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61A48" w14:textId="77777777" w:rsidR="00533C50" w:rsidRDefault="00533C50" w:rsidP="00533C50">
      <w:pPr>
        <w:pStyle w:val="font-claude-response-body"/>
      </w:pPr>
      <w:r>
        <w:rPr>
          <w:rStyle w:val="Strong"/>
        </w:rPr>
        <w:t>Linear Edge</w:t>
      </w:r>
    </w:p>
    <w:p w14:paraId="14FB0238" w14:textId="77777777" w:rsidR="00533C50" w:rsidRDefault="00533C50" w:rsidP="00533C50">
      <w:pPr>
        <w:pStyle w:val="font-claude-response-body"/>
      </w:pPr>
      <w:r>
        <w:t>Linear Edge is a boldly architectural and precisely resolved porcelain tile collection built around the most fundamental, most powerful, and most endlessly versatile element in the entire visual language of design — the line. Where other tile collections rely on colour complexity, surface texture, or elaborate pattern to generate their visual interest and design impact, Linear Edge achieves its extraordinary aesthetic authority through the disciplined, intelligent, and beautifully controlled deployment of line alone — straight, clean, unwavering lines that move across the tile surface with a confidence and clarity that is simultaneously simple and deeply sophisticated, immediately readable and endlessly rewarding, minimal in its formal vocabulary and maximal in its spatial and atmospheric effect. It is a collection that speaks the language of contemporary architecture fluently and without accent — the language of precision, restraint, structural honesty, and the profound beauty that emerges when form is stripped to its essential geometry and every element that remains serves both a visual and a spatial purpose with equal conviction and clarity.</w:t>
      </w:r>
    </w:p>
    <w:p w14:paraId="7C90CB72" w14:textId="77777777" w:rsidR="00533C50" w:rsidRDefault="00533C50" w:rsidP="00533C50">
      <w:pPr>
        <w:pStyle w:val="font-claude-response-body"/>
      </w:pPr>
      <w:r>
        <w:t xml:space="preserve">The design philosophy of Linear Edge draws its deepest inspiration from the great tradition of twentieth century architectural modernism — from the rigorously horizontal emphasis of Frank Lloyd Wright's Prairie Style houses, where long, unbroken lines of brick, stone, and timber were used to anchor buildings to their landscape and to create a powerful sense of shelter, repose, and connection to the horizontal plane of the earth; from the stark, structural grid language of </w:t>
      </w:r>
      <w:proofErr w:type="spellStart"/>
      <w:r>
        <w:t>Mies</w:t>
      </w:r>
      <w:proofErr w:type="spellEnd"/>
      <w:r>
        <w:t xml:space="preserve"> van der </w:t>
      </w:r>
      <w:proofErr w:type="spellStart"/>
      <w:r>
        <w:t>Rohe</w:t>
      </w:r>
      <w:proofErr w:type="spellEnd"/>
      <w:r>
        <w:t>, whose glass and steel buildings expressed the beauty of pure geometric order through the repetition of vertical and horizontal lines with a mathematical exactitude that transformed construction into composition; and from the minimalist interiors of Japanese traditional architecture, where the careful alignment of structural elements, the precise spacing of timber columns, and the uninterrupted horizontal lines of shoji screens and low furniture create spaces of extraordinary calm, dignity, and spatial intelligence that have influenced designers and architects across the world for generations. Linear Edge distils these rich and varied influences into a porcelain tile collection that brings their shared commitment to the power of the line into the contemporary built environment with complete fidelity and outstanding design conviction.</w:t>
      </w:r>
    </w:p>
    <w:p w14:paraId="59D9E1F4" w14:textId="77777777" w:rsidR="00533C50" w:rsidRDefault="00533C50" w:rsidP="00533C50">
      <w:pPr>
        <w:pStyle w:val="font-claude-response-body"/>
      </w:pPr>
      <w:r>
        <w:t>The pattern range within Linear Edge is built upon a carefully considered series of linear relief and printed designs, each exploring a different aspect of the line's extraordinary expressive and spatial potential. The signature horizontal channel relief design — a series of precisely spaced, shallow grooves running in perfect parallel across the face of each tile — creates wall surfaces of compelling rhythmic regularity that emphasise the horizontal dimension of a space, visually stretching rooms to feel wider and more expansive, grounding high-ceilinged spaces with a reassuring sense of human scale, and creating the kind of quietly authoritative, architecturally resolved surface character that sophisticated residential and commercial interiors demand. The vertical channel variant of the same design works in precisely the opposite spatial direction, drawing the eye upward, increasing the perceived ceiling height of a space, and lending a sense of upright dignity and formal architectural presence that makes it an outstanding choice for entrance halls, hotel lobbies, and any space where a feeling of grandeur and vertical aspiration is the design intention.</w:t>
      </w:r>
    </w:p>
    <w:p w14:paraId="193459DF"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C50"/>
    <w:rsid w:val="00533C50"/>
    <w:rsid w:val="006577A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15C6B"/>
  <w15:chartTrackingRefBased/>
  <w15:docId w15:val="{D3391CA6-1A26-4840-B5CB-00907C58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533C5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33C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640416">
      <w:bodyDiv w:val="1"/>
      <w:marLeft w:val="0"/>
      <w:marRight w:val="0"/>
      <w:marTop w:val="0"/>
      <w:marBottom w:val="0"/>
      <w:divBdr>
        <w:top w:val="none" w:sz="0" w:space="0" w:color="auto"/>
        <w:left w:val="none" w:sz="0" w:space="0" w:color="auto"/>
        <w:bottom w:val="none" w:sz="0" w:space="0" w:color="auto"/>
        <w:right w:val="none" w:sz="0" w:space="0" w:color="auto"/>
      </w:divBdr>
      <w:divsChild>
        <w:div w:id="53553228">
          <w:marLeft w:val="0"/>
          <w:marRight w:val="0"/>
          <w:marTop w:val="0"/>
          <w:marBottom w:val="0"/>
          <w:divBdr>
            <w:top w:val="none" w:sz="0" w:space="0" w:color="auto"/>
            <w:left w:val="none" w:sz="0" w:space="0" w:color="auto"/>
            <w:bottom w:val="none" w:sz="0" w:space="0" w:color="auto"/>
            <w:right w:val="none" w:sz="0" w:space="0" w:color="auto"/>
          </w:divBdr>
          <w:divsChild>
            <w:div w:id="441994365">
              <w:marLeft w:val="0"/>
              <w:marRight w:val="0"/>
              <w:marTop w:val="0"/>
              <w:marBottom w:val="0"/>
              <w:divBdr>
                <w:top w:val="none" w:sz="0" w:space="0" w:color="auto"/>
                <w:left w:val="none" w:sz="0" w:space="0" w:color="auto"/>
                <w:bottom w:val="none" w:sz="0" w:space="0" w:color="auto"/>
                <w:right w:val="none" w:sz="0" w:space="0" w:color="auto"/>
              </w:divBdr>
            </w:div>
          </w:divsChild>
        </w:div>
        <w:div w:id="1402019597">
          <w:marLeft w:val="0"/>
          <w:marRight w:val="0"/>
          <w:marTop w:val="0"/>
          <w:marBottom w:val="0"/>
          <w:divBdr>
            <w:top w:val="none" w:sz="0" w:space="0" w:color="auto"/>
            <w:left w:val="none" w:sz="0" w:space="0" w:color="auto"/>
            <w:bottom w:val="none" w:sz="0" w:space="0" w:color="auto"/>
            <w:right w:val="none" w:sz="0" w:space="0" w:color="auto"/>
          </w:divBdr>
          <w:divsChild>
            <w:div w:id="2133816801">
              <w:marLeft w:val="0"/>
              <w:marRight w:val="0"/>
              <w:marTop w:val="0"/>
              <w:marBottom w:val="0"/>
              <w:divBdr>
                <w:top w:val="none" w:sz="0" w:space="0" w:color="auto"/>
                <w:left w:val="none" w:sz="0" w:space="0" w:color="auto"/>
                <w:bottom w:val="none" w:sz="0" w:space="0" w:color="auto"/>
                <w:right w:val="none" w:sz="0" w:space="0" w:color="auto"/>
              </w:divBdr>
            </w:div>
          </w:divsChild>
        </w:div>
        <w:div w:id="346761346">
          <w:marLeft w:val="0"/>
          <w:marRight w:val="0"/>
          <w:marTop w:val="0"/>
          <w:marBottom w:val="0"/>
          <w:divBdr>
            <w:top w:val="none" w:sz="0" w:space="0" w:color="auto"/>
            <w:left w:val="none" w:sz="0" w:space="0" w:color="auto"/>
            <w:bottom w:val="none" w:sz="0" w:space="0" w:color="auto"/>
            <w:right w:val="none" w:sz="0" w:space="0" w:color="auto"/>
          </w:divBdr>
          <w:divsChild>
            <w:div w:id="1323317059">
              <w:marLeft w:val="0"/>
              <w:marRight w:val="0"/>
              <w:marTop w:val="0"/>
              <w:marBottom w:val="0"/>
              <w:divBdr>
                <w:top w:val="none" w:sz="0" w:space="0" w:color="auto"/>
                <w:left w:val="none" w:sz="0" w:space="0" w:color="auto"/>
                <w:bottom w:val="none" w:sz="0" w:space="0" w:color="auto"/>
                <w:right w:val="none" w:sz="0" w:space="0" w:color="auto"/>
              </w:divBdr>
            </w:div>
          </w:divsChild>
        </w:div>
        <w:div w:id="1609240798">
          <w:marLeft w:val="0"/>
          <w:marRight w:val="0"/>
          <w:marTop w:val="0"/>
          <w:marBottom w:val="0"/>
          <w:divBdr>
            <w:top w:val="none" w:sz="0" w:space="0" w:color="auto"/>
            <w:left w:val="none" w:sz="0" w:space="0" w:color="auto"/>
            <w:bottom w:val="none" w:sz="0" w:space="0" w:color="auto"/>
            <w:right w:val="none" w:sz="0" w:space="0" w:color="auto"/>
          </w:divBdr>
          <w:divsChild>
            <w:div w:id="40503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550</Words>
  <Characters>3141</Characters>
  <Application>Microsoft Office Word</Application>
  <DocSecurity>0</DocSecurity>
  <Lines>26</Lines>
  <Paragraphs>7</Paragraphs>
  <ScaleCrop>false</ScaleCrop>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2026-03-05T13:37:00Z</dcterms:created>
  <dcterms:modified xsi:type="dcterms:W3CDTF">2026-03-05T13:38:00Z</dcterms:modified>
</cp:coreProperties>
</file>