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152BB5" w14:textId="77777777" w:rsidR="00E867BB" w:rsidRDefault="00E867BB" w:rsidP="00E867BB">
      <w:pPr>
        <w:pStyle w:val="font-claude-response-body"/>
      </w:pPr>
      <w:r>
        <w:rPr>
          <w:rStyle w:val="Strong"/>
        </w:rPr>
        <w:t>Nordic Flat</w:t>
      </w:r>
    </w:p>
    <w:p w14:paraId="1C3A9ED1" w14:textId="77777777" w:rsidR="00E867BB" w:rsidRDefault="00E867BB" w:rsidP="00E867BB">
      <w:pPr>
        <w:pStyle w:val="font-claude-response-body"/>
      </w:pPr>
      <w:r>
        <w:t>Nordic Flat is a porcelain tile collection of absolute purity, radical simplicity, and the kind of deeply considered, philosophically grounded design restraint that can only emerge from a cultural tradition that has spent centuries perfecting the art of doing more with less — of finding warmth in austerity, beauty in function, and profound human comfort in the most economical and most honest deployment of the most essential materials. Inspired by the design languages and the spatial philosophies of the Nordic countries — Denmark, Sweden, Norway, Finland, and Iceland — whose architects, designers, and craftspeople have produced, over the course of the twentieth and twenty-first centuries, some of the most admired, most widely influential, and most deeply humane built environments and designed objects in the history of human civilisation, Nordic Flat distils the essence of this extraordinary design tradition into a porcelain tile collection that speaks its language with complete fluency, complete conviction, and a quietness of aesthetic presence that is, paradoxically, one of the most powerful design statements it is possible to make in the context of contemporary interior architecture and spatial design.</w:t>
      </w:r>
    </w:p>
    <w:p w14:paraId="0FEB6629" w14:textId="77777777" w:rsidR="00E867BB" w:rsidRDefault="00E867BB" w:rsidP="00E867BB">
      <w:pPr>
        <w:pStyle w:val="font-claude-response-body"/>
      </w:pPr>
      <w:r>
        <w:t>The philosophical roots of Nordic Flat reach deep into the cultural and intellectual soil from which Scandinavian design has always grown — a soil composed of the particular quality of northern light, long and low and silver in winter, luminous and almost perpetual in summer, that has shaped the Nordic sensitivity to illumination, surface, and spatial atmosphere more profoundly than any other single environmental factor; of the Lutheran cultural tradition of honesty, simplicity, and the moral rejection of unnecessary ornament that has given Nordic design its characteristic quality of purposeful restraint and functional integrity; of the deep, abiding Nordic connection to the natural landscape — the birch forests, the granite coastlines, the snow-covered plains, the frozen lakes — and the palette of natural materials that landscape provides, from the pale timber of the birch and the ash to the silver-grey of weathered stone and the clean, uncompromising white of fresh snow lying undisturbed across an open field; and of the great tradition of Nordic craft and making, with its insistence on the highest standards of material quality, technical precision, and the kind of quiet, undemonstrative excellence that does not need to advertise itself because it is entirely self-evident to anyone who takes the time to look and to touch and to truly engage with the object or the surface in front of them. Nordic Flat carries all of these values, all of these influences, and all of this cultural and philosophical depth into every tile it produces, and it is this depth — invisible on the surface but present in every aspect of the collection's design, colour, surface quality, and manufacturing precision — that distinguishes it from superficially similar collections that adopt the aesthetic language of Nordic design without possessing its underlying substance or its genuine design integrity.</w:t>
      </w:r>
    </w:p>
    <w:p w14:paraId="54BAE924" w14:textId="77777777" w:rsidR="00E867BB" w:rsidRDefault="00E867BB" w:rsidP="00E867BB">
      <w:pPr>
        <w:pStyle w:val="font-claude-response-body"/>
      </w:pPr>
      <w:r>
        <w:t xml:space="preserve">The colour palette of Nordic Flat is drawn directly and without mediation from the natural colour world of the Nordic landscape in its most essential and most elemental forms — the pure, brilliant white of fresh snow and bleached birch bark, the warm off-white of natural linen and undyed wool, the cool pale grey of granite and overcast winter sky, the soft warm greige of dried grass and sandy Baltic shoreline, the deeper, more assertive mid-grey of wet slate and storm cloud, and the near-black of dense conifer forest seen against a white winter sky or the dark, still surface of a northern lake at dusk. </w:t>
      </w:r>
    </w:p>
    <w:p w14:paraId="33BBA874" w14:textId="77777777" w:rsidR="006577AE" w:rsidRPr="00E867BB" w:rsidRDefault="006577AE" w:rsidP="00E867BB"/>
    <w:sectPr w:rsidR="006577AE" w:rsidRPr="00E867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7BB"/>
    <w:rsid w:val="006577AE"/>
    <w:rsid w:val="00E867B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F37D4"/>
  <w15:chartTrackingRefBased/>
  <w15:docId w15:val="{A040C6F3-3513-4A59-A1F0-DDFD70355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E867B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867B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162494">
      <w:bodyDiv w:val="1"/>
      <w:marLeft w:val="0"/>
      <w:marRight w:val="0"/>
      <w:marTop w:val="0"/>
      <w:marBottom w:val="0"/>
      <w:divBdr>
        <w:top w:val="none" w:sz="0" w:space="0" w:color="auto"/>
        <w:left w:val="none" w:sz="0" w:space="0" w:color="auto"/>
        <w:bottom w:val="none" w:sz="0" w:space="0" w:color="auto"/>
        <w:right w:val="none" w:sz="0" w:space="0" w:color="auto"/>
      </w:divBdr>
      <w:divsChild>
        <w:div w:id="2065906405">
          <w:marLeft w:val="0"/>
          <w:marRight w:val="0"/>
          <w:marTop w:val="0"/>
          <w:marBottom w:val="0"/>
          <w:divBdr>
            <w:top w:val="none" w:sz="0" w:space="0" w:color="auto"/>
            <w:left w:val="none" w:sz="0" w:space="0" w:color="auto"/>
            <w:bottom w:val="none" w:sz="0" w:space="0" w:color="auto"/>
            <w:right w:val="none" w:sz="0" w:space="0" w:color="auto"/>
          </w:divBdr>
          <w:divsChild>
            <w:div w:id="485245346">
              <w:marLeft w:val="0"/>
              <w:marRight w:val="0"/>
              <w:marTop w:val="0"/>
              <w:marBottom w:val="0"/>
              <w:divBdr>
                <w:top w:val="none" w:sz="0" w:space="0" w:color="auto"/>
                <w:left w:val="none" w:sz="0" w:space="0" w:color="auto"/>
                <w:bottom w:val="none" w:sz="0" w:space="0" w:color="auto"/>
                <w:right w:val="none" w:sz="0" w:space="0" w:color="auto"/>
              </w:divBdr>
            </w:div>
          </w:divsChild>
        </w:div>
        <w:div w:id="44375288">
          <w:marLeft w:val="0"/>
          <w:marRight w:val="0"/>
          <w:marTop w:val="0"/>
          <w:marBottom w:val="0"/>
          <w:divBdr>
            <w:top w:val="none" w:sz="0" w:space="0" w:color="auto"/>
            <w:left w:val="none" w:sz="0" w:space="0" w:color="auto"/>
            <w:bottom w:val="none" w:sz="0" w:space="0" w:color="auto"/>
            <w:right w:val="none" w:sz="0" w:space="0" w:color="auto"/>
          </w:divBdr>
          <w:divsChild>
            <w:div w:id="2016230334">
              <w:marLeft w:val="0"/>
              <w:marRight w:val="0"/>
              <w:marTop w:val="0"/>
              <w:marBottom w:val="0"/>
              <w:divBdr>
                <w:top w:val="none" w:sz="0" w:space="0" w:color="auto"/>
                <w:left w:val="none" w:sz="0" w:space="0" w:color="auto"/>
                <w:bottom w:val="none" w:sz="0" w:space="0" w:color="auto"/>
                <w:right w:val="none" w:sz="0" w:space="0" w:color="auto"/>
              </w:divBdr>
            </w:div>
          </w:divsChild>
        </w:div>
        <w:div w:id="702677291">
          <w:marLeft w:val="0"/>
          <w:marRight w:val="0"/>
          <w:marTop w:val="0"/>
          <w:marBottom w:val="0"/>
          <w:divBdr>
            <w:top w:val="none" w:sz="0" w:space="0" w:color="auto"/>
            <w:left w:val="none" w:sz="0" w:space="0" w:color="auto"/>
            <w:bottom w:val="none" w:sz="0" w:space="0" w:color="auto"/>
            <w:right w:val="none" w:sz="0" w:space="0" w:color="auto"/>
          </w:divBdr>
          <w:divsChild>
            <w:div w:id="1797521799">
              <w:marLeft w:val="0"/>
              <w:marRight w:val="0"/>
              <w:marTop w:val="0"/>
              <w:marBottom w:val="0"/>
              <w:divBdr>
                <w:top w:val="none" w:sz="0" w:space="0" w:color="auto"/>
                <w:left w:val="none" w:sz="0" w:space="0" w:color="auto"/>
                <w:bottom w:val="none" w:sz="0" w:space="0" w:color="auto"/>
                <w:right w:val="none" w:sz="0" w:space="0" w:color="auto"/>
              </w:divBdr>
            </w:div>
          </w:divsChild>
        </w:div>
        <w:div w:id="35937380">
          <w:marLeft w:val="0"/>
          <w:marRight w:val="0"/>
          <w:marTop w:val="0"/>
          <w:marBottom w:val="0"/>
          <w:divBdr>
            <w:top w:val="none" w:sz="0" w:space="0" w:color="auto"/>
            <w:left w:val="none" w:sz="0" w:space="0" w:color="auto"/>
            <w:bottom w:val="none" w:sz="0" w:space="0" w:color="auto"/>
            <w:right w:val="none" w:sz="0" w:space="0" w:color="auto"/>
          </w:divBdr>
          <w:divsChild>
            <w:div w:id="140891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560</Words>
  <Characters>3192</Characters>
  <Application>Microsoft Office Word</Application>
  <DocSecurity>0</DocSecurity>
  <Lines>26</Lines>
  <Paragraphs>7</Paragraphs>
  <ScaleCrop>false</ScaleCrop>
  <Company/>
  <LinksUpToDate>false</LinksUpToDate>
  <CharactersWithSpaces>3745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2026-03-05T13:48:00Z</dcterms:created>
  <dcterms:modified xsi:type="dcterms:W3CDTF">2026-03-05T13:48:00Z</dcterms:modified>
</cp:coreProperties>
</file>