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6E8DE" w14:textId="77777777" w:rsidR="00D20164" w:rsidRDefault="00D20164">
      <w:pPr>
        <w:spacing w:line="240" w:lineRule="auto"/>
      </w:pPr>
    </w:p>
    <w:p w14:paraId="7B0040DF" w14:textId="77777777" w:rsidR="00D20164" w:rsidRDefault="005A511A">
      <w:pPr>
        <w:spacing w:after="40"/>
        <w:jc w:val="center"/>
      </w:pPr>
      <w:r>
        <w:rPr>
          <w:b/>
          <w:color w:val="000000"/>
          <w:sz w:val="36"/>
        </w:rPr>
        <w:t>UNIVERSIDAD NACIONAL JOSÉ MARÍA ARGUEDAS</w:t>
      </w:r>
    </w:p>
    <w:p w14:paraId="53C59C01" w14:textId="77777777" w:rsidR="00D20164" w:rsidRDefault="005A511A">
      <w:pPr>
        <w:spacing w:after="0"/>
        <w:jc w:val="center"/>
      </w:pPr>
      <w:r>
        <w:rPr>
          <w:color w:val="000000"/>
          <w:sz w:val="26"/>
        </w:rPr>
        <w:t>Facultad de Ingeniería</w:t>
      </w:r>
    </w:p>
    <w:p w14:paraId="5EFEA8E7" w14:textId="77777777" w:rsidR="00D20164" w:rsidRDefault="005A511A">
      <w:pPr>
        <w:spacing w:after="160"/>
        <w:jc w:val="center"/>
      </w:pPr>
      <w:r>
        <w:rPr>
          <w:color w:val="000000"/>
          <w:sz w:val="26"/>
        </w:rPr>
        <w:t>Escuela Profesional de Ingeniería de Sistemas</w:t>
      </w:r>
    </w:p>
    <w:p w14:paraId="6AA29E40" w14:textId="77777777" w:rsidR="00D20164" w:rsidRDefault="005A511A">
      <w:pPr>
        <w:jc w:val="center"/>
      </w:pPr>
      <w:r>
        <w:rPr>
          <w:noProof/>
        </w:rPr>
        <w:drawing>
          <wp:inline distT="0" distB="0" distL="0" distR="0" wp14:anchorId="1C9FE7B1" wp14:editId="3D88455F">
            <wp:extent cx="1872000" cy="2186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naj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218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F282" w14:textId="77777777" w:rsidR="00D20164" w:rsidRDefault="00D20164">
      <w:pPr>
        <w:spacing w:after="80" w:line="240" w:lineRule="auto"/>
      </w:pPr>
    </w:p>
    <w:p w14:paraId="756D6FB1" w14:textId="77777777" w:rsidR="00D20164" w:rsidRDefault="005A511A">
      <w:pPr>
        <w:spacing w:after="240"/>
        <w:jc w:val="center"/>
      </w:pPr>
      <w:r>
        <w:rPr>
          <w:color w:val="000000"/>
        </w:rPr>
        <w:t>Asignatura: Computación Gráfica (IIAD65) · Semestre 2026-II</w:t>
      </w:r>
    </w:p>
    <w:p w14:paraId="0262CCEB" w14:textId="77777777" w:rsidR="00D20164" w:rsidRDefault="005A511A">
      <w:pPr>
        <w:spacing w:after="40"/>
        <w:jc w:val="center"/>
      </w:pPr>
      <w:r>
        <w:rPr>
          <w:b/>
          <w:color w:val="000000"/>
          <w:sz w:val="26"/>
        </w:rPr>
        <w:t>MANUAL TÉCNICO</w:t>
      </w:r>
    </w:p>
    <w:p w14:paraId="235C1157" w14:textId="77777777" w:rsidR="00D20164" w:rsidRDefault="005A511A">
      <w:pPr>
        <w:spacing w:after="240"/>
        <w:jc w:val="center"/>
      </w:pPr>
      <w:r>
        <w:rPr>
          <w:b/>
          <w:color w:val="000000"/>
          <w:sz w:val="30"/>
        </w:rPr>
        <w:t>GEOMATRIZ 2D: LABORATORIO INTERACTIVO DE GEOMETRÍA 2D CON MATRICES VISIBLES</w:t>
      </w:r>
    </w:p>
    <w:p w14:paraId="1E11F267" w14:textId="77777777" w:rsidR="00D20164" w:rsidRDefault="005A511A">
      <w:pPr>
        <w:spacing w:after="40"/>
        <w:jc w:val="center"/>
      </w:pPr>
      <w:r>
        <w:rPr>
          <w:b/>
          <w:color w:val="000000"/>
        </w:rPr>
        <w:t>Grupo N.º: 3</w:t>
      </w:r>
    </w:p>
    <w:p w14:paraId="318D21F3" w14:textId="77777777" w:rsidR="00D20164" w:rsidRDefault="005A511A">
      <w:pPr>
        <w:spacing w:after="0"/>
        <w:jc w:val="center"/>
      </w:pPr>
      <w:r>
        <w:rPr>
          <w:b/>
          <w:color w:val="000000"/>
        </w:rPr>
        <w:t>Integrantes (rol):</w:t>
      </w:r>
    </w:p>
    <w:p w14:paraId="0E5C3A87" w14:textId="77777777" w:rsidR="00D20164" w:rsidRDefault="005A511A">
      <w:pPr>
        <w:spacing w:after="0"/>
        <w:jc w:val="center"/>
      </w:pPr>
      <w:r>
        <w:rPr>
          <w:color w:val="000000"/>
          <w:sz w:val="22"/>
        </w:rPr>
        <w:t>1. Oscco Zarabia Rider Gilmar (Coordinación, renderizado y plano cartesiano, repositorio e informe)</w:t>
      </w:r>
    </w:p>
    <w:p w14:paraId="033DF8F4" w14:textId="77777777" w:rsidR="00D20164" w:rsidRDefault="005A511A">
      <w:pPr>
        <w:spacing w:after="0"/>
        <w:jc w:val="center"/>
      </w:pPr>
      <w:r>
        <w:rPr>
          <w:color w:val="000000"/>
          <w:sz w:val="22"/>
        </w:rPr>
        <w:t>2. Vargas Alhuay Hernan (Núcleo matemático (matrices y composición) y pruebas)</w:t>
      </w:r>
    </w:p>
    <w:p w14:paraId="7B846D0C" w14:textId="77777777" w:rsidR="00D20164" w:rsidRDefault="005A511A">
      <w:pPr>
        <w:spacing w:after="0"/>
        <w:jc w:val="center"/>
      </w:pPr>
      <w:r>
        <w:rPr>
          <w:color w:val="000000"/>
          <w:sz w:val="22"/>
        </w:rPr>
        <w:t>3. Chilingano Lazo Albert (Interfaz, validación, explicaciones, manual de usuario y video)</w:t>
      </w:r>
    </w:p>
    <w:p w14:paraId="22585F59" w14:textId="77777777" w:rsidR="00D20164" w:rsidRDefault="00D20164">
      <w:pPr>
        <w:spacing w:after="80" w:line="240" w:lineRule="auto"/>
      </w:pPr>
    </w:p>
    <w:p w14:paraId="334E98CC" w14:textId="77777777" w:rsidR="00D20164" w:rsidRDefault="005A511A">
      <w:pPr>
        <w:spacing w:after="0"/>
        <w:jc w:val="center"/>
      </w:pPr>
      <w:r>
        <w:rPr>
          <w:b/>
          <w:color w:val="000000"/>
        </w:rPr>
        <w:t>Docente:</w:t>
      </w:r>
    </w:p>
    <w:p w14:paraId="69489E2D" w14:textId="77777777" w:rsidR="00D20164" w:rsidRDefault="005A511A">
      <w:pPr>
        <w:spacing w:after="280"/>
        <w:jc w:val="center"/>
      </w:pPr>
      <w:r>
        <w:rPr>
          <w:color w:val="000000"/>
        </w:rPr>
        <w:t>Mtro. Jhamer Anderson Rojas Silva</w:t>
      </w:r>
    </w:p>
    <w:p w14:paraId="21E91CE9" w14:textId="77777777" w:rsidR="00D20164" w:rsidRDefault="005A511A">
      <w:pPr>
        <w:spacing w:after="0"/>
        <w:jc w:val="center"/>
      </w:pPr>
      <w:r>
        <w:rPr>
          <w:b/>
          <w:color w:val="000000"/>
        </w:rPr>
        <w:t>Andahuaylas, Perú, octubre de 2026</w:t>
      </w:r>
    </w:p>
    <w:p w14:paraId="0706D417" w14:textId="77777777" w:rsidR="00D20164" w:rsidRDefault="005A511A">
      <w:r>
        <w:br w:type="page"/>
      </w:r>
    </w:p>
    <w:p w14:paraId="2C0327BC" w14:textId="77777777" w:rsidR="00D20164" w:rsidRDefault="005A511A">
      <w:r>
        <w:rPr>
          <w:b/>
          <w:color w:val="1E3A8A"/>
          <w:sz w:val="30"/>
        </w:rPr>
        <w:lastRenderedPageBreak/>
        <w:t>Contenido</w:t>
      </w:r>
    </w:p>
    <w:p w14:paraId="1CB26EEF" w14:textId="368548BB" w:rsidR="00486DC2" w:rsidRDefault="005A511A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1734" w:history="1">
        <w:r w:rsidR="00486DC2" w:rsidRPr="00492BA7">
          <w:rPr>
            <w:rStyle w:val="Hipervnculo"/>
            <w:noProof/>
          </w:rPr>
          <w:t>1. Tecnologías y versiones</w:t>
        </w:r>
        <w:r w:rsidR="00486DC2">
          <w:rPr>
            <w:noProof/>
            <w:webHidden/>
          </w:rPr>
          <w:tab/>
        </w:r>
        <w:r w:rsidR="00486DC2">
          <w:rPr>
            <w:noProof/>
            <w:webHidden/>
          </w:rPr>
          <w:fldChar w:fldCharType="begin"/>
        </w:r>
        <w:r w:rsidR="00486DC2">
          <w:rPr>
            <w:noProof/>
            <w:webHidden/>
          </w:rPr>
          <w:instrText xml:space="preserve"> PAGEREF _Toc243401734 \h </w:instrText>
        </w:r>
        <w:r w:rsidR="00486DC2">
          <w:rPr>
            <w:noProof/>
            <w:webHidden/>
          </w:rPr>
        </w:r>
        <w:r w:rsidR="00486DC2">
          <w:rPr>
            <w:noProof/>
            <w:webHidden/>
          </w:rPr>
          <w:fldChar w:fldCharType="separate"/>
        </w:r>
        <w:r w:rsidR="00486DC2">
          <w:rPr>
            <w:noProof/>
            <w:webHidden/>
          </w:rPr>
          <w:t>3</w:t>
        </w:r>
        <w:r w:rsidR="00486DC2">
          <w:rPr>
            <w:noProof/>
            <w:webHidden/>
          </w:rPr>
          <w:fldChar w:fldCharType="end"/>
        </w:r>
      </w:hyperlink>
    </w:p>
    <w:p w14:paraId="0456768F" w14:textId="7592181E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35" w:history="1">
        <w:r w:rsidRPr="00492BA7">
          <w:rPr>
            <w:rStyle w:val="Hipervnculo"/>
            <w:noProof/>
          </w:rPr>
          <w:t>2.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0EF41D" w14:textId="1C007A36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36" w:history="1">
        <w:r w:rsidRPr="00492BA7">
          <w:rPr>
            <w:rStyle w:val="Hipervnculo"/>
            <w:noProof/>
          </w:rPr>
          <w:t>3. Pipeline 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B7BDCC" w14:textId="68F7A7ED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37" w:history="1">
        <w:r w:rsidRPr="00492BA7">
          <w:rPr>
            <w:rStyle w:val="Hipervnculo"/>
            <w:noProof/>
          </w:rPr>
          <w:t>4. Descripción de los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F91CF7" w14:textId="076CA167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38" w:history="1">
        <w:r w:rsidRPr="00492BA7">
          <w:rPr>
            <w:rStyle w:val="Hipervnculo"/>
            <w:noProof/>
          </w:rPr>
          <w:t>5. Fragmentos de código clave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D9121C" w14:textId="451CC293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39" w:history="1">
        <w:r w:rsidRPr="00492BA7">
          <w:rPr>
            <w:rStyle w:val="Hipervnculo"/>
            <w:noProof/>
          </w:rPr>
          <w:t>6. Estructura del repositorio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98A8F7" w14:textId="6004B60F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40" w:history="1">
        <w:r w:rsidRPr="00492BA7">
          <w:rPr>
            <w:rStyle w:val="Hipervnculo"/>
            <w:noProof/>
          </w:rPr>
          <w:t>7. Pruebas y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97020B" w14:textId="5571E285" w:rsidR="00486DC2" w:rsidRDefault="00486DC2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1741" w:history="1">
        <w:r w:rsidRPr="00492BA7">
          <w:rPr>
            <w:rStyle w:val="Hipervnculo"/>
            <w:noProof/>
          </w:rPr>
          <w:t>8. Limitaciones conocidas y 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_Toc243401741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1825AD" w14:textId="373632A5" w:rsidR="00D20164" w:rsidRDefault="005A511A">
      <w:r>
        <w:fldChar w:fldCharType="end"/>
      </w:r>
    </w:p>
    <w:p w14:paraId="096A112D" w14:textId="77777777" w:rsidR="00D20164" w:rsidRDefault="005A511A">
      <w:r>
        <w:br w:type="page"/>
      </w:r>
    </w:p>
    <w:p w14:paraId="4521AF15" w14:textId="77777777" w:rsidR="00D20164" w:rsidRDefault="005A511A">
      <w:pPr>
        <w:pStyle w:val="Ttulo1"/>
      </w:pPr>
      <w:bookmarkStart w:id="0" w:name="_Toc243401734"/>
      <w:r>
        <w:lastRenderedPageBreak/>
        <w:t>1. Tecnologías y versiones</w:t>
      </w:r>
      <w:bookmarkEnd w:id="0"/>
    </w:p>
    <w:p w14:paraId="38469A43" w14:textId="77777777" w:rsidR="00D20164" w:rsidRDefault="005A511A">
      <w:pPr>
        <w:keepNext/>
        <w:spacing w:after="0"/>
      </w:pPr>
      <w:r>
        <w:rPr>
          <w:b/>
        </w:rPr>
        <w:t>Tabla 1</w:t>
      </w:r>
    </w:p>
    <w:p w14:paraId="0798C9D2" w14:textId="77777777" w:rsidR="00D20164" w:rsidRDefault="005A511A">
      <w:pPr>
        <w:keepNext/>
        <w:spacing w:after="80" w:line="276" w:lineRule="auto"/>
      </w:pPr>
      <w:r>
        <w:rPr>
          <w:i/>
        </w:rPr>
        <w:t>Tecnologías y versiones utilizadas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381"/>
        <w:gridCol w:w="4082"/>
      </w:tblGrid>
      <w:tr w:rsidR="00D20164" w14:paraId="395CDC5E" w14:textId="77777777">
        <w:trPr>
          <w:tblHeader/>
          <w:jc w:val="center"/>
        </w:trPr>
        <w:tc>
          <w:tcPr>
            <w:tcW w:w="2608" w:type="dxa"/>
            <w:shd w:val="clear" w:color="auto" w:fill="DBEAFE"/>
            <w:vAlign w:val="center"/>
          </w:tcPr>
          <w:p w14:paraId="0B8329BA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Tecnología / herramienta</w:t>
            </w:r>
          </w:p>
        </w:tc>
        <w:tc>
          <w:tcPr>
            <w:tcW w:w="2381" w:type="dxa"/>
            <w:shd w:val="clear" w:color="auto" w:fill="DBEAFE"/>
            <w:vAlign w:val="center"/>
          </w:tcPr>
          <w:p w14:paraId="41E46D08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Versión</w:t>
            </w:r>
          </w:p>
        </w:tc>
        <w:tc>
          <w:tcPr>
            <w:tcW w:w="4082" w:type="dxa"/>
            <w:shd w:val="clear" w:color="auto" w:fill="DBEAFE"/>
            <w:vAlign w:val="center"/>
          </w:tcPr>
          <w:p w14:paraId="7337A90A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Uso</w:t>
            </w:r>
          </w:p>
        </w:tc>
      </w:tr>
      <w:tr w:rsidR="00D20164" w14:paraId="0496CB1F" w14:textId="77777777">
        <w:trPr>
          <w:jc w:val="center"/>
        </w:trPr>
        <w:tc>
          <w:tcPr>
            <w:tcW w:w="2608" w:type="dxa"/>
            <w:vAlign w:val="center"/>
          </w:tcPr>
          <w:p w14:paraId="3A7EE62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HTML5</w:t>
            </w:r>
          </w:p>
        </w:tc>
        <w:tc>
          <w:tcPr>
            <w:tcW w:w="2381" w:type="dxa"/>
            <w:vAlign w:val="center"/>
          </w:tcPr>
          <w:p w14:paraId="315138F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Estándar vivo (WHATWG)</w:t>
            </w:r>
          </w:p>
        </w:tc>
        <w:tc>
          <w:tcPr>
            <w:tcW w:w="4082" w:type="dxa"/>
            <w:vAlign w:val="center"/>
          </w:tcPr>
          <w:p w14:paraId="140450A7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Estructura de la interfaz y ventanas &lt;dialog&gt;</w:t>
            </w:r>
          </w:p>
        </w:tc>
      </w:tr>
      <w:tr w:rsidR="00D20164" w14:paraId="300F29B4" w14:textId="77777777">
        <w:trPr>
          <w:jc w:val="center"/>
        </w:trPr>
        <w:tc>
          <w:tcPr>
            <w:tcW w:w="2608" w:type="dxa"/>
            <w:vAlign w:val="center"/>
          </w:tcPr>
          <w:p w14:paraId="27FB1D6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CSS3</w:t>
            </w:r>
          </w:p>
        </w:tc>
        <w:tc>
          <w:tcPr>
            <w:tcW w:w="2381" w:type="dxa"/>
            <w:vAlign w:val="center"/>
          </w:tcPr>
          <w:p w14:paraId="67A4F580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Grid, Flexbox, variables</w:t>
            </w:r>
          </w:p>
        </w:tc>
        <w:tc>
          <w:tcPr>
            <w:tcW w:w="4082" w:type="dxa"/>
            <w:vAlign w:val="center"/>
          </w:tcPr>
          <w:p w14:paraId="3E6B28F6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Diseño adaptable y tema de colores</w:t>
            </w:r>
          </w:p>
        </w:tc>
      </w:tr>
      <w:tr w:rsidR="00D20164" w14:paraId="0A03C912" w14:textId="77777777">
        <w:trPr>
          <w:jc w:val="center"/>
        </w:trPr>
        <w:tc>
          <w:tcPr>
            <w:tcW w:w="2608" w:type="dxa"/>
            <w:vAlign w:val="center"/>
          </w:tcPr>
          <w:p w14:paraId="50BFAB0B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JavaScript</w:t>
            </w:r>
          </w:p>
        </w:tc>
        <w:tc>
          <w:tcPr>
            <w:tcW w:w="2381" w:type="dxa"/>
            <w:vAlign w:val="center"/>
          </w:tcPr>
          <w:p w14:paraId="641197DD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ES2015 o posterior</w:t>
            </w:r>
          </w:p>
        </w:tc>
        <w:tc>
          <w:tcPr>
            <w:tcW w:w="4082" w:type="dxa"/>
            <w:vAlign w:val="center"/>
          </w:tcPr>
          <w:p w14:paraId="11FBF57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Toda la lógica, sin bibliotecas</w:t>
            </w:r>
          </w:p>
        </w:tc>
      </w:tr>
      <w:tr w:rsidR="00D20164" w14:paraId="193D9CC8" w14:textId="77777777">
        <w:trPr>
          <w:jc w:val="center"/>
        </w:trPr>
        <w:tc>
          <w:tcPr>
            <w:tcW w:w="2608" w:type="dxa"/>
            <w:vAlign w:val="center"/>
          </w:tcPr>
          <w:p w14:paraId="4E4562EC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API Canvas 2D</w:t>
            </w:r>
          </w:p>
        </w:tc>
        <w:tc>
          <w:tcPr>
            <w:tcW w:w="2381" w:type="dxa"/>
            <w:vAlign w:val="center"/>
          </w:tcPr>
          <w:p w14:paraId="56F0D817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Integrada en el navegador</w:t>
            </w:r>
          </w:p>
        </w:tc>
        <w:tc>
          <w:tcPr>
            <w:tcW w:w="4082" w:type="dxa"/>
            <w:vAlign w:val="center"/>
          </w:tcPr>
          <w:p w14:paraId="709EDAD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Rasterización del plano y exportación PNG</w:t>
            </w:r>
          </w:p>
        </w:tc>
      </w:tr>
      <w:tr w:rsidR="00D20164" w14:paraId="2D10FCC8" w14:textId="77777777">
        <w:trPr>
          <w:jc w:val="center"/>
        </w:trPr>
        <w:tc>
          <w:tcPr>
            <w:tcW w:w="2608" w:type="dxa"/>
            <w:vAlign w:val="center"/>
          </w:tcPr>
          <w:p w14:paraId="6BB46D1C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Navegadores de prueba</w:t>
            </w:r>
          </w:p>
        </w:tc>
        <w:tc>
          <w:tcPr>
            <w:tcW w:w="2381" w:type="dxa"/>
            <w:vAlign w:val="center"/>
          </w:tcPr>
          <w:p w14:paraId="03CABDD1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Chrome 155, Edge 155</w:t>
            </w:r>
          </w:p>
        </w:tc>
        <w:tc>
          <w:tcPr>
            <w:tcW w:w="4082" w:type="dxa"/>
            <w:vAlign w:val="center"/>
          </w:tcPr>
          <w:p w14:paraId="13E0AB1C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Ejecución y pruebas</w:t>
            </w:r>
          </w:p>
        </w:tc>
      </w:tr>
      <w:tr w:rsidR="00D20164" w14:paraId="03DF8E7B" w14:textId="77777777">
        <w:trPr>
          <w:jc w:val="center"/>
        </w:trPr>
        <w:tc>
          <w:tcPr>
            <w:tcW w:w="2608" w:type="dxa"/>
            <w:vAlign w:val="center"/>
          </w:tcPr>
          <w:p w14:paraId="7FBE538D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Node.js</w:t>
            </w:r>
          </w:p>
        </w:tc>
        <w:tc>
          <w:tcPr>
            <w:tcW w:w="2381" w:type="dxa"/>
            <w:vAlign w:val="center"/>
          </w:tcPr>
          <w:p w14:paraId="439852B1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24.15</w:t>
            </w:r>
          </w:p>
        </w:tc>
        <w:tc>
          <w:tcPr>
            <w:tcW w:w="4082" w:type="dxa"/>
            <w:vAlign w:val="center"/>
          </w:tcPr>
          <w:p w14:paraId="45A91D8D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Solo para verificar la sintaxis (node --check); no es necesario para usar el programa</w:t>
            </w:r>
          </w:p>
        </w:tc>
      </w:tr>
      <w:tr w:rsidR="00D20164" w14:paraId="5B46800D" w14:textId="77777777">
        <w:trPr>
          <w:jc w:val="center"/>
        </w:trPr>
        <w:tc>
          <w:tcPr>
            <w:tcW w:w="2608" w:type="dxa"/>
            <w:vAlign w:val="center"/>
          </w:tcPr>
          <w:p w14:paraId="3269B98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Git</w:t>
            </w:r>
          </w:p>
        </w:tc>
        <w:tc>
          <w:tcPr>
            <w:tcW w:w="2381" w:type="dxa"/>
            <w:vAlign w:val="center"/>
          </w:tcPr>
          <w:p w14:paraId="1CFE8C3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2.54</w:t>
            </w:r>
          </w:p>
        </w:tc>
        <w:tc>
          <w:tcPr>
            <w:tcW w:w="4082" w:type="dxa"/>
            <w:vAlign w:val="center"/>
          </w:tcPr>
          <w:p w14:paraId="6C56DC18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Control de versiones</w:t>
            </w:r>
          </w:p>
        </w:tc>
      </w:tr>
      <w:tr w:rsidR="00D20164" w14:paraId="0FA3B8CB" w14:textId="77777777">
        <w:trPr>
          <w:jc w:val="center"/>
        </w:trPr>
        <w:tc>
          <w:tcPr>
            <w:tcW w:w="2608" w:type="dxa"/>
            <w:vAlign w:val="center"/>
          </w:tcPr>
          <w:p w14:paraId="3AAB4BF7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Sistema operativo de desarrollo</w:t>
            </w:r>
          </w:p>
        </w:tc>
        <w:tc>
          <w:tcPr>
            <w:tcW w:w="2381" w:type="dxa"/>
            <w:vAlign w:val="center"/>
          </w:tcPr>
          <w:p w14:paraId="588E0305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Windows 11</w:t>
            </w:r>
          </w:p>
        </w:tc>
        <w:tc>
          <w:tcPr>
            <w:tcW w:w="4082" w:type="dxa"/>
            <w:vAlign w:val="center"/>
          </w:tcPr>
          <w:p w14:paraId="5B16AAC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—</w:t>
            </w:r>
          </w:p>
        </w:tc>
      </w:tr>
    </w:tbl>
    <w:p w14:paraId="16F50550" w14:textId="77777777" w:rsidR="00D20164" w:rsidRDefault="005A511A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50D97F11" w14:textId="77777777" w:rsidR="00D20164" w:rsidRDefault="005A511A">
      <w:pPr>
        <w:jc w:val="both"/>
      </w:pPr>
      <w:r>
        <w:rPr>
          <w:b/>
        </w:rPr>
        <w:t xml:space="preserve">Bibliotecas de terceros: </w:t>
      </w:r>
      <w:r>
        <w:t>ninguna. El producto de matrices, las transformaciones, la composición, el pivote, el viewport, la cuadrícula y la exportación fueron programados por el grupo, como exige la guía.</w:t>
      </w:r>
    </w:p>
    <w:p w14:paraId="42EC8113" w14:textId="77777777" w:rsidR="00D20164" w:rsidRDefault="005A511A">
      <w:pPr>
        <w:pStyle w:val="Ttulo1"/>
      </w:pPr>
      <w:bookmarkStart w:id="1" w:name="_Toc243401735"/>
      <w:r>
        <w:t>2. Arquitectura</w:t>
      </w:r>
      <w:bookmarkEnd w:id="1"/>
    </w:p>
    <w:p w14:paraId="06207DD6" w14:textId="77777777" w:rsidR="00D20164" w:rsidRDefault="005A511A">
      <w:pPr>
        <w:jc w:val="both"/>
      </w:pPr>
      <w:r>
        <w:t>El programa está dividido en capas. Cada capa solo usa las de abajo: la lógica (math y scene) no conoce el DOM y puede probarse sola; el renderizador solo dibuja en el lienzo; la interfaz conecta los controles con el estado; y main.js arranca todo y agrupa los cambios en un único redibujado por cuadro.</w:t>
      </w:r>
    </w:p>
    <w:p w14:paraId="27883C9B" w14:textId="77777777" w:rsidR="00D20164" w:rsidRDefault="005A511A">
      <w:pPr>
        <w:keepNext/>
        <w:spacing w:after="0"/>
      </w:pPr>
      <w:r>
        <w:rPr>
          <w:b/>
        </w:rPr>
        <w:lastRenderedPageBreak/>
        <w:t>Figura 1</w:t>
      </w:r>
    </w:p>
    <w:p w14:paraId="3089D330" w14:textId="77777777" w:rsidR="00D20164" w:rsidRDefault="005A511A">
      <w:pPr>
        <w:keepNext/>
        <w:spacing w:after="80" w:line="276" w:lineRule="auto"/>
      </w:pPr>
      <w:r>
        <w:rPr>
          <w:i/>
        </w:rPr>
        <w:t>Diagrama de módulos y capas</w:t>
      </w:r>
    </w:p>
    <w:p w14:paraId="327799DA" w14:textId="77777777" w:rsidR="00D20164" w:rsidRDefault="005A511A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FDA1FB6" wp14:editId="5DFF468F">
            <wp:extent cx="5760000" cy="39365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_modu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09A0" w14:textId="77777777" w:rsidR="00D20164" w:rsidRDefault="005A511A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4CBC1943" w14:textId="77777777" w:rsidR="00D20164" w:rsidRDefault="005A511A">
      <w:pPr>
        <w:jc w:val="both"/>
      </w:pPr>
      <w:r>
        <w:t xml:space="preserve">Todos los archivos son scripts clásicos (no módulos ES) que registran su API en el espacio de nombres global </w:t>
      </w:r>
      <w:r>
        <w:rPr>
          <w:rFonts w:ascii="Consolas" w:hAnsi="Consolas"/>
          <w:sz w:val="21"/>
        </w:rPr>
        <w:t>window.Geo</w:t>
      </w:r>
      <w:r>
        <w:t>. Esta decisión permite abrir el programa con doble clic desde el sistema de archivos (</w:t>
      </w:r>
      <w:r>
        <w:rPr>
          <w:rFonts w:ascii="Consolas" w:hAnsi="Consolas"/>
          <w:sz w:val="21"/>
        </w:rPr>
        <w:t>file://</w:t>
      </w:r>
      <w:r>
        <w:t xml:space="preserve">), sin servidor, lo que garantiza la demostración en el laboratorio. El orden de carga en </w:t>
      </w:r>
      <w:r>
        <w:rPr>
          <w:rFonts w:ascii="Consolas" w:hAnsi="Consolas"/>
          <w:sz w:val="21"/>
        </w:rPr>
        <w:t>index.html</w:t>
      </w:r>
      <w:r>
        <w:t xml:space="preserve"> respeta las dependencias: math → scene → validation → render → ui → main.</w:t>
      </w:r>
    </w:p>
    <w:p w14:paraId="67220CE2" w14:textId="77777777" w:rsidR="00D20164" w:rsidRDefault="005A511A">
      <w:pPr>
        <w:pStyle w:val="Ttulo1"/>
      </w:pPr>
      <w:bookmarkStart w:id="2" w:name="_Toc243401736"/>
      <w:r>
        <w:t>3. Pipeline gráfico</w:t>
      </w:r>
      <w:bookmarkEnd w:id="2"/>
    </w:p>
    <w:p w14:paraId="2055295F" w14:textId="77777777" w:rsidR="00D20164" w:rsidRDefault="005A511A">
      <w:pPr>
        <w:keepNext/>
        <w:spacing w:after="0"/>
      </w:pPr>
      <w:r>
        <w:rPr>
          <w:b/>
        </w:rPr>
        <w:t>Figura 2</w:t>
      </w:r>
    </w:p>
    <w:p w14:paraId="7E20F13B" w14:textId="77777777" w:rsidR="00D20164" w:rsidRDefault="005A511A">
      <w:pPr>
        <w:keepNext/>
        <w:spacing w:after="80" w:line="276" w:lineRule="auto"/>
      </w:pPr>
      <w:r>
        <w:rPr>
          <w:i/>
        </w:rPr>
        <w:t>Pipeline gráfico: de la entrada del usuario al píxel</w:t>
      </w:r>
    </w:p>
    <w:p w14:paraId="50D36ED3" w14:textId="77777777" w:rsidR="00D20164" w:rsidRDefault="005A511A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542B3B1" wp14:editId="0AF45BAE">
            <wp:extent cx="5760000" cy="10609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graf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6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815F" w14:textId="77777777" w:rsidR="00D20164" w:rsidRDefault="005A511A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372308DB" w14:textId="77777777" w:rsidR="00D20164" w:rsidRDefault="005A511A">
      <w:pPr>
        <w:pStyle w:val="Listaconvietas"/>
      </w:pPr>
      <w:r>
        <w:rPr>
          <w:b/>
        </w:rPr>
        <w:lastRenderedPageBreak/>
        <w:t xml:space="preserve">Entrada: </w:t>
      </w:r>
      <w:r>
        <w:t>herramientas del plano, campos de coordenadas y tarjetas de transformación; cada valor pasa por la validación.</w:t>
      </w:r>
    </w:p>
    <w:p w14:paraId="56179040" w14:textId="77777777" w:rsidR="00D20164" w:rsidRDefault="005A511A">
      <w:pPr>
        <w:pStyle w:val="Listaconvietas"/>
      </w:pPr>
      <w:r>
        <w:rPr>
          <w:b/>
        </w:rPr>
        <w:t xml:space="preserve">Modelo: </w:t>
      </w:r>
      <w:r>
        <w:t>vértices en coordenadas homogéneas P = [x, y, 1]ᵀ.</w:t>
      </w:r>
    </w:p>
    <w:p w14:paraId="6105C728" w14:textId="77777777" w:rsidR="00D20164" w:rsidRDefault="005A511A">
      <w:pPr>
        <w:pStyle w:val="Listaconvietas"/>
      </w:pPr>
      <w:r>
        <w:rPr>
          <w:b/>
        </w:rPr>
        <w:t xml:space="preserve">Composición: </w:t>
      </w:r>
      <w:r>
        <w:t>M = Mₙ · … · M₁, con T, R, S y la variante con pivote.</w:t>
      </w:r>
    </w:p>
    <w:p w14:paraId="35B6368E" w14:textId="77777777" w:rsidR="00D20164" w:rsidRDefault="005A511A">
      <w:pPr>
        <w:pStyle w:val="Listaconvietas"/>
      </w:pPr>
      <w:r>
        <w:rPr>
          <w:b/>
        </w:rPr>
        <w:t xml:space="preserve">Mundo: </w:t>
      </w:r>
      <w:r>
        <w:t>P′ = M · P para cada vértice y para cada paso intermedio.</w:t>
      </w:r>
    </w:p>
    <w:p w14:paraId="2A57A414" w14:textId="77777777" w:rsidR="00D20164" w:rsidRDefault="005A511A">
      <w:pPr>
        <w:pStyle w:val="Listaconvietas"/>
      </w:pPr>
      <w:r>
        <w:rPr>
          <w:b/>
        </w:rPr>
        <w:t xml:space="preserve">Viewport: </w:t>
      </w:r>
      <w:r>
        <w:t>[u, v, 1]ᵀ = V · P′ con zoom k y centro de la vista; −k invierte el eje Y.</w:t>
      </w:r>
    </w:p>
    <w:p w14:paraId="7F3E5978" w14:textId="77777777" w:rsidR="00D20164" w:rsidRDefault="005A511A">
      <w:pPr>
        <w:pStyle w:val="Listaconvietas"/>
      </w:pPr>
      <w:r>
        <w:rPr>
          <w:b/>
        </w:rPr>
        <w:t xml:space="preserve">Rasterización: </w:t>
      </w:r>
      <w:r>
        <w:t>Canvas 2D (moveTo, lineTo, fill, stroke) escalado a la densidad de píxeles del equipo.</w:t>
      </w:r>
    </w:p>
    <w:p w14:paraId="15FB585E" w14:textId="77777777" w:rsidR="00D20164" w:rsidRDefault="005A511A">
      <w:pPr>
        <w:pStyle w:val="Ttulo1"/>
      </w:pPr>
      <w:bookmarkStart w:id="3" w:name="_Toc243401737"/>
      <w:r>
        <w:t>4. Descripción de los módulos</w:t>
      </w:r>
      <w:bookmarkEnd w:id="3"/>
    </w:p>
    <w:p w14:paraId="6679C6B8" w14:textId="77777777" w:rsidR="00D20164" w:rsidRDefault="005A511A">
      <w:pPr>
        <w:keepNext/>
        <w:spacing w:after="0"/>
      </w:pPr>
      <w:r>
        <w:rPr>
          <w:b/>
        </w:rPr>
        <w:t>Tabla 2</w:t>
      </w:r>
    </w:p>
    <w:p w14:paraId="68C96000" w14:textId="77777777" w:rsidR="00D20164" w:rsidRDefault="005A511A">
      <w:pPr>
        <w:keepNext/>
        <w:spacing w:after="80" w:line="276" w:lineRule="auto"/>
      </w:pPr>
      <w:r>
        <w:rPr>
          <w:i/>
        </w:rPr>
        <w:t>Módulos, algoritmos y justificación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8"/>
        <w:gridCol w:w="1814"/>
        <w:gridCol w:w="3061"/>
        <w:gridCol w:w="2268"/>
      </w:tblGrid>
      <w:tr w:rsidR="00D20164" w14:paraId="64AEDB3E" w14:textId="77777777">
        <w:trPr>
          <w:tblHeader/>
          <w:jc w:val="center"/>
        </w:trPr>
        <w:tc>
          <w:tcPr>
            <w:tcW w:w="1928" w:type="dxa"/>
            <w:shd w:val="clear" w:color="auto" w:fill="DBEAFE"/>
            <w:vAlign w:val="center"/>
          </w:tcPr>
          <w:p w14:paraId="1074D411" w14:textId="77777777" w:rsidR="00D20164" w:rsidRDefault="005A511A">
            <w:pPr>
              <w:spacing w:after="20" w:line="264" w:lineRule="auto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1814" w:type="dxa"/>
            <w:shd w:val="clear" w:color="auto" w:fill="DBEAFE"/>
            <w:vAlign w:val="center"/>
          </w:tcPr>
          <w:p w14:paraId="6CF85183" w14:textId="77777777" w:rsidR="00D20164" w:rsidRDefault="005A511A">
            <w:pPr>
              <w:spacing w:after="20" w:line="264" w:lineRule="auto"/>
            </w:pPr>
            <w:r>
              <w:rPr>
                <w:b/>
                <w:sz w:val="18"/>
              </w:rPr>
              <w:t>Qué implementa</w:t>
            </w:r>
          </w:p>
        </w:tc>
        <w:tc>
          <w:tcPr>
            <w:tcW w:w="3061" w:type="dxa"/>
            <w:shd w:val="clear" w:color="auto" w:fill="DBEAFE"/>
            <w:vAlign w:val="center"/>
          </w:tcPr>
          <w:p w14:paraId="0D5BF76B" w14:textId="77777777" w:rsidR="00D20164" w:rsidRDefault="005A511A">
            <w:pPr>
              <w:spacing w:after="20" w:line="264" w:lineRule="auto"/>
            </w:pPr>
            <w:r>
              <w:rPr>
                <w:b/>
                <w:sz w:val="18"/>
              </w:rPr>
              <w:t>Fórmulas / algoritmo</w:t>
            </w:r>
          </w:p>
        </w:tc>
        <w:tc>
          <w:tcPr>
            <w:tcW w:w="2268" w:type="dxa"/>
            <w:shd w:val="clear" w:color="auto" w:fill="DBEAFE"/>
            <w:vAlign w:val="center"/>
          </w:tcPr>
          <w:p w14:paraId="1C2F7BD8" w14:textId="77777777" w:rsidR="00D20164" w:rsidRDefault="005A511A">
            <w:pPr>
              <w:spacing w:after="20" w:line="264" w:lineRule="auto"/>
            </w:pPr>
            <w:r>
              <w:rPr>
                <w:b/>
                <w:sz w:val="18"/>
              </w:rPr>
              <w:t>Por qué así</w:t>
            </w:r>
          </w:p>
        </w:tc>
      </w:tr>
      <w:tr w:rsidR="00D20164" w14:paraId="43880934" w14:textId="77777777">
        <w:trPr>
          <w:jc w:val="center"/>
        </w:trPr>
        <w:tc>
          <w:tcPr>
            <w:tcW w:w="1928" w:type="dxa"/>
            <w:vAlign w:val="center"/>
          </w:tcPr>
          <w:p w14:paraId="231DC832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math/matrix.js</w:t>
            </w:r>
          </w:p>
        </w:tc>
        <w:tc>
          <w:tcPr>
            <w:tcW w:w="1814" w:type="dxa"/>
            <w:vAlign w:val="center"/>
          </w:tcPr>
          <w:p w14:paraId="4895E481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Matrices 3×3</w:t>
            </w:r>
          </w:p>
        </w:tc>
        <w:tc>
          <w:tcPr>
            <w:tcW w:w="3061" w:type="dxa"/>
            <w:vAlign w:val="center"/>
          </w:tcPr>
          <w:p w14:paraId="396C0780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C[i][j] = Σₖ A[i][k]·B[k][j]; det por cofactores</w:t>
            </w:r>
          </w:p>
        </w:tc>
        <w:tc>
          <w:tcPr>
            <w:tcW w:w="2268" w:type="dxa"/>
            <w:vAlign w:val="center"/>
          </w:tcPr>
          <w:p w14:paraId="00687CCA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Arreglo de filas: coincide con la notación del pizarrón</w:t>
            </w:r>
          </w:p>
        </w:tc>
      </w:tr>
      <w:tr w:rsidR="00D20164" w14:paraId="4FC95441" w14:textId="77777777">
        <w:trPr>
          <w:jc w:val="center"/>
        </w:trPr>
        <w:tc>
          <w:tcPr>
            <w:tcW w:w="1928" w:type="dxa"/>
            <w:vAlign w:val="center"/>
          </w:tcPr>
          <w:p w14:paraId="54D5F618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math/transforms.js</w:t>
            </w:r>
          </w:p>
        </w:tc>
        <w:tc>
          <w:tcPr>
            <w:tcW w:w="1814" w:type="dxa"/>
            <w:vAlign w:val="center"/>
          </w:tcPr>
          <w:p w14:paraId="2F4ED5A7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T, R, S, pivote, composición</w:t>
            </w:r>
          </w:p>
        </w:tc>
        <w:tc>
          <w:tcPr>
            <w:tcW w:w="3061" w:type="dxa"/>
            <w:vAlign w:val="center"/>
          </w:tcPr>
          <w:p w14:paraId="7E6746D3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T(p)·M·T(−p); M = Mₙ·…·M₁</w:t>
            </w:r>
          </w:p>
        </w:tc>
        <w:tc>
          <w:tcPr>
            <w:tcW w:w="2268" w:type="dxa"/>
            <w:vAlign w:val="center"/>
          </w:tcPr>
          <w:p w14:paraId="5B1500B7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Una sola operación (producto) para todo</w:t>
            </w:r>
          </w:p>
        </w:tc>
      </w:tr>
      <w:tr w:rsidR="00D20164" w14:paraId="30A54D69" w14:textId="77777777">
        <w:trPr>
          <w:jc w:val="center"/>
        </w:trPr>
        <w:tc>
          <w:tcPr>
            <w:tcW w:w="1928" w:type="dxa"/>
            <w:vAlign w:val="center"/>
          </w:tcPr>
          <w:p w14:paraId="79B23167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scene/shapes.js</w:t>
            </w:r>
          </w:p>
        </w:tc>
        <w:tc>
          <w:tcPr>
            <w:tcW w:w="1814" w:type="dxa"/>
            <w:vAlign w:val="center"/>
          </w:tcPr>
          <w:p w14:paraId="441E3CEC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Figuras y medidas</w:t>
            </w:r>
          </w:p>
        </w:tc>
        <w:tc>
          <w:tcPr>
            <w:tcW w:w="3061" w:type="dxa"/>
            <w:vAlign w:val="center"/>
          </w:tcPr>
          <w:p w14:paraId="5713F0FD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Centroide (Σx/n, Σy/n); área por fórmula del zapato; tipo según n.º de puntos</w:t>
            </w:r>
          </w:p>
        </w:tc>
        <w:tc>
          <w:tcPr>
            <w:tcW w:w="2268" w:type="dxa"/>
            <w:vAlign w:val="center"/>
          </w:tcPr>
          <w:p w14:paraId="33111026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Medidas exactas para comprobar |det(M)|·A</w:t>
            </w:r>
          </w:p>
        </w:tc>
      </w:tr>
      <w:tr w:rsidR="00D20164" w14:paraId="48FF5089" w14:textId="77777777">
        <w:trPr>
          <w:jc w:val="center"/>
        </w:trPr>
        <w:tc>
          <w:tcPr>
            <w:tcW w:w="1928" w:type="dxa"/>
            <w:vAlign w:val="center"/>
          </w:tcPr>
          <w:p w14:paraId="5097732F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scene/state.js</w:t>
            </w:r>
          </w:p>
        </w:tc>
        <w:tc>
          <w:tcPr>
            <w:tcW w:w="1814" w:type="dxa"/>
            <w:vAlign w:val="center"/>
          </w:tcPr>
          <w:p w14:paraId="5D2ABB32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Estado y ejemplos</w:t>
            </w:r>
          </w:p>
        </w:tc>
        <w:tc>
          <w:tcPr>
            <w:tcW w:w="3061" w:type="dxa"/>
            <w:vAlign w:val="center"/>
          </w:tcPr>
          <w:p w14:paraId="4B5C674C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Escena vacía inicial; fábrica de transformaciones</w:t>
            </w:r>
          </w:p>
        </w:tc>
        <w:tc>
          <w:tcPr>
            <w:tcW w:w="2268" w:type="dxa"/>
            <w:vAlign w:val="center"/>
          </w:tcPr>
          <w:p w14:paraId="32F3AB4C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«Reiniciar» vuelve a un estado conocido</w:t>
            </w:r>
          </w:p>
        </w:tc>
      </w:tr>
      <w:tr w:rsidR="00D20164" w14:paraId="0B4F7159" w14:textId="77777777">
        <w:trPr>
          <w:jc w:val="center"/>
        </w:trPr>
        <w:tc>
          <w:tcPr>
            <w:tcW w:w="1928" w:type="dxa"/>
            <w:vAlign w:val="center"/>
          </w:tcPr>
          <w:p w14:paraId="05C16E04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render/renderer.js</w:t>
            </w:r>
          </w:p>
        </w:tc>
        <w:tc>
          <w:tcPr>
            <w:tcW w:w="1814" w:type="dxa"/>
            <w:vAlign w:val="center"/>
          </w:tcPr>
          <w:p w14:paraId="68A6458D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Dibujo en Canvas</w:t>
            </w:r>
          </w:p>
        </w:tc>
        <w:tc>
          <w:tcPr>
            <w:tcW w:w="3061" w:type="dxa"/>
            <w:vAlign w:val="center"/>
          </w:tcPr>
          <w:p w14:paraId="4DC7119B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V = [[k,0,c</w:t>
            </w:r>
            <w:r>
              <w:rPr>
                <w:sz w:val="18"/>
                <w:vertAlign w:val="subscript"/>
              </w:rPr>
              <w:t>u</w:t>
            </w:r>
            <w:r>
              <w:rPr>
                <w:sz w:val="18"/>
              </w:rPr>
              <w:t>],[0,−k,c</w:t>
            </w:r>
            <w:r>
              <w:rPr>
                <w:sz w:val="18"/>
                <w:vertAlign w:val="subscript"/>
              </w:rPr>
              <w:t>v</w:t>
            </w:r>
            <w:r>
              <w:rPr>
                <w:sz w:val="18"/>
              </w:rPr>
              <w:t>],[0,0,1]]; paso de cuadrícula 1-2-5·10ⁿ</w:t>
            </w:r>
          </w:p>
        </w:tc>
        <w:tc>
          <w:tcPr>
            <w:tcW w:w="2268" w:type="dxa"/>
            <w:vAlign w:val="center"/>
          </w:tcPr>
          <w:p w14:paraId="68FB49E9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El viewport también es una matriz homogénea</w:t>
            </w:r>
          </w:p>
        </w:tc>
      </w:tr>
      <w:tr w:rsidR="00D20164" w14:paraId="75F78F52" w14:textId="77777777">
        <w:trPr>
          <w:jc w:val="center"/>
        </w:trPr>
        <w:tc>
          <w:tcPr>
            <w:tcW w:w="1928" w:type="dxa"/>
            <w:vAlign w:val="center"/>
          </w:tcPr>
          <w:p w14:paraId="01BC26EC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ui/canvas-input.js</w:t>
            </w:r>
          </w:p>
        </w:tc>
        <w:tc>
          <w:tcPr>
            <w:tcW w:w="1814" w:type="dxa"/>
            <w:vAlign w:val="center"/>
          </w:tcPr>
          <w:p w14:paraId="2A2DD911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Herramientas del plano</w:t>
            </w:r>
          </w:p>
        </w:tc>
        <w:tc>
          <w:tcPr>
            <w:tcW w:w="3061" w:type="dxa"/>
            <w:vAlign w:val="center"/>
          </w:tcPr>
          <w:p w14:paraId="3BED36E6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V⁻¹ del puntero; zoom anclado cₓ′ = aₓ − (u − W/2)/k′</w:t>
            </w:r>
          </w:p>
        </w:tc>
        <w:tc>
          <w:tcPr>
            <w:tcW w:w="2268" w:type="dxa"/>
            <w:vAlign w:val="center"/>
          </w:tcPr>
          <w:p w14:paraId="165FD83E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El punto bajo el cursor no se mueve al hacer zoom</w:t>
            </w:r>
          </w:p>
        </w:tc>
      </w:tr>
      <w:tr w:rsidR="00D20164" w14:paraId="19208962" w14:textId="77777777">
        <w:trPr>
          <w:jc w:val="center"/>
        </w:trPr>
        <w:tc>
          <w:tcPr>
            <w:tcW w:w="1928" w:type="dxa"/>
            <w:vAlign w:val="center"/>
          </w:tcPr>
          <w:p w14:paraId="354243F6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ui/validation.js</w:t>
            </w:r>
          </w:p>
        </w:tc>
        <w:tc>
          <w:tcPr>
            <w:tcW w:w="1814" w:type="dxa"/>
            <w:vAlign w:val="center"/>
          </w:tcPr>
          <w:p w14:paraId="4A3601EB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Validación</w:t>
            </w:r>
          </w:p>
        </w:tc>
        <w:tc>
          <w:tcPr>
            <w:tcW w:w="3061" w:type="dxa"/>
            <w:vAlign w:val="center"/>
          </w:tcPr>
          <w:p w14:paraId="14F46E23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Rangos por campo; escala ≠ 0; coma decimal</w:t>
            </w:r>
          </w:p>
        </w:tc>
        <w:tc>
          <w:tcPr>
            <w:tcW w:w="2268" w:type="dxa"/>
            <w:vAlign w:val="center"/>
          </w:tcPr>
          <w:p w14:paraId="0031FF6C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Nada se corrige en silencio</w:t>
            </w:r>
          </w:p>
        </w:tc>
      </w:tr>
      <w:tr w:rsidR="00D20164" w14:paraId="4E5CDFA1" w14:textId="77777777">
        <w:trPr>
          <w:jc w:val="center"/>
        </w:trPr>
        <w:tc>
          <w:tcPr>
            <w:tcW w:w="1928" w:type="dxa"/>
            <w:vAlign w:val="center"/>
          </w:tcPr>
          <w:p w14:paraId="10434275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ui/controls.js</w:t>
            </w:r>
          </w:p>
        </w:tc>
        <w:tc>
          <w:tcPr>
            <w:tcW w:w="1814" w:type="dxa"/>
            <w:vAlign w:val="center"/>
          </w:tcPr>
          <w:p w14:paraId="7F5939C7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Controles</w:t>
            </w:r>
          </w:p>
        </w:tc>
        <w:tc>
          <w:tcPr>
            <w:tcW w:w="3061" w:type="dxa"/>
            <w:vAlign w:val="center"/>
          </w:tcPr>
          <w:p w14:paraId="1D0A914B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Lista de puntos, tarjetas, sentido de giro = signo de θ</w:t>
            </w:r>
          </w:p>
        </w:tc>
        <w:tc>
          <w:tcPr>
            <w:tcW w:w="2268" w:type="dxa"/>
            <w:vAlign w:val="center"/>
          </w:tcPr>
          <w:p w14:paraId="3974BBFE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Valores siempre válidos en el estado</w:t>
            </w:r>
          </w:p>
        </w:tc>
      </w:tr>
      <w:tr w:rsidR="00D20164" w14:paraId="223BDD96" w14:textId="77777777">
        <w:trPr>
          <w:jc w:val="center"/>
        </w:trPr>
        <w:tc>
          <w:tcPr>
            <w:tcW w:w="1928" w:type="dxa"/>
            <w:vAlign w:val="center"/>
          </w:tcPr>
          <w:p w14:paraId="5BFC13F4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ui/panels.js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explanations.js</w:t>
            </w:r>
          </w:p>
        </w:tc>
        <w:tc>
          <w:tcPr>
            <w:tcW w:w="1814" w:type="dxa"/>
            <w:vAlign w:val="center"/>
          </w:tcPr>
          <w:p w14:paraId="70966A21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Resultados</w:t>
            </w:r>
          </w:p>
        </w:tc>
        <w:tc>
          <w:tcPr>
            <w:tcW w:w="3061" w:type="dxa"/>
            <w:vAlign w:val="center"/>
          </w:tcPr>
          <w:p w14:paraId="557262CE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Matrices visibles; P′ = M·P desarrollado</w:t>
            </w:r>
          </w:p>
        </w:tc>
        <w:tc>
          <w:tcPr>
            <w:tcW w:w="2268" w:type="dxa"/>
            <w:vAlign w:val="center"/>
          </w:tcPr>
          <w:p w14:paraId="20456B8E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Dos caminos que deben coincidir</w:t>
            </w:r>
          </w:p>
        </w:tc>
      </w:tr>
      <w:tr w:rsidR="00D20164" w14:paraId="148EDE6C" w14:textId="77777777">
        <w:trPr>
          <w:jc w:val="center"/>
        </w:trPr>
        <w:tc>
          <w:tcPr>
            <w:tcW w:w="1928" w:type="dxa"/>
            <w:vAlign w:val="center"/>
          </w:tcPr>
          <w:p w14:paraId="6DB08367" w14:textId="77777777" w:rsidR="00D20164" w:rsidRDefault="005A511A">
            <w:pPr>
              <w:spacing w:after="20" w:line="264" w:lineRule="auto"/>
            </w:pPr>
            <w:r>
              <w:rPr>
                <w:rFonts w:ascii="Consolas" w:hAnsi="Consolas"/>
                <w:sz w:val="18"/>
              </w:rPr>
              <w:t>ui/export.js</w:t>
            </w:r>
          </w:p>
        </w:tc>
        <w:tc>
          <w:tcPr>
            <w:tcW w:w="1814" w:type="dxa"/>
            <w:vAlign w:val="center"/>
          </w:tcPr>
          <w:p w14:paraId="27AE044D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Exportación</w:t>
            </w:r>
          </w:p>
        </w:tc>
        <w:tc>
          <w:tcPr>
            <w:tcW w:w="3061" w:type="dxa"/>
            <w:vAlign w:val="center"/>
          </w:tcPr>
          <w:p w14:paraId="59E7B771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Redibujo a 3200×2000 px; informe HTML imprimible</w:t>
            </w:r>
          </w:p>
        </w:tc>
        <w:tc>
          <w:tcPr>
            <w:tcW w:w="2268" w:type="dxa"/>
            <w:vAlign w:val="center"/>
          </w:tcPr>
          <w:p w14:paraId="2975501B" w14:textId="77777777" w:rsidR="00D20164" w:rsidRDefault="005A511A">
            <w:pPr>
              <w:spacing w:after="20" w:line="264" w:lineRule="auto"/>
            </w:pPr>
            <w:r>
              <w:rPr>
                <w:sz w:val="18"/>
              </w:rPr>
              <w:t>Sin bibliotecas de PDF</w:t>
            </w:r>
          </w:p>
        </w:tc>
      </w:tr>
    </w:tbl>
    <w:p w14:paraId="47F79B11" w14:textId="77777777" w:rsidR="00D20164" w:rsidRDefault="005A511A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0104C01C" w14:textId="77777777" w:rsidR="00D20164" w:rsidRDefault="005A511A">
      <w:pPr>
        <w:pStyle w:val="Ttulo1"/>
      </w:pPr>
      <w:bookmarkStart w:id="4" w:name="_Toc243401738"/>
      <w:r>
        <w:t>5. Fragmentos de código clave</w:t>
      </w:r>
      <w:bookmarkEnd w:id="4"/>
    </w:p>
    <w:p w14:paraId="2E4A98FC" w14:textId="77777777" w:rsidR="00D20164" w:rsidRDefault="005A511A">
      <w:pPr>
        <w:jc w:val="both"/>
      </w:pPr>
      <w:r>
        <w:t xml:space="preserve">Los fragmentos se copian tal cual del código fuente. Los números de ecuación y de algoritmo que aparecen en los comentarios (por ejemplo, «Ecuación (9)» o «algoritmo A4») remiten al documento de diseño del repositorio, </w:t>
      </w:r>
      <w:r>
        <w:rPr>
          <w:rFonts w:ascii="Consolas" w:hAnsi="Consolas"/>
          <w:sz w:val="21"/>
        </w:rPr>
        <w:t>docs/diseno.md</w:t>
      </w:r>
      <w:r>
        <w:t>.</w:t>
      </w:r>
    </w:p>
    <w:p w14:paraId="7EDBD8D5" w14:textId="77777777" w:rsidR="00D20164" w:rsidRDefault="005A511A">
      <w:pPr>
        <w:spacing w:after="40"/>
      </w:pPr>
      <w:r>
        <w:rPr>
          <w:b/>
          <w:sz w:val="21"/>
        </w:rPr>
        <w:t>Código 1. Aplicar M a un punto homogéneo (math/matrix.js)</w:t>
      </w:r>
    </w:p>
    <w:p w14:paraId="531A4E3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333671C3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Aplica M a un punto: P' = M · [x, y, 1]ᵀ (algoritmo A4).</w:t>
      </w:r>
    </w:p>
    <w:p w14:paraId="4AB71603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lastRenderedPageBreak/>
        <w:t xml:space="preserve"> * La última fila de nuestras matrices es siempre [0 0 1], así que w' = 1.</w:t>
      </w:r>
    </w:p>
    <w:p w14:paraId="6CD4589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2956869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applyToPoint(M, point) {</w:t>
      </w:r>
    </w:p>
    <w:p w14:paraId="77765FD7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{</w:t>
      </w:r>
    </w:p>
    <w:p w14:paraId="1347A72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x: M[0][0] * point.x + M[0][1] * point.y + M[0][2],</w:t>
      </w:r>
    </w:p>
    <w:p w14:paraId="3EE45A4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y: M[1][0] * point.x + M[1][1] * point.y + M[1][2]</w:t>
      </w:r>
    </w:p>
    <w:p w14:paraId="59696C0E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};</w:t>
      </w:r>
    </w:p>
    <w:p w14:paraId="3C63296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43375557" w14:textId="77777777" w:rsidR="00D20164" w:rsidRDefault="00D20164">
      <w:pPr>
        <w:spacing w:after="40"/>
      </w:pPr>
    </w:p>
    <w:p w14:paraId="3CD1C20C" w14:textId="77777777" w:rsidR="00D20164" w:rsidRDefault="005A511A">
      <w:pPr>
        <w:jc w:val="both"/>
      </w:pPr>
      <w:r>
        <w:t>Como la última fila de las matrices afines es siempre [0 0 1], basta calcular x′ e y′; w′ = 1.</w:t>
      </w:r>
    </w:p>
    <w:p w14:paraId="560E1F39" w14:textId="77777777" w:rsidR="00D20164" w:rsidRDefault="005A511A">
      <w:pPr>
        <w:spacing w:after="40"/>
      </w:pPr>
      <w:r>
        <w:rPr>
          <w:b/>
          <w:sz w:val="21"/>
        </w:rPr>
        <w:t>Código 2. Matriz de rotación R(θ) (math/transforms.js)</w:t>
      </w:r>
    </w:p>
    <w:p w14:paraId="76D0B7E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 Ecuación (3): matriz de rotación R(θ) respecto al origen. */</w:t>
      </w:r>
    </w:p>
    <w:p w14:paraId="402B1B57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rotation(degrees) {</w:t>
      </w:r>
    </w:p>
    <w:p w14:paraId="50C4A1F6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t = toRadians(degrees);</w:t>
      </w:r>
    </w:p>
    <w:p w14:paraId="22862D8A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c = Math.cos(t);</w:t>
      </w:r>
    </w:p>
    <w:p w14:paraId="108DD27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s = Math.sin(t);</w:t>
      </w:r>
    </w:p>
    <w:p w14:paraId="2BCEDB3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[</w:t>
      </w:r>
    </w:p>
    <w:p w14:paraId="39BCC697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[c, -s, 0],</w:t>
      </w:r>
    </w:p>
    <w:p w14:paraId="1A1B612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[s,  c, 0],</w:t>
      </w:r>
    </w:p>
    <w:p w14:paraId="2769F366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[0,  0, 1]</w:t>
      </w:r>
    </w:p>
    <w:p w14:paraId="26AB63A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];</w:t>
      </w:r>
    </w:p>
    <w:p w14:paraId="181BB29A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799F6DBF" w14:textId="77777777" w:rsidR="00D20164" w:rsidRDefault="00D20164">
      <w:pPr>
        <w:spacing w:after="40"/>
      </w:pPr>
    </w:p>
    <w:p w14:paraId="7442343E" w14:textId="77777777" w:rsidR="00D20164" w:rsidRDefault="005A511A">
      <w:pPr>
        <w:spacing w:after="40"/>
      </w:pPr>
      <w:r>
        <w:rPr>
          <w:b/>
          <w:sz w:val="21"/>
        </w:rPr>
        <w:t>Código 3. Matriz de una transformación, con pivote si corresponde</w:t>
      </w:r>
    </w:p>
    <w:p w14:paraId="2ADB121B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 Construye la matriz 3×3 de una transformación de la escena (algoritmo A2). */</w:t>
      </w:r>
    </w:p>
    <w:p w14:paraId="315258B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matrixFor(transform, centroid) {</w:t>
      </w:r>
    </w:p>
    <w:p w14:paraId="3F226C8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p = transform.params;</w:t>
      </w:r>
    </w:p>
    <w:p w14:paraId="26AB31AB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(transform.type === 'T') {</w:t>
      </w:r>
    </w:p>
    <w:p w14:paraId="109D3BC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return translation(p.tx, p.ty);</w:t>
      </w:r>
    </w:p>
    <w:p w14:paraId="7B0BD04E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</w:t>
      </w:r>
    </w:p>
    <w:p w14:paraId="0F43405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pivot = resolvePivot(p.pivot, centroid || { x: 0, y: 0 });</w:t>
      </w:r>
    </w:p>
    <w:p w14:paraId="22072032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base = transform.type === 'R' ? rotation(p.angle) : scaling(p.sx, p.sy);</w:t>
      </w:r>
    </w:p>
    <w:p w14:paraId="066ADD8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(pivot.x === 0 &amp;&amp; pivot.y === 0) return base;</w:t>
      </w:r>
    </w:p>
    <w:p w14:paraId="4CC25DB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aroundPivot(base, pivot.x, pivot.y);</w:t>
      </w:r>
    </w:p>
    <w:p w14:paraId="5790FF4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709D440A" w14:textId="77777777" w:rsidR="00D20164" w:rsidRDefault="00D20164">
      <w:pPr>
        <w:spacing w:after="40"/>
      </w:pPr>
    </w:p>
    <w:p w14:paraId="5C483542" w14:textId="77777777" w:rsidR="00D20164" w:rsidRDefault="005A511A">
      <w:pPr>
        <w:spacing w:after="40"/>
      </w:pPr>
      <w:r>
        <w:rPr>
          <w:b/>
          <w:sz w:val="21"/>
        </w:rPr>
        <w:t>Código 4. Zoom que mantiene fijo el punto bajo el cursor (ui/canvas-input.js)</w:t>
      </w:r>
    </w:p>
    <w:p w14:paraId="5930081B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22B3D99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Cambia el zoom manteniendo fijo el punto del plano bajo el píxel (u, v).</w:t>
      </w:r>
    </w:p>
    <w:p w14:paraId="68AE366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Ecuación (9):  cx = x − (u − W/2) / k     cy = y + (v − H/2) / k</w:t>
      </w:r>
    </w:p>
    <w:p w14:paraId="7E6A56D2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5091C015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setZoom(z, u, v) {</w:t>
      </w:r>
    </w:p>
    <w:p w14:paraId="0282C0F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size = renderer.size();</w:t>
      </w:r>
    </w:p>
    <w:p w14:paraId="6D31ADA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(u === undefined) { u = size.width / 2; v = size.height / 2; }</w:t>
      </w:r>
    </w:p>
    <w:p w14:paraId="25E0BFE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anchor = renderer.toWorld(u, v, state.view);</w:t>
      </w:r>
    </w:p>
    <w:p w14:paraId="3A2F140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k = Math.min(ZOOM_MAX, Math.max(ZOOM_MIN, z));</w:t>
      </w:r>
    </w:p>
    <w:p w14:paraId="3B1F335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state.view.zoom = k;</w:t>
      </w:r>
    </w:p>
    <w:p w14:paraId="37018DA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state.view.center = {</w:t>
      </w:r>
    </w:p>
    <w:p w14:paraId="51A46C4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x: anchor.x - (u - size.width / 2) / k,</w:t>
      </w:r>
    </w:p>
    <w:p w14:paraId="2BDBB2F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y: anchor.y + (v - size.height / 2) / k</w:t>
      </w:r>
    </w:p>
    <w:p w14:paraId="266E9F2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};</w:t>
      </w:r>
    </w:p>
    <w:p w14:paraId="7CDB7B3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state.view.manualZoom = true;</w:t>
      </w:r>
    </w:p>
    <w:p w14:paraId="0B120E93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o.requestRender();</w:t>
      </w:r>
    </w:p>
    <w:p w14:paraId="4EC5D5F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16AE909E" w14:textId="77777777" w:rsidR="00D20164" w:rsidRDefault="00D20164">
      <w:pPr>
        <w:spacing w:after="40"/>
      </w:pPr>
    </w:p>
    <w:p w14:paraId="41EECB19" w14:textId="77777777" w:rsidR="00D20164" w:rsidRDefault="005A511A">
      <w:pPr>
        <w:spacing w:after="40"/>
      </w:pPr>
      <w:r>
        <w:rPr>
          <w:b/>
          <w:sz w:val="21"/>
        </w:rPr>
        <w:lastRenderedPageBreak/>
        <w:t>Código 5. Validación de un campo (ui/validation.js)</w:t>
      </w:r>
    </w:p>
    <w:p w14:paraId="00F265C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6E37927A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Valida un texto según una regla.</w:t>
      </w:r>
    </w:p>
    <w:p w14:paraId="64FB56F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@param {string} text</w:t>
      </w:r>
    </w:p>
    <w:p w14:paraId="19435443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@param {string} ruleName  clave de RULES</w:t>
      </w:r>
    </w:p>
    <w:p w14:paraId="470459B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0CF2B75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validate(text, ruleName) {</w:t>
      </w:r>
    </w:p>
    <w:p w14:paraId="56707A18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rule = RULES[ruleName];</w:t>
      </w:r>
    </w:p>
    <w:p w14:paraId="3408BD5E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value = parseNumber(text);</w:t>
      </w:r>
    </w:p>
    <w:p w14:paraId="4E55800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(Number.isNaN(value)) {</w:t>
      </w:r>
    </w:p>
    <w:p w14:paraId="411DBEA6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return { ok: false, error: 'Ingrese un número válido (por ejemplo 2 o 1,5).' };</w:t>
      </w:r>
    </w:p>
    <w:p w14:paraId="2D27B6EE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</w:t>
      </w:r>
    </w:p>
    <w:p w14:paraId="67A18D05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(value &lt; rule.min || value &gt; rule.max) {</w:t>
      </w:r>
    </w:p>
    <w:p w14:paraId="3BABDA6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return { ok: false, error: rule.message };</w:t>
      </w:r>
    </w:p>
    <w:p w14:paraId="4AE55B62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</w:t>
      </w:r>
    </w:p>
    <w:p w14:paraId="5BEF9584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if (rule.nonZero &amp;&amp; Math.abs(value) &lt; rule.nonZero) {</w:t>
      </w:r>
    </w:p>
    <w:p w14:paraId="1147DDC5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return {</w:t>
      </w:r>
    </w:p>
    <w:p w14:paraId="0D1388DD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ok: false,</w:t>
      </w:r>
    </w:p>
    <w:p w14:paraId="417645E6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error: 'La escala no puede ser 0 (mínimo ±' + rule.nonZero + '): la figura colapsaría y det(M) = 0.'</w:t>
      </w:r>
    </w:p>
    <w:p w14:paraId="71646A8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};</w:t>
      </w:r>
    </w:p>
    <w:p w14:paraId="3458E045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</w:t>
      </w:r>
    </w:p>
    <w:p w14:paraId="50A07555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{ ok: true, value: value };</w:t>
      </w:r>
    </w:p>
    <w:p w14:paraId="36C2158C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4EC16344" w14:textId="77777777" w:rsidR="00D20164" w:rsidRDefault="00D20164">
      <w:pPr>
        <w:spacing w:after="40"/>
      </w:pPr>
    </w:p>
    <w:p w14:paraId="6C0A0583" w14:textId="77777777" w:rsidR="00D20164" w:rsidRDefault="005A511A">
      <w:pPr>
        <w:pStyle w:val="Ttulo1"/>
      </w:pPr>
      <w:bookmarkStart w:id="5" w:name="_Toc243401739"/>
      <w:r>
        <w:t>6. Estructura del repositorio y ejecución</w:t>
      </w:r>
      <w:bookmarkEnd w:id="5"/>
    </w:p>
    <w:p w14:paraId="57825C50" w14:textId="77777777" w:rsidR="00D20164" w:rsidRDefault="005A511A">
      <w:pPr>
        <w:spacing w:after="40"/>
      </w:pPr>
      <w:r>
        <w:rPr>
          <w:b/>
          <w:sz w:val="21"/>
        </w:rPr>
        <w:t>Estructura de carpetas</w:t>
      </w:r>
    </w:p>
    <w:p w14:paraId="3F1C4E4A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COMP_GRAFICA PROYECT/</w:t>
      </w:r>
    </w:p>
    <w:p w14:paraId="3BF455E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├── README.md                 descripción y cómo ejecutar</w:t>
      </w:r>
    </w:p>
    <w:p w14:paraId="27917EA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├── src/                      código fuente</w:t>
      </w:r>
    </w:p>
    <w:p w14:paraId="13B3A0E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├── index.html            punto de entrada (doble clic)</w:t>
      </w:r>
    </w:p>
    <w:p w14:paraId="6D31BE5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├── css/estilos.css</w:t>
      </w:r>
    </w:p>
    <w:p w14:paraId="286142A4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└── js/</w:t>
      </w:r>
    </w:p>
    <w:p w14:paraId="3646586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├── math/             matrix.js, transforms.js         (sin DOM)</w:t>
      </w:r>
    </w:p>
    <w:p w14:paraId="43BB5F69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├── scene/            shapes.js, state.js              (sin DOM)</w:t>
      </w:r>
    </w:p>
    <w:p w14:paraId="064804C2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├── render/           renderer.js                      (Canvas 2D)</w:t>
      </w:r>
    </w:p>
    <w:p w14:paraId="13EB3024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├── ui/               controls.js, canvas-input.js, panels.js,</w:t>
      </w:r>
    </w:p>
    <w:p w14:paraId="40A28841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│                     explanations.js, validation.js, export.js</w:t>
      </w:r>
    </w:p>
    <w:p w14:paraId="365201C7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│       └── main.js           arranque y ciclo de actualización</w:t>
      </w:r>
    </w:p>
    <w:p w14:paraId="031AF2CF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├── tests/                    test-runner.html, math.test.js</w:t>
      </w:r>
    </w:p>
    <w:p w14:paraId="3BE19590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├── assets/                   capturas/ y diagramas/</w:t>
      </w:r>
    </w:p>
    <w:p w14:paraId="58338F27" w14:textId="77777777" w:rsidR="00D20164" w:rsidRDefault="005A511A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└── docs/                     planificación, diseño, pruebas, entrega/</w:t>
      </w:r>
    </w:p>
    <w:p w14:paraId="4D07B3D8" w14:textId="77777777" w:rsidR="00D20164" w:rsidRDefault="00D20164">
      <w:pPr>
        <w:spacing w:after="40"/>
      </w:pPr>
    </w:p>
    <w:p w14:paraId="3B8B35CB" w14:textId="77777777" w:rsidR="00D20164" w:rsidRDefault="005A511A">
      <w:pPr>
        <w:jc w:val="both"/>
      </w:pPr>
      <w:r>
        <w:rPr>
          <w:b/>
        </w:rPr>
        <w:t xml:space="preserve">Compilar: </w:t>
      </w:r>
      <w:r>
        <w:t>no hace falta. El código se ejecuta tal cual en el navegador.</w:t>
      </w:r>
    </w:p>
    <w:p w14:paraId="669B7BCB" w14:textId="77777777" w:rsidR="00D20164" w:rsidRDefault="005A511A">
      <w:pPr>
        <w:jc w:val="both"/>
      </w:pPr>
      <w:r>
        <w:rPr>
          <w:b/>
        </w:rPr>
        <w:t xml:space="preserve">Ejecutar: </w:t>
      </w:r>
      <w:r>
        <w:t xml:space="preserve">abrir </w:t>
      </w:r>
      <w:r>
        <w:rPr>
          <w:rFonts w:ascii="Consolas" w:hAnsi="Consolas"/>
          <w:sz w:val="21"/>
        </w:rPr>
        <w:t>src/index.html</w:t>
      </w:r>
      <w:r>
        <w:t xml:space="preserve"> con doble clic en Chrome, Edge o Firefox.</w:t>
      </w:r>
    </w:p>
    <w:p w14:paraId="75E90CC9" w14:textId="77777777" w:rsidR="00D20164" w:rsidRDefault="005A511A">
      <w:pPr>
        <w:jc w:val="both"/>
      </w:pPr>
      <w:r>
        <w:rPr>
          <w:b/>
        </w:rPr>
        <w:t xml:space="preserve">Probar: </w:t>
      </w:r>
      <w:r>
        <w:t xml:space="preserve">abrir </w:t>
      </w:r>
      <w:r>
        <w:rPr>
          <w:rFonts w:ascii="Consolas" w:hAnsi="Consolas"/>
          <w:sz w:val="21"/>
        </w:rPr>
        <w:t>tests/test-runner.html</w:t>
      </w:r>
      <w:r>
        <w:t>; las pruebas se ejecutan al cargar y el botón «Medir rendimiento» mide los tiempos.</w:t>
      </w:r>
    </w:p>
    <w:p w14:paraId="089C6665" w14:textId="77777777" w:rsidR="00D20164" w:rsidRDefault="005A511A">
      <w:pPr>
        <w:jc w:val="both"/>
      </w:pPr>
      <w:r>
        <w:rPr>
          <w:b/>
        </w:rPr>
        <w:lastRenderedPageBreak/>
        <w:t xml:space="preserve">Modificar: </w:t>
      </w:r>
      <w:r>
        <w:t xml:space="preserve">editar los archivos de </w:t>
      </w:r>
      <w:r>
        <w:rPr>
          <w:rFonts w:ascii="Consolas" w:hAnsi="Consolas"/>
          <w:sz w:val="21"/>
        </w:rPr>
        <w:t>src/js</w:t>
      </w:r>
      <w:r>
        <w:t xml:space="preserve"> y recargar la página (Ctrl + F5). Para comprobar la sintaxis puede usarse </w:t>
      </w:r>
      <w:r>
        <w:rPr>
          <w:rFonts w:ascii="Consolas" w:hAnsi="Consolas"/>
          <w:sz w:val="21"/>
        </w:rPr>
        <w:t>node --check archivo.js</w:t>
      </w:r>
      <w:r>
        <w:t xml:space="preserve">. Si se agrega un archivo, debe incluirse en </w:t>
      </w:r>
      <w:r>
        <w:rPr>
          <w:rFonts w:ascii="Consolas" w:hAnsi="Consolas"/>
          <w:sz w:val="21"/>
        </w:rPr>
        <w:t>index.html</w:t>
      </w:r>
      <w:r>
        <w:t xml:space="preserve"> respetando el orden de carga.</w:t>
      </w:r>
    </w:p>
    <w:p w14:paraId="7310EF67" w14:textId="77777777" w:rsidR="00D20164" w:rsidRDefault="005A511A">
      <w:pPr>
        <w:pStyle w:val="Ttulo1"/>
      </w:pPr>
      <w:bookmarkStart w:id="6" w:name="_Toc243401740"/>
      <w:r>
        <w:t>7. Pruebas y rendimiento</w:t>
      </w:r>
      <w:bookmarkEnd w:id="6"/>
    </w:p>
    <w:p w14:paraId="6BBD43E4" w14:textId="77777777" w:rsidR="00D20164" w:rsidRDefault="005A511A">
      <w:pPr>
        <w:jc w:val="both"/>
      </w:pPr>
      <w:r>
        <w:t xml:space="preserve">La página de pruebas carga los mismos archivos de lógica que el programa y compara cada resultado con el valor calculado a mano, con tolerancia 1·10⁻⁹. Resultado: </w:t>
      </w:r>
      <w:r>
        <w:rPr>
          <w:b/>
        </w:rPr>
        <w:t>39 de 39 pruebas aprobadas.</w:t>
      </w:r>
    </w:p>
    <w:p w14:paraId="56E27D3C" w14:textId="77777777" w:rsidR="00D20164" w:rsidRDefault="005A511A">
      <w:pPr>
        <w:keepNext/>
        <w:spacing w:after="0"/>
      </w:pPr>
      <w:r>
        <w:rPr>
          <w:b/>
        </w:rPr>
        <w:t>Tabla 3</w:t>
      </w:r>
    </w:p>
    <w:p w14:paraId="49EB46EE" w14:textId="77777777" w:rsidR="00D20164" w:rsidRDefault="005A511A">
      <w:pPr>
        <w:keepNext/>
        <w:spacing w:after="80" w:line="276" w:lineRule="auto"/>
      </w:pPr>
      <w:r>
        <w:rPr>
          <w:i/>
        </w:rPr>
        <w:t>Grupos de pruebas automáticas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257"/>
      </w:tblGrid>
      <w:tr w:rsidR="00D20164" w14:paraId="11A827D2" w14:textId="77777777">
        <w:trPr>
          <w:tblHeader/>
          <w:jc w:val="center"/>
        </w:trPr>
        <w:tc>
          <w:tcPr>
            <w:tcW w:w="1814" w:type="dxa"/>
            <w:shd w:val="clear" w:color="auto" w:fill="DBEAFE"/>
            <w:vAlign w:val="center"/>
          </w:tcPr>
          <w:p w14:paraId="620CF406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Pruebas</w:t>
            </w:r>
          </w:p>
        </w:tc>
        <w:tc>
          <w:tcPr>
            <w:tcW w:w="7257" w:type="dxa"/>
            <w:shd w:val="clear" w:color="auto" w:fill="DBEAFE"/>
            <w:vAlign w:val="center"/>
          </w:tcPr>
          <w:p w14:paraId="25FA62AC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Qué verifican</w:t>
            </w:r>
          </w:p>
        </w:tc>
      </w:tr>
      <w:tr w:rsidR="00D20164" w14:paraId="63CED549" w14:textId="77777777">
        <w:trPr>
          <w:jc w:val="center"/>
        </w:trPr>
        <w:tc>
          <w:tcPr>
            <w:tcW w:w="1814" w:type="dxa"/>
            <w:vAlign w:val="center"/>
          </w:tcPr>
          <w:p w14:paraId="7B0C53C4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CP01–CP22</w:t>
            </w:r>
          </w:p>
        </w:tc>
        <w:tc>
          <w:tcPr>
            <w:tcW w:w="7257" w:type="dxa"/>
            <w:vAlign w:val="center"/>
          </w:tcPr>
          <w:p w14:paraId="22F6740D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Núcleo matemático: identidad, T, R, S, pivote, composición, orden, determinante, viewport, pasos</w:t>
            </w:r>
          </w:p>
        </w:tc>
      </w:tr>
      <w:tr w:rsidR="00D20164" w14:paraId="4B56649B" w14:textId="77777777">
        <w:trPr>
          <w:jc w:val="center"/>
        </w:trPr>
        <w:tc>
          <w:tcPr>
            <w:tcW w:w="1814" w:type="dxa"/>
            <w:vAlign w:val="center"/>
          </w:tcPr>
          <w:p w14:paraId="10D94510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CP23–CP27</w:t>
            </w:r>
          </w:p>
        </w:tc>
        <w:tc>
          <w:tcPr>
            <w:tcW w:w="7257" w:type="dxa"/>
            <w:vAlign w:val="center"/>
          </w:tcPr>
          <w:p w14:paraId="7A3B2DBB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Apoyo: centroide fijo, formato numérico, lados, área |det(M)|·A, tipo de figura</w:t>
            </w:r>
          </w:p>
        </w:tc>
      </w:tr>
      <w:tr w:rsidR="00D20164" w14:paraId="47CC4E16" w14:textId="77777777">
        <w:trPr>
          <w:jc w:val="center"/>
        </w:trPr>
        <w:tc>
          <w:tcPr>
            <w:tcW w:w="1814" w:type="dxa"/>
            <w:vAlign w:val="center"/>
          </w:tcPr>
          <w:p w14:paraId="4C5E69F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CV01–CV12</w:t>
            </w:r>
          </w:p>
        </w:tc>
        <w:tc>
          <w:tcPr>
            <w:tcW w:w="7257" w:type="dxa"/>
            <w:vAlign w:val="center"/>
          </w:tcPr>
          <w:p w14:paraId="5D13485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Validación: vacío, texto, escala 0, coma decimal, rangos, Infinity, signo menos, reflexión</w:t>
            </w:r>
          </w:p>
        </w:tc>
      </w:tr>
    </w:tbl>
    <w:p w14:paraId="03DC7936" w14:textId="77777777" w:rsidR="00D20164" w:rsidRDefault="005A511A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3C22D094" w14:textId="77777777" w:rsidR="00D20164" w:rsidRDefault="005A511A">
      <w:pPr>
        <w:keepNext/>
        <w:spacing w:after="0"/>
      </w:pPr>
      <w:r>
        <w:rPr>
          <w:b/>
        </w:rPr>
        <w:t>Tabla 4</w:t>
      </w:r>
    </w:p>
    <w:p w14:paraId="1EA88DF1" w14:textId="77777777" w:rsidR="00D20164" w:rsidRDefault="005A511A">
      <w:pPr>
        <w:keepNext/>
        <w:spacing w:after="80" w:line="276" w:lineRule="auto"/>
      </w:pPr>
      <w:r>
        <w:rPr>
          <w:i/>
        </w:rPr>
        <w:t>Rendimiento: 100 dibujos completos con 10 transformaciones, pasos y comparación activados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701"/>
        <w:gridCol w:w="3005"/>
        <w:gridCol w:w="3005"/>
      </w:tblGrid>
      <w:tr w:rsidR="00D20164" w14:paraId="799B4C70" w14:textId="77777777">
        <w:trPr>
          <w:tblHeader/>
          <w:jc w:val="center"/>
        </w:trPr>
        <w:tc>
          <w:tcPr>
            <w:tcW w:w="1361" w:type="dxa"/>
            <w:shd w:val="clear" w:color="auto" w:fill="DBEAFE"/>
            <w:vAlign w:val="center"/>
          </w:tcPr>
          <w:p w14:paraId="435A17AA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1701" w:type="dxa"/>
            <w:shd w:val="clear" w:color="auto" w:fill="DBEAFE"/>
            <w:vAlign w:val="center"/>
          </w:tcPr>
          <w:p w14:paraId="724AA8AD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Vértices</w:t>
            </w:r>
          </w:p>
        </w:tc>
        <w:tc>
          <w:tcPr>
            <w:tcW w:w="3005" w:type="dxa"/>
            <w:shd w:val="clear" w:color="auto" w:fill="DBEAFE"/>
            <w:vAlign w:val="center"/>
          </w:tcPr>
          <w:p w14:paraId="3535DF79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Tiempo medio (ms)</w:t>
            </w:r>
          </w:p>
        </w:tc>
        <w:tc>
          <w:tcPr>
            <w:tcW w:w="3005" w:type="dxa"/>
            <w:shd w:val="clear" w:color="auto" w:fill="DBEAFE"/>
            <w:vAlign w:val="center"/>
          </w:tcPr>
          <w:p w14:paraId="6ECAEAB6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Cuadros/s equivalentes</w:t>
            </w:r>
          </w:p>
        </w:tc>
      </w:tr>
      <w:tr w:rsidR="00D20164" w14:paraId="137C7FB7" w14:textId="77777777">
        <w:trPr>
          <w:jc w:val="center"/>
        </w:trPr>
        <w:tc>
          <w:tcPr>
            <w:tcW w:w="1361" w:type="dxa"/>
            <w:vAlign w:val="center"/>
          </w:tcPr>
          <w:p w14:paraId="55D05C7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CR01</w:t>
            </w:r>
          </w:p>
        </w:tc>
        <w:tc>
          <w:tcPr>
            <w:tcW w:w="1701" w:type="dxa"/>
            <w:vAlign w:val="center"/>
          </w:tcPr>
          <w:p w14:paraId="35795F0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3</w:t>
            </w:r>
          </w:p>
        </w:tc>
        <w:tc>
          <w:tcPr>
            <w:tcW w:w="3005" w:type="dxa"/>
            <w:vAlign w:val="center"/>
          </w:tcPr>
          <w:p w14:paraId="0C40A40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0.442</w:t>
            </w:r>
          </w:p>
        </w:tc>
        <w:tc>
          <w:tcPr>
            <w:tcW w:w="3005" w:type="dxa"/>
            <w:vAlign w:val="center"/>
          </w:tcPr>
          <w:p w14:paraId="26E0A73C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2262</w:t>
            </w:r>
          </w:p>
        </w:tc>
      </w:tr>
      <w:tr w:rsidR="00D20164" w14:paraId="7DC6688D" w14:textId="77777777">
        <w:trPr>
          <w:jc w:val="center"/>
        </w:trPr>
        <w:tc>
          <w:tcPr>
            <w:tcW w:w="1361" w:type="dxa"/>
            <w:vAlign w:val="center"/>
          </w:tcPr>
          <w:p w14:paraId="2A3C5DE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CR02</w:t>
            </w:r>
          </w:p>
        </w:tc>
        <w:tc>
          <w:tcPr>
            <w:tcW w:w="1701" w:type="dxa"/>
            <w:vAlign w:val="center"/>
          </w:tcPr>
          <w:p w14:paraId="68EC541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12</w:t>
            </w:r>
          </w:p>
        </w:tc>
        <w:tc>
          <w:tcPr>
            <w:tcW w:w="3005" w:type="dxa"/>
            <w:vAlign w:val="center"/>
          </w:tcPr>
          <w:p w14:paraId="4D63E8E0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0.489</w:t>
            </w:r>
          </w:p>
        </w:tc>
        <w:tc>
          <w:tcPr>
            <w:tcW w:w="3005" w:type="dxa"/>
            <w:vAlign w:val="center"/>
          </w:tcPr>
          <w:p w14:paraId="0CE9BB6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2045</w:t>
            </w:r>
          </w:p>
        </w:tc>
      </w:tr>
      <w:tr w:rsidR="00D20164" w14:paraId="2E43A9DC" w14:textId="77777777">
        <w:trPr>
          <w:jc w:val="center"/>
        </w:trPr>
        <w:tc>
          <w:tcPr>
            <w:tcW w:w="1361" w:type="dxa"/>
            <w:vAlign w:val="center"/>
          </w:tcPr>
          <w:p w14:paraId="3FA5F424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CR03</w:t>
            </w:r>
          </w:p>
        </w:tc>
        <w:tc>
          <w:tcPr>
            <w:tcW w:w="1701" w:type="dxa"/>
            <w:vAlign w:val="center"/>
          </w:tcPr>
          <w:p w14:paraId="5C93D9ED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3005" w:type="dxa"/>
            <w:vAlign w:val="center"/>
          </w:tcPr>
          <w:p w14:paraId="2F1C3290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2.412</w:t>
            </w:r>
          </w:p>
        </w:tc>
        <w:tc>
          <w:tcPr>
            <w:tcW w:w="3005" w:type="dxa"/>
            <w:vAlign w:val="center"/>
          </w:tcPr>
          <w:p w14:paraId="67CC9381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415</w:t>
            </w:r>
          </w:p>
        </w:tc>
      </w:tr>
    </w:tbl>
    <w:p w14:paraId="74D82945" w14:textId="77777777" w:rsidR="00D20164" w:rsidRDefault="005A511A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Medición propia en Windows 11, navegador basado en Chromium (Chrome 155 / Edge 155).</w:t>
      </w:r>
    </w:p>
    <w:p w14:paraId="23B43FCB" w14:textId="77777777" w:rsidR="00D20164" w:rsidRDefault="005A511A">
      <w:pPr>
        <w:jc w:val="both"/>
      </w:pPr>
      <w:r>
        <w:t xml:space="preserve">Además se registraron 79 pruebas manuales de interfaz (anchos de 375, 768, 1024, 1440 y 1600 px, herramientas, validación, exportación) en </w:t>
      </w:r>
      <w:r>
        <w:rPr>
          <w:rFonts w:ascii="Consolas" w:hAnsi="Consolas"/>
          <w:sz w:val="21"/>
        </w:rPr>
        <w:t>docs/pruebas.md</w:t>
      </w:r>
      <w:r>
        <w:t>, junto con los errores encontrados y su corrección.</w:t>
      </w:r>
    </w:p>
    <w:p w14:paraId="55000ECF" w14:textId="77777777" w:rsidR="00D20164" w:rsidRDefault="005A511A">
      <w:pPr>
        <w:pStyle w:val="Ttulo1"/>
      </w:pPr>
      <w:bookmarkStart w:id="7" w:name="_Toc243401741"/>
      <w:r>
        <w:t>8. Limitaciones conocidas y mejoras posibles</w:t>
      </w:r>
      <w:bookmarkEnd w:id="7"/>
    </w:p>
    <w:p w14:paraId="7E4500A6" w14:textId="77777777" w:rsidR="00D20164" w:rsidRDefault="005A511A">
      <w:pPr>
        <w:keepNext/>
        <w:spacing w:after="0"/>
      </w:pPr>
      <w:r>
        <w:rPr>
          <w:b/>
        </w:rPr>
        <w:t>Tabla 5</w:t>
      </w:r>
    </w:p>
    <w:p w14:paraId="3836DE43" w14:textId="77777777" w:rsidR="00D20164" w:rsidRDefault="005A511A">
      <w:pPr>
        <w:keepNext/>
        <w:spacing w:after="80" w:line="276" w:lineRule="auto"/>
      </w:pPr>
      <w:r>
        <w:rPr>
          <w:i/>
        </w:rPr>
        <w:t>Limitaciones y mejoras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102"/>
      </w:tblGrid>
      <w:tr w:rsidR="00D20164" w14:paraId="7D2031F2" w14:textId="77777777">
        <w:trPr>
          <w:tblHeader/>
          <w:jc w:val="center"/>
        </w:trPr>
        <w:tc>
          <w:tcPr>
            <w:tcW w:w="3969" w:type="dxa"/>
            <w:shd w:val="clear" w:color="auto" w:fill="DBEAFE"/>
            <w:vAlign w:val="center"/>
          </w:tcPr>
          <w:p w14:paraId="2BF970DB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Limitación</w:t>
            </w:r>
          </w:p>
        </w:tc>
        <w:tc>
          <w:tcPr>
            <w:tcW w:w="5102" w:type="dxa"/>
            <w:shd w:val="clear" w:color="auto" w:fill="DBEAFE"/>
            <w:vAlign w:val="center"/>
          </w:tcPr>
          <w:p w14:paraId="1B6B4419" w14:textId="77777777" w:rsidR="00D20164" w:rsidRDefault="005A511A">
            <w:pPr>
              <w:spacing w:after="20" w:line="264" w:lineRule="auto"/>
            </w:pPr>
            <w:r>
              <w:rPr>
                <w:b/>
                <w:sz w:val="21"/>
              </w:rPr>
              <w:t>Mejora posible</w:t>
            </w:r>
          </w:p>
        </w:tc>
      </w:tr>
      <w:tr w:rsidR="00D20164" w14:paraId="572012F4" w14:textId="77777777">
        <w:trPr>
          <w:jc w:val="center"/>
        </w:trPr>
        <w:tc>
          <w:tcPr>
            <w:tcW w:w="3969" w:type="dxa"/>
            <w:vAlign w:val="center"/>
          </w:tcPr>
          <w:p w14:paraId="5728F9F6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Una sola figura a la vez</w:t>
            </w:r>
          </w:p>
        </w:tc>
        <w:tc>
          <w:tcPr>
            <w:tcW w:w="5102" w:type="dxa"/>
            <w:vAlign w:val="center"/>
          </w:tcPr>
          <w:p w14:paraId="5A0A45A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Varias figuras con su propia lista de transformaciones</w:t>
            </w:r>
          </w:p>
        </w:tc>
      </w:tr>
      <w:tr w:rsidR="00D20164" w14:paraId="2129C26E" w14:textId="77777777">
        <w:trPr>
          <w:jc w:val="center"/>
        </w:trPr>
        <w:tc>
          <w:tcPr>
            <w:tcW w:w="3969" w:type="dxa"/>
            <w:vAlign w:val="center"/>
          </w:tcPr>
          <w:p w14:paraId="04840651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No guarda ni abre escenas</w:t>
            </w:r>
          </w:p>
        </w:tc>
        <w:tc>
          <w:tcPr>
            <w:tcW w:w="5102" w:type="dxa"/>
            <w:vAlign w:val="center"/>
          </w:tcPr>
          <w:p w14:paraId="57F30593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Exportar e importar la escena en formato JSON</w:t>
            </w:r>
          </w:p>
        </w:tc>
      </w:tr>
      <w:tr w:rsidR="00D20164" w14:paraId="28BBD29C" w14:textId="77777777">
        <w:trPr>
          <w:jc w:val="center"/>
        </w:trPr>
        <w:tc>
          <w:tcPr>
            <w:tcW w:w="3969" w:type="dxa"/>
            <w:vAlign w:val="center"/>
          </w:tcPr>
          <w:p w14:paraId="5A14AA4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Sin recorte de polígonos</w:t>
            </w:r>
          </w:p>
        </w:tc>
        <w:tc>
          <w:tcPr>
            <w:tcW w:w="5102" w:type="dxa"/>
            <w:vAlign w:val="center"/>
          </w:tcPr>
          <w:p w14:paraId="65D49DEF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Algoritmo de Sutherland–Hodgman contra una ventana rectangular</w:t>
            </w:r>
          </w:p>
        </w:tc>
      </w:tr>
      <w:tr w:rsidR="00D20164" w14:paraId="256FF1AA" w14:textId="77777777">
        <w:trPr>
          <w:jc w:val="center"/>
        </w:trPr>
        <w:tc>
          <w:tcPr>
            <w:tcW w:w="3969" w:type="dxa"/>
            <w:vAlign w:val="center"/>
          </w:tcPr>
          <w:p w14:paraId="488B7D05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lastRenderedPageBreak/>
              <w:t>El PDF depende del diálogo de impresión del navegador</w:t>
            </w:r>
          </w:p>
        </w:tc>
        <w:tc>
          <w:tcPr>
            <w:tcW w:w="5102" w:type="dxa"/>
            <w:vAlign w:val="center"/>
          </w:tcPr>
          <w:p w14:paraId="2A47F43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Generar el PDF directamente con código propio</w:t>
            </w:r>
          </w:p>
        </w:tc>
      </w:tr>
      <w:tr w:rsidR="00D20164" w14:paraId="07EDB3A4" w14:textId="77777777">
        <w:trPr>
          <w:jc w:val="center"/>
        </w:trPr>
        <w:tc>
          <w:tcPr>
            <w:tcW w:w="3969" w:type="dxa"/>
            <w:vAlign w:val="center"/>
          </w:tcPr>
          <w:p w14:paraId="5296D5E2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Probado en navegadores basados en Chromium</w:t>
            </w:r>
          </w:p>
        </w:tc>
        <w:tc>
          <w:tcPr>
            <w:tcW w:w="5102" w:type="dxa"/>
            <w:vAlign w:val="center"/>
          </w:tcPr>
          <w:p w14:paraId="7F9811B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Ampliar las pruebas a Firefox y Safari y al navegador del Lab. 05</w:t>
            </w:r>
          </w:p>
        </w:tc>
      </w:tr>
      <w:tr w:rsidR="00D20164" w14:paraId="0C65B2D0" w14:textId="77777777">
        <w:trPr>
          <w:jc w:val="center"/>
        </w:trPr>
        <w:tc>
          <w:tcPr>
            <w:tcW w:w="3969" w:type="dxa"/>
            <w:vAlign w:val="center"/>
          </w:tcPr>
          <w:p w14:paraId="451159BE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Sin animación de la transformación</w:t>
            </w:r>
          </w:p>
        </w:tc>
        <w:tc>
          <w:tcPr>
            <w:tcW w:w="5102" w:type="dxa"/>
            <w:vAlign w:val="center"/>
          </w:tcPr>
          <w:p w14:paraId="45ACAC95" w14:textId="77777777" w:rsidR="00D20164" w:rsidRDefault="005A511A">
            <w:pPr>
              <w:spacing w:after="20" w:line="264" w:lineRule="auto"/>
            </w:pPr>
            <w:r>
              <w:rPr>
                <w:sz w:val="21"/>
              </w:rPr>
              <w:t>Interpolar la figura entre P y P′ para ver el movimiento</w:t>
            </w:r>
          </w:p>
        </w:tc>
      </w:tr>
    </w:tbl>
    <w:p w14:paraId="34899182" w14:textId="77777777" w:rsidR="00D20164" w:rsidRDefault="005A511A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sectPr w:rsidR="00D20164" w:rsidSect="00034616">
      <w:footerReference w:type="default" r:id="rId11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7F4F9" w14:textId="77777777" w:rsidR="005A511A" w:rsidRDefault="005A511A">
      <w:pPr>
        <w:spacing w:after="0" w:line="240" w:lineRule="auto"/>
      </w:pPr>
      <w:r>
        <w:separator/>
      </w:r>
    </w:p>
  </w:endnote>
  <w:endnote w:type="continuationSeparator" w:id="0">
    <w:p w14:paraId="4832F14E" w14:textId="77777777" w:rsidR="005A511A" w:rsidRDefault="005A5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92A9" w14:textId="77777777" w:rsidR="00D20164" w:rsidRDefault="005A511A">
    <w:pPr>
      <w:pStyle w:val="Piedepgina"/>
      <w:jc w:val="right"/>
    </w:pPr>
    <w:r>
      <w:rPr>
        <w:color w:val="4B5563"/>
        <w:sz w:val="18"/>
      </w:rPr>
      <w:t xml:space="preserve">Manual técnico · GeoMatriz 2D  ·  Página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>PAGE</w:instrText>
    </w:r>
    <w:r>
      <w:rPr>
        <w:color w:val="4B5563"/>
        <w:sz w:val="18"/>
      </w:rPr>
      <w:fldChar w:fldCharType="separate"/>
    </w:r>
    <w:r w:rsidR="00486DC2">
      <w:rPr>
        <w:noProof/>
        <w:color w:val="4B5563"/>
        <w:sz w:val="18"/>
      </w:rPr>
      <w:t>2</w:t>
    </w:r>
    <w:r>
      <w:rPr>
        <w:color w:val="4B556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9C49D" w14:textId="77777777" w:rsidR="005A511A" w:rsidRDefault="005A511A">
      <w:pPr>
        <w:spacing w:after="0" w:line="240" w:lineRule="auto"/>
      </w:pPr>
      <w:r>
        <w:separator/>
      </w:r>
    </w:p>
  </w:footnote>
  <w:footnote w:type="continuationSeparator" w:id="0">
    <w:p w14:paraId="404F709E" w14:textId="77777777" w:rsidR="005A511A" w:rsidRDefault="005A51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2142636">
    <w:abstractNumId w:val="8"/>
  </w:num>
  <w:num w:numId="2" w16cid:durableId="1233739610">
    <w:abstractNumId w:val="6"/>
  </w:num>
  <w:num w:numId="3" w16cid:durableId="40055031">
    <w:abstractNumId w:val="5"/>
  </w:num>
  <w:num w:numId="4" w16cid:durableId="757214246">
    <w:abstractNumId w:val="4"/>
  </w:num>
  <w:num w:numId="5" w16cid:durableId="695890860">
    <w:abstractNumId w:val="7"/>
  </w:num>
  <w:num w:numId="6" w16cid:durableId="1358921491">
    <w:abstractNumId w:val="3"/>
  </w:num>
  <w:num w:numId="7" w16cid:durableId="327439750">
    <w:abstractNumId w:val="2"/>
  </w:num>
  <w:num w:numId="8" w16cid:durableId="1842157806">
    <w:abstractNumId w:val="1"/>
  </w:num>
  <w:num w:numId="9" w16cid:durableId="2022077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DC2"/>
    <w:rsid w:val="005A511A"/>
    <w:rsid w:val="00AA1D8D"/>
    <w:rsid w:val="00B47730"/>
    <w:rsid w:val="00B564DA"/>
    <w:rsid w:val="00CB0664"/>
    <w:rsid w:val="00D201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2BB84F"/>
  <w14:defaultImageDpi w14:val="300"/>
  <w15:docId w15:val="{18EC34A8-DC48-4CB5-AE31-7FCE29571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eastAsia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line="276" w:lineRule="auto"/>
      <w:outlineLvl w:val="0"/>
    </w:pPr>
    <w:rPr>
      <w:b/>
      <w:bCs/>
      <w:color w:val="1E3A8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b/>
      <w:bCs/>
      <w:color w:val="1E3A8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line="276" w:lineRule="auto"/>
      <w:outlineLvl w:val="2"/>
    </w:pPr>
    <w:rPr>
      <w:b/>
      <w:bCs/>
      <w:color w:val="1E3A8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86DC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86D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1877</Words>
  <Characters>9370</Characters>
  <Application>Microsoft Office Word</Application>
  <DocSecurity>0</DocSecurity>
  <Lines>312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rider gilmar oscco zarabia</cp:lastModifiedBy>
  <cp:revision>2</cp:revision>
  <dcterms:created xsi:type="dcterms:W3CDTF">2013-12-23T23:15:00Z</dcterms:created>
  <dcterms:modified xsi:type="dcterms:W3CDTF">2026-10-20T20:13:00Z</dcterms:modified>
  <cp:category/>
</cp:coreProperties>
</file>