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864"/>
      </w:tblGrid>
      <w:tr>
        <w:tc>
          <w:tcPr>
            <w:tcW w:type="dxa" w:w="10080"/>
            <w:shd w:fill="13233A"/>
            <w:tcMar>
              <w:top w:w="280" w:type="dxa"/>
              <w:start w:w="260" w:type="dxa"/>
              <w:bottom w:w="280" w:type="dxa"/>
              <w:end w:w="260" w:type="dxa"/>
            </w:tcMar>
          </w:tcPr>
          <w:p>
            <w:pPr>
              <w:widowControl/>
            </w:pPr>
            <w:r>
              <w:rPr>
                <w:rFonts w:ascii="Liberation Sans" w:hAnsi="Liberation Sans"/>
                <w:b/>
                <w:color w:val="FFFFFF"/>
                <w:sz w:val="64"/>
              </w:rPr>
              <w:t>ART CITY EDIT</w:t>
            </w:r>
          </w:p>
          <w:p>
            <w:pPr>
              <w:pStyle w:val="Subtitle"/>
              <w:widowControl/>
            </w:pPr>
            <w:r>
              <w:rPr>
                <w:color w:val="CFE0FF"/>
                <w:sz w:val="30"/>
              </w:rPr>
              <w:t>AI-supported editing and repurposing layer for Art City AI Studio</w:t>
            </w:r>
          </w:p>
        </w:tc>
      </w:tr>
    </w:tbl>
    <w:p>
      <w:pPr>
        <w:keepLines w:val="0"/>
      </w:pPr>
    </w:p>
    <w:p>
      <w:pPr>
        <w:keepLines w:val="0"/>
      </w:pPr>
    </w:p>
    <w:p>
      <w:pPr>
        <w:keepLines w:val="0"/>
      </w:pPr>
      <w:r>
        <w:rPr>
          <w:rFonts w:ascii="Liberation Sans" w:hAnsi="Liberation Sans"/>
          <w:b/>
          <w:color w:val="13233A"/>
          <w:sz w:val="42"/>
        </w:rPr>
        <w:t>PRODUCT REQUIREMENTS DOCUMENT</w:t>
        <w:br/>
        <w:t>&amp; TECHNICAL SPECIFICATION</w:t>
      </w:r>
    </w:p>
    <w:p>
      <w:pPr>
        <w:keepLines w:val="0"/>
      </w:pPr>
      <w:r>
        <w:rPr>
          <w:b/>
          <w:color w:val="1466D8"/>
          <w:sz w:val="22"/>
        </w:rPr>
        <w:t>Version 1.0  |  July 2026</w:t>
      </w:r>
    </w:p>
    <w:tbl>
      <w:tblPr>
        <w:tblW w:type="auto" w:w="0"/>
        <w:jc w:val="center"/>
        <w:tblLayout w:type="fixed"/>
        <w:tblLook w:firstColumn="1" w:firstRow="1" w:lastColumn="0" w:lastRow="0" w:noHBand="0" w:noVBand="1" w:val="04A0"/>
      </w:tblPr>
      <w:tblGrid>
        <w:gridCol w:w="9864"/>
      </w:tblGrid>
      <w:tr>
        <w:trPr>
          <w:cantSplit/>
        </w:trPr>
        <w:tc>
          <w:tcPr>
            <w:tcW w:type="dxa" w:w="10080"/>
            <w:shd w:fill="EAF7F0"/>
            <w:tcBorders>
              <w:top w:val="single" w:sz="4" w:color="EAF7F0"/>
              <w:left w:val="single" w:sz="24" w:color="177245"/>
              <w:bottom w:val="single" w:sz="4" w:color="EAF7F0"/>
              <w:right w:val="single" w:sz="4" w:color="EAF7F0"/>
            </w:tcBorders>
            <w:tcMar>
              <w:top w:w="110" w:type="dxa"/>
              <w:start w:w="140" w:type="dxa"/>
              <w:bottom w:w="110" w:type="dxa"/>
              <w:end w:w="140" w:type="dxa"/>
            </w:tcMar>
          </w:tcPr>
          <w:p>
            <w:pPr>
              <w:widowControl/>
            </w:pPr>
            <w:r>
              <w:rPr>
                <w:b/>
                <w:color w:val="177245"/>
                <w:sz w:val="19"/>
              </w:rPr>
              <w:t>Approved Product Direction</w:t>
            </w:r>
          </w:p>
          <w:p>
            <w:pPr>
              <w:pStyle w:val="CalloutText"/>
              <w:widowControl/>
            </w:pPr>
            <w:r>
              <w:t>Build Art City Edit as the editing and repurposing layer of Art City AI Studio, not as an isolated clip generator. External users must request access, select a subscription, and receive explicit Art City approval before their workspace becomes active.</w:t>
            </w:r>
          </w:p>
        </w:tc>
      </w:tr>
    </w:tbl>
    <w:p>
      <w:pPr>
        <w:spacing w:after="0"/>
        <w:keepLines w:val="0"/>
      </w:pPr>
    </w:p>
    <w:p>
      <w:pPr>
        <w:keepLines w:val="0"/>
      </w:pPr>
    </w:p>
    <w:p>
      <w:pPr>
        <w:jc w:val="left"/>
        <w:keepLines w:val="0"/>
      </w:pPr>
      <w:r>
        <w:rPr>
          <w:b/>
          <w:sz w:val="20"/>
        </w:rPr>
        <w:t>Prepared for: Art City Group development team</w:t>
      </w:r>
      <w:r>
        <w:br/>
        <w:t>Document classification: Confidential - Internal product and engineering use</w:t>
      </w:r>
    </w:p>
    <w:p>
      <w:pPr>
        <w:keepLines w:val="0"/>
      </w:pPr>
      <w:r>
        <w:br w:type="page"/>
      </w:r>
    </w:p>
    <w:p>
      <w:pPr>
        <w:pStyle w:val="Heading1"/>
        <w:pBdr>
          <w:bottom w:val="single" w:sz="9" w:space="1" w:color="EAF2FF"/>
        </w:pBdr>
        <w:keepNext w:val="1"/>
        <w:keepLines w:val="0"/>
      </w:pPr>
      <w:r>
        <w:t>Document Control</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232"/>
            <w:shd w:fill="13233A"/>
            <w:tcMar>
              <w:top w:w="70" w:type="dxa"/>
              <w:start w:w="80" w:type="dxa"/>
              <w:bottom w:w="70" w:type="dxa"/>
              <w:end w:w="80" w:type="dxa"/>
            </w:tcMar>
            <w:vAlign w:val="center"/>
          </w:tcPr>
          <w:p>
            <w:pPr>
              <w:widowControl/>
              <w:jc w:val="left"/>
            </w:pPr>
            <w:r>
              <w:rPr>
                <w:rFonts w:ascii="Liberation Sans" w:hAnsi="Liberation Sans"/>
                <w:b/>
                <w:color w:val="FFFFFF"/>
                <w:sz w:val="16"/>
              </w:rPr>
              <w:t>Field</w:t>
            </w:r>
          </w:p>
        </w:tc>
        <w:tc>
          <w:tcPr>
            <w:tcW w:type="dxa" w:w="7632"/>
            <w:shd w:fill="13233A"/>
            <w:tcMar>
              <w:top w:w="70" w:type="dxa"/>
              <w:start w:w="80" w:type="dxa"/>
              <w:bottom w:w="70" w:type="dxa"/>
              <w:end w:w="80" w:type="dxa"/>
            </w:tcMar>
            <w:vAlign w:val="center"/>
          </w:tcPr>
          <w:p>
            <w:pPr>
              <w:widowControl/>
              <w:jc w:val="left"/>
            </w:pPr>
            <w:r>
              <w:rPr>
                <w:rFonts w:ascii="Liberation Sans" w:hAnsi="Liberation Sans"/>
                <w:b/>
                <w:color w:val="FFFFFF"/>
                <w:sz w:val="16"/>
              </w:rPr>
              <w:t>Value</w:t>
            </w:r>
          </w:p>
        </w:tc>
      </w:tr>
      <w:tr>
        <w:trPr>
          <w:cantSplit/>
        </w:trPr>
        <w:tc>
          <w:tcPr>
            <w:tcW w:type="dxa" w:w="5040"/>
            <w:tcMar>
              <w:top w:w="58" w:type="dxa"/>
              <w:start w:w="70" w:type="dxa"/>
              <w:bottom w:w="58" w:type="dxa"/>
              <w:end w:w="70" w:type="dxa"/>
            </w:tcMar>
            <w:vAlign w:val="top"/>
          </w:tcPr>
          <w:p>
            <w:pPr>
              <w:pStyle w:val="TableText"/>
              <w:widowControl/>
              <w:spacing w:after="0"/>
            </w:pPr>
            <w:r>
              <w:t>Product</w:t>
            </w:r>
          </w:p>
        </w:tc>
        <w:tc>
          <w:tcPr>
            <w:tcW w:type="dxa" w:w="5040"/>
            <w:tcMar>
              <w:top w:w="58" w:type="dxa"/>
              <w:start w:w="70" w:type="dxa"/>
              <w:bottom w:w="58" w:type="dxa"/>
              <w:end w:w="70" w:type="dxa"/>
            </w:tcMar>
            <w:vAlign w:val="top"/>
          </w:tcPr>
          <w:p>
            <w:pPr>
              <w:pStyle w:val="TableText"/>
              <w:widowControl/>
              <w:spacing w:after="0"/>
            </w:pPr>
            <w:r>
              <w:t>Art City Edit</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Parent platform</w:t>
            </w:r>
          </w:p>
        </w:tc>
        <w:tc>
          <w:tcPr>
            <w:tcW w:type="dxa" w:w="5040"/>
            <w:shd w:fill="F8FAFC"/>
            <w:tcMar>
              <w:top w:w="58" w:type="dxa"/>
              <w:start w:w="70" w:type="dxa"/>
              <w:bottom w:w="58" w:type="dxa"/>
              <w:end w:w="70" w:type="dxa"/>
            </w:tcMar>
            <w:vAlign w:val="top"/>
          </w:tcPr>
          <w:p>
            <w:pPr>
              <w:pStyle w:val="TableText"/>
              <w:widowControl/>
              <w:spacing w:after="0"/>
            </w:pPr>
            <w:r>
              <w:t>Art City AI Studio</w:t>
            </w:r>
          </w:p>
        </w:tc>
      </w:tr>
      <w:tr>
        <w:trPr>
          <w:cantSplit/>
        </w:trPr>
        <w:tc>
          <w:tcPr>
            <w:tcW w:type="dxa" w:w="5040"/>
            <w:tcMar>
              <w:top w:w="58" w:type="dxa"/>
              <w:start w:w="70" w:type="dxa"/>
              <w:bottom w:w="58" w:type="dxa"/>
              <w:end w:w="70" w:type="dxa"/>
            </w:tcMar>
            <w:vAlign w:val="top"/>
          </w:tcPr>
          <w:p>
            <w:pPr>
              <w:pStyle w:val="TableText"/>
              <w:widowControl/>
              <w:spacing w:after="0"/>
            </w:pPr>
            <w:r>
              <w:t>Document type</w:t>
            </w:r>
          </w:p>
        </w:tc>
        <w:tc>
          <w:tcPr>
            <w:tcW w:type="dxa" w:w="5040"/>
            <w:tcMar>
              <w:top w:w="58" w:type="dxa"/>
              <w:start w:w="70" w:type="dxa"/>
              <w:bottom w:w="58" w:type="dxa"/>
              <w:end w:w="70" w:type="dxa"/>
            </w:tcMar>
            <w:vAlign w:val="top"/>
          </w:tcPr>
          <w:p>
            <w:pPr>
              <w:pStyle w:val="TableText"/>
              <w:widowControl/>
              <w:spacing w:after="0"/>
            </w:pPr>
            <w:r>
              <w:t>Product Requirements Document (PRD) and Technical Specification</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Version</w:t>
            </w:r>
          </w:p>
        </w:tc>
        <w:tc>
          <w:tcPr>
            <w:tcW w:type="dxa" w:w="5040"/>
            <w:shd w:fill="F8FAFC"/>
            <w:tcMar>
              <w:top w:w="58" w:type="dxa"/>
              <w:start w:w="70" w:type="dxa"/>
              <w:bottom w:w="58" w:type="dxa"/>
              <w:end w:w="70" w:type="dxa"/>
            </w:tcMar>
            <w:vAlign w:val="top"/>
          </w:tcPr>
          <w:p>
            <w:pPr>
              <w:pStyle w:val="TableText"/>
              <w:widowControl/>
              <w:spacing w:after="0"/>
            </w:pPr>
            <w:r>
              <w:t>1.0</w:t>
            </w:r>
          </w:p>
        </w:tc>
      </w:tr>
      <w:tr>
        <w:trPr>
          <w:cantSplit/>
        </w:trPr>
        <w:tc>
          <w:tcPr>
            <w:tcW w:type="dxa" w:w="5040"/>
            <w:tcMar>
              <w:top w:w="58" w:type="dxa"/>
              <w:start w:w="70" w:type="dxa"/>
              <w:bottom w:w="58" w:type="dxa"/>
              <w:end w:w="70" w:type="dxa"/>
            </w:tcMar>
            <w:vAlign w:val="top"/>
          </w:tcPr>
          <w:p>
            <w:pPr>
              <w:pStyle w:val="TableText"/>
              <w:widowControl/>
              <w:spacing w:after="0"/>
            </w:pPr>
            <w:r>
              <w:t>Date</w:t>
            </w:r>
          </w:p>
        </w:tc>
        <w:tc>
          <w:tcPr>
            <w:tcW w:type="dxa" w:w="5040"/>
            <w:tcMar>
              <w:top w:w="58" w:type="dxa"/>
              <w:start w:w="70" w:type="dxa"/>
              <w:bottom w:w="58" w:type="dxa"/>
              <w:end w:w="70" w:type="dxa"/>
            </w:tcMar>
            <w:vAlign w:val="top"/>
          </w:tcPr>
          <w:p>
            <w:pPr>
              <w:pStyle w:val="TableText"/>
              <w:widowControl/>
              <w:spacing w:after="0"/>
            </w:pPr>
            <w:r>
              <w:t>July 2026</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Primary owner</w:t>
            </w:r>
          </w:p>
        </w:tc>
        <w:tc>
          <w:tcPr>
            <w:tcW w:type="dxa" w:w="5040"/>
            <w:shd w:fill="F8FAFC"/>
            <w:tcMar>
              <w:top w:w="58" w:type="dxa"/>
              <w:start w:w="70" w:type="dxa"/>
              <w:bottom w:w="58" w:type="dxa"/>
              <w:end w:w="70" w:type="dxa"/>
            </w:tcMar>
            <w:vAlign w:val="top"/>
          </w:tcPr>
          <w:p>
            <w:pPr>
              <w:pStyle w:val="TableText"/>
              <w:widowControl/>
              <w:spacing w:after="0"/>
            </w:pPr>
            <w:r>
              <w:t>Art City Group</w:t>
            </w:r>
          </w:p>
        </w:tc>
      </w:tr>
      <w:tr>
        <w:trPr>
          <w:cantSplit/>
        </w:trPr>
        <w:tc>
          <w:tcPr>
            <w:tcW w:type="dxa" w:w="5040"/>
            <w:tcMar>
              <w:top w:w="58" w:type="dxa"/>
              <w:start w:w="70" w:type="dxa"/>
              <w:bottom w:w="58" w:type="dxa"/>
              <w:end w:w="70" w:type="dxa"/>
            </w:tcMar>
            <w:vAlign w:val="top"/>
          </w:tcPr>
          <w:p>
            <w:pPr>
              <w:pStyle w:val="TableText"/>
              <w:widowControl/>
              <w:spacing w:after="0"/>
            </w:pPr>
            <w:r>
              <w:t>Intended audience</w:t>
            </w:r>
          </w:p>
        </w:tc>
        <w:tc>
          <w:tcPr>
            <w:tcW w:type="dxa" w:w="5040"/>
            <w:tcMar>
              <w:top w:w="58" w:type="dxa"/>
              <w:start w:w="70" w:type="dxa"/>
              <w:bottom w:w="58" w:type="dxa"/>
              <w:end w:w="70" w:type="dxa"/>
            </w:tcMar>
            <w:vAlign w:val="top"/>
          </w:tcPr>
          <w:p>
            <w:pPr>
              <w:pStyle w:val="TableText"/>
              <w:widowControl/>
              <w:spacing w:after="0"/>
            </w:pPr>
            <w:r>
              <w:t>Product, engineering, UX/UI, AI/ML, DevOps, security, QA, operations and commercial teams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Status</w:t>
            </w:r>
          </w:p>
        </w:tc>
        <w:tc>
          <w:tcPr>
            <w:tcW w:type="dxa" w:w="5040"/>
            <w:shd w:fill="F8FAFC"/>
            <w:tcMar>
              <w:top w:w="58" w:type="dxa"/>
              <w:start w:w="70" w:type="dxa"/>
              <w:bottom w:w="58" w:type="dxa"/>
              <w:end w:w="70" w:type="dxa"/>
            </w:tcMar>
            <w:vAlign w:val="top"/>
          </w:tcPr>
          <w:p>
            <w:pPr>
              <w:pStyle w:val="TableText"/>
              <w:widowControl/>
              <w:spacing w:after="0"/>
            </w:pPr>
            <w:r>
              <w:t>Approved direction - ready for discovery, architecture validation and MVP implementation</w:t>
            </w:r>
          </w:p>
        </w:tc>
      </w:tr>
      <w:tr>
        <w:trPr>
          <w:cantSplit/>
        </w:trPr>
        <w:tc>
          <w:tcPr>
            <w:tcW w:type="dxa" w:w="5040"/>
            <w:tcMar>
              <w:top w:w="58" w:type="dxa"/>
              <w:start w:w="70" w:type="dxa"/>
              <w:bottom w:w="58" w:type="dxa"/>
              <w:end w:w="70" w:type="dxa"/>
            </w:tcMar>
            <w:vAlign w:val="top"/>
          </w:tcPr>
          <w:p>
            <w:pPr>
              <w:pStyle w:val="TableText"/>
              <w:widowControl/>
              <w:spacing w:after="0"/>
            </w:pPr>
            <w:r>
              <w:t>Confidentiality</w:t>
            </w:r>
          </w:p>
        </w:tc>
        <w:tc>
          <w:tcPr>
            <w:tcW w:type="dxa" w:w="5040"/>
            <w:tcMar>
              <w:top w:w="58" w:type="dxa"/>
              <w:start w:w="70" w:type="dxa"/>
              <w:bottom w:w="58" w:type="dxa"/>
              <w:end w:w="70" w:type="dxa"/>
            </w:tcMar>
            <w:vAlign w:val="top"/>
          </w:tcPr>
          <w:p>
            <w:pPr>
              <w:pStyle w:val="TableText"/>
              <w:widowControl/>
              <w:spacing w:after="0"/>
            </w:pPr>
            <w:r>
              <w:t>Confidential - not for public distribution</w:t>
            </w:r>
          </w:p>
        </w:tc>
      </w:tr>
    </w:tbl>
    <w:p>
      <w:pPr>
        <w:spacing w:after="0"/>
        <w:keepLines w:val="0"/>
      </w:pPr>
    </w:p>
    <w:p>
      <w:pPr>
        <w:pStyle w:val="Heading2"/>
        <w:keepNext w:val="1"/>
        <w:keepLines w:val="0"/>
      </w:pPr>
      <w:r>
        <w:t>Approval and Change Control</w:t>
      </w:r>
    </w:p>
    <w:p>
      <w:pPr>
        <w:keepLines w:val="0"/>
      </w:pPr>
      <w:r>
        <w:rPr>
          <w:i w:val="0"/>
        </w:rPr>
        <w:t>This document establishes the baseline scope for the first implementation. Any material change to the subscription model, Art City approval gate, data ownership, security, AI training policy, publishing workflow or MVP acceptance criteria requires written approval from the product owner.</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936"/>
            <w:shd w:fill="13233A"/>
            <w:tcMar>
              <w:top w:w="70" w:type="dxa"/>
              <w:start w:w="80" w:type="dxa"/>
              <w:bottom w:w="70" w:type="dxa"/>
              <w:end w:w="80" w:type="dxa"/>
            </w:tcMar>
            <w:vAlign w:val="center"/>
          </w:tcPr>
          <w:p>
            <w:pPr>
              <w:widowControl/>
              <w:jc w:val="left"/>
            </w:pPr>
            <w:r>
              <w:rPr>
                <w:rFonts w:ascii="Liberation Sans" w:hAnsi="Liberation Sans"/>
                <w:b/>
                <w:color w:val="FFFFFF"/>
                <w:sz w:val="15"/>
              </w:rPr>
              <w:t>Version</w:t>
            </w:r>
          </w:p>
        </w:tc>
        <w:tc>
          <w:tcPr>
            <w:tcW w:type="dxa" w:w="1296"/>
            <w:shd w:fill="13233A"/>
            <w:tcMar>
              <w:top w:w="70" w:type="dxa"/>
              <w:start w:w="80" w:type="dxa"/>
              <w:bottom w:w="70" w:type="dxa"/>
              <w:end w:w="80" w:type="dxa"/>
            </w:tcMar>
            <w:vAlign w:val="center"/>
          </w:tcPr>
          <w:p>
            <w:pPr>
              <w:widowControl/>
              <w:jc w:val="left"/>
            </w:pPr>
            <w:r>
              <w:rPr>
                <w:rFonts w:ascii="Liberation Sans" w:hAnsi="Liberation Sans"/>
                <w:b/>
                <w:color w:val="FFFFFF"/>
                <w:sz w:val="15"/>
              </w:rPr>
              <w:t>Date</w:t>
            </w:r>
          </w:p>
        </w:tc>
        <w:tc>
          <w:tcPr>
            <w:tcW w:type="dxa" w:w="1800"/>
            <w:shd w:fill="13233A"/>
            <w:tcMar>
              <w:top w:w="70" w:type="dxa"/>
              <w:start w:w="80" w:type="dxa"/>
              <w:bottom w:w="70" w:type="dxa"/>
              <w:end w:w="80" w:type="dxa"/>
            </w:tcMar>
            <w:vAlign w:val="center"/>
          </w:tcPr>
          <w:p>
            <w:pPr>
              <w:widowControl/>
              <w:jc w:val="left"/>
            </w:pPr>
            <w:r>
              <w:rPr>
                <w:rFonts w:ascii="Liberation Sans" w:hAnsi="Liberation Sans"/>
                <w:b/>
                <w:color w:val="FFFFFF"/>
                <w:sz w:val="15"/>
              </w:rPr>
              <w:t>Owner</w:t>
            </w:r>
          </w:p>
        </w:tc>
        <w:tc>
          <w:tcPr>
            <w:tcW w:type="dxa" w:w="4968"/>
            <w:shd w:fill="13233A"/>
            <w:tcMar>
              <w:top w:w="70" w:type="dxa"/>
              <w:start w:w="80" w:type="dxa"/>
              <w:bottom w:w="70" w:type="dxa"/>
              <w:end w:w="80" w:type="dxa"/>
            </w:tcMar>
            <w:vAlign w:val="center"/>
          </w:tcPr>
          <w:p>
            <w:pPr>
              <w:widowControl/>
              <w:jc w:val="left"/>
            </w:pPr>
            <w:r>
              <w:rPr>
                <w:rFonts w:ascii="Liberation Sans" w:hAnsi="Liberation Sans"/>
                <w:b/>
                <w:color w:val="FFFFFF"/>
                <w:sz w:val="15"/>
              </w:rPr>
              <w:t>Change Summary</w:t>
            </w:r>
          </w:p>
        </w:tc>
        <w:tc>
          <w:tcPr>
            <w:tcW w:type="dxa" w:w="1152"/>
            <w:shd w:fill="13233A"/>
            <w:tcMar>
              <w:top w:w="70" w:type="dxa"/>
              <w:start w:w="80" w:type="dxa"/>
              <w:bottom w:w="70" w:type="dxa"/>
              <w:end w:w="80" w:type="dxa"/>
            </w:tcMar>
            <w:vAlign w:val="center"/>
          </w:tcPr>
          <w:p>
            <w:pPr>
              <w:widowControl/>
              <w:jc w:val="left"/>
            </w:pPr>
            <w:r>
              <w:rPr>
                <w:rFonts w:ascii="Liberation Sans" w:hAnsi="Liberation Sans"/>
                <w:b/>
                <w:color w:val="FFFFFF"/>
                <w:sz w:val="15"/>
              </w:rPr>
              <w:t>Approval</w:t>
            </w:r>
          </w:p>
        </w:tc>
      </w:tr>
      <w:tr>
        <w:trPr>
          <w:cantSplit/>
        </w:trPr>
        <w:tc>
          <w:tcPr>
            <w:tcW w:type="dxa" w:w="2016"/>
            <w:tcMar>
              <w:top w:w="58" w:type="dxa"/>
              <w:start w:w="70" w:type="dxa"/>
              <w:bottom w:w="58" w:type="dxa"/>
              <w:end w:w="70" w:type="dxa"/>
            </w:tcMar>
            <w:vAlign w:val="top"/>
          </w:tcPr>
          <w:p>
            <w:pPr>
              <w:pStyle w:val="TableText"/>
              <w:widowControl/>
              <w:spacing w:after="0"/>
            </w:pPr>
            <w:r>
              <w:t>1.0</w:t>
            </w:r>
          </w:p>
        </w:tc>
        <w:tc>
          <w:tcPr>
            <w:tcW w:type="dxa" w:w="2016"/>
            <w:tcMar>
              <w:top w:w="58" w:type="dxa"/>
              <w:start w:w="70" w:type="dxa"/>
              <w:bottom w:w="58" w:type="dxa"/>
              <w:end w:w="70" w:type="dxa"/>
            </w:tcMar>
            <w:vAlign w:val="top"/>
          </w:tcPr>
          <w:p>
            <w:pPr>
              <w:pStyle w:val="TableText"/>
              <w:widowControl/>
              <w:spacing w:after="0"/>
            </w:pPr>
            <w:r>
              <w:t>July 2026</w:t>
            </w:r>
          </w:p>
        </w:tc>
        <w:tc>
          <w:tcPr>
            <w:tcW w:type="dxa" w:w="2016"/>
            <w:tcMar>
              <w:top w:w="58" w:type="dxa"/>
              <w:start w:w="70" w:type="dxa"/>
              <w:bottom w:w="58" w:type="dxa"/>
              <w:end w:w="70" w:type="dxa"/>
            </w:tcMar>
            <w:vAlign w:val="top"/>
          </w:tcPr>
          <w:p>
            <w:pPr>
              <w:pStyle w:val="TableText"/>
              <w:widowControl/>
              <w:spacing w:after="0"/>
            </w:pPr>
            <w:r>
              <w:t>Art City Group</w:t>
            </w:r>
          </w:p>
        </w:tc>
        <w:tc>
          <w:tcPr>
            <w:tcW w:type="dxa" w:w="2016"/>
            <w:tcMar>
              <w:top w:w="58" w:type="dxa"/>
              <w:start w:w="70" w:type="dxa"/>
              <w:bottom w:w="58" w:type="dxa"/>
              <w:end w:w="70" w:type="dxa"/>
            </w:tcMar>
            <w:vAlign w:val="top"/>
          </w:tcPr>
          <w:p>
            <w:pPr>
              <w:pStyle w:val="TableText"/>
              <w:widowControl/>
              <w:spacing w:after="0"/>
            </w:pPr>
            <w:r>
              <w:t>Initial consolidated product, technical and operational specification.</w:t>
            </w:r>
          </w:p>
        </w:tc>
        <w:tc>
          <w:tcPr>
            <w:tcW w:type="dxa" w:w="2016"/>
            <w:tcMar>
              <w:top w:w="58" w:type="dxa"/>
              <w:start w:w="70" w:type="dxa"/>
              <w:bottom w:w="58" w:type="dxa"/>
              <w:end w:w="70" w:type="dxa"/>
            </w:tcMar>
            <w:vAlign w:val="top"/>
          </w:tcPr>
          <w:p>
            <w:pPr>
              <w:pStyle w:val="TableText"/>
              <w:widowControl/>
              <w:spacing w:after="0"/>
            </w:pPr>
            <w:r>
              <w:t>Pending signature</w:t>
            </w:r>
          </w:p>
        </w:tc>
      </w:tr>
    </w:tbl>
    <w:p>
      <w:pPr>
        <w:spacing w:after="0"/>
        <w:keepLines w:val="0"/>
      </w:pPr>
    </w:p>
    <w:p>
      <w:pPr>
        <w:pStyle w:val="Heading2"/>
        <w:keepNext w:val="1"/>
        <w:keepLines w:val="0"/>
      </w:pPr>
      <w:r>
        <w:t>How Developers Should Use This Document</w:t>
      </w:r>
    </w:p>
    <w:p>
      <w:pPr>
        <w:pStyle w:val="ListNumber"/>
        <w:keepLines w:val="0"/>
      </w:pPr>
      <w:r>
        <w:t>Review the product principles and non-negotiable rules before proposing architecture changes.</w:t>
      </w:r>
    </w:p>
    <w:p>
      <w:pPr>
        <w:pStyle w:val="ListNumber"/>
        <w:keepLines w:val="0"/>
      </w:pPr>
      <w:r>
        <w:t>Validate assumptions through a short technical discovery phase and record any deviations.</w:t>
      </w:r>
    </w:p>
    <w:p>
      <w:pPr>
        <w:pStyle w:val="ListNumber"/>
        <w:keepLines w:val="0"/>
      </w:pPr>
      <w:r>
        <w:t>Convert each numbered requirement and acceptance criterion into tracked engineering tickets.</w:t>
      </w:r>
    </w:p>
    <w:p>
      <w:pPr>
        <w:pStyle w:val="ListNumber"/>
        <w:keepLines w:val="0"/>
      </w:pPr>
      <w:r>
        <w:t>Build the MVP around one primary job: transforming long-form spoken video into high-quality branded social clips.</w:t>
      </w:r>
    </w:p>
    <w:p>
      <w:pPr>
        <w:pStyle w:val="ListNumber"/>
        <w:keepLines w:val="0"/>
      </w:pPr>
      <w:r>
        <w:t>Keep later-phase features behind feature flags; do not delay the MVP by implementing the entire long-term vision at once.</w:t>
      </w:r>
    </w:p>
    <w:p>
      <w:pPr>
        <w:keepLines w:val="0"/>
      </w:pPr>
      <w:r>
        <w:br w:type="page"/>
      </w:r>
    </w:p>
    <w:p>
      <w:pPr>
        <w:pStyle w:val="Heading1"/>
        <w:pBdr>
          <w:bottom w:val="single" w:sz="9" w:space="1" w:color="EAF2FF"/>
        </w:pBdr>
        <w:keepNext w:val="1"/>
        <w:keepLines w:val="0"/>
      </w:pPr>
      <w:r>
        <w:t>Contents</w:t>
      </w:r>
    </w:p>
    <w:p>
      <w:pPr>
        <w:pStyle w:val="ListNumber"/>
        <w:keepLines w:val="0"/>
      </w:pPr>
      <w:r>
        <w:t>1. Executive Summary</w:t>
      </w:r>
    </w:p>
    <w:p>
      <w:pPr>
        <w:pStyle w:val="ListNumber"/>
        <w:keepLines w:val="0"/>
      </w:pPr>
      <w:r>
        <w:t>2. Product Vision, Positioning and Principles</w:t>
      </w:r>
    </w:p>
    <w:p>
      <w:pPr>
        <w:pStyle w:val="ListNumber"/>
        <w:keepLines w:val="0"/>
      </w:pPr>
      <w:r>
        <w:t>3. Business Objectives and Success Measures</w:t>
      </w:r>
    </w:p>
    <w:p>
      <w:pPr>
        <w:pStyle w:val="ListNumber"/>
        <w:keepLines w:val="0"/>
      </w:pPr>
      <w:r>
        <w:t>4. Scope, Boundaries and Release Strategy</w:t>
      </w:r>
    </w:p>
    <w:p>
      <w:pPr>
        <w:pStyle w:val="ListNumber"/>
        <w:keepLines w:val="0"/>
      </w:pPr>
      <w:r>
        <w:t>5. Users, Tenancy, Roles and Permissions</w:t>
      </w:r>
    </w:p>
    <w:p>
      <w:pPr>
        <w:pStyle w:val="ListNumber"/>
        <w:keepLines w:val="0"/>
      </w:pPr>
      <w:r>
        <w:t>6. Registration, Subscription and Art City Approval</w:t>
      </w:r>
    </w:p>
    <w:p>
      <w:pPr>
        <w:pStyle w:val="ListNumber"/>
        <w:keepLines w:val="0"/>
      </w:pPr>
      <w:r>
        <w:t>7. End-to-End User Experience</w:t>
      </w:r>
    </w:p>
    <w:p>
      <w:pPr>
        <w:pStyle w:val="ListNumber"/>
        <w:keepLines w:val="0"/>
      </w:pPr>
      <w:r>
        <w:t>8. Functional Requirements</w:t>
      </w:r>
    </w:p>
    <w:p>
      <w:pPr>
        <w:pStyle w:val="ListNumber"/>
        <w:keepLines w:val="0"/>
      </w:pPr>
      <w:r>
        <w:t>9. AI and Media Intelligence Requirements</w:t>
      </w:r>
    </w:p>
    <w:p>
      <w:pPr>
        <w:pStyle w:val="ListNumber"/>
        <w:keepLines w:val="0"/>
      </w:pPr>
      <w:r>
        <w:t>10. Editing, Color, Audio, Caption and Format Engines</w:t>
      </w:r>
    </w:p>
    <w:p>
      <w:pPr>
        <w:pStyle w:val="ListNumber"/>
        <w:keepLines w:val="0"/>
      </w:pPr>
      <w:r>
        <w:t>11. Trend Intelligence and Performance Learning</w:t>
      </w:r>
    </w:p>
    <w:p>
      <w:pPr>
        <w:pStyle w:val="ListNumber"/>
        <w:keepLines w:val="0"/>
      </w:pPr>
      <w:r>
        <w:t>12. Brand Memory and Editorial Governance</w:t>
      </w:r>
    </w:p>
    <w:p>
      <w:pPr>
        <w:pStyle w:val="ListNumber"/>
        <w:keepLines w:val="0"/>
      </w:pPr>
      <w:r>
        <w:t>13. Technical Architecture</w:t>
      </w:r>
    </w:p>
    <w:p>
      <w:pPr>
        <w:pStyle w:val="ListNumber"/>
        <w:keepLines w:val="0"/>
      </w:pPr>
      <w:r>
        <w:t>14. Data Model and Storage Design</w:t>
      </w:r>
    </w:p>
    <w:p>
      <w:pPr>
        <w:pStyle w:val="ListNumber"/>
        <w:keepLines w:val="0"/>
      </w:pPr>
      <w:r>
        <w:t>15. API and Event Requirements</w:t>
      </w:r>
    </w:p>
    <w:p>
      <w:pPr>
        <w:pStyle w:val="ListNumber"/>
        <w:keepLines w:val="0"/>
      </w:pPr>
      <w:r>
        <w:t>16. Security, Privacy, Rights and Compliance</w:t>
      </w:r>
    </w:p>
    <w:p>
      <w:pPr>
        <w:pStyle w:val="ListNumber"/>
        <w:keepLines w:val="0"/>
      </w:pPr>
      <w:r>
        <w:t>17. Quality Control, Reliability and Observability</w:t>
      </w:r>
    </w:p>
    <w:p>
      <w:pPr>
        <w:pStyle w:val="ListNumber"/>
        <w:keepLines w:val="0"/>
      </w:pPr>
      <w:r>
        <w:t>18. UX/UI Requirements</w:t>
      </w:r>
    </w:p>
    <w:p>
      <w:pPr>
        <w:pStyle w:val="ListNumber"/>
        <w:keepLines w:val="0"/>
      </w:pPr>
      <w:r>
        <w:t>19. Administration and Operations Console</w:t>
      </w:r>
    </w:p>
    <w:p>
      <w:pPr>
        <w:pStyle w:val="ListNumber"/>
        <w:keepLines w:val="0"/>
      </w:pPr>
      <w:r>
        <w:t>20. MVP Delivery Plan and Roadmap</w:t>
      </w:r>
    </w:p>
    <w:p>
      <w:pPr>
        <w:pStyle w:val="ListNumber"/>
        <w:keepLines w:val="0"/>
      </w:pPr>
      <w:r>
        <w:t>21. Acceptance Criteria and Test Scenarios</w:t>
      </w:r>
    </w:p>
    <w:p>
      <w:pPr>
        <w:pStyle w:val="ListNumber"/>
        <w:keepLines w:val="0"/>
      </w:pPr>
      <w:r>
        <w:t>22. Risks, Constraints and Critical Decisions</w:t>
      </w:r>
    </w:p>
    <w:p>
      <w:pPr>
        <w:pStyle w:val="ListNumber"/>
        <w:keepLines w:val="0"/>
      </w:pPr>
      <w:r>
        <w:t>23. Developer Handoff Checklist</w:t>
      </w:r>
    </w:p>
    <w:p>
      <w:pPr>
        <w:pStyle w:val="ListBullet"/>
        <w:keepLines w:val="0"/>
      </w:pPr>
      <w:r>
        <w:t>Appendices</w:t>
      </w:r>
    </w:p>
    <w:p>
      <w:pPr>
        <w:keepLines w:val="0"/>
      </w:pPr>
      <w:r>
        <w:br w:type="page"/>
      </w:r>
    </w:p>
    <w:p>
      <w:pPr>
        <w:pStyle w:val="Heading1"/>
        <w:pBdr>
          <w:bottom w:val="single" w:sz="9" w:space="1" w:color="EAF2FF"/>
        </w:pBdr>
        <w:keepNext w:val="1"/>
        <w:keepLines w:val="0"/>
      </w:pPr>
      <w:r>
        <w:t>1. Executive Summary</w:t>
      </w:r>
    </w:p>
    <w:p>
      <w:pPr>
        <w:keepLines w:val="0"/>
      </w:pPr>
      <w:r>
        <w:rPr>
          <w:i w:val="0"/>
        </w:rPr>
        <w:t>Art City Edit is an AI-supported video editing and content repurposing product embedded inside Art City AI Studio. It will transform long-form recorded material - interviews, podcasts, television programmes, documentaries, events, music content and authorised archive footage - into strategically selected, professionally edited and brand-consistent social and broadcast-ready outputs.</w:t>
      </w:r>
    </w:p>
    <w:p>
      <w:pPr>
        <w:keepLines w:val="0"/>
      </w:pPr>
      <w:r>
        <w:rPr>
          <w:i w:val="0"/>
        </w:rPr>
        <w:t>The product must combine natural-language instructions with multimodal understanding of speech, visuals, speakers, emotion, pacing, scene structure, audio quality and brand rules. It will identify attractive moments, propose coherent clips, perform non-destructive editing, improve picture and sound, add captions, intelligently reframe for different aspect ratios, run quality control and deliver multiple versions from one approved edit.</w:t>
      </w:r>
    </w:p>
    <w:tbl>
      <w:tblPr>
        <w:tblW w:type="auto" w:w="0"/>
        <w:jc w:val="center"/>
        <w:tblLayout w:type="fixed"/>
        <w:tblLook w:firstColumn="1" w:firstRow="1" w:lastColumn="0" w:lastRow="0" w:noHBand="0" w:noVBand="1" w:val="04A0"/>
      </w:tblPr>
      <w:tblGrid>
        <w:gridCol w:w="9864"/>
      </w:tblGrid>
      <w:tr>
        <w:trPr>
          <w:cantSplit/>
        </w:trPr>
        <w:tc>
          <w:tcPr>
            <w:tcW w:type="dxa" w:w="10080"/>
            <w:shd w:fill="FDECEC"/>
            <w:tcBorders>
              <w:top w:val="single" w:sz="4" w:color="FDECEC"/>
              <w:left w:val="single" w:sz="24" w:color="A52828"/>
              <w:bottom w:val="single" w:sz="4" w:color="FDECEC"/>
              <w:right w:val="single" w:sz="4" w:color="FDECEC"/>
            </w:tcBorders>
            <w:tcMar>
              <w:top w:w="110" w:type="dxa"/>
              <w:start w:w="140" w:type="dxa"/>
              <w:bottom w:w="110" w:type="dxa"/>
              <w:end w:w="140" w:type="dxa"/>
            </w:tcMar>
          </w:tcPr>
          <w:p>
            <w:pPr>
              <w:widowControl/>
            </w:pPr>
            <w:r>
              <w:rPr>
                <w:b/>
                <w:color w:val="A52828"/>
                <w:sz w:val="19"/>
              </w:rPr>
              <w:t>Non-negotiable commercial rule</w:t>
            </w:r>
          </w:p>
          <w:p>
            <w:pPr>
              <w:pStyle w:val="CalloutText"/>
              <w:widowControl/>
            </w:pPr>
            <w:r>
              <w:t>Self-registration does not automatically grant access. External users and organisations must request permission, select a proposed subscription, pass Art City review, and activate billing before they can process media. Art City retains the ability to approve, reject, suspend, limit or revoke access.</w:t>
            </w:r>
          </w:p>
        </w:tc>
      </w:tr>
    </w:tbl>
    <w:p>
      <w:pPr>
        <w:spacing w:after="0"/>
        <w:keepLines w:val="0"/>
      </w:pPr>
    </w:p>
    <w:p>
      <w:pPr>
        <w:pStyle w:val="Heading2"/>
        <w:keepNext w:val="1"/>
        <w:keepLines w:val="0"/>
      </w:pPr>
      <w:r>
        <w:t>Primary Product Promise</w:t>
      </w:r>
    </w:p>
    <w:p>
      <w:pPr>
        <w:keepLines w:val="0"/>
      </w:pPr>
      <w:r>
        <w:rPr>
          <w:i w:val="0"/>
        </w:rPr>
        <w:t>Transform one long-form video into multiple high-quality, branded and platform-ready clips from a prompt, while preserving editorial meaning and keeping a human reviewer in control.</w:t>
      </w:r>
    </w:p>
    <w:p>
      <w:pPr>
        <w:pStyle w:val="Heading2"/>
        <w:keepNext w:val="1"/>
        <w:keepLines w:val="0"/>
      </w:pPr>
      <w:r>
        <w:t>Strategic Differentiation</w:t>
      </w:r>
    </w:p>
    <w:p>
      <w:pPr>
        <w:pStyle w:val="ListBullet"/>
        <w:keepLines w:val="0"/>
      </w:pPr>
      <w:r>
        <w:rPr>
          <w:b/>
        </w:rPr>
        <w:t xml:space="preserve">Editorial intelligence: </w:t>
      </w:r>
      <w:r>
        <w:t>The system explains why a moment was selected and protects context rather than only calculating a generic viral score.</w:t>
      </w:r>
    </w:p>
    <w:p>
      <w:pPr>
        <w:pStyle w:val="ListBullet"/>
        <w:keepLines w:val="0"/>
      </w:pPr>
      <w:r>
        <w:rPr>
          <w:b/>
        </w:rPr>
        <w:t xml:space="preserve">Kurdish and regional-language capability: </w:t>
      </w:r>
      <w:r>
        <w:t>Specialised support for Sorani, Badini, Arabic, English and other relevant languages, including terminology dictionaries and right-to-left caption design.</w:t>
      </w:r>
    </w:p>
    <w:p>
      <w:pPr>
        <w:pStyle w:val="ListBullet"/>
        <w:keepLines w:val="0"/>
      </w:pPr>
      <w:r>
        <w:rPr>
          <w:b/>
        </w:rPr>
        <w:t xml:space="preserve">Persistent brand memory: </w:t>
      </w:r>
      <w:r>
        <w:t>Each organisation can define logos, typography, colors, caption rules, transitions, music, tone, restrictions and approval policy.</w:t>
      </w:r>
    </w:p>
    <w:p>
      <w:pPr>
        <w:pStyle w:val="ListBullet"/>
        <w:keepLines w:val="0"/>
      </w:pPr>
      <w:r>
        <w:rPr>
          <w:b/>
        </w:rPr>
        <w:t xml:space="preserve">Professional workflow: </w:t>
      </w:r>
      <w:r>
        <w:t>Candidate review, transcript editing, timeline control, version history, technical QC, permissions and approval states.</w:t>
      </w:r>
    </w:p>
    <w:p>
      <w:pPr>
        <w:pStyle w:val="ListBullet"/>
        <w:keepLines w:val="0"/>
      </w:pPr>
      <w:r>
        <w:rPr>
          <w:b/>
        </w:rPr>
        <w:t xml:space="preserve">Performance loop: </w:t>
      </w:r>
      <w:r>
        <w:t>The platform learns which hooks, durations, topics, presenters and caption styles perform best for each authorised account.</w:t>
      </w:r>
    </w:p>
    <w:p>
      <w:pPr>
        <w:pStyle w:val="ListBullet"/>
        <w:keepLines w:val="0"/>
      </w:pPr>
      <w:r>
        <w:rPr>
          <w:b/>
        </w:rPr>
        <w:t xml:space="preserve">Art City governance: </w:t>
      </w:r>
      <w:r>
        <w:t>Controlled onboarding, subscription approval, account limits, operational oversight and rights protection.</w:t>
      </w:r>
    </w:p>
    <w:p>
      <w:pPr>
        <w:pStyle w:val="Heading2"/>
        <w:keepNext w:val="1"/>
        <w:keepLines w:val="0"/>
      </w:pPr>
      <w:r>
        <w:t>Critical Truth</w:t>
      </w:r>
    </w:p>
    <w:p>
      <w:pPr>
        <w:keepLines w:val="0"/>
      </w:pPr>
      <w:r>
        <w:rPr>
          <w:i w:val="0"/>
        </w:rPr>
        <w:t>Automatic clipping, captions, reframing and one-click editing are becoming commodity features. Art City Edit will only be defensible if it achieves superior editorial judgment, language intelligence, brand consistency, professional governance and measurable learning from published performance.</w:t>
      </w:r>
    </w:p>
    <w:p>
      <w:pPr>
        <w:keepLines w:val="0"/>
      </w:pPr>
      <w:r>
        <w:br w:type="page"/>
      </w:r>
    </w:p>
    <w:p>
      <w:pPr>
        <w:pStyle w:val="Heading1"/>
        <w:pBdr>
          <w:bottom w:val="single" w:sz="9" w:space="1" w:color="EAF2FF"/>
        </w:pBdr>
        <w:keepNext w:val="1"/>
        <w:keepLines w:val="0"/>
      </w:pPr>
      <w:r>
        <w:t>2. Product Vision, Positioning and Principles</w:t>
      </w:r>
    </w:p>
    <w:p>
      <w:pPr>
        <w:pStyle w:val="Heading2"/>
        <w:keepNext w:val="1"/>
        <w:keepLines w:val="0"/>
      </w:pPr>
      <w:r>
        <w:t>2.1 Vision</w:t>
      </w:r>
    </w:p>
    <w:p>
      <w:pPr>
        <w:keepLines w:val="0"/>
      </w:pPr>
      <w:r>
        <w:rPr>
          <w:i w:val="0"/>
        </w:rPr>
        <w:t>Create the professional AI editing layer for Art City AI Studio: a controlled, multilingual and brand-aware environment where media organisations and creators convert recorded content into publishable assets faster without surrendering editorial accountability.</w:t>
      </w:r>
    </w:p>
    <w:p>
      <w:pPr>
        <w:pStyle w:val="Heading2"/>
        <w:keepNext w:val="1"/>
        <w:keepLines w:val="0"/>
      </w:pPr>
      <w:r>
        <w:t>2.2 Recommended Positioning</w:t>
      </w:r>
    </w:p>
    <w:tbl>
      <w:tblPr>
        <w:tblW w:type="auto" w:w="0"/>
        <w:jc w:val="center"/>
        <w:tblLayout w:type="fixed"/>
        <w:tblLook w:firstColumn="1" w:firstRow="1" w:lastColumn="0" w:lastRow="0" w:noHBand="0" w:noVBand="1" w:val="04A0"/>
      </w:tblPr>
      <w:tblGrid>
        <w:gridCol w:w="9864"/>
      </w:tblGrid>
      <w:tr>
        <w:trPr>
          <w:cantSplit/>
        </w:trPr>
        <w:tc>
          <w:tcPr>
            <w:tcW w:type="dxa" w:w="10080"/>
            <w:shd w:fill="EAF2FF"/>
            <w:tcBorders>
              <w:top w:val="single" w:sz="4" w:color="EAF2FF"/>
              <w:left w:val="single" w:sz="24" w:color="1466D8"/>
              <w:bottom w:val="single" w:sz="4" w:color="EAF2FF"/>
              <w:right w:val="single" w:sz="4" w:color="EAF2FF"/>
            </w:tcBorders>
            <w:tcMar>
              <w:top w:w="110" w:type="dxa"/>
              <w:start w:w="140" w:type="dxa"/>
              <w:bottom w:w="110" w:type="dxa"/>
              <w:end w:w="140" w:type="dxa"/>
            </w:tcMar>
          </w:tcPr>
          <w:p>
            <w:pPr>
              <w:widowControl/>
            </w:pPr>
            <w:r>
              <w:rPr>
                <w:b/>
                <w:color w:val="1466D8"/>
                <w:sz w:val="19"/>
              </w:rPr>
              <w:t>Positioning statement</w:t>
            </w:r>
          </w:p>
          <w:p>
            <w:pPr>
              <w:pStyle w:val="CalloutText"/>
              <w:widowControl/>
            </w:pPr>
            <w:r>
              <w:t>Art City Edit transforms long-form footage into strategically selected, professionally edited and brand-consistent content - guided by a prompt, approved by people and improved by real audience performance.</w:t>
            </w:r>
          </w:p>
        </w:tc>
      </w:tr>
    </w:tbl>
    <w:p>
      <w:pPr>
        <w:spacing w:after="0"/>
        <w:keepLines w:val="0"/>
      </w:pPr>
    </w:p>
    <w:p>
      <w:pPr>
        <w:pStyle w:val="Heading2"/>
        <w:keepNext w:val="1"/>
        <w:keepLines w:val="0"/>
      </w:pPr>
      <w:r>
        <w:t>2.3 Product Family</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13233A"/>
            <w:tcMar>
              <w:top w:w="70" w:type="dxa"/>
              <w:start w:w="80" w:type="dxa"/>
              <w:bottom w:w="70" w:type="dxa"/>
              <w:end w:w="80" w:type="dxa"/>
            </w:tcMar>
            <w:vAlign w:val="center"/>
          </w:tcPr>
          <w:p>
            <w:pPr>
              <w:widowControl/>
              <w:jc w:val="left"/>
            </w:pPr>
            <w:r>
              <w:rPr>
                <w:rFonts w:ascii="Liberation Sans" w:hAnsi="Liberation Sans"/>
                <w:b/>
                <w:color w:val="FFFFFF"/>
                <w:sz w:val="16"/>
              </w:rPr>
              <w:t>Product</w:t>
            </w:r>
          </w:p>
        </w:tc>
        <w:tc>
          <w:tcPr>
            <w:tcW w:type="dxa" w:w="4320"/>
            <w:shd w:fill="13233A"/>
            <w:tcMar>
              <w:top w:w="70" w:type="dxa"/>
              <w:start w:w="80" w:type="dxa"/>
              <w:bottom w:w="70" w:type="dxa"/>
              <w:end w:w="80" w:type="dxa"/>
            </w:tcMar>
            <w:vAlign w:val="center"/>
          </w:tcPr>
          <w:p>
            <w:pPr>
              <w:widowControl/>
              <w:jc w:val="left"/>
            </w:pPr>
            <w:r>
              <w:rPr>
                <w:rFonts w:ascii="Liberation Sans" w:hAnsi="Liberation Sans"/>
                <w:b/>
                <w:color w:val="FFFFFF"/>
                <w:sz w:val="16"/>
              </w:rPr>
              <w:t>Primary Function</w:t>
            </w:r>
          </w:p>
        </w:tc>
        <w:tc>
          <w:tcPr>
            <w:tcW w:type="dxa" w:w="3744"/>
            <w:shd w:fill="13233A"/>
            <w:tcMar>
              <w:top w:w="70" w:type="dxa"/>
              <w:start w:w="80" w:type="dxa"/>
              <w:bottom w:w="70" w:type="dxa"/>
              <w:end w:w="80" w:type="dxa"/>
            </w:tcMar>
            <w:vAlign w:val="center"/>
          </w:tcPr>
          <w:p>
            <w:pPr>
              <w:widowControl/>
              <w:jc w:val="left"/>
            </w:pPr>
            <w:r>
              <w:rPr>
                <w:rFonts w:ascii="Liberation Sans" w:hAnsi="Liberation Sans"/>
                <w:b/>
                <w:color w:val="FFFFFF"/>
                <w:sz w:val="16"/>
              </w:rPr>
              <w:t>Relationship</w:t>
            </w:r>
          </w:p>
        </w:tc>
      </w:tr>
      <w:tr>
        <w:trPr>
          <w:cantSplit/>
        </w:trPr>
        <w:tc>
          <w:tcPr>
            <w:tcW w:type="dxa" w:w="3360"/>
            <w:tcMar>
              <w:top w:w="58" w:type="dxa"/>
              <w:start w:w="70" w:type="dxa"/>
              <w:bottom w:w="58" w:type="dxa"/>
              <w:end w:w="70" w:type="dxa"/>
            </w:tcMar>
            <w:vAlign w:val="top"/>
          </w:tcPr>
          <w:p>
            <w:pPr>
              <w:pStyle w:val="TableText"/>
              <w:widowControl/>
              <w:spacing w:after="0"/>
            </w:pPr>
            <w:r>
              <w:t>Art City Studio</w:t>
            </w:r>
          </w:p>
        </w:tc>
        <w:tc>
          <w:tcPr>
            <w:tcW w:type="dxa" w:w="3360"/>
            <w:tcMar>
              <w:top w:w="58" w:type="dxa"/>
              <w:start w:w="70" w:type="dxa"/>
              <w:bottom w:w="58" w:type="dxa"/>
              <w:end w:w="70" w:type="dxa"/>
            </w:tcMar>
            <w:vAlign w:val="top"/>
          </w:tcPr>
          <w:p>
            <w:pPr>
              <w:pStyle w:val="TableText"/>
              <w:widowControl/>
              <w:spacing w:after="0"/>
            </w:pPr>
            <w:r>
              <w:t>Create or manage individual AI-generated assets.</w:t>
            </w:r>
          </w:p>
        </w:tc>
        <w:tc>
          <w:tcPr>
            <w:tcW w:type="dxa" w:w="3360"/>
            <w:tcMar>
              <w:top w:w="58" w:type="dxa"/>
              <w:start w:w="70" w:type="dxa"/>
              <w:bottom w:w="58" w:type="dxa"/>
              <w:end w:w="70" w:type="dxa"/>
            </w:tcMar>
            <w:vAlign w:val="top"/>
          </w:tcPr>
          <w:p>
            <w:pPr>
              <w:pStyle w:val="TableText"/>
              <w:widowControl/>
              <w:spacing w:after="0"/>
            </w:pPr>
            <w:r>
              <w:t>Source and companion capability.</w:t>
            </w:r>
          </w:p>
        </w:tc>
      </w:tr>
      <w:tr>
        <w:trPr>
          <w:cantSplit/>
        </w:trPr>
        <w:tc>
          <w:tcPr>
            <w:tcW w:type="dxa" w:w="3360"/>
            <w:shd w:fill="F8FAFC"/>
            <w:tcMar>
              <w:top w:w="58" w:type="dxa"/>
              <w:start w:w="70" w:type="dxa"/>
              <w:bottom w:w="58" w:type="dxa"/>
              <w:end w:w="70" w:type="dxa"/>
            </w:tcMar>
            <w:vAlign w:val="top"/>
          </w:tcPr>
          <w:p>
            <w:pPr>
              <w:pStyle w:val="TableText"/>
              <w:widowControl/>
              <w:spacing w:after="0"/>
            </w:pPr>
            <w:r>
              <w:t>Art City Cinema</w:t>
            </w:r>
          </w:p>
        </w:tc>
        <w:tc>
          <w:tcPr>
            <w:tcW w:type="dxa" w:w="3360"/>
            <w:shd w:fill="F8FAFC"/>
            <w:tcMar>
              <w:top w:w="58" w:type="dxa"/>
              <w:start w:w="70" w:type="dxa"/>
              <w:bottom w:w="58" w:type="dxa"/>
              <w:end w:w="70" w:type="dxa"/>
            </w:tcMar>
            <w:vAlign w:val="top"/>
          </w:tcPr>
          <w:p>
            <w:pPr>
              <w:pStyle w:val="TableText"/>
              <w:widowControl/>
              <w:spacing w:after="0"/>
            </w:pPr>
            <w:r>
              <w:t>Produce complete advertising campaign packages.</w:t>
            </w:r>
          </w:p>
        </w:tc>
        <w:tc>
          <w:tcPr>
            <w:tcW w:type="dxa" w:w="3360"/>
            <w:shd w:fill="F8FAFC"/>
            <w:tcMar>
              <w:top w:w="58" w:type="dxa"/>
              <w:start w:w="70" w:type="dxa"/>
              <w:bottom w:w="58" w:type="dxa"/>
              <w:end w:w="70" w:type="dxa"/>
            </w:tcMar>
            <w:vAlign w:val="top"/>
          </w:tcPr>
          <w:p>
            <w:pPr>
              <w:pStyle w:val="TableText"/>
              <w:widowControl/>
              <w:spacing w:after="0"/>
            </w:pPr>
            <w:r>
              <w:t>Campaign orchestration and deliverables.</w:t>
            </w:r>
          </w:p>
        </w:tc>
      </w:tr>
      <w:tr>
        <w:trPr>
          <w:cantSplit/>
        </w:trPr>
        <w:tc>
          <w:tcPr>
            <w:tcW w:type="dxa" w:w="3360"/>
            <w:tcMar>
              <w:top w:w="58" w:type="dxa"/>
              <w:start w:w="70" w:type="dxa"/>
              <w:bottom w:w="58" w:type="dxa"/>
              <w:end w:w="70" w:type="dxa"/>
            </w:tcMar>
            <w:vAlign w:val="top"/>
          </w:tcPr>
          <w:p>
            <w:pPr>
              <w:pStyle w:val="TableText"/>
              <w:widowControl/>
              <w:spacing w:after="0"/>
            </w:pPr>
            <w:r>
              <w:t>Art City Edit</w:t>
            </w:r>
          </w:p>
        </w:tc>
        <w:tc>
          <w:tcPr>
            <w:tcW w:type="dxa" w:w="3360"/>
            <w:tcMar>
              <w:top w:w="58" w:type="dxa"/>
              <w:start w:w="70" w:type="dxa"/>
              <w:bottom w:w="58" w:type="dxa"/>
              <w:end w:w="70" w:type="dxa"/>
            </w:tcMar>
            <w:vAlign w:val="top"/>
          </w:tcPr>
          <w:p>
            <w:pPr>
              <w:pStyle w:val="TableText"/>
              <w:widowControl/>
              <w:spacing w:after="0"/>
            </w:pPr>
            <w:r>
              <w:t>Edit, repurpose and distribute recorded footage.</w:t>
            </w:r>
          </w:p>
        </w:tc>
        <w:tc>
          <w:tcPr>
            <w:tcW w:type="dxa" w:w="3360"/>
            <w:tcMar>
              <w:top w:w="58" w:type="dxa"/>
              <w:start w:w="70" w:type="dxa"/>
              <w:bottom w:w="58" w:type="dxa"/>
              <w:end w:w="70" w:type="dxa"/>
            </w:tcMar>
            <w:vAlign w:val="top"/>
          </w:tcPr>
          <w:p>
            <w:pPr>
              <w:pStyle w:val="TableText"/>
              <w:widowControl/>
              <w:spacing w:after="0"/>
            </w:pPr>
            <w:r>
              <w:t>Editing and repurposing layer; reuses identity, storage, publishing and analytics services.</w:t>
            </w:r>
          </w:p>
        </w:tc>
      </w:tr>
    </w:tbl>
    <w:p>
      <w:pPr>
        <w:spacing w:after="0"/>
        <w:keepLines w:val="0"/>
      </w:pPr>
    </w:p>
    <w:p>
      <w:pPr>
        <w:pStyle w:val="Heading2"/>
        <w:keepNext w:val="1"/>
        <w:keepLines w:val="0"/>
      </w:pPr>
      <w:r>
        <w:t>2.4 Product Principles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448"/>
            <w:shd w:fill="13233A"/>
            <w:tcMar>
              <w:top w:w="70" w:type="dxa"/>
              <w:start w:w="80" w:type="dxa"/>
              <w:bottom w:w="70" w:type="dxa"/>
              <w:end w:w="80" w:type="dxa"/>
            </w:tcMar>
            <w:vAlign w:val="center"/>
          </w:tcPr>
          <w:p>
            <w:pPr>
              <w:widowControl/>
              <w:jc w:val="left"/>
            </w:pPr>
            <w:r>
              <w:rPr>
                <w:rFonts w:ascii="Liberation Sans" w:hAnsi="Liberation Sans"/>
                <w:b/>
                <w:color w:val="FFFFFF"/>
                <w:sz w:val="16"/>
              </w:rPr>
              <w:t>Principle</w:t>
            </w:r>
          </w:p>
        </w:tc>
        <w:tc>
          <w:tcPr>
            <w:tcW w:type="dxa" w:w="7416"/>
            <w:shd w:fill="13233A"/>
            <w:tcMar>
              <w:top w:w="70" w:type="dxa"/>
              <w:start w:w="80" w:type="dxa"/>
              <w:bottom w:w="70" w:type="dxa"/>
              <w:end w:w="80" w:type="dxa"/>
            </w:tcMar>
            <w:vAlign w:val="center"/>
          </w:tcPr>
          <w:p>
            <w:pPr>
              <w:widowControl/>
              <w:jc w:val="left"/>
            </w:pPr>
            <w:r>
              <w:rPr>
                <w:rFonts w:ascii="Liberation Sans" w:hAnsi="Liberation Sans"/>
                <w:b/>
                <w:color w:val="FFFFFF"/>
                <w:sz w:val="16"/>
              </w:rPr>
              <w:t>Implementation Meaning</w:t>
            </w:r>
          </w:p>
        </w:tc>
      </w:tr>
      <w:tr>
        <w:trPr>
          <w:cantSplit/>
        </w:trPr>
        <w:tc>
          <w:tcPr>
            <w:tcW w:type="dxa" w:w="5040"/>
            <w:tcMar>
              <w:top w:w="58" w:type="dxa"/>
              <w:start w:w="70" w:type="dxa"/>
              <w:bottom w:w="58" w:type="dxa"/>
              <w:end w:w="70" w:type="dxa"/>
            </w:tcMar>
            <w:vAlign w:val="top"/>
          </w:tcPr>
          <w:p>
            <w:pPr>
              <w:pStyle w:val="TableText"/>
              <w:widowControl/>
              <w:spacing w:after="0"/>
            </w:pPr>
            <w:r>
              <w:t>Human-controlled AI</w:t>
            </w:r>
          </w:p>
        </w:tc>
        <w:tc>
          <w:tcPr>
            <w:tcW w:type="dxa" w:w="5040"/>
            <w:tcMar>
              <w:top w:w="58" w:type="dxa"/>
              <w:start w:w="70" w:type="dxa"/>
              <w:bottom w:w="58" w:type="dxa"/>
              <w:end w:w="70" w:type="dxa"/>
            </w:tcMar>
            <w:vAlign w:val="top"/>
          </w:tcPr>
          <w:p>
            <w:pPr>
              <w:pStyle w:val="TableText"/>
              <w:widowControl/>
              <w:spacing w:after="0"/>
            </w:pPr>
            <w:r>
              <w:t>AI proposes and executes reversible actions; users can inspect, revise and approve.</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Non-destructive editing</w:t>
            </w:r>
          </w:p>
        </w:tc>
        <w:tc>
          <w:tcPr>
            <w:tcW w:type="dxa" w:w="5040"/>
            <w:shd w:fill="F8FAFC"/>
            <w:tcMar>
              <w:top w:w="58" w:type="dxa"/>
              <w:start w:w="70" w:type="dxa"/>
              <w:bottom w:w="58" w:type="dxa"/>
              <w:end w:w="70" w:type="dxa"/>
            </w:tcMar>
            <w:vAlign w:val="top"/>
          </w:tcPr>
          <w:p>
            <w:pPr>
              <w:pStyle w:val="TableText"/>
              <w:widowControl/>
              <w:spacing w:after="0"/>
            </w:pPr>
            <w:r>
              <w:t>Original masters remain unchanged. Every edit is stored as a versioned edit decision list or structured timeline.</w:t>
            </w:r>
          </w:p>
        </w:tc>
      </w:tr>
      <w:tr>
        <w:trPr>
          <w:cantSplit/>
        </w:trPr>
        <w:tc>
          <w:tcPr>
            <w:tcW w:type="dxa" w:w="5040"/>
            <w:tcMar>
              <w:top w:w="58" w:type="dxa"/>
              <w:start w:w="70" w:type="dxa"/>
              <w:bottom w:w="58" w:type="dxa"/>
              <w:end w:w="70" w:type="dxa"/>
            </w:tcMar>
            <w:vAlign w:val="top"/>
          </w:tcPr>
          <w:p>
            <w:pPr>
              <w:pStyle w:val="TableText"/>
              <w:widowControl/>
              <w:spacing w:after="0"/>
            </w:pPr>
            <w:r>
              <w:t>Context before virality</w:t>
            </w:r>
          </w:p>
        </w:tc>
        <w:tc>
          <w:tcPr>
            <w:tcW w:type="dxa" w:w="5040"/>
            <w:tcMar>
              <w:top w:w="58" w:type="dxa"/>
              <w:start w:w="70" w:type="dxa"/>
              <w:bottom w:w="58" w:type="dxa"/>
              <w:end w:w="70" w:type="dxa"/>
            </w:tcMar>
            <w:vAlign w:val="top"/>
          </w:tcPr>
          <w:p>
            <w:pPr>
              <w:pStyle w:val="TableText"/>
              <w:widowControl/>
              <w:spacing w:after="0"/>
            </w:pPr>
            <w:r>
              <w:t>The system must not create misleading combinations merely to improve engagement.</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Brand consistency by default</w:t>
            </w:r>
          </w:p>
        </w:tc>
        <w:tc>
          <w:tcPr>
            <w:tcW w:type="dxa" w:w="5040"/>
            <w:shd w:fill="F8FAFC"/>
            <w:tcMar>
              <w:top w:w="58" w:type="dxa"/>
              <w:start w:w="70" w:type="dxa"/>
              <w:bottom w:w="58" w:type="dxa"/>
              <w:end w:w="70" w:type="dxa"/>
            </w:tcMar>
            <w:vAlign w:val="top"/>
          </w:tcPr>
          <w:p>
            <w:pPr>
              <w:pStyle w:val="TableText"/>
              <w:widowControl/>
              <w:spacing w:after="0"/>
            </w:pPr>
            <w:r>
              <w:t>Outputs inherit approved brand profiles, not random templates.</w:t>
            </w:r>
          </w:p>
        </w:tc>
      </w:tr>
      <w:tr>
        <w:trPr>
          <w:cantSplit/>
        </w:trPr>
        <w:tc>
          <w:tcPr>
            <w:tcW w:type="dxa" w:w="5040"/>
            <w:tcMar>
              <w:top w:w="58" w:type="dxa"/>
              <w:start w:w="70" w:type="dxa"/>
              <w:bottom w:w="58" w:type="dxa"/>
              <w:end w:w="70" w:type="dxa"/>
            </w:tcMar>
            <w:vAlign w:val="top"/>
          </w:tcPr>
          <w:p>
            <w:pPr>
              <w:pStyle w:val="TableText"/>
              <w:widowControl/>
              <w:spacing w:after="0"/>
            </w:pPr>
            <w:r>
              <w:t>Permission before processing</w:t>
            </w:r>
          </w:p>
        </w:tc>
        <w:tc>
          <w:tcPr>
            <w:tcW w:type="dxa" w:w="5040"/>
            <w:tcMar>
              <w:top w:w="58" w:type="dxa"/>
              <w:start w:w="70" w:type="dxa"/>
              <w:bottom w:w="58" w:type="dxa"/>
              <w:end w:w="70" w:type="dxa"/>
            </w:tcMar>
            <w:vAlign w:val="top"/>
          </w:tcPr>
          <w:p>
            <w:pPr>
              <w:pStyle w:val="TableText"/>
              <w:widowControl/>
              <w:spacing w:after="0"/>
            </w:pPr>
            <w:r>
              <w:t>Access, plan, workspace and processing rights are controlled by Art City.</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Deterministic rendering</w:t>
            </w:r>
          </w:p>
        </w:tc>
        <w:tc>
          <w:tcPr>
            <w:tcW w:type="dxa" w:w="5040"/>
            <w:shd w:fill="F8FAFC"/>
            <w:tcMar>
              <w:top w:w="58" w:type="dxa"/>
              <w:start w:w="70" w:type="dxa"/>
              <w:bottom w:w="58" w:type="dxa"/>
              <w:end w:w="70" w:type="dxa"/>
            </w:tcMar>
            <w:vAlign w:val="top"/>
          </w:tcPr>
          <w:p>
            <w:pPr>
              <w:pStyle w:val="TableText"/>
              <w:widowControl/>
              <w:spacing w:after="0"/>
            </w:pPr>
            <w:r>
              <w:t>AI creates validated edit instructions; a controlled render engine performs media operations.</w:t>
            </w:r>
          </w:p>
        </w:tc>
      </w:tr>
      <w:tr>
        <w:trPr>
          <w:cantSplit/>
        </w:trPr>
        <w:tc>
          <w:tcPr>
            <w:tcW w:type="dxa" w:w="5040"/>
            <w:tcMar>
              <w:top w:w="58" w:type="dxa"/>
              <w:start w:w="70" w:type="dxa"/>
              <w:bottom w:w="58" w:type="dxa"/>
              <w:end w:w="70" w:type="dxa"/>
            </w:tcMar>
            <w:vAlign w:val="top"/>
          </w:tcPr>
          <w:p>
            <w:pPr>
              <w:pStyle w:val="TableText"/>
              <w:widowControl/>
              <w:spacing w:after="0"/>
            </w:pPr>
            <w:r>
              <w:t>Privacy by design</w:t>
            </w:r>
          </w:p>
        </w:tc>
        <w:tc>
          <w:tcPr>
            <w:tcW w:type="dxa" w:w="5040"/>
            <w:tcMar>
              <w:top w:w="58" w:type="dxa"/>
              <w:start w:w="70" w:type="dxa"/>
              <w:bottom w:w="58" w:type="dxa"/>
              <w:end w:w="70" w:type="dxa"/>
            </w:tcMar>
            <w:vAlign w:val="top"/>
          </w:tcPr>
          <w:p>
            <w:pPr>
              <w:pStyle w:val="TableText"/>
              <w:widowControl/>
              <w:spacing w:after="0"/>
            </w:pPr>
            <w:r>
              <w:t>Client media is not used for model training unless the client explicitly opts in under a separate agreement.</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Professional extensibility</w:t>
            </w:r>
          </w:p>
        </w:tc>
        <w:tc>
          <w:tcPr>
            <w:tcW w:type="dxa" w:w="5040"/>
            <w:shd w:fill="F8FAFC"/>
            <w:tcMar>
              <w:top w:w="58" w:type="dxa"/>
              <w:start w:w="70" w:type="dxa"/>
              <w:bottom w:w="58" w:type="dxa"/>
              <w:end w:w="70" w:type="dxa"/>
            </w:tcMar>
            <w:vAlign w:val="top"/>
          </w:tcPr>
          <w:p>
            <w:pPr>
              <w:pStyle w:val="TableText"/>
              <w:widowControl/>
              <w:spacing w:after="0"/>
            </w:pPr>
            <w:r>
              <w:t>The MVP is narrow, but the architecture supports broadcast, archive, multi-camera and enterprise workflows later.</w:t>
            </w:r>
          </w:p>
        </w:tc>
      </w:tr>
    </w:tbl>
    <w:p>
      <w:pPr>
        <w:spacing w:after="0"/>
        <w:keepLines w:val="0"/>
      </w:pPr>
    </w:p>
    <w:p>
      <w:pPr>
        <w:keepLines w:val="0"/>
      </w:pPr>
      <w:r>
        <w:br w:type="page"/>
      </w:r>
    </w:p>
    <w:p>
      <w:pPr>
        <w:pStyle w:val="Heading1"/>
        <w:pBdr>
          <w:bottom w:val="single" w:sz="9" w:space="1" w:color="EAF2FF"/>
        </w:pBdr>
        <w:keepNext w:val="1"/>
        <w:keepLines w:val="0"/>
      </w:pPr>
      <w:r>
        <w:t>3. Business Objectives and Success Measures</w:t>
      </w:r>
    </w:p>
    <w:p>
      <w:pPr>
        <w:pStyle w:val="Heading2"/>
        <w:keepNext w:val="1"/>
        <w:keepLines w:val="0"/>
      </w:pPr>
      <w:r>
        <w:t>3.1 Business Objectives</w:t>
      </w:r>
    </w:p>
    <w:p>
      <w:pPr>
        <w:pStyle w:val="ListBullet"/>
        <w:keepLines w:val="0"/>
      </w:pPr>
      <w:r>
        <w:t>Create a subscription SaaS revenue line inside Art City AI Studio.</w:t>
      </w:r>
    </w:p>
    <w:p>
      <w:pPr>
        <w:pStyle w:val="ListBullet"/>
        <w:keepLines w:val="0"/>
      </w:pPr>
      <w:r>
        <w:t>Reduce the time required to turn long-form footage into approved social assets.</w:t>
      </w:r>
    </w:p>
    <w:p>
      <w:pPr>
        <w:pStyle w:val="ListBullet"/>
        <w:keepLines w:val="0"/>
      </w:pPr>
      <w:r>
        <w:t>Build proprietary editorial, language and brand intelligence rather than relying only on third-party model outputs.</w:t>
      </w:r>
    </w:p>
    <w:p>
      <w:pPr>
        <w:pStyle w:val="ListBullet"/>
        <w:keepLines w:val="0"/>
      </w:pPr>
      <w:r>
        <w:t>Serve Art City Group brands first, then offer controlled access to selected external organisations.</w:t>
      </w:r>
    </w:p>
    <w:p>
      <w:pPr>
        <w:pStyle w:val="ListBullet"/>
        <w:keepLines w:val="0"/>
      </w:pPr>
      <w:r>
        <w:t>Create an enterprise pathway for broadcasters, agencies, labels, archives and government media teams.</w:t>
      </w:r>
    </w:p>
    <w:p>
      <w:pPr>
        <w:pStyle w:val="ListBullet"/>
        <w:keepLines w:val="0"/>
      </w:pPr>
      <w:r>
        <w:t>Generate structured data about clips, edits, performance and rights that can improve future tools across Art City AI Studio.</w:t>
      </w:r>
    </w:p>
    <w:p>
      <w:pPr>
        <w:pStyle w:val="Heading2"/>
        <w:keepNext w:val="1"/>
        <w:keepLines w:val="0"/>
      </w:pPr>
      <w:r>
        <w:t>3.2 MVP Success Metrics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232"/>
            <w:shd w:fill="13233A"/>
            <w:tcMar>
              <w:top w:w="70" w:type="dxa"/>
              <w:start w:w="80" w:type="dxa"/>
              <w:bottom w:w="70" w:type="dxa"/>
              <w:end w:w="80" w:type="dxa"/>
            </w:tcMar>
            <w:vAlign w:val="center"/>
          </w:tcPr>
          <w:p>
            <w:pPr>
              <w:widowControl/>
              <w:jc w:val="left"/>
            </w:pPr>
            <w:r>
              <w:rPr>
                <w:rFonts w:ascii="Liberation Sans" w:hAnsi="Liberation Sans"/>
                <w:b/>
                <w:color w:val="FFFFFF"/>
                <w:sz w:val="15"/>
              </w:rPr>
              <w:t>Metric</w:t>
            </w:r>
          </w:p>
        </w:tc>
        <w:tc>
          <w:tcPr>
            <w:tcW w:type="dxa" w:w="3240"/>
            <w:shd w:fill="13233A"/>
            <w:tcMar>
              <w:top w:w="70" w:type="dxa"/>
              <w:start w:w="80" w:type="dxa"/>
              <w:bottom w:w="70" w:type="dxa"/>
              <w:end w:w="80" w:type="dxa"/>
            </w:tcMar>
            <w:vAlign w:val="center"/>
          </w:tcPr>
          <w:p>
            <w:pPr>
              <w:widowControl/>
              <w:jc w:val="left"/>
            </w:pPr>
            <w:r>
              <w:rPr>
                <w:rFonts w:ascii="Liberation Sans" w:hAnsi="Liberation Sans"/>
                <w:b/>
                <w:color w:val="FFFFFF"/>
                <w:sz w:val="15"/>
              </w:rPr>
              <w:t>Initial Target</w:t>
            </w:r>
          </w:p>
        </w:tc>
        <w:tc>
          <w:tcPr>
            <w:tcW w:type="dxa" w:w="4392"/>
            <w:shd w:fill="13233A"/>
            <w:tcMar>
              <w:top w:w="70" w:type="dxa"/>
              <w:start w:w="80" w:type="dxa"/>
              <w:bottom w:w="70" w:type="dxa"/>
              <w:end w:w="80" w:type="dxa"/>
            </w:tcMar>
            <w:vAlign w:val="center"/>
          </w:tcPr>
          <w:p>
            <w:pPr>
              <w:widowControl/>
              <w:jc w:val="left"/>
            </w:pPr>
            <w:r>
              <w:rPr>
                <w:rFonts w:ascii="Liberation Sans" w:hAnsi="Liberation Sans"/>
                <w:b/>
                <w:color w:val="FFFFFF"/>
                <w:sz w:val="15"/>
              </w:rPr>
              <w:t>Measurement</w:t>
            </w:r>
          </w:p>
        </w:tc>
      </w:tr>
      <w:tr>
        <w:trPr>
          <w:cantSplit/>
        </w:trPr>
        <w:tc>
          <w:tcPr>
            <w:tcW w:type="dxa" w:w="3360"/>
            <w:tcMar>
              <w:top w:w="58" w:type="dxa"/>
              <w:start w:w="70" w:type="dxa"/>
              <w:bottom w:w="58" w:type="dxa"/>
              <w:end w:w="70" w:type="dxa"/>
            </w:tcMar>
            <w:vAlign w:val="top"/>
          </w:tcPr>
          <w:p>
            <w:pPr>
              <w:pStyle w:val="TableText"/>
              <w:widowControl/>
              <w:spacing w:after="0"/>
            </w:pPr>
            <w:r>
              <w:t>Time to first candidate clips</w:t>
            </w:r>
          </w:p>
        </w:tc>
        <w:tc>
          <w:tcPr>
            <w:tcW w:type="dxa" w:w="3360"/>
            <w:tcMar>
              <w:top w:w="58" w:type="dxa"/>
              <w:start w:w="70" w:type="dxa"/>
              <w:bottom w:w="58" w:type="dxa"/>
              <w:end w:w="70" w:type="dxa"/>
            </w:tcMar>
            <w:vAlign w:val="top"/>
          </w:tcPr>
          <w:p>
            <w:pPr>
              <w:pStyle w:val="TableText"/>
              <w:widowControl/>
              <w:spacing w:after="0"/>
            </w:pPr>
            <w:r>
              <w:t>Under 10 minutes for a 60-minute proxy under normal load.</w:t>
            </w:r>
          </w:p>
        </w:tc>
        <w:tc>
          <w:tcPr>
            <w:tcW w:type="dxa" w:w="3360"/>
            <w:tcMar>
              <w:top w:w="58" w:type="dxa"/>
              <w:start w:w="70" w:type="dxa"/>
              <w:bottom w:w="58" w:type="dxa"/>
              <w:end w:w="70" w:type="dxa"/>
            </w:tcMar>
            <w:vAlign w:val="top"/>
          </w:tcPr>
          <w:p>
            <w:pPr>
              <w:pStyle w:val="TableText"/>
              <w:widowControl/>
              <w:spacing w:after="0"/>
            </w:pPr>
            <w:r>
              <w:t>Job telemetry from upload completion to candidate availability.</w:t>
            </w:r>
          </w:p>
        </w:tc>
      </w:tr>
      <w:tr>
        <w:trPr>
          <w:cantSplit/>
        </w:trPr>
        <w:tc>
          <w:tcPr>
            <w:tcW w:type="dxa" w:w="3360"/>
            <w:shd w:fill="F8FAFC"/>
            <w:tcMar>
              <w:top w:w="58" w:type="dxa"/>
              <w:start w:w="70" w:type="dxa"/>
              <w:bottom w:w="58" w:type="dxa"/>
              <w:end w:w="70" w:type="dxa"/>
            </w:tcMar>
            <w:vAlign w:val="top"/>
          </w:tcPr>
          <w:p>
            <w:pPr>
              <w:pStyle w:val="TableText"/>
              <w:widowControl/>
              <w:spacing w:after="0"/>
            </w:pPr>
            <w:r>
              <w:t>Editorial usefulness</w:t>
            </w:r>
          </w:p>
        </w:tc>
        <w:tc>
          <w:tcPr>
            <w:tcW w:type="dxa" w:w="3360"/>
            <w:shd w:fill="F8FAFC"/>
            <w:tcMar>
              <w:top w:w="58" w:type="dxa"/>
              <w:start w:w="70" w:type="dxa"/>
              <w:bottom w:w="58" w:type="dxa"/>
              <w:end w:w="70" w:type="dxa"/>
            </w:tcMar>
            <w:vAlign w:val="top"/>
          </w:tcPr>
          <w:p>
            <w:pPr>
              <w:pStyle w:val="TableText"/>
              <w:widowControl/>
              <w:spacing w:after="0"/>
            </w:pPr>
            <w:r>
              <w:t>At least 70% of generated projects contain one candidate accepted with minor edits.</w:t>
            </w:r>
          </w:p>
        </w:tc>
        <w:tc>
          <w:tcPr>
            <w:tcW w:type="dxa" w:w="3360"/>
            <w:shd w:fill="F8FAFC"/>
            <w:tcMar>
              <w:top w:w="58" w:type="dxa"/>
              <w:start w:w="70" w:type="dxa"/>
              <w:bottom w:w="58" w:type="dxa"/>
              <w:end w:w="70" w:type="dxa"/>
            </w:tcMar>
            <w:vAlign w:val="top"/>
          </w:tcPr>
          <w:p>
            <w:pPr>
              <w:pStyle w:val="TableText"/>
              <w:widowControl/>
              <w:spacing w:after="0"/>
            </w:pPr>
            <w:r>
              <w:t>Review outcome and edit distance.</w:t>
            </w:r>
          </w:p>
        </w:tc>
      </w:tr>
      <w:tr>
        <w:trPr>
          <w:cantSplit/>
        </w:trPr>
        <w:tc>
          <w:tcPr>
            <w:tcW w:type="dxa" w:w="3360"/>
            <w:tcMar>
              <w:top w:w="58" w:type="dxa"/>
              <w:start w:w="70" w:type="dxa"/>
              <w:bottom w:w="58" w:type="dxa"/>
              <w:end w:w="70" w:type="dxa"/>
            </w:tcMar>
            <w:vAlign w:val="top"/>
          </w:tcPr>
          <w:p>
            <w:pPr>
              <w:pStyle w:val="TableText"/>
              <w:widowControl/>
              <w:spacing w:after="0"/>
            </w:pPr>
            <w:r>
              <w:t>Export reliability</w:t>
            </w:r>
          </w:p>
        </w:tc>
        <w:tc>
          <w:tcPr>
            <w:tcW w:type="dxa" w:w="3360"/>
            <w:tcMar>
              <w:top w:w="58" w:type="dxa"/>
              <w:start w:w="70" w:type="dxa"/>
              <w:bottom w:w="58" w:type="dxa"/>
              <w:end w:w="70" w:type="dxa"/>
            </w:tcMar>
            <w:vAlign w:val="top"/>
          </w:tcPr>
          <w:p>
            <w:pPr>
              <w:pStyle w:val="TableText"/>
              <w:widowControl/>
              <w:spacing w:after="0"/>
            </w:pPr>
            <w:r>
              <w:t>At least 98% successful exports excluding invalid source files.</w:t>
            </w:r>
          </w:p>
        </w:tc>
        <w:tc>
          <w:tcPr>
            <w:tcW w:type="dxa" w:w="3360"/>
            <w:tcMar>
              <w:top w:w="58" w:type="dxa"/>
              <w:start w:w="70" w:type="dxa"/>
              <w:bottom w:w="58" w:type="dxa"/>
              <w:end w:w="70" w:type="dxa"/>
            </w:tcMar>
            <w:vAlign w:val="top"/>
          </w:tcPr>
          <w:p>
            <w:pPr>
              <w:pStyle w:val="TableText"/>
              <w:widowControl/>
              <w:spacing w:after="0"/>
            </w:pPr>
            <w:r>
              <w:t>Render and QC job results.</w:t>
            </w:r>
          </w:p>
        </w:tc>
      </w:tr>
      <w:tr>
        <w:trPr>
          <w:cantSplit/>
        </w:trPr>
        <w:tc>
          <w:tcPr>
            <w:tcW w:type="dxa" w:w="3360"/>
            <w:shd w:fill="F8FAFC"/>
            <w:tcMar>
              <w:top w:w="58" w:type="dxa"/>
              <w:start w:w="70" w:type="dxa"/>
              <w:bottom w:w="58" w:type="dxa"/>
              <w:end w:w="70" w:type="dxa"/>
            </w:tcMar>
            <w:vAlign w:val="top"/>
          </w:tcPr>
          <w:p>
            <w:pPr>
              <w:pStyle w:val="TableText"/>
              <w:widowControl/>
              <w:spacing w:after="0"/>
            </w:pPr>
            <w:r>
              <w:t>Caption usability</w:t>
            </w:r>
          </w:p>
        </w:tc>
        <w:tc>
          <w:tcPr>
            <w:tcW w:type="dxa" w:w="3360"/>
            <w:shd w:fill="F8FAFC"/>
            <w:tcMar>
              <w:top w:w="58" w:type="dxa"/>
              <w:start w:w="70" w:type="dxa"/>
              <w:bottom w:w="58" w:type="dxa"/>
              <w:end w:w="70" w:type="dxa"/>
            </w:tcMar>
            <w:vAlign w:val="top"/>
          </w:tcPr>
          <w:p>
            <w:pPr>
              <w:pStyle w:val="TableText"/>
              <w:widowControl/>
              <w:spacing w:after="0"/>
            </w:pPr>
            <w:r>
              <w:t>At least 90% of projects require only correction-level, not full transcript replacement, in supported language conditions.</w:t>
            </w:r>
          </w:p>
        </w:tc>
        <w:tc>
          <w:tcPr>
            <w:tcW w:type="dxa" w:w="3360"/>
            <w:shd w:fill="F8FAFC"/>
            <w:tcMar>
              <w:top w:w="58" w:type="dxa"/>
              <w:start w:w="70" w:type="dxa"/>
              <w:bottom w:w="58" w:type="dxa"/>
              <w:end w:w="70" w:type="dxa"/>
            </w:tcMar>
            <w:vAlign w:val="top"/>
          </w:tcPr>
          <w:p>
            <w:pPr>
              <w:pStyle w:val="TableText"/>
              <w:widowControl/>
              <w:spacing w:after="0"/>
            </w:pPr>
            <w:r>
              <w:t>User correction rate.</w:t>
            </w:r>
          </w:p>
        </w:tc>
      </w:tr>
      <w:tr>
        <w:trPr>
          <w:cantSplit/>
        </w:trPr>
        <w:tc>
          <w:tcPr>
            <w:tcW w:type="dxa" w:w="3360"/>
            <w:tcMar>
              <w:top w:w="58" w:type="dxa"/>
              <w:start w:w="70" w:type="dxa"/>
              <w:bottom w:w="58" w:type="dxa"/>
              <w:end w:w="70" w:type="dxa"/>
            </w:tcMar>
            <w:vAlign w:val="top"/>
          </w:tcPr>
          <w:p>
            <w:pPr>
              <w:pStyle w:val="TableText"/>
              <w:widowControl/>
              <w:spacing w:after="0"/>
            </w:pPr>
            <w:r>
              <w:t>Reframe quality</w:t>
            </w:r>
          </w:p>
        </w:tc>
        <w:tc>
          <w:tcPr>
            <w:tcW w:type="dxa" w:w="3360"/>
            <w:tcMar>
              <w:top w:w="58" w:type="dxa"/>
              <w:start w:w="70" w:type="dxa"/>
              <w:bottom w:w="58" w:type="dxa"/>
              <w:end w:w="70" w:type="dxa"/>
            </w:tcMar>
            <w:vAlign w:val="top"/>
          </w:tcPr>
          <w:p>
            <w:pPr>
              <w:pStyle w:val="TableText"/>
              <w:widowControl/>
              <w:spacing w:after="0"/>
            </w:pPr>
            <w:r>
              <w:t>At least 90% of sampled exports keep the active subject and mandatory brand elements visible.</w:t>
            </w:r>
          </w:p>
        </w:tc>
        <w:tc>
          <w:tcPr>
            <w:tcW w:type="dxa" w:w="3360"/>
            <w:tcMar>
              <w:top w:w="58" w:type="dxa"/>
              <w:start w:w="70" w:type="dxa"/>
              <w:bottom w:w="58" w:type="dxa"/>
              <w:end w:w="70" w:type="dxa"/>
            </w:tcMar>
            <w:vAlign w:val="top"/>
          </w:tcPr>
          <w:p>
            <w:pPr>
              <w:pStyle w:val="TableText"/>
              <w:widowControl/>
              <w:spacing w:after="0"/>
            </w:pPr>
            <w:r>
              <w:t>Human QA and automated safe-zone checks.</w:t>
            </w:r>
          </w:p>
        </w:tc>
      </w:tr>
      <w:tr>
        <w:trPr>
          <w:cantSplit/>
        </w:trPr>
        <w:tc>
          <w:tcPr>
            <w:tcW w:type="dxa" w:w="3360"/>
            <w:shd w:fill="F8FAFC"/>
            <w:tcMar>
              <w:top w:w="58" w:type="dxa"/>
              <w:start w:w="70" w:type="dxa"/>
              <w:bottom w:w="58" w:type="dxa"/>
              <w:end w:w="70" w:type="dxa"/>
            </w:tcMar>
            <w:vAlign w:val="top"/>
          </w:tcPr>
          <w:p>
            <w:pPr>
              <w:pStyle w:val="TableText"/>
              <w:widowControl/>
              <w:spacing w:after="0"/>
            </w:pPr>
            <w:r>
              <w:t>Activation governance</w:t>
            </w:r>
          </w:p>
        </w:tc>
        <w:tc>
          <w:tcPr>
            <w:tcW w:type="dxa" w:w="3360"/>
            <w:shd w:fill="F8FAFC"/>
            <w:tcMar>
              <w:top w:w="58" w:type="dxa"/>
              <w:start w:w="70" w:type="dxa"/>
              <w:bottom w:w="58" w:type="dxa"/>
              <w:end w:w="70" w:type="dxa"/>
            </w:tcMar>
            <w:vAlign w:val="top"/>
          </w:tcPr>
          <w:p>
            <w:pPr>
              <w:pStyle w:val="TableText"/>
              <w:widowControl/>
              <w:spacing w:after="0"/>
            </w:pPr>
            <w:r>
              <w:t>100% of external workspaces require Art City approval and active entitlement.</w:t>
            </w:r>
          </w:p>
        </w:tc>
        <w:tc>
          <w:tcPr>
            <w:tcW w:type="dxa" w:w="3360"/>
            <w:shd w:fill="F8FAFC"/>
            <w:tcMar>
              <w:top w:w="58" w:type="dxa"/>
              <w:start w:w="70" w:type="dxa"/>
              <w:bottom w:w="58" w:type="dxa"/>
              <w:end w:w="70" w:type="dxa"/>
            </w:tcMar>
            <w:vAlign w:val="top"/>
          </w:tcPr>
          <w:p>
            <w:pPr>
              <w:pStyle w:val="TableText"/>
              <w:widowControl/>
              <w:spacing w:after="0"/>
            </w:pPr>
            <w:r>
              <w:t>Audit log and authorization tests.</w:t>
            </w:r>
          </w:p>
        </w:tc>
      </w:tr>
      <w:tr>
        <w:trPr>
          <w:cantSplit/>
        </w:trPr>
        <w:tc>
          <w:tcPr>
            <w:tcW w:type="dxa" w:w="3360"/>
            <w:tcMar>
              <w:top w:w="58" w:type="dxa"/>
              <w:start w:w="70" w:type="dxa"/>
              <w:bottom w:w="58" w:type="dxa"/>
              <w:end w:w="70" w:type="dxa"/>
            </w:tcMar>
            <w:vAlign w:val="top"/>
          </w:tcPr>
          <w:p>
            <w:pPr>
              <w:pStyle w:val="TableText"/>
              <w:widowControl/>
              <w:spacing w:after="0"/>
            </w:pPr>
            <w:r>
              <w:t>Rights attestation</w:t>
            </w:r>
          </w:p>
        </w:tc>
        <w:tc>
          <w:tcPr>
            <w:tcW w:type="dxa" w:w="3360"/>
            <w:tcMar>
              <w:top w:w="58" w:type="dxa"/>
              <w:start w:w="70" w:type="dxa"/>
              <w:bottom w:w="58" w:type="dxa"/>
              <w:end w:w="70" w:type="dxa"/>
            </w:tcMar>
            <w:vAlign w:val="top"/>
          </w:tcPr>
          <w:p>
            <w:pPr>
              <w:pStyle w:val="TableText"/>
              <w:widowControl/>
              <w:spacing w:after="0"/>
            </w:pPr>
            <w:r>
              <w:t>100% of uploads require recorded rights confirmation.</w:t>
            </w:r>
          </w:p>
        </w:tc>
        <w:tc>
          <w:tcPr>
            <w:tcW w:type="dxa" w:w="3360"/>
            <w:tcMar>
              <w:top w:w="58" w:type="dxa"/>
              <w:start w:w="70" w:type="dxa"/>
              <w:bottom w:w="58" w:type="dxa"/>
              <w:end w:w="70" w:type="dxa"/>
            </w:tcMar>
            <w:vAlign w:val="top"/>
          </w:tcPr>
          <w:p>
            <w:pPr>
              <w:pStyle w:val="TableText"/>
              <w:widowControl/>
              <w:spacing w:after="0"/>
            </w:pPr>
            <w:r>
              <w:t>Upload metadata and audit events.</w:t>
            </w:r>
          </w:p>
        </w:tc>
      </w:tr>
      <w:tr>
        <w:trPr>
          <w:cantSplit/>
        </w:trPr>
        <w:tc>
          <w:tcPr>
            <w:tcW w:type="dxa" w:w="3360"/>
            <w:shd w:fill="F8FAFC"/>
            <w:tcMar>
              <w:top w:w="58" w:type="dxa"/>
              <w:start w:w="70" w:type="dxa"/>
              <w:bottom w:w="58" w:type="dxa"/>
              <w:end w:w="70" w:type="dxa"/>
            </w:tcMar>
            <w:vAlign w:val="top"/>
          </w:tcPr>
          <w:p>
            <w:pPr>
              <w:pStyle w:val="TableText"/>
              <w:widowControl/>
              <w:spacing w:after="0"/>
            </w:pPr>
            <w:r>
              <w:t>System availability</w:t>
            </w:r>
          </w:p>
        </w:tc>
        <w:tc>
          <w:tcPr>
            <w:tcW w:type="dxa" w:w="3360"/>
            <w:shd w:fill="F8FAFC"/>
            <w:tcMar>
              <w:top w:w="58" w:type="dxa"/>
              <w:start w:w="70" w:type="dxa"/>
              <w:bottom w:w="58" w:type="dxa"/>
              <w:end w:w="70" w:type="dxa"/>
            </w:tcMar>
            <w:vAlign w:val="top"/>
          </w:tcPr>
          <w:p>
            <w:pPr>
              <w:pStyle w:val="TableText"/>
              <w:widowControl/>
              <w:spacing w:after="0"/>
            </w:pPr>
            <w:r>
              <w:t>99.5% monthly availability for the MVP control plane, excluding planned maintenance.</w:t>
            </w:r>
          </w:p>
        </w:tc>
        <w:tc>
          <w:tcPr>
            <w:tcW w:type="dxa" w:w="3360"/>
            <w:shd w:fill="F8FAFC"/>
            <w:tcMar>
              <w:top w:w="58" w:type="dxa"/>
              <w:start w:w="70" w:type="dxa"/>
              <w:bottom w:w="58" w:type="dxa"/>
              <w:end w:w="70" w:type="dxa"/>
            </w:tcMar>
            <w:vAlign w:val="top"/>
          </w:tcPr>
          <w:p>
            <w:pPr>
              <w:pStyle w:val="TableText"/>
              <w:widowControl/>
              <w:spacing w:after="0"/>
            </w:pPr>
            <w:r>
              <w:t>Monitoring and incident records.</w:t>
            </w:r>
          </w:p>
        </w:tc>
      </w:tr>
    </w:tbl>
    <w:p>
      <w:pPr>
        <w:spacing w:after="0"/>
        <w:keepLines w:val="0"/>
      </w:pPr>
    </w:p>
    <w:p>
      <w:pPr>
        <w:pStyle w:val="Heading2"/>
        <w:keepNext w:val="1"/>
        <w:keepLines w:val="0"/>
      </w:pPr>
      <w:r>
        <w:t>3.3 Later-Stage Commercial Metrics</w:t>
      </w:r>
    </w:p>
    <w:p>
      <w:pPr>
        <w:pStyle w:val="ListBullet"/>
        <w:keepLines w:val="0"/>
      </w:pPr>
      <w:r>
        <w:t>Monthly recurring revenue, annual recurring revenue and approved workspace conversion rate.</w:t>
      </w:r>
    </w:p>
    <w:p>
      <w:pPr>
        <w:pStyle w:val="ListBullet"/>
        <w:keepLines w:val="0"/>
      </w:pPr>
      <w:r>
        <w:t>Gross margin per processing minute and per exported asset.</w:t>
      </w:r>
    </w:p>
    <w:p>
      <w:pPr>
        <w:pStyle w:val="ListBullet"/>
        <w:keepLines w:val="0"/>
      </w:pPr>
      <w:r>
        <w:t>Free-trial or pilot conversion rate where Art City permits trials.</w:t>
      </w:r>
    </w:p>
    <w:p>
      <w:pPr>
        <w:pStyle w:val="ListBullet"/>
        <w:keepLines w:val="0"/>
      </w:pPr>
      <w:r>
        <w:t>Retention by customer segment and language.</w:t>
      </w:r>
    </w:p>
    <w:p>
      <w:pPr>
        <w:pStyle w:val="ListBullet"/>
        <w:keepLines w:val="0"/>
      </w:pPr>
      <w:r>
        <w:t>Average processed minutes, exports and active editors per workspace.</w:t>
      </w:r>
    </w:p>
    <w:p>
      <w:pPr>
        <w:pStyle w:val="ListBullet"/>
        <w:keepLines w:val="0"/>
      </w:pPr>
      <w:r>
        <w:t>Performance uplift of AI-selected clips versus manually selected control clips.</w:t>
      </w:r>
    </w:p>
    <w:p>
      <w:pPr>
        <w:keepLines w:val="0"/>
      </w:pPr>
      <w:r>
        <w:br w:type="page"/>
      </w:r>
    </w:p>
    <w:p>
      <w:pPr>
        <w:pStyle w:val="Heading1"/>
        <w:pBdr>
          <w:bottom w:val="single" w:sz="9" w:space="1" w:color="EAF2FF"/>
        </w:pBdr>
        <w:keepNext w:val="1"/>
        <w:keepLines w:val="0"/>
      </w:pPr>
      <w:r>
        <w:t>4. Scope, Boundaries and Release Strategy</w:t>
      </w:r>
    </w:p>
    <w:p>
      <w:pPr>
        <w:pStyle w:val="Heading2"/>
        <w:keepNext w:val="1"/>
        <w:keepLines w:val="0"/>
      </w:pPr>
      <w:r>
        <w:t>4.1 MVP Scope</w:t>
      </w:r>
    </w:p>
    <w:p>
      <w:pPr>
        <w:keepLines w:val="0"/>
      </w:pPr>
      <w:r>
        <w:rPr>
          <w:i w:val="0"/>
        </w:rPr>
        <w:t>The MVP shall focus on one controlled workflow: a user uploads a long-form spoken video, asks for specific social clips, reviews AI-selected candidates, edits them, applies a brand profile and exports multiple ratios.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4925"/>
            <w:shd w:fill="13233A"/>
            <w:tcMar>
              <w:top w:w="70" w:type="dxa"/>
              <w:start w:w="80" w:type="dxa"/>
              <w:bottom w:w="70" w:type="dxa"/>
              <w:end w:w="80" w:type="dxa"/>
            </w:tcMar>
            <w:vAlign w:val="center"/>
          </w:tcPr>
          <w:p>
            <w:pPr>
              <w:widowControl/>
              <w:jc w:val="left"/>
            </w:pPr>
            <w:r>
              <w:rPr>
                <w:rFonts w:ascii="Liberation Sans" w:hAnsi="Liberation Sans"/>
                <w:b/>
                <w:color w:val="FFFFFF"/>
                <w:sz w:val="15"/>
              </w:rPr>
              <w:t>Included in MVP</w:t>
            </w:r>
          </w:p>
        </w:tc>
        <w:tc>
          <w:tcPr>
            <w:tcW w:type="dxa" w:w="4925"/>
            <w:shd w:fill="13233A"/>
            <w:tcMar>
              <w:top w:w="70" w:type="dxa"/>
              <w:start w:w="80" w:type="dxa"/>
              <w:bottom w:w="70" w:type="dxa"/>
              <w:end w:w="80" w:type="dxa"/>
            </w:tcMar>
            <w:vAlign w:val="center"/>
          </w:tcPr>
          <w:p>
            <w:pPr>
              <w:widowControl/>
              <w:jc w:val="left"/>
            </w:pPr>
            <w:r>
              <w:rPr>
                <w:rFonts w:ascii="Liberation Sans" w:hAnsi="Liberation Sans"/>
                <w:b/>
                <w:color w:val="FFFFFF"/>
                <w:sz w:val="15"/>
              </w:rPr>
              <w:t>Deferred from MVP</w:t>
            </w:r>
          </w:p>
        </w:tc>
      </w:tr>
      <w:tr>
        <w:trPr>
          <w:cantSplit/>
        </w:trPr>
        <w:tc>
          <w:tcPr>
            <w:tcW w:type="dxa" w:w="5040"/>
            <w:tcMar>
              <w:top w:w="58" w:type="dxa"/>
              <w:start w:w="70" w:type="dxa"/>
              <w:bottom w:w="58" w:type="dxa"/>
              <w:end w:w="70" w:type="dxa"/>
            </w:tcMar>
            <w:vAlign w:val="top"/>
          </w:tcPr>
          <w:p>
            <w:pPr>
              <w:pStyle w:val="TableText"/>
              <w:widowControl/>
              <w:spacing w:after="0"/>
            </w:pPr>
            <w:r>
              <w:t>Account request, Art City approval, plan entitlement and workspace activation.</w:t>
            </w:r>
          </w:p>
        </w:tc>
        <w:tc>
          <w:tcPr>
            <w:tcW w:type="dxa" w:w="5040"/>
            <w:tcMar>
              <w:top w:w="58" w:type="dxa"/>
              <w:start w:w="70" w:type="dxa"/>
              <w:bottom w:w="58" w:type="dxa"/>
              <w:end w:w="70" w:type="dxa"/>
            </w:tcMar>
            <w:vAlign w:val="top"/>
          </w:tcPr>
          <w:p>
            <w:pPr>
              <w:pStyle w:val="TableText"/>
              <w:widowControl/>
              <w:spacing w:after="0"/>
            </w:pPr>
            <w:r>
              <w:t>Unrestricted public sign-up with immediate access.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Video upload, proxy generation and media inspection.</w:t>
            </w:r>
          </w:p>
        </w:tc>
        <w:tc>
          <w:tcPr>
            <w:tcW w:type="dxa" w:w="5040"/>
            <w:shd w:fill="F8FAFC"/>
            <w:tcMar>
              <w:top w:w="58" w:type="dxa"/>
              <w:start w:w="70" w:type="dxa"/>
              <w:bottom w:w="58" w:type="dxa"/>
              <w:end w:w="70" w:type="dxa"/>
            </w:tcMar>
            <w:vAlign w:val="top"/>
          </w:tcPr>
          <w:p>
            <w:pPr>
              <w:pStyle w:val="TableText"/>
              <w:widowControl/>
              <w:spacing w:after="0"/>
            </w:pPr>
            <w:r>
              <w:t>Live camera ingest and real-time switching.</w:t>
            </w:r>
          </w:p>
        </w:tc>
      </w:tr>
      <w:tr>
        <w:trPr>
          <w:cantSplit/>
        </w:trPr>
        <w:tc>
          <w:tcPr>
            <w:tcW w:type="dxa" w:w="5040"/>
            <w:tcMar>
              <w:top w:w="58" w:type="dxa"/>
              <w:start w:w="70" w:type="dxa"/>
              <w:bottom w:w="58" w:type="dxa"/>
              <w:end w:w="70" w:type="dxa"/>
            </w:tcMar>
            <w:vAlign w:val="top"/>
          </w:tcPr>
          <w:p>
            <w:pPr>
              <w:pStyle w:val="TableText"/>
              <w:widowControl/>
              <w:spacing w:after="0"/>
            </w:pPr>
            <w:r>
              <w:t>Multilingual transcription, speaker identification and scene/silence analysis.</w:t>
            </w:r>
          </w:p>
        </w:tc>
        <w:tc>
          <w:tcPr>
            <w:tcW w:type="dxa" w:w="5040"/>
            <w:tcMar>
              <w:top w:w="58" w:type="dxa"/>
              <w:start w:w="70" w:type="dxa"/>
              <w:bottom w:w="58" w:type="dxa"/>
              <w:end w:w="70" w:type="dxa"/>
            </w:tcMar>
            <w:vAlign w:val="top"/>
          </w:tcPr>
          <w:p>
            <w:pPr>
              <w:pStyle w:val="TableText"/>
              <w:widowControl/>
              <w:spacing w:after="0"/>
            </w:pPr>
            <w:r>
              <w:t>Full broadcast newsroom automation.</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Prompt-based clip discovery and ranking.</w:t>
            </w:r>
          </w:p>
        </w:tc>
        <w:tc>
          <w:tcPr>
            <w:tcW w:type="dxa" w:w="5040"/>
            <w:shd w:fill="F8FAFC"/>
            <w:tcMar>
              <w:top w:w="58" w:type="dxa"/>
              <w:start w:w="70" w:type="dxa"/>
              <w:bottom w:w="58" w:type="dxa"/>
              <w:end w:w="70" w:type="dxa"/>
            </w:tcMar>
            <w:vAlign w:val="top"/>
          </w:tcPr>
          <w:p>
            <w:pPr>
              <w:pStyle w:val="TableText"/>
              <w:widowControl/>
              <w:spacing w:after="0"/>
            </w:pPr>
            <w:r>
              <w:t>Guaranteed viral prediction.</w:t>
            </w:r>
          </w:p>
        </w:tc>
      </w:tr>
      <w:tr>
        <w:trPr>
          <w:cantSplit/>
        </w:trPr>
        <w:tc>
          <w:tcPr>
            <w:tcW w:type="dxa" w:w="5040"/>
            <w:tcMar>
              <w:top w:w="58" w:type="dxa"/>
              <w:start w:w="70" w:type="dxa"/>
              <w:bottom w:w="58" w:type="dxa"/>
              <w:end w:w="70" w:type="dxa"/>
            </w:tcMar>
            <w:vAlign w:val="top"/>
          </w:tcPr>
          <w:p>
            <w:pPr>
              <w:pStyle w:val="TableText"/>
              <w:widowControl/>
              <w:spacing w:after="0"/>
            </w:pPr>
            <w:r>
              <w:t>Transcript editing and controlled timeline editing.</w:t>
            </w:r>
          </w:p>
        </w:tc>
        <w:tc>
          <w:tcPr>
            <w:tcW w:type="dxa" w:w="5040"/>
            <w:tcMar>
              <w:top w:w="58" w:type="dxa"/>
              <w:start w:w="70" w:type="dxa"/>
              <w:bottom w:w="58" w:type="dxa"/>
              <w:end w:w="70" w:type="dxa"/>
            </w:tcMar>
            <w:vAlign w:val="top"/>
          </w:tcPr>
          <w:p>
            <w:pPr>
              <w:pStyle w:val="TableText"/>
              <w:widowControl/>
              <w:spacing w:after="0"/>
            </w:pPr>
            <w:r>
              <w:t>Complete replacement for Premiere Pro or DaVinci Resolve.</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Smart reframing for 9:16, 4:5, 1:1 and 16:9.</w:t>
            </w:r>
          </w:p>
        </w:tc>
        <w:tc>
          <w:tcPr>
            <w:tcW w:type="dxa" w:w="5040"/>
            <w:shd w:fill="F8FAFC"/>
            <w:tcMar>
              <w:top w:w="58" w:type="dxa"/>
              <w:start w:w="70" w:type="dxa"/>
              <w:bottom w:w="58" w:type="dxa"/>
              <w:end w:w="70" w:type="dxa"/>
            </w:tcMar>
            <w:vAlign w:val="top"/>
          </w:tcPr>
          <w:p>
            <w:pPr>
              <w:pStyle w:val="TableText"/>
              <w:widowControl/>
              <w:spacing w:after="0"/>
            </w:pPr>
            <w:r>
              <w:t>Advanced multi-camera synchronisation.</w:t>
            </w:r>
          </w:p>
        </w:tc>
      </w:tr>
      <w:tr>
        <w:trPr>
          <w:cantSplit/>
        </w:trPr>
        <w:tc>
          <w:tcPr>
            <w:tcW w:type="dxa" w:w="5040"/>
            <w:tcMar>
              <w:top w:w="58" w:type="dxa"/>
              <w:start w:w="70" w:type="dxa"/>
              <w:bottom w:w="58" w:type="dxa"/>
              <w:end w:w="70" w:type="dxa"/>
            </w:tcMar>
            <w:vAlign w:val="top"/>
          </w:tcPr>
          <w:p>
            <w:pPr>
              <w:pStyle w:val="TableText"/>
              <w:widowControl/>
              <w:spacing w:after="0"/>
            </w:pPr>
            <w:r>
              <w:t>Captions, basic audio enhancement, basic color correction and shot matching.</w:t>
            </w:r>
          </w:p>
        </w:tc>
        <w:tc>
          <w:tcPr>
            <w:tcW w:type="dxa" w:w="5040"/>
            <w:tcMar>
              <w:top w:w="58" w:type="dxa"/>
              <w:start w:w="70" w:type="dxa"/>
              <w:bottom w:w="58" w:type="dxa"/>
              <w:end w:w="70" w:type="dxa"/>
            </w:tcMar>
            <w:vAlign w:val="top"/>
          </w:tcPr>
          <w:p>
            <w:pPr>
              <w:pStyle w:val="TableText"/>
              <w:widowControl/>
              <w:spacing w:after="0"/>
            </w:pPr>
            <w:r>
              <w:t>High-end cinematic grading from scratch.</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Brand profiles, versioning, review, export and technical QC.</w:t>
            </w:r>
          </w:p>
        </w:tc>
        <w:tc>
          <w:tcPr>
            <w:tcW w:type="dxa" w:w="5040"/>
            <w:shd w:fill="F8FAFC"/>
            <w:tcMar>
              <w:top w:w="58" w:type="dxa"/>
              <w:start w:w="70" w:type="dxa"/>
              <w:bottom w:w="58" w:type="dxa"/>
              <w:end w:w="70" w:type="dxa"/>
            </w:tcMar>
            <w:vAlign w:val="top"/>
          </w:tcPr>
          <w:p>
            <w:pPr>
              <w:pStyle w:val="TableText"/>
              <w:widowControl/>
              <w:spacing w:after="0"/>
            </w:pPr>
            <w:r>
              <w:t>Fully autonomous publishing without approval.</w:t>
            </w:r>
          </w:p>
        </w:tc>
      </w:tr>
      <w:tr>
        <w:trPr>
          <w:cantSplit/>
        </w:trPr>
        <w:tc>
          <w:tcPr>
            <w:tcW w:type="dxa" w:w="5040"/>
            <w:tcMar>
              <w:top w:w="58" w:type="dxa"/>
              <w:start w:w="70" w:type="dxa"/>
              <w:bottom w:w="58" w:type="dxa"/>
              <w:end w:w="70" w:type="dxa"/>
            </w:tcMar>
            <w:vAlign w:val="top"/>
          </w:tcPr>
          <w:p>
            <w:pPr>
              <w:pStyle w:val="TableText"/>
              <w:widowControl/>
              <w:spacing w:after="0"/>
            </w:pPr>
            <w:r>
              <w:t>Usage tracking, subscription limits and administration console.</w:t>
            </w:r>
          </w:p>
        </w:tc>
        <w:tc>
          <w:tcPr>
            <w:tcW w:type="dxa" w:w="5040"/>
            <w:tcMar>
              <w:top w:w="58" w:type="dxa"/>
              <w:start w:w="70" w:type="dxa"/>
              <w:bottom w:w="58" w:type="dxa"/>
              <w:end w:w="70" w:type="dxa"/>
            </w:tcMar>
            <w:vAlign w:val="top"/>
          </w:tcPr>
          <w:p>
            <w:pPr>
              <w:pStyle w:val="TableText"/>
              <w:widowControl/>
              <w:spacing w:after="0"/>
            </w:pPr>
            <w:r>
              <w:t>Open marketplace for third-party templates.</w:t>
            </w:r>
          </w:p>
        </w:tc>
      </w:tr>
    </w:tbl>
    <w:p>
      <w:pPr>
        <w:spacing w:after="0"/>
        <w:keepLines w:val="0"/>
      </w:pPr>
    </w:p>
    <w:p>
      <w:pPr>
        <w:pStyle w:val="Heading2"/>
        <w:keepNext w:val="1"/>
        <w:keepLines w:val="0"/>
      </w:pPr>
      <w:r>
        <w:t>4.2 Source Content Types</w:t>
      </w:r>
    </w:p>
    <w:p>
      <w:pPr>
        <w:pStyle w:val="ListBullet"/>
        <w:keepLines w:val="0"/>
      </w:pPr>
      <w:r>
        <w:t>Interviews and talk shows.</w:t>
      </w:r>
    </w:p>
    <w:p>
      <w:pPr>
        <w:pStyle w:val="ListBullet"/>
        <w:keepLines w:val="0"/>
      </w:pPr>
      <w:r>
        <w:t>Podcasts and video podcasts.</w:t>
      </w:r>
    </w:p>
    <w:p>
      <w:pPr>
        <w:pStyle w:val="ListBullet"/>
        <w:keepLines w:val="0"/>
      </w:pPr>
      <w:r>
        <w:t>Television programmes and recorded livestreams.</w:t>
      </w:r>
    </w:p>
    <w:p>
      <w:pPr>
        <w:pStyle w:val="ListBullet"/>
        <w:keepLines w:val="0"/>
      </w:pPr>
      <w:r>
        <w:t>Documentary interviews and behind-the-scenes footage.</w:t>
      </w:r>
    </w:p>
    <w:p>
      <w:pPr>
        <w:pStyle w:val="ListBullet"/>
        <w:keepLines w:val="0"/>
      </w:pPr>
      <w:r>
        <w:t>Music interviews, artist content and promotional material.</w:t>
      </w:r>
    </w:p>
    <w:p>
      <w:pPr>
        <w:pStyle w:val="ListBullet"/>
        <w:keepLines w:val="0"/>
      </w:pPr>
      <w:r>
        <w:t>Events, conferences, educational and corporate videos.</w:t>
      </w:r>
    </w:p>
    <w:p>
      <w:pPr>
        <w:pStyle w:val="ListBullet"/>
        <w:keepLines w:val="0"/>
      </w:pPr>
      <w:r>
        <w:t>Authorised archive material with recorded rights status.</w:t>
      </w:r>
    </w:p>
    <w:p>
      <w:pPr>
        <w:pStyle w:val="Heading2"/>
        <w:keepNext w:val="1"/>
        <w:keepLines w:val="0"/>
      </w:pPr>
      <w:r>
        <w:t>4.3 Output Types</w:t>
      </w:r>
    </w:p>
    <w:p>
      <w:pPr>
        <w:pStyle w:val="ListBullet"/>
        <w:keepLines w:val="0"/>
      </w:pPr>
      <w:r>
        <w:t>Vertical short video: 9:16.</w:t>
      </w:r>
    </w:p>
    <w:p>
      <w:pPr>
        <w:pStyle w:val="ListBullet"/>
        <w:keepLines w:val="0"/>
      </w:pPr>
      <w:r>
        <w:t>Portrait feed: 4:5.</w:t>
      </w:r>
    </w:p>
    <w:p>
      <w:pPr>
        <w:pStyle w:val="ListBullet"/>
        <w:keepLines w:val="0"/>
      </w:pPr>
      <w:r>
        <w:t>Square: 1:1.</w:t>
      </w:r>
    </w:p>
    <w:p>
      <w:pPr>
        <w:pStyle w:val="ListBullet"/>
        <w:keepLines w:val="0"/>
      </w:pPr>
      <w:r>
        <w:t>Horizontal: 16:9.</w:t>
      </w:r>
    </w:p>
    <w:p>
      <w:pPr>
        <w:pStyle w:val="ListBullet"/>
        <w:keepLines w:val="0"/>
      </w:pPr>
      <w:r>
        <w:t>Custom ratio and resolution in later plans.</w:t>
      </w:r>
    </w:p>
    <w:p>
      <w:pPr>
        <w:pStyle w:val="ListBullet"/>
        <w:keepLines w:val="0"/>
      </w:pPr>
      <w:r>
        <w:t>Caption files: SRT and WebVTT; embedded captions as rendered graphics.</w:t>
      </w:r>
    </w:p>
    <w:p>
      <w:pPr>
        <w:pStyle w:val="ListBullet"/>
        <w:keepLines w:val="0"/>
      </w:pPr>
      <w:r>
        <w:t>Project package with metadata, transcript, structured edit plan and QC report.</w:t>
      </w:r>
    </w:p>
    <w:p>
      <w:pPr>
        <w:pStyle w:val="Heading2"/>
        <w:keepNext w:val="1"/>
        <w:keepLines w:val="0"/>
      </w:pPr>
      <w:r>
        <w:t>4.4 Explicit Product Boundaries</w:t>
      </w:r>
    </w:p>
    <w:tbl>
      <w:tblPr>
        <w:tblW w:type="auto" w:w="0"/>
        <w:jc w:val="center"/>
        <w:tblLayout w:type="fixed"/>
        <w:tblLook w:firstColumn="1" w:firstRow="1" w:lastColumn="0" w:lastRow="0" w:noHBand="0" w:noVBand="1" w:val="04A0"/>
      </w:tblPr>
      <w:tblGrid>
        <w:gridCol w:w="9864"/>
      </w:tblGrid>
      <w:tr>
        <w:trPr>
          <w:cantSplit/>
        </w:trPr>
        <w:tc>
          <w:tcPr>
            <w:tcW w:type="dxa" w:w="10080"/>
            <w:shd w:fill="FFF4D9"/>
            <w:tcBorders>
              <w:top w:val="single" w:sz="4" w:color="FFF4D9"/>
              <w:left w:val="single" w:sz="24" w:color="A96100"/>
              <w:bottom w:val="single" w:sz="4" w:color="FFF4D9"/>
              <w:right w:val="single" w:sz="4" w:color="FFF4D9"/>
            </w:tcBorders>
            <w:tcMar>
              <w:top w:w="110" w:type="dxa"/>
              <w:start w:w="140" w:type="dxa"/>
              <w:bottom w:w="110" w:type="dxa"/>
              <w:end w:w="140" w:type="dxa"/>
            </w:tcMar>
          </w:tcPr>
          <w:p>
            <w:pPr>
              <w:widowControl/>
            </w:pPr>
            <w:r>
              <w:rPr>
                <w:b/>
                <w:color w:val="A96100"/>
                <w:sz w:val="19"/>
              </w:rPr>
              <w:t>Do not overpromise</w:t>
            </w:r>
          </w:p>
          <w:p>
            <w:pPr>
              <w:pStyle w:val="CalloutText"/>
              <w:widowControl/>
            </w:pPr>
            <w:r>
              <w:t>The product must not market itself as guaranteeing virality, replacing professional colorists, freely scraping every social platform, or obtaining rights to music and footage on behalf of users.</w:t>
            </w:r>
          </w:p>
        </w:tc>
      </w:tr>
    </w:tbl>
    <w:p>
      <w:pPr>
        <w:spacing w:after="0"/>
        <w:keepLines w:val="0"/>
      </w:pPr>
    </w:p>
    <w:p>
      <w:pPr>
        <w:keepLines w:val="0"/>
      </w:pPr>
      <w:r>
        <w:br w:type="page"/>
      </w:r>
    </w:p>
    <w:p>
      <w:pPr>
        <w:pStyle w:val="Heading1"/>
        <w:pBdr>
          <w:bottom w:val="single" w:sz="9" w:space="1" w:color="EAF2FF"/>
        </w:pBdr>
        <w:keepNext w:val="1"/>
        <w:keepLines w:val="0"/>
      </w:pPr>
      <w:r>
        <w:t>5. Users, Tenancy, Roles and Permissions</w:t>
      </w:r>
    </w:p>
    <w:p>
      <w:pPr>
        <w:pStyle w:val="Heading2"/>
        <w:keepNext w:val="1"/>
        <w:keepLines w:val="0"/>
      </w:pPr>
      <w:r>
        <w:t>5.1 Multi-Tenant Model</w:t>
      </w:r>
    </w:p>
    <w:p>
      <w:pPr>
        <w:keepLines w:val="0"/>
      </w:pPr>
      <w:r>
        <w:rPr>
          <w:i w:val="0"/>
        </w:rPr>
        <w:t>The platform shall use organisation-based multi-tenancy. An organisation owns one or more workspaces, brand profiles, projects, media assets, entitlements and users. Data isolation must be enforced at the application and database authorization layers.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232"/>
            <w:shd w:fill="13233A"/>
            <w:tcMar>
              <w:top w:w="70" w:type="dxa"/>
              <w:start w:w="80" w:type="dxa"/>
              <w:bottom w:w="70" w:type="dxa"/>
              <w:end w:w="80" w:type="dxa"/>
            </w:tcMar>
            <w:vAlign w:val="center"/>
          </w:tcPr>
          <w:p>
            <w:pPr>
              <w:widowControl/>
              <w:jc w:val="left"/>
            </w:pPr>
            <w:r>
              <w:rPr>
                <w:rFonts w:ascii="Liberation Sans" w:hAnsi="Liberation Sans"/>
                <w:b/>
                <w:color w:val="FFFFFF"/>
                <w:sz w:val="16"/>
              </w:rPr>
              <w:t>Entity</w:t>
            </w:r>
          </w:p>
        </w:tc>
        <w:tc>
          <w:tcPr>
            <w:tcW w:type="dxa" w:w="7632"/>
            <w:shd w:fill="13233A"/>
            <w:tcMar>
              <w:top w:w="70" w:type="dxa"/>
              <w:start w:w="80" w:type="dxa"/>
              <w:bottom w:w="70" w:type="dxa"/>
              <w:end w:w="80" w:type="dxa"/>
            </w:tcMar>
            <w:vAlign w:val="center"/>
          </w:tcPr>
          <w:p>
            <w:pPr>
              <w:widowControl/>
              <w:jc w:val="left"/>
            </w:pPr>
            <w:r>
              <w:rPr>
                <w:rFonts w:ascii="Liberation Sans" w:hAnsi="Liberation Sans"/>
                <w:b/>
                <w:color w:val="FFFFFF"/>
                <w:sz w:val="16"/>
              </w:rPr>
              <w:t>Description</w:t>
            </w:r>
          </w:p>
        </w:tc>
      </w:tr>
      <w:tr>
        <w:trPr>
          <w:cantSplit/>
        </w:trPr>
        <w:tc>
          <w:tcPr>
            <w:tcW w:type="dxa" w:w="5040"/>
            <w:tcMar>
              <w:top w:w="58" w:type="dxa"/>
              <w:start w:w="70" w:type="dxa"/>
              <w:bottom w:w="58" w:type="dxa"/>
              <w:end w:w="70" w:type="dxa"/>
            </w:tcMar>
            <w:vAlign w:val="top"/>
          </w:tcPr>
          <w:p>
            <w:pPr>
              <w:pStyle w:val="TableText"/>
              <w:widowControl/>
              <w:spacing w:after="0"/>
            </w:pPr>
            <w:r>
              <w:t>Organisation</w:t>
            </w:r>
          </w:p>
        </w:tc>
        <w:tc>
          <w:tcPr>
            <w:tcW w:type="dxa" w:w="5040"/>
            <w:tcMar>
              <w:top w:w="58" w:type="dxa"/>
              <w:start w:w="70" w:type="dxa"/>
              <w:bottom w:w="58" w:type="dxa"/>
              <w:end w:w="70" w:type="dxa"/>
            </w:tcMar>
            <w:vAlign w:val="top"/>
          </w:tcPr>
          <w:p>
            <w:pPr>
              <w:pStyle w:val="TableText"/>
              <w:widowControl/>
              <w:spacing w:after="0"/>
            </w:pPr>
            <w:r>
              <w:t>Commercial or legal customer entity.</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Workspace</w:t>
            </w:r>
          </w:p>
        </w:tc>
        <w:tc>
          <w:tcPr>
            <w:tcW w:type="dxa" w:w="5040"/>
            <w:shd w:fill="F8FAFC"/>
            <w:tcMar>
              <w:top w:w="58" w:type="dxa"/>
              <w:start w:w="70" w:type="dxa"/>
              <w:bottom w:w="58" w:type="dxa"/>
              <w:end w:w="70" w:type="dxa"/>
            </w:tcMar>
            <w:vAlign w:val="top"/>
          </w:tcPr>
          <w:p>
            <w:pPr>
              <w:pStyle w:val="TableText"/>
              <w:widowControl/>
              <w:spacing w:after="0"/>
            </w:pPr>
            <w:r>
              <w:t>Operational area for a team, brand, client or department.</w:t>
            </w:r>
          </w:p>
        </w:tc>
      </w:tr>
      <w:tr>
        <w:trPr>
          <w:cantSplit/>
        </w:trPr>
        <w:tc>
          <w:tcPr>
            <w:tcW w:type="dxa" w:w="5040"/>
            <w:tcMar>
              <w:top w:w="58" w:type="dxa"/>
              <w:start w:w="70" w:type="dxa"/>
              <w:bottom w:w="58" w:type="dxa"/>
              <w:end w:w="70" w:type="dxa"/>
            </w:tcMar>
            <w:vAlign w:val="top"/>
          </w:tcPr>
          <w:p>
            <w:pPr>
              <w:pStyle w:val="TableText"/>
              <w:widowControl/>
              <w:spacing w:after="0"/>
            </w:pPr>
            <w:r>
              <w:t>Brand Profile</w:t>
            </w:r>
          </w:p>
        </w:tc>
        <w:tc>
          <w:tcPr>
            <w:tcW w:type="dxa" w:w="5040"/>
            <w:tcMar>
              <w:top w:w="58" w:type="dxa"/>
              <w:start w:w="70" w:type="dxa"/>
              <w:bottom w:w="58" w:type="dxa"/>
              <w:end w:w="70" w:type="dxa"/>
            </w:tcMar>
            <w:vAlign w:val="top"/>
          </w:tcPr>
          <w:p>
            <w:pPr>
              <w:pStyle w:val="TableText"/>
              <w:widowControl/>
              <w:spacing w:after="0"/>
            </w:pPr>
            <w:r>
              <w:t>Reusable visual, editorial, language and publishing rules.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User Membership</w:t>
            </w:r>
          </w:p>
        </w:tc>
        <w:tc>
          <w:tcPr>
            <w:tcW w:type="dxa" w:w="5040"/>
            <w:shd w:fill="F8FAFC"/>
            <w:tcMar>
              <w:top w:w="58" w:type="dxa"/>
              <w:start w:w="70" w:type="dxa"/>
              <w:bottom w:w="58" w:type="dxa"/>
              <w:end w:w="70" w:type="dxa"/>
            </w:tcMar>
            <w:vAlign w:val="top"/>
          </w:tcPr>
          <w:p>
            <w:pPr>
              <w:pStyle w:val="TableText"/>
              <w:widowControl/>
              <w:spacing w:after="0"/>
            </w:pPr>
            <w:r>
              <w:t>A user-role relationship scoped to an organisation or workspace.</w:t>
            </w:r>
          </w:p>
        </w:tc>
      </w:tr>
      <w:tr>
        <w:trPr>
          <w:cantSplit/>
        </w:trPr>
        <w:tc>
          <w:tcPr>
            <w:tcW w:type="dxa" w:w="5040"/>
            <w:tcMar>
              <w:top w:w="58" w:type="dxa"/>
              <w:start w:w="70" w:type="dxa"/>
              <w:bottom w:w="58" w:type="dxa"/>
              <w:end w:w="70" w:type="dxa"/>
            </w:tcMar>
            <w:vAlign w:val="top"/>
          </w:tcPr>
          <w:p>
            <w:pPr>
              <w:pStyle w:val="TableText"/>
              <w:widowControl/>
              <w:spacing w:after="0"/>
            </w:pPr>
            <w:r>
              <w:t>Entitlement</w:t>
            </w:r>
          </w:p>
        </w:tc>
        <w:tc>
          <w:tcPr>
            <w:tcW w:type="dxa" w:w="5040"/>
            <w:tcMar>
              <w:top w:w="58" w:type="dxa"/>
              <w:start w:w="70" w:type="dxa"/>
              <w:bottom w:w="58" w:type="dxa"/>
              <w:end w:w="70" w:type="dxa"/>
            </w:tcMar>
            <w:vAlign w:val="top"/>
          </w:tcPr>
          <w:p>
            <w:pPr>
              <w:pStyle w:val="TableText"/>
              <w:widowControl/>
              <w:spacing w:after="0"/>
            </w:pPr>
            <w:r>
              <w:t>Feature and usage allowance granted by an approved subscription.</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Project</w:t>
            </w:r>
          </w:p>
        </w:tc>
        <w:tc>
          <w:tcPr>
            <w:tcW w:type="dxa" w:w="5040"/>
            <w:shd w:fill="F8FAFC"/>
            <w:tcMar>
              <w:top w:w="58" w:type="dxa"/>
              <w:start w:w="70" w:type="dxa"/>
              <w:bottom w:w="58" w:type="dxa"/>
              <w:end w:w="70" w:type="dxa"/>
            </w:tcMar>
            <w:vAlign w:val="top"/>
          </w:tcPr>
          <w:p>
            <w:pPr>
              <w:pStyle w:val="TableText"/>
              <w:widowControl/>
              <w:spacing w:after="0"/>
            </w:pPr>
            <w:r>
              <w:t>A non-destructive editing job linked to source media and versions.</w:t>
            </w:r>
          </w:p>
        </w:tc>
      </w:tr>
    </w:tbl>
    <w:p>
      <w:pPr>
        <w:spacing w:after="0"/>
        <w:keepLines w:val="0"/>
      </w:pPr>
    </w:p>
    <w:p>
      <w:pPr>
        <w:pStyle w:val="Heading2"/>
        <w:keepNext w:val="1"/>
        <w:keepLines w:val="0"/>
      </w:pPr>
      <w:r>
        <w:t>5.2 Platform Roles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232"/>
            <w:shd w:fill="13233A"/>
            <w:tcMar>
              <w:top w:w="70" w:type="dxa"/>
              <w:start w:w="80" w:type="dxa"/>
              <w:bottom w:w="70" w:type="dxa"/>
              <w:end w:w="80" w:type="dxa"/>
            </w:tcMar>
            <w:vAlign w:val="center"/>
          </w:tcPr>
          <w:p>
            <w:pPr>
              <w:widowControl/>
              <w:jc w:val="left"/>
            </w:pPr>
            <w:r>
              <w:rPr>
                <w:rFonts w:ascii="Liberation Sans" w:hAnsi="Liberation Sans"/>
                <w:b/>
                <w:color w:val="FFFFFF"/>
                <w:sz w:val="15"/>
              </w:rPr>
              <w:t>Role</w:t>
            </w:r>
          </w:p>
        </w:tc>
        <w:tc>
          <w:tcPr>
            <w:tcW w:type="dxa" w:w="1800"/>
            <w:shd w:fill="13233A"/>
            <w:tcMar>
              <w:top w:w="70" w:type="dxa"/>
              <w:start w:w="80" w:type="dxa"/>
              <w:bottom w:w="70" w:type="dxa"/>
              <w:end w:w="80" w:type="dxa"/>
            </w:tcMar>
            <w:vAlign w:val="center"/>
          </w:tcPr>
          <w:p>
            <w:pPr>
              <w:widowControl/>
              <w:jc w:val="left"/>
            </w:pPr>
            <w:r>
              <w:rPr>
                <w:rFonts w:ascii="Liberation Sans" w:hAnsi="Liberation Sans"/>
                <w:b/>
                <w:color w:val="FFFFFF"/>
                <w:sz w:val="15"/>
              </w:rPr>
              <w:t>Scope</w:t>
            </w:r>
          </w:p>
        </w:tc>
        <w:tc>
          <w:tcPr>
            <w:tcW w:type="dxa" w:w="5832"/>
            <w:shd w:fill="13233A"/>
            <w:tcMar>
              <w:top w:w="70" w:type="dxa"/>
              <w:start w:w="80" w:type="dxa"/>
              <w:bottom w:w="70" w:type="dxa"/>
              <w:end w:w="80" w:type="dxa"/>
            </w:tcMar>
            <w:vAlign w:val="center"/>
          </w:tcPr>
          <w:p>
            <w:pPr>
              <w:widowControl/>
              <w:jc w:val="left"/>
            </w:pPr>
            <w:r>
              <w:rPr>
                <w:rFonts w:ascii="Liberation Sans" w:hAnsi="Liberation Sans"/>
                <w:b/>
                <w:color w:val="FFFFFF"/>
                <w:sz w:val="15"/>
              </w:rPr>
              <w:t>Primary Powers</w:t>
            </w:r>
          </w:p>
        </w:tc>
      </w:tr>
      <w:tr>
        <w:trPr>
          <w:cantSplit/>
        </w:trPr>
        <w:tc>
          <w:tcPr>
            <w:tcW w:type="dxa" w:w="3360"/>
            <w:tcMar>
              <w:top w:w="58" w:type="dxa"/>
              <w:start w:w="70" w:type="dxa"/>
              <w:bottom w:w="58" w:type="dxa"/>
              <w:end w:w="70" w:type="dxa"/>
            </w:tcMar>
            <w:vAlign w:val="top"/>
          </w:tcPr>
          <w:p>
            <w:pPr>
              <w:pStyle w:val="TableText"/>
              <w:widowControl/>
              <w:spacing w:after="0"/>
            </w:pPr>
            <w:r>
              <w:t>Art City Super Administrator</w:t>
            </w:r>
          </w:p>
        </w:tc>
        <w:tc>
          <w:tcPr>
            <w:tcW w:type="dxa" w:w="3360"/>
            <w:tcMar>
              <w:top w:w="58" w:type="dxa"/>
              <w:start w:w="70" w:type="dxa"/>
              <w:bottom w:w="58" w:type="dxa"/>
              <w:end w:w="70" w:type="dxa"/>
            </w:tcMar>
            <w:vAlign w:val="top"/>
          </w:tcPr>
          <w:p>
            <w:pPr>
              <w:pStyle w:val="TableText"/>
              <w:widowControl/>
              <w:spacing w:after="0"/>
            </w:pPr>
            <w:r>
              <w:t>Entire platform</w:t>
            </w:r>
          </w:p>
        </w:tc>
        <w:tc>
          <w:tcPr>
            <w:tcW w:type="dxa" w:w="3360"/>
            <w:tcMar>
              <w:top w:w="58" w:type="dxa"/>
              <w:start w:w="70" w:type="dxa"/>
              <w:bottom w:w="58" w:type="dxa"/>
              <w:end w:w="70" w:type="dxa"/>
            </w:tcMar>
            <w:vAlign w:val="top"/>
          </w:tcPr>
          <w:p>
            <w:pPr>
              <w:pStyle w:val="TableText"/>
              <w:widowControl/>
              <w:spacing w:after="0"/>
            </w:pPr>
            <w:r>
              <w:t>Full control, emergency suspension, plan and policy management, audit access.</w:t>
            </w:r>
          </w:p>
        </w:tc>
      </w:tr>
      <w:tr>
        <w:trPr>
          <w:cantSplit/>
        </w:trPr>
        <w:tc>
          <w:tcPr>
            <w:tcW w:type="dxa" w:w="3360"/>
            <w:shd w:fill="F8FAFC"/>
            <w:tcMar>
              <w:top w:w="58" w:type="dxa"/>
              <w:start w:w="70" w:type="dxa"/>
              <w:bottom w:w="58" w:type="dxa"/>
              <w:end w:w="70" w:type="dxa"/>
            </w:tcMar>
            <w:vAlign w:val="top"/>
          </w:tcPr>
          <w:p>
            <w:pPr>
              <w:pStyle w:val="TableText"/>
              <w:widowControl/>
              <w:spacing w:after="0"/>
            </w:pPr>
            <w:r>
              <w:t>Art City Approval Administrator</w:t>
            </w:r>
          </w:p>
        </w:tc>
        <w:tc>
          <w:tcPr>
            <w:tcW w:type="dxa" w:w="3360"/>
            <w:shd w:fill="F8FAFC"/>
            <w:tcMar>
              <w:top w:w="58" w:type="dxa"/>
              <w:start w:w="70" w:type="dxa"/>
              <w:bottom w:w="58" w:type="dxa"/>
              <w:end w:w="70" w:type="dxa"/>
            </w:tcMar>
            <w:vAlign w:val="top"/>
          </w:tcPr>
          <w:p>
            <w:pPr>
              <w:pStyle w:val="TableText"/>
              <w:widowControl/>
              <w:spacing w:after="0"/>
            </w:pPr>
            <w:r>
              <w:t>Entire platform</w:t>
            </w:r>
          </w:p>
        </w:tc>
        <w:tc>
          <w:tcPr>
            <w:tcW w:type="dxa" w:w="3360"/>
            <w:shd w:fill="F8FAFC"/>
            <w:tcMar>
              <w:top w:w="58" w:type="dxa"/>
              <w:start w:w="70" w:type="dxa"/>
              <w:bottom w:w="58" w:type="dxa"/>
              <w:end w:w="70" w:type="dxa"/>
            </w:tcMar>
            <w:vAlign w:val="top"/>
          </w:tcPr>
          <w:p>
            <w:pPr>
              <w:pStyle w:val="TableText"/>
              <w:widowControl/>
              <w:spacing w:after="0"/>
            </w:pPr>
            <w:r>
              <w:t>Review applications, approve/reject organisations and users, request documents, apply limits.</w:t>
            </w:r>
          </w:p>
        </w:tc>
      </w:tr>
      <w:tr>
        <w:trPr>
          <w:cantSplit/>
        </w:trPr>
        <w:tc>
          <w:tcPr>
            <w:tcW w:type="dxa" w:w="3360"/>
            <w:tcMar>
              <w:top w:w="58" w:type="dxa"/>
              <w:start w:w="70" w:type="dxa"/>
              <w:bottom w:w="58" w:type="dxa"/>
              <w:end w:w="70" w:type="dxa"/>
            </w:tcMar>
            <w:vAlign w:val="top"/>
          </w:tcPr>
          <w:p>
            <w:pPr>
              <w:pStyle w:val="TableText"/>
              <w:widowControl/>
              <w:spacing w:after="0"/>
            </w:pPr>
            <w:r>
              <w:t>Art City Billing Administrator</w:t>
            </w:r>
          </w:p>
        </w:tc>
        <w:tc>
          <w:tcPr>
            <w:tcW w:type="dxa" w:w="3360"/>
            <w:tcMar>
              <w:top w:w="58" w:type="dxa"/>
              <w:start w:w="70" w:type="dxa"/>
              <w:bottom w:w="58" w:type="dxa"/>
              <w:end w:w="70" w:type="dxa"/>
            </w:tcMar>
            <w:vAlign w:val="top"/>
          </w:tcPr>
          <w:p>
            <w:pPr>
              <w:pStyle w:val="TableText"/>
              <w:widowControl/>
              <w:spacing w:after="0"/>
            </w:pPr>
            <w:r>
              <w:t>Entire platform</w:t>
            </w:r>
          </w:p>
        </w:tc>
        <w:tc>
          <w:tcPr>
            <w:tcW w:type="dxa" w:w="3360"/>
            <w:tcMar>
              <w:top w:w="58" w:type="dxa"/>
              <w:start w:w="70" w:type="dxa"/>
              <w:bottom w:w="58" w:type="dxa"/>
              <w:end w:w="70" w:type="dxa"/>
            </w:tcMar>
            <w:vAlign w:val="top"/>
          </w:tcPr>
          <w:p>
            <w:pPr>
              <w:pStyle w:val="TableText"/>
              <w:widowControl/>
              <w:spacing w:after="0"/>
            </w:pPr>
            <w:r>
              <w:t>Manage plans, invoices, credits, usage adjustments and billing exceptions.</w:t>
            </w:r>
          </w:p>
        </w:tc>
      </w:tr>
      <w:tr>
        <w:trPr>
          <w:cantSplit/>
        </w:trPr>
        <w:tc>
          <w:tcPr>
            <w:tcW w:type="dxa" w:w="3360"/>
            <w:shd w:fill="F8FAFC"/>
            <w:tcMar>
              <w:top w:w="58" w:type="dxa"/>
              <w:start w:w="70" w:type="dxa"/>
              <w:bottom w:w="58" w:type="dxa"/>
              <w:end w:w="70" w:type="dxa"/>
            </w:tcMar>
            <w:vAlign w:val="top"/>
          </w:tcPr>
          <w:p>
            <w:pPr>
              <w:pStyle w:val="TableText"/>
              <w:widowControl/>
              <w:spacing w:after="0"/>
            </w:pPr>
            <w:r>
              <w:t>Art City Support/Operations</w:t>
            </w:r>
          </w:p>
        </w:tc>
        <w:tc>
          <w:tcPr>
            <w:tcW w:type="dxa" w:w="3360"/>
            <w:shd w:fill="F8FAFC"/>
            <w:tcMar>
              <w:top w:w="58" w:type="dxa"/>
              <w:start w:w="70" w:type="dxa"/>
              <w:bottom w:w="58" w:type="dxa"/>
              <w:end w:w="70" w:type="dxa"/>
            </w:tcMar>
            <w:vAlign w:val="top"/>
          </w:tcPr>
          <w:p>
            <w:pPr>
              <w:pStyle w:val="TableText"/>
              <w:widowControl/>
              <w:spacing w:after="0"/>
            </w:pPr>
            <w:r>
              <w:t>Assigned accounts</w:t>
            </w:r>
          </w:p>
        </w:tc>
        <w:tc>
          <w:tcPr>
            <w:tcW w:type="dxa" w:w="3360"/>
            <w:shd w:fill="F8FAFC"/>
            <w:tcMar>
              <w:top w:w="58" w:type="dxa"/>
              <w:start w:w="70" w:type="dxa"/>
              <w:bottom w:w="58" w:type="dxa"/>
              <w:end w:w="70" w:type="dxa"/>
            </w:tcMar>
            <w:vAlign w:val="top"/>
          </w:tcPr>
          <w:p>
            <w:pPr>
              <w:pStyle w:val="TableText"/>
              <w:widowControl/>
              <w:spacing w:after="0"/>
            </w:pPr>
            <w:r>
              <w:t>Diagnose jobs, view operational metadata, impersonation only under controlled support procedure.</w:t>
            </w:r>
          </w:p>
        </w:tc>
      </w:tr>
      <w:tr>
        <w:trPr>
          <w:cantSplit/>
        </w:trPr>
        <w:tc>
          <w:tcPr>
            <w:tcW w:type="dxa" w:w="3360"/>
            <w:tcMar>
              <w:top w:w="58" w:type="dxa"/>
              <w:start w:w="70" w:type="dxa"/>
              <w:bottom w:w="58" w:type="dxa"/>
              <w:end w:w="70" w:type="dxa"/>
            </w:tcMar>
            <w:vAlign w:val="top"/>
          </w:tcPr>
          <w:p>
            <w:pPr>
              <w:pStyle w:val="TableText"/>
              <w:widowControl/>
              <w:spacing w:after="0"/>
            </w:pPr>
            <w:r>
              <w:t>Organisation Owner</w:t>
            </w:r>
          </w:p>
        </w:tc>
        <w:tc>
          <w:tcPr>
            <w:tcW w:type="dxa" w:w="3360"/>
            <w:tcMar>
              <w:top w:w="58" w:type="dxa"/>
              <w:start w:w="70" w:type="dxa"/>
              <w:bottom w:w="58" w:type="dxa"/>
              <w:end w:w="70" w:type="dxa"/>
            </w:tcMar>
            <w:vAlign w:val="top"/>
          </w:tcPr>
          <w:p>
            <w:pPr>
              <w:pStyle w:val="TableText"/>
              <w:widowControl/>
              <w:spacing w:after="0"/>
            </w:pPr>
            <w:r>
              <w:t>Organisation</w:t>
            </w:r>
          </w:p>
        </w:tc>
        <w:tc>
          <w:tcPr>
            <w:tcW w:type="dxa" w:w="3360"/>
            <w:tcMar>
              <w:top w:w="58" w:type="dxa"/>
              <w:start w:w="70" w:type="dxa"/>
              <w:bottom w:w="58" w:type="dxa"/>
              <w:end w:w="70" w:type="dxa"/>
            </w:tcMar>
            <w:vAlign w:val="top"/>
          </w:tcPr>
          <w:p>
            <w:pPr>
              <w:pStyle w:val="TableText"/>
              <w:widowControl/>
              <w:spacing w:after="0"/>
            </w:pPr>
            <w:r>
              <w:t>Manage workspaces, billing contacts, memberships, security and approvals within plan limits.</w:t>
            </w:r>
          </w:p>
        </w:tc>
      </w:tr>
      <w:tr>
        <w:trPr>
          <w:cantSplit/>
        </w:trPr>
        <w:tc>
          <w:tcPr>
            <w:tcW w:type="dxa" w:w="3360"/>
            <w:shd w:fill="F8FAFC"/>
            <w:tcMar>
              <w:top w:w="58" w:type="dxa"/>
              <w:start w:w="70" w:type="dxa"/>
              <w:bottom w:w="58" w:type="dxa"/>
              <w:end w:w="70" w:type="dxa"/>
            </w:tcMar>
            <w:vAlign w:val="top"/>
          </w:tcPr>
          <w:p>
            <w:pPr>
              <w:pStyle w:val="TableText"/>
              <w:widowControl/>
              <w:spacing w:after="0"/>
            </w:pPr>
            <w:r>
              <w:t>Workspace Administrator</w:t>
            </w:r>
          </w:p>
        </w:tc>
        <w:tc>
          <w:tcPr>
            <w:tcW w:type="dxa" w:w="3360"/>
            <w:shd w:fill="F8FAFC"/>
            <w:tcMar>
              <w:top w:w="58" w:type="dxa"/>
              <w:start w:w="70" w:type="dxa"/>
              <w:bottom w:w="58" w:type="dxa"/>
              <w:end w:w="70" w:type="dxa"/>
            </w:tcMar>
            <w:vAlign w:val="top"/>
          </w:tcPr>
          <w:p>
            <w:pPr>
              <w:pStyle w:val="TableText"/>
              <w:widowControl/>
              <w:spacing w:after="0"/>
            </w:pPr>
            <w:r>
              <w:t>Workspace</w:t>
            </w:r>
          </w:p>
        </w:tc>
        <w:tc>
          <w:tcPr>
            <w:tcW w:type="dxa" w:w="3360"/>
            <w:shd w:fill="F8FAFC"/>
            <w:tcMar>
              <w:top w:w="58" w:type="dxa"/>
              <w:start w:w="70" w:type="dxa"/>
              <w:bottom w:w="58" w:type="dxa"/>
              <w:end w:w="70" w:type="dxa"/>
            </w:tcMar>
            <w:vAlign w:val="top"/>
          </w:tcPr>
          <w:p>
            <w:pPr>
              <w:pStyle w:val="TableText"/>
              <w:widowControl/>
              <w:spacing w:after="0"/>
            </w:pPr>
            <w:r>
              <w:t>Manage projects, users, brands and workspace settings.</w:t>
            </w:r>
          </w:p>
        </w:tc>
      </w:tr>
      <w:tr>
        <w:trPr>
          <w:cantSplit/>
        </w:trPr>
        <w:tc>
          <w:tcPr>
            <w:tcW w:type="dxa" w:w="3360"/>
            <w:tcMar>
              <w:top w:w="58" w:type="dxa"/>
              <w:start w:w="70" w:type="dxa"/>
              <w:bottom w:w="58" w:type="dxa"/>
              <w:end w:w="70" w:type="dxa"/>
            </w:tcMar>
            <w:vAlign w:val="top"/>
          </w:tcPr>
          <w:p>
            <w:pPr>
              <w:pStyle w:val="TableText"/>
              <w:widowControl/>
              <w:spacing w:after="0"/>
            </w:pPr>
            <w:r>
              <w:t>Editor</w:t>
            </w:r>
          </w:p>
        </w:tc>
        <w:tc>
          <w:tcPr>
            <w:tcW w:type="dxa" w:w="3360"/>
            <w:tcMar>
              <w:top w:w="58" w:type="dxa"/>
              <w:start w:w="70" w:type="dxa"/>
              <w:bottom w:w="58" w:type="dxa"/>
              <w:end w:w="70" w:type="dxa"/>
            </w:tcMar>
            <w:vAlign w:val="top"/>
          </w:tcPr>
          <w:p>
            <w:pPr>
              <w:pStyle w:val="TableText"/>
              <w:widowControl/>
              <w:spacing w:after="0"/>
            </w:pPr>
            <w:r>
              <w:t>Workspace</w:t>
            </w:r>
          </w:p>
        </w:tc>
        <w:tc>
          <w:tcPr>
            <w:tcW w:type="dxa" w:w="3360"/>
            <w:tcMar>
              <w:top w:w="58" w:type="dxa"/>
              <w:start w:w="70" w:type="dxa"/>
              <w:bottom w:w="58" w:type="dxa"/>
              <w:end w:w="70" w:type="dxa"/>
            </w:tcMar>
            <w:vAlign w:val="top"/>
          </w:tcPr>
          <w:p>
            <w:pPr>
              <w:pStyle w:val="TableText"/>
              <w:widowControl/>
              <w:spacing w:after="0"/>
            </w:pPr>
            <w:r>
              <w:t>Upload, analyse, edit, render and export.</w:t>
            </w:r>
          </w:p>
        </w:tc>
      </w:tr>
      <w:tr>
        <w:trPr>
          <w:cantSplit/>
        </w:trPr>
        <w:tc>
          <w:tcPr>
            <w:tcW w:type="dxa" w:w="3360"/>
            <w:shd w:fill="F8FAFC"/>
            <w:tcMar>
              <w:top w:w="58" w:type="dxa"/>
              <w:start w:w="70" w:type="dxa"/>
              <w:bottom w:w="58" w:type="dxa"/>
              <w:end w:w="70" w:type="dxa"/>
            </w:tcMar>
            <w:vAlign w:val="top"/>
          </w:tcPr>
          <w:p>
            <w:pPr>
              <w:pStyle w:val="TableText"/>
              <w:widowControl/>
              <w:spacing w:after="0"/>
            </w:pPr>
            <w:r>
              <w:t>Reviewer/Approver</w:t>
            </w:r>
          </w:p>
        </w:tc>
        <w:tc>
          <w:tcPr>
            <w:tcW w:type="dxa" w:w="3360"/>
            <w:shd w:fill="F8FAFC"/>
            <w:tcMar>
              <w:top w:w="58" w:type="dxa"/>
              <w:start w:w="70" w:type="dxa"/>
              <w:bottom w:w="58" w:type="dxa"/>
              <w:end w:w="70" w:type="dxa"/>
            </w:tcMar>
            <w:vAlign w:val="top"/>
          </w:tcPr>
          <w:p>
            <w:pPr>
              <w:pStyle w:val="TableText"/>
              <w:widowControl/>
              <w:spacing w:after="0"/>
            </w:pPr>
            <w:r>
              <w:t>Workspace</w:t>
            </w:r>
          </w:p>
        </w:tc>
        <w:tc>
          <w:tcPr>
            <w:tcW w:type="dxa" w:w="3360"/>
            <w:shd w:fill="F8FAFC"/>
            <w:tcMar>
              <w:top w:w="58" w:type="dxa"/>
              <w:start w:w="70" w:type="dxa"/>
              <w:bottom w:w="58" w:type="dxa"/>
              <w:end w:w="70" w:type="dxa"/>
            </w:tcMar>
            <w:vAlign w:val="top"/>
          </w:tcPr>
          <w:p>
            <w:pPr>
              <w:pStyle w:val="TableText"/>
              <w:widowControl/>
              <w:spacing w:after="0"/>
            </w:pPr>
            <w:r>
              <w:t>Comment, compare, approve or reject versions; cannot change billing.</w:t>
            </w:r>
          </w:p>
        </w:tc>
      </w:tr>
      <w:tr>
        <w:trPr>
          <w:cantSplit/>
        </w:trPr>
        <w:tc>
          <w:tcPr>
            <w:tcW w:type="dxa" w:w="3360"/>
            <w:tcMar>
              <w:top w:w="58" w:type="dxa"/>
              <w:start w:w="70" w:type="dxa"/>
              <w:bottom w:w="58" w:type="dxa"/>
              <w:end w:w="70" w:type="dxa"/>
            </w:tcMar>
            <w:vAlign w:val="top"/>
          </w:tcPr>
          <w:p>
            <w:pPr>
              <w:pStyle w:val="TableText"/>
              <w:widowControl/>
              <w:spacing w:after="0"/>
            </w:pPr>
            <w:r>
              <w:t>Viewer</w:t>
            </w:r>
          </w:p>
        </w:tc>
        <w:tc>
          <w:tcPr>
            <w:tcW w:type="dxa" w:w="3360"/>
            <w:tcMar>
              <w:top w:w="58" w:type="dxa"/>
              <w:start w:w="70" w:type="dxa"/>
              <w:bottom w:w="58" w:type="dxa"/>
              <w:end w:w="70" w:type="dxa"/>
            </w:tcMar>
            <w:vAlign w:val="top"/>
          </w:tcPr>
          <w:p>
            <w:pPr>
              <w:pStyle w:val="TableText"/>
              <w:widowControl/>
              <w:spacing w:after="0"/>
            </w:pPr>
            <w:r>
              <w:t>Workspace</w:t>
            </w:r>
          </w:p>
        </w:tc>
        <w:tc>
          <w:tcPr>
            <w:tcW w:type="dxa" w:w="3360"/>
            <w:tcMar>
              <w:top w:w="58" w:type="dxa"/>
              <w:start w:w="70" w:type="dxa"/>
              <w:bottom w:w="58" w:type="dxa"/>
              <w:end w:w="70" w:type="dxa"/>
            </w:tcMar>
            <w:vAlign w:val="top"/>
          </w:tcPr>
          <w:p>
            <w:pPr>
              <w:pStyle w:val="TableText"/>
              <w:widowControl/>
              <w:spacing w:after="0"/>
            </w:pPr>
            <w:r>
              <w:t>View approved content and reports; no editing.</w:t>
            </w:r>
          </w:p>
        </w:tc>
      </w:tr>
      <w:tr>
        <w:trPr>
          <w:cantSplit/>
        </w:trPr>
        <w:tc>
          <w:tcPr>
            <w:tcW w:type="dxa" w:w="3360"/>
            <w:shd w:fill="F8FAFC"/>
            <w:tcMar>
              <w:top w:w="58" w:type="dxa"/>
              <w:start w:w="70" w:type="dxa"/>
              <w:bottom w:w="58" w:type="dxa"/>
              <w:end w:w="70" w:type="dxa"/>
            </w:tcMar>
            <w:vAlign w:val="top"/>
          </w:tcPr>
          <w:p>
            <w:pPr>
              <w:pStyle w:val="TableText"/>
              <w:widowControl/>
              <w:spacing w:after="0"/>
            </w:pPr>
            <w:r>
              <w:t>External Collaborator</w:t>
            </w:r>
          </w:p>
        </w:tc>
        <w:tc>
          <w:tcPr>
            <w:tcW w:type="dxa" w:w="3360"/>
            <w:shd w:fill="F8FAFC"/>
            <w:tcMar>
              <w:top w:w="58" w:type="dxa"/>
              <w:start w:w="70" w:type="dxa"/>
              <w:bottom w:w="58" w:type="dxa"/>
              <w:end w:w="70" w:type="dxa"/>
            </w:tcMar>
            <w:vAlign w:val="top"/>
          </w:tcPr>
          <w:p>
            <w:pPr>
              <w:pStyle w:val="TableText"/>
              <w:widowControl/>
              <w:spacing w:after="0"/>
            </w:pPr>
            <w:r>
              <w:t>Specific projects</w:t>
            </w:r>
          </w:p>
        </w:tc>
        <w:tc>
          <w:tcPr>
            <w:tcW w:type="dxa" w:w="3360"/>
            <w:shd w:fill="F8FAFC"/>
            <w:tcMar>
              <w:top w:w="58" w:type="dxa"/>
              <w:start w:w="70" w:type="dxa"/>
              <w:bottom w:w="58" w:type="dxa"/>
              <w:end w:w="70" w:type="dxa"/>
            </w:tcMar>
            <w:vAlign w:val="top"/>
          </w:tcPr>
          <w:p>
            <w:pPr>
              <w:pStyle w:val="TableText"/>
              <w:widowControl/>
              <w:spacing w:after="0"/>
            </w:pPr>
            <w:r>
              <w:t>Time-limited, least-privilege access to assigned projects.</w:t>
            </w:r>
          </w:p>
        </w:tc>
      </w:tr>
    </w:tbl>
    <w:p>
      <w:pPr>
        <w:spacing w:after="0"/>
        <w:keepLines w:val="0"/>
      </w:pPr>
    </w:p>
    <w:p>
      <w:pPr>
        <w:pStyle w:val="Heading2"/>
        <w:keepNext w:val="1"/>
        <w:keepLines w:val="0"/>
      </w:pPr>
      <w:r>
        <w:t>5.3 Permission Rules</w:t>
      </w:r>
    </w:p>
    <w:p>
      <w:pPr>
        <w:pStyle w:val="ListBullet"/>
        <w:keepLines w:val="0"/>
      </w:pPr>
      <w:r>
        <w:t>Deny by default. Every protected action requires an explicit permission and active entitlement.</w:t>
      </w:r>
    </w:p>
    <w:p>
      <w:pPr>
        <w:pStyle w:val="ListBullet"/>
        <w:keepLines w:val="0"/>
      </w:pPr>
      <w:r>
        <w:t>Organisation and workspace membership must be verified for every request, including background jobs.</w:t>
      </w:r>
    </w:p>
    <w:p>
      <w:pPr>
        <w:pStyle w:val="ListBullet"/>
        <w:keepLines w:val="0"/>
      </w:pPr>
      <w:r>
        <w:t>An active subscription does not override suspension, rights complaints or security restrictions.</w:t>
      </w:r>
    </w:p>
    <w:p>
      <w:pPr>
        <w:pStyle w:val="ListBullet"/>
        <w:keepLines w:val="0"/>
      </w:pPr>
      <w:r>
        <w:t>Project sharing outside an organisation must be disabled by default and time-limited when enabled.</w:t>
      </w:r>
    </w:p>
    <w:p>
      <w:pPr>
        <w:pStyle w:val="ListBullet"/>
        <w:keepLines w:val="0"/>
      </w:pPr>
      <w:r>
        <w:t>Art City administrators must not view client media content unless required for support, rights review, security or contractual operations; such access must be logged.</w:t>
      </w:r>
    </w:p>
    <w:p>
      <w:pPr>
        <w:pStyle w:val="ListBullet"/>
        <w:keepLines w:val="0"/>
      </w:pPr>
      <w:r>
        <w:t>Sensitive administrator actions require step-up authentication and auditable reasons.</w:t>
      </w:r>
    </w:p>
    <w:p>
      <w:pPr>
        <w:pStyle w:val="Heading2"/>
        <w:keepNext w:val="1"/>
        <w:keepLines w:val="0"/>
      </w:pPr>
      <w:r>
        <w:t>5.4 Suggested Permission Matrix</w:t>
      </w:r>
    </w:p>
    <w:tbl>
      <w:tblPr>
        <w:tblStyle w:val="TableGrid"/>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2664"/>
            <w:shd w:fill="13233A"/>
            <w:tcMar>
              <w:top w:w="70" w:type="dxa"/>
              <w:start w:w="80" w:type="dxa"/>
              <w:bottom w:w="70" w:type="dxa"/>
              <w:end w:w="80" w:type="dxa"/>
            </w:tcMar>
            <w:vAlign w:val="center"/>
          </w:tcPr>
          <w:p>
            <w:pPr>
              <w:widowControl/>
              <w:jc w:val="left"/>
            </w:pPr>
            <w:r>
              <w:rPr>
                <w:rFonts w:ascii="Liberation Sans" w:hAnsi="Liberation Sans"/>
                <w:b/>
                <w:color w:val="FFFFFF"/>
                <w:sz w:val="14"/>
              </w:rPr>
              <w:t>Action</w:t>
            </w:r>
          </w:p>
        </w:tc>
        <w:tc>
          <w:tcPr>
            <w:tcW w:type="dxa" w:w="936"/>
            <w:shd w:fill="13233A"/>
            <w:tcMar>
              <w:top w:w="70" w:type="dxa"/>
              <w:start w:w="80" w:type="dxa"/>
              <w:bottom w:w="70" w:type="dxa"/>
              <w:end w:w="80" w:type="dxa"/>
            </w:tcMar>
            <w:vAlign w:val="center"/>
          </w:tcPr>
          <w:p>
            <w:pPr>
              <w:widowControl/>
              <w:jc w:val="left"/>
            </w:pPr>
            <w:r>
              <w:rPr>
                <w:rFonts w:ascii="Liberation Sans" w:hAnsi="Liberation Sans"/>
                <w:b/>
                <w:color w:val="FFFFFF"/>
                <w:sz w:val="14"/>
              </w:rPr>
              <w:t>Owner</w:t>
            </w:r>
          </w:p>
        </w:tc>
        <w:tc>
          <w:tcPr>
            <w:tcW w:type="dxa" w:w="936"/>
            <w:shd w:fill="13233A"/>
            <w:tcMar>
              <w:top w:w="70" w:type="dxa"/>
              <w:start w:w="80" w:type="dxa"/>
              <w:bottom w:w="70" w:type="dxa"/>
              <w:end w:w="80" w:type="dxa"/>
            </w:tcMar>
            <w:vAlign w:val="center"/>
          </w:tcPr>
          <w:p>
            <w:pPr>
              <w:widowControl/>
              <w:jc w:val="left"/>
            </w:pPr>
            <w:r>
              <w:rPr>
                <w:rFonts w:ascii="Liberation Sans" w:hAnsi="Liberation Sans"/>
                <w:b/>
                <w:color w:val="FFFFFF"/>
                <w:sz w:val="14"/>
              </w:rPr>
              <w:t>Admin</w:t>
            </w:r>
          </w:p>
        </w:tc>
        <w:tc>
          <w:tcPr>
            <w:tcW w:type="dxa" w:w="1008"/>
            <w:shd w:fill="13233A"/>
            <w:tcMar>
              <w:top w:w="70" w:type="dxa"/>
              <w:start w:w="80" w:type="dxa"/>
              <w:bottom w:w="70" w:type="dxa"/>
              <w:end w:w="80" w:type="dxa"/>
            </w:tcMar>
            <w:vAlign w:val="center"/>
          </w:tcPr>
          <w:p>
            <w:pPr>
              <w:widowControl/>
              <w:jc w:val="left"/>
            </w:pPr>
            <w:r>
              <w:rPr>
                <w:rFonts w:ascii="Liberation Sans" w:hAnsi="Liberation Sans"/>
                <w:b/>
                <w:color w:val="FFFFFF"/>
                <w:sz w:val="14"/>
              </w:rPr>
              <w:t>Editor</w:t>
            </w:r>
          </w:p>
        </w:tc>
        <w:tc>
          <w:tcPr>
            <w:tcW w:type="dxa" w:w="1152"/>
            <w:shd w:fill="13233A"/>
            <w:tcMar>
              <w:top w:w="70" w:type="dxa"/>
              <w:start w:w="80" w:type="dxa"/>
              <w:bottom w:w="70" w:type="dxa"/>
              <w:end w:w="80" w:type="dxa"/>
            </w:tcMar>
            <w:vAlign w:val="center"/>
          </w:tcPr>
          <w:p>
            <w:pPr>
              <w:widowControl/>
              <w:jc w:val="left"/>
            </w:pPr>
            <w:r>
              <w:rPr>
                <w:rFonts w:ascii="Liberation Sans" w:hAnsi="Liberation Sans"/>
                <w:b/>
                <w:color w:val="FFFFFF"/>
                <w:sz w:val="14"/>
              </w:rPr>
              <w:t>Reviewer</w:t>
            </w:r>
          </w:p>
        </w:tc>
        <w:tc>
          <w:tcPr>
            <w:tcW w:type="dxa" w:w="1008"/>
            <w:shd w:fill="13233A"/>
            <w:tcMar>
              <w:top w:w="70" w:type="dxa"/>
              <w:start w:w="80" w:type="dxa"/>
              <w:bottom w:w="70" w:type="dxa"/>
              <w:end w:w="80" w:type="dxa"/>
            </w:tcMar>
            <w:vAlign w:val="center"/>
          </w:tcPr>
          <w:p>
            <w:pPr>
              <w:widowControl/>
              <w:jc w:val="left"/>
            </w:pPr>
            <w:r>
              <w:rPr>
                <w:rFonts w:ascii="Liberation Sans" w:hAnsi="Liberation Sans"/>
                <w:b/>
                <w:color w:val="FFFFFF"/>
                <w:sz w:val="14"/>
              </w:rPr>
              <w:t>Viewer</w:t>
            </w:r>
          </w:p>
        </w:tc>
        <w:tc>
          <w:tcPr>
            <w:tcW w:type="dxa" w:w="1152"/>
            <w:shd w:fill="13233A"/>
            <w:tcMar>
              <w:top w:w="70" w:type="dxa"/>
              <w:start w:w="80" w:type="dxa"/>
              <w:bottom w:w="70" w:type="dxa"/>
              <w:end w:w="80" w:type="dxa"/>
            </w:tcMar>
            <w:vAlign w:val="center"/>
          </w:tcPr>
          <w:p>
            <w:pPr>
              <w:widowControl/>
              <w:jc w:val="left"/>
            </w:pPr>
            <w:r>
              <w:rPr>
                <w:rFonts w:ascii="Liberation Sans" w:hAnsi="Liberation Sans"/>
                <w:b/>
                <w:color w:val="FFFFFF"/>
                <w:sz w:val="14"/>
              </w:rPr>
              <w:t>External</w:t>
            </w:r>
          </w:p>
        </w:tc>
      </w:tr>
      <w:tr>
        <w:trPr>
          <w:cantSplit/>
        </w:trPr>
        <w:tc>
          <w:tcPr>
            <w:tcW w:type="dxa" w:w="1440"/>
            <w:tcMar>
              <w:top w:w="58" w:type="dxa"/>
              <w:start w:w="70" w:type="dxa"/>
              <w:bottom w:w="58" w:type="dxa"/>
              <w:end w:w="70" w:type="dxa"/>
            </w:tcMar>
            <w:vAlign w:val="top"/>
          </w:tcPr>
          <w:p>
            <w:pPr>
              <w:pStyle w:val="TableText"/>
              <w:widowControl/>
              <w:spacing w:after="0"/>
            </w:pPr>
            <w:r>
              <w:t>Manage billing</w:t>
            </w:r>
          </w:p>
        </w:tc>
        <w:tc>
          <w:tcPr>
            <w:tcW w:type="dxa" w:w="1440"/>
            <w:tcMar>
              <w:top w:w="58" w:type="dxa"/>
              <w:start w:w="70" w:type="dxa"/>
              <w:bottom w:w="58" w:type="dxa"/>
              <w:end w:w="70" w:type="dxa"/>
            </w:tcMar>
            <w:vAlign w:val="top"/>
          </w:tcPr>
          <w:p>
            <w:pPr>
              <w:pStyle w:val="TableText"/>
              <w:widowControl/>
              <w:spacing w:after="0"/>
            </w:pPr>
            <w:r>
              <w:t>Yes</w:t>
            </w:r>
          </w:p>
        </w:tc>
        <w:tc>
          <w:tcPr>
            <w:tcW w:type="dxa" w:w="1440"/>
            <w:tcMar>
              <w:top w:w="58" w:type="dxa"/>
              <w:start w:w="70" w:type="dxa"/>
              <w:bottom w:w="58" w:type="dxa"/>
              <w:end w:w="70" w:type="dxa"/>
            </w:tcMar>
            <w:vAlign w:val="top"/>
          </w:tcPr>
          <w:p>
            <w:pPr>
              <w:pStyle w:val="TableText"/>
              <w:widowControl/>
              <w:spacing w:after="0"/>
            </w:pPr>
            <w:r>
              <w:t>No</w:t>
            </w:r>
          </w:p>
        </w:tc>
        <w:tc>
          <w:tcPr>
            <w:tcW w:type="dxa" w:w="1440"/>
            <w:tcMar>
              <w:top w:w="58" w:type="dxa"/>
              <w:start w:w="70" w:type="dxa"/>
              <w:bottom w:w="58" w:type="dxa"/>
              <w:end w:w="70" w:type="dxa"/>
            </w:tcMar>
            <w:vAlign w:val="top"/>
          </w:tcPr>
          <w:p>
            <w:pPr>
              <w:pStyle w:val="TableText"/>
              <w:widowControl/>
              <w:spacing w:after="0"/>
            </w:pPr>
            <w:r>
              <w:t>No</w:t>
            </w:r>
          </w:p>
        </w:tc>
        <w:tc>
          <w:tcPr>
            <w:tcW w:type="dxa" w:w="1440"/>
            <w:tcMar>
              <w:top w:w="58" w:type="dxa"/>
              <w:start w:w="70" w:type="dxa"/>
              <w:bottom w:w="58" w:type="dxa"/>
              <w:end w:w="70" w:type="dxa"/>
            </w:tcMar>
            <w:vAlign w:val="top"/>
          </w:tcPr>
          <w:p>
            <w:pPr>
              <w:pStyle w:val="TableText"/>
              <w:widowControl/>
              <w:spacing w:after="0"/>
            </w:pPr>
            <w:r>
              <w:t>No</w:t>
            </w:r>
          </w:p>
        </w:tc>
        <w:tc>
          <w:tcPr>
            <w:tcW w:type="dxa" w:w="1440"/>
            <w:tcMar>
              <w:top w:w="58" w:type="dxa"/>
              <w:start w:w="70" w:type="dxa"/>
              <w:bottom w:w="58" w:type="dxa"/>
              <w:end w:w="70" w:type="dxa"/>
            </w:tcMar>
            <w:vAlign w:val="top"/>
          </w:tcPr>
          <w:p>
            <w:pPr>
              <w:pStyle w:val="TableText"/>
              <w:widowControl/>
              <w:spacing w:after="0"/>
            </w:pPr>
            <w:r>
              <w:t>No</w:t>
            </w:r>
          </w:p>
        </w:tc>
        <w:tc>
          <w:tcPr>
            <w:tcW w:type="dxa" w:w="1440"/>
            <w:tcMar>
              <w:top w:w="58" w:type="dxa"/>
              <w:start w:w="70" w:type="dxa"/>
              <w:bottom w:w="58" w:type="dxa"/>
              <w:end w:w="70" w:type="dxa"/>
            </w:tcMar>
            <w:vAlign w:val="top"/>
          </w:tcPr>
          <w:p>
            <w:pPr>
              <w:pStyle w:val="TableText"/>
              <w:widowControl/>
              <w:spacing w:after="0"/>
            </w:pPr>
            <w:r>
              <w:t>No</w:t>
            </w:r>
          </w:p>
        </w:tc>
      </w:tr>
      <w:tr>
        <w:trPr>
          <w:cantSplit/>
        </w:trPr>
        <w:tc>
          <w:tcPr>
            <w:tcW w:type="dxa" w:w="1440"/>
            <w:shd w:fill="F8FAFC"/>
            <w:tcMar>
              <w:top w:w="58" w:type="dxa"/>
              <w:start w:w="70" w:type="dxa"/>
              <w:bottom w:w="58" w:type="dxa"/>
              <w:end w:w="70" w:type="dxa"/>
            </w:tcMar>
            <w:vAlign w:val="top"/>
          </w:tcPr>
          <w:p>
            <w:pPr>
              <w:pStyle w:val="TableText"/>
              <w:widowControl/>
              <w:spacing w:after="0"/>
            </w:pPr>
            <w:r>
              <w:t>Invite users</w:t>
            </w:r>
          </w:p>
        </w:tc>
        <w:tc>
          <w:tcPr>
            <w:tcW w:type="dxa" w:w="1440"/>
            <w:shd w:fill="F8FAFC"/>
            <w:tcMar>
              <w:top w:w="58" w:type="dxa"/>
              <w:start w:w="70" w:type="dxa"/>
              <w:bottom w:w="58" w:type="dxa"/>
              <w:end w:w="70" w:type="dxa"/>
            </w:tcMar>
            <w:vAlign w:val="top"/>
          </w:tcPr>
          <w:p>
            <w:pPr>
              <w:pStyle w:val="TableText"/>
              <w:widowControl/>
              <w:spacing w:after="0"/>
            </w:pPr>
            <w:r>
              <w:t>Yes</w:t>
            </w:r>
          </w:p>
        </w:tc>
        <w:tc>
          <w:tcPr>
            <w:tcW w:type="dxa" w:w="1440"/>
            <w:shd w:fill="F8FAFC"/>
            <w:tcMar>
              <w:top w:w="58" w:type="dxa"/>
              <w:start w:w="70" w:type="dxa"/>
              <w:bottom w:w="58" w:type="dxa"/>
              <w:end w:w="70" w:type="dxa"/>
            </w:tcMar>
            <w:vAlign w:val="top"/>
          </w:tcPr>
          <w:p>
            <w:pPr>
              <w:pStyle w:val="TableText"/>
              <w:widowControl/>
              <w:spacing w:after="0"/>
            </w:pPr>
            <w:r>
              <w:t>Yes</w:t>
            </w:r>
          </w:p>
        </w:tc>
        <w:tc>
          <w:tcPr>
            <w:tcW w:type="dxa" w:w="1440"/>
            <w:shd w:fill="F8FAFC"/>
            <w:tcMar>
              <w:top w:w="58" w:type="dxa"/>
              <w:start w:w="70" w:type="dxa"/>
              <w:bottom w:w="58" w:type="dxa"/>
              <w:end w:w="70" w:type="dxa"/>
            </w:tcMar>
            <w:vAlign w:val="top"/>
          </w:tcPr>
          <w:p>
            <w:pPr>
              <w:pStyle w:val="TableText"/>
              <w:widowControl/>
              <w:spacing w:after="0"/>
            </w:pPr>
            <w:r>
              <w:t>No</w:t>
            </w:r>
          </w:p>
        </w:tc>
        <w:tc>
          <w:tcPr>
            <w:tcW w:type="dxa" w:w="1440"/>
            <w:shd w:fill="F8FAFC"/>
            <w:tcMar>
              <w:top w:w="58" w:type="dxa"/>
              <w:start w:w="70" w:type="dxa"/>
              <w:bottom w:w="58" w:type="dxa"/>
              <w:end w:w="70" w:type="dxa"/>
            </w:tcMar>
            <w:vAlign w:val="top"/>
          </w:tcPr>
          <w:p>
            <w:pPr>
              <w:pStyle w:val="TableText"/>
              <w:widowControl/>
              <w:spacing w:after="0"/>
            </w:pPr>
            <w:r>
              <w:t>No</w:t>
            </w:r>
          </w:p>
        </w:tc>
        <w:tc>
          <w:tcPr>
            <w:tcW w:type="dxa" w:w="1440"/>
            <w:shd w:fill="F8FAFC"/>
            <w:tcMar>
              <w:top w:w="58" w:type="dxa"/>
              <w:start w:w="70" w:type="dxa"/>
              <w:bottom w:w="58" w:type="dxa"/>
              <w:end w:w="70" w:type="dxa"/>
            </w:tcMar>
            <w:vAlign w:val="top"/>
          </w:tcPr>
          <w:p>
            <w:pPr>
              <w:pStyle w:val="TableText"/>
              <w:widowControl/>
              <w:spacing w:after="0"/>
            </w:pPr>
            <w:r>
              <w:t>No</w:t>
            </w:r>
          </w:p>
        </w:tc>
        <w:tc>
          <w:tcPr>
            <w:tcW w:type="dxa" w:w="1440"/>
            <w:shd w:fill="F8FAFC"/>
            <w:tcMar>
              <w:top w:w="58" w:type="dxa"/>
              <w:start w:w="70" w:type="dxa"/>
              <w:bottom w:w="58" w:type="dxa"/>
              <w:end w:w="70" w:type="dxa"/>
            </w:tcMar>
            <w:vAlign w:val="top"/>
          </w:tcPr>
          <w:p>
            <w:pPr>
              <w:pStyle w:val="TableText"/>
              <w:widowControl/>
              <w:spacing w:after="0"/>
            </w:pPr>
            <w:r>
              <w:t>No</w:t>
            </w:r>
          </w:p>
        </w:tc>
      </w:tr>
      <w:tr>
        <w:trPr>
          <w:cantSplit/>
        </w:trPr>
        <w:tc>
          <w:tcPr>
            <w:tcW w:type="dxa" w:w="1440"/>
            <w:tcMar>
              <w:top w:w="58" w:type="dxa"/>
              <w:start w:w="70" w:type="dxa"/>
              <w:bottom w:w="58" w:type="dxa"/>
              <w:end w:w="70" w:type="dxa"/>
            </w:tcMar>
            <w:vAlign w:val="top"/>
          </w:tcPr>
          <w:p>
            <w:pPr>
              <w:pStyle w:val="TableText"/>
              <w:widowControl/>
              <w:spacing w:after="0"/>
            </w:pPr>
            <w:r>
              <w:t>Upload media</w:t>
            </w:r>
          </w:p>
        </w:tc>
        <w:tc>
          <w:tcPr>
            <w:tcW w:type="dxa" w:w="1440"/>
            <w:tcMar>
              <w:top w:w="58" w:type="dxa"/>
              <w:start w:w="70" w:type="dxa"/>
              <w:bottom w:w="58" w:type="dxa"/>
              <w:end w:w="70" w:type="dxa"/>
            </w:tcMar>
            <w:vAlign w:val="top"/>
          </w:tcPr>
          <w:p>
            <w:pPr>
              <w:pStyle w:val="TableText"/>
              <w:widowControl/>
              <w:spacing w:after="0"/>
            </w:pPr>
            <w:r>
              <w:t>Yes</w:t>
            </w:r>
          </w:p>
        </w:tc>
        <w:tc>
          <w:tcPr>
            <w:tcW w:type="dxa" w:w="1440"/>
            <w:tcMar>
              <w:top w:w="58" w:type="dxa"/>
              <w:start w:w="70" w:type="dxa"/>
              <w:bottom w:w="58" w:type="dxa"/>
              <w:end w:w="70" w:type="dxa"/>
            </w:tcMar>
            <w:vAlign w:val="top"/>
          </w:tcPr>
          <w:p>
            <w:pPr>
              <w:pStyle w:val="TableText"/>
              <w:widowControl/>
              <w:spacing w:after="0"/>
            </w:pPr>
            <w:r>
              <w:t>Yes</w:t>
            </w:r>
          </w:p>
        </w:tc>
        <w:tc>
          <w:tcPr>
            <w:tcW w:type="dxa" w:w="1440"/>
            <w:tcMar>
              <w:top w:w="58" w:type="dxa"/>
              <w:start w:w="70" w:type="dxa"/>
              <w:bottom w:w="58" w:type="dxa"/>
              <w:end w:w="70" w:type="dxa"/>
            </w:tcMar>
            <w:vAlign w:val="top"/>
          </w:tcPr>
          <w:p>
            <w:pPr>
              <w:pStyle w:val="TableText"/>
              <w:widowControl/>
              <w:spacing w:after="0"/>
            </w:pPr>
            <w:r>
              <w:t>Yes</w:t>
            </w:r>
          </w:p>
        </w:tc>
        <w:tc>
          <w:tcPr>
            <w:tcW w:type="dxa" w:w="1440"/>
            <w:tcMar>
              <w:top w:w="58" w:type="dxa"/>
              <w:start w:w="70" w:type="dxa"/>
              <w:bottom w:w="58" w:type="dxa"/>
              <w:end w:w="70" w:type="dxa"/>
            </w:tcMar>
            <w:vAlign w:val="top"/>
          </w:tcPr>
          <w:p>
            <w:pPr>
              <w:pStyle w:val="TableText"/>
              <w:widowControl/>
              <w:spacing w:after="0"/>
            </w:pPr>
            <w:r>
              <w:t>No</w:t>
            </w:r>
          </w:p>
        </w:tc>
        <w:tc>
          <w:tcPr>
            <w:tcW w:type="dxa" w:w="1440"/>
            <w:tcMar>
              <w:top w:w="58" w:type="dxa"/>
              <w:start w:w="70" w:type="dxa"/>
              <w:bottom w:w="58" w:type="dxa"/>
              <w:end w:w="70" w:type="dxa"/>
            </w:tcMar>
            <w:vAlign w:val="top"/>
          </w:tcPr>
          <w:p>
            <w:pPr>
              <w:pStyle w:val="TableText"/>
              <w:widowControl/>
              <w:spacing w:after="0"/>
            </w:pPr>
            <w:r>
              <w:t>No</w:t>
            </w:r>
          </w:p>
        </w:tc>
        <w:tc>
          <w:tcPr>
            <w:tcW w:type="dxa" w:w="1440"/>
            <w:tcMar>
              <w:top w:w="58" w:type="dxa"/>
              <w:start w:w="70" w:type="dxa"/>
              <w:bottom w:w="58" w:type="dxa"/>
              <w:end w:w="70" w:type="dxa"/>
            </w:tcMar>
            <w:vAlign w:val="top"/>
          </w:tcPr>
          <w:p>
            <w:pPr>
              <w:pStyle w:val="TableText"/>
              <w:widowControl/>
              <w:spacing w:after="0"/>
            </w:pPr>
            <w:r>
              <w:t>Conditional</w:t>
            </w:r>
          </w:p>
        </w:tc>
      </w:tr>
      <w:tr>
        <w:trPr>
          <w:cantSplit/>
        </w:trPr>
        <w:tc>
          <w:tcPr>
            <w:tcW w:type="dxa" w:w="1440"/>
            <w:shd w:fill="F8FAFC"/>
            <w:tcMar>
              <w:top w:w="58" w:type="dxa"/>
              <w:start w:w="70" w:type="dxa"/>
              <w:bottom w:w="58" w:type="dxa"/>
              <w:end w:w="70" w:type="dxa"/>
            </w:tcMar>
            <w:vAlign w:val="top"/>
          </w:tcPr>
          <w:p>
            <w:pPr>
              <w:pStyle w:val="TableText"/>
              <w:widowControl/>
              <w:spacing w:after="0"/>
            </w:pPr>
            <w:r>
              <w:t>Create/edit project</w:t>
            </w:r>
          </w:p>
        </w:tc>
        <w:tc>
          <w:tcPr>
            <w:tcW w:type="dxa" w:w="1440"/>
            <w:shd w:fill="F8FAFC"/>
            <w:tcMar>
              <w:top w:w="58" w:type="dxa"/>
              <w:start w:w="70" w:type="dxa"/>
              <w:bottom w:w="58" w:type="dxa"/>
              <w:end w:w="70" w:type="dxa"/>
            </w:tcMar>
            <w:vAlign w:val="top"/>
          </w:tcPr>
          <w:p>
            <w:pPr>
              <w:pStyle w:val="TableText"/>
              <w:widowControl/>
              <w:spacing w:after="0"/>
            </w:pPr>
            <w:r>
              <w:t>Yes</w:t>
            </w:r>
          </w:p>
        </w:tc>
        <w:tc>
          <w:tcPr>
            <w:tcW w:type="dxa" w:w="1440"/>
            <w:shd w:fill="F8FAFC"/>
            <w:tcMar>
              <w:top w:w="58" w:type="dxa"/>
              <w:start w:w="70" w:type="dxa"/>
              <w:bottom w:w="58" w:type="dxa"/>
              <w:end w:w="70" w:type="dxa"/>
            </w:tcMar>
            <w:vAlign w:val="top"/>
          </w:tcPr>
          <w:p>
            <w:pPr>
              <w:pStyle w:val="TableText"/>
              <w:widowControl/>
              <w:spacing w:after="0"/>
            </w:pPr>
            <w:r>
              <w:t>Yes</w:t>
            </w:r>
          </w:p>
        </w:tc>
        <w:tc>
          <w:tcPr>
            <w:tcW w:type="dxa" w:w="1440"/>
            <w:shd w:fill="F8FAFC"/>
            <w:tcMar>
              <w:top w:w="58" w:type="dxa"/>
              <w:start w:w="70" w:type="dxa"/>
              <w:bottom w:w="58" w:type="dxa"/>
              <w:end w:w="70" w:type="dxa"/>
            </w:tcMar>
            <w:vAlign w:val="top"/>
          </w:tcPr>
          <w:p>
            <w:pPr>
              <w:pStyle w:val="TableText"/>
              <w:widowControl/>
              <w:spacing w:after="0"/>
            </w:pPr>
            <w:r>
              <w:t>Yes</w:t>
            </w:r>
          </w:p>
        </w:tc>
        <w:tc>
          <w:tcPr>
            <w:tcW w:type="dxa" w:w="1440"/>
            <w:shd w:fill="F8FAFC"/>
            <w:tcMar>
              <w:top w:w="58" w:type="dxa"/>
              <w:start w:w="70" w:type="dxa"/>
              <w:bottom w:w="58" w:type="dxa"/>
              <w:end w:w="70" w:type="dxa"/>
            </w:tcMar>
            <w:vAlign w:val="top"/>
          </w:tcPr>
          <w:p>
            <w:pPr>
              <w:pStyle w:val="TableText"/>
              <w:widowControl/>
              <w:spacing w:after="0"/>
            </w:pPr>
            <w:r>
              <w:t>No</w:t>
            </w:r>
          </w:p>
        </w:tc>
        <w:tc>
          <w:tcPr>
            <w:tcW w:type="dxa" w:w="1440"/>
            <w:shd w:fill="F8FAFC"/>
            <w:tcMar>
              <w:top w:w="58" w:type="dxa"/>
              <w:start w:w="70" w:type="dxa"/>
              <w:bottom w:w="58" w:type="dxa"/>
              <w:end w:w="70" w:type="dxa"/>
            </w:tcMar>
            <w:vAlign w:val="top"/>
          </w:tcPr>
          <w:p>
            <w:pPr>
              <w:pStyle w:val="TableText"/>
              <w:widowControl/>
              <w:spacing w:after="0"/>
            </w:pPr>
            <w:r>
              <w:t>No</w:t>
            </w:r>
          </w:p>
        </w:tc>
        <w:tc>
          <w:tcPr>
            <w:tcW w:type="dxa" w:w="1440"/>
            <w:shd w:fill="F8FAFC"/>
            <w:tcMar>
              <w:top w:w="58" w:type="dxa"/>
              <w:start w:w="70" w:type="dxa"/>
              <w:bottom w:w="58" w:type="dxa"/>
              <w:end w:w="70" w:type="dxa"/>
            </w:tcMar>
            <w:vAlign w:val="top"/>
          </w:tcPr>
          <w:p>
            <w:pPr>
              <w:pStyle w:val="TableText"/>
              <w:widowControl/>
              <w:spacing w:after="0"/>
            </w:pPr>
            <w:r>
              <w:t>Conditional</w:t>
            </w:r>
          </w:p>
        </w:tc>
      </w:tr>
      <w:tr>
        <w:trPr>
          <w:cantSplit/>
        </w:trPr>
        <w:tc>
          <w:tcPr>
            <w:tcW w:type="dxa" w:w="1440"/>
            <w:tcMar>
              <w:top w:w="58" w:type="dxa"/>
              <w:start w:w="70" w:type="dxa"/>
              <w:bottom w:w="58" w:type="dxa"/>
              <w:end w:w="70" w:type="dxa"/>
            </w:tcMar>
            <w:vAlign w:val="top"/>
          </w:tcPr>
          <w:p>
            <w:pPr>
              <w:pStyle w:val="TableText"/>
              <w:widowControl/>
              <w:spacing w:after="0"/>
            </w:pPr>
            <w:r>
              <w:t>Approve version</w:t>
            </w:r>
          </w:p>
        </w:tc>
        <w:tc>
          <w:tcPr>
            <w:tcW w:type="dxa" w:w="1440"/>
            <w:tcMar>
              <w:top w:w="58" w:type="dxa"/>
              <w:start w:w="70" w:type="dxa"/>
              <w:bottom w:w="58" w:type="dxa"/>
              <w:end w:w="70" w:type="dxa"/>
            </w:tcMar>
            <w:vAlign w:val="top"/>
          </w:tcPr>
          <w:p>
            <w:pPr>
              <w:pStyle w:val="TableText"/>
              <w:widowControl/>
              <w:spacing w:after="0"/>
            </w:pPr>
            <w:r>
              <w:t>Yes</w:t>
            </w:r>
          </w:p>
        </w:tc>
        <w:tc>
          <w:tcPr>
            <w:tcW w:type="dxa" w:w="1440"/>
            <w:tcMar>
              <w:top w:w="58" w:type="dxa"/>
              <w:start w:w="70" w:type="dxa"/>
              <w:bottom w:w="58" w:type="dxa"/>
              <w:end w:w="70" w:type="dxa"/>
            </w:tcMar>
            <w:vAlign w:val="top"/>
          </w:tcPr>
          <w:p>
            <w:pPr>
              <w:pStyle w:val="TableText"/>
              <w:widowControl/>
              <w:spacing w:after="0"/>
            </w:pPr>
            <w:r>
              <w:t>Yes</w:t>
            </w:r>
          </w:p>
        </w:tc>
        <w:tc>
          <w:tcPr>
            <w:tcW w:type="dxa" w:w="1440"/>
            <w:tcMar>
              <w:top w:w="58" w:type="dxa"/>
              <w:start w:w="70" w:type="dxa"/>
              <w:bottom w:w="58" w:type="dxa"/>
              <w:end w:w="70" w:type="dxa"/>
            </w:tcMar>
            <w:vAlign w:val="top"/>
          </w:tcPr>
          <w:p>
            <w:pPr>
              <w:pStyle w:val="TableText"/>
              <w:widowControl/>
              <w:spacing w:after="0"/>
            </w:pPr>
            <w:r>
              <w:t>Conditional</w:t>
            </w:r>
          </w:p>
        </w:tc>
        <w:tc>
          <w:tcPr>
            <w:tcW w:type="dxa" w:w="1440"/>
            <w:tcMar>
              <w:top w:w="58" w:type="dxa"/>
              <w:start w:w="70" w:type="dxa"/>
              <w:bottom w:w="58" w:type="dxa"/>
              <w:end w:w="70" w:type="dxa"/>
            </w:tcMar>
            <w:vAlign w:val="top"/>
          </w:tcPr>
          <w:p>
            <w:pPr>
              <w:pStyle w:val="TableText"/>
              <w:widowControl/>
              <w:spacing w:after="0"/>
            </w:pPr>
            <w:r>
              <w:t>Yes</w:t>
            </w:r>
          </w:p>
        </w:tc>
        <w:tc>
          <w:tcPr>
            <w:tcW w:type="dxa" w:w="1440"/>
            <w:tcMar>
              <w:top w:w="58" w:type="dxa"/>
              <w:start w:w="70" w:type="dxa"/>
              <w:bottom w:w="58" w:type="dxa"/>
              <w:end w:w="70" w:type="dxa"/>
            </w:tcMar>
            <w:vAlign w:val="top"/>
          </w:tcPr>
          <w:p>
            <w:pPr>
              <w:pStyle w:val="TableText"/>
              <w:widowControl/>
              <w:spacing w:after="0"/>
            </w:pPr>
            <w:r>
              <w:t>No</w:t>
            </w:r>
          </w:p>
        </w:tc>
        <w:tc>
          <w:tcPr>
            <w:tcW w:type="dxa" w:w="1440"/>
            <w:tcMar>
              <w:top w:w="58" w:type="dxa"/>
              <w:start w:w="70" w:type="dxa"/>
              <w:bottom w:w="58" w:type="dxa"/>
              <w:end w:w="70" w:type="dxa"/>
            </w:tcMar>
            <w:vAlign w:val="top"/>
          </w:tcPr>
          <w:p>
            <w:pPr>
              <w:pStyle w:val="TableText"/>
              <w:widowControl/>
              <w:spacing w:after="0"/>
            </w:pPr>
            <w:r>
              <w:t>Conditional</w:t>
            </w:r>
          </w:p>
        </w:tc>
      </w:tr>
      <w:tr>
        <w:trPr>
          <w:cantSplit/>
        </w:trPr>
        <w:tc>
          <w:tcPr>
            <w:tcW w:type="dxa" w:w="1440"/>
            <w:shd w:fill="F8FAFC"/>
            <w:tcMar>
              <w:top w:w="58" w:type="dxa"/>
              <w:start w:w="70" w:type="dxa"/>
              <w:bottom w:w="58" w:type="dxa"/>
              <w:end w:w="70" w:type="dxa"/>
            </w:tcMar>
            <w:vAlign w:val="top"/>
          </w:tcPr>
          <w:p>
            <w:pPr>
              <w:pStyle w:val="TableText"/>
              <w:widowControl/>
              <w:spacing w:after="0"/>
            </w:pPr>
            <w:r>
              <w:t>Export/download</w:t>
            </w:r>
          </w:p>
        </w:tc>
        <w:tc>
          <w:tcPr>
            <w:tcW w:type="dxa" w:w="1440"/>
            <w:shd w:fill="F8FAFC"/>
            <w:tcMar>
              <w:top w:w="58" w:type="dxa"/>
              <w:start w:w="70" w:type="dxa"/>
              <w:bottom w:w="58" w:type="dxa"/>
              <w:end w:w="70" w:type="dxa"/>
            </w:tcMar>
            <w:vAlign w:val="top"/>
          </w:tcPr>
          <w:p>
            <w:pPr>
              <w:pStyle w:val="TableText"/>
              <w:widowControl/>
              <w:spacing w:after="0"/>
            </w:pPr>
            <w:r>
              <w:t>Yes</w:t>
            </w:r>
          </w:p>
        </w:tc>
        <w:tc>
          <w:tcPr>
            <w:tcW w:type="dxa" w:w="1440"/>
            <w:shd w:fill="F8FAFC"/>
            <w:tcMar>
              <w:top w:w="58" w:type="dxa"/>
              <w:start w:w="70" w:type="dxa"/>
              <w:bottom w:w="58" w:type="dxa"/>
              <w:end w:w="70" w:type="dxa"/>
            </w:tcMar>
            <w:vAlign w:val="top"/>
          </w:tcPr>
          <w:p>
            <w:pPr>
              <w:pStyle w:val="TableText"/>
              <w:widowControl/>
              <w:spacing w:after="0"/>
            </w:pPr>
            <w:r>
              <w:t>Yes</w:t>
            </w:r>
          </w:p>
        </w:tc>
        <w:tc>
          <w:tcPr>
            <w:tcW w:type="dxa" w:w="1440"/>
            <w:shd w:fill="F8FAFC"/>
            <w:tcMar>
              <w:top w:w="58" w:type="dxa"/>
              <w:start w:w="70" w:type="dxa"/>
              <w:bottom w:w="58" w:type="dxa"/>
              <w:end w:w="70" w:type="dxa"/>
            </w:tcMar>
            <w:vAlign w:val="top"/>
          </w:tcPr>
          <w:p>
            <w:pPr>
              <w:pStyle w:val="TableText"/>
              <w:widowControl/>
              <w:spacing w:after="0"/>
            </w:pPr>
            <w:r>
              <w:t>Yes</w:t>
            </w:r>
          </w:p>
        </w:tc>
        <w:tc>
          <w:tcPr>
            <w:tcW w:type="dxa" w:w="1440"/>
            <w:shd w:fill="F8FAFC"/>
            <w:tcMar>
              <w:top w:w="58" w:type="dxa"/>
              <w:start w:w="70" w:type="dxa"/>
              <w:bottom w:w="58" w:type="dxa"/>
              <w:end w:w="70" w:type="dxa"/>
            </w:tcMar>
            <w:vAlign w:val="top"/>
          </w:tcPr>
          <w:p>
            <w:pPr>
              <w:pStyle w:val="TableText"/>
              <w:widowControl/>
              <w:spacing w:after="0"/>
            </w:pPr>
            <w:r>
              <w:t>Conditional</w:t>
            </w:r>
          </w:p>
        </w:tc>
        <w:tc>
          <w:tcPr>
            <w:tcW w:type="dxa" w:w="1440"/>
            <w:shd w:fill="F8FAFC"/>
            <w:tcMar>
              <w:top w:w="58" w:type="dxa"/>
              <w:start w:w="70" w:type="dxa"/>
              <w:bottom w:w="58" w:type="dxa"/>
              <w:end w:w="70" w:type="dxa"/>
            </w:tcMar>
            <w:vAlign w:val="top"/>
          </w:tcPr>
          <w:p>
            <w:pPr>
              <w:pStyle w:val="TableText"/>
              <w:widowControl/>
              <w:spacing w:after="0"/>
            </w:pPr>
            <w:r>
              <w:t>Conditional</w:t>
            </w:r>
          </w:p>
        </w:tc>
        <w:tc>
          <w:tcPr>
            <w:tcW w:type="dxa" w:w="1440"/>
            <w:shd w:fill="F8FAFC"/>
            <w:tcMar>
              <w:top w:w="58" w:type="dxa"/>
              <w:start w:w="70" w:type="dxa"/>
              <w:bottom w:w="58" w:type="dxa"/>
              <w:end w:w="70" w:type="dxa"/>
            </w:tcMar>
            <w:vAlign w:val="top"/>
          </w:tcPr>
          <w:p>
            <w:pPr>
              <w:pStyle w:val="TableText"/>
              <w:widowControl/>
              <w:spacing w:after="0"/>
            </w:pPr>
            <w:r>
              <w:t>Conditional</w:t>
            </w:r>
          </w:p>
        </w:tc>
      </w:tr>
      <w:tr>
        <w:trPr>
          <w:cantSplit/>
        </w:trPr>
        <w:tc>
          <w:tcPr>
            <w:tcW w:type="dxa" w:w="1440"/>
            <w:tcMar>
              <w:top w:w="58" w:type="dxa"/>
              <w:start w:w="70" w:type="dxa"/>
              <w:bottom w:w="58" w:type="dxa"/>
              <w:end w:w="70" w:type="dxa"/>
            </w:tcMar>
            <w:vAlign w:val="top"/>
          </w:tcPr>
          <w:p>
            <w:pPr>
              <w:pStyle w:val="TableText"/>
              <w:widowControl/>
              <w:spacing w:after="0"/>
            </w:pPr>
            <w:r>
              <w:t>Delete source media</w:t>
            </w:r>
          </w:p>
        </w:tc>
        <w:tc>
          <w:tcPr>
            <w:tcW w:type="dxa" w:w="1440"/>
            <w:tcMar>
              <w:top w:w="58" w:type="dxa"/>
              <w:start w:w="70" w:type="dxa"/>
              <w:bottom w:w="58" w:type="dxa"/>
              <w:end w:w="70" w:type="dxa"/>
            </w:tcMar>
            <w:vAlign w:val="top"/>
          </w:tcPr>
          <w:p>
            <w:pPr>
              <w:pStyle w:val="TableText"/>
              <w:widowControl/>
              <w:spacing w:after="0"/>
            </w:pPr>
            <w:r>
              <w:t>Yes</w:t>
            </w:r>
          </w:p>
        </w:tc>
        <w:tc>
          <w:tcPr>
            <w:tcW w:type="dxa" w:w="1440"/>
            <w:tcMar>
              <w:top w:w="58" w:type="dxa"/>
              <w:start w:w="70" w:type="dxa"/>
              <w:bottom w:w="58" w:type="dxa"/>
              <w:end w:w="70" w:type="dxa"/>
            </w:tcMar>
            <w:vAlign w:val="top"/>
          </w:tcPr>
          <w:p>
            <w:pPr>
              <w:pStyle w:val="TableText"/>
              <w:widowControl/>
              <w:spacing w:after="0"/>
            </w:pPr>
            <w:r>
              <w:t>Yes</w:t>
            </w:r>
          </w:p>
        </w:tc>
        <w:tc>
          <w:tcPr>
            <w:tcW w:type="dxa" w:w="1440"/>
            <w:tcMar>
              <w:top w:w="58" w:type="dxa"/>
              <w:start w:w="70" w:type="dxa"/>
              <w:bottom w:w="58" w:type="dxa"/>
              <w:end w:w="70" w:type="dxa"/>
            </w:tcMar>
            <w:vAlign w:val="top"/>
          </w:tcPr>
          <w:p>
            <w:pPr>
              <w:pStyle w:val="TableText"/>
              <w:widowControl/>
              <w:spacing w:after="0"/>
            </w:pPr>
            <w:r>
              <w:t>Conditional</w:t>
            </w:r>
          </w:p>
        </w:tc>
        <w:tc>
          <w:tcPr>
            <w:tcW w:type="dxa" w:w="1440"/>
            <w:tcMar>
              <w:top w:w="58" w:type="dxa"/>
              <w:start w:w="70" w:type="dxa"/>
              <w:bottom w:w="58" w:type="dxa"/>
              <w:end w:w="70" w:type="dxa"/>
            </w:tcMar>
            <w:vAlign w:val="top"/>
          </w:tcPr>
          <w:p>
            <w:pPr>
              <w:pStyle w:val="TableText"/>
              <w:widowControl/>
              <w:spacing w:after="0"/>
            </w:pPr>
            <w:r>
              <w:t>No</w:t>
            </w:r>
          </w:p>
        </w:tc>
        <w:tc>
          <w:tcPr>
            <w:tcW w:type="dxa" w:w="1440"/>
            <w:tcMar>
              <w:top w:w="58" w:type="dxa"/>
              <w:start w:w="70" w:type="dxa"/>
              <w:bottom w:w="58" w:type="dxa"/>
              <w:end w:w="70" w:type="dxa"/>
            </w:tcMar>
            <w:vAlign w:val="top"/>
          </w:tcPr>
          <w:p>
            <w:pPr>
              <w:pStyle w:val="TableText"/>
              <w:widowControl/>
              <w:spacing w:after="0"/>
            </w:pPr>
            <w:r>
              <w:t>No</w:t>
            </w:r>
          </w:p>
        </w:tc>
        <w:tc>
          <w:tcPr>
            <w:tcW w:type="dxa" w:w="1440"/>
            <w:tcMar>
              <w:top w:w="58" w:type="dxa"/>
              <w:start w:w="70" w:type="dxa"/>
              <w:bottom w:w="58" w:type="dxa"/>
              <w:end w:w="70" w:type="dxa"/>
            </w:tcMar>
            <w:vAlign w:val="top"/>
          </w:tcPr>
          <w:p>
            <w:pPr>
              <w:pStyle w:val="TableText"/>
              <w:widowControl/>
              <w:spacing w:after="0"/>
            </w:pPr>
            <w:r>
              <w:t>No</w:t>
            </w:r>
          </w:p>
        </w:tc>
      </w:tr>
      <w:tr>
        <w:trPr>
          <w:cantSplit/>
        </w:trPr>
        <w:tc>
          <w:tcPr>
            <w:tcW w:type="dxa" w:w="1440"/>
            <w:shd w:fill="F8FAFC"/>
            <w:tcMar>
              <w:top w:w="58" w:type="dxa"/>
              <w:start w:w="70" w:type="dxa"/>
              <w:bottom w:w="58" w:type="dxa"/>
              <w:end w:w="70" w:type="dxa"/>
            </w:tcMar>
            <w:vAlign w:val="top"/>
          </w:tcPr>
          <w:p>
            <w:pPr>
              <w:pStyle w:val="TableText"/>
              <w:widowControl/>
              <w:spacing w:after="0"/>
            </w:pPr>
            <w:r>
              <w:t>Manage brand profile</w:t>
            </w:r>
          </w:p>
        </w:tc>
        <w:tc>
          <w:tcPr>
            <w:tcW w:type="dxa" w:w="1440"/>
            <w:shd w:fill="F8FAFC"/>
            <w:tcMar>
              <w:top w:w="58" w:type="dxa"/>
              <w:start w:w="70" w:type="dxa"/>
              <w:bottom w:w="58" w:type="dxa"/>
              <w:end w:w="70" w:type="dxa"/>
            </w:tcMar>
            <w:vAlign w:val="top"/>
          </w:tcPr>
          <w:p>
            <w:pPr>
              <w:pStyle w:val="TableText"/>
              <w:widowControl/>
              <w:spacing w:after="0"/>
            </w:pPr>
            <w:r>
              <w:t>Yes</w:t>
            </w:r>
          </w:p>
        </w:tc>
        <w:tc>
          <w:tcPr>
            <w:tcW w:type="dxa" w:w="1440"/>
            <w:shd w:fill="F8FAFC"/>
            <w:tcMar>
              <w:top w:w="58" w:type="dxa"/>
              <w:start w:w="70" w:type="dxa"/>
              <w:bottom w:w="58" w:type="dxa"/>
              <w:end w:w="70" w:type="dxa"/>
            </w:tcMar>
            <w:vAlign w:val="top"/>
          </w:tcPr>
          <w:p>
            <w:pPr>
              <w:pStyle w:val="TableText"/>
              <w:widowControl/>
              <w:spacing w:after="0"/>
            </w:pPr>
            <w:r>
              <w:t>Yes</w:t>
            </w:r>
          </w:p>
        </w:tc>
        <w:tc>
          <w:tcPr>
            <w:tcW w:type="dxa" w:w="1440"/>
            <w:shd w:fill="F8FAFC"/>
            <w:tcMar>
              <w:top w:w="58" w:type="dxa"/>
              <w:start w:w="70" w:type="dxa"/>
              <w:bottom w:w="58" w:type="dxa"/>
              <w:end w:w="70" w:type="dxa"/>
            </w:tcMar>
            <w:vAlign w:val="top"/>
          </w:tcPr>
          <w:p>
            <w:pPr>
              <w:pStyle w:val="TableText"/>
              <w:widowControl/>
              <w:spacing w:after="0"/>
            </w:pPr>
            <w:r>
              <w:t>Conditional</w:t>
            </w:r>
          </w:p>
        </w:tc>
        <w:tc>
          <w:tcPr>
            <w:tcW w:type="dxa" w:w="1440"/>
            <w:shd w:fill="F8FAFC"/>
            <w:tcMar>
              <w:top w:w="58" w:type="dxa"/>
              <w:start w:w="70" w:type="dxa"/>
              <w:bottom w:w="58" w:type="dxa"/>
              <w:end w:w="70" w:type="dxa"/>
            </w:tcMar>
            <w:vAlign w:val="top"/>
          </w:tcPr>
          <w:p>
            <w:pPr>
              <w:pStyle w:val="TableText"/>
              <w:widowControl/>
              <w:spacing w:after="0"/>
            </w:pPr>
            <w:r>
              <w:t>No</w:t>
            </w:r>
          </w:p>
        </w:tc>
        <w:tc>
          <w:tcPr>
            <w:tcW w:type="dxa" w:w="1440"/>
            <w:shd w:fill="F8FAFC"/>
            <w:tcMar>
              <w:top w:w="58" w:type="dxa"/>
              <w:start w:w="70" w:type="dxa"/>
              <w:bottom w:w="58" w:type="dxa"/>
              <w:end w:w="70" w:type="dxa"/>
            </w:tcMar>
            <w:vAlign w:val="top"/>
          </w:tcPr>
          <w:p>
            <w:pPr>
              <w:pStyle w:val="TableText"/>
              <w:widowControl/>
              <w:spacing w:after="0"/>
            </w:pPr>
            <w:r>
              <w:t>No</w:t>
            </w:r>
          </w:p>
        </w:tc>
        <w:tc>
          <w:tcPr>
            <w:tcW w:type="dxa" w:w="1440"/>
            <w:shd w:fill="F8FAFC"/>
            <w:tcMar>
              <w:top w:w="58" w:type="dxa"/>
              <w:start w:w="70" w:type="dxa"/>
              <w:bottom w:w="58" w:type="dxa"/>
              <w:end w:w="70" w:type="dxa"/>
            </w:tcMar>
            <w:vAlign w:val="top"/>
          </w:tcPr>
          <w:p>
            <w:pPr>
              <w:pStyle w:val="TableText"/>
              <w:widowControl/>
              <w:spacing w:after="0"/>
            </w:pPr>
            <w:r>
              <w:t>No</w:t>
            </w:r>
          </w:p>
        </w:tc>
      </w:tr>
    </w:tbl>
    <w:p>
      <w:pPr>
        <w:spacing w:after="0"/>
        <w:keepLines w:val="0"/>
      </w:pPr>
    </w:p>
    <w:p>
      <w:pPr>
        <w:keepLines w:val="0"/>
      </w:pPr>
      <w:r>
        <w:br w:type="page"/>
      </w:r>
    </w:p>
    <w:p>
      <w:pPr>
        <w:pStyle w:val="Heading1"/>
        <w:pBdr>
          <w:bottom w:val="single" w:sz="9" w:space="1" w:color="EAF2FF"/>
        </w:pBdr>
        <w:keepNext w:val="1"/>
        <w:keepLines w:val="0"/>
      </w:pPr>
      <w:r>
        <w:t>6. Registration, Subscription and Art City Approval</w:t>
      </w:r>
    </w:p>
    <w:p>
      <w:pPr>
        <w:pStyle w:val="Heading2"/>
        <w:keepNext w:val="1"/>
        <w:keepLines w:val="0"/>
      </w:pPr>
      <w:r>
        <w:t>6.1 Core Rule</w:t>
      </w:r>
    </w:p>
    <w:p>
      <w:pPr>
        <w:keepLines w:val="0"/>
      </w:pPr>
      <w:r>
        <w:rPr>
          <w:i w:val="0"/>
        </w:rPr>
        <w:t>External access is application-based. Registration creates an identity record, not a functioning production account. The user must verify identity, submit required organisation information, request a subscription, accept legal terms and receive Art City approval before workspace activation.</w:t>
      </w:r>
    </w:p>
    <w:p>
      <w:pPr>
        <w:pStyle w:val="Heading2"/>
        <w:keepNext w:val="1"/>
        <w:keepLines w:val="0"/>
      </w:pPr>
      <w:r>
        <w:t>6.2 Recommended Onboarding Sequence</w:t>
      </w:r>
    </w:p>
    <w:p>
      <w:pPr>
        <w:pStyle w:val="ListNumber"/>
        <w:keepLines w:val="0"/>
      </w:pPr>
      <w:r>
        <w:rPr>
          <w:b/>
        </w:rPr>
        <w:t xml:space="preserve">Create identity. </w:t>
      </w:r>
      <w:r>
        <w:t>User enters name, business email, password or approved single sign-on method.</w:t>
      </w:r>
    </w:p>
    <w:p>
      <w:pPr>
        <w:pStyle w:val="ListNumber"/>
        <w:keepLines w:val="0"/>
      </w:pPr>
      <w:r>
        <w:rPr>
          <w:b/>
        </w:rPr>
        <w:t xml:space="preserve">Verify email. </w:t>
      </w:r>
      <w:r>
        <w:t>System sends time-limited verification link and prevents progression until confirmed.</w:t>
      </w:r>
    </w:p>
    <w:p>
      <w:pPr>
        <w:pStyle w:val="ListNumber"/>
        <w:keepLines w:val="0"/>
      </w:pPr>
      <w:r>
        <w:rPr>
          <w:b/>
        </w:rPr>
        <w:t xml:space="preserve">Create or join organisation application. </w:t>
      </w:r>
      <w:r>
        <w:t>User provides organisation name, country, business type, website, intended usage, expected monthly minutes and billing contact.</w:t>
      </w:r>
    </w:p>
    <w:p>
      <w:pPr>
        <w:pStyle w:val="ListNumber"/>
        <w:keepLines w:val="0"/>
      </w:pPr>
      <w:r>
        <w:rPr>
          <w:b/>
        </w:rPr>
        <w:t xml:space="preserve">Select requested plan. </w:t>
      </w:r>
      <w:r>
        <w:t>User chooses a proposed plan or requests enterprise pricing. Selection is provisional and creates no entitlement.</w:t>
      </w:r>
    </w:p>
    <w:p>
      <w:pPr>
        <w:pStyle w:val="ListNumber"/>
        <w:keepLines w:val="0"/>
      </w:pPr>
      <w:r>
        <w:rPr>
          <w:b/>
        </w:rPr>
        <w:t xml:space="preserve">Accept declarations. </w:t>
      </w:r>
      <w:r>
        <w:t>User accepts Terms of Service, Privacy Notice, Acceptable Use Policy, rights warranty and no-unlawful-content declaration.</w:t>
      </w:r>
    </w:p>
    <w:p>
      <w:pPr>
        <w:pStyle w:val="ListNumber"/>
        <w:keepLines w:val="0"/>
      </w:pPr>
      <w:r>
        <w:rPr>
          <w:b/>
        </w:rPr>
        <w:t xml:space="preserve">Submit access request. </w:t>
      </w:r>
      <w:r>
        <w:t>Application enters Art City review queue.</w:t>
      </w:r>
    </w:p>
    <w:p>
      <w:pPr>
        <w:pStyle w:val="ListNumber"/>
        <w:keepLines w:val="0"/>
      </w:pPr>
      <w:r>
        <w:rPr>
          <w:b/>
        </w:rPr>
        <w:t xml:space="preserve">Art City review. </w:t>
      </w:r>
      <w:r>
        <w:t>Administrator may approve, reject, request clarification, request documents, assign a different plan, add limits or define a pilot period.</w:t>
      </w:r>
    </w:p>
    <w:p>
      <w:pPr>
        <w:pStyle w:val="ListNumber"/>
        <w:keepLines w:val="0"/>
      </w:pPr>
      <w:r>
        <w:rPr>
          <w:b/>
        </w:rPr>
        <w:t xml:space="preserve">Billing activation. </w:t>
      </w:r>
      <w:r>
        <w:t>After approval, the user completes checkout or Art City applies an authorised invoice/contract arrangement.</w:t>
      </w:r>
    </w:p>
    <w:p>
      <w:pPr>
        <w:pStyle w:val="ListNumber"/>
        <w:keepLines w:val="0"/>
      </w:pPr>
      <w:r>
        <w:rPr>
          <w:b/>
        </w:rPr>
        <w:t xml:space="preserve">Workspace activation. </w:t>
      </w:r>
      <w:r>
        <w:t>Only when approval and billing requirements are satisfied does the system issue entitlements and permit processing.</w:t>
      </w:r>
    </w:p>
    <w:p>
      <w:pPr>
        <w:pStyle w:val="ListNumber"/>
        <w:keepLines w:val="0"/>
      </w:pPr>
      <w:r>
        <w:rPr>
          <w:b/>
        </w:rPr>
        <w:t xml:space="preserve">Ongoing control. </w:t>
      </w:r>
      <w:r>
        <w:t>Art City may suspend, downgrade, limit or revoke access for non-payment, abuse, rights claims, security issues or contractual reasons.</w:t>
      </w:r>
    </w:p>
    <w:p>
      <w:pPr>
        <w:pStyle w:val="Heading2"/>
        <w:keepNext w:val="1"/>
        <w:keepLines w:val="0"/>
      </w:pPr>
      <w:r>
        <w:t>6.3 Account and Application States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520"/>
            <w:shd w:fill="13233A"/>
            <w:tcMar>
              <w:top w:w="70" w:type="dxa"/>
              <w:start w:w="80" w:type="dxa"/>
              <w:bottom w:w="70" w:type="dxa"/>
              <w:end w:w="80" w:type="dxa"/>
            </w:tcMar>
            <w:vAlign w:val="center"/>
          </w:tcPr>
          <w:p>
            <w:pPr>
              <w:widowControl/>
              <w:jc w:val="left"/>
            </w:pPr>
            <w:r>
              <w:rPr>
                <w:rFonts w:ascii="Liberation Sans" w:hAnsi="Liberation Sans"/>
                <w:b/>
                <w:color w:val="FFFFFF"/>
                <w:sz w:val="15"/>
              </w:rPr>
              <w:t>State</w:t>
            </w:r>
          </w:p>
        </w:tc>
        <w:tc>
          <w:tcPr>
            <w:tcW w:type="dxa" w:w="4320"/>
            <w:shd w:fill="13233A"/>
            <w:tcMar>
              <w:top w:w="70" w:type="dxa"/>
              <w:start w:w="80" w:type="dxa"/>
              <w:bottom w:w="70" w:type="dxa"/>
              <w:end w:w="80" w:type="dxa"/>
            </w:tcMar>
            <w:vAlign w:val="center"/>
          </w:tcPr>
          <w:p>
            <w:pPr>
              <w:widowControl/>
              <w:jc w:val="left"/>
            </w:pPr>
            <w:r>
              <w:rPr>
                <w:rFonts w:ascii="Liberation Sans" w:hAnsi="Liberation Sans"/>
                <w:b/>
                <w:color w:val="FFFFFF"/>
                <w:sz w:val="15"/>
              </w:rPr>
              <w:t>Meaning</w:t>
            </w:r>
          </w:p>
        </w:tc>
        <w:tc>
          <w:tcPr>
            <w:tcW w:type="dxa" w:w="3024"/>
            <w:shd w:fill="13233A"/>
            <w:tcMar>
              <w:top w:w="70" w:type="dxa"/>
              <w:start w:w="80" w:type="dxa"/>
              <w:bottom w:w="70" w:type="dxa"/>
              <w:end w:w="80" w:type="dxa"/>
            </w:tcMar>
            <w:vAlign w:val="center"/>
          </w:tcPr>
          <w:p>
            <w:pPr>
              <w:widowControl/>
              <w:jc w:val="left"/>
            </w:pPr>
            <w:r>
              <w:rPr>
                <w:rFonts w:ascii="Liberation Sans" w:hAnsi="Liberation Sans"/>
                <w:b/>
                <w:color w:val="FFFFFF"/>
                <w:sz w:val="15"/>
              </w:rPr>
              <w:t>Allowed Actions</w:t>
            </w:r>
          </w:p>
        </w:tc>
      </w:tr>
      <w:tr>
        <w:trPr>
          <w:cantSplit/>
        </w:trPr>
        <w:tc>
          <w:tcPr>
            <w:tcW w:type="dxa" w:w="3360"/>
            <w:tcMar>
              <w:top w:w="58" w:type="dxa"/>
              <w:start w:w="70" w:type="dxa"/>
              <w:bottom w:w="58" w:type="dxa"/>
              <w:end w:w="70" w:type="dxa"/>
            </w:tcMar>
            <w:vAlign w:val="top"/>
          </w:tcPr>
          <w:p>
            <w:pPr>
              <w:pStyle w:val="TableText"/>
              <w:widowControl/>
              <w:spacing w:after="0"/>
            </w:pPr>
            <w:r>
              <w:t>REGISTERED_UNVERIFIED</w:t>
            </w:r>
          </w:p>
        </w:tc>
        <w:tc>
          <w:tcPr>
            <w:tcW w:type="dxa" w:w="3360"/>
            <w:tcMar>
              <w:top w:w="58" w:type="dxa"/>
              <w:start w:w="70" w:type="dxa"/>
              <w:bottom w:w="58" w:type="dxa"/>
              <w:end w:w="70" w:type="dxa"/>
            </w:tcMar>
            <w:vAlign w:val="top"/>
          </w:tcPr>
          <w:p>
            <w:pPr>
              <w:pStyle w:val="TableText"/>
              <w:widowControl/>
              <w:spacing w:after="0"/>
            </w:pPr>
            <w:r>
              <w:t>Identity created; email not verified.</w:t>
            </w:r>
          </w:p>
        </w:tc>
        <w:tc>
          <w:tcPr>
            <w:tcW w:type="dxa" w:w="3360"/>
            <w:tcMar>
              <w:top w:w="58" w:type="dxa"/>
              <w:start w:w="70" w:type="dxa"/>
              <w:bottom w:w="58" w:type="dxa"/>
              <w:end w:w="70" w:type="dxa"/>
            </w:tcMar>
            <w:vAlign w:val="top"/>
          </w:tcPr>
          <w:p>
            <w:pPr>
              <w:pStyle w:val="TableText"/>
              <w:widowControl/>
              <w:spacing w:after="0"/>
            </w:pPr>
            <w:r>
              <w:t>Verify email, reset password.</w:t>
            </w:r>
          </w:p>
        </w:tc>
      </w:tr>
      <w:tr>
        <w:trPr>
          <w:cantSplit/>
        </w:trPr>
        <w:tc>
          <w:tcPr>
            <w:tcW w:type="dxa" w:w="3360"/>
            <w:shd w:fill="F8FAFC"/>
            <w:tcMar>
              <w:top w:w="58" w:type="dxa"/>
              <w:start w:w="70" w:type="dxa"/>
              <w:bottom w:w="58" w:type="dxa"/>
              <w:end w:w="70" w:type="dxa"/>
            </w:tcMar>
            <w:vAlign w:val="top"/>
          </w:tcPr>
          <w:p>
            <w:pPr>
              <w:pStyle w:val="TableText"/>
              <w:widowControl/>
              <w:spacing w:after="0"/>
            </w:pPr>
            <w:r>
              <w:t>PENDING_PROFILE</w:t>
            </w:r>
          </w:p>
        </w:tc>
        <w:tc>
          <w:tcPr>
            <w:tcW w:type="dxa" w:w="3360"/>
            <w:shd w:fill="F8FAFC"/>
            <w:tcMar>
              <w:top w:w="58" w:type="dxa"/>
              <w:start w:w="70" w:type="dxa"/>
              <w:bottom w:w="58" w:type="dxa"/>
              <w:end w:w="70" w:type="dxa"/>
            </w:tcMar>
            <w:vAlign w:val="top"/>
          </w:tcPr>
          <w:p>
            <w:pPr>
              <w:pStyle w:val="TableText"/>
              <w:widowControl/>
              <w:spacing w:after="0"/>
            </w:pPr>
            <w:r>
              <w:t>Email verified; application incomplete.</w:t>
            </w:r>
          </w:p>
        </w:tc>
        <w:tc>
          <w:tcPr>
            <w:tcW w:type="dxa" w:w="3360"/>
            <w:shd w:fill="F8FAFC"/>
            <w:tcMar>
              <w:top w:w="58" w:type="dxa"/>
              <w:start w:w="70" w:type="dxa"/>
              <w:bottom w:w="58" w:type="dxa"/>
              <w:end w:w="70" w:type="dxa"/>
            </w:tcMar>
            <w:vAlign w:val="top"/>
          </w:tcPr>
          <w:p>
            <w:pPr>
              <w:pStyle w:val="TableText"/>
              <w:widowControl/>
              <w:spacing w:after="0"/>
            </w:pPr>
            <w:r>
              <w:t>Complete profile and declarations.</w:t>
            </w:r>
          </w:p>
        </w:tc>
      </w:tr>
      <w:tr>
        <w:trPr>
          <w:cantSplit/>
        </w:trPr>
        <w:tc>
          <w:tcPr>
            <w:tcW w:type="dxa" w:w="3360"/>
            <w:tcMar>
              <w:top w:w="58" w:type="dxa"/>
              <w:start w:w="70" w:type="dxa"/>
              <w:bottom w:w="58" w:type="dxa"/>
              <w:end w:w="70" w:type="dxa"/>
            </w:tcMar>
            <w:vAlign w:val="top"/>
          </w:tcPr>
          <w:p>
            <w:pPr>
              <w:pStyle w:val="TableText"/>
              <w:widowControl/>
              <w:spacing w:after="0"/>
            </w:pPr>
            <w:r>
              <w:t>PENDING_ART_CITY_REVIEW</w:t>
            </w:r>
          </w:p>
        </w:tc>
        <w:tc>
          <w:tcPr>
            <w:tcW w:type="dxa" w:w="3360"/>
            <w:tcMar>
              <w:top w:w="58" w:type="dxa"/>
              <w:start w:w="70" w:type="dxa"/>
              <w:bottom w:w="58" w:type="dxa"/>
              <w:end w:w="70" w:type="dxa"/>
            </w:tcMar>
            <w:vAlign w:val="top"/>
          </w:tcPr>
          <w:p>
            <w:pPr>
              <w:pStyle w:val="TableText"/>
              <w:widowControl/>
              <w:spacing w:after="0"/>
            </w:pPr>
            <w:r>
              <w:t>Application submitted.</w:t>
            </w:r>
          </w:p>
        </w:tc>
        <w:tc>
          <w:tcPr>
            <w:tcW w:type="dxa" w:w="3360"/>
            <w:tcMar>
              <w:top w:w="58" w:type="dxa"/>
              <w:start w:w="70" w:type="dxa"/>
              <w:bottom w:w="58" w:type="dxa"/>
              <w:end w:w="70" w:type="dxa"/>
            </w:tcMar>
            <w:vAlign w:val="top"/>
          </w:tcPr>
          <w:p>
            <w:pPr>
              <w:pStyle w:val="TableText"/>
              <w:widowControl/>
              <w:spacing w:after="0"/>
            </w:pPr>
            <w:r>
              <w:t>View status, respond to requests; no media processing.</w:t>
            </w:r>
          </w:p>
        </w:tc>
      </w:tr>
      <w:tr>
        <w:trPr>
          <w:cantSplit/>
        </w:trPr>
        <w:tc>
          <w:tcPr>
            <w:tcW w:type="dxa" w:w="3360"/>
            <w:shd w:fill="F8FAFC"/>
            <w:tcMar>
              <w:top w:w="58" w:type="dxa"/>
              <w:start w:w="70" w:type="dxa"/>
              <w:bottom w:w="58" w:type="dxa"/>
              <w:end w:w="70" w:type="dxa"/>
            </w:tcMar>
            <w:vAlign w:val="top"/>
          </w:tcPr>
          <w:p>
            <w:pPr>
              <w:pStyle w:val="TableText"/>
              <w:widowControl/>
              <w:spacing w:after="0"/>
            </w:pPr>
            <w:r>
              <w:t>MORE_INFORMATION_REQUIRED</w:t>
            </w:r>
          </w:p>
        </w:tc>
        <w:tc>
          <w:tcPr>
            <w:tcW w:type="dxa" w:w="3360"/>
            <w:shd w:fill="F8FAFC"/>
            <w:tcMar>
              <w:top w:w="58" w:type="dxa"/>
              <w:start w:w="70" w:type="dxa"/>
              <w:bottom w:w="58" w:type="dxa"/>
              <w:end w:w="70" w:type="dxa"/>
            </w:tcMar>
            <w:vAlign w:val="top"/>
          </w:tcPr>
          <w:p>
            <w:pPr>
              <w:pStyle w:val="TableText"/>
              <w:widowControl/>
              <w:spacing w:after="0"/>
            </w:pPr>
            <w:r>
              <w:t>Art City requested clarification or evidence.</w:t>
            </w:r>
          </w:p>
        </w:tc>
        <w:tc>
          <w:tcPr>
            <w:tcW w:type="dxa" w:w="3360"/>
            <w:shd w:fill="F8FAFC"/>
            <w:tcMar>
              <w:top w:w="58" w:type="dxa"/>
              <w:start w:w="70" w:type="dxa"/>
              <w:bottom w:w="58" w:type="dxa"/>
              <w:end w:w="70" w:type="dxa"/>
            </w:tcMar>
            <w:vAlign w:val="top"/>
          </w:tcPr>
          <w:p>
            <w:pPr>
              <w:pStyle w:val="TableText"/>
              <w:widowControl/>
              <w:spacing w:after="0"/>
            </w:pPr>
            <w:r>
              <w:t>Edit requested fields and resubmit.</w:t>
            </w:r>
          </w:p>
        </w:tc>
      </w:tr>
      <w:tr>
        <w:trPr>
          <w:cantSplit/>
        </w:trPr>
        <w:tc>
          <w:tcPr>
            <w:tcW w:type="dxa" w:w="3360"/>
            <w:tcMar>
              <w:top w:w="58" w:type="dxa"/>
              <w:start w:w="70" w:type="dxa"/>
              <w:bottom w:w="58" w:type="dxa"/>
              <w:end w:w="70" w:type="dxa"/>
            </w:tcMar>
            <w:vAlign w:val="top"/>
          </w:tcPr>
          <w:p>
            <w:pPr>
              <w:pStyle w:val="TableText"/>
              <w:widowControl/>
              <w:spacing w:after="0"/>
            </w:pPr>
            <w:r>
              <w:t>APPROVED_PENDING_BILLING</w:t>
            </w:r>
          </w:p>
        </w:tc>
        <w:tc>
          <w:tcPr>
            <w:tcW w:type="dxa" w:w="3360"/>
            <w:tcMar>
              <w:top w:w="58" w:type="dxa"/>
              <w:start w:w="70" w:type="dxa"/>
              <w:bottom w:w="58" w:type="dxa"/>
              <w:end w:w="70" w:type="dxa"/>
            </w:tcMar>
            <w:vAlign w:val="top"/>
          </w:tcPr>
          <w:p>
            <w:pPr>
              <w:pStyle w:val="TableText"/>
              <w:widowControl/>
              <w:spacing w:after="0"/>
            </w:pPr>
            <w:r>
              <w:t>Access approved; commercial activation incomplete.</w:t>
            </w:r>
          </w:p>
        </w:tc>
        <w:tc>
          <w:tcPr>
            <w:tcW w:type="dxa" w:w="3360"/>
            <w:tcMar>
              <w:top w:w="58" w:type="dxa"/>
              <w:start w:w="70" w:type="dxa"/>
              <w:bottom w:w="58" w:type="dxa"/>
              <w:end w:w="70" w:type="dxa"/>
            </w:tcMar>
            <w:vAlign w:val="top"/>
          </w:tcPr>
          <w:p>
            <w:pPr>
              <w:pStyle w:val="TableText"/>
              <w:widowControl/>
              <w:spacing w:after="0"/>
            </w:pPr>
            <w:r>
              <w:t>Complete checkout or await invoice activation.</w:t>
            </w:r>
          </w:p>
        </w:tc>
      </w:tr>
      <w:tr>
        <w:trPr>
          <w:cantSplit/>
        </w:trPr>
        <w:tc>
          <w:tcPr>
            <w:tcW w:type="dxa" w:w="3360"/>
            <w:shd w:fill="F8FAFC"/>
            <w:tcMar>
              <w:top w:w="58" w:type="dxa"/>
              <w:start w:w="70" w:type="dxa"/>
              <w:bottom w:w="58" w:type="dxa"/>
              <w:end w:w="70" w:type="dxa"/>
            </w:tcMar>
            <w:vAlign w:val="top"/>
          </w:tcPr>
          <w:p>
            <w:pPr>
              <w:pStyle w:val="TableText"/>
              <w:widowControl/>
              <w:spacing w:after="0"/>
            </w:pPr>
            <w:r>
              <w:t>ACTIVE</w:t>
            </w:r>
          </w:p>
        </w:tc>
        <w:tc>
          <w:tcPr>
            <w:tcW w:type="dxa" w:w="3360"/>
            <w:shd w:fill="F8FAFC"/>
            <w:tcMar>
              <w:top w:w="58" w:type="dxa"/>
              <w:start w:w="70" w:type="dxa"/>
              <w:bottom w:w="58" w:type="dxa"/>
              <w:end w:w="70" w:type="dxa"/>
            </w:tcMar>
            <w:vAlign w:val="top"/>
          </w:tcPr>
          <w:p>
            <w:pPr>
              <w:pStyle w:val="TableText"/>
              <w:widowControl/>
              <w:spacing w:after="0"/>
            </w:pPr>
            <w:r>
              <w:t>Approval, billing and entitlements are valid.</w:t>
            </w:r>
          </w:p>
        </w:tc>
        <w:tc>
          <w:tcPr>
            <w:tcW w:type="dxa" w:w="3360"/>
            <w:shd w:fill="F8FAFC"/>
            <w:tcMar>
              <w:top w:w="58" w:type="dxa"/>
              <w:start w:w="70" w:type="dxa"/>
              <w:bottom w:w="58" w:type="dxa"/>
              <w:end w:w="70" w:type="dxa"/>
            </w:tcMar>
            <w:vAlign w:val="top"/>
          </w:tcPr>
          <w:p>
            <w:pPr>
              <w:pStyle w:val="TableText"/>
              <w:widowControl/>
              <w:spacing w:after="0"/>
            </w:pPr>
            <w:r>
              <w:t>Use granted platform features within limits.</w:t>
            </w:r>
          </w:p>
        </w:tc>
      </w:tr>
      <w:tr>
        <w:trPr>
          <w:cantSplit/>
        </w:trPr>
        <w:tc>
          <w:tcPr>
            <w:tcW w:type="dxa" w:w="3360"/>
            <w:tcMar>
              <w:top w:w="58" w:type="dxa"/>
              <w:start w:w="70" w:type="dxa"/>
              <w:bottom w:w="58" w:type="dxa"/>
              <w:end w:w="70" w:type="dxa"/>
            </w:tcMar>
            <w:vAlign w:val="top"/>
          </w:tcPr>
          <w:p>
            <w:pPr>
              <w:pStyle w:val="TableText"/>
              <w:widowControl/>
              <w:spacing w:after="0"/>
            </w:pPr>
            <w:r>
              <w:t>SUSPENDED</w:t>
            </w:r>
          </w:p>
        </w:tc>
        <w:tc>
          <w:tcPr>
            <w:tcW w:type="dxa" w:w="3360"/>
            <w:tcMar>
              <w:top w:w="58" w:type="dxa"/>
              <w:start w:w="70" w:type="dxa"/>
              <w:bottom w:w="58" w:type="dxa"/>
              <w:end w:w="70" w:type="dxa"/>
            </w:tcMar>
            <w:vAlign w:val="top"/>
          </w:tcPr>
          <w:p>
            <w:pPr>
              <w:pStyle w:val="TableText"/>
              <w:widowControl/>
              <w:spacing w:after="0"/>
            </w:pPr>
            <w:r>
              <w:t>Temporarily blocked by Art City or automated policy.</w:t>
            </w:r>
          </w:p>
        </w:tc>
        <w:tc>
          <w:tcPr>
            <w:tcW w:type="dxa" w:w="3360"/>
            <w:tcMar>
              <w:top w:w="58" w:type="dxa"/>
              <w:start w:w="70" w:type="dxa"/>
              <w:bottom w:w="58" w:type="dxa"/>
              <w:end w:w="70" w:type="dxa"/>
            </w:tcMar>
            <w:vAlign w:val="top"/>
          </w:tcPr>
          <w:p>
            <w:pPr>
              <w:pStyle w:val="TableText"/>
              <w:widowControl/>
              <w:spacing w:after="0"/>
            </w:pPr>
            <w:r>
              <w:t>View notices; no processing or export unless explicitly allowed.</w:t>
            </w:r>
          </w:p>
        </w:tc>
      </w:tr>
      <w:tr>
        <w:trPr>
          <w:cantSplit/>
        </w:trPr>
        <w:tc>
          <w:tcPr>
            <w:tcW w:type="dxa" w:w="3360"/>
            <w:shd w:fill="F8FAFC"/>
            <w:tcMar>
              <w:top w:w="58" w:type="dxa"/>
              <w:start w:w="70" w:type="dxa"/>
              <w:bottom w:w="58" w:type="dxa"/>
              <w:end w:w="70" w:type="dxa"/>
            </w:tcMar>
            <w:vAlign w:val="top"/>
          </w:tcPr>
          <w:p>
            <w:pPr>
              <w:pStyle w:val="TableText"/>
              <w:widowControl/>
              <w:spacing w:after="0"/>
            </w:pPr>
            <w:r>
              <w:t>REJECTED</w:t>
            </w:r>
          </w:p>
        </w:tc>
        <w:tc>
          <w:tcPr>
            <w:tcW w:type="dxa" w:w="3360"/>
            <w:shd w:fill="F8FAFC"/>
            <w:tcMar>
              <w:top w:w="58" w:type="dxa"/>
              <w:start w:w="70" w:type="dxa"/>
              <w:bottom w:w="58" w:type="dxa"/>
              <w:end w:w="70" w:type="dxa"/>
            </w:tcMar>
            <w:vAlign w:val="top"/>
          </w:tcPr>
          <w:p>
            <w:pPr>
              <w:pStyle w:val="TableText"/>
              <w:widowControl/>
              <w:spacing w:after="0"/>
            </w:pPr>
            <w:r>
              <w:t>Application declined.</w:t>
            </w:r>
          </w:p>
        </w:tc>
        <w:tc>
          <w:tcPr>
            <w:tcW w:type="dxa" w:w="3360"/>
            <w:shd w:fill="F8FAFC"/>
            <w:tcMar>
              <w:top w:w="58" w:type="dxa"/>
              <w:start w:w="70" w:type="dxa"/>
              <w:bottom w:w="58" w:type="dxa"/>
              <w:end w:w="70" w:type="dxa"/>
            </w:tcMar>
            <w:vAlign w:val="top"/>
          </w:tcPr>
          <w:p>
            <w:pPr>
              <w:pStyle w:val="TableText"/>
              <w:widowControl/>
              <w:spacing w:after="0"/>
            </w:pPr>
            <w:r>
              <w:t>View decision; appeal only when Art City enables it.</w:t>
            </w:r>
          </w:p>
        </w:tc>
      </w:tr>
      <w:tr>
        <w:trPr>
          <w:cantSplit/>
        </w:trPr>
        <w:tc>
          <w:tcPr>
            <w:tcW w:type="dxa" w:w="3360"/>
            <w:tcMar>
              <w:top w:w="58" w:type="dxa"/>
              <w:start w:w="70" w:type="dxa"/>
              <w:bottom w:w="58" w:type="dxa"/>
              <w:end w:w="70" w:type="dxa"/>
            </w:tcMar>
            <w:vAlign w:val="top"/>
          </w:tcPr>
          <w:p>
            <w:pPr>
              <w:pStyle w:val="TableText"/>
              <w:widowControl/>
              <w:spacing w:after="0"/>
            </w:pPr>
            <w:r>
              <w:t>PAST_DUE</w:t>
            </w:r>
          </w:p>
        </w:tc>
        <w:tc>
          <w:tcPr>
            <w:tcW w:type="dxa" w:w="3360"/>
            <w:tcMar>
              <w:top w:w="58" w:type="dxa"/>
              <w:start w:w="70" w:type="dxa"/>
              <w:bottom w:w="58" w:type="dxa"/>
              <w:end w:w="70" w:type="dxa"/>
            </w:tcMar>
            <w:vAlign w:val="top"/>
          </w:tcPr>
          <w:p>
            <w:pPr>
              <w:pStyle w:val="TableText"/>
              <w:widowControl/>
              <w:spacing w:after="0"/>
            </w:pPr>
            <w:r>
              <w:t>Payment overdue within grace policy.</w:t>
            </w:r>
          </w:p>
        </w:tc>
        <w:tc>
          <w:tcPr>
            <w:tcW w:type="dxa" w:w="3360"/>
            <w:tcMar>
              <w:top w:w="58" w:type="dxa"/>
              <w:start w:w="70" w:type="dxa"/>
              <w:bottom w:w="58" w:type="dxa"/>
              <w:end w:w="70" w:type="dxa"/>
            </w:tcMar>
            <w:vAlign w:val="top"/>
          </w:tcPr>
          <w:p>
            <w:pPr>
              <w:pStyle w:val="TableText"/>
              <w:widowControl/>
              <w:spacing w:after="0"/>
            </w:pPr>
            <w:r>
              <w:t>Restricted processing; billing correction.</w:t>
            </w:r>
          </w:p>
        </w:tc>
      </w:tr>
      <w:tr>
        <w:trPr>
          <w:cantSplit/>
        </w:trPr>
        <w:tc>
          <w:tcPr>
            <w:tcW w:type="dxa" w:w="3360"/>
            <w:shd w:fill="F8FAFC"/>
            <w:tcMar>
              <w:top w:w="58" w:type="dxa"/>
              <w:start w:w="70" w:type="dxa"/>
              <w:bottom w:w="58" w:type="dxa"/>
              <w:end w:w="70" w:type="dxa"/>
            </w:tcMar>
            <w:vAlign w:val="top"/>
          </w:tcPr>
          <w:p>
            <w:pPr>
              <w:pStyle w:val="TableText"/>
              <w:widowControl/>
              <w:spacing w:after="0"/>
            </w:pPr>
            <w:r>
              <w:t>CANCELLED</w:t>
            </w:r>
          </w:p>
        </w:tc>
        <w:tc>
          <w:tcPr>
            <w:tcW w:type="dxa" w:w="3360"/>
            <w:shd w:fill="F8FAFC"/>
            <w:tcMar>
              <w:top w:w="58" w:type="dxa"/>
              <w:start w:w="70" w:type="dxa"/>
              <w:bottom w:w="58" w:type="dxa"/>
              <w:end w:w="70" w:type="dxa"/>
            </w:tcMar>
            <w:vAlign w:val="top"/>
          </w:tcPr>
          <w:p>
            <w:pPr>
              <w:pStyle w:val="TableText"/>
              <w:widowControl/>
              <w:spacing w:after="0"/>
            </w:pPr>
            <w:r>
              <w:t>Subscription cancelled.</w:t>
            </w:r>
          </w:p>
        </w:tc>
        <w:tc>
          <w:tcPr>
            <w:tcW w:type="dxa" w:w="3360"/>
            <w:shd w:fill="F8FAFC"/>
            <w:tcMar>
              <w:top w:w="58" w:type="dxa"/>
              <w:start w:w="70" w:type="dxa"/>
              <w:bottom w:w="58" w:type="dxa"/>
              <w:end w:w="70" w:type="dxa"/>
            </w:tcMar>
            <w:vAlign w:val="top"/>
          </w:tcPr>
          <w:p>
            <w:pPr>
              <w:pStyle w:val="TableText"/>
              <w:widowControl/>
              <w:spacing w:after="0"/>
            </w:pPr>
            <w:r>
              <w:t>Read-only access during retention window, then archive/delete policy.</w:t>
            </w:r>
          </w:p>
        </w:tc>
      </w:tr>
      <w:tr>
        <w:trPr>
          <w:cantSplit/>
        </w:trPr>
        <w:tc>
          <w:tcPr>
            <w:tcW w:type="dxa" w:w="3360"/>
            <w:tcMar>
              <w:top w:w="58" w:type="dxa"/>
              <w:start w:w="70" w:type="dxa"/>
              <w:bottom w:w="58" w:type="dxa"/>
              <w:end w:w="70" w:type="dxa"/>
            </w:tcMar>
            <w:vAlign w:val="top"/>
          </w:tcPr>
          <w:p>
            <w:pPr>
              <w:pStyle w:val="TableText"/>
              <w:widowControl/>
              <w:spacing w:after="0"/>
            </w:pPr>
            <w:r>
              <w:t>TERMINATED</w:t>
            </w:r>
          </w:p>
        </w:tc>
        <w:tc>
          <w:tcPr>
            <w:tcW w:type="dxa" w:w="3360"/>
            <w:tcMar>
              <w:top w:w="58" w:type="dxa"/>
              <w:start w:w="70" w:type="dxa"/>
              <w:bottom w:w="58" w:type="dxa"/>
              <w:end w:w="70" w:type="dxa"/>
            </w:tcMar>
            <w:vAlign w:val="top"/>
          </w:tcPr>
          <w:p>
            <w:pPr>
              <w:pStyle w:val="TableText"/>
              <w:widowControl/>
              <w:spacing w:after="0"/>
            </w:pPr>
            <w:r>
              <w:t>Access ended for cause or contract conclusion.</w:t>
            </w:r>
          </w:p>
        </w:tc>
        <w:tc>
          <w:tcPr>
            <w:tcW w:type="dxa" w:w="3360"/>
            <w:tcMar>
              <w:top w:w="58" w:type="dxa"/>
              <w:start w:w="70" w:type="dxa"/>
              <w:bottom w:w="58" w:type="dxa"/>
              <w:end w:w="70" w:type="dxa"/>
            </w:tcMar>
            <w:vAlign w:val="top"/>
          </w:tcPr>
          <w:p>
            <w:pPr>
              <w:pStyle w:val="TableText"/>
              <w:widowControl/>
              <w:spacing w:after="0"/>
            </w:pPr>
            <w:r>
              <w:t>No access except formal data export process if permitted.</w:t>
            </w:r>
          </w:p>
        </w:tc>
      </w:tr>
    </w:tbl>
    <w:p>
      <w:pPr>
        <w:spacing w:after="0"/>
        <w:keepLines w:val="0"/>
      </w:pPr>
    </w:p>
    <w:p>
      <w:pPr>
        <w:pStyle w:val="Heading2"/>
        <w:keepNext w:val="1"/>
        <w:keepLines w:val="0"/>
      </w:pPr>
      <w:r>
        <w:t>6.4 Subscription Design</w:t>
      </w:r>
    </w:p>
    <w:p>
      <w:pPr>
        <w:keepLines w:val="0"/>
      </w:pPr>
      <w:r>
        <w:rPr>
          <w:i w:val="0"/>
        </w:rPr>
        <w:t>Plans should be configuration-driven rather than hard-coded. A plan defines feature flags, included processing minutes, storage, seats, brands, workspaces, export quality, concurrent jobs, retention and support level.</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376"/>
            <w:shd w:fill="13233A"/>
            <w:tcMar>
              <w:top w:w="70" w:type="dxa"/>
              <w:start w:w="80" w:type="dxa"/>
              <w:bottom w:w="70" w:type="dxa"/>
              <w:end w:w="80" w:type="dxa"/>
            </w:tcMar>
            <w:vAlign w:val="center"/>
          </w:tcPr>
          <w:p>
            <w:pPr>
              <w:widowControl/>
              <w:jc w:val="left"/>
            </w:pPr>
            <w:r>
              <w:rPr>
                <w:rFonts w:ascii="Liberation Sans" w:hAnsi="Liberation Sans"/>
                <w:b/>
                <w:color w:val="FFFFFF"/>
                <w:sz w:val="16"/>
              </w:rPr>
              <w:t>Entitlement Dimension</w:t>
            </w:r>
          </w:p>
        </w:tc>
        <w:tc>
          <w:tcPr>
            <w:tcW w:type="dxa" w:w="7488"/>
            <w:shd w:fill="13233A"/>
            <w:tcMar>
              <w:top w:w="70" w:type="dxa"/>
              <w:start w:w="80" w:type="dxa"/>
              <w:bottom w:w="70" w:type="dxa"/>
              <w:end w:w="80" w:type="dxa"/>
            </w:tcMar>
            <w:vAlign w:val="center"/>
          </w:tcPr>
          <w:p>
            <w:pPr>
              <w:widowControl/>
              <w:jc w:val="left"/>
            </w:pPr>
            <w:r>
              <w:rPr>
                <w:rFonts w:ascii="Liberation Sans" w:hAnsi="Liberation Sans"/>
                <w:b/>
                <w:color w:val="FFFFFF"/>
                <w:sz w:val="16"/>
              </w:rPr>
              <w:t>Examples</w:t>
            </w:r>
          </w:p>
        </w:tc>
      </w:tr>
      <w:tr>
        <w:trPr>
          <w:cantSplit/>
        </w:trPr>
        <w:tc>
          <w:tcPr>
            <w:tcW w:type="dxa" w:w="5040"/>
            <w:tcMar>
              <w:top w:w="58" w:type="dxa"/>
              <w:start w:w="70" w:type="dxa"/>
              <w:bottom w:w="58" w:type="dxa"/>
              <w:end w:w="70" w:type="dxa"/>
            </w:tcMar>
            <w:vAlign w:val="top"/>
          </w:tcPr>
          <w:p>
            <w:pPr>
              <w:pStyle w:val="TableText"/>
              <w:widowControl/>
              <w:spacing w:after="0"/>
            </w:pPr>
            <w:r>
              <w:t>Processing</w:t>
            </w:r>
          </w:p>
        </w:tc>
        <w:tc>
          <w:tcPr>
            <w:tcW w:type="dxa" w:w="5040"/>
            <w:tcMar>
              <w:top w:w="58" w:type="dxa"/>
              <w:start w:w="70" w:type="dxa"/>
              <w:bottom w:w="58" w:type="dxa"/>
              <w:end w:w="70" w:type="dxa"/>
            </w:tcMar>
            <w:vAlign w:val="top"/>
          </w:tcPr>
          <w:p>
            <w:pPr>
              <w:pStyle w:val="TableText"/>
              <w:widowControl/>
              <w:spacing w:after="0"/>
            </w:pPr>
            <w:r>
              <w:t>Monthly source minutes, analysis minutes, render minutes, transcription language tiers.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Capacity</w:t>
            </w:r>
          </w:p>
        </w:tc>
        <w:tc>
          <w:tcPr>
            <w:tcW w:type="dxa" w:w="5040"/>
            <w:shd w:fill="F8FAFC"/>
            <w:tcMar>
              <w:top w:w="58" w:type="dxa"/>
              <w:start w:w="70" w:type="dxa"/>
              <w:bottom w:w="58" w:type="dxa"/>
              <w:end w:w="70" w:type="dxa"/>
            </w:tcMar>
            <w:vAlign w:val="top"/>
          </w:tcPr>
          <w:p>
            <w:pPr>
              <w:pStyle w:val="TableText"/>
              <w:widowControl/>
              <w:spacing w:after="0"/>
            </w:pPr>
            <w:r>
              <w:t>Storage, active projects, retained versions, concurrent jobs.</w:t>
            </w:r>
          </w:p>
        </w:tc>
      </w:tr>
      <w:tr>
        <w:trPr>
          <w:cantSplit/>
        </w:trPr>
        <w:tc>
          <w:tcPr>
            <w:tcW w:type="dxa" w:w="5040"/>
            <w:tcMar>
              <w:top w:w="58" w:type="dxa"/>
              <w:start w:w="70" w:type="dxa"/>
              <w:bottom w:w="58" w:type="dxa"/>
              <w:end w:w="70" w:type="dxa"/>
            </w:tcMar>
            <w:vAlign w:val="top"/>
          </w:tcPr>
          <w:p>
            <w:pPr>
              <w:pStyle w:val="TableText"/>
              <w:widowControl/>
              <w:spacing w:after="0"/>
            </w:pPr>
            <w:r>
              <w:t>Collaboration</w:t>
            </w:r>
          </w:p>
        </w:tc>
        <w:tc>
          <w:tcPr>
            <w:tcW w:type="dxa" w:w="5040"/>
            <w:tcMar>
              <w:top w:w="58" w:type="dxa"/>
              <w:start w:w="70" w:type="dxa"/>
              <w:bottom w:w="58" w:type="dxa"/>
              <w:end w:w="70" w:type="dxa"/>
            </w:tcMar>
            <w:vAlign w:val="top"/>
          </w:tcPr>
          <w:p>
            <w:pPr>
              <w:pStyle w:val="TableText"/>
              <w:widowControl/>
              <w:spacing w:after="0"/>
            </w:pPr>
            <w:r>
              <w:t>Seats, workspaces, reviewers, external collaborators.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Output</w:t>
            </w:r>
          </w:p>
        </w:tc>
        <w:tc>
          <w:tcPr>
            <w:tcW w:type="dxa" w:w="5040"/>
            <w:shd w:fill="F8FAFC"/>
            <w:tcMar>
              <w:top w:w="58" w:type="dxa"/>
              <w:start w:w="70" w:type="dxa"/>
              <w:bottom w:w="58" w:type="dxa"/>
              <w:end w:w="70" w:type="dxa"/>
            </w:tcMar>
            <w:vAlign w:val="top"/>
          </w:tcPr>
          <w:p>
            <w:pPr>
              <w:pStyle w:val="TableText"/>
              <w:widowControl/>
              <w:spacing w:after="0"/>
            </w:pPr>
            <w:r>
              <w:t>Resolution, watermarks, custom ratios, batch exports, broadcast codecs.</w:t>
            </w:r>
          </w:p>
        </w:tc>
      </w:tr>
      <w:tr>
        <w:trPr>
          <w:cantSplit/>
        </w:trPr>
        <w:tc>
          <w:tcPr>
            <w:tcW w:type="dxa" w:w="5040"/>
            <w:tcMar>
              <w:top w:w="58" w:type="dxa"/>
              <w:start w:w="70" w:type="dxa"/>
              <w:bottom w:w="58" w:type="dxa"/>
              <w:end w:w="70" w:type="dxa"/>
            </w:tcMar>
            <w:vAlign w:val="top"/>
          </w:tcPr>
          <w:p>
            <w:pPr>
              <w:pStyle w:val="TableText"/>
              <w:widowControl/>
              <w:spacing w:after="0"/>
            </w:pPr>
            <w:r>
              <w:t>Branding</w:t>
            </w:r>
          </w:p>
        </w:tc>
        <w:tc>
          <w:tcPr>
            <w:tcW w:type="dxa" w:w="5040"/>
            <w:tcMar>
              <w:top w:w="58" w:type="dxa"/>
              <w:start w:w="70" w:type="dxa"/>
              <w:bottom w:w="58" w:type="dxa"/>
              <w:end w:w="70" w:type="dxa"/>
            </w:tcMar>
            <w:vAlign w:val="top"/>
          </w:tcPr>
          <w:p>
            <w:pPr>
              <w:pStyle w:val="TableText"/>
              <w:widowControl/>
              <w:spacing w:after="0"/>
            </w:pPr>
            <w:r>
              <w:t>Number of brand profiles, custom fonts, lower thirds and template governance.</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AI</w:t>
            </w:r>
          </w:p>
        </w:tc>
        <w:tc>
          <w:tcPr>
            <w:tcW w:type="dxa" w:w="5040"/>
            <w:shd w:fill="F8FAFC"/>
            <w:tcMar>
              <w:top w:w="58" w:type="dxa"/>
              <w:start w:w="70" w:type="dxa"/>
              <w:bottom w:w="58" w:type="dxa"/>
              <w:end w:w="70" w:type="dxa"/>
            </w:tcMar>
            <w:vAlign w:val="top"/>
          </w:tcPr>
          <w:p>
            <w:pPr>
              <w:pStyle w:val="TableText"/>
              <w:widowControl/>
              <w:spacing w:after="0"/>
            </w:pPr>
            <w:r>
              <w:t>Clip ranking, advanced look matching, translation, trend intelligence, performance learning.</w:t>
            </w:r>
          </w:p>
        </w:tc>
      </w:tr>
      <w:tr>
        <w:trPr>
          <w:cantSplit/>
        </w:trPr>
        <w:tc>
          <w:tcPr>
            <w:tcW w:type="dxa" w:w="5040"/>
            <w:tcMar>
              <w:top w:w="58" w:type="dxa"/>
              <w:start w:w="70" w:type="dxa"/>
              <w:bottom w:w="58" w:type="dxa"/>
              <w:end w:w="70" w:type="dxa"/>
            </w:tcMar>
            <w:vAlign w:val="top"/>
          </w:tcPr>
          <w:p>
            <w:pPr>
              <w:pStyle w:val="TableText"/>
              <w:widowControl/>
              <w:spacing w:after="0"/>
            </w:pPr>
            <w:r>
              <w:t>Administration</w:t>
            </w:r>
          </w:p>
        </w:tc>
        <w:tc>
          <w:tcPr>
            <w:tcW w:type="dxa" w:w="5040"/>
            <w:tcMar>
              <w:top w:w="58" w:type="dxa"/>
              <w:start w:w="70" w:type="dxa"/>
              <w:bottom w:w="58" w:type="dxa"/>
              <w:end w:w="70" w:type="dxa"/>
            </w:tcMar>
            <w:vAlign w:val="top"/>
          </w:tcPr>
          <w:p>
            <w:pPr>
              <w:pStyle w:val="TableText"/>
              <w:widowControl/>
              <w:spacing w:after="0"/>
            </w:pPr>
            <w:r>
              <w:t>SSO, SCIM, audit export, custom retention, dedicated support.</w:t>
            </w:r>
          </w:p>
        </w:tc>
      </w:tr>
    </w:tbl>
    <w:p>
      <w:pPr>
        <w:spacing w:after="0"/>
        <w:keepLines w:val="0"/>
      </w:pPr>
    </w:p>
    <w:p>
      <w:pPr>
        <w:pStyle w:val="Heading3"/>
        <w:keepNext w:val="1"/>
        <w:keepLines w:val="0"/>
      </w:pPr>
      <w:r>
        <w:t>Illustrative Plan Tiers - Final Prices to Be Set by Art City</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13233A"/>
            <w:tcMar>
              <w:top w:w="70" w:type="dxa"/>
              <w:start w:w="80" w:type="dxa"/>
              <w:bottom w:w="70" w:type="dxa"/>
              <w:end w:w="80" w:type="dxa"/>
            </w:tcMar>
            <w:vAlign w:val="center"/>
          </w:tcPr>
          <w:p>
            <w:pPr>
              <w:widowControl/>
              <w:jc w:val="left"/>
            </w:pPr>
            <w:r>
              <w:rPr>
                <w:rFonts w:ascii="Liberation Sans" w:hAnsi="Liberation Sans"/>
                <w:b/>
                <w:color w:val="FFFFFF"/>
                <w:sz w:val="15"/>
              </w:rPr>
              <w:t>Plan</w:t>
            </w:r>
          </w:p>
        </w:tc>
        <w:tc>
          <w:tcPr>
            <w:tcW w:type="dxa" w:w="3672"/>
            <w:shd w:fill="13233A"/>
            <w:tcMar>
              <w:top w:w="70" w:type="dxa"/>
              <w:start w:w="80" w:type="dxa"/>
              <w:bottom w:w="70" w:type="dxa"/>
              <w:end w:w="80" w:type="dxa"/>
            </w:tcMar>
            <w:vAlign w:val="center"/>
          </w:tcPr>
          <w:p>
            <w:pPr>
              <w:widowControl/>
              <w:jc w:val="left"/>
            </w:pPr>
            <w:r>
              <w:rPr>
                <w:rFonts w:ascii="Liberation Sans" w:hAnsi="Liberation Sans"/>
                <w:b/>
                <w:color w:val="FFFFFF"/>
                <w:sz w:val="15"/>
              </w:rPr>
              <w:t>Intended Customer</w:t>
            </w:r>
          </w:p>
        </w:tc>
        <w:tc>
          <w:tcPr>
            <w:tcW w:type="dxa" w:w="4392"/>
            <w:shd w:fill="13233A"/>
            <w:tcMar>
              <w:top w:w="70" w:type="dxa"/>
              <w:start w:w="80" w:type="dxa"/>
              <w:bottom w:w="70" w:type="dxa"/>
              <w:end w:w="80" w:type="dxa"/>
            </w:tcMar>
            <w:vAlign w:val="center"/>
          </w:tcPr>
          <w:p>
            <w:pPr>
              <w:widowControl/>
              <w:jc w:val="left"/>
            </w:pPr>
            <w:r>
              <w:rPr>
                <w:rFonts w:ascii="Liberation Sans" w:hAnsi="Liberation Sans"/>
                <w:b/>
                <w:color w:val="FFFFFF"/>
                <w:sz w:val="15"/>
              </w:rPr>
              <w:t>Indicative Limits</w:t>
            </w:r>
          </w:p>
        </w:tc>
      </w:tr>
      <w:tr>
        <w:trPr>
          <w:cantSplit/>
        </w:trPr>
        <w:tc>
          <w:tcPr>
            <w:tcW w:type="dxa" w:w="3360"/>
            <w:tcMar>
              <w:top w:w="58" w:type="dxa"/>
              <w:start w:w="70" w:type="dxa"/>
              <w:bottom w:w="58" w:type="dxa"/>
              <w:end w:w="70" w:type="dxa"/>
            </w:tcMar>
            <w:vAlign w:val="top"/>
          </w:tcPr>
          <w:p>
            <w:pPr>
              <w:pStyle w:val="TableText"/>
              <w:widowControl/>
              <w:spacing w:after="0"/>
            </w:pPr>
            <w:r>
              <w:t>Creator</w:t>
            </w:r>
          </w:p>
        </w:tc>
        <w:tc>
          <w:tcPr>
            <w:tcW w:type="dxa" w:w="3360"/>
            <w:tcMar>
              <w:top w:w="58" w:type="dxa"/>
              <w:start w:w="70" w:type="dxa"/>
              <w:bottom w:w="58" w:type="dxa"/>
              <w:end w:w="70" w:type="dxa"/>
            </w:tcMar>
            <w:vAlign w:val="top"/>
          </w:tcPr>
          <w:p>
            <w:pPr>
              <w:pStyle w:val="TableText"/>
              <w:widowControl/>
              <w:spacing w:after="0"/>
            </w:pPr>
            <w:r>
              <w:t>Approved individual creator or small team.</w:t>
            </w:r>
          </w:p>
        </w:tc>
        <w:tc>
          <w:tcPr>
            <w:tcW w:type="dxa" w:w="3360"/>
            <w:tcMar>
              <w:top w:w="58" w:type="dxa"/>
              <w:start w:w="70" w:type="dxa"/>
              <w:bottom w:w="58" w:type="dxa"/>
              <w:end w:w="70" w:type="dxa"/>
            </w:tcMar>
            <w:vAlign w:val="top"/>
          </w:tcPr>
          <w:p>
            <w:pPr>
              <w:pStyle w:val="TableText"/>
              <w:widowControl/>
              <w:spacing w:after="0"/>
            </w:pPr>
            <w:r>
              <w:t>1 workspace, limited seats, monthly processing allowance, standard exports.</w:t>
            </w:r>
          </w:p>
        </w:tc>
      </w:tr>
      <w:tr>
        <w:trPr>
          <w:cantSplit/>
        </w:trPr>
        <w:tc>
          <w:tcPr>
            <w:tcW w:type="dxa" w:w="3360"/>
            <w:shd w:fill="F8FAFC"/>
            <w:tcMar>
              <w:top w:w="58" w:type="dxa"/>
              <w:start w:w="70" w:type="dxa"/>
              <w:bottom w:w="58" w:type="dxa"/>
              <w:end w:w="70" w:type="dxa"/>
            </w:tcMar>
            <w:vAlign w:val="top"/>
          </w:tcPr>
          <w:p>
            <w:pPr>
              <w:pStyle w:val="TableText"/>
              <w:widowControl/>
              <w:spacing w:after="0"/>
            </w:pPr>
            <w:r>
              <w:t>Professional</w:t>
            </w:r>
          </w:p>
        </w:tc>
        <w:tc>
          <w:tcPr>
            <w:tcW w:type="dxa" w:w="3360"/>
            <w:shd w:fill="F8FAFC"/>
            <w:tcMar>
              <w:top w:w="58" w:type="dxa"/>
              <w:start w:w="70" w:type="dxa"/>
              <w:bottom w:w="58" w:type="dxa"/>
              <w:end w:w="70" w:type="dxa"/>
            </w:tcMar>
            <w:vAlign w:val="top"/>
          </w:tcPr>
          <w:p>
            <w:pPr>
              <w:pStyle w:val="TableText"/>
              <w:widowControl/>
              <w:spacing w:after="0"/>
            </w:pPr>
            <w:r>
              <w:t>Production company, agency, label or media team.</w:t>
            </w:r>
          </w:p>
        </w:tc>
        <w:tc>
          <w:tcPr>
            <w:tcW w:type="dxa" w:w="3360"/>
            <w:shd w:fill="F8FAFC"/>
            <w:tcMar>
              <w:top w:w="58" w:type="dxa"/>
              <w:start w:w="70" w:type="dxa"/>
              <w:bottom w:w="58" w:type="dxa"/>
              <w:end w:w="70" w:type="dxa"/>
            </w:tcMar>
            <w:vAlign w:val="top"/>
          </w:tcPr>
          <w:p>
            <w:pPr>
              <w:pStyle w:val="TableText"/>
              <w:widowControl/>
              <w:spacing w:after="0"/>
            </w:pPr>
            <w:r>
              <w:t>Multiple users and brands, higher limits, advanced review and analytics.</w:t>
            </w:r>
          </w:p>
        </w:tc>
      </w:tr>
      <w:tr>
        <w:trPr>
          <w:cantSplit/>
        </w:trPr>
        <w:tc>
          <w:tcPr>
            <w:tcW w:type="dxa" w:w="3360"/>
            <w:tcMar>
              <w:top w:w="58" w:type="dxa"/>
              <w:start w:w="70" w:type="dxa"/>
              <w:bottom w:w="58" w:type="dxa"/>
              <w:end w:w="70" w:type="dxa"/>
            </w:tcMar>
            <w:vAlign w:val="top"/>
          </w:tcPr>
          <w:p>
            <w:pPr>
              <w:pStyle w:val="TableText"/>
              <w:widowControl/>
              <w:spacing w:after="0"/>
            </w:pPr>
            <w:r>
              <w:t>Broadcast/Enterprise</w:t>
            </w:r>
          </w:p>
        </w:tc>
        <w:tc>
          <w:tcPr>
            <w:tcW w:type="dxa" w:w="3360"/>
            <w:tcMar>
              <w:top w:w="58" w:type="dxa"/>
              <w:start w:w="70" w:type="dxa"/>
              <w:bottom w:w="58" w:type="dxa"/>
              <w:end w:w="70" w:type="dxa"/>
            </w:tcMar>
            <w:vAlign w:val="top"/>
          </w:tcPr>
          <w:p>
            <w:pPr>
              <w:pStyle w:val="TableText"/>
              <w:widowControl/>
              <w:spacing w:after="0"/>
            </w:pPr>
            <w:r>
              <w:t>Broadcaster, archive, government or large organisation.</w:t>
            </w:r>
          </w:p>
        </w:tc>
        <w:tc>
          <w:tcPr>
            <w:tcW w:type="dxa" w:w="3360"/>
            <w:tcMar>
              <w:top w:w="58" w:type="dxa"/>
              <w:start w:w="70" w:type="dxa"/>
              <w:bottom w:w="58" w:type="dxa"/>
              <w:end w:w="70" w:type="dxa"/>
            </w:tcMar>
            <w:vAlign w:val="top"/>
          </w:tcPr>
          <w:p>
            <w:pPr>
              <w:pStyle w:val="TableText"/>
              <w:widowControl/>
              <w:spacing w:after="0"/>
            </w:pPr>
            <w:r>
              <w:t>Contracted limits, SSO, audit, dedicated support, custom storage and integrations.</w:t>
            </w:r>
          </w:p>
        </w:tc>
      </w:tr>
      <w:tr>
        <w:trPr>
          <w:cantSplit/>
        </w:trPr>
        <w:tc>
          <w:tcPr>
            <w:tcW w:type="dxa" w:w="3360"/>
            <w:shd w:fill="F8FAFC"/>
            <w:tcMar>
              <w:top w:w="58" w:type="dxa"/>
              <w:start w:w="70" w:type="dxa"/>
              <w:bottom w:w="58" w:type="dxa"/>
              <w:end w:w="70" w:type="dxa"/>
            </w:tcMar>
            <w:vAlign w:val="top"/>
          </w:tcPr>
          <w:p>
            <w:pPr>
              <w:pStyle w:val="TableText"/>
              <w:widowControl/>
              <w:spacing w:after="0"/>
            </w:pPr>
            <w:r>
              <w:t>Internal Art City</w:t>
            </w:r>
          </w:p>
        </w:tc>
        <w:tc>
          <w:tcPr>
            <w:tcW w:type="dxa" w:w="3360"/>
            <w:shd w:fill="F8FAFC"/>
            <w:tcMar>
              <w:top w:w="58" w:type="dxa"/>
              <w:start w:w="70" w:type="dxa"/>
              <w:bottom w:w="58" w:type="dxa"/>
              <w:end w:w="70" w:type="dxa"/>
            </w:tcMar>
            <w:vAlign w:val="top"/>
          </w:tcPr>
          <w:p>
            <w:pPr>
              <w:pStyle w:val="TableText"/>
              <w:widowControl/>
              <w:spacing w:after="0"/>
            </w:pPr>
            <w:r>
              <w:t>Art City Group brands and approved departments.</w:t>
            </w:r>
          </w:p>
        </w:tc>
        <w:tc>
          <w:tcPr>
            <w:tcW w:type="dxa" w:w="3360"/>
            <w:shd w:fill="F8FAFC"/>
            <w:tcMar>
              <w:top w:w="58" w:type="dxa"/>
              <w:start w:w="70" w:type="dxa"/>
              <w:bottom w:w="58" w:type="dxa"/>
              <w:end w:w="70" w:type="dxa"/>
            </w:tcMar>
            <w:vAlign w:val="top"/>
          </w:tcPr>
          <w:p>
            <w:pPr>
              <w:pStyle w:val="TableText"/>
              <w:widowControl/>
              <w:spacing w:after="0"/>
            </w:pPr>
            <w:r>
              <w:t>Internally assigned entitlements; may use cost-centre tracking instead of commercial billing.</w:t>
            </w:r>
          </w:p>
        </w:tc>
      </w:tr>
    </w:tbl>
    <w:p>
      <w:pPr>
        <w:spacing w:after="0"/>
        <w:keepLines w:val="0"/>
      </w:pPr>
    </w:p>
    <w:p>
      <w:pPr>
        <w:pStyle w:val="Heading2"/>
        <w:keepNext w:val="1"/>
        <w:keepLines w:val="0"/>
      </w:pPr>
      <w:r>
        <w:t>6.5 Billing Rules</w:t>
      </w:r>
    </w:p>
    <w:p>
      <w:pPr>
        <w:pStyle w:val="ListBullet"/>
        <w:keepLines w:val="0"/>
      </w:pPr>
      <w:r>
        <w:t>Do not capture payment before Art City approval unless the commercial team deliberately enables an application deposit; the default is no charge until approval.</w:t>
      </w:r>
    </w:p>
    <w:p>
      <w:pPr>
        <w:pStyle w:val="ListBullet"/>
        <w:keepLines w:val="0"/>
      </w:pPr>
      <w:r>
        <w:t>Support recurring card billing, invoice/manual contract activation and promotional credits.</w:t>
      </w:r>
    </w:p>
    <w:p>
      <w:pPr>
        <w:pStyle w:val="ListBullet"/>
        <w:keepLines w:val="0"/>
      </w:pPr>
      <w:r>
        <w:t>Usage must be metered independently from payment provider records.</w:t>
      </w:r>
    </w:p>
    <w:p>
      <w:pPr>
        <w:pStyle w:val="ListBullet"/>
        <w:keepLines w:val="0"/>
      </w:pPr>
      <w:r>
        <w:t>Hard limits, soft limits and overage pricing must be configurable by plan and customer.</w:t>
      </w:r>
    </w:p>
    <w:p>
      <w:pPr>
        <w:pStyle w:val="ListBullet"/>
        <w:keepLines w:val="0"/>
      </w:pPr>
      <w:r>
        <w:t>Every entitlement change must create an immutable audit event.</w:t>
      </w:r>
    </w:p>
    <w:p>
      <w:pPr>
        <w:pStyle w:val="ListBullet"/>
        <w:keepLines w:val="0"/>
      </w:pPr>
      <w:r>
        <w:t>Cancellation must define effective date, data access window, export rights and deletion schedule.</w:t>
      </w:r>
    </w:p>
    <w:p>
      <w:pPr>
        <w:pStyle w:val="Heading2"/>
        <w:keepNext w:val="1"/>
        <w:keepLines w:val="0"/>
      </w:pPr>
      <w:r>
        <w:t>6.6 Art City Approval Console Requirements</w:t>
      </w:r>
    </w:p>
    <w:p>
      <w:pPr>
        <w:pStyle w:val="ListBullet"/>
        <w:keepLines w:val="0"/>
      </w:pPr>
      <w:r>
        <w:t>Queue of pending applications with risk and completeness indicators.</w:t>
      </w:r>
    </w:p>
    <w:p>
      <w:pPr>
        <w:pStyle w:val="ListBullet"/>
        <w:keepLines w:val="0"/>
      </w:pPr>
      <w:r>
        <w:t>Applicant identity, organisation, country, website, use case, requested plan, expected volume and declarations.</w:t>
      </w:r>
    </w:p>
    <w:p>
      <w:pPr>
        <w:pStyle w:val="ListBullet"/>
        <w:keepLines w:val="0"/>
      </w:pPr>
      <w:r>
        <w:t>Request-more-information workflow with templated messages.</w:t>
      </w:r>
    </w:p>
    <w:p>
      <w:pPr>
        <w:pStyle w:val="ListBullet"/>
        <w:keepLines w:val="0"/>
      </w:pPr>
      <w:r>
        <w:t>Approve, reject, approve with conditions, assign pilot, add custom limits or escalate for commercial/legal review.</w:t>
      </w:r>
    </w:p>
    <w:p>
      <w:pPr>
        <w:pStyle w:val="ListBullet"/>
        <w:keepLines w:val="0"/>
      </w:pPr>
      <w:r>
        <w:t>Decision reason required for rejection, suspension and termination.</w:t>
      </w:r>
    </w:p>
    <w:p>
      <w:pPr>
        <w:pStyle w:val="ListBullet"/>
        <w:keepLines w:val="0"/>
      </w:pPr>
      <w:r>
        <w:t>Four-eyes approval option for high-risk or enterprise accounts.</w:t>
      </w:r>
    </w:p>
    <w:p>
      <w:pPr>
        <w:pStyle w:val="ListBullet"/>
        <w:keepLines w:val="0"/>
      </w:pPr>
      <w:r>
        <w:t>Complete audit trail of reviewer, timestamps, evidence and state changes.</w:t>
      </w:r>
    </w:p>
    <w:tbl>
      <w:tblPr>
        <w:tblW w:type="auto" w:w="0"/>
        <w:jc w:val="center"/>
        <w:tblLayout w:type="fixed"/>
        <w:tblLook w:firstColumn="1" w:firstRow="1" w:lastColumn="0" w:lastRow="0" w:noHBand="0" w:noVBand="1" w:val="04A0"/>
      </w:tblPr>
      <w:tblGrid>
        <w:gridCol w:w="9864"/>
      </w:tblGrid>
      <w:tr>
        <w:trPr>
          <w:cantSplit/>
        </w:trPr>
        <w:tc>
          <w:tcPr>
            <w:tcW w:type="dxa" w:w="10080"/>
            <w:shd w:fill="FDECEC"/>
            <w:tcBorders>
              <w:top w:val="single" w:sz="4" w:color="FDECEC"/>
              <w:left w:val="single" w:sz="24" w:color="A52828"/>
              <w:bottom w:val="single" w:sz="4" w:color="FDECEC"/>
              <w:right w:val="single" w:sz="4" w:color="FDECEC"/>
            </w:tcBorders>
            <w:tcMar>
              <w:top w:w="110" w:type="dxa"/>
              <w:start w:w="140" w:type="dxa"/>
              <w:bottom w:w="110" w:type="dxa"/>
              <w:end w:w="140" w:type="dxa"/>
            </w:tcMar>
          </w:tcPr>
          <w:p>
            <w:pPr>
              <w:widowControl/>
            </w:pPr>
            <w:r>
              <w:rPr>
                <w:b/>
                <w:color w:val="A52828"/>
                <w:sz w:val="19"/>
              </w:rPr>
              <w:t>Security requirement</w:t>
            </w:r>
          </w:p>
          <w:p>
            <w:pPr>
              <w:pStyle w:val="CalloutText"/>
              <w:widowControl/>
            </w:pPr>
            <w:r>
              <w:t>No frontend control is sufficient by itself. Every media-processing API, job worker and export endpoint must verify current account state and entitlement server-side.</w:t>
            </w:r>
          </w:p>
        </w:tc>
      </w:tr>
    </w:tbl>
    <w:p>
      <w:pPr>
        <w:spacing w:after="0"/>
        <w:keepLines w:val="0"/>
      </w:pPr>
    </w:p>
    <w:p>
      <w:pPr>
        <w:keepLines w:val="0"/>
      </w:pPr>
      <w:r>
        <w:br w:type="page"/>
      </w:r>
    </w:p>
    <w:p>
      <w:pPr>
        <w:pStyle w:val="Heading1"/>
        <w:pBdr>
          <w:bottom w:val="single" w:sz="9" w:space="1" w:color="EAF2FF"/>
        </w:pBdr>
        <w:keepNext w:val="1"/>
        <w:keepLines w:val="0"/>
      </w:pPr>
      <w:r>
        <w:t>7. End-to-End User Experience</w:t>
      </w:r>
    </w:p>
    <w:p>
      <w:pPr>
        <w:pStyle w:val="Heading2"/>
        <w:keepNext w:val="1"/>
        <w:keepLines w:val="0"/>
      </w:pPr>
      <w:r>
        <w:t>7.1 Standard Project Flow</w:t>
      </w:r>
    </w:p>
    <w:p>
      <w:pPr>
        <w:pStyle w:val="ListNumber"/>
        <w:keepLines w:val="0"/>
      </w:pPr>
      <w:r>
        <w:t>User signs in to an active approved workspace.</w:t>
      </w:r>
    </w:p>
    <w:p>
      <w:pPr>
        <w:pStyle w:val="ListNumber"/>
        <w:keepLines w:val="0"/>
      </w:pPr>
      <w:r>
        <w:t>User creates a project and selects a brand profile.</w:t>
      </w:r>
    </w:p>
    <w:p>
      <w:pPr>
        <w:pStyle w:val="ListNumber"/>
        <w:keepLines w:val="0"/>
      </w:pPr>
      <w:r>
        <w:t>User uploads or imports authorised source footage and confirms rights.</w:t>
      </w:r>
    </w:p>
    <w:p>
      <w:pPr>
        <w:pStyle w:val="ListNumber"/>
        <w:keepLines w:val="0"/>
      </w:pPr>
      <w:r>
        <w:t>System validates format, computes checksum, creates proxy and extracts technical metadata.</w:t>
      </w:r>
    </w:p>
    <w:p>
      <w:pPr>
        <w:pStyle w:val="ListNumber"/>
        <w:keepLines w:val="0"/>
      </w:pPr>
      <w:r>
        <w:t>System performs transcription, speaker detection, scene analysis, visual/audio quality analysis and semantic indexing.</w:t>
      </w:r>
    </w:p>
    <w:p>
      <w:pPr>
        <w:pStyle w:val="ListNumber"/>
        <w:keepLines w:val="0"/>
      </w:pPr>
      <w:r>
        <w:t>User describes the desired clips through prompt plus structured controls.</w:t>
      </w:r>
    </w:p>
    <w:p>
      <w:pPr>
        <w:pStyle w:val="ListNumber"/>
        <w:keepLines w:val="0"/>
      </w:pPr>
      <w:r>
        <w:t>Editorial Planner creates a structured brief and candidate-generation plan.</w:t>
      </w:r>
    </w:p>
    <w:p>
      <w:pPr>
        <w:pStyle w:val="ListNumber"/>
        <w:keepLines w:val="0"/>
      </w:pPr>
      <w:r>
        <w:t>Clip Ranker produces candidate moments with scores and explanations.</w:t>
      </w:r>
    </w:p>
    <w:p>
      <w:pPr>
        <w:pStyle w:val="ListNumber"/>
        <w:keepLines w:val="0"/>
      </w:pPr>
      <w:r>
        <w:t>User previews, rejects, adjusts or approves candidates.</w:t>
      </w:r>
    </w:p>
    <w:p>
      <w:pPr>
        <w:pStyle w:val="ListNumber"/>
        <w:keepLines w:val="0"/>
      </w:pPr>
      <w:r>
        <w:t>Editing Engine creates non-destructive first-cut versions.</w:t>
      </w:r>
    </w:p>
    <w:p>
      <w:pPr>
        <w:pStyle w:val="ListNumber"/>
        <w:keepLines w:val="0"/>
      </w:pPr>
      <w:r>
        <w:t>User edits transcript/timeline and requests prompt-based revisions.</w:t>
      </w:r>
    </w:p>
    <w:p>
      <w:pPr>
        <w:pStyle w:val="ListNumber"/>
        <w:keepLines w:val="0"/>
      </w:pPr>
      <w:r>
        <w:t>Color, audio, caption and format engines process the approved sequence.</w:t>
      </w:r>
    </w:p>
    <w:p>
      <w:pPr>
        <w:pStyle w:val="ListNumber"/>
        <w:keepLines w:val="0"/>
      </w:pPr>
      <w:r>
        <w:t>System generates ratio-specific previews and runs technical/editorial QC.</w:t>
      </w:r>
    </w:p>
    <w:p>
      <w:pPr>
        <w:pStyle w:val="ListNumber"/>
        <w:keepLines w:val="0"/>
      </w:pPr>
      <w:r>
        <w:t>Reviewer approves final version according to workspace policy.</w:t>
      </w:r>
    </w:p>
    <w:p>
      <w:pPr>
        <w:pStyle w:val="ListNumber"/>
        <w:keepLines w:val="0"/>
      </w:pPr>
      <w:r>
        <w:t>User exports a package or publishes through an authorised connector.</w:t>
      </w:r>
    </w:p>
    <w:p>
      <w:pPr>
        <w:pStyle w:val="ListNumber"/>
        <w:keepLines w:val="0"/>
      </w:pPr>
      <w:r>
        <w:t>Where permitted, platform performance data is collected and associated with the source edit for learning and reporting.</w:t>
      </w:r>
    </w:p>
    <w:p>
      <w:pPr>
        <w:pStyle w:val="Heading2"/>
        <w:keepNext w:val="1"/>
        <w:keepLines w:val="0"/>
      </w:pPr>
      <w:r>
        <w:t>7.2 Prompt Example</w:t>
      </w:r>
    </w:p>
    <w:tbl>
      <w:tblPr>
        <w:tblW w:type="auto" w:w="0"/>
        <w:jc w:val="center"/>
        <w:tblLayout w:type="fixed"/>
        <w:tblLook w:firstColumn="1" w:firstRow="1" w:lastColumn="0" w:lastRow="0" w:noHBand="0" w:noVBand="1" w:val="04A0"/>
      </w:tblPr>
      <w:tblGrid>
        <w:gridCol w:w="9864"/>
      </w:tblGrid>
      <w:tr>
        <w:trPr>
          <w:cantSplit/>
        </w:trPr>
        <w:tc>
          <w:tcPr>
            <w:tcW w:type="dxa" w:w="10080"/>
            <w:shd w:fill="F4F6F9"/>
            <w:tcBorders>
              <w:top w:val="single" w:sz="4" w:color="D8DEE8"/>
              <w:left w:val="single" w:sz="4" w:color="D8DEE8"/>
              <w:bottom w:val="single" w:sz="4" w:color="D8DEE8"/>
              <w:right w:val="single" w:sz="4" w:color="D8DEE8"/>
            </w:tcBorders>
            <w:tcMar>
              <w:top w:w="100" w:type="dxa"/>
              <w:start w:w="120" w:type="dxa"/>
              <w:bottom w:w="100" w:type="dxa"/>
              <w:end w:w="120" w:type="dxa"/>
            </w:tcMar>
          </w:tcPr>
          <w:p>
            <w:pPr>
              <w:pStyle w:val="CodeBlock"/>
              <w:widowControl/>
              <w:spacing w:after="0"/>
            </w:pPr>
            <w:r>
              <w:t>Find six strong clips from this 45-minute interview. Focus on surprising statements about the future of Kurdish music. Make each clip 25-50 seconds. Start with the strongest sentence, remove repetition and pauses, preserve the speaker's meaning, use a prestigious documentary style, add Sorani and English captions, keep skin tones natural, and deliver 9:16, 4:5, 1:1 and 16:9 versions.</w:t>
            </w:r>
          </w:p>
        </w:tc>
      </w:tr>
    </w:tbl>
    <w:p>
      <w:pPr>
        <w:spacing w:after="0"/>
        <w:keepLines w:val="0"/>
      </w:pPr>
    </w:p>
    <w:p>
      <w:pPr>
        <w:pStyle w:val="Heading2"/>
        <w:keepNext w:val="1"/>
        <w:keepLines w:val="0"/>
      </w:pPr>
      <w:r>
        <w:t>7.3 Structured Prompt Controls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160"/>
            <w:shd w:fill="13233A"/>
            <w:tcMar>
              <w:top w:w="70" w:type="dxa"/>
              <w:start w:w="80" w:type="dxa"/>
              <w:bottom w:w="70" w:type="dxa"/>
              <w:end w:w="80" w:type="dxa"/>
            </w:tcMar>
            <w:vAlign w:val="center"/>
          </w:tcPr>
          <w:p>
            <w:pPr>
              <w:widowControl/>
              <w:jc w:val="left"/>
            </w:pPr>
            <w:r>
              <w:rPr>
                <w:rFonts w:ascii="Liberation Sans" w:hAnsi="Liberation Sans"/>
                <w:b/>
                <w:color w:val="FFFFFF"/>
                <w:sz w:val="16"/>
              </w:rPr>
              <w:t>Control</w:t>
            </w:r>
          </w:p>
        </w:tc>
        <w:tc>
          <w:tcPr>
            <w:tcW w:type="dxa" w:w="7704"/>
            <w:shd w:fill="13233A"/>
            <w:tcMar>
              <w:top w:w="70" w:type="dxa"/>
              <w:start w:w="80" w:type="dxa"/>
              <w:bottom w:w="70" w:type="dxa"/>
              <w:end w:w="80" w:type="dxa"/>
            </w:tcMar>
            <w:vAlign w:val="center"/>
          </w:tcPr>
          <w:p>
            <w:pPr>
              <w:widowControl/>
              <w:jc w:val="left"/>
            </w:pPr>
            <w:r>
              <w:rPr>
                <w:rFonts w:ascii="Liberation Sans" w:hAnsi="Liberation Sans"/>
                <w:b/>
                <w:color w:val="FFFFFF"/>
                <w:sz w:val="16"/>
              </w:rPr>
              <w:t>Examples</w:t>
            </w:r>
          </w:p>
        </w:tc>
      </w:tr>
      <w:tr>
        <w:trPr>
          <w:cantSplit/>
        </w:trPr>
        <w:tc>
          <w:tcPr>
            <w:tcW w:type="dxa" w:w="5040"/>
            <w:tcMar>
              <w:top w:w="58" w:type="dxa"/>
              <w:start w:w="70" w:type="dxa"/>
              <w:bottom w:w="58" w:type="dxa"/>
              <w:end w:w="70" w:type="dxa"/>
            </w:tcMar>
            <w:vAlign w:val="top"/>
          </w:tcPr>
          <w:p>
            <w:pPr>
              <w:pStyle w:val="TableText"/>
              <w:widowControl/>
              <w:spacing w:after="0"/>
            </w:pPr>
            <w:r>
              <w:t>Objective</w:t>
            </w:r>
          </w:p>
        </w:tc>
        <w:tc>
          <w:tcPr>
            <w:tcW w:type="dxa" w:w="5040"/>
            <w:tcMar>
              <w:top w:w="58" w:type="dxa"/>
              <w:start w:w="70" w:type="dxa"/>
              <w:bottom w:w="58" w:type="dxa"/>
              <w:end w:w="70" w:type="dxa"/>
            </w:tcMar>
            <w:vAlign w:val="top"/>
          </w:tcPr>
          <w:p>
            <w:pPr>
              <w:pStyle w:val="TableText"/>
              <w:widowControl/>
              <w:spacing w:after="0"/>
            </w:pPr>
            <w:r>
              <w:t>Awareness, engagement, education, promotion, conversion.</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Audience</w:t>
            </w:r>
          </w:p>
        </w:tc>
        <w:tc>
          <w:tcPr>
            <w:tcW w:type="dxa" w:w="5040"/>
            <w:shd w:fill="F8FAFC"/>
            <w:tcMar>
              <w:top w:w="58" w:type="dxa"/>
              <w:start w:w="70" w:type="dxa"/>
              <w:bottom w:w="58" w:type="dxa"/>
              <w:end w:w="70" w:type="dxa"/>
            </w:tcMar>
            <w:vAlign w:val="top"/>
          </w:tcPr>
          <w:p>
            <w:pPr>
              <w:pStyle w:val="TableText"/>
              <w:widowControl/>
              <w:spacing w:after="0"/>
            </w:pPr>
            <w:r>
              <w:t>Kurdish youth, parents, filmmakers, diaspora, professionals.</w:t>
            </w:r>
          </w:p>
        </w:tc>
      </w:tr>
      <w:tr>
        <w:trPr>
          <w:cantSplit/>
        </w:trPr>
        <w:tc>
          <w:tcPr>
            <w:tcW w:type="dxa" w:w="5040"/>
            <w:tcMar>
              <w:top w:w="58" w:type="dxa"/>
              <w:start w:w="70" w:type="dxa"/>
              <w:bottom w:w="58" w:type="dxa"/>
              <w:end w:w="70" w:type="dxa"/>
            </w:tcMar>
            <w:vAlign w:val="top"/>
          </w:tcPr>
          <w:p>
            <w:pPr>
              <w:pStyle w:val="TableText"/>
              <w:widowControl/>
              <w:spacing w:after="0"/>
            </w:pPr>
            <w:r>
              <w:t>Platform</w:t>
            </w:r>
          </w:p>
        </w:tc>
        <w:tc>
          <w:tcPr>
            <w:tcW w:type="dxa" w:w="5040"/>
            <w:tcMar>
              <w:top w:w="58" w:type="dxa"/>
              <w:start w:w="70" w:type="dxa"/>
              <w:bottom w:w="58" w:type="dxa"/>
              <w:end w:w="70" w:type="dxa"/>
            </w:tcMar>
            <w:vAlign w:val="top"/>
          </w:tcPr>
          <w:p>
            <w:pPr>
              <w:pStyle w:val="TableText"/>
              <w:widowControl/>
              <w:spacing w:after="0"/>
            </w:pPr>
            <w:r>
              <w:t>TikTok, Instagram Reels, YouTube Shorts, LinkedIn, broadcast.</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Tone</w:t>
            </w:r>
          </w:p>
        </w:tc>
        <w:tc>
          <w:tcPr>
            <w:tcW w:type="dxa" w:w="5040"/>
            <w:shd w:fill="F8FAFC"/>
            <w:tcMar>
              <w:top w:w="58" w:type="dxa"/>
              <w:start w:w="70" w:type="dxa"/>
              <w:bottom w:w="58" w:type="dxa"/>
              <w:end w:w="70" w:type="dxa"/>
            </w:tcMar>
            <w:vAlign w:val="top"/>
          </w:tcPr>
          <w:p>
            <w:pPr>
              <w:pStyle w:val="TableText"/>
              <w:widowControl/>
              <w:spacing w:after="0"/>
            </w:pPr>
            <w:r>
              <w:t>Fast, emotional, serious, cinematic, humorous, prestigious.</w:t>
            </w:r>
          </w:p>
        </w:tc>
      </w:tr>
      <w:tr>
        <w:trPr>
          <w:cantSplit/>
        </w:trPr>
        <w:tc>
          <w:tcPr>
            <w:tcW w:type="dxa" w:w="5040"/>
            <w:tcMar>
              <w:top w:w="58" w:type="dxa"/>
              <w:start w:w="70" w:type="dxa"/>
              <w:bottom w:w="58" w:type="dxa"/>
              <w:end w:w="70" w:type="dxa"/>
            </w:tcMar>
            <w:vAlign w:val="top"/>
          </w:tcPr>
          <w:p>
            <w:pPr>
              <w:pStyle w:val="TableText"/>
              <w:widowControl/>
              <w:spacing w:after="0"/>
            </w:pPr>
            <w:r>
              <w:t>Duration</w:t>
            </w:r>
          </w:p>
        </w:tc>
        <w:tc>
          <w:tcPr>
            <w:tcW w:type="dxa" w:w="5040"/>
            <w:tcMar>
              <w:top w:w="58" w:type="dxa"/>
              <w:start w:w="70" w:type="dxa"/>
              <w:bottom w:w="58" w:type="dxa"/>
              <w:end w:w="70" w:type="dxa"/>
            </w:tcMar>
            <w:vAlign w:val="top"/>
          </w:tcPr>
          <w:p>
            <w:pPr>
              <w:pStyle w:val="TableText"/>
              <w:widowControl/>
              <w:spacing w:after="0"/>
            </w:pPr>
            <w:r>
              <w:t>15, 30, 45, 60, 90 seconds or custom range.</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Language</w:t>
            </w:r>
          </w:p>
        </w:tc>
        <w:tc>
          <w:tcPr>
            <w:tcW w:type="dxa" w:w="5040"/>
            <w:shd w:fill="F8FAFC"/>
            <w:tcMar>
              <w:top w:w="58" w:type="dxa"/>
              <w:start w:w="70" w:type="dxa"/>
              <w:bottom w:w="58" w:type="dxa"/>
              <w:end w:w="70" w:type="dxa"/>
            </w:tcMar>
            <w:vAlign w:val="top"/>
          </w:tcPr>
          <w:p>
            <w:pPr>
              <w:pStyle w:val="TableText"/>
              <w:widowControl/>
              <w:spacing w:after="0"/>
            </w:pPr>
            <w:r>
              <w:t>Sorani, Badini, Arabic, English, Turkish, Persian.</w:t>
            </w:r>
          </w:p>
        </w:tc>
      </w:tr>
      <w:tr>
        <w:trPr>
          <w:cantSplit/>
        </w:trPr>
        <w:tc>
          <w:tcPr>
            <w:tcW w:type="dxa" w:w="5040"/>
            <w:tcMar>
              <w:top w:w="58" w:type="dxa"/>
              <w:start w:w="70" w:type="dxa"/>
              <w:bottom w:w="58" w:type="dxa"/>
              <w:end w:w="70" w:type="dxa"/>
            </w:tcMar>
            <w:vAlign w:val="top"/>
          </w:tcPr>
          <w:p>
            <w:pPr>
              <w:pStyle w:val="TableText"/>
              <w:widowControl/>
              <w:spacing w:after="0"/>
            </w:pPr>
            <w:r>
              <w:t>Selection focus</w:t>
            </w:r>
          </w:p>
        </w:tc>
        <w:tc>
          <w:tcPr>
            <w:tcW w:type="dxa" w:w="5040"/>
            <w:tcMar>
              <w:top w:w="58" w:type="dxa"/>
              <w:start w:w="70" w:type="dxa"/>
              <w:bottom w:w="58" w:type="dxa"/>
              <w:end w:w="70" w:type="dxa"/>
            </w:tcMar>
            <w:vAlign w:val="top"/>
          </w:tcPr>
          <w:p>
            <w:pPr>
              <w:pStyle w:val="TableText"/>
              <w:widowControl/>
              <w:spacing w:after="0"/>
            </w:pPr>
            <w:r>
              <w:t>Quotes, emotions, demonstrations, reactions, controversy, education.</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Restrictions</w:t>
            </w:r>
          </w:p>
        </w:tc>
        <w:tc>
          <w:tcPr>
            <w:tcW w:type="dxa" w:w="5040"/>
            <w:shd w:fill="F8FAFC"/>
            <w:tcMar>
              <w:top w:w="58" w:type="dxa"/>
              <w:start w:w="70" w:type="dxa"/>
              <w:bottom w:w="58" w:type="dxa"/>
              <w:end w:w="70" w:type="dxa"/>
            </w:tcMar>
            <w:vAlign w:val="top"/>
          </w:tcPr>
          <w:p>
            <w:pPr>
              <w:pStyle w:val="TableText"/>
              <w:widowControl/>
              <w:spacing w:after="0"/>
            </w:pPr>
            <w:r>
              <w:t>Exclude politics, profanity, minors, logos, unverified claims or selected topics.</w:t>
            </w:r>
          </w:p>
        </w:tc>
      </w:tr>
      <w:tr>
        <w:trPr>
          <w:cantSplit/>
        </w:trPr>
        <w:tc>
          <w:tcPr>
            <w:tcW w:type="dxa" w:w="5040"/>
            <w:tcMar>
              <w:top w:w="58" w:type="dxa"/>
              <w:start w:w="70" w:type="dxa"/>
              <w:bottom w:w="58" w:type="dxa"/>
              <w:end w:w="70" w:type="dxa"/>
            </w:tcMar>
            <w:vAlign w:val="top"/>
          </w:tcPr>
          <w:p>
            <w:pPr>
              <w:pStyle w:val="TableText"/>
              <w:widowControl/>
              <w:spacing w:after="0"/>
            </w:pPr>
            <w:r>
              <w:t>CTA</w:t>
            </w:r>
          </w:p>
        </w:tc>
        <w:tc>
          <w:tcPr>
            <w:tcW w:type="dxa" w:w="5040"/>
            <w:tcMar>
              <w:top w:w="58" w:type="dxa"/>
              <w:start w:w="70" w:type="dxa"/>
              <w:bottom w:w="58" w:type="dxa"/>
              <w:end w:w="70" w:type="dxa"/>
            </w:tcMar>
            <w:vAlign w:val="top"/>
          </w:tcPr>
          <w:p>
            <w:pPr>
              <w:pStyle w:val="TableText"/>
              <w:widowControl/>
              <w:spacing w:after="0"/>
            </w:pPr>
            <w:r>
              <w:t>Follow, watch full programme, visit site, register, buy, donate.</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Brand profile</w:t>
            </w:r>
          </w:p>
        </w:tc>
        <w:tc>
          <w:tcPr>
            <w:tcW w:type="dxa" w:w="5040"/>
            <w:shd w:fill="F8FAFC"/>
            <w:tcMar>
              <w:top w:w="58" w:type="dxa"/>
              <w:start w:w="70" w:type="dxa"/>
              <w:bottom w:w="58" w:type="dxa"/>
              <w:end w:w="70" w:type="dxa"/>
            </w:tcMar>
            <w:vAlign w:val="top"/>
          </w:tcPr>
          <w:p>
            <w:pPr>
              <w:pStyle w:val="TableText"/>
              <w:widowControl/>
              <w:spacing w:after="0"/>
            </w:pPr>
            <w:r>
              <w:t>Art City, Pêlistank TV, AC Music or client brand.</w:t>
            </w:r>
          </w:p>
        </w:tc>
      </w:tr>
    </w:tbl>
    <w:p>
      <w:pPr>
        <w:spacing w:after="0"/>
        <w:keepLines w:val="0"/>
      </w:pPr>
    </w:p>
    <w:p>
      <w:pPr>
        <w:pStyle w:val="Heading2"/>
        <w:keepNext w:val="1"/>
        <w:keepLines w:val="0"/>
      </w:pPr>
      <w:r>
        <w:t>7.4 Revision Examples</w:t>
      </w:r>
    </w:p>
    <w:p>
      <w:pPr>
        <w:pStyle w:val="ListBullet"/>
        <w:keepLines w:val="0"/>
      </w:pPr>
      <w:r>
        <w:t>Make the opening more provocative without changing the speaker’s meaning.</w:t>
      </w:r>
    </w:p>
    <w:p>
      <w:pPr>
        <w:pStyle w:val="ListBullet"/>
        <w:keepLines w:val="0"/>
      </w:pPr>
      <w:r>
        <w:t>Remove the reference to the government.</w:t>
      </w:r>
    </w:p>
    <w:p>
      <w:pPr>
        <w:pStyle w:val="ListBullet"/>
        <w:keepLines w:val="0"/>
      </w:pPr>
      <w:r>
        <w:t>Use fewer transitions and longer reaction shots.</w:t>
      </w:r>
    </w:p>
    <w:p>
      <w:pPr>
        <w:pStyle w:val="ListBullet"/>
        <w:keepLines w:val="0"/>
      </w:pPr>
      <w:r>
        <w:t>Keep the complete answer; only remove silence and repetition.</w:t>
      </w:r>
    </w:p>
    <w:p>
      <w:pPr>
        <w:pStyle w:val="ListBullet"/>
        <w:keepLines w:val="0"/>
      </w:pPr>
      <w:r>
        <w:t>Make it suitable for children and apply the Pêlistank profile.</w:t>
      </w:r>
    </w:p>
    <w:p>
      <w:pPr>
        <w:pStyle w:val="ListBullet"/>
        <w:keepLines w:val="0"/>
      </w:pPr>
      <w:r>
        <w:t>Replace the music with a warmer approved track.</w:t>
      </w:r>
    </w:p>
    <w:p>
      <w:pPr>
        <w:pStyle w:val="ListBullet"/>
        <w:keepLines w:val="0"/>
      </w:pPr>
      <w:r>
        <w:t>Create an alternative version for LinkedIn with slower pacing and burned-in English captions.</w:t>
      </w:r>
    </w:p>
    <w:p>
      <w:pPr>
        <w:keepLines w:val="0"/>
      </w:pPr>
      <w:r>
        <w:br w:type="page"/>
      </w:r>
    </w:p>
    <w:p>
      <w:pPr>
        <w:pStyle w:val="Heading1"/>
        <w:pBdr>
          <w:bottom w:val="single" w:sz="9" w:space="1" w:color="EAF2FF"/>
        </w:pBdr>
        <w:keepNext w:val="1"/>
        <w:keepLines w:val="0"/>
      </w:pPr>
      <w:r>
        <w:t>8. Functional Requirements</w:t>
      </w:r>
    </w:p>
    <w:p>
      <w:pPr>
        <w:pStyle w:val="Heading2"/>
        <w:keepNext w:val="1"/>
        <w:keepLines w:val="0"/>
      </w:pPr>
      <w:r>
        <w:t>8.1 Identity, Access and Workspace</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152"/>
            <w:shd w:fill="13233A"/>
            <w:tcMar>
              <w:top w:w="70" w:type="dxa"/>
              <w:start w:w="80" w:type="dxa"/>
              <w:bottom w:w="70" w:type="dxa"/>
              <w:end w:w="80" w:type="dxa"/>
            </w:tcMar>
            <w:vAlign w:val="center"/>
          </w:tcPr>
          <w:p>
            <w:pPr>
              <w:widowControl/>
              <w:jc w:val="left"/>
            </w:pPr>
            <w:r>
              <w:rPr>
                <w:rFonts w:ascii="Liberation Sans" w:hAnsi="Liberation Sans"/>
                <w:b/>
                <w:color w:val="FFFFFF"/>
                <w:sz w:val="16"/>
              </w:rPr>
              <w:t>ID</w:t>
            </w:r>
          </w:p>
        </w:tc>
        <w:tc>
          <w:tcPr>
            <w:tcW w:type="dxa" w:w="8712"/>
            <w:shd w:fill="13233A"/>
            <w:tcMar>
              <w:top w:w="70" w:type="dxa"/>
              <w:start w:w="80" w:type="dxa"/>
              <w:bottom w:w="70" w:type="dxa"/>
              <w:end w:w="80" w:type="dxa"/>
            </w:tcMar>
            <w:vAlign w:val="center"/>
          </w:tcPr>
          <w:p>
            <w:pPr>
              <w:widowControl/>
              <w:jc w:val="left"/>
            </w:pPr>
            <w:r>
              <w:rPr>
                <w:rFonts w:ascii="Liberation Sans" w:hAnsi="Liberation Sans"/>
                <w:b/>
                <w:color w:val="FFFFFF"/>
                <w:sz w:val="16"/>
              </w:rPr>
              <w:t>Requirement</w:t>
            </w:r>
          </w:p>
        </w:tc>
      </w:tr>
      <w:tr>
        <w:trPr>
          <w:cantSplit/>
        </w:trPr>
        <w:tc>
          <w:tcPr>
            <w:tcW w:type="dxa" w:w="5040"/>
            <w:tcMar>
              <w:top w:w="58" w:type="dxa"/>
              <w:start w:w="70" w:type="dxa"/>
              <w:bottom w:w="58" w:type="dxa"/>
              <w:end w:w="70" w:type="dxa"/>
            </w:tcMar>
            <w:vAlign w:val="top"/>
          </w:tcPr>
          <w:p>
            <w:pPr>
              <w:pStyle w:val="TableText"/>
              <w:widowControl/>
              <w:spacing w:after="0"/>
            </w:pPr>
            <w:r>
              <w:t>FR-001</w:t>
            </w:r>
          </w:p>
        </w:tc>
        <w:tc>
          <w:tcPr>
            <w:tcW w:type="dxa" w:w="5040"/>
            <w:tcMar>
              <w:top w:w="58" w:type="dxa"/>
              <w:start w:w="70" w:type="dxa"/>
              <w:bottom w:w="58" w:type="dxa"/>
              <w:end w:w="70" w:type="dxa"/>
            </w:tcMar>
            <w:vAlign w:val="top"/>
          </w:tcPr>
          <w:p>
            <w:pPr>
              <w:pStyle w:val="TableText"/>
              <w:widowControl/>
              <w:spacing w:after="0"/>
            </w:pPr>
            <w:r>
              <w:t>Users can create an identity and verify email.</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FR-002</w:t>
            </w:r>
          </w:p>
        </w:tc>
        <w:tc>
          <w:tcPr>
            <w:tcW w:type="dxa" w:w="5040"/>
            <w:shd w:fill="F8FAFC"/>
            <w:tcMar>
              <w:top w:w="58" w:type="dxa"/>
              <w:start w:w="70" w:type="dxa"/>
              <w:bottom w:w="58" w:type="dxa"/>
              <w:end w:w="70" w:type="dxa"/>
            </w:tcMar>
            <w:vAlign w:val="top"/>
          </w:tcPr>
          <w:p>
            <w:pPr>
              <w:pStyle w:val="TableText"/>
              <w:widowControl/>
              <w:spacing w:after="0"/>
            </w:pPr>
            <w:r>
              <w:t>External users must submit an access and subscription application.</w:t>
            </w:r>
          </w:p>
        </w:tc>
      </w:tr>
      <w:tr>
        <w:trPr>
          <w:cantSplit/>
        </w:trPr>
        <w:tc>
          <w:tcPr>
            <w:tcW w:type="dxa" w:w="5040"/>
            <w:tcMar>
              <w:top w:w="58" w:type="dxa"/>
              <w:start w:w="70" w:type="dxa"/>
              <w:bottom w:w="58" w:type="dxa"/>
              <w:end w:w="70" w:type="dxa"/>
            </w:tcMar>
            <w:vAlign w:val="top"/>
          </w:tcPr>
          <w:p>
            <w:pPr>
              <w:pStyle w:val="TableText"/>
              <w:widowControl/>
              <w:spacing w:after="0"/>
            </w:pPr>
            <w:r>
              <w:t>FR-003</w:t>
            </w:r>
          </w:p>
        </w:tc>
        <w:tc>
          <w:tcPr>
            <w:tcW w:type="dxa" w:w="5040"/>
            <w:tcMar>
              <w:top w:w="58" w:type="dxa"/>
              <w:start w:w="70" w:type="dxa"/>
              <w:bottom w:w="58" w:type="dxa"/>
              <w:end w:w="70" w:type="dxa"/>
            </w:tcMar>
            <w:vAlign w:val="top"/>
          </w:tcPr>
          <w:p>
            <w:pPr>
              <w:pStyle w:val="TableText"/>
              <w:widowControl/>
              <w:spacing w:after="0"/>
            </w:pPr>
            <w:r>
              <w:t>Art City administrators can approve, reject, request information, suspend and terminate.</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FR-004</w:t>
            </w:r>
          </w:p>
        </w:tc>
        <w:tc>
          <w:tcPr>
            <w:tcW w:type="dxa" w:w="5040"/>
            <w:shd w:fill="F8FAFC"/>
            <w:tcMar>
              <w:top w:w="58" w:type="dxa"/>
              <w:start w:w="70" w:type="dxa"/>
              <w:bottom w:w="58" w:type="dxa"/>
              <w:end w:w="70" w:type="dxa"/>
            </w:tcMar>
            <w:vAlign w:val="top"/>
          </w:tcPr>
          <w:p>
            <w:pPr>
              <w:pStyle w:val="TableText"/>
              <w:widowControl/>
              <w:spacing w:after="0"/>
            </w:pPr>
            <w:r>
              <w:t>Access to media processing requires ACTIVE status and valid entitlement.</w:t>
            </w:r>
          </w:p>
        </w:tc>
      </w:tr>
      <w:tr>
        <w:trPr>
          <w:cantSplit/>
        </w:trPr>
        <w:tc>
          <w:tcPr>
            <w:tcW w:type="dxa" w:w="5040"/>
            <w:tcMar>
              <w:top w:w="58" w:type="dxa"/>
              <w:start w:w="70" w:type="dxa"/>
              <w:bottom w:w="58" w:type="dxa"/>
              <w:end w:w="70" w:type="dxa"/>
            </w:tcMar>
            <w:vAlign w:val="top"/>
          </w:tcPr>
          <w:p>
            <w:pPr>
              <w:pStyle w:val="TableText"/>
              <w:widowControl/>
              <w:spacing w:after="0"/>
            </w:pPr>
            <w:r>
              <w:t>FR-005</w:t>
            </w:r>
          </w:p>
        </w:tc>
        <w:tc>
          <w:tcPr>
            <w:tcW w:type="dxa" w:w="5040"/>
            <w:tcMar>
              <w:top w:w="58" w:type="dxa"/>
              <w:start w:w="70" w:type="dxa"/>
              <w:bottom w:w="58" w:type="dxa"/>
              <w:end w:w="70" w:type="dxa"/>
            </w:tcMar>
            <w:vAlign w:val="top"/>
          </w:tcPr>
          <w:p>
            <w:pPr>
              <w:pStyle w:val="TableText"/>
              <w:widowControl/>
              <w:spacing w:after="0"/>
            </w:pPr>
            <w:r>
              <w:t>Organisation owners can invite members only within approved seat limits.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FR-006</w:t>
            </w:r>
          </w:p>
        </w:tc>
        <w:tc>
          <w:tcPr>
            <w:tcW w:type="dxa" w:w="5040"/>
            <w:shd w:fill="F8FAFC"/>
            <w:tcMar>
              <w:top w:w="58" w:type="dxa"/>
              <w:start w:w="70" w:type="dxa"/>
              <w:bottom w:w="58" w:type="dxa"/>
              <w:end w:w="70" w:type="dxa"/>
            </w:tcMar>
            <w:vAlign w:val="top"/>
          </w:tcPr>
          <w:p>
            <w:pPr>
              <w:pStyle w:val="TableText"/>
              <w:widowControl/>
              <w:spacing w:after="0"/>
            </w:pPr>
            <w:r>
              <w:t>System supports organisation, workspace and project-level roles.</w:t>
            </w:r>
          </w:p>
        </w:tc>
      </w:tr>
      <w:tr>
        <w:trPr>
          <w:cantSplit/>
        </w:trPr>
        <w:tc>
          <w:tcPr>
            <w:tcW w:type="dxa" w:w="5040"/>
            <w:tcMar>
              <w:top w:w="58" w:type="dxa"/>
              <w:start w:w="70" w:type="dxa"/>
              <w:bottom w:w="58" w:type="dxa"/>
              <w:end w:w="70" w:type="dxa"/>
            </w:tcMar>
            <w:vAlign w:val="top"/>
          </w:tcPr>
          <w:p>
            <w:pPr>
              <w:pStyle w:val="TableText"/>
              <w:widowControl/>
              <w:spacing w:after="0"/>
            </w:pPr>
            <w:r>
              <w:t>FR-007</w:t>
            </w:r>
          </w:p>
        </w:tc>
        <w:tc>
          <w:tcPr>
            <w:tcW w:type="dxa" w:w="5040"/>
            <w:tcMar>
              <w:top w:w="58" w:type="dxa"/>
              <w:start w:w="70" w:type="dxa"/>
              <w:bottom w:w="58" w:type="dxa"/>
              <w:end w:w="70" w:type="dxa"/>
            </w:tcMar>
            <w:vAlign w:val="top"/>
          </w:tcPr>
          <w:p>
            <w:pPr>
              <w:pStyle w:val="TableText"/>
              <w:widowControl/>
              <w:spacing w:after="0"/>
            </w:pPr>
            <w:r>
              <w:t>All permission and state changes are audited.</w:t>
            </w:r>
          </w:p>
        </w:tc>
      </w:tr>
    </w:tbl>
    <w:p>
      <w:pPr>
        <w:spacing w:after="0"/>
        <w:keepLines w:val="0"/>
      </w:pPr>
    </w:p>
    <w:p>
      <w:pPr>
        <w:pStyle w:val="Heading2"/>
        <w:keepNext w:val="1"/>
        <w:keepLines w:val="0"/>
      </w:pPr>
      <w:r>
        <w:t>8.2 Ingest and Media Management</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152"/>
            <w:shd w:fill="13233A"/>
            <w:tcMar>
              <w:top w:w="70" w:type="dxa"/>
              <w:start w:w="80" w:type="dxa"/>
              <w:bottom w:w="70" w:type="dxa"/>
              <w:end w:w="80" w:type="dxa"/>
            </w:tcMar>
            <w:vAlign w:val="center"/>
          </w:tcPr>
          <w:p>
            <w:pPr>
              <w:widowControl/>
              <w:jc w:val="left"/>
            </w:pPr>
            <w:r>
              <w:rPr>
                <w:rFonts w:ascii="Liberation Sans" w:hAnsi="Liberation Sans"/>
                <w:b/>
                <w:color w:val="FFFFFF"/>
                <w:sz w:val="16"/>
              </w:rPr>
              <w:t>ID</w:t>
            </w:r>
          </w:p>
        </w:tc>
        <w:tc>
          <w:tcPr>
            <w:tcW w:type="dxa" w:w="8712"/>
            <w:shd w:fill="13233A"/>
            <w:tcMar>
              <w:top w:w="70" w:type="dxa"/>
              <w:start w:w="80" w:type="dxa"/>
              <w:bottom w:w="70" w:type="dxa"/>
              <w:end w:w="80" w:type="dxa"/>
            </w:tcMar>
            <w:vAlign w:val="center"/>
          </w:tcPr>
          <w:p>
            <w:pPr>
              <w:widowControl/>
              <w:jc w:val="left"/>
            </w:pPr>
            <w:r>
              <w:rPr>
                <w:rFonts w:ascii="Liberation Sans" w:hAnsi="Liberation Sans"/>
                <w:b/>
                <w:color w:val="FFFFFF"/>
                <w:sz w:val="16"/>
              </w:rPr>
              <w:t>Requirement</w:t>
            </w:r>
          </w:p>
        </w:tc>
      </w:tr>
      <w:tr>
        <w:trPr>
          <w:cantSplit/>
        </w:trPr>
        <w:tc>
          <w:tcPr>
            <w:tcW w:type="dxa" w:w="5040"/>
            <w:tcMar>
              <w:top w:w="58" w:type="dxa"/>
              <w:start w:w="70" w:type="dxa"/>
              <w:bottom w:w="58" w:type="dxa"/>
              <w:end w:w="70" w:type="dxa"/>
            </w:tcMar>
            <w:vAlign w:val="top"/>
          </w:tcPr>
          <w:p>
            <w:pPr>
              <w:pStyle w:val="TableText"/>
              <w:widowControl/>
              <w:spacing w:after="0"/>
            </w:pPr>
            <w:r>
              <w:t>FR-010</w:t>
            </w:r>
          </w:p>
        </w:tc>
        <w:tc>
          <w:tcPr>
            <w:tcW w:type="dxa" w:w="5040"/>
            <w:tcMar>
              <w:top w:w="58" w:type="dxa"/>
              <w:start w:w="70" w:type="dxa"/>
              <w:bottom w:w="58" w:type="dxa"/>
              <w:end w:w="70" w:type="dxa"/>
            </w:tcMar>
            <w:vAlign w:val="top"/>
          </w:tcPr>
          <w:p>
            <w:pPr>
              <w:pStyle w:val="TableText"/>
              <w:widowControl/>
              <w:spacing w:after="0"/>
            </w:pPr>
            <w:r>
              <w:t>Support resumable multipart uploads and clear progress reporting.</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FR-011</w:t>
            </w:r>
          </w:p>
        </w:tc>
        <w:tc>
          <w:tcPr>
            <w:tcW w:type="dxa" w:w="5040"/>
            <w:shd w:fill="F8FAFC"/>
            <w:tcMar>
              <w:top w:w="58" w:type="dxa"/>
              <w:start w:w="70" w:type="dxa"/>
              <w:bottom w:w="58" w:type="dxa"/>
              <w:end w:w="70" w:type="dxa"/>
            </w:tcMar>
            <w:vAlign w:val="top"/>
          </w:tcPr>
          <w:p>
            <w:pPr>
              <w:pStyle w:val="TableText"/>
              <w:widowControl/>
              <w:spacing w:after="0"/>
            </w:pPr>
            <w:r>
              <w:t>Validate file type, codec, duration, dimensions, frame rate, audio tracks and corruption indicators.</w:t>
            </w:r>
          </w:p>
        </w:tc>
      </w:tr>
      <w:tr>
        <w:trPr>
          <w:cantSplit/>
        </w:trPr>
        <w:tc>
          <w:tcPr>
            <w:tcW w:type="dxa" w:w="5040"/>
            <w:tcMar>
              <w:top w:w="58" w:type="dxa"/>
              <w:start w:w="70" w:type="dxa"/>
              <w:bottom w:w="58" w:type="dxa"/>
              <w:end w:w="70" w:type="dxa"/>
            </w:tcMar>
            <w:vAlign w:val="top"/>
          </w:tcPr>
          <w:p>
            <w:pPr>
              <w:pStyle w:val="TableText"/>
              <w:widowControl/>
              <w:spacing w:after="0"/>
            </w:pPr>
            <w:r>
              <w:t>FR-012</w:t>
            </w:r>
          </w:p>
        </w:tc>
        <w:tc>
          <w:tcPr>
            <w:tcW w:type="dxa" w:w="5040"/>
            <w:tcMar>
              <w:top w:w="58" w:type="dxa"/>
              <w:start w:w="70" w:type="dxa"/>
              <w:bottom w:w="58" w:type="dxa"/>
              <w:end w:w="70" w:type="dxa"/>
            </w:tcMar>
            <w:vAlign w:val="top"/>
          </w:tcPr>
          <w:p>
            <w:pPr>
              <w:pStyle w:val="TableText"/>
              <w:widowControl/>
              <w:spacing w:after="0"/>
            </w:pPr>
            <w:r>
              <w:t>Compute checksum and preserve immutable original master.</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FR-013</w:t>
            </w:r>
          </w:p>
        </w:tc>
        <w:tc>
          <w:tcPr>
            <w:tcW w:type="dxa" w:w="5040"/>
            <w:shd w:fill="F8FAFC"/>
            <w:tcMar>
              <w:top w:w="58" w:type="dxa"/>
              <w:start w:w="70" w:type="dxa"/>
              <w:bottom w:w="58" w:type="dxa"/>
              <w:end w:w="70" w:type="dxa"/>
            </w:tcMar>
            <w:vAlign w:val="top"/>
          </w:tcPr>
          <w:p>
            <w:pPr>
              <w:pStyle w:val="TableText"/>
              <w:widowControl/>
              <w:spacing w:after="0"/>
            </w:pPr>
            <w:r>
              <w:t>Create proxy, thumbnail, waveform and preview assets.</w:t>
            </w:r>
          </w:p>
        </w:tc>
      </w:tr>
      <w:tr>
        <w:trPr>
          <w:cantSplit/>
        </w:trPr>
        <w:tc>
          <w:tcPr>
            <w:tcW w:type="dxa" w:w="5040"/>
            <w:tcMar>
              <w:top w:w="58" w:type="dxa"/>
              <w:start w:w="70" w:type="dxa"/>
              <w:bottom w:w="58" w:type="dxa"/>
              <w:end w:w="70" w:type="dxa"/>
            </w:tcMar>
            <w:vAlign w:val="top"/>
          </w:tcPr>
          <w:p>
            <w:pPr>
              <w:pStyle w:val="TableText"/>
              <w:widowControl/>
              <w:spacing w:after="0"/>
            </w:pPr>
            <w:r>
              <w:t>FR-014</w:t>
            </w:r>
          </w:p>
        </w:tc>
        <w:tc>
          <w:tcPr>
            <w:tcW w:type="dxa" w:w="5040"/>
            <w:tcMar>
              <w:top w:w="58" w:type="dxa"/>
              <w:start w:w="70" w:type="dxa"/>
              <w:bottom w:w="58" w:type="dxa"/>
              <w:end w:w="70" w:type="dxa"/>
            </w:tcMar>
            <w:vAlign w:val="top"/>
          </w:tcPr>
          <w:p>
            <w:pPr>
              <w:pStyle w:val="TableText"/>
              <w:widowControl/>
              <w:spacing w:after="0"/>
            </w:pPr>
            <w:r>
              <w:t>Require rights attestation and allow project-specific rights notes.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FR-015</w:t>
            </w:r>
          </w:p>
        </w:tc>
        <w:tc>
          <w:tcPr>
            <w:tcW w:type="dxa" w:w="5040"/>
            <w:shd w:fill="F8FAFC"/>
            <w:tcMar>
              <w:top w:w="58" w:type="dxa"/>
              <w:start w:w="70" w:type="dxa"/>
              <w:bottom w:w="58" w:type="dxa"/>
              <w:end w:w="70" w:type="dxa"/>
            </w:tcMar>
            <w:vAlign w:val="top"/>
          </w:tcPr>
          <w:p>
            <w:pPr>
              <w:pStyle w:val="TableText"/>
              <w:widowControl/>
              <w:spacing w:after="0"/>
            </w:pPr>
            <w:r>
              <w:t>Support configurable retention, archive and deletion policies.</w:t>
            </w:r>
          </w:p>
        </w:tc>
      </w:tr>
      <w:tr>
        <w:trPr>
          <w:cantSplit/>
        </w:trPr>
        <w:tc>
          <w:tcPr>
            <w:tcW w:type="dxa" w:w="5040"/>
            <w:tcMar>
              <w:top w:w="58" w:type="dxa"/>
              <w:start w:w="70" w:type="dxa"/>
              <w:bottom w:w="58" w:type="dxa"/>
              <w:end w:w="70" w:type="dxa"/>
            </w:tcMar>
            <w:vAlign w:val="top"/>
          </w:tcPr>
          <w:p>
            <w:pPr>
              <w:pStyle w:val="TableText"/>
              <w:widowControl/>
              <w:spacing w:after="0"/>
            </w:pPr>
            <w:r>
              <w:t>FR-016</w:t>
            </w:r>
          </w:p>
        </w:tc>
        <w:tc>
          <w:tcPr>
            <w:tcW w:type="dxa" w:w="5040"/>
            <w:tcMar>
              <w:top w:w="58" w:type="dxa"/>
              <w:start w:w="70" w:type="dxa"/>
              <w:bottom w:w="58" w:type="dxa"/>
              <w:end w:w="70" w:type="dxa"/>
            </w:tcMar>
            <w:vAlign w:val="top"/>
          </w:tcPr>
          <w:p>
            <w:pPr>
              <w:pStyle w:val="TableText"/>
              <w:widowControl/>
              <w:spacing w:after="0"/>
            </w:pPr>
            <w:r>
              <w:t>Prevent duplicate upload when checksum and workspace policy indicate the same asset already exists.</w:t>
            </w:r>
          </w:p>
        </w:tc>
      </w:tr>
    </w:tbl>
    <w:p>
      <w:pPr>
        <w:spacing w:after="0"/>
        <w:keepLines w:val="0"/>
      </w:pPr>
    </w:p>
    <w:p>
      <w:pPr>
        <w:pStyle w:val="Heading2"/>
        <w:keepNext w:val="1"/>
        <w:keepLines w:val="0"/>
      </w:pPr>
      <w:r>
        <w:t>8.3 Analysis and Discovery</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152"/>
            <w:shd w:fill="13233A"/>
            <w:tcMar>
              <w:top w:w="70" w:type="dxa"/>
              <w:start w:w="80" w:type="dxa"/>
              <w:bottom w:w="70" w:type="dxa"/>
              <w:end w:w="80" w:type="dxa"/>
            </w:tcMar>
            <w:vAlign w:val="center"/>
          </w:tcPr>
          <w:p>
            <w:pPr>
              <w:widowControl/>
              <w:jc w:val="left"/>
            </w:pPr>
            <w:r>
              <w:rPr>
                <w:rFonts w:ascii="Liberation Sans" w:hAnsi="Liberation Sans"/>
                <w:b/>
                <w:color w:val="FFFFFF"/>
                <w:sz w:val="16"/>
              </w:rPr>
              <w:t>ID</w:t>
            </w:r>
          </w:p>
        </w:tc>
        <w:tc>
          <w:tcPr>
            <w:tcW w:type="dxa" w:w="8712"/>
            <w:shd w:fill="13233A"/>
            <w:tcMar>
              <w:top w:w="70" w:type="dxa"/>
              <w:start w:w="80" w:type="dxa"/>
              <w:bottom w:w="70" w:type="dxa"/>
              <w:end w:w="80" w:type="dxa"/>
            </w:tcMar>
            <w:vAlign w:val="center"/>
          </w:tcPr>
          <w:p>
            <w:pPr>
              <w:widowControl/>
              <w:jc w:val="left"/>
            </w:pPr>
            <w:r>
              <w:rPr>
                <w:rFonts w:ascii="Liberation Sans" w:hAnsi="Liberation Sans"/>
                <w:b/>
                <w:color w:val="FFFFFF"/>
                <w:sz w:val="16"/>
              </w:rPr>
              <w:t>Requirement</w:t>
            </w:r>
          </w:p>
        </w:tc>
      </w:tr>
      <w:tr>
        <w:trPr>
          <w:cantSplit/>
        </w:trPr>
        <w:tc>
          <w:tcPr>
            <w:tcW w:type="dxa" w:w="5040"/>
            <w:tcMar>
              <w:top w:w="58" w:type="dxa"/>
              <w:start w:w="70" w:type="dxa"/>
              <w:bottom w:w="58" w:type="dxa"/>
              <w:end w:w="70" w:type="dxa"/>
            </w:tcMar>
            <w:vAlign w:val="top"/>
          </w:tcPr>
          <w:p>
            <w:pPr>
              <w:pStyle w:val="TableText"/>
              <w:widowControl/>
              <w:spacing w:after="0"/>
            </w:pPr>
            <w:r>
              <w:t>FR-020</w:t>
            </w:r>
          </w:p>
        </w:tc>
        <w:tc>
          <w:tcPr>
            <w:tcW w:type="dxa" w:w="5040"/>
            <w:tcMar>
              <w:top w:w="58" w:type="dxa"/>
              <w:start w:w="70" w:type="dxa"/>
              <w:bottom w:w="58" w:type="dxa"/>
              <w:end w:w="70" w:type="dxa"/>
            </w:tcMar>
            <w:vAlign w:val="top"/>
          </w:tcPr>
          <w:p>
            <w:pPr>
              <w:pStyle w:val="TableText"/>
              <w:widowControl/>
              <w:spacing w:after="0"/>
            </w:pPr>
            <w:r>
              <w:t>Transcribe speech with word-level timing where supported.</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FR-021</w:t>
            </w:r>
          </w:p>
        </w:tc>
        <w:tc>
          <w:tcPr>
            <w:tcW w:type="dxa" w:w="5040"/>
            <w:shd w:fill="F8FAFC"/>
            <w:tcMar>
              <w:top w:w="58" w:type="dxa"/>
              <w:start w:w="70" w:type="dxa"/>
              <w:bottom w:w="58" w:type="dxa"/>
              <w:end w:w="70" w:type="dxa"/>
            </w:tcMar>
            <w:vAlign w:val="top"/>
          </w:tcPr>
          <w:p>
            <w:pPr>
              <w:pStyle w:val="TableText"/>
              <w:widowControl/>
              <w:spacing w:after="0"/>
            </w:pPr>
            <w:r>
              <w:t>Identify and label speakers with manual correction.</w:t>
            </w:r>
          </w:p>
        </w:tc>
      </w:tr>
      <w:tr>
        <w:trPr>
          <w:cantSplit/>
        </w:trPr>
        <w:tc>
          <w:tcPr>
            <w:tcW w:type="dxa" w:w="5040"/>
            <w:tcMar>
              <w:top w:w="58" w:type="dxa"/>
              <w:start w:w="70" w:type="dxa"/>
              <w:bottom w:w="58" w:type="dxa"/>
              <w:end w:w="70" w:type="dxa"/>
            </w:tcMar>
            <w:vAlign w:val="top"/>
          </w:tcPr>
          <w:p>
            <w:pPr>
              <w:pStyle w:val="TableText"/>
              <w:widowControl/>
              <w:spacing w:after="0"/>
            </w:pPr>
            <w:r>
              <w:t>FR-022</w:t>
            </w:r>
          </w:p>
        </w:tc>
        <w:tc>
          <w:tcPr>
            <w:tcW w:type="dxa" w:w="5040"/>
            <w:tcMar>
              <w:top w:w="58" w:type="dxa"/>
              <w:start w:w="70" w:type="dxa"/>
              <w:bottom w:w="58" w:type="dxa"/>
              <w:end w:w="70" w:type="dxa"/>
            </w:tcMar>
            <w:vAlign w:val="top"/>
          </w:tcPr>
          <w:p>
            <w:pPr>
              <w:pStyle w:val="TableText"/>
              <w:widowControl/>
              <w:spacing w:after="0"/>
            </w:pPr>
            <w:r>
              <w:t>Detect scenes, shots, transitions, silence, filler words, repetition, faces, active speakers and selected visual objects.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FR-023</w:t>
            </w:r>
          </w:p>
        </w:tc>
        <w:tc>
          <w:tcPr>
            <w:tcW w:type="dxa" w:w="5040"/>
            <w:shd w:fill="F8FAFC"/>
            <w:tcMar>
              <w:top w:w="58" w:type="dxa"/>
              <w:start w:w="70" w:type="dxa"/>
              <w:bottom w:w="58" w:type="dxa"/>
              <w:end w:w="70" w:type="dxa"/>
            </w:tcMar>
            <w:vAlign w:val="top"/>
          </w:tcPr>
          <w:p>
            <w:pPr>
              <w:pStyle w:val="TableText"/>
              <w:widowControl/>
              <w:spacing w:after="0"/>
            </w:pPr>
            <w:r>
              <w:t>Create a searchable multimodal timeline.</w:t>
            </w:r>
          </w:p>
        </w:tc>
      </w:tr>
      <w:tr>
        <w:trPr>
          <w:cantSplit/>
        </w:trPr>
        <w:tc>
          <w:tcPr>
            <w:tcW w:type="dxa" w:w="5040"/>
            <w:tcMar>
              <w:top w:w="58" w:type="dxa"/>
              <w:start w:w="70" w:type="dxa"/>
              <w:bottom w:w="58" w:type="dxa"/>
              <w:end w:w="70" w:type="dxa"/>
            </w:tcMar>
            <w:vAlign w:val="top"/>
          </w:tcPr>
          <w:p>
            <w:pPr>
              <w:pStyle w:val="TableText"/>
              <w:widowControl/>
              <w:spacing w:after="0"/>
            </w:pPr>
            <w:r>
              <w:t>FR-024</w:t>
            </w:r>
          </w:p>
        </w:tc>
        <w:tc>
          <w:tcPr>
            <w:tcW w:type="dxa" w:w="5040"/>
            <w:tcMar>
              <w:top w:w="58" w:type="dxa"/>
              <w:start w:w="70" w:type="dxa"/>
              <w:bottom w:w="58" w:type="dxa"/>
              <w:end w:w="70" w:type="dxa"/>
            </w:tcMar>
            <w:vAlign w:val="top"/>
          </w:tcPr>
          <w:p>
            <w:pPr>
              <w:pStyle w:val="TableText"/>
              <w:widowControl/>
              <w:spacing w:after="0"/>
            </w:pPr>
            <w:r>
              <w:t>Convert user prompt and controls into a structured editorial brief.</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FR-025</w:t>
            </w:r>
          </w:p>
        </w:tc>
        <w:tc>
          <w:tcPr>
            <w:tcW w:type="dxa" w:w="5040"/>
            <w:shd w:fill="F8FAFC"/>
            <w:tcMar>
              <w:top w:w="58" w:type="dxa"/>
              <w:start w:w="70" w:type="dxa"/>
              <w:bottom w:w="58" w:type="dxa"/>
              <w:end w:w="70" w:type="dxa"/>
            </w:tcMar>
            <w:vAlign w:val="top"/>
          </w:tcPr>
          <w:p>
            <w:pPr>
              <w:pStyle w:val="TableText"/>
              <w:widowControl/>
              <w:spacing w:after="0"/>
            </w:pPr>
            <w:r>
              <w:t>Return candidate clips with score, explanation, source timecodes and risk indicators.</w:t>
            </w:r>
          </w:p>
        </w:tc>
      </w:tr>
      <w:tr>
        <w:trPr>
          <w:cantSplit/>
        </w:trPr>
        <w:tc>
          <w:tcPr>
            <w:tcW w:type="dxa" w:w="5040"/>
            <w:tcMar>
              <w:top w:w="58" w:type="dxa"/>
              <w:start w:w="70" w:type="dxa"/>
              <w:bottom w:w="58" w:type="dxa"/>
              <w:end w:w="70" w:type="dxa"/>
            </w:tcMar>
            <w:vAlign w:val="top"/>
          </w:tcPr>
          <w:p>
            <w:pPr>
              <w:pStyle w:val="TableText"/>
              <w:widowControl/>
              <w:spacing w:after="0"/>
            </w:pPr>
            <w:r>
              <w:t>FR-026</w:t>
            </w:r>
          </w:p>
        </w:tc>
        <w:tc>
          <w:tcPr>
            <w:tcW w:type="dxa" w:w="5040"/>
            <w:tcMar>
              <w:top w:w="58" w:type="dxa"/>
              <w:start w:w="70" w:type="dxa"/>
              <w:bottom w:w="58" w:type="dxa"/>
              <w:end w:w="70" w:type="dxa"/>
            </w:tcMar>
            <w:vAlign w:val="top"/>
          </w:tcPr>
          <w:p>
            <w:pPr>
              <w:pStyle w:val="TableText"/>
              <w:widowControl/>
              <w:spacing w:after="0"/>
            </w:pPr>
            <w:r>
              <w:t>Allow users to pin, reject, compare and regenerate candidates.</w:t>
            </w:r>
          </w:p>
        </w:tc>
      </w:tr>
    </w:tbl>
    <w:p>
      <w:pPr>
        <w:spacing w:after="0"/>
        <w:keepLines w:val="0"/>
      </w:pPr>
    </w:p>
    <w:p>
      <w:pPr>
        <w:pStyle w:val="Heading2"/>
        <w:keepNext w:val="1"/>
        <w:keepLines w:val="0"/>
      </w:pPr>
      <w:r>
        <w:t>8.4 Editing and Versioning</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152"/>
            <w:shd w:fill="13233A"/>
            <w:tcMar>
              <w:top w:w="70" w:type="dxa"/>
              <w:start w:w="80" w:type="dxa"/>
              <w:bottom w:w="70" w:type="dxa"/>
              <w:end w:w="80" w:type="dxa"/>
            </w:tcMar>
            <w:vAlign w:val="center"/>
          </w:tcPr>
          <w:p>
            <w:pPr>
              <w:widowControl/>
              <w:jc w:val="left"/>
            </w:pPr>
            <w:r>
              <w:rPr>
                <w:rFonts w:ascii="Liberation Sans" w:hAnsi="Liberation Sans"/>
                <w:b/>
                <w:color w:val="FFFFFF"/>
                <w:sz w:val="16"/>
              </w:rPr>
              <w:t>ID</w:t>
            </w:r>
          </w:p>
        </w:tc>
        <w:tc>
          <w:tcPr>
            <w:tcW w:type="dxa" w:w="8712"/>
            <w:shd w:fill="13233A"/>
            <w:tcMar>
              <w:top w:w="70" w:type="dxa"/>
              <w:start w:w="80" w:type="dxa"/>
              <w:bottom w:w="70" w:type="dxa"/>
              <w:end w:w="80" w:type="dxa"/>
            </w:tcMar>
            <w:vAlign w:val="center"/>
          </w:tcPr>
          <w:p>
            <w:pPr>
              <w:widowControl/>
              <w:jc w:val="left"/>
            </w:pPr>
            <w:r>
              <w:rPr>
                <w:rFonts w:ascii="Liberation Sans" w:hAnsi="Liberation Sans"/>
                <w:b/>
                <w:color w:val="FFFFFF"/>
                <w:sz w:val="16"/>
              </w:rPr>
              <w:t>Requirement</w:t>
            </w:r>
          </w:p>
        </w:tc>
      </w:tr>
      <w:tr>
        <w:trPr>
          <w:cantSplit/>
        </w:trPr>
        <w:tc>
          <w:tcPr>
            <w:tcW w:type="dxa" w:w="5040"/>
            <w:tcMar>
              <w:top w:w="58" w:type="dxa"/>
              <w:start w:w="70" w:type="dxa"/>
              <w:bottom w:w="58" w:type="dxa"/>
              <w:end w:w="70" w:type="dxa"/>
            </w:tcMar>
            <w:vAlign w:val="top"/>
          </w:tcPr>
          <w:p>
            <w:pPr>
              <w:pStyle w:val="TableText"/>
              <w:widowControl/>
              <w:spacing w:after="0"/>
            </w:pPr>
            <w:r>
              <w:t>FR-030</w:t>
            </w:r>
          </w:p>
        </w:tc>
        <w:tc>
          <w:tcPr>
            <w:tcW w:type="dxa" w:w="5040"/>
            <w:tcMar>
              <w:top w:w="58" w:type="dxa"/>
              <w:start w:w="70" w:type="dxa"/>
              <w:bottom w:w="58" w:type="dxa"/>
              <w:end w:w="70" w:type="dxa"/>
            </w:tcMar>
            <w:vAlign w:val="top"/>
          </w:tcPr>
          <w:p>
            <w:pPr>
              <w:pStyle w:val="TableText"/>
              <w:widowControl/>
              <w:spacing w:after="0"/>
            </w:pPr>
            <w:r>
              <w:t>Create non-destructive timelines referencing source time ranges.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FR-031</w:t>
            </w:r>
          </w:p>
        </w:tc>
        <w:tc>
          <w:tcPr>
            <w:tcW w:type="dxa" w:w="5040"/>
            <w:shd w:fill="F8FAFC"/>
            <w:tcMar>
              <w:top w:w="58" w:type="dxa"/>
              <w:start w:w="70" w:type="dxa"/>
              <w:bottom w:w="58" w:type="dxa"/>
              <w:end w:w="70" w:type="dxa"/>
            </w:tcMar>
            <w:vAlign w:val="top"/>
          </w:tcPr>
          <w:p>
            <w:pPr>
              <w:pStyle w:val="TableText"/>
              <w:widowControl/>
              <w:spacing w:after="0"/>
            </w:pPr>
            <w:r>
              <w:t>Support transcript-based removal and restoration.</w:t>
            </w:r>
          </w:p>
        </w:tc>
      </w:tr>
      <w:tr>
        <w:trPr>
          <w:cantSplit/>
        </w:trPr>
        <w:tc>
          <w:tcPr>
            <w:tcW w:type="dxa" w:w="5040"/>
            <w:tcMar>
              <w:top w:w="58" w:type="dxa"/>
              <w:start w:w="70" w:type="dxa"/>
              <w:bottom w:w="58" w:type="dxa"/>
              <w:end w:w="70" w:type="dxa"/>
            </w:tcMar>
            <w:vAlign w:val="top"/>
          </w:tcPr>
          <w:p>
            <w:pPr>
              <w:pStyle w:val="TableText"/>
              <w:widowControl/>
              <w:spacing w:after="0"/>
            </w:pPr>
            <w:r>
              <w:t>FR-032</w:t>
            </w:r>
          </w:p>
        </w:tc>
        <w:tc>
          <w:tcPr>
            <w:tcW w:type="dxa" w:w="5040"/>
            <w:tcMar>
              <w:top w:w="58" w:type="dxa"/>
              <w:start w:w="70" w:type="dxa"/>
              <w:bottom w:w="58" w:type="dxa"/>
              <w:end w:w="70" w:type="dxa"/>
            </w:tcMar>
            <w:vAlign w:val="top"/>
          </w:tcPr>
          <w:p>
            <w:pPr>
              <w:pStyle w:val="TableText"/>
              <w:widowControl/>
              <w:spacing w:after="0"/>
            </w:pPr>
            <w:r>
              <w:t>Support trim, split, reorder, delete, speed adjustment, crop, scale, position and basic transition controls.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FR-033</w:t>
            </w:r>
          </w:p>
        </w:tc>
        <w:tc>
          <w:tcPr>
            <w:tcW w:type="dxa" w:w="5040"/>
            <w:shd w:fill="F8FAFC"/>
            <w:tcMar>
              <w:top w:w="58" w:type="dxa"/>
              <w:start w:w="70" w:type="dxa"/>
              <w:bottom w:w="58" w:type="dxa"/>
              <w:end w:w="70" w:type="dxa"/>
            </w:tcMar>
            <w:vAlign w:val="top"/>
          </w:tcPr>
          <w:p>
            <w:pPr>
              <w:pStyle w:val="TableText"/>
              <w:widowControl/>
              <w:spacing w:after="0"/>
            </w:pPr>
            <w:r>
              <w:t>Support J-cuts, L-cuts, audio ducking, punch-ins and reaction shot insertion.</w:t>
            </w:r>
          </w:p>
        </w:tc>
      </w:tr>
      <w:tr>
        <w:trPr>
          <w:cantSplit/>
        </w:trPr>
        <w:tc>
          <w:tcPr>
            <w:tcW w:type="dxa" w:w="5040"/>
            <w:tcMar>
              <w:top w:w="58" w:type="dxa"/>
              <w:start w:w="70" w:type="dxa"/>
              <w:bottom w:w="58" w:type="dxa"/>
              <w:end w:w="70" w:type="dxa"/>
            </w:tcMar>
            <w:vAlign w:val="top"/>
          </w:tcPr>
          <w:p>
            <w:pPr>
              <w:pStyle w:val="TableText"/>
              <w:widowControl/>
              <w:spacing w:after="0"/>
            </w:pPr>
            <w:r>
              <w:t>FR-034</w:t>
            </w:r>
          </w:p>
        </w:tc>
        <w:tc>
          <w:tcPr>
            <w:tcW w:type="dxa" w:w="5040"/>
            <w:tcMar>
              <w:top w:w="58" w:type="dxa"/>
              <w:start w:w="70" w:type="dxa"/>
              <w:bottom w:w="58" w:type="dxa"/>
              <w:end w:w="70" w:type="dxa"/>
            </w:tcMar>
            <w:vAlign w:val="top"/>
          </w:tcPr>
          <w:p>
            <w:pPr>
              <w:pStyle w:val="TableText"/>
              <w:widowControl/>
              <w:spacing w:after="0"/>
            </w:pPr>
            <w:r>
              <w:t>Maintain immutable version history and named versions.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FR-035</w:t>
            </w:r>
          </w:p>
        </w:tc>
        <w:tc>
          <w:tcPr>
            <w:tcW w:type="dxa" w:w="5040"/>
            <w:shd w:fill="F8FAFC"/>
            <w:tcMar>
              <w:top w:w="58" w:type="dxa"/>
              <w:start w:w="70" w:type="dxa"/>
              <w:bottom w:w="58" w:type="dxa"/>
              <w:end w:w="70" w:type="dxa"/>
            </w:tcMar>
            <w:vAlign w:val="top"/>
          </w:tcPr>
          <w:p>
            <w:pPr>
              <w:pStyle w:val="TableText"/>
              <w:widowControl/>
              <w:spacing w:after="0"/>
            </w:pPr>
            <w:r>
              <w:t>Allow prompt-based revision against the current version, not only a full rebuild.</w:t>
            </w:r>
          </w:p>
        </w:tc>
      </w:tr>
      <w:tr>
        <w:trPr>
          <w:cantSplit/>
        </w:trPr>
        <w:tc>
          <w:tcPr>
            <w:tcW w:type="dxa" w:w="5040"/>
            <w:tcMar>
              <w:top w:w="58" w:type="dxa"/>
              <w:start w:w="70" w:type="dxa"/>
              <w:bottom w:w="58" w:type="dxa"/>
              <w:end w:w="70" w:type="dxa"/>
            </w:tcMar>
            <w:vAlign w:val="top"/>
          </w:tcPr>
          <w:p>
            <w:pPr>
              <w:pStyle w:val="TableText"/>
              <w:widowControl/>
              <w:spacing w:after="0"/>
            </w:pPr>
            <w:r>
              <w:t>FR-036</w:t>
            </w:r>
          </w:p>
        </w:tc>
        <w:tc>
          <w:tcPr>
            <w:tcW w:type="dxa" w:w="5040"/>
            <w:tcMar>
              <w:top w:w="58" w:type="dxa"/>
              <w:start w:w="70" w:type="dxa"/>
              <w:bottom w:w="58" w:type="dxa"/>
              <w:end w:w="70" w:type="dxa"/>
            </w:tcMar>
            <w:vAlign w:val="top"/>
          </w:tcPr>
          <w:p>
            <w:pPr>
              <w:pStyle w:val="TableText"/>
              <w:widowControl/>
              <w:spacing w:after="0"/>
            </w:pPr>
            <w:r>
              <w:t>Show when non-contiguous statements are joined.</w:t>
            </w:r>
          </w:p>
        </w:tc>
      </w:tr>
    </w:tbl>
    <w:p>
      <w:pPr>
        <w:spacing w:after="0"/>
        <w:keepLines w:val="0"/>
      </w:pPr>
    </w:p>
    <w:p>
      <w:pPr>
        <w:pStyle w:val="Heading2"/>
        <w:keepNext w:val="1"/>
        <w:keepLines w:val="0"/>
      </w:pPr>
      <w:r>
        <w:t>8.5 Collaboration, Review and Approval</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152"/>
            <w:shd w:fill="13233A"/>
            <w:tcMar>
              <w:top w:w="70" w:type="dxa"/>
              <w:start w:w="80" w:type="dxa"/>
              <w:bottom w:w="70" w:type="dxa"/>
              <w:end w:w="80" w:type="dxa"/>
            </w:tcMar>
            <w:vAlign w:val="center"/>
          </w:tcPr>
          <w:p>
            <w:pPr>
              <w:widowControl/>
              <w:jc w:val="left"/>
            </w:pPr>
            <w:r>
              <w:rPr>
                <w:rFonts w:ascii="Liberation Sans" w:hAnsi="Liberation Sans"/>
                <w:b/>
                <w:color w:val="FFFFFF"/>
                <w:sz w:val="16"/>
              </w:rPr>
              <w:t>ID</w:t>
            </w:r>
          </w:p>
        </w:tc>
        <w:tc>
          <w:tcPr>
            <w:tcW w:type="dxa" w:w="8712"/>
            <w:shd w:fill="13233A"/>
            <w:tcMar>
              <w:top w:w="70" w:type="dxa"/>
              <w:start w:w="80" w:type="dxa"/>
              <w:bottom w:w="70" w:type="dxa"/>
              <w:end w:w="80" w:type="dxa"/>
            </w:tcMar>
            <w:vAlign w:val="center"/>
          </w:tcPr>
          <w:p>
            <w:pPr>
              <w:widowControl/>
              <w:jc w:val="left"/>
            </w:pPr>
            <w:r>
              <w:rPr>
                <w:rFonts w:ascii="Liberation Sans" w:hAnsi="Liberation Sans"/>
                <w:b/>
                <w:color w:val="FFFFFF"/>
                <w:sz w:val="16"/>
              </w:rPr>
              <w:t>Requirement</w:t>
            </w:r>
          </w:p>
        </w:tc>
      </w:tr>
      <w:tr>
        <w:trPr>
          <w:cantSplit/>
        </w:trPr>
        <w:tc>
          <w:tcPr>
            <w:tcW w:type="dxa" w:w="5040"/>
            <w:tcMar>
              <w:top w:w="58" w:type="dxa"/>
              <w:start w:w="70" w:type="dxa"/>
              <w:bottom w:w="58" w:type="dxa"/>
              <w:end w:w="70" w:type="dxa"/>
            </w:tcMar>
            <w:vAlign w:val="top"/>
          </w:tcPr>
          <w:p>
            <w:pPr>
              <w:pStyle w:val="TableText"/>
              <w:widowControl/>
              <w:spacing w:after="0"/>
            </w:pPr>
            <w:r>
              <w:t>FR-040</w:t>
            </w:r>
          </w:p>
        </w:tc>
        <w:tc>
          <w:tcPr>
            <w:tcW w:type="dxa" w:w="5040"/>
            <w:tcMar>
              <w:top w:w="58" w:type="dxa"/>
              <w:start w:w="70" w:type="dxa"/>
              <w:bottom w:w="58" w:type="dxa"/>
              <w:end w:w="70" w:type="dxa"/>
            </w:tcMar>
            <w:vAlign w:val="top"/>
          </w:tcPr>
          <w:p>
            <w:pPr>
              <w:pStyle w:val="TableText"/>
              <w:widowControl/>
              <w:spacing w:after="0"/>
            </w:pPr>
            <w:r>
              <w:t>Users can comment at project, version and timecode level.</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FR-041</w:t>
            </w:r>
          </w:p>
        </w:tc>
        <w:tc>
          <w:tcPr>
            <w:tcW w:type="dxa" w:w="5040"/>
            <w:shd w:fill="F8FAFC"/>
            <w:tcMar>
              <w:top w:w="58" w:type="dxa"/>
              <w:start w:w="70" w:type="dxa"/>
              <w:bottom w:w="58" w:type="dxa"/>
              <w:end w:w="70" w:type="dxa"/>
            </w:tcMar>
            <w:vAlign w:val="top"/>
          </w:tcPr>
          <w:p>
            <w:pPr>
              <w:pStyle w:val="TableText"/>
              <w:widowControl/>
              <w:spacing w:after="0"/>
            </w:pPr>
            <w:r>
              <w:t>Workspace can require one or more approvals before export or publish.</w:t>
            </w:r>
          </w:p>
        </w:tc>
      </w:tr>
      <w:tr>
        <w:trPr>
          <w:cantSplit/>
        </w:trPr>
        <w:tc>
          <w:tcPr>
            <w:tcW w:type="dxa" w:w="5040"/>
            <w:tcMar>
              <w:top w:w="58" w:type="dxa"/>
              <w:start w:w="70" w:type="dxa"/>
              <w:bottom w:w="58" w:type="dxa"/>
              <w:end w:w="70" w:type="dxa"/>
            </w:tcMar>
            <w:vAlign w:val="top"/>
          </w:tcPr>
          <w:p>
            <w:pPr>
              <w:pStyle w:val="TableText"/>
              <w:widowControl/>
              <w:spacing w:after="0"/>
            </w:pPr>
            <w:r>
              <w:t>FR-042</w:t>
            </w:r>
          </w:p>
        </w:tc>
        <w:tc>
          <w:tcPr>
            <w:tcW w:type="dxa" w:w="5040"/>
            <w:tcMar>
              <w:top w:w="58" w:type="dxa"/>
              <w:start w:w="70" w:type="dxa"/>
              <w:bottom w:w="58" w:type="dxa"/>
              <w:end w:w="70" w:type="dxa"/>
            </w:tcMar>
            <w:vAlign w:val="top"/>
          </w:tcPr>
          <w:p>
            <w:pPr>
              <w:pStyle w:val="TableText"/>
              <w:widowControl/>
              <w:spacing w:after="0"/>
            </w:pPr>
            <w:r>
              <w:t>Approval records include person, role, timestamp, version and decision.</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FR-043</w:t>
            </w:r>
          </w:p>
        </w:tc>
        <w:tc>
          <w:tcPr>
            <w:tcW w:type="dxa" w:w="5040"/>
            <w:shd w:fill="F8FAFC"/>
            <w:tcMar>
              <w:top w:w="58" w:type="dxa"/>
              <w:start w:w="70" w:type="dxa"/>
              <w:bottom w:w="58" w:type="dxa"/>
              <w:end w:w="70" w:type="dxa"/>
            </w:tcMar>
            <w:vAlign w:val="top"/>
          </w:tcPr>
          <w:p>
            <w:pPr>
              <w:pStyle w:val="TableText"/>
              <w:widowControl/>
              <w:spacing w:after="0"/>
            </w:pPr>
            <w:r>
              <w:t>A revised version invalidates prior approval when configured.</w:t>
            </w:r>
          </w:p>
        </w:tc>
      </w:tr>
      <w:tr>
        <w:trPr>
          <w:cantSplit/>
        </w:trPr>
        <w:tc>
          <w:tcPr>
            <w:tcW w:type="dxa" w:w="5040"/>
            <w:tcMar>
              <w:top w:w="58" w:type="dxa"/>
              <w:start w:w="70" w:type="dxa"/>
              <w:bottom w:w="58" w:type="dxa"/>
              <w:end w:w="70" w:type="dxa"/>
            </w:tcMar>
            <w:vAlign w:val="top"/>
          </w:tcPr>
          <w:p>
            <w:pPr>
              <w:pStyle w:val="TableText"/>
              <w:widowControl/>
              <w:spacing w:after="0"/>
            </w:pPr>
            <w:r>
              <w:t>FR-044</w:t>
            </w:r>
          </w:p>
        </w:tc>
        <w:tc>
          <w:tcPr>
            <w:tcW w:type="dxa" w:w="5040"/>
            <w:tcMar>
              <w:top w:w="58" w:type="dxa"/>
              <w:start w:w="70" w:type="dxa"/>
              <w:bottom w:w="58" w:type="dxa"/>
              <w:end w:w="70" w:type="dxa"/>
            </w:tcMar>
            <w:vAlign w:val="top"/>
          </w:tcPr>
          <w:p>
            <w:pPr>
              <w:pStyle w:val="TableText"/>
              <w:widowControl/>
              <w:spacing w:after="0"/>
            </w:pPr>
            <w:r>
              <w:t>External review links are disabled by default and require expiry, password or authenticated access.</w:t>
            </w:r>
          </w:p>
        </w:tc>
      </w:tr>
    </w:tbl>
    <w:p>
      <w:pPr>
        <w:spacing w:after="0"/>
        <w:keepLines w:val="0"/>
      </w:pPr>
    </w:p>
    <w:p>
      <w:pPr>
        <w:pStyle w:val="Heading2"/>
        <w:keepNext w:val="1"/>
        <w:keepLines w:val="0"/>
      </w:pPr>
      <w:r>
        <w:t>8.6 Export and Publishing</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152"/>
            <w:shd w:fill="13233A"/>
            <w:tcMar>
              <w:top w:w="70" w:type="dxa"/>
              <w:start w:w="80" w:type="dxa"/>
              <w:bottom w:w="70" w:type="dxa"/>
              <w:end w:w="80" w:type="dxa"/>
            </w:tcMar>
            <w:vAlign w:val="center"/>
          </w:tcPr>
          <w:p>
            <w:pPr>
              <w:widowControl/>
              <w:jc w:val="left"/>
            </w:pPr>
            <w:r>
              <w:rPr>
                <w:rFonts w:ascii="Liberation Sans" w:hAnsi="Liberation Sans"/>
                <w:b/>
                <w:color w:val="FFFFFF"/>
                <w:sz w:val="16"/>
              </w:rPr>
              <w:t>ID</w:t>
            </w:r>
          </w:p>
        </w:tc>
        <w:tc>
          <w:tcPr>
            <w:tcW w:type="dxa" w:w="8712"/>
            <w:shd w:fill="13233A"/>
            <w:tcMar>
              <w:top w:w="70" w:type="dxa"/>
              <w:start w:w="80" w:type="dxa"/>
              <w:bottom w:w="70" w:type="dxa"/>
              <w:end w:w="80" w:type="dxa"/>
            </w:tcMar>
            <w:vAlign w:val="center"/>
          </w:tcPr>
          <w:p>
            <w:pPr>
              <w:widowControl/>
              <w:jc w:val="left"/>
            </w:pPr>
            <w:r>
              <w:rPr>
                <w:rFonts w:ascii="Liberation Sans" w:hAnsi="Liberation Sans"/>
                <w:b/>
                <w:color w:val="FFFFFF"/>
                <w:sz w:val="16"/>
              </w:rPr>
              <w:t>Requirement</w:t>
            </w:r>
          </w:p>
        </w:tc>
      </w:tr>
      <w:tr>
        <w:trPr>
          <w:cantSplit/>
        </w:trPr>
        <w:tc>
          <w:tcPr>
            <w:tcW w:type="dxa" w:w="5040"/>
            <w:tcMar>
              <w:top w:w="58" w:type="dxa"/>
              <w:start w:w="70" w:type="dxa"/>
              <w:bottom w:w="58" w:type="dxa"/>
              <w:end w:w="70" w:type="dxa"/>
            </w:tcMar>
            <w:vAlign w:val="top"/>
          </w:tcPr>
          <w:p>
            <w:pPr>
              <w:pStyle w:val="TableText"/>
              <w:widowControl/>
              <w:spacing w:after="0"/>
            </w:pPr>
            <w:r>
              <w:t>FR-050</w:t>
            </w:r>
          </w:p>
        </w:tc>
        <w:tc>
          <w:tcPr>
            <w:tcW w:type="dxa" w:w="5040"/>
            <w:tcMar>
              <w:top w:w="58" w:type="dxa"/>
              <w:start w:w="70" w:type="dxa"/>
              <w:bottom w:w="58" w:type="dxa"/>
              <w:end w:w="70" w:type="dxa"/>
            </w:tcMar>
            <w:vAlign w:val="top"/>
          </w:tcPr>
          <w:p>
            <w:pPr>
              <w:pStyle w:val="TableText"/>
              <w:widowControl/>
              <w:spacing w:after="0"/>
            </w:pPr>
            <w:r>
              <w:t>Export 9:16, 4:5, 1:1 and 16:9 from the same approved edit.</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FR-051</w:t>
            </w:r>
          </w:p>
        </w:tc>
        <w:tc>
          <w:tcPr>
            <w:tcW w:type="dxa" w:w="5040"/>
            <w:shd w:fill="F8FAFC"/>
            <w:tcMar>
              <w:top w:w="58" w:type="dxa"/>
              <w:start w:w="70" w:type="dxa"/>
              <w:bottom w:w="58" w:type="dxa"/>
              <w:end w:w="70" w:type="dxa"/>
            </w:tcMar>
            <w:vAlign w:val="top"/>
          </w:tcPr>
          <w:p>
            <w:pPr>
              <w:pStyle w:val="TableText"/>
              <w:widowControl/>
              <w:spacing w:after="0"/>
            </w:pPr>
            <w:r>
              <w:t>Apply output presets for codec, resolution, frame rate, audio and captions.</w:t>
            </w:r>
          </w:p>
        </w:tc>
      </w:tr>
      <w:tr>
        <w:trPr>
          <w:cantSplit/>
        </w:trPr>
        <w:tc>
          <w:tcPr>
            <w:tcW w:type="dxa" w:w="5040"/>
            <w:tcMar>
              <w:top w:w="58" w:type="dxa"/>
              <w:start w:w="70" w:type="dxa"/>
              <w:bottom w:w="58" w:type="dxa"/>
              <w:end w:w="70" w:type="dxa"/>
            </w:tcMar>
            <w:vAlign w:val="top"/>
          </w:tcPr>
          <w:p>
            <w:pPr>
              <w:pStyle w:val="TableText"/>
              <w:widowControl/>
              <w:spacing w:after="0"/>
            </w:pPr>
            <w:r>
              <w:t>FR-052</w:t>
            </w:r>
          </w:p>
        </w:tc>
        <w:tc>
          <w:tcPr>
            <w:tcW w:type="dxa" w:w="5040"/>
            <w:tcMar>
              <w:top w:w="58" w:type="dxa"/>
              <w:start w:w="70" w:type="dxa"/>
              <w:bottom w:w="58" w:type="dxa"/>
              <w:end w:w="70" w:type="dxa"/>
            </w:tcMar>
            <w:vAlign w:val="top"/>
          </w:tcPr>
          <w:p>
            <w:pPr>
              <w:pStyle w:val="TableText"/>
              <w:widowControl/>
              <w:spacing w:after="0"/>
            </w:pPr>
            <w:r>
              <w:t>Generate QC report, checksums and manifest for delivery packages.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FR-053</w:t>
            </w:r>
          </w:p>
        </w:tc>
        <w:tc>
          <w:tcPr>
            <w:tcW w:type="dxa" w:w="5040"/>
            <w:shd w:fill="F8FAFC"/>
            <w:tcMar>
              <w:top w:w="58" w:type="dxa"/>
              <w:start w:w="70" w:type="dxa"/>
              <w:bottom w:w="58" w:type="dxa"/>
              <w:end w:w="70" w:type="dxa"/>
            </w:tcMar>
            <w:vAlign w:val="top"/>
          </w:tcPr>
          <w:p>
            <w:pPr>
              <w:pStyle w:val="TableText"/>
              <w:widowControl/>
              <w:spacing w:after="0"/>
            </w:pPr>
            <w:r>
              <w:t>Enforce plan resolution, watermark, branding and download restrictions.</w:t>
            </w:r>
          </w:p>
        </w:tc>
      </w:tr>
      <w:tr>
        <w:trPr>
          <w:cantSplit/>
        </w:trPr>
        <w:tc>
          <w:tcPr>
            <w:tcW w:type="dxa" w:w="5040"/>
            <w:tcMar>
              <w:top w:w="58" w:type="dxa"/>
              <w:start w:w="70" w:type="dxa"/>
              <w:bottom w:w="58" w:type="dxa"/>
              <w:end w:w="70" w:type="dxa"/>
            </w:tcMar>
            <w:vAlign w:val="top"/>
          </w:tcPr>
          <w:p>
            <w:pPr>
              <w:pStyle w:val="TableText"/>
              <w:widowControl/>
              <w:spacing w:after="0"/>
            </w:pPr>
            <w:r>
              <w:t>FR-054</w:t>
            </w:r>
          </w:p>
        </w:tc>
        <w:tc>
          <w:tcPr>
            <w:tcW w:type="dxa" w:w="5040"/>
            <w:tcMar>
              <w:top w:w="58" w:type="dxa"/>
              <w:start w:w="70" w:type="dxa"/>
              <w:bottom w:w="58" w:type="dxa"/>
              <w:end w:w="70" w:type="dxa"/>
            </w:tcMar>
            <w:vAlign w:val="top"/>
          </w:tcPr>
          <w:p>
            <w:pPr>
              <w:pStyle w:val="TableText"/>
              <w:widowControl/>
              <w:spacing w:after="0"/>
            </w:pPr>
            <w:r>
              <w:t>Publishing connectors require explicit account authorization and final user approval.</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FR-055</w:t>
            </w:r>
          </w:p>
        </w:tc>
        <w:tc>
          <w:tcPr>
            <w:tcW w:type="dxa" w:w="5040"/>
            <w:shd w:fill="F8FAFC"/>
            <w:tcMar>
              <w:top w:w="58" w:type="dxa"/>
              <w:start w:w="70" w:type="dxa"/>
              <w:bottom w:w="58" w:type="dxa"/>
              <w:end w:w="70" w:type="dxa"/>
            </w:tcMar>
            <w:vAlign w:val="top"/>
          </w:tcPr>
          <w:p>
            <w:pPr>
              <w:pStyle w:val="TableText"/>
              <w:widowControl/>
              <w:spacing w:after="0"/>
            </w:pPr>
            <w:r>
              <w:t>Record destination, published asset identifier, caption text and publication time.</w:t>
            </w:r>
          </w:p>
        </w:tc>
      </w:tr>
    </w:tbl>
    <w:p>
      <w:pPr>
        <w:spacing w:after="0"/>
        <w:keepLines w:val="0"/>
      </w:pPr>
    </w:p>
    <w:p>
      <w:pPr>
        <w:keepLines w:val="0"/>
      </w:pPr>
      <w:r>
        <w:br w:type="page"/>
      </w:r>
    </w:p>
    <w:p>
      <w:pPr>
        <w:pStyle w:val="Heading1"/>
        <w:pBdr>
          <w:bottom w:val="single" w:sz="9" w:space="1" w:color="EAF2FF"/>
        </w:pBdr>
        <w:keepNext w:val="1"/>
        <w:keepLines w:val="0"/>
      </w:pPr>
      <w:r>
        <w:t>9. AI and Media Intelligence Requirements</w:t>
      </w:r>
    </w:p>
    <w:p>
      <w:pPr>
        <w:pStyle w:val="Heading2"/>
        <w:keepNext w:val="1"/>
        <w:keepLines w:val="0"/>
      </w:pPr>
      <w:r>
        <w:t>9.1 Analysis Pipeline</w:t>
      </w:r>
    </w:p>
    <w:p>
      <w:pPr>
        <w:keepLines w:val="0"/>
      </w:pPr>
      <w:r>
        <w:rPr>
          <w:i w:val="0"/>
        </w:rPr>
        <w:t>The analysis pipeline must create a time-aligned representation of the entire source. Each detected element should retain source timecodes, confidence, model/provider version and provenance.</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800"/>
            <w:shd w:fill="13233A"/>
            <w:tcMar>
              <w:top w:w="70" w:type="dxa"/>
              <w:start w:w="80" w:type="dxa"/>
              <w:bottom w:w="70" w:type="dxa"/>
              <w:end w:w="80" w:type="dxa"/>
            </w:tcMar>
            <w:vAlign w:val="center"/>
          </w:tcPr>
          <w:p>
            <w:pPr>
              <w:widowControl/>
              <w:jc w:val="left"/>
            </w:pPr>
            <w:r>
              <w:rPr>
                <w:rFonts w:ascii="Liberation Sans" w:hAnsi="Liberation Sans"/>
                <w:b/>
                <w:color w:val="FFFFFF"/>
                <w:sz w:val="15"/>
              </w:rPr>
              <w:t>Signal</w:t>
            </w:r>
          </w:p>
        </w:tc>
        <w:tc>
          <w:tcPr>
            <w:tcW w:type="dxa" w:w="8064"/>
            <w:shd w:fill="13233A"/>
            <w:tcMar>
              <w:top w:w="70" w:type="dxa"/>
              <w:start w:w="80" w:type="dxa"/>
              <w:bottom w:w="70" w:type="dxa"/>
              <w:end w:w="80" w:type="dxa"/>
            </w:tcMar>
            <w:vAlign w:val="center"/>
          </w:tcPr>
          <w:p>
            <w:pPr>
              <w:widowControl/>
              <w:jc w:val="left"/>
            </w:pPr>
            <w:r>
              <w:rPr>
                <w:rFonts w:ascii="Liberation Sans" w:hAnsi="Liberation Sans"/>
                <w:b/>
                <w:color w:val="FFFFFF"/>
                <w:sz w:val="15"/>
              </w:rPr>
              <w:t>Required Outputs</w:t>
            </w:r>
          </w:p>
        </w:tc>
      </w:tr>
      <w:tr>
        <w:trPr>
          <w:cantSplit/>
        </w:trPr>
        <w:tc>
          <w:tcPr>
            <w:tcW w:type="dxa" w:w="5040"/>
            <w:tcMar>
              <w:top w:w="58" w:type="dxa"/>
              <w:start w:w="70" w:type="dxa"/>
              <w:bottom w:w="58" w:type="dxa"/>
              <w:end w:w="70" w:type="dxa"/>
            </w:tcMar>
            <w:vAlign w:val="top"/>
          </w:tcPr>
          <w:p>
            <w:pPr>
              <w:pStyle w:val="TableText"/>
              <w:widowControl/>
              <w:spacing w:after="0"/>
            </w:pPr>
            <w:r>
              <w:t>Speech</w:t>
            </w:r>
          </w:p>
        </w:tc>
        <w:tc>
          <w:tcPr>
            <w:tcW w:type="dxa" w:w="5040"/>
            <w:tcMar>
              <w:top w:w="58" w:type="dxa"/>
              <w:start w:w="70" w:type="dxa"/>
              <w:bottom w:w="58" w:type="dxa"/>
              <w:end w:w="70" w:type="dxa"/>
            </w:tcMar>
            <w:vAlign w:val="top"/>
          </w:tcPr>
          <w:p>
            <w:pPr>
              <w:pStyle w:val="TableText"/>
              <w:widowControl/>
              <w:spacing w:after="0"/>
            </w:pPr>
            <w:r>
              <w:t>Transcript, word timing, language, confidence, speaker, pauses, filler words, key phrases.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Semantics</w:t>
            </w:r>
          </w:p>
        </w:tc>
        <w:tc>
          <w:tcPr>
            <w:tcW w:type="dxa" w:w="5040"/>
            <w:shd w:fill="F8FAFC"/>
            <w:tcMar>
              <w:top w:w="58" w:type="dxa"/>
              <w:start w:w="70" w:type="dxa"/>
              <w:bottom w:w="58" w:type="dxa"/>
              <w:end w:w="70" w:type="dxa"/>
            </w:tcMar>
            <w:vAlign w:val="top"/>
          </w:tcPr>
          <w:p>
            <w:pPr>
              <w:pStyle w:val="TableText"/>
              <w:widowControl/>
              <w:spacing w:after="0"/>
            </w:pPr>
            <w:r>
              <w:t>Topics, questions, answers, claims, entities, sentiment, novelty and prompt relevance.</w:t>
            </w:r>
          </w:p>
        </w:tc>
      </w:tr>
      <w:tr>
        <w:trPr>
          <w:cantSplit/>
        </w:trPr>
        <w:tc>
          <w:tcPr>
            <w:tcW w:type="dxa" w:w="5040"/>
            <w:tcMar>
              <w:top w:w="58" w:type="dxa"/>
              <w:start w:w="70" w:type="dxa"/>
              <w:bottom w:w="58" w:type="dxa"/>
              <w:end w:w="70" w:type="dxa"/>
            </w:tcMar>
            <w:vAlign w:val="top"/>
          </w:tcPr>
          <w:p>
            <w:pPr>
              <w:pStyle w:val="TableText"/>
              <w:widowControl/>
              <w:spacing w:after="0"/>
            </w:pPr>
            <w:r>
              <w:t>Visual</w:t>
            </w:r>
          </w:p>
        </w:tc>
        <w:tc>
          <w:tcPr>
            <w:tcW w:type="dxa" w:w="5040"/>
            <w:tcMar>
              <w:top w:w="58" w:type="dxa"/>
              <w:start w:w="70" w:type="dxa"/>
              <w:bottom w:w="58" w:type="dxa"/>
              <w:end w:w="70" w:type="dxa"/>
            </w:tcMar>
            <w:vAlign w:val="top"/>
          </w:tcPr>
          <w:p>
            <w:pPr>
              <w:pStyle w:val="TableText"/>
              <w:widowControl/>
              <w:spacing w:after="0"/>
            </w:pPr>
            <w:r>
              <w:t>Shots, scenes, faces, active speaker, expressions, objects, text, logos, composition and quality.</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Audio</w:t>
            </w:r>
          </w:p>
        </w:tc>
        <w:tc>
          <w:tcPr>
            <w:tcW w:type="dxa" w:w="5040"/>
            <w:shd w:fill="F8FAFC"/>
            <w:tcMar>
              <w:top w:w="58" w:type="dxa"/>
              <w:start w:w="70" w:type="dxa"/>
              <w:bottom w:w="58" w:type="dxa"/>
              <w:end w:w="70" w:type="dxa"/>
            </w:tcMar>
            <w:vAlign w:val="top"/>
          </w:tcPr>
          <w:p>
            <w:pPr>
              <w:pStyle w:val="TableText"/>
              <w:widowControl/>
              <w:spacing w:after="0"/>
            </w:pPr>
            <w:r>
              <w:t>Speech energy, music, applause, laughter, silence, noise, clipping and loudness.</w:t>
            </w:r>
          </w:p>
        </w:tc>
      </w:tr>
      <w:tr>
        <w:trPr>
          <w:cantSplit/>
        </w:trPr>
        <w:tc>
          <w:tcPr>
            <w:tcW w:type="dxa" w:w="5040"/>
            <w:tcMar>
              <w:top w:w="58" w:type="dxa"/>
              <w:start w:w="70" w:type="dxa"/>
              <w:bottom w:w="58" w:type="dxa"/>
              <w:end w:w="70" w:type="dxa"/>
            </w:tcMar>
            <w:vAlign w:val="top"/>
          </w:tcPr>
          <w:p>
            <w:pPr>
              <w:pStyle w:val="TableText"/>
              <w:widowControl/>
              <w:spacing w:after="0"/>
            </w:pPr>
            <w:r>
              <w:t>Editorial</w:t>
            </w:r>
          </w:p>
        </w:tc>
        <w:tc>
          <w:tcPr>
            <w:tcW w:type="dxa" w:w="5040"/>
            <w:tcMar>
              <w:top w:w="58" w:type="dxa"/>
              <w:start w:w="70" w:type="dxa"/>
              <w:bottom w:w="58" w:type="dxa"/>
              <w:end w:w="70" w:type="dxa"/>
            </w:tcMar>
            <w:vAlign w:val="top"/>
          </w:tcPr>
          <w:p>
            <w:pPr>
              <w:pStyle w:val="TableText"/>
              <w:widowControl/>
              <w:spacing w:after="0"/>
            </w:pPr>
            <w:r>
              <w:t>Hook candidates, setup, payoff, standalone clarity, context dependence, sensitive content risk.</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Technical</w:t>
            </w:r>
          </w:p>
        </w:tc>
        <w:tc>
          <w:tcPr>
            <w:tcW w:type="dxa" w:w="5040"/>
            <w:shd w:fill="F8FAFC"/>
            <w:tcMar>
              <w:top w:w="58" w:type="dxa"/>
              <w:start w:w="70" w:type="dxa"/>
              <w:bottom w:w="58" w:type="dxa"/>
              <w:end w:w="70" w:type="dxa"/>
            </w:tcMar>
            <w:vAlign w:val="top"/>
          </w:tcPr>
          <w:p>
            <w:pPr>
              <w:pStyle w:val="TableText"/>
              <w:widowControl/>
              <w:spacing w:after="0"/>
            </w:pPr>
            <w:r>
              <w:t>Codec, frame rate, resolution, color properties, audio layout, corruption and sync indicators.</w:t>
            </w:r>
          </w:p>
        </w:tc>
      </w:tr>
    </w:tbl>
    <w:p>
      <w:pPr>
        <w:spacing w:after="0"/>
        <w:keepLines w:val="0"/>
      </w:pPr>
    </w:p>
    <w:p>
      <w:pPr>
        <w:pStyle w:val="Heading2"/>
        <w:keepNext w:val="1"/>
        <w:keepLines w:val="0"/>
      </w:pPr>
      <w:r>
        <w:t>9.2 Candidate Clip Ranking</w:t>
      </w:r>
    </w:p>
    <w:p>
      <w:pPr>
        <w:keepLines w:val="0"/>
      </w:pPr>
      <w:r>
        <w:rPr>
          <w:i w:val="0"/>
        </w:rPr>
        <w:t>The first model may use a configurable weighted score. Weights must be stored by version so decisions can be reproduced and compared.</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376"/>
            <w:shd w:fill="13233A"/>
            <w:tcMar>
              <w:top w:w="70" w:type="dxa"/>
              <w:start w:w="80" w:type="dxa"/>
              <w:bottom w:w="70" w:type="dxa"/>
              <w:end w:w="80" w:type="dxa"/>
            </w:tcMar>
            <w:vAlign w:val="center"/>
          </w:tcPr>
          <w:p>
            <w:pPr>
              <w:widowControl/>
              <w:jc w:val="left"/>
            </w:pPr>
            <w:r>
              <w:rPr>
                <w:rFonts w:ascii="Liberation Sans" w:hAnsi="Liberation Sans"/>
                <w:b/>
                <w:color w:val="FFFFFF"/>
                <w:sz w:val="15"/>
              </w:rPr>
              <w:t>Signal</w:t>
            </w:r>
          </w:p>
        </w:tc>
        <w:tc>
          <w:tcPr>
            <w:tcW w:type="dxa" w:w="1440"/>
            <w:shd w:fill="13233A"/>
            <w:tcMar>
              <w:top w:w="70" w:type="dxa"/>
              <w:start w:w="80" w:type="dxa"/>
              <w:bottom w:w="70" w:type="dxa"/>
              <w:end w:w="80" w:type="dxa"/>
            </w:tcMar>
            <w:vAlign w:val="center"/>
          </w:tcPr>
          <w:p>
            <w:pPr>
              <w:widowControl/>
              <w:jc w:val="left"/>
            </w:pPr>
            <w:r>
              <w:rPr>
                <w:rFonts w:ascii="Liberation Sans" w:hAnsi="Liberation Sans"/>
                <w:b/>
                <w:color w:val="FFFFFF"/>
                <w:sz w:val="15"/>
              </w:rPr>
              <w:t>Initial Weight</w:t>
            </w:r>
          </w:p>
        </w:tc>
        <w:tc>
          <w:tcPr>
            <w:tcW w:type="dxa" w:w="6048"/>
            <w:shd w:fill="13233A"/>
            <w:tcMar>
              <w:top w:w="70" w:type="dxa"/>
              <w:start w:w="80" w:type="dxa"/>
              <w:bottom w:w="70" w:type="dxa"/>
              <w:end w:w="80" w:type="dxa"/>
            </w:tcMar>
            <w:vAlign w:val="center"/>
          </w:tcPr>
          <w:p>
            <w:pPr>
              <w:widowControl/>
              <w:jc w:val="left"/>
            </w:pPr>
            <w:r>
              <w:rPr>
                <w:rFonts w:ascii="Liberation Sans" w:hAnsi="Liberation Sans"/>
                <w:b/>
                <w:color w:val="FFFFFF"/>
                <w:sz w:val="15"/>
              </w:rPr>
              <w:t>Description</w:t>
            </w:r>
          </w:p>
        </w:tc>
      </w:tr>
      <w:tr>
        <w:trPr>
          <w:cantSplit/>
        </w:trPr>
        <w:tc>
          <w:tcPr>
            <w:tcW w:type="dxa" w:w="3360"/>
            <w:tcMar>
              <w:top w:w="58" w:type="dxa"/>
              <w:start w:w="70" w:type="dxa"/>
              <w:bottom w:w="58" w:type="dxa"/>
              <w:end w:w="70" w:type="dxa"/>
            </w:tcMar>
            <w:vAlign w:val="top"/>
          </w:tcPr>
          <w:p>
            <w:pPr>
              <w:pStyle w:val="TableText"/>
              <w:widowControl/>
              <w:spacing w:after="0"/>
            </w:pPr>
            <w:r>
              <w:t>Hook strength</w:t>
            </w:r>
          </w:p>
        </w:tc>
        <w:tc>
          <w:tcPr>
            <w:tcW w:type="dxa" w:w="3360"/>
            <w:tcMar>
              <w:top w:w="58" w:type="dxa"/>
              <w:start w:w="70" w:type="dxa"/>
              <w:bottom w:w="58" w:type="dxa"/>
              <w:end w:w="70" w:type="dxa"/>
            </w:tcMar>
            <w:vAlign w:val="top"/>
          </w:tcPr>
          <w:p>
            <w:pPr>
              <w:pStyle w:val="TableText"/>
              <w:widowControl/>
              <w:spacing w:after="0"/>
            </w:pPr>
            <w:r>
              <w:t>25%</w:t>
            </w:r>
          </w:p>
        </w:tc>
        <w:tc>
          <w:tcPr>
            <w:tcW w:type="dxa" w:w="3360"/>
            <w:tcMar>
              <w:top w:w="58" w:type="dxa"/>
              <w:start w:w="70" w:type="dxa"/>
              <w:bottom w:w="58" w:type="dxa"/>
              <w:end w:w="70" w:type="dxa"/>
            </w:tcMar>
            <w:vAlign w:val="top"/>
          </w:tcPr>
          <w:p>
            <w:pPr>
              <w:pStyle w:val="TableText"/>
              <w:widowControl/>
              <w:spacing w:after="0"/>
            </w:pPr>
            <w:r>
              <w:t>Strength and immediacy of the opening.</w:t>
            </w:r>
          </w:p>
        </w:tc>
      </w:tr>
      <w:tr>
        <w:trPr>
          <w:cantSplit/>
        </w:trPr>
        <w:tc>
          <w:tcPr>
            <w:tcW w:type="dxa" w:w="3360"/>
            <w:shd w:fill="F8FAFC"/>
            <w:tcMar>
              <w:top w:w="58" w:type="dxa"/>
              <w:start w:w="70" w:type="dxa"/>
              <w:bottom w:w="58" w:type="dxa"/>
              <w:end w:w="70" w:type="dxa"/>
            </w:tcMar>
            <w:vAlign w:val="top"/>
          </w:tcPr>
          <w:p>
            <w:pPr>
              <w:pStyle w:val="TableText"/>
              <w:widowControl/>
              <w:spacing w:after="0"/>
            </w:pPr>
            <w:r>
              <w:t>Standalone clarity</w:t>
            </w:r>
          </w:p>
        </w:tc>
        <w:tc>
          <w:tcPr>
            <w:tcW w:type="dxa" w:w="3360"/>
            <w:shd w:fill="F8FAFC"/>
            <w:tcMar>
              <w:top w:w="58" w:type="dxa"/>
              <w:start w:w="70" w:type="dxa"/>
              <w:bottom w:w="58" w:type="dxa"/>
              <w:end w:w="70" w:type="dxa"/>
            </w:tcMar>
            <w:vAlign w:val="top"/>
          </w:tcPr>
          <w:p>
            <w:pPr>
              <w:pStyle w:val="TableText"/>
              <w:widowControl/>
              <w:spacing w:after="0"/>
            </w:pPr>
            <w:r>
              <w:t>20%</w:t>
            </w:r>
          </w:p>
        </w:tc>
        <w:tc>
          <w:tcPr>
            <w:tcW w:type="dxa" w:w="3360"/>
            <w:shd w:fill="F8FAFC"/>
            <w:tcMar>
              <w:top w:w="58" w:type="dxa"/>
              <w:start w:w="70" w:type="dxa"/>
              <w:bottom w:w="58" w:type="dxa"/>
              <w:end w:w="70" w:type="dxa"/>
            </w:tcMar>
            <w:vAlign w:val="top"/>
          </w:tcPr>
          <w:p>
            <w:pPr>
              <w:pStyle w:val="TableText"/>
              <w:widowControl/>
              <w:spacing w:after="0"/>
            </w:pPr>
            <w:r>
              <w:t>Whether the clip makes sense without excessive external context.</w:t>
            </w:r>
          </w:p>
        </w:tc>
      </w:tr>
      <w:tr>
        <w:trPr>
          <w:cantSplit/>
        </w:trPr>
        <w:tc>
          <w:tcPr>
            <w:tcW w:type="dxa" w:w="3360"/>
            <w:tcMar>
              <w:top w:w="58" w:type="dxa"/>
              <w:start w:w="70" w:type="dxa"/>
              <w:bottom w:w="58" w:type="dxa"/>
              <w:end w:w="70" w:type="dxa"/>
            </w:tcMar>
            <w:vAlign w:val="top"/>
          </w:tcPr>
          <w:p>
            <w:pPr>
              <w:pStyle w:val="TableText"/>
              <w:widowControl/>
              <w:spacing w:after="0"/>
            </w:pPr>
            <w:r>
              <w:t>Emotional/intellectual impact</w:t>
            </w:r>
          </w:p>
        </w:tc>
        <w:tc>
          <w:tcPr>
            <w:tcW w:type="dxa" w:w="3360"/>
            <w:tcMar>
              <w:top w:w="58" w:type="dxa"/>
              <w:start w:w="70" w:type="dxa"/>
              <w:bottom w:w="58" w:type="dxa"/>
              <w:end w:w="70" w:type="dxa"/>
            </w:tcMar>
            <w:vAlign w:val="top"/>
          </w:tcPr>
          <w:p>
            <w:pPr>
              <w:pStyle w:val="TableText"/>
              <w:widowControl/>
              <w:spacing w:after="0"/>
            </w:pPr>
            <w:r>
              <w:t>15%</w:t>
            </w:r>
          </w:p>
        </w:tc>
        <w:tc>
          <w:tcPr>
            <w:tcW w:type="dxa" w:w="3360"/>
            <w:tcMar>
              <w:top w:w="58" w:type="dxa"/>
              <w:start w:w="70" w:type="dxa"/>
              <w:bottom w:w="58" w:type="dxa"/>
              <w:end w:w="70" w:type="dxa"/>
            </w:tcMar>
            <w:vAlign w:val="top"/>
          </w:tcPr>
          <w:p>
            <w:pPr>
              <w:pStyle w:val="TableText"/>
              <w:widowControl/>
              <w:spacing w:after="0"/>
            </w:pPr>
            <w:r>
              <w:t>Intensity, insight, humour, surprise or significance.</w:t>
            </w:r>
          </w:p>
        </w:tc>
      </w:tr>
      <w:tr>
        <w:trPr>
          <w:cantSplit/>
        </w:trPr>
        <w:tc>
          <w:tcPr>
            <w:tcW w:type="dxa" w:w="3360"/>
            <w:shd w:fill="F8FAFC"/>
            <w:tcMar>
              <w:top w:w="58" w:type="dxa"/>
              <w:start w:w="70" w:type="dxa"/>
              <w:bottom w:w="58" w:type="dxa"/>
              <w:end w:w="70" w:type="dxa"/>
            </w:tcMar>
            <w:vAlign w:val="top"/>
          </w:tcPr>
          <w:p>
            <w:pPr>
              <w:pStyle w:val="TableText"/>
              <w:widowControl/>
              <w:spacing w:after="0"/>
            </w:pPr>
            <w:r>
              <w:t>Visual quality</w:t>
            </w:r>
          </w:p>
        </w:tc>
        <w:tc>
          <w:tcPr>
            <w:tcW w:type="dxa" w:w="3360"/>
            <w:shd w:fill="F8FAFC"/>
            <w:tcMar>
              <w:top w:w="58" w:type="dxa"/>
              <w:start w:w="70" w:type="dxa"/>
              <w:bottom w:w="58" w:type="dxa"/>
              <w:end w:w="70" w:type="dxa"/>
            </w:tcMar>
            <w:vAlign w:val="top"/>
          </w:tcPr>
          <w:p>
            <w:pPr>
              <w:pStyle w:val="TableText"/>
              <w:widowControl/>
              <w:spacing w:after="0"/>
            </w:pPr>
            <w:r>
              <w:t>10%</w:t>
            </w:r>
          </w:p>
        </w:tc>
        <w:tc>
          <w:tcPr>
            <w:tcW w:type="dxa" w:w="3360"/>
            <w:shd w:fill="F8FAFC"/>
            <w:tcMar>
              <w:top w:w="58" w:type="dxa"/>
              <w:start w:w="70" w:type="dxa"/>
              <w:bottom w:w="58" w:type="dxa"/>
              <w:end w:w="70" w:type="dxa"/>
            </w:tcMar>
            <w:vAlign w:val="top"/>
          </w:tcPr>
          <w:p>
            <w:pPr>
              <w:pStyle w:val="TableText"/>
              <w:widowControl/>
              <w:spacing w:after="0"/>
            </w:pPr>
            <w:r>
              <w:t>Framing, focus, exposure, subject visibility and stability.</w:t>
            </w:r>
          </w:p>
        </w:tc>
      </w:tr>
      <w:tr>
        <w:trPr>
          <w:cantSplit/>
        </w:trPr>
        <w:tc>
          <w:tcPr>
            <w:tcW w:type="dxa" w:w="3360"/>
            <w:tcMar>
              <w:top w:w="58" w:type="dxa"/>
              <w:start w:w="70" w:type="dxa"/>
              <w:bottom w:w="58" w:type="dxa"/>
              <w:end w:w="70" w:type="dxa"/>
            </w:tcMar>
            <w:vAlign w:val="top"/>
          </w:tcPr>
          <w:p>
            <w:pPr>
              <w:pStyle w:val="TableText"/>
              <w:widowControl/>
              <w:spacing w:after="0"/>
            </w:pPr>
            <w:r>
              <w:t>Novelty</w:t>
            </w:r>
          </w:p>
        </w:tc>
        <w:tc>
          <w:tcPr>
            <w:tcW w:type="dxa" w:w="3360"/>
            <w:tcMar>
              <w:top w:w="58" w:type="dxa"/>
              <w:start w:w="70" w:type="dxa"/>
              <w:bottom w:w="58" w:type="dxa"/>
              <w:end w:w="70" w:type="dxa"/>
            </w:tcMar>
            <w:vAlign w:val="top"/>
          </w:tcPr>
          <w:p>
            <w:pPr>
              <w:pStyle w:val="TableText"/>
              <w:widowControl/>
              <w:spacing w:after="0"/>
            </w:pPr>
            <w:r>
              <w:t>10%</w:t>
            </w:r>
          </w:p>
        </w:tc>
        <w:tc>
          <w:tcPr>
            <w:tcW w:type="dxa" w:w="3360"/>
            <w:tcMar>
              <w:top w:w="58" w:type="dxa"/>
              <w:start w:w="70" w:type="dxa"/>
              <w:bottom w:w="58" w:type="dxa"/>
              <w:end w:w="70" w:type="dxa"/>
            </w:tcMar>
            <w:vAlign w:val="top"/>
          </w:tcPr>
          <w:p>
            <w:pPr>
              <w:pStyle w:val="TableText"/>
              <w:widowControl/>
              <w:spacing w:after="0"/>
            </w:pPr>
            <w:r>
              <w:t>Unexpected claim, distinctive moment or original expression.</w:t>
            </w:r>
          </w:p>
        </w:tc>
      </w:tr>
      <w:tr>
        <w:trPr>
          <w:cantSplit/>
        </w:trPr>
        <w:tc>
          <w:tcPr>
            <w:tcW w:type="dxa" w:w="3360"/>
            <w:shd w:fill="F8FAFC"/>
            <w:tcMar>
              <w:top w:w="58" w:type="dxa"/>
              <w:start w:w="70" w:type="dxa"/>
              <w:bottom w:w="58" w:type="dxa"/>
              <w:end w:w="70" w:type="dxa"/>
            </w:tcMar>
            <w:vAlign w:val="top"/>
          </w:tcPr>
          <w:p>
            <w:pPr>
              <w:pStyle w:val="TableText"/>
              <w:widowControl/>
              <w:spacing w:after="0"/>
            </w:pPr>
            <w:r>
              <w:t>Prompt relevance</w:t>
            </w:r>
          </w:p>
        </w:tc>
        <w:tc>
          <w:tcPr>
            <w:tcW w:type="dxa" w:w="3360"/>
            <w:shd w:fill="F8FAFC"/>
            <w:tcMar>
              <w:top w:w="58" w:type="dxa"/>
              <w:start w:w="70" w:type="dxa"/>
              <w:bottom w:w="58" w:type="dxa"/>
              <w:end w:w="70" w:type="dxa"/>
            </w:tcMar>
            <w:vAlign w:val="top"/>
          </w:tcPr>
          <w:p>
            <w:pPr>
              <w:pStyle w:val="TableText"/>
              <w:widowControl/>
              <w:spacing w:after="0"/>
            </w:pPr>
            <w:r>
              <w:t>10%</w:t>
            </w:r>
          </w:p>
        </w:tc>
        <w:tc>
          <w:tcPr>
            <w:tcW w:type="dxa" w:w="3360"/>
            <w:shd w:fill="F8FAFC"/>
            <w:tcMar>
              <w:top w:w="58" w:type="dxa"/>
              <w:start w:w="70" w:type="dxa"/>
              <w:bottom w:w="58" w:type="dxa"/>
              <w:end w:w="70" w:type="dxa"/>
            </w:tcMar>
            <w:vAlign w:val="top"/>
          </w:tcPr>
          <w:p>
            <w:pPr>
              <w:pStyle w:val="TableText"/>
              <w:widowControl/>
              <w:spacing w:after="0"/>
            </w:pPr>
            <w:r>
              <w:t>Alignment with objective, topic, audience and restrictions.</w:t>
            </w:r>
          </w:p>
        </w:tc>
      </w:tr>
      <w:tr>
        <w:trPr>
          <w:cantSplit/>
        </w:trPr>
        <w:tc>
          <w:tcPr>
            <w:tcW w:type="dxa" w:w="3360"/>
            <w:tcMar>
              <w:top w:w="58" w:type="dxa"/>
              <w:start w:w="70" w:type="dxa"/>
              <w:bottom w:w="58" w:type="dxa"/>
              <w:end w:w="70" w:type="dxa"/>
            </w:tcMar>
            <w:vAlign w:val="top"/>
          </w:tcPr>
          <w:p>
            <w:pPr>
              <w:pStyle w:val="TableText"/>
              <w:widowControl/>
              <w:spacing w:after="0"/>
            </w:pPr>
            <w:r>
              <w:t>Brand compatibility</w:t>
            </w:r>
          </w:p>
        </w:tc>
        <w:tc>
          <w:tcPr>
            <w:tcW w:type="dxa" w:w="3360"/>
            <w:tcMar>
              <w:top w:w="58" w:type="dxa"/>
              <w:start w:w="70" w:type="dxa"/>
              <w:bottom w:w="58" w:type="dxa"/>
              <w:end w:w="70" w:type="dxa"/>
            </w:tcMar>
            <w:vAlign w:val="top"/>
          </w:tcPr>
          <w:p>
            <w:pPr>
              <w:pStyle w:val="TableText"/>
              <w:widowControl/>
              <w:spacing w:after="0"/>
            </w:pPr>
            <w:r>
              <w:t>5%</w:t>
            </w:r>
          </w:p>
        </w:tc>
        <w:tc>
          <w:tcPr>
            <w:tcW w:type="dxa" w:w="3360"/>
            <w:tcMar>
              <w:top w:w="58" w:type="dxa"/>
              <w:start w:w="70" w:type="dxa"/>
              <w:bottom w:w="58" w:type="dxa"/>
              <w:end w:w="70" w:type="dxa"/>
            </w:tcMar>
            <w:vAlign w:val="top"/>
          </w:tcPr>
          <w:p>
            <w:pPr>
              <w:pStyle w:val="TableText"/>
              <w:widowControl/>
              <w:spacing w:after="0"/>
            </w:pPr>
            <w:r>
              <w:t>Fit with tone, policy and identity.</w:t>
            </w:r>
          </w:p>
        </w:tc>
      </w:tr>
      <w:tr>
        <w:trPr>
          <w:cantSplit/>
        </w:trPr>
        <w:tc>
          <w:tcPr>
            <w:tcW w:type="dxa" w:w="3360"/>
            <w:shd w:fill="F8FAFC"/>
            <w:tcMar>
              <w:top w:w="58" w:type="dxa"/>
              <w:start w:w="70" w:type="dxa"/>
              <w:bottom w:w="58" w:type="dxa"/>
              <w:end w:w="70" w:type="dxa"/>
            </w:tcMar>
            <w:vAlign w:val="top"/>
          </w:tcPr>
          <w:p>
            <w:pPr>
              <w:pStyle w:val="TableText"/>
              <w:widowControl/>
              <w:spacing w:after="0"/>
            </w:pPr>
            <w:r>
              <w:t>Trend compatibility</w:t>
            </w:r>
          </w:p>
        </w:tc>
        <w:tc>
          <w:tcPr>
            <w:tcW w:type="dxa" w:w="3360"/>
            <w:shd w:fill="F8FAFC"/>
            <w:tcMar>
              <w:top w:w="58" w:type="dxa"/>
              <w:start w:w="70" w:type="dxa"/>
              <w:bottom w:w="58" w:type="dxa"/>
              <w:end w:w="70" w:type="dxa"/>
            </w:tcMar>
            <w:vAlign w:val="top"/>
          </w:tcPr>
          <w:p>
            <w:pPr>
              <w:pStyle w:val="TableText"/>
              <w:widowControl/>
              <w:spacing w:after="0"/>
            </w:pPr>
            <w:r>
              <w:t>5%</w:t>
            </w:r>
          </w:p>
        </w:tc>
        <w:tc>
          <w:tcPr>
            <w:tcW w:type="dxa" w:w="3360"/>
            <w:shd w:fill="F8FAFC"/>
            <w:tcMar>
              <w:top w:w="58" w:type="dxa"/>
              <w:start w:w="70" w:type="dxa"/>
              <w:bottom w:w="58" w:type="dxa"/>
              <w:end w:w="70" w:type="dxa"/>
            </w:tcMar>
            <w:vAlign w:val="top"/>
          </w:tcPr>
          <w:p>
            <w:pPr>
              <w:pStyle w:val="TableText"/>
              <w:widowControl/>
              <w:spacing w:after="0"/>
            </w:pPr>
            <w:r>
              <w:t>Alignment with verified current patterns where data is available.</w:t>
            </w:r>
          </w:p>
        </w:tc>
      </w:tr>
    </w:tbl>
    <w:p>
      <w:pPr>
        <w:spacing w:after="0"/>
        <w:keepLines w:val="0"/>
      </w:pPr>
    </w:p>
    <w:p>
      <w:pPr>
        <w:pStyle w:val="Heading3"/>
        <w:keepNext w:val="1"/>
        <w:keepLines w:val="0"/>
      </w:pPr>
      <w:r>
        <w:t>Penalty Signals</w:t>
      </w:r>
    </w:p>
    <w:p>
      <w:pPr>
        <w:pStyle w:val="ListBullet"/>
        <w:keepLines w:val="0"/>
      </w:pPr>
      <w:r>
        <w:t>Missing context or deceptive meaning after removal from the source.</w:t>
      </w:r>
    </w:p>
    <w:p>
      <w:pPr>
        <w:pStyle w:val="ListBullet"/>
        <w:keepLines w:val="0"/>
      </w:pPr>
      <w:r>
        <w:t>Poor audio, unstable picture, obstruction or unusable framing.</w:t>
      </w:r>
    </w:p>
    <w:p>
      <w:pPr>
        <w:pStyle w:val="ListBullet"/>
        <w:keepLines w:val="0"/>
      </w:pPr>
      <w:r>
        <w:t>Repeated content, weak ending or excessive setup.</w:t>
      </w:r>
    </w:p>
    <w:p>
      <w:pPr>
        <w:pStyle w:val="ListBullet"/>
        <w:keepLines w:val="0"/>
      </w:pPr>
      <w:r>
        <w:t>Sensitive content, minors, private information, rights risk or prohibited topics.</w:t>
      </w:r>
    </w:p>
    <w:p>
      <w:pPr>
        <w:pStyle w:val="ListBullet"/>
        <w:keepLines w:val="0"/>
      </w:pPr>
      <w:r>
        <w:t>Unsupported factual claims where the workspace requires verification.</w:t>
      </w:r>
    </w:p>
    <w:p>
      <w:pPr>
        <w:pStyle w:val="Heading2"/>
        <w:keepNext w:val="1"/>
        <w:keepLines w:val="0"/>
      </w:pPr>
      <w:r>
        <w:t>9.3 Explainability</w:t>
      </w:r>
    </w:p>
    <w:p>
      <w:pPr>
        <w:keepLines w:val="0"/>
      </w:pPr>
      <w:r>
        <w:rPr>
          <w:i w:val="0"/>
        </w:rPr>
        <w:t>Every candidate must include a concise explanation that is useful to an editor, not an opaque score. Example: “Selected because the speaker gives a complete, surprising claim within the first four seconds and closes with a clear takeaway.”</w:t>
      </w:r>
    </w:p>
    <w:p>
      <w:pPr>
        <w:pStyle w:val="Heading2"/>
        <w:keepNext w:val="1"/>
        <w:keepLines w:val="0"/>
      </w:pPr>
      <w:r>
        <w:t>9.4 Model Governance</w:t>
      </w:r>
    </w:p>
    <w:p>
      <w:pPr>
        <w:pStyle w:val="ListBullet"/>
        <w:keepLines w:val="0"/>
      </w:pPr>
      <w:r>
        <w:t>Record model name, provider, version, prompt template version, parameters and cost for each AI task.</w:t>
      </w:r>
    </w:p>
    <w:p>
      <w:pPr>
        <w:pStyle w:val="ListBullet"/>
        <w:keepLines w:val="0"/>
      </w:pPr>
      <w:r>
        <w:t>Support provider abstraction so a model can be replaced without redesigning the product.</w:t>
      </w:r>
    </w:p>
    <w:p>
      <w:pPr>
        <w:pStyle w:val="ListBullet"/>
        <w:keepLines w:val="0"/>
      </w:pPr>
      <w:r>
        <w:t>Use confidence thresholds and fallback workflows; do not silently invent transcript or visual details.</w:t>
      </w:r>
    </w:p>
    <w:p>
      <w:pPr>
        <w:pStyle w:val="ListBullet"/>
        <w:keepLines w:val="0"/>
      </w:pPr>
      <w:r>
        <w:t>Permit manual correction of transcript, speaker, language, scene and detected object labels.</w:t>
      </w:r>
    </w:p>
    <w:p>
      <w:pPr>
        <w:pStyle w:val="ListBullet"/>
        <w:keepLines w:val="0"/>
      </w:pPr>
      <w:r>
        <w:t>Keep customer data segregated; no cross-customer model learning from raw media without explicit contractual opt-in.</w:t>
      </w:r>
    </w:p>
    <w:p>
      <w:pPr>
        <w:pStyle w:val="ListBullet"/>
        <w:keepLines w:val="0"/>
      </w:pPr>
      <w:r>
        <w:t>Run offline evaluation sets for Kurdish and regional-language accuracy before changing production models.</w:t>
      </w:r>
    </w:p>
    <w:p>
      <w:pPr>
        <w:keepLines w:val="0"/>
      </w:pPr>
      <w:r>
        <w:br w:type="page"/>
      </w:r>
    </w:p>
    <w:p>
      <w:pPr>
        <w:pStyle w:val="Heading1"/>
        <w:pBdr>
          <w:bottom w:val="single" w:sz="9" w:space="1" w:color="EAF2FF"/>
        </w:pBdr>
        <w:keepNext w:val="1"/>
        <w:keepLines w:val="0"/>
      </w:pPr>
      <w:r>
        <w:t>10. Editing, Color, Audio, Caption and Format Engines</w:t>
      </w:r>
    </w:p>
    <w:p>
      <w:pPr>
        <w:pStyle w:val="Heading2"/>
        <w:keepNext w:val="1"/>
        <w:keepLines w:val="0"/>
      </w:pPr>
      <w:r>
        <w:t>10.1 Narrative Editing Engine</w:t>
      </w:r>
    </w:p>
    <w:p>
      <w:pPr>
        <w:pStyle w:val="ListBullet"/>
        <w:keepLines w:val="0"/>
      </w:pPr>
      <w:r>
        <w:t>Place a strong hook before context when the meaning remains truthful.</w:t>
      </w:r>
    </w:p>
    <w:p>
      <w:pPr>
        <w:pStyle w:val="ListBullet"/>
        <w:keepLines w:val="0"/>
      </w:pPr>
      <w:r>
        <w:t>Remove irrelevant introductions, false starts, long pauses and repetition.</w:t>
      </w:r>
    </w:p>
    <w:p>
      <w:pPr>
        <w:pStyle w:val="ListBullet"/>
        <w:keepLines w:val="0"/>
      </w:pPr>
      <w:r>
        <w:t>Tighten questions while preserving the answer’s intent.</w:t>
      </w:r>
    </w:p>
    <w:p>
      <w:pPr>
        <w:pStyle w:val="ListBullet"/>
        <w:keepLines w:val="0"/>
      </w:pPr>
      <w:r>
        <w:t>Create J-cuts and L-cuts and use reaction shots where source coverage permits.</w:t>
      </w:r>
    </w:p>
    <w:p>
      <w:pPr>
        <w:pStyle w:val="ListBullet"/>
        <w:keepLines w:val="0"/>
      </w:pPr>
      <w:r>
        <w:t>Use punch-ins, cutaways or approved B-roll to conceal unavoidable jump cuts.</w:t>
      </w:r>
    </w:p>
    <w:p>
      <w:pPr>
        <w:pStyle w:val="ListBullet"/>
        <w:keepLines w:val="0"/>
      </w:pPr>
      <w:r>
        <w:t>Align cuts with speech rhythm and music beats when selected.</w:t>
      </w:r>
    </w:p>
    <w:p>
      <w:pPr>
        <w:pStyle w:val="ListBullet"/>
        <w:keepLines w:val="0"/>
      </w:pPr>
      <w:r>
        <w:t>Generate alternative openings and endings from the same source.</w:t>
      </w:r>
    </w:p>
    <w:p>
      <w:pPr>
        <w:pStyle w:val="ListBullet"/>
        <w:keepLines w:val="0"/>
      </w:pPr>
      <w:r>
        <w:t>Display an edit-integrity warning when separate statements are combined.</w:t>
      </w:r>
    </w:p>
    <w:p>
      <w:pPr>
        <w:pStyle w:val="Heading2"/>
        <w:keepNext w:val="1"/>
        <w:keepLines w:val="0"/>
      </w:pPr>
      <w:r>
        <w:t>10.2 Color Pipeline</w:t>
      </w:r>
    </w:p>
    <w:p>
      <w:pPr>
        <w:pStyle w:val="Heading3"/>
        <w:keepNext w:val="1"/>
        <w:keepLines w:val="0"/>
      </w:pPr>
      <w:r>
        <w:t>Automatic Correction</w:t>
      </w:r>
    </w:p>
    <w:p>
      <w:pPr>
        <w:pStyle w:val="ListBullet"/>
        <w:keepLines w:val="0"/>
      </w:pPr>
      <w:r>
        <w:t>Detect source color properties and normalise supported formats to a managed working color space.</w:t>
      </w:r>
    </w:p>
    <w:p>
      <w:pPr>
        <w:pStyle w:val="ListBullet"/>
        <w:keepLines w:val="0"/>
      </w:pPr>
      <w:r>
        <w:t>Correct exposure, white balance, contrast, highlights, shadows and saturation within conservative thresholds.</w:t>
      </w:r>
    </w:p>
    <w:p>
      <w:pPr>
        <w:pStyle w:val="ListBullet"/>
        <w:keepLines w:val="0"/>
      </w:pPr>
      <w:r>
        <w:t>Match adjacent camera angles and preserve natural skin tones.</w:t>
      </w:r>
    </w:p>
    <w:p>
      <w:pPr>
        <w:pStyle w:val="ListBullet"/>
        <w:keepLines w:val="0"/>
      </w:pPr>
      <w:r>
        <w:t>Detect and optionally reduce flicker, noise and instability.</w:t>
      </w:r>
    </w:p>
    <w:p>
      <w:pPr>
        <w:pStyle w:val="ListBullet"/>
        <w:keepLines w:val="0"/>
      </w:pPr>
      <w:r>
        <w:t>Show before/after preview and allow per-shot adjustment or reset.</w:t>
      </w:r>
    </w:p>
    <w:p>
      <w:pPr>
        <w:pStyle w:val="Heading3"/>
        <w:keepNext w:val="1"/>
        <w:keepLines w:val="0"/>
      </w:pPr>
      <w:r>
        <w:t>Creative Grading</w:t>
      </w:r>
    </w:p>
    <w:p>
      <w:pPr>
        <w:pStyle w:val="ListBullet"/>
        <w:keepLines w:val="0"/>
      </w:pPr>
      <w:r>
        <w:t>Apply an approved LUT, reference image, brand look or textual look description.</w:t>
      </w:r>
    </w:p>
    <w:p>
      <w:pPr>
        <w:pStyle w:val="ListBullet"/>
        <w:keepLines w:val="0"/>
      </w:pPr>
      <w:r>
        <w:t>Provide intensity and skin-protection controls.</w:t>
      </w:r>
    </w:p>
    <w:p>
      <w:pPr>
        <w:pStyle w:val="ListBullet"/>
        <w:keepLines w:val="0"/>
      </w:pPr>
      <w:r>
        <w:t>Store look version and parameters in the project.</w:t>
      </w:r>
    </w:p>
    <w:p>
      <w:pPr>
        <w:pStyle w:val="ListBullet"/>
        <w:keepLines w:val="0"/>
      </w:pPr>
      <w:r>
        <w:t>Never apply random fashionable LUTs automatically without a selected profile or user approval.</w:t>
      </w:r>
    </w:p>
    <w:p>
      <w:pPr>
        <w:pStyle w:val="Heading2"/>
        <w:keepNext w:val="1"/>
        <w:keepLines w:val="0"/>
      </w:pPr>
      <w:r>
        <w:t>10.3 Audio Engine</w:t>
      </w:r>
    </w:p>
    <w:p>
      <w:pPr>
        <w:pStyle w:val="ListBullet"/>
        <w:keepLines w:val="0"/>
      </w:pPr>
      <w:r>
        <w:t>Analyse loudness, clipping, noise, hum, speech intelligibility and channel layout.</w:t>
      </w:r>
    </w:p>
    <w:p>
      <w:pPr>
        <w:pStyle w:val="ListBullet"/>
        <w:keepLines w:val="0"/>
      </w:pPr>
      <w:r>
        <w:t>Apply dialogue enhancement, denoise, de-reverb and level normalisation with preview.</w:t>
      </w:r>
    </w:p>
    <w:p>
      <w:pPr>
        <w:pStyle w:val="ListBullet"/>
        <w:keepLines w:val="0"/>
      </w:pPr>
      <w:r>
        <w:t>Perform music ducking and automatic fades.</w:t>
      </w:r>
    </w:p>
    <w:p>
      <w:pPr>
        <w:pStyle w:val="ListBullet"/>
        <w:keepLines w:val="0"/>
      </w:pPr>
      <w:r>
        <w:t>Preserve original audio as a recoverable layer.</w:t>
      </w:r>
    </w:p>
    <w:p>
      <w:pPr>
        <w:pStyle w:val="ListBullet"/>
        <w:keepLines w:val="0"/>
      </w:pPr>
      <w:r>
        <w:t>Flag suspected sync drift, missing channels or distorted audio.</w:t>
      </w:r>
    </w:p>
    <w:p>
      <w:pPr>
        <w:pStyle w:val="ListBullet"/>
        <w:keepLines w:val="0"/>
      </w:pPr>
      <w:r>
        <w:t>Use only user-supplied, Art City-owned or properly licensed music and sound effects.</w:t>
      </w:r>
    </w:p>
    <w:p>
      <w:pPr>
        <w:pStyle w:val="Heading2"/>
        <w:keepNext w:val="1"/>
        <w:keepLines w:val="0"/>
      </w:pPr>
      <w:r>
        <w:t>10.4 Caption Engine</w:t>
      </w:r>
    </w:p>
    <w:p>
      <w:pPr>
        <w:pStyle w:val="ListBullet"/>
        <w:keepLines w:val="0"/>
      </w:pPr>
      <w:r>
        <w:t>Support Sorani, Badini, Arabic, English, Turkish, Persian and additional languages as validated.</w:t>
      </w:r>
    </w:p>
    <w:p>
      <w:pPr>
        <w:pStyle w:val="ListBullet"/>
        <w:keepLines w:val="0"/>
      </w:pPr>
      <w:r>
        <w:t>Provide word-level timing where available, speaker labels and editable dictionaries.</w:t>
      </w:r>
    </w:p>
    <w:p>
      <w:pPr>
        <w:pStyle w:val="ListBullet"/>
        <w:keepLines w:val="0"/>
      </w:pPr>
      <w:r>
        <w:t>Support Kurdish names, artist names, programme names and brand terminology.</w:t>
      </w:r>
    </w:p>
    <w:p>
      <w:pPr>
        <w:pStyle w:val="ListBullet"/>
        <w:keepLines w:val="0"/>
      </w:pPr>
      <w:r>
        <w:t>Use meaning-aware line breaks and safe reading speed.</w:t>
      </w:r>
    </w:p>
    <w:p>
      <w:pPr>
        <w:pStyle w:val="ListBullet"/>
        <w:keepLines w:val="0"/>
      </w:pPr>
      <w:r>
        <w:t>Support right-to-left layout, punctuation and mixed-language captions.</w:t>
      </w:r>
    </w:p>
    <w:p>
      <w:pPr>
        <w:pStyle w:val="ListBullet"/>
        <w:keepLines w:val="0"/>
      </w:pPr>
      <w:r>
        <w:t>Export SRT, WebVTT and burned-in graphics.</w:t>
      </w:r>
    </w:p>
    <w:p>
      <w:pPr>
        <w:pStyle w:val="ListBullet"/>
        <w:keepLines w:val="0"/>
      </w:pPr>
      <w:r>
        <w:t>Allow bilingual caption templates and independent language review.</w:t>
      </w:r>
    </w:p>
    <w:p>
      <w:pPr>
        <w:pStyle w:val="Heading2"/>
        <w:keepNext w:val="1"/>
        <w:keepLines w:val="0"/>
      </w:pPr>
      <w:r>
        <w:t>10.5 Format Engine</w:t>
      </w:r>
    </w:p>
    <w:p>
      <w:pPr>
        <w:pStyle w:val="ListBullet"/>
        <w:keepLines w:val="0"/>
      </w:pPr>
      <w:r>
        <w:t>Generate 9:16, 4:5, 1:1 and 16:9 compositions from one timeline.</w:t>
      </w:r>
    </w:p>
    <w:p>
      <w:pPr>
        <w:pStyle w:val="ListBullet"/>
        <w:keepLines w:val="0"/>
      </w:pPr>
      <w:r>
        <w:t>Track active speakers and anticipate movement to avoid late reframing.</w:t>
      </w:r>
    </w:p>
    <w:p>
      <w:pPr>
        <w:pStyle w:val="ListBullet"/>
        <w:keepLines w:val="0"/>
      </w:pPr>
      <w:r>
        <w:t>Preserve products, artworks, demonstrations, logos and other objects identified as mandatory.</w:t>
      </w:r>
    </w:p>
    <w:p>
      <w:pPr>
        <w:pStyle w:val="ListBullet"/>
        <w:keepLines w:val="0"/>
      </w:pPr>
      <w:r>
        <w:t>Use split-screen when two speakers or visual elements are simultaneously important.</w:t>
      </w:r>
    </w:p>
    <w:p>
      <w:pPr>
        <w:pStyle w:val="ListBullet"/>
        <w:keepLines w:val="0"/>
      </w:pPr>
      <w:r>
        <w:t>Avoid placing captions, CTAs and logos over faces or critical content.</w:t>
      </w:r>
    </w:p>
    <w:p>
      <w:pPr>
        <w:pStyle w:val="ListBullet"/>
        <w:keepLines w:val="0"/>
      </w:pPr>
      <w:r>
        <w:t>Respect platform-safe zones and brand profile placement rules.</w:t>
      </w:r>
    </w:p>
    <w:p>
      <w:pPr>
        <w:pStyle w:val="ListBullet"/>
        <w:keepLines w:val="0"/>
      </w:pPr>
      <w:r>
        <w:t>Allow independent manual composition overrides per ratio.</w:t>
      </w:r>
    </w:p>
    <w:p>
      <w:pPr>
        <w:keepLines w:val="0"/>
      </w:pPr>
      <w:r>
        <w:br w:type="page"/>
      </w:r>
    </w:p>
    <w:p>
      <w:pPr>
        <w:pStyle w:val="Heading1"/>
        <w:pBdr>
          <w:bottom w:val="single" w:sz="9" w:space="1" w:color="EAF2FF"/>
        </w:pBdr>
        <w:keepNext w:val="1"/>
        <w:keepLines w:val="0"/>
      </w:pPr>
      <w:r>
        <w:t>11. Trend Intelligence and Performance Learning</w:t>
      </w:r>
    </w:p>
    <w:p>
      <w:pPr>
        <w:pStyle w:val="Heading2"/>
        <w:keepNext w:val="1"/>
        <w:keepLines w:val="0"/>
      </w:pPr>
      <w:r>
        <w:t>11.1 Definition</w:t>
      </w:r>
    </w:p>
    <w:p>
      <w:pPr>
        <w:keepLines w:val="0"/>
      </w:pPr>
      <w:r>
        <w:rPr>
          <w:i w:val="0"/>
        </w:rPr>
        <w:t>Trend intelligence means identifying recurring public content patterns and account-level performance signals that can inform editorial choices. It does not mean copying another creator or bypassing platform restrictions.</w:t>
      </w:r>
    </w:p>
    <w:p>
      <w:pPr>
        <w:pStyle w:val="Heading2"/>
        <w:keepNext w:val="1"/>
        <w:keepLines w:val="0"/>
      </w:pPr>
      <w:r>
        <w:t>11.2 Permitted Signal Sources</w:t>
      </w:r>
    </w:p>
    <w:p>
      <w:pPr>
        <w:pStyle w:val="ListBullet"/>
        <w:keepLines w:val="0"/>
      </w:pPr>
      <w:r>
        <w:t>Authorised account analytics and publication data.</w:t>
      </w:r>
    </w:p>
    <w:p>
      <w:pPr>
        <w:pStyle w:val="ListBullet"/>
        <w:keepLines w:val="0"/>
      </w:pPr>
      <w:r>
        <w:t>Official public discovery APIs where available and contractually permitted.</w:t>
      </w:r>
    </w:p>
    <w:p>
      <w:pPr>
        <w:pStyle w:val="ListBullet"/>
        <w:keepLines w:val="0"/>
      </w:pPr>
      <w:r>
        <w:t>User-supplied reference links, videos, screenshots or examples.</w:t>
      </w:r>
    </w:p>
    <w:p>
      <w:pPr>
        <w:pStyle w:val="ListBullet"/>
        <w:keepLines w:val="0"/>
      </w:pPr>
      <w:r>
        <w:t>Licensed social-listening providers and commercial datasets.</w:t>
      </w:r>
    </w:p>
    <w:p>
      <w:pPr>
        <w:pStyle w:val="ListBullet"/>
        <w:keepLines w:val="0"/>
      </w:pPr>
      <w:r>
        <w:t>Art City’s own aggregate, privacy-protected performance history.</w:t>
      </w:r>
    </w:p>
    <w:p>
      <w:pPr>
        <w:pStyle w:val="ListBullet"/>
        <w:keepLines w:val="0"/>
      </w:pPr>
      <w:r>
        <w:t>Manual editorial observations added by approved Art City analysts.</w:t>
      </w:r>
    </w:p>
    <w:p>
      <w:pPr>
        <w:pStyle w:val="Heading2"/>
        <w:keepNext w:val="1"/>
        <w:keepLines w:val="0"/>
      </w:pPr>
      <w:r>
        <w:t>11.3 Trend Outputs</w:t>
      </w:r>
    </w:p>
    <w:p>
      <w:pPr>
        <w:pStyle w:val="ListBullet"/>
        <w:keepLines w:val="0"/>
      </w:pPr>
      <w:r>
        <w:t>Common hook structures.</w:t>
      </w:r>
    </w:p>
    <w:p>
      <w:pPr>
        <w:pStyle w:val="ListBullet"/>
        <w:keepLines w:val="0"/>
      </w:pPr>
      <w:r>
        <w:t>Typical duration ranges by topic and platform.</w:t>
      </w:r>
    </w:p>
    <w:p>
      <w:pPr>
        <w:pStyle w:val="ListBullet"/>
        <w:keepLines w:val="0"/>
      </w:pPr>
      <w:r>
        <w:t>Caption density and first-frame text patterns.</w:t>
      </w:r>
    </w:p>
    <w:p>
      <w:pPr>
        <w:pStyle w:val="ListBullet"/>
        <w:keepLines w:val="0"/>
      </w:pPr>
      <w:r>
        <w:t>Pacing, cut frequency and visual composition trends.</w:t>
      </w:r>
    </w:p>
    <w:p>
      <w:pPr>
        <w:pStyle w:val="ListBullet"/>
        <w:keepLines w:val="0"/>
      </w:pPr>
      <w:r>
        <w:t>Topic velocity and recurring questions.</w:t>
      </w:r>
    </w:p>
    <w:p>
      <w:pPr>
        <w:pStyle w:val="ListBullet"/>
        <w:keepLines w:val="0"/>
      </w:pPr>
      <w:r>
        <w:t>Music or audio pattern references only when rights and platform rules allow use.</w:t>
      </w:r>
    </w:p>
    <w:p>
      <w:pPr>
        <w:pStyle w:val="Heading2"/>
        <w:keepNext w:val="1"/>
        <w:keepLines w:val="0"/>
      </w:pPr>
      <w:r>
        <w:t>11.4 Performance Loop</w:t>
      </w:r>
    </w:p>
    <w:p>
      <w:pPr>
        <w:pStyle w:val="ListNumber"/>
        <w:keepLines w:val="0"/>
      </w:pPr>
      <w:r>
        <w:t>Record publication and destination metadata.</w:t>
      </w:r>
    </w:p>
    <w:p>
      <w:pPr>
        <w:pStyle w:val="ListNumber"/>
        <w:keepLines w:val="0"/>
      </w:pPr>
      <w:r>
        <w:t>Ingest authorised views, watch time, completion, retention, engagement and conversion signals.</w:t>
      </w:r>
    </w:p>
    <w:p>
      <w:pPr>
        <w:pStyle w:val="ListNumber"/>
        <w:keepLines w:val="0"/>
      </w:pPr>
      <w:r>
        <w:t>Associate metrics with source moment, hook, duration, caption style, brand and edit decisions.</w:t>
      </w:r>
    </w:p>
    <w:p>
      <w:pPr>
        <w:pStyle w:val="ListNumber"/>
        <w:keepLines w:val="0"/>
      </w:pPr>
      <w:r>
        <w:t>Normalise for audience size, spend, platform and publication timing before comparison.</w:t>
      </w:r>
    </w:p>
    <w:p>
      <w:pPr>
        <w:pStyle w:val="ListNumber"/>
        <w:keepLines w:val="0"/>
      </w:pPr>
      <w:r>
        <w:t>Generate recommendations for the same customer without exposing another customer’s confidential performance.</w:t>
      </w:r>
    </w:p>
    <w:p>
      <w:pPr>
        <w:pStyle w:val="ListNumber"/>
        <w:keepLines w:val="0"/>
      </w:pPr>
      <w:r>
        <w:t>Require human review before changing default editorial strategies.</w:t>
      </w:r>
    </w:p>
    <w:tbl>
      <w:tblPr>
        <w:tblW w:type="auto" w:w="0"/>
        <w:jc w:val="center"/>
        <w:tblLayout w:type="fixed"/>
        <w:tblLook w:firstColumn="1" w:firstRow="1" w:lastColumn="0" w:lastRow="0" w:noHBand="0" w:noVBand="1" w:val="04A0"/>
      </w:tblPr>
      <w:tblGrid>
        <w:gridCol w:w="9864"/>
      </w:tblGrid>
      <w:tr>
        <w:trPr>
          <w:cantSplit/>
        </w:trPr>
        <w:tc>
          <w:tcPr>
            <w:tcW w:type="dxa" w:w="10080"/>
            <w:shd w:fill="FFF4D9"/>
            <w:tcBorders>
              <w:top w:val="single" w:sz="4" w:color="FFF4D9"/>
              <w:left w:val="single" w:sz="24" w:color="A96100"/>
              <w:bottom w:val="single" w:sz="4" w:color="FFF4D9"/>
              <w:right w:val="single" w:sz="4" w:color="FFF4D9"/>
            </w:tcBorders>
            <w:tcMar>
              <w:top w:w="110" w:type="dxa"/>
              <w:start w:w="140" w:type="dxa"/>
              <w:bottom w:w="110" w:type="dxa"/>
              <w:end w:w="140" w:type="dxa"/>
            </w:tcMar>
          </w:tcPr>
          <w:p>
            <w:pPr>
              <w:widowControl/>
            </w:pPr>
            <w:r>
              <w:rPr>
                <w:b/>
                <w:color w:val="A96100"/>
                <w:sz w:val="19"/>
              </w:rPr>
              <w:t>Analytical caution</w:t>
            </w:r>
          </w:p>
          <w:p>
            <w:pPr>
              <w:pStyle w:val="CalloutText"/>
              <w:widowControl/>
            </w:pPr>
            <w:r>
              <w:t>High performance does not prove causation. The product should present correlations and confidence, not claim that a single edit choice caused success.</w:t>
            </w:r>
          </w:p>
        </w:tc>
      </w:tr>
    </w:tbl>
    <w:p>
      <w:pPr>
        <w:spacing w:after="0"/>
        <w:keepLines w:val="0"/>
      </w:pPr>
    </w:p>
    <w:p>
      <w:pPr>
        <w:keepLines w:val="0"/>
      </w:pPr>
      <w:r>
        <w:br w:type="page"/>
      </w:r>
    </w:p>
    <w:p>
      <w:pPr>
        <w:pStyle w:val="Heading1"/>
        <w:pBdr>
          <w:bottom w:val="single" w:sz="9" w:space="1" w:color="EAF2FF"/>
        </w:pBdr>
        <w:keepNext w:val="1"/>
        <w:keepLines w:val="0"/>
      </w:pPr>
      <w:r>
        <w:t>12. Brand Memory and Editorial Governance</w:t>
      </w:r>
    </w:p>
    <w:p>
      <w:pPr>
        <w:pStyle w:val="Heading2"/>
        <w:keepNext w:val="1"/>
        <w:keepLines w:val="0"/>
      </w:pPr>
      <w:r>
        <w:t>12.1 Brand Editing Profile</w:t>
      </w:r>
    </w:p>
    <w:p>
      <w:pPr>
        <w:keepLines w:val="0"/>
      </w:pPr>
      <w:r>
        <w:rPr>
          <w:i w:val="0"/>
        </w:rPr>
        <w:t>Each approved organisation can maintain one or more versioned brand profiles. A project links to a specific profile version so old exports remain reproducible after later brand changes.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944"/>
            <w:shd w:fill="13233A"/>
            <w:tcMar>
              <w:top w:w="70" w:type="dxa"/>
              <w:start w:w="80" w:type="dxa"/>
              <w:bottom w:w="70" w:type="dxa"/>
              <w:end w:w="80" w:type="dxa"/>
            </w:tcMar>
            <w:vAlign w:val="center"/>
          </w:tcPr>
          <w:p>
            <w:pPr>
              <w:widowControl/>
              <w:jc w:val="left"/>
            </w:pPr>
            <w:r>
              <w:rPr>
                <w:rFonts w:ascii="Liberation Sans" w:hAnsi="Liberation Sans"/>
                <w:b/>
                <w:color w:val="FFFFFF"/>
                <w:sz w:val="15"/>
              </w:rPr>
              <w:t>Category</w:t>
            </w:r>
          </w:p>
        </w:tc>
        <w:tc>
          <w:tcPr>
            <w:tcW w:type="dxa" w:w="7920"/>
            <w:shd w:fill="13233A"/>
            <w:tcMar>
              <w:top w:w="70" w:type="dxa"/>
              <w:start w:w="80" w:type="dxa"/>
              <w:bottom w:w="70" w:type="dxa"/>
              <w:end w:w="80" w:type="dxa"/>
            </w:tcMar>
            <w:vAlign w:val="center"/>
          </w:tcPr>
          <w:p>
            <w:pPr>
              <w:widowControl/>
              <w:jc w:val="left"/>
            </w:pPr>
            <w:r>
              <w:rPr>
                <w:rFonts w:ascii="Liberation Sans" w:hAnsi="Liberation Sans"/>
                <w:b/>
                <w:color w:val="FFFFFF"/>
                <w:sz w:val="15"/>
              </w:rPr>
              <w:t>Profile Fields</w:t>
            </w:r>
          </w:p>
        </w:tc>
      </w:tr>
      <w:tr>
        <w:trPr>
          <w:cantSplit/>
        </w:trPr>
        <w:tc>
          <w:tcPr>
            <w:tcW w:type="dxa" w:w="5040"/>
            <w:tcMar>
              <w:top w:w="58" w:type="dxa"/>
              <w:start w:w="70" w:type="dxa"/>
              <w:bottom w:w="58" w:type="dxa"/>
              <w:end w:w="70" w:type="dxa"/>
            </w:tcMar>
            <w:vAlign w:val="top"/>
          </w:tcPr>
          <w:p>
            <w:pPr>
              <w:pStyle w:val="TableText"/>
              <w:widowControl/>
              <w:spacing w:after="0"/>
            </w:pPr>
            <w:r>
              <w:t>Identity</w:t>
            </w:r>
          </w:p>
        </w:tc>
        <w:tc>
          <w:tcPr>
            <w:tcW w:type="dxa" w:w="5040"/>
            <w:tcMar>
              <w:top w:w="58" w:type="dxa"/>
              <w:start w:w="70" w:type="dxa"/>
              <w:bottom w:w="58" w:type="dxa"/>
              <w:end w:w="70" w:type="dxa"/>
            </w:tcMar>
            <w:vAlign w:val="top"/>
          </w:tcPr>
          <w:p>
            <w:pPr>
              <w:pStyle w:val="TableText"/>
              <w:widowControl/>
              <w:spacing w:after="0"/>
            </w:pPr>
            <w:r>
              <w:t>Brand name, logos, colors, fonts, iconography and safe areas.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Video</w:t>
            </w:r>
          </w:p>
        </w:tc>
        <w:tc>
          <w:tcPr>
            <w:tcW w:type="dxa" w:w="5040"/>
            <w:shd w:fill="F8FAFC"/>
            <w:tcMar>
              <w:top w:w="58" w:type="dxa"/>
              <w:start w:w="70" w:type="dxa"/>
              <w:bottom w:w="58" w:type="dxa"/>
              <w:end w:w="70" w:type="dxa"/>
            </w:tcMar>
            <w:vAlign w:val="top"/>
          </w:tcPr>
          <w:p>
            <w:pPr>
              <w:pStyle w:val="TableText"/>
              <w:widowControl/>
              <w:spacing w:after="0"/>
            </w:pPr>
            <w:r>
              <w:t>Intro, outro, end card, lower thirds, transitions, overlays and preferred framing.</w:t>
            </w:r>
          </w:p>
        </w:tc>
      </w:tr>
      <w:tr>
        <w:trPr>
          <w:cantSplit/>
        </w:trPr>
        <w:tc>
          <w:tcPr>
            <w:tcW w:type="dxa" w:w="5040"/>
            <w:tcMar>
              <w:top w:w="58" w:type="dxa"/>
              <w:start w:w="70" w:type="dxa"/>
              <w:bottom w:w="58" w:type="dxa"/>
              <w:end w:w="70" w:type="dxa"/>
            </w:tcMar>
            <w:vAlign w:val="top"/>
          </w:tcPr>
          <w:p>
            <w:pPr>
              <w:pStyle w:val="TableText"/>
              <w:widowControl/>
              <w:spacing w:after="0"/>
            </w:pPr>
            <w:r>
              <w:t>Captions</w:t>
            </w:r>
          </w:p>
        </w:tc>
        <w:tc>
          <w:tcPr>
            <w:tcW w:type="dxa" w:w="5040"/>
            <w:tcMar>
              <w:top w:w="58" w:type="dxa"/>
              <w:start w:w="70" w:type="dxa"/>
              <w:bottom w:w="58" w:type="dxa"/>
              <w:end w:w="70" w:type="dxa"/>
            </w:tcMar>
            <w:vAlign w:val="top"/>
          </w:tcPr>
          <w:p>
            <w:pPr>
              <w:pStyle w:val="TableText"/>
              <w:widowControl/>
              <w:spacing w:after="0"/>
            </w:pPr>
            <w:r>
              <w:t>Fonts, size, position, animation, highlight style, language and line-breaking rules.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Audio</w:t>
            </w:r>
          </w:p>
        </w:tc>
        <w:tc>
          <w:tcPr>
            <w:tcW w:type="dxa" w:w="5040"/>
            <w:shd w:fill="F8FAFC"/>
            <w:tcMar>
              <w:top w:w="58" w:type="dxa"/>
              <w:start w:w="70" w:type="dxa"/>
              <w:bottom w:w="58" w:type="dxa"/>
              <w:end w:w="70" w:type="dxa"/>
            </w:tcMar>
            <w:vAlign w:val="top"/>
          </w:tcPr>
          <w:p>
            <w:pPr>
              <w:pStyle w:val="TableText"/>
              <w:widowControl/>
              <w:spacing w:after="0"/>
            </w:pPr>
            <w:r>
              <w:t>Approved music, sonic logo, loudness targets, voice treatment and prohibited tracks.</w:t>
            </w:r>
          </w:p>
        </w:tc>
      </w:tr>
      <w:tr>
        <w:trPr>
          <w:cantSplit/>
        </w:trPr>
        <w:tc>
          <w:tcPr>
            <w:tcW w:type="dxa" w:w="5040"/>
            <w:tcMar>
              <w:top w:w="58" w:type="dxa"/>
              <w:start w:w="70" w:type="dxa"/>
              <w:bottom w:w="58" w:type="dxa"/>
              <w:end w:w="70" w:type="dxa"/>
            </w:tcMar>
            <w:vAlign w:val="top"/>
          </w:tcPr>
          <w:p>
            <w:pPr>
              <w:pStyle w:val="TableText"/>
              <w:widowControl/>
              <w:spacing w:after="0"/>
            </w:pPr>
            <w:r>
              <w:t>Editorial</w:t>
            </w:r>
          </w:p>
        </w:tc>
        <w:tc>
          <w:tcPr>
            <w:tcW w:type="dxa" w:w="5040"/>
            <w:tcMar>
              <w:top w:w="58" w:type="dxa"/>
              <w:start w:w="70" w:type="dxa"/>
              <w:bottom w:w="58" w:type="dxa"/>
              <w:end w:w="70" w:type="dxa"/>
            </w:tcMar>
            <w:vAlign w:val="top"/>
          </w:tcPr>
          <w:p>
            <w:pPr>
              <w:pStyle w:val="TableText"/>
              <w:widowControl/>
              <w:spacing w:after="0"/>
            </w:pPr>
            <w:r>
              <w:t>Tone, pacing, audience, preferred duration, CTA rules and sensitive topics.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Language</w:t>
            </w:r>
          </w:p>
        </w:tc>
        <w:tc>
          <w:tcPr>
            <w:tcW w:type="dxa" w:w="5040"/>
            <w:shd w:fill="F8FAFC"/>
            <w:tcMar>
              <w:top w:w="58" w:type="dxa"/>
              <w:start w:w="70" w:type="dxa"/>
              <w:bottom w:w="58" w:type="dxa"/>
              <w:end w:w="70" w:type="dxa"/>
            </w:tcMar>
            <w:vAlign w:val="top"/>
          </w:tcPr>
          <w:p>
            <w:pPr>
              <w:pStyle w:val="TableText"/>
              <w:widowControl/>
              <w:spacing w:after="0"/>
            </w:pPr>
            <w:r>
              <w:t>Dictionary, spelling policy, proper names, translations and banned words.</w:t>
            </w:r>
          </w:p>
        </w:tc>
      </w:tr>
      <w:tr>
        <w:trPr>
          <w:cantSplit/>
        </w:trPr>
        <w:tc>
          <w:tcPr>
            <w:tcW w:type="dxa" w:w="5040"/>
            <w:tcMar>
              <w:top w:w="58" w:type="dxa"/>
              <w:start w:w="70" w:type="dxa"/>
              <w:bottom w:w="58" w:type="dxa"/>
              <w:end w:w="70" w:type="dxa"/>
            </w:tcMar>
            <w:vAlign w:val="top"/>
          </w:tcPr>
          <w:p>
            <w:pPr>
              <w:pStyle w:val="TableText"/>
              <w:widowControl/>
              <w:spacing w:after="0"/>
            </w:pPr>
            <w:r>
              <w:t>Compliance</w:t>
            </w:r>
          </w:p>
        </w:tc>
        <w:tc>
          <w:tcPr>
            <w:tcW w:type="dxa" w:w="5040"/>
            <w:tcMar>
              <w:top w:w="58" w:type="dxa"/>
              <w:start w:w="70" w:type="dxa"/>
              <w:bottom w:w="58" w:type="dxa"/>
              <w:end w:w="70" w:type="dxa"/>
            </w:tcMar>
            <w:vAlign w:val="top"/>
          </w:tcPr>
          <w:p>
            <w:pPr>
              <w:pStyle w:val="TableText"/>
              <w:widowControl/>
              <w:spacing w:after="0"/>
            </w:pPr>
            <w:r>
              <w:t>Disclaimers, children’s rules, legal text, rights notices and approval requirements.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Publishing</w:t>
            </w:r>
          </w:p>
        </w:tc>
        <w:tc>
          <w:tcPr>
            <w:tcW w:type="dxa" w:w="5040"/>
            <w:shd w:fill="F8FAFC"/>
            <w:tcMar>
              <w:top w:w="58" w:type="dxa"/>
              <w:start w:w="70" w:type="dxa"/>
              <w:bottom w:w="58" w:type="dxa"/>
              <w:end w:w="70" w:type="dxa"/>
            </w:tcMar>
            <w:vAlign w:val="top"/>
          </w:tcPr>
          <w:p>
            <w:pPr>
              <w:pStyle w:val="TableText"/>
              <w:widowControl/>
              <w:spacing w:after="0"/>
            </w:pPr>
            <w:r>
              <w:t>Platform presets, titles, descriptions, hashtags, account destinations and scheduling rules.</w:t>
            </w:r>
          </w:p>
        </w:tc>
      </w:tr>
    </w:tbl>
    <w:p>
      <w:pPr>
        <w:spacing w:after="0"/>
        <w:keepLines w:val="0"/>
      </w:pPr>
    </w:p>
    <w:p>
      <w:pPr>
        <w:pStyle w:val="Heading2"/>
        <w:keepNext w:val="1"/>
        <w:keepLines w:val="0"/>
      </w:pPr>
      <w:r>
        <w:t>12.2 Example Profiles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88"/>
            <w:shd w:fill="13233A"/>
            <w:tcMar>
              <w:top w:w="70" w:type="dxa"/>
              <w:start w:w="80" w:type="dxa"/>
              <w:bottom w:w="70" w:type="dxa"/>
              <w:end w:w="80" w:type="dxa"/>
            </w:tcMar>
            <w:vAlign w:val="center"/>
          </w:tcPr>
          <w:p>
            <w:pPr>
              <w:widowControl/>
              <w:jc w:val="left"/>
            </w:pPr>
            <w:r>
              <w:rPr>
                <w:rFonts w:ascii="Liberation Sans" w:hAnsi="Liberation Sans"/>
                <w:b/>
                <w:color w:val="FFFFFF"/>
                <w:sz w:val="16"/>
              </w:rPr>
              <w:t>Profile</w:t>
            </w:r>
          </w:p>
        </w:tc>
        <w:tc>
          <w:tcPr>
            <w:tcW w:type="dxa" w:w="7776"/>
            <w:shd w:fill="13233A"/>
            <w:tcMar>
              <w:top w:w="70" w:type="dxa"/>
              <w:start w:w="80" w:type="dxa"/>
              <w:bottom w:w="70" w:type="dxa"/>
              <w:end w:w="80" w:type="dxa"/>
            </w:tcMar>
            <w:vAlign w:val="center"/>
          </w:tcPr>
          <w:p>
            <w:pPr>
              <w:widowControl/>
              <w:jc w:val="left"/>
            </w:pPr>
            <w:r>
              <w:rPr>
                <w:rFonts w:ascii="Liberation Sans" w:hAnsi="Liberation Sans"/>
                <w:b/>
                <w:color w:val="FFFFFF"/>
                <w:sz w:val="16"/>
              </w:rPr>
              <w:t>Expected Behaviour</w:t>
            </w:r>
          </w:p>
        </w:tc>
      </w:tr>
      <w:tr>
        <w:trPr>
          <w:cantSplit/>
        </w:trPr>
        <w:tc>
          <w:tcPr>
            <w:tcW w:type="dxa" w:w="5040"/>
            <w:tcMar>
              <w:top w:w="58" w:type="dxa"/>
              <w:start w:w="70" w:type="dxa"/>
              <w:bottom w:w="58" w:type="dxa"/>
              <w:end w:w="70" w:type="dxa"/>
            </w:tcMar>
            <w:vAlign w:val="top"/>
          </w:tcPr>
          <w:p>
            <w:pPr>
              <w:pStyle w:val="TableText"/>
              <w:widowControl/>
              <w:spacing w:after="0"/>
            </w:pPr>
            <w:r>
              <w:t>Pêlistank TV</w:t>
            </w:r>
          </w:p>
        </w:tc>
        <w:tc>
          <w:tcPr>
            <w:tcW w:type="dxa" w:w="5040"/>
            <w:tcMar>
              <w:top w:w="58" w:type="dxa"/>
              <w:start w:w="70" w:type="dxa"/>
              <w:bottom w:w="58" w:type="dxa"/>
              <w:end w:w="70" w:type="dxa"/>
            </w:tcMar>
            <w:vAlign w:val="top"/>
          </w:tcPr>
          <w:p>
            <w:pPr>
              <w:pStyle w:val="TableText"/>
              <w:widowControl/>
              <w:spacing w:after="0"/>
            </w:pPr>
            <w:r>
              <w:t>Child-safe content, bright but controlled visuals, simplified captions, restricted topics, parental and platform compliance.</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AC Music</w:t>
            </w:r>
          </w:p>
        </w:tc>
        <w:tc>
          <w:tcPr>
            <w:tcW w:type="dxa" w:w="5040"/>
            <w:shd w:fill="F8FAFC"/>
            <w:tcMar>
              <w:top w:w="58" w:type="dxa"/>
              <w:start w:w="70" w:type="dxa"/>
              <w:bottom w:w="58" w:type="dxa"/>
              <w:end w:w="70" w:type="dxa"/>
            </w:tcMar>
            <w:vAlign w:val="top"/>
          </w:tcPr>
          <w:p>
            <w:pPr>
              <w:pStyle w:val="TableText"/>
              <w:widowControl/>
              <w:spacing w:after="0"/>
            </w:pPr>
            <w:r>
              <w:t>Artist-focused visuals, music metadata, release CTA, rights-aware audio, catalogue terminology.</w:t>
            </w:r>
          </w:p>
        </w:tc>
      </w:tr>
      <w:tr>
        <w:trPr>
          <w:cantSplit/>
        </w:trPr>
        <w:tc>
          <w:tcPr>
            <w:tcW w:type="dxa" w:w="5040"/>
            <w:tcMar>
              <w:top w:w="58" w:type="dxa"/>
              <w:start w:w="70" w:type="dxa"/>
              <w:bottom w:w="58" w:type="dxa"/>
              <w:end w:w="70" w:type="dxa"/>
            </w:tcMar>
            <w:vAlign w:val="top"/>
          </w:tcPr>
          <w:p>
            <w:pPr>
              <w:pStyle w:val="TableText"/>
              <w:widowControl/>
              <w:spacing w:after="0"/>
            </w:pPr>
            <w:r>
              <w:t>Art City Corporate</w:t>
            </w:r>
          </w:p>
        </w:tc>
        <w:tc>
          <w:tcPr>
            <w:tcW w:type="dxa" w:w="5040"/>
            <w:tcMar>
              <w:top w:w="58" w:type="dxa"/>
              <w:start w:w="70" w:type="dxa"/>
              <w:bottom w:w="58" w:type="dxa"/>
              <w:end w:w="70" w:type="dxa"/>
            </w:tcMar>
            <w:vAlign w:val="top"/>
          </w:tcPr>
          <w:p>
            <w:pPr>
              <w:pStyle w:val="TableText"/>
              <w:widowControl/>
              <w:spacing w:after="0"/>
            </w:pPr>
            <w:r>
              <w:t>Prestigious pacing, restrained transitions, corporate typography, bilingual output and formal approval.</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External Client</w:t>
            </w:r>
          </w:p>
        </w:tc>
        <w:tc>
          <w:tcPr>
            <w:tcW w:type="dxa" w:w="5040"/>
            <w:shd w:fill="F8FAFC"/>
            <w:tcMar>
              <w:top w:w="58" w:type="dxa"/>
              <w:start w:w="70" w:type="dxa"/>
              <w:bottom w:w="58" w:type="dxa"/>
              <w:end w:w="70" w:type="dxa"/>
            </w:tcMar>
            <w:vAlign w:val="top"/>
          </w:tcPr>
          <w:p>
            <w:pPr>
              <w:pStyle w:val="TableText"/>
              <w:widowControl/>
              <w:spacing w:after="0"/>
            </w:pPr>
            <w:r>
              <w:t>Customer-specific brand and editorial rules within Art City’s platform policies.</w:t>
            </w:r>
          </w:p>
        </w:tc>
      </w:tr>
    </w:tbl>
    <w:p>
      <w:pPr>
        <w:spacing w:after="0"/>
        <w:keepLines w:val="0"/>
      </w:pPr>
    </w:p>
    <w:p>
      <w:pPr>
        <w:pStyle w:val="Heading2"/>
        <w:keepNext w:val="1"/>
        <w:keepLines w:val="0"/>
      </w:pPr>
      <w:r>
        <w:t>12.3 Governance</w:t>
      </w:r>
    </w:p>
    <w:p>
      <w:pPr>
        <w:pStyle w:val="ListBullet"/>
        <w:keepLines w:val="0"/>
      </w:pPr>
      <w:r>
        <w:t>Only authorised roles can publish a brand profile version.</w:t>
      </w:r>
    </w:p>
    <w:p>
      <w:pPr>
        <w:pStyle w:val="ListBullet"/>
        <w:keepLines w:val="0"/>
      </w:pPr>
      <w:r>
        <w:t>Draft changes can be tested in a sandbox project before becoming default.</w:t>
      </w:r>
    </w:p>
    <w:p>
      <w:pPr>
        <w:pStyle w:val="ListBullet"/>
        <w:keepLines w:val="0"/>
      </w:pPr>
      <w:r>
        <w:t>Profile changes require audit history and rollback.</w:t>
      </w:r>
    </w:p>
    <w:p>
      <w:pPr>
        <w:pStyle w:val="ListBullet"/>
        <w:keepLines w:val="0"/>
      </w:pPr>
      <w:r>
        <w:t>Workspace administrators can require brand compliance before export.</w:t>
      </w:r>
    </w:p>
    <w:p>
      <w:pPr>
        <w:pStyle w:val="ListBullet"/>
        <w:keepLines w:val="0"/>
      </w:pPr>
      <w:r>
        <w:t>Art City can define platform-level prohibited rules that customer profiles cannot override.</w:t>
      </w:r>
    </w:p>
    <w:p>
      <w:pPr>
        <w:keepLines w:val="0"/>
      </w:pPr>
      <w:r>
        <w:br w:type="page"/>
      </w:r>
    </w:p>
    <w:p>
      <w:pPr>
        <w:pStyle w:val="Heading1"/>
        <w:pBdr>
          <w:bottom w:val="single" w:sz="9" w:space="1" w:color="EAF2FF"/>
        </w:pBdr>
        <w:keepNext w:val="1"/>
        <w:keepLines w:val="0"/>
      </w:pPr>
      <w:r>
        <w:t>13. Technical Architecture</w:t>
      </w:r>
    </w:p>
    <w:p>
      <w:pPr>
        <w:pStyle w:val="Heading2"/>
        <w:keepNext w:val="1"/>
        <w:keepLines w:val="0"/>
      </w:pPr>
      <w:r>
        <w:t>13.1 Architecture Direction</w:t>
      </w:r>
    </w:p>
    <w:p>
      <w:pPr>
        <w:keepLines w:val="0"/>
      </w:pPr>
      <w:r>
        <w:rPr>
          <w:i w:val="0"/>
        </w:rPr>
        <w:t>Art City Edit should reuse the existing Art City AI Studio platform stack where practical: FastAPI backend, PostgreSQL, Redis, MinIO-compatible object storage and Next.js frontend. Heavy media and AI workloads should run as asynchronous jobs isolated from the web API.</w:t>
      </w:r>
    </w:p>
    <w:tbl>
      <w:tblPr>
        <w:tblW w:type="auto" w:w="0"/>
        <w:jc w:val="center"/>
        <w:tblLayout w:type="fixed"/>
        <w:tblLook w:firstColumn="1" w:firstRow="1" w:lastColumn="0" w:lastRow="0" w:noHBand="0" w:noVBand="1" w:val="04A0"/>
      </w:tblPr>
      <w:tblGrid>
        <w:gridCol w:w="9864"/>
      </w:tblGrid>
      <w:tr>
        <w:trPr>
          <w:cantSplit/>
        </w:trPr>
        <w:tc>
          <w:tcPr>
            <w:tcW w:type="dxa" w:w="10080"/>
            <w:shd w:fill="F4F6F9"/>
            <w:tcBorders>
              <w:top w:val="single" w:sz="4" w:color="D8DEE8"/>
              <w:left w:val="single" w:sz="4" w:color="D8DEE8"/>
              <w:bottom w:val="single" w:sz="4" w:color="D8DEE8"/>
              <w:right w:val="single" w:sz="4" w:color="D8DEE8"/>
            </w:tcBorders>
            <w:tcMar>
              <w:top w:w="100" w:type="dxa"/>
              <w:start w:w="120" w:type="dxa"/>
              <w:bottom w:w="100" w:type="dxa"/>
              <w:end w:w="120" w:type="dxa"/>
            </w:tcMar>
          </w:tcPr>
          <w:p>
            <w:pPr>
              <w:pStyle w:val="CodeBlock"/>
              <w:widowControl/>
              <w:spacing w:after="0"/>
            </w:pPr>
            <w:r>
              <w:t>Client / Next.js Web Application</w:t>
              <w:br/>
              <w:t xml:space="preserve">        |</w:t>
              <w:br/>
              <w:t>API Gateway / FastAPI Control Plane</w:t>
              <w:br/>
              <w:t xml:space="preserve">        |---------------- Identity, Approval, Billing, Entitlements</w:t>
              <w:br/>
              <w:t xml:space="preserve">        |---------------- Organisations, Workspaces, Projects, Brands</w:t>
              <w:br/>
              <w:t xml:space="preserve">        |---------------- Review, Export, Publish, Analytics</w:t>
              <w:br/>
              <w:t xml:space="preserve">        |</w:t>
              <w:br/>
              <w:t>Event / Job Orchestration Layer</w:t>
              <w:br/>
              <w:t xml:space="preserve">        |</w:t>
              <w:br/>
              <w:t>+----------------+----------------+----------------+----------------+</w:t>
              <w:br/>
              <w:t>| Ingest Workers | AI Analysis    | Render Workers | QC Workers     |</w:t>
              <w:br/>
              <w:t>| Proxy/Probe    | Speech/Vision  | FFmpeg/Media   | Technical/Edit |</w:t>
              <w:br/>
              <w:t>+----------------+----------------+----------------+----------------+</w:t>
              <w:br/>
              <w:t xml:space="preserve">        |</w:t>
              <w:br/>
              <w:t>PostgreSQL + Redis + Object Storage + Search/Vector Index</w:t>
              <w:br/>
              <w:t xml:space="preserve">        |</w:t>
              <w:br/>
              <w:t>Approved External AI, Billing, Storage and Publishing Providers</w:t>
            </w:r>
          </w:p>
        </w:tc>
      </w:tr>
    </w:tbl>
    <w:p>
      <w:pPr>
        <w:spacing w:after="0"/>
        <w:keepLines w:val="0"/>
      </w:pPr>
    </w:p>
    <w:p>
      <w:pPr>
        <w:pStyle w:val="Heading2"/>
        <w:keepNext w:val="1"/>
        <w:keepLines w:val="0"/>
      </w:pPr>
      <w:r>
        <w:t>13.2 Service Responsibilities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376"/>
            <w:shd w:fill="13233A"/>
            <w:tcMar>
              <w:top w:w="70" w:type="dxa"/>
              <w:start w:w="80" w:type="dxa"/>
              <w:bottom w:w="70" w:type="dxa"/>
              <w:end w:w="80" w:type="dxa"/>
            </w:tcMar>
            <w:vAlign w:val="center"/>
          </w:tcPr>
          <w:p>
            <w:pPr>
              <w:widowControl/>
              <w:jc w:val="left"/>
            </w:pPr>
            <w:r>
              <w:rPr>
                <w:rFonts w:ascii="Liberation Sans" w:hAnsi="Liberation Sans"/>
                <w:b/>
                <w:color w:val="FFFFFF"/>
                <w:sz w:val="15"/>
              </w:rPr>
              <w:t>Service</w:t>
            </w:r>
          </w:p>
        </w:tc>
        <w:tc>
          <w:tcPr>
            <w:tcW w:type="dxa" w:w="7488"/>
            <w:shd w:fill="13233A"/>
            <w:tcMar>
              <w:top w:w="70" w:type="dxa"/>
              <w:start w:w="80" w:type="dxa"/>
              <w:bottom w:w="70" w:type="dxa"/>
              <w:end w:w="80" w:type="dxa"/>
            </w:tcMar>
            <w:vAlign w:val="center"/>
          </w:tcPr>
          <w:p>
            <w:pPr>
              <w:widowControl/>
              <w:jc w:val="left"/>
            </w:pPr>
            <w:r>
              <w:rPr>
                <w:rFonts w:ascii="Liberation Sans" w:hAnsi="Liberation Sans"/>
                <w:b/>
                <w:color w:val="FFFFFF"/>
                <w:sz w:val="15"/>
              </w:rPr>
              <w:t>Responsibilities</w:t>
            </w:r>
          </w:p>
        </w:tc>
      </w:tr>
      <w:tr>
        <w:trPr>
          <w:cantSplit/>
        </w:trPr>
        <w:tc>
          <w:tcPr>
            <w:tcW w:type="dxa" w:w="5040"/>
            <w:tcMar>
              <w:top w:w="58" w:type="dxa"/>
              <w:start w:w="70" w:type="dxa"/>
              <w:bottom w:w="58" w:type="dxa"/>
              <w:end w:w="70" w:type="dxa"/>
            </w:tcMar>
            <w:vAlign w:val="top"/>
          </w:tcPr>
          <w:p>
            <w:pPr>
              <w:pStyle w:val="TableText"/>
              <w:widowControl/>
              <w:spacing w:after="0"/>
            </w:pPr>
            <w:r>
              <w:t>Identity and Access</w:t>
            </w:r>
          </w:p>
        </w:tc>
        <w:tc>
          <w:tcPr>
            <w:tcW w:type="dxa" w:w="5040"/>
            <w:tcMar>
              <w:top w:w="58" w:type="dxa"/>
              <w:start w:w="70" w:type="dxa"/>
              <w:bottom w:w="58" w:type="dxa"/>
              <w:end w:w="70" w:type="dxa"/>
            </w:tcMar>
            <w:vAlign w:val="top"/>
          </w:tcPr>
          <w:p>
            <w:pPr>
              <w:pStyle w:val="TableText"/>
              <w:widowControl/>
              <w:spacing w:after="0"/>
            </w:pPr>
            <w:r>
              <w:t>Authentication, MFA, sessions, organisation membership, roles and permission checks.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Approval Service</w:t>
            </w:r>
          </w:p>
        </w:tc>
        <w:tc>
          <w:tcPr>
            <w:tcW w:type="dxa" w:w="5040"/>
            <w:shd w:fill="F8FAFC"/>
            <w:tcMar>
              <w:top w:w="58" w:type="dxa"/>
              <w:start w:w="70" w:type="dxa"/>
              <w:bottom w:w="58" w:type="dxa"/>
              <w:end w:w="70" w:type="dxa"/>
            </w:tcMar>
            <w:vAlign w:val="top"/>
          </w:tcPr>
          <w:p>
            <w:pPr>
              <w:pStyle w:val="TableText"/>
              <w:widowControl/>
              <w:spacing w:after="0"/>
            </w:pPr>
            <w:r>
              <w:t>Applications, review queue, decisions, conditions, suspension and audit.</w:t>
            </w:r>
          </w:p>
        </w:tc>
      </w:tr>
      <w:tr>
        <w:trPr>
          <w:cantSplit/>
        </w:trPr>
        <w:tc>
          <w:tcPr>
            <w:tcW w:type="dxa" w:w="5040"/>
            <w:tcMar>
              <w:top w:w="58" w:type="dxa"/>
              <w:start w:w="70" w:type="dxa"/>
              <w:bottom w:w="58" w:type="dxa"/>
              <w:end w:w="70" w:type="dxa"/>
            </w:tcMar>
            <w:vAlign w:val="top"/>
          </w:tcPr>
          <w:p>
            <w:pPr>
              <w:pStyle w:val="TableText"/>
              <w:widowControl/>
              <w:spacing w:after="0"/>
            </w:pPr>
            <w:r>
              <w:t>Billing and Entitlements</w:t>
            </w:r>
          </w:p>
        </w:tc>
        <w:tc>
          <w:tcPr>
            <w:tcW w:type="dxa" w:w="5040"/>
            <w:tcMar>
              <w:top w:w="58" w:type="dxa"/>
              <w:start w:w="70" w:type="dxa"/>
              <w:bottom w:w="58" w:type="dxa"/>
              <w:end w:w="70" w:type="dxa"/>
            </w:tcMar>
            <w:vAlign w:val="top"/>
          </w:tcPr>
          <w:p>
            <w:pPr>
              <w:pStyle w:val="TableText"/>
              <w:widowControl/>
              <w:spacing w:after="0"/>
            </w:pPr>
            <w:r>
              <w:t>Plans, subscriptions, invoices, usage, limits and feature flags.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Ingest Service</w:t>
            </w:r>
          </w:p>
        </w:tc>
        <w:tc>
          <w:tcPr>
            <w:tcW w:type="dxa" w:w="5040"/>
            <w:shd w:fill="F8FAFC"/>
            <w:tcMar>
              <w:top w:w="58" w:type="dxa"/>
              <w:start w:w="70" w:type="dxa"/>
              <w:bottom w:w="58" w:type="dxa"/>
              <w:end w:w="70" w:type="dxa"/>
            </w:tcMar>
            <w:vAlign w:val="top"/>
          </w:tcPr>
          <w:p>
            <w:pPr>
              <w:pStyle w:val="TableText"/>
              <w:widowControl/>
              <w:spacing w:after="0"/>
            </w:pPr>
            <w:r>
              <w:t>Uploads, checksums, inspection, proxy, thumbnails, waveform and metadata.</w:t>
            </w:r>
          </w:p>
        </w:tc>
      </w:tr>
      <w:tr>
        <w:trPr>
          <w:cantSplit/>
        </w:trPr>
        <w:tc>
          <w:tcPr>
            <w:tcW w:type="dxa" w:w="5040"/>
            <w:tcMar>
              <w:top w:w="58" w:type="dxa"/>
              <w:start w:w="70" w:type="dxa"/>
              <w:bottom w:w="58" w:type="dxa"/>
              <w:end w:w="70" w:type="dxa"/>
            </w:tcMar>
            <w:vAlign w:val="top"/>
          </w:tcPr>
          <w:p>
            <w:pPr>
              <w:pStyle w:val="TableText"/>
              <w:widowControl/>
              <w:spacing w:after="0"/>
            </w:pPr>
            <w:r>
              <w:t>Media Intelligence</w:t>
            </w:r>
          </w:p>
        </w:tc>
        <w:tc>
          <w:tcPr>
            <w:tcW w:type="dxa" w:w="5040"/>
            <w:tcMar>
              <w:top w:w="58" w:type="dxa"/>
              <w:start w:w="70" w:type="dxa"/>
              <w:bottom w:w="58" w:type="dxa"/>
              <w:end w:w="70" w:type="dxa"/>
            </w:tcMar>
            <w:vAlign w:val="top"/>
          </w:tcPr>
          <w:p>
            <w:pPr>
              <w:pStyle w:val="TableText"/>
              <w:widowControl/>
              <w:spacing w:after="0"/>
            </w:pPr>
            <w:r>
              <w:t>Speech, speakers, scenes, faces, objects, semantic and quality analysis.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Editorial Planner</w:t>
            </w:r>
          </w:p>
        </w:tc>
        <w:tc>
          <w:tcPr>
            <w:tcW w:type="dxa" w:w="5040"/>
            <w:shd w:fill="F8FAFC"/>
            <w:tcMar>
              <w:top w:w="58" w:type="dxa"/>
              <w:start w:w="70" w:type="dxa"/>
              <w:bottom w:w="58" w:type="dxa"/>
              <w:end w:w="70" w:type="dxa"/>
            </w:tcMar>
            <w:vAlign w:val="top"/>
          </w:tcPr>
          <w:p>
            <w:pPr>
              <w:pStyle w:val="TableText"/>
              <w:widowControl/>
              <w:spacing w:after="0"/>
            </w:pPr>
            <w:r>
              <w:t>Prompt parsing, structured brief, selection strategy and revision instructions.</w:t>
            </w:r>
          </w:p>
        </w:tc>
      </w:tr>
      <w:tr>
        <w:trPr>
          <w:cantSplit/>
        </w:trPr>
        <w:tc>
          <w:tcPr>
            <w:tcW w:type="dxa" w:w="5040"/>
            <w:tcMar>
              <w:top w:w="58" w:type="dxa"/>
              <w:start w:w="70" w:type="dxa"/>
              <w:bottom w:w="58" w:type="dxa"/>
              <w:end w:w="70" w:type="dxa"/>
            </w:tcMar>
            <w:vAlign w:val="top"/>
          </w:tcPr>
          <w:p>
            <w:pPr>
              <w:pStyle w:val="TableText"/>
              <w:widowControl/>
              <w:spacing w:after="0"/>
            </w:pPr>
            <w:r>
              <w:t>Clip Ranker</w:t>
            </w:r>
          </w:p>
        </w:tc>
        <w:tc>
          <w:tcPr>
            <w:tcW w:type="dxa" w:w="5040"/>
            <w:tcMar>
              <w:top w:w="58" w:type="dxa"/>
              <w:start w:w="70" w:type="dxa"/>
              <w:bottom w:w="58" w:type="dxa"/>
              <w:end w:w="70" w:type="dxa"/>
            </w:tcMar>
            <w:vAlign w:val="top"/>
          </w:tcPr>
          <w:p>
            <w:pPr>
              <w:pStyle w:val="TableText"/>
              <w:widowControl/>
              <w:spacing w:after="0"/>
            </w:pPr>
            <w:r>
              <w:t>Candidate generation, scoring, explanation and integrity risk.</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Timeline Service</w:t>
            </w:r>
          </w:p>
        </w:tc>
        <w:tc>
          <w:tcPr>
            <w:tcW w:type="dxa" w:w="5040"/>
            <w:shd w:fill="F8FAFC"/>
            <w:tcMar>
              <w:top w:w="58" w:type="dxa"/>
              <w:start w:w="70" w:type="dxa"/>
              <w:bottom w:w="58" w:type="dxa"/>
              <w:end w:w="70" w:type="dxa"/>
            </w:tcMar>
            <w:vAlign w:val="top"/>
          </w:tcPr>
          <w:p>
            <w:pPr>
              <w:pStyle w:val="TableText"/>
              <w:widowControl/>
              <w:spacing w:after="0"/>
            </w:pPr>
            <w:r>
              <w:t>Structured non-destructive edits, versions, comments and approvals.</w:t>
            </w:r>
          </w:p>
        </w:tc>
      </w:tr>
      <w:tr>
        <w:trPr>
          <w:cantSplit/>
        </w:trPr>
        <w:tc>
          <w:tcPr>
            <w:tcW w:type="dxa" w:w="5040"/>
            <w:tcMar>
              <w:top w:w="58" w:type="dxa"/>
              <w:start w:w="70" w:type="dxa"/>
              <w:bottom w:w="58" w:type="dxa"/>
              <w:end w:w="70" w:type="dxa"/>
            </w:tcMar>
            <w:vAlign w:val="top"/>
          </w:tcPr>
          <w:p>
            <w:pPr>
              <w:pStyle w:val="TableText"/>
              <w:widowControl/>
              <w:spacing w:after="0"/>
            </w:pPr>
            <w:r>
              <w:t>Render Service</w:t>
            </w:r>
          </w:p>
        </w:tc>
        <w:tc>
          <w:tcPr>
            <w:tcW w:type="dxa" w:w="5040"/>
            <w:tcMar>
              <w:top w:w="58" w:type="dxa"/>
              <w:start w:w="70" w:type="dxa"/>
              <w:bottom w:w="58" w:type="dxa"/>
              <w:end w:w="70" w:type="dxa"/>
            </w:tcMar>
            <w:vAlign w:val="top"/>
          </w:tcPr>
          <w:p>
            <w:pPr>
              <w:pStyle w:val="TableText"/>
              <w:widowControl/>
              <w:spacing w:after="0"/>
            </w:pPr>
            <w:r>
              <w:t>Validated edit compilation, transcode, resize, captions, audio, transitions and packaging.</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Look Engine</w:t>
            </w:r>
          </w:p>
        </w:tc>
        <w:tc>
          <w:tcPr>
            <w:tcW w:type="dxa" w:w="5040"/>
            <w:shd w:fill="F8FAFC"/>
            <w:tcMar>
              <w:top w:w="58" w:type="dxa"/>
              <w:start w:w="70" w:type="dxa"/>
              <w:bottom w:w="58" w:type="dxa"/>
              <w:end w:w="70" w:type="dxa"/>
            </w:tcMar>
            <w:vAlign w:val="top"/>
          </w:tcPr>
          <w:p>
            <w:pPr>
              <w:pStyle w:val="TableText"/>
              <w:widowControl/>
              <w:spacing w:after="0"/>
            </w:pPr>
            <w:r>
              <w:t>Correction, shot matching, grade application and preview.</w:t>
            </w:r>
          </w:p>
        </w:tc>
      </w:tr>
      <w:tr>
        <w:trPr>
          <w:cantSplit/>
        </w:trPr>
        <w:tc>
          <w:tcPr>
            <w:tcW w:type="dxa" w:w="5040"/>
            <w:tcMar>
              <w:top w:w="58" w:type="dxa"/>
              <w:start w:w="70" w:type="dxa"/>
              <w:bottom w:w="58" w:type="dxa"/>
              <w:end w:w="70" w:type="dxa"/>
            </w:tcMar>
            <w:vAlign w:val="top"/>
          </w:tcPr>
          <w:p>
            <w:pPr>
              <w:pStyle w:val="TableText"/>
              <w:widowControl/>
              <w:spacing w:after="0"/>
            </w:pPr>
            <w:r>
              <w:t>QC Service</w:t>
            </w:r>
          </w:p>
        </w:tc>
        <w:tc>
          <w:tcPr>
            <w:tcW w:type="dxa" w:w="5040"/>
            <w:tcMar>
              <w:top w:w="58" w:type="dxa"/>
              <w:start w:w="70" w:type="dxa"/>
              <w:bottom w:w="58" w:type="dxa"/>
              <w:end w:w="70" w:type="dxa"/>
            </w:tcMar>
            <w:vAlign w:val="top"/>
          </w:tcPr>
          <w:p>
            <w:pPr>
              <w:pStyle w:val="TableText"/>
              <w:widowControl/>
              <w:spacing w:after="0"/>
            </w:pPr>
            <w:r>
              <w:t>Technical and editorial checks, reports and pass/fail policy.</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Publish Service</w:t>
            </w:r>
          </w:p>
        </w:tc>
        <w:tc>
          <w:tcPr>
            <w:tcW w:type="dxa" w:w="5040"/>
            <w:shd w:fill="F8FAFC"/>
            <w:tcMar>
              <w:top w:w="58" w:type="dxa"/>
              <w:start w:w="70" w:type="dxa"/>
              <w:bottom w:w="58" w:type="dxa"/>
              <w:end w:w="70" w:type="dxa"/>
            </w:tcMar>
            <w:vAlign w:val="top"/>
          </w:tcPr>
          <w:p>
            <w:pPr>
              <w:pStyle w:val="TableText"/>
              <w:widowControl/>
              <w:spacing w:after="0"/>
            </w:pPr>
            <w:r>
              <w:t>Authorised destination connections, publishing and publication records.</w:t>
            </w:r>
          </w:p>
        </w:tc>
      </w:tr>
      <w:tr>
        <w:trPr>
          <w:cantSplit/>
        </w:trPr>
        <w:tc>
          <w:tcPr>
            <w:tcW w:type="dxa" w:w="5040"/>
            <w:tcMar>
              <w:top w:w="58" w:type="dxa"/>
              <w:start w:w="70" w:type="dxa"/>
              <w:bottom w:w="58" w:type="dxa"/>
              <w:end w:w="70" w:type="dxa"/>
            </w:tcMar>
            <w:vAlign w:val="top"/>
          </w:tcPr>
          <w:p>
            <w:pPr>
              <w:pStyle w:val="TableText"/>
              <w:widowControl/>
              <w:spacing w:after="0"/>
            </w:pPr>
            <w:r>
              <w:t>Analytics Service</w:t>
            </w:r>
          </w:p>
        </w:tc>
        <w:tc>
          <w:tcPr>
            <w:tcW w:type="dxa" w:w="5040"/>
            <w:tcMar>
              <w:top w:w="58" w:type="dxa"/>
              <w:start w:w="70" w:type="dxa"/>
              <w:bottom w:w="58" w:type="dxa"/>
              <w:end w:w="70" w:type="dxa"/>
            </w:tcMar>
            <w:vAlign w:val="top"/>
          </w:tcPr>
          <w:p>
            <w:pPr>
              <w:pStyle w:val="TableText"/>
              <w:widowControl/>
              <w:spacing w:after="0"/>
            </w:pPr>
            <w:r>
              <w:t>Usage, performance ingestion, reporting and recommendation features.</w:t>
            </w:r>
          </w:p>
        </w:tc>
      </w:tr>
    </w:tbl>
    <w:p>
      <w:pPr>
        <w:spacing w:after="0"/>
        <w:keepLines w:val="0"/>
      </w:pPr>
    </w:p>
    <w:p>
      <w:pPr>
        <w:pStyle w:val="Heading2"/>
        <w:keepNext w:val="1"/>
        <w:keepLines w:val="0"/>
      </w:pPr>
      <w:r>
        <w:t>13.3 Deployment Requirements</w:t>
      </w:r>
    </w:p>
    <w:p>
      <w:pPr>
        <w:pStyle w:val="ListBullet"/>
        <w:keepLines w:val="0"/>
      </w:pPr>
      <w:r>
        <w:t>Containerised services with separate CPU and GPU worker pools.</w:t>
      </w:r>
    </w:p>
    <w:p>
      <w:pPr>
        <w:pStyle w:val="ListBullet"/>
        <w:keepLines w:val="0"/>
      </w:pPr>
      <w:r>
        <w:t>Autoscaling based on queue depth, processing time and GPU/CPU capacity.</w:t>
      </w:r>
    </w:p>
    <w:p>
      <w:pPr>
        <w:pStyle w:val="ListBullet"/>
        <w:keepLines w:val="0"/>
      </w:pPr>
      <w:r>
        <w:t>Job idempotency and safe retry for upload, analysis, render and QC operations.</w:t>
      </w:r>
    </w:p>
    <w:p>
      <w:pPr>
        <w:pStyle w:val="ListBullet"/>
        <w:keepLines w:val="0"/>
      </w:pPr>
      <w:r>
        <w:t>Signed object-storage URLs with short expiry and least privilege.</w:t>
      </w:r>
    </w:p>
    <w:p>
      <w:pPr>
        <w:pStyle w:val="ListBullet"/>
        <w:keepLines w:val="0"/>
      </w:pPr>
      <w:r>
        <w:t>Environment separation: local, development, staging and production.</w:t>
      </w:r>
    </w:p>
    <w:p>
      <w:pPr>
        <w:pStyle w:val="ListBullet"/>
        <w:keepLines w:val="0"/>
      </w:pPr>
      <w:r>
        <w:t>Feature flags for incomplete engines and customer-specific pilots.</w:t>
      </w:r>
    </w:p>
    <w:p>
      <w:pPr>
        <w:pStyle w:val="ListBullet"/>
        <w:keepLines w:val="0"/>
      </w:pPr>
      <w:r>
        <w:t>No customer media in application logs, error traces or analytics payloads.</w:t>
      </w:r>
    </w:p>
    <w:p>
      <w:pPr>
        <w:pStyle w:val="Heading2"/>
        <w:keepNext w:val="1"/>
        <w:keepLines w:val="0"/>
      </w:pPr>
      <w:r>
        <w:t>13.4 Structured Edit Plan</w:t>
      </w:r>
    </w:p>
    <w:p>
      <w:pPr>
        <w:keepLines w:val="0"/>
      </w:pPr>
      <w:r>
        <w:rPr>
          <w:i w:val="0"/>
        </w:rPr>
        <w:t>Language models must not directly emit unrestricted shell commands. They should produce a validated, versioned edit schema that the render compiler converts into approved media operations.</w:t>
      </w:r>
    </w:p>
    <w:tbl>
      <w:tblPr>
        <w:tblW w:type="auto" w:w="0"/>
        <w:jc w:val="center"/>
        <w:tblLayout w:type="fixed"/>
        <w:tblLook w:firstColumn="1" w:firstRow="1" w:lastColumn="0" w:lastRow="0" w:noHBand="0" w:noVBand="1" w:val="04A0"/>
      </w:tblPr>
      <w:tblGrid>
        <w:gridCol w:w="9864"/>
      </w:tblGrid>
      <w:tr>
        <w:trPr>
          <w:cantSplit/>
        </w:trPr>
        <w:tc>
          <w:tcPr>
            <w:tcW w:type="dxa" w:w="10080"/>
            <w:shd w:fill="F4F6F9"/>
            <w:tcBorders>
              <w:top w:val="single" w:sz="4" w:color="D8DEE8"/>
              <w:left w:val="single" w:sz="4" w:color="D8DEE8"/>
              <w:bottom w:val="single" w:sz="4" w:color="D8DEE8"/>
              <w:right w:val="single" w:sz="4" w:color="D8DEE8"/>
            </w:tcBorders>
            <w:tcMar>
              <w:top w:w="100" w:type="dxa"/>
              <w:start w:w="120" w:type="dxa"/>
              <w:bottom w:w="100" w:type="dxa"/>
              <w:end w:w="120" w:type="dxa"/>
            </w:tcMar>
          </w:tcPr>
          <w:p>
            <w:pPr>
              <w:pStyle w:val="CodeBlock"/>
              <w:widowControl/>
              <w:spacing w:after="0"/>
            </w:pPr>
            <w:r>
              <w:t>{</w:t>
              <w:br/>
              <w:t xml:space="preserve">  "schema_version": "1.0",</w:t>
              <w:br/>
              <w:t xml:space="preserve">  "project_id": "prj_...",</w:t>
              <w:br/>
              <w:t xml:space="preserve">  "source_asset_id": "ast_...",</w:t>
              <w:br/>
              <w:t xml:space="preserve">  "output_duration_seconds": 42.5,</w:t>
              <w:br/>
              <w:t xml:space="preserve">  "segments": [</w:t>
              <w:br/>
              <w:t xml:space="preserve">    {</w:t>
              <w:br/>
              <w:t xml:space="preserve">      "source_in": 814.2,</w:t>
              <w:br/>
              <w:t xml:space="preserve">      "source_out": 822.8,</w:t>
              <w:br/>
              <w:t xml:space="preserve">      "role": "hook",</w:t>
              <w:br/>
              <w:t xml:space="preserve">      "speed": 1.0,</w:t>
              <w:br/>
              <w:t xml:space="preserve">      "integrity_note": null</w:t>
              <w:br/>
              <w:t xml:space="preserve">    }</w:t>
              <w:br/>
              <w:t xml:space="preserve">  ],</w:t>
              <w:br/>
              <w:t xml:space="preserve">  "format_profile": "social_vertical_1080x1920",</w:t>
              <w:br/>
              <w:t xml:space="preserve">  "caption_profile_version": "bpv_...",</w:t>
              <w:br/>
              <w:t xml:space="preserve">  "color_profile_version": "look_...",</w:t>
              <w:br/>
              <w:t xml:space="preserve">  "audio_profile_version": "aud_..."</w:t>
              <w:br/>
              <w:t>}</w:t>
            </w:r>
          </w:p>
        </w:tc>
      </w:tr>
    </w:tbl>
    <w:p>
      <w:pPr>
        <w:spacing w:after="0"/>
        <w:keepLines w:val="0"/>
      </w:pPr>
    </w:p>
    <w:p>
      <w:pPr>
        <w:pStyle w:val="Heading2"/>
        <w:keepNext w:val="1"/>
        <w:keepLines w:val="0"/>
      </w:pPr>
      <w:r>
        <w:t>13.5 Build-versus-Buy Boundary</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4925"/>
            <w:shd w:fill="13233A"/>
            <w:tcMar>
              <w:top w:w="70" w:type="dxa"/>
              <w:start w:w="80" w:type="dxa"/>
              <w:bottom w:w="70" w:type="dxa"/>
              <w:end w:w="80" w:type="dxa"/>
            </w:tcMar>
            <w:vAlign w:val="center"/>
          </w:tcPr>
          <w:p>
            <w:pPr>
              <w:widowControl/>
              <w:jc w:val="left"/>
            </w:pPr>
            <w:r>
              <w:rPr>
                <w:rFonts w:ascii="Liberation Sans" w:hAnsi="Liberation Sans"/>
                <w:b/>
                <w:color w:val="FFFFFF"/>
                <w:sz w:val="15"/>
              </w:rPr>
              <w:t>Build as Art City IP</w:t>
            </w:r>
          </w:p>
        </w:tc>
        <w:tc>
          <w:tcPr>
            <w:tcW w:type="dxa" w:w="4925"/>
            <w:shd w:fill="13233A"/>
            <w:tcMar>
              <w:top w:w="70" w:type="dxa"/>
              <w:start w:w="80" w:type="dxa"/>
              <w:bottom w:w="70" w:type="dxa"/>
              <w:end w:w="80" w:type="dxa"/>
            </w:tcMar>
            <w:vAlign w:val="center"/>
          </w:tcPr>
          <w:p>
            <w:pPr>
              <w:widowControl/>
              <w:jc w:val="left"/>
            </w:pPr>
            <w:r>
              <w:rPr>
                <w:rFonts w:ascii="Liberation Sans" w:hAnsi="Liberation Sans"/>
                <w:b/>
                <w:color w:val="FFFFFF"/>
                <w:sz w:val="15"/>
              </w:rPr>
              <w:t>Use Replaceable Providers</w:t>
            </w:r>
          </w:p>
        </w:tc>
      </w:tr>
      <w:tr>
        <w:trPr>
          <w:cantSplit/>
        </w:trPr>
        <w:tc>
          <w:tcPr>
            <w:tcW w:type="dxa" w:w="5040"/>
            <w:tcMar>
              <w:top w:w="58" w:type="dxa"/>
              <w:start w:w="70" w:type="dxa"/>
              <w:bottom w:w="58" w:type="dxa"/>
              <w:end w:w="70" w:type="dxa"/>
            </w:tcMar>
            <w:vAlign w:val="top"/>
          </w:tcPr>
          <w:p>
            <w:pPr>
              <w:pStyle w:val="TableText"/>
              <w:widowControl/>
              <w:spacing w:after="0"/>
            </w:pPr>
            <w:r>
              <w:t>Editorial prompt model, clip scoring logic and explanations.</w:t>
            </w:r>
          </w:p>
        </w:tc>
        <w:tc>
          <w:tcPr>
            <w:tcW w:type="dxa" w:w="5040"/>
            <w:tcMar>
              <w:top w:w="58" w:type="dxa"/>
              <w:start w:w="70" w:type="dxa"/>
              <w:bottom w:w="58" w:type="dxa"/>
              <w:end w:w="70" w:type="dxa"/>
            </w:tcMar>
            <w:vAlign w:val="top"/>
          </w:tcPr>
          <w:p>
            <w:pPr>
              <w:pStyle w:val="TableText"/>
              <w:widowControl/>
              <w:spacing w:after="0"/>
            </w:pPr>
            <w:r>
              <w:t>Base speech-to-text models.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Kurdish dictionaries and language corrections.</w:t>
            </w:r>
          </w:p>
        </w:tc>
        <w:tc>
          <w:tcPr>
            <w:tcW w:type="dxa" w:w="5040"/>
            <w:shd w:fill="F8FAFC"/>
            <w:tcMar>
              <w:top w:w="58" w:type="dxa"/>
              <w:start w:w="70" w:type="dxa"/>
              <w:bottom w:w="58" w:type="dxa"/>
              <w:end w:w="70" w:type="dxa"/>
            </w:tcMar>
            <w:vAlign w:val="top"/>
          </w:tcPr>
          <w:p>
            <w:pPr>
              <w:pStyle w:val="TableText"/>
              <w:widowControl/>
              <w:spacing w:after="0"/>
            </w:pPr>
            <w:r>
              <w:t>Generic vision, face or object models.</w:t>
            </w:r>
          </w:p>
        </w:tc>
      </w:tr>
      <w:tr>
        <w:trPr>
          <w:cantSplit/>
        </w:trPr>
        <w:tc>
          <w:tcPr>
            <w:tcW w:type="dxa" w:w="5040"/>
            <w:tcMar>
              <w:top w:w="58" w:type="dxa"/>
              <w:start w:w="70" w:type="dxa"/>
              <w:bottom w:w="58" w:type="dxa"/>
              <w:end w:w="70" w:type="dxa"/>
            </w:tcMar>
            <w:vAlign w:val="top"/>
          </w:tcPr>
          <w:p>
            <w:pPr>
              <w:pStyle w:val="TableText"/>
              <w:widowControl/>
              <w:spacing w:after="0"/>
            </w:pPr>
            <w:r>
              <w:t>Brand memory and policy engine.</w:t>
            </w:r>
          </w:p>
        </w:tc>
        <w:tc>
          <w:tcPr>
            <w:tcW w:type="dxa" w:w="5040"/>
            <w:tcMar>
              <w:top w:w="58" w:type="dxa"/>
              <w:start w:w="70" w:type="dxa"/>
              <w:bottom w:w="58" w:type="dxa"/>
              <w:end w:w="70" w:type="dxa"/>
            </w:tcMar>
            <w:vAlign w:val="top"/>
          </w:tcPr>
          <w:p>
            <w:pPr>
              <w:pStyle w:val="TableText"/>
              <w:widowControl/>
              <w:spacing w:after="0"/>
            </w:pPr>
            <w:r>
              <w:t>Payment processing.</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Structured edit schema and deterministic compiler.</w:t>
            </w:r>
          </w:p>
        </w:tc>
        <w:tc>
          <w:tcPr>
            <w:tcW w:type="dxa" w:w="5040"/>
            <w:shd w:fill="F8FAFC"/>
            <w:tcMar>
              <w:top w:w="58" w:type="dxa"/>
              <w:start w:w="70" w:type="dxa"/>
              <w:bottom w:w="58" w:type="dxa"/>
              <w:end w:w="70" w:type="dxa"/>
            </w:tcMar>
            <w:vAlign w:val="top"/>
          </w:tcPr>
          <w:p>
            <w:pPr>
              <w:pStyle w:val="TableText"/>
              <w:widowControl/>
              <w:spacing w:after="0"/>
            </w:pPr>
            <w:r>
              <w:t>Email/SMS delivery.</w:t>
            </w:r>
          </w:p>
        </w:tc>
      </w:tr>
      <w:tr>
        <w:trPr>
          <w:cantSplit/>
        </w:trPr>
        <w:tc>
          <w:tcPr>
            <w:tcW w:type="dxa" w:w="5040"/>
            <w:tcMar>
              <w:top w:w="58" w:type="dxa"/>
              <w:start w:w="70" w:type="dxa"/>
              <w:bottom w:w="58" w:type="dxa"/>
              <w:end w:w="70" w:type="dxa"/>
            </w:tcMar>
            <w:vAlign w:val="top"/>
          </w:tcPr>
          <w:p>
            <w:pPr>
              <w:pStyle w:val="TableText"/>
              <w:widowControl/>
              <w:spacing w:after="0"/>
            </w:pPr>
            <w:r>
              <w:t>Performance data model and customer-specific learning.</w:t>
            </w:r>
          </w:p>
        </w:tc>
        <w:tc>
          <w:tcPr>
            <w:tcW w:type="dxa" w:w="5040"/>
            <w:tcMar>
              <w:top w:w="58" w:type="dxa"/>
              <w:start w:w="70" w:type="dxa"/>
              <w:bottom w:w="58" w:type="dxa"/>
              <w:end w:w="70" w:type="dxa"/>
            </w:tcMar>
            <w:vAlign w:val="top"/>
          </w:tcPr>
          <w:p>
            <w:pPr>
              <w:pStyle w:val="TableText"/>
              <w:widowControl/>
              <w:spacing w:after="0"/>
            </w:pPr>
            <w:r>
              <w:t>Cloud GPU infrastructure where economical.</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Approval, entitlement and professional workflow.</w:t>
            </w:r>
          </w:p>
        </w:tc>
        <w:tc>
          <w:tcPr>
            <w:tcW w:type="dxa" w:w="5040"/>
            <w:shd w:fill="F8FAFC"/>
            <w:tcMar>
              <w:top w:w="58" w:type="dxa"/>
              <w:start w:w="70" w:type="dxa"/>
              <w:bottom w:w="58" w:type="dxa"/>
              <w:end w:w="70" w:type="dxa"/>
            </w:tcMar>
            <w:vAlign w:val="top"/>
          </w:tcPr>
          <w:p>
            <w:pPr>
              <w:pStyle w:val="TableText"/>
              <w:widowControl/>
              <w:spacing w:after="0"/>
            </w:pPr>
            <w:r>
              <w:t>Publishing APIs and external social intelligence.</w:t>
            </w:r>
          </w:p>
        </w:tc>
      </w:tr>
    </w:tbl>
    <w:p>
      <w:pPr>
        <w:spacing w:after="0"/>
        <w:keepLines w:val="0"/>
      </w:pPr>
    </w:p>
    <w:p>
      <w:pPr>
        <w:keepLines w:val="0"/>
      </w:pPr>
      <w:r>
        <w:br w:type="page"/>
      </w:r>
    </w:p>
    <w:p>
      <w:pPr>
        <w:pStyle w:val="Heading1"/>
        <w:pBdr>
          <w:bottom w:val="single" w:sz="9" w:space="1" w:color="EAF2FF"/>
        </w:pBdr>
        <w:keepNext w:val="1"/>
        <w:keepLines w:val="0"/>
      </w:pPr>
      <w:r>
        <w:t>14. Data Model and Storage Design</w:t>
      </w:r>
    </w:p>
    <w:p>
      <w:pPr>
        <w:pStyle w:val="Heading2"/>
        <w:keepNext w:val="1"/>
        <w:keepLines w:val="0"/>
      </w:pPr>
      <w:r>
        <w:t>14.1 Core Entities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376"/>
            <w:shd w:fill="13233A"/>
            <w:tcMar>
              <w:top w:w="70" w:type="dxa"/>
              <w:start w:w="80" w:type="dxa"/>
              <w:bottom w:w="70" w:type="dxa"/>
              <w:end w:w="80" w:type="dxa"/>
            </w:tcMar>
            <w:vAlign w:val="center"/>
          </w:tcPr>
          <w:p>
            <w:pPr>
              <w:widowControl/>
              <w:jc w:val="left"/>
            </w:pPr>
            <w:r>
              <w:rPr>
                <w:rFonts w:ascii="Liberation Sans" w:hAnsi="Liberation Sans"/>
                <w:b/>
                <w:color w:val="FFFFFF"/>
                <w:sz w:val="14"/>
              </w:rPr>
              <w:t>Entity</w:t>
            </w:r>
          </w:p>
        </w:tc>
        <w:tc>
          <w:tcPr>
            <w:tcW w:type="dxa" w:w="7488"/>
            <w:shd w:fill="13233A"/>
            <w:tcMar>
              <w:top w:w="70" w:type="dxa"/>
              <w:start w:w="80" w:type="dxa"/>
              <w:bottom w:w="70" w:type="dxa"/>
              <w:end w:w="80" w:type="dxa"/>
            </w:tcMar>
            <w:vAlign w:val="center"/>
          </w:tcPr>
          <w:p>
            <w:pPr>
              <w:widowControl/>
              <w:jc w:val="left"/>
            </w:pPr>
            <w:r>
              <w:rPr>
                <w:rFonts w:ascii="Liberation Sans" w:hAnsi="Liberation Sans"/>
                <w:b/>
                <w:color w:val="FFFFFF"/>
                <w:sz w:val="14"/>
              </w:rPr>
              <w:t>Selected Fields</w:t>
            </w:r>
          </w:p>
        </w:tc>
      </w:tr>
      <w:tr>
        <w:trPr>
          <w:cantSplit/>
        </w:trPr>
        <w:tc>
          <w:tcPr>
            <w:tcW w:type="dxa" w:w="5040"/>
            <w:tcMar>
              <w:top w:w="58" w:type="dxa"/>
              <w:start w:w="70" w:type="dxa"/>
              <w:bottom w:w="58" w:type="dxa"/>
              <w:end w:w="70" w:type="dxa"/>
            </w:tcMar>
            <w:vAlign w:val="top"/>
          </w:tcPr>
          <w:p>
            <w:pPr>
              <w:pStyle w:val="TableText"/>
              <w:widowControl/>
              <w:spacing w:after="0"/>
            </w:pPr>
            <w:r>
              <w:t>User</w:t>
            </w:r>
          </w:p>
        </w:tc>
        <w:tc>
          <w:tcPr>
            <w:tcW w:type="dxa" w:w="5040"/>
            <w:tcMar>
              <w:top w:w="58" w:type="dxa"/>
              <w:start w:w="70" w:type="dxa"/>
              <w:bottom w:w="58" w:type="dxa"/>
              <w:end w:w="70" w:type="dxa"/>
            </w:tcMar>
            <w:vAlign w:val="top"/>
          </w:tcPr>
          <w:p>
            <w:pPr>
              <w:pStyle w:val="TableText"/>
              <w:widowControl/>
              <w:spacing w:after="0"/>
            </w:pPr>
            <w:r>
              <w:t>id, email, name, auth status, MFA status, locale, created_at.</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Organisation</w:t>
            </w:r>
          </w:p>
        </w:tc>
        <w:tc>
          <w:tcPr>
            <w:tcW w:type="dxa" w:w="5040"/>
            <w:shd w:fill="F8FAFC"/>
            <w:tcMar>
              <w:top w:w="58" w:type="dxa"/>
              <w:start w:w="70" w:type="dxa"/>
              <w:bottom w:w="58" w:type="dxa"/>
              <w:end w:w="70" w:type="dxa"/>
            </w:tcMar>
            <w:vAlign w:val="top"/>
          </w:tcPr>
          <w:p>
            <w:pPr>
              <w:pStyle w:val="TableText"/>
              <w:widowControl/>
              <w:spacing w:after="0"/>
            </w:pPr>
            <w:r>
              <w:t>id, legal/display name, country, type, status, owner, risk level.</w:t>
            </w:r>
          </w:p>
        </w:tc>
      </w:tr>
      <w:tr>
        <w:trPr>
          <w:cantSplit/>
        </w:trPr>
        <w:tc>
          <w:tcPr>
            <w:tcW w:type="dxa" w:w="5040"/>
            <w:tcMar>
              <w:top w:w="58" w:type="dxa"/>
              <w:start w:w="70" w:type="dxa"/>
              <w:bottom w:w="58" w:type="dxa"/>
              <w:end w:w="70" w:type="dxa"/>
            </w:tcMar>
            <w:vAlign w:val="top"/>
          </w:tcPr>
          <w:p>
            <w:pPr>
              <w:pStyle w:val="TableText"/>
              <w:widowControl/>
              <w:spacing w:after="0"/>
            </w:pPr>
            <w:r>
              <w:t>AccessApplication</w:t>
            </w:r>
          </w:p>
        </w:tc>
        <w:tc>
          <w:tcPr>
            <w:tcW w:type="dxa" w:w="5040"/>
            <w:tcMar>
              <w:top w:w="58" w:type="dxa"/>
              <w:start w:w="70" w:type="dxa"/>
              <w:bottom w:w="58" w:type="dxa"/>
              <w:end w:w="70" w:type="dxa"/>
            </w:tcMar>
            <w:vAlign w:val="top"/>
          </w:tcPr>
          <w:p>
            <w:pPr>
              <w:pStyle w:val="TableText"/>
              <w:widowControl/>
              <w:spacing w:after="0"/>
            </w:pPr>
            <w:r>
              <w:t>organisation, applicant, requested plan, use case, documents, state, reviewer, decision.</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Subscription</w:t>
            </w:r>
          </w:p>
        </w:tc>
        <w:tc>
          <w:tcPr>
            <w:tcW w:type="dxa" w:w="5040"/>
            <w:shd w:fill="F8FAFC"/>
            <w:tcMar>
              <w:top w:w="58" w:type="dxa"/>
              <w:start w:w="70" w:type="dxa"/>
              <w:bottom w:w="58" w:type="dxa"/>
              <w:end w:w="70" w:type="dxa"/>
            </w:tcMar>
            <w:vAlign w:val="top"/>
          </w:tcPr>
          <w:p>
            <w:pPr>
              <w:pStyle w:val="TableText"/>
              <w:widowControl/>
              <w:spacing w:after="0"/>
            </w:pPr>
            <w:r>
              <w:t>organisation, plan, billing method, status, period, cancellation and provider references.</w:t>
            </w:r>
          </w:p>
        </w:tc>
      </w:tr>
      <w:tr>
        <w:trPr>
          <w:cantSplit/>
        </w:trPr>
        <w:tc>
          <w:tcPr>
            <w:tcW w:type="dxa" w:w="5040"/>
            <w:tcMar>
              <w:top w:w="58" w:type="dxa"/>
              <w:start w:w="70" w:type="dxa"/>
              <w:bottom w:w="58" w:type="dxa"/>
              <w:end w:w="70" w:type="dxa"/>
            </w:tcMar>
            <w:vAlign w:val="top"/>
          </w:tcPr>
          <w:p>
            <w:pPr>
              <w:pStyle w:val="TableText"/>
              <w:widowControl/>
              <w:spacing w:after="0"/>
            </w:pPr>
            <w:r>
              <w:t>Entitlement</w:t>
            </w:r>
          </w:p>
        </w:tc>
        <w:tc>
          <w:tcPr>
            <w:tcW w:type="dxa" w:w="5040"/>
            <w:tcMar>
              <w:top w:w="58" w:type="dxa"/>
              <w:start w:w="70" w:type="dxa"/>
              <w:bottom w:w="58" w:type="dxa"/>
              <w:end w:w="70" w:type="dxa"/>
            </w:tcMar>
            <w:vAlign w:val="top"/>
          </w:tcPr>
          <w:p>
            <w:pPr>
              <w:pStyle w:val="TableText"/>
              <w:widowControl/>
              <w:spacing w:after="0"/>
            </w:pPr>
            <w:r>
              <w:t>organisation/workspace, feature, limit, used, reset rule, effective dates.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Workspace</w:t>
            </w:r>
          </w:p>
        </w:tc>
        <w:tc>
          <w:tcPr>
            <w:tcW w:type="dxa" w:w="5040"/>
            <w:shd w:fill="F8FAFC"/>
            <w:tcMar>
              <w:top w:w="58" w:type="dxa"/>
              <w:start w:w="70" w:type="dxa"/>
              <w:bottom w:w="58" w:type="dxa"/>
              <w:end w:w="70" w:type="dxa"/>
            </w:tcMar>
            <w:vAlign w:val="top"/>
          </w:tcPr>
          <w:p>
            <w:pPr>
              <w:pStyle w:val="TableText"/>
              <w:widowControl/>
              <w:spacing w:after="0"/>
            </w:pPr>
            <w:r>
              <w:t>organisation, name, status, default brand, retention policy.</w:t>
            </w:r>
          </w:p>
        </w:tc>
      </w:tr>
      <w:tr>
        <w:trPr>
          <w:cantSplit/>
        </w:trPr>
        <w:tc>
          <w:tcPr>
            <w:tcW w:type="dxa" w:w="5040"/>
            <w:tcMar>
              <w:top w:w="58" w:type="dxa"/>
              <w:start w:w="70" w:type="dxa"/>
              <w:bottom w:w="58" w:type="dxa"/>
              <w:end w:w="70" w:type="dxa"/>
            </w:tcMar>
            <w:vAlign w:val="top"/>
          </w:tcPr>
          <w:p>
            <w:pPr>
              <w:pStyle w:val="TableText"/>
              <w:widowControl/>
              <w:spacing w:after="0"/>
            </w:pPr>
            <w:r>
              <w:t>Membership</w:t>
            </w:r>
          </w:p>
        </w:tc>
        <w:tc>
          <w:tcPr>
            <w:tcW w:type="dxa" w:w="5040"/>
            <w:tcMar>
              <w:top w:w="58" w:type="dxa"/>
              <w:start w:w="70" w:type="dxa"/>
              <w:bottom w:w="58" w:type="dxa"/>
              <w:end w:w="70" w:type="dxa"/>
            </w:tcMar>
            <w:vAlign w:val="top"/>
          </w:tcPr>
          <w:p>
            <w:pPr>
              <w:pStyle w:val="TableText"/>
              <w:widowControl/>
              <w:spacing w:after="0"/>
            </w:pPr>
            <w:r>
              <w:t>user, organisation/workspace, role, status, invitation and expiry.</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BrandProfile</w:t>
            </w:r>
          </w:p>
        </w:tc>
        <w:tc>
          <w:tcPr>
            <w:tcW w:type="dxa" w:w="5040"/>
            <w:shd w:fill="F8FAFC"/>
            <w:tcMar>
              <w:top w:w="58" w:type="dxa"/>
              <w:start w:w="70" w:type="dxa"/>
              <w:bottom w:w="58" w:type="dxa"/>
              <w:end w:w="70" w:type="dxa"/>
            </w:tcMar>
            <w:vAlign w:val="top"/>
          </w:tcPr>
          <w:p>
            <w:pPr>
              <w:pStyle w:val="TableText"/>
              <w:widowControl/>
              <w:spacing w:after="0"/>
            </w:pPr>
            <w:r>
              <w:t>workspace, name, status, owner.</w:t>
            </w:r>
          </w:p>
        </w:tc>
      </w:tr>
      <w:tr>
        <w:trPr>
          <w:cantSplit/>
        </w:trPr>
        <w:tc>
          <w:tcPr>
            <w:tcW w:type="dxa" w:w="5040"/>
            <w:tcMar>
              <w:top w:w="58" w:type="dxa"/>
              <w:start w:w="70" w:type="dxa"/>
              <w:bottom w:w="58" w:type="dxa"/>
              <w:end w:w="70" w:type="dxa"/>
            </w:tcMar>
            <w:vAlign w:val="top"/>
          </w:tcPr>
          <w:p>
            <w:pPr>
              <w:pStyle w:val="TableText"/>
              <w:widowControl/>
              <w:spacing w:after="0"/>
            </w:pPr>
            <w:r>
              <w:t>BrandProfileVersion</w:t>
            </w:r>
          </w:p>
        </w:tc>
        <w:tc>
          <w:tcPr>
            <w:tcW w:type="dxa" w:w="5040"/>
            <w:tcMar>
              <w:top w:w="58" w:type="dxa"/>
              <w:start w:w="70" w:type="dxa"/>
              <w:bottom w:w="58" w:type="dxa"/>
              <w:end w:w="70" w:type="dxa"/>
            </w:tcMar>
            <w:vAlign w:val="top"/>
          </w:tcPr>
          <w:p>
            <w:pPr>
              <w:pStyle w:val="TableText"/>
              <w:widowControl/>
              <w:spacing w:after="0"/>
            </w:pPr>
            <w:r>
              <w:t>assets, rules, language, captions, color, audio, compliance, version.</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MediaAsset</w:t>
            </w:r>
          </w:p>
        </w:tc>
        <w:tc>
          <w:tcPr>
            <w:tcW w:type="dxa" w:w="5040"/>
            <w:shd w:fill="F8FAFC"/>
            <w:tcMar>
              <w:top w:w="58" w:type="dxa"/>
              <w:start w:w="70" w:type="dxa"/>
              <w:bottom w:w="58" w:type="dxa"/>
              <w:end w:w="70" w:type="dxa"/>
            </w:tcMar>
            <w:vAlign w:val="top"/>
          </w:tcPr>
          <w:p>
            <w:pPr>
              <w:pStyle w:val="TableText"/>
              <w:widowControl/>
              <w:spacing w:after="0"/>
            </w:pPr>
            <w:r>
              <w:t>workspace, owner, checksum, storage, technical metadata, rights status, retention.</w:t>
            </w:r>
          </w:p>
        </w:tc>
      </w:tr>
      <w:tr>
        <w:trPr>
          <w:cantSplit/>
        </w:trPr>
        <w:tc>
          <w:tcPr>
            <w:tcW w:type="dxa" w:w="5040"/>
            <w:tcMar>
              <w:top w:w="58" w:type="dxa"/>
              <w:start w:w="70" w:type="dxa"/>
              <w:bottom w:w="58" w:type="dxa"/>
              <w:end w:w="70" w:type="dxa"/>
            </w:tcMar>
            <w:vAlign w:val="top"/>
          </w:tcPr>
          <w:p>
            <w:pPr>
              <w:pStyle w:val="TableText"/>
              <w:widowControl/>
              <w:spacing w:after="0"/>
            </w:pPr>
            <w:r>
              <w:t>Project</w:t>
            </w:r>
          </w:p>
        </w:tc>
        <w:tc>
          <w:tcPr>
            <w:tcW w:type="dxa" w:w="5040"/>
            <w:tcMar>
              <w:top w:w="58" w:type="dxa"/>
              <w:start w:w="70" w:type="dxa"/>
              <w:bottom w:w="58" w:type="dxa"/>
              <w:end w:w="70" w:type="dxa"/>
            </w:tcMar>
            <w:vAlign w:val="top"/>
          </w:tcPr>
          <w:p>
            <w:pPr>
              <w:pStyle w:val="TableText"/>
              <w:widowControl/>
              <w:spacing w:after="0"/>
            </w:pPr>
            <w:r>
              <w:t>workspace, title, objective, status, brand profile version, source assets.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AnalysisJob</w:t>
            </w:r>
          </w:p>
        </w:tc>
        <w:tc>
          <w:tcPr>
            <w:tcW w:type="dxa" w:w="5040"/>
            <w:shd w:fill="F8FAFC"/>
            <w:tcMar>
              <w:top w:w="58" w:type="dxa"/>
              <w:start w:w="70" w:type="dxa"/>
              <w:bottom w:w="58" w:type="dxa"/>
              <w:end w:w="70" w:type="dxa"/>
            </w:tcMar>
            <w:vAlign w:val="top"/>
          </w:tcPr>
          <w:p>
            <w:pPr>
              <w:pStyle w:val="TableText"/>
              <w:widowControl/>
              <w:spacing w:after="0"/>
            </w:pPr>
            <w:r>
              <w:t>asset, type, provider/model, state, cost, timestamps, outputs.</w:t>
            </w:r>
          </w:p>
        </w:tc>
      </w:tr>
      <w:tr>
        <w:trPr>
          <w:cantSplit/>
        </w:trPr>
        <w:tc>
          <w:tcPr>
            <w:tcW w:type="dxa" w:w="5040"/>
            <w:tcMar>
              <w:top w:w="58" w:type="dxa"/>
              <w:start w:w="70" w:type="dxa"/>
              <w:bottom w:w="58" w:type="dxa"/>
              <w:end w:w="70" w:type="dxa"/>
            </w:tcMar>
            <w:vAlign w:val="top"/>
          </w:tcPr>
          <w:p>
            <w:pPr>
              <w:pStyle w:val="TableText"/>
              <w:widowControl/>
              <w:spacing w:after="0"/>
            </w:pPr>
            <w:r>
              <w:t>TimelineVersion</w:t>
            </w:r>
          </w:p>
        </w:tc>
        <w:tc>
          <w:tcPr>
            <w:tcW w:type="dxa" w:w="5040"/>
            <w:tcMar>
              <w:top w:w="58" w:type="dxa"/>
              <w:start w:w="70" w:type="dxa"/>
              <w:bottom w:w="58" w:type="dxa"/>
              <w:end w:w="70" w:type="dxa"/>
            </w:tcMar>
            <w:vAlign w:val="top"/>
          </w:tcPr>
          <w:p>
            <w:pPr>
              <w:pStyle w:val="TableText"/>
              <w:widowControl/>
              <w:spacing w:after="0"/>
            </w:pPr>
            <w:r>
              <w:t>project, parent version, structured edit plan, creator, status.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CandidateClip</w:t>
            </w:r>
          </w:p>
        </w:tc>
        <w:tc>
          <w:tcPr>
            <w:tcW w:type="dxa" w:w="5040"/>
            <w:shd w:fill="F8FAFC"/>
            <w:tcMar>
              <w:top w:w="58" w:type="dxa"/>
              <w:start w:w="70" w:type="dxa"/>
              <w:bottom w:w="58" w:type="dxa"/>
              <w:end w:w="70" w:type="dxa"/>
            </w:tcMar>
            <w:vAlign w:val="top"/>
          </w:tcPr>
          <w:p>
            <w:pPr>
              <w:pStyle w:val="TableText"/>
              <w:widowControl/>
              <w:spacing w:after="0"/>
            </w:pPr>
            <w:r>
              <w:t>project, timecodes, score, explanation, risks, user decision.</w:t>
            </w:r>
          </w:p>
        </w:tc>
      </w:tr>
      <w:tr>
        <w:trPr>
          <w:cantSplit/>
        </w:trPr>
        <w:tc>
          <w:tcPr>
            <w:tcW w:type="dxa" w:w="5040"/>
            <w:tcMar>
              <w:top w:w="58" w:type="dxa"/>
              <w:start w:w="70" w:type="dxa"/>
              <w:bottom w:w="58" w:type="dxa"/>
              <w:end w:w="70" w:type="dxa"/>
            </w:tcMar>
            <w:vAlign w:val="top"/>
          </w:tcPr>
          <w:p>
            <w:pPr>
              <w:pStyle w:val="TableText"/>
              <w:widowControl/>
              <w:spacing w:after="0"/>
            </w:pPr>
            <w:r>
              <w:t>RenderJob</w:t>
            </w:r>
          </w:p>
        </w:tc>
        <w:tc>
          <w:tcPr>
            <w:tcW w:type="dxa" w:w="5040"/>
            <w:tcMar>
              <w:top w:w="58" w:type="dxa"/>
              <w:start w:w="70" w:type="dxa"/>
              <w:bottom w:w="58" w:type="dxa"/>
              <w:end w:w="70" w:type="dxa"/>
            </w:tcMar>
            <w:vAlign w:val="top"/>
          </w:tcPr>
          <w:p>
            <w:pPr>
              <w:pStyle w:val="TableText"/>
              <w:widowControl/>
              <w:spacing w:after="0"/>
            </w:pPr>
            <w:r>
              <w:t>timeline version, preset, state, output, cost, QC status.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Approval</w:t>
            </w:r>
          </w:p>
        </w:tc>
        <w:tc>
          <w:tcPr>
            <w:tcW w:type="dxa" w:w="5040"/>
            <w:shd w:fill="F8FAFC"/>
            <w:tcMar>
              <w:top w:w="58" w:type="dxa"/>
              <w:start w:w="70" w:type="dxa"/>
              <w:bottom w:w="58" w:type="dxa"/>
              <w:end w:w="70" w:type="dxa"/>
            </w:tcMar>
            <w:vAlign w:val="top"/>
          </w:tcPr>
          <w:p>
            <w:pPr>
              <w:pStyle w:val="TableText"/>
              <w:widowControl/>
              <w:spacing w:after="0"/>
            </w:pPr>
            <w:r>
              <w:t>version, approver, role, decision, timestamp and comments.</w:t>
            </w:r>
          </w:p>
        </w:tc>
      </w:tr>
      <w:tr>
        <w:trPr>
          <w:cantSplit/>
        </w:trPr>
        <w:tc>
          <w:tcPr>
            <w:tcW w:type="dxa" w:w="5040"/>
            <w:tcMar>
              <w:top w:w="58" w:type="dxa"/>
              <w:start w:w="70" w:type="dxa"/>
              <w:bottom w:w="58" w:type="dxa"/>
              <w:end w:w="70" w:type="dxa"/>
            </w:tcMar>
            <w:vAlign w:val="top"/>
          </w:tcPr>
          <w:p>
            <w:pPr>
              <w:pStyle w:val="TableText"/>
              <w:widowControl/>
              <w:spacing w:after="0"/>
            </w:pPr>
            <w:r>
              <w:t>Publication</w:t>
            </w:r>
          </w:p>
        </w:tc>
        <w:tc>
          <w:tcPr>
            <w:tcW w:type="dxa" w:w="5040"/>
            <w:tcMar>
              <w:top w:w="58" w:type="dxa"/>
              <w:start w:w="70" w:type="dxa"/>
              <w:bottom w:w="58" w:type="dxa"/>
              <w:end w:w="70" w:type="dxa"/>
            </w:tcMar>
            <w:vAlign w:val="top"/>
          </w:tcPr>
          <w:p>
            <w:pPr>
              <w:pStyle w:val="TableText"/>
              <w:widowControl/>
              <w:spacing w:after="0"/>
            </w:pPr>
            <w:r>
              <w:t>version, destination, external id, time, metadata and analytics permission.</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UsageRecord</w:t>
            </w:r>
          </w:p>
        </w:tc>
        <w:tc>
          <w:tcPr>
            <w:tcW w:type="dxa" w:w="5040"/>
            <w:shd w:fill="F8FAFC"/>
            <w:tcMar>
              <w:top w:w="58" w:type="dxa"/>
              <w:start w:w="70" w:type="dxa"/>
              <w:bottom w:w="58" w:type="dxa"/>
              <w:end w:w="70" w:type="dxa"/>
            </w:tcMar>
            <w:vAlign w:val="top"/>
          </w:tcPr>
          <w:p>
            <w:pPr>
              <w:pStyle w:val="TableText"/>
              <w:widowControl/>
              <w:spacing w:after="0"/>
            </w:pPr>
            <w:r>
              <w:t>organisation, job, metric, quantity, cost and billing period.</w:t>
            </w:r>
          </w:p>
        </w:tc>
      </w:tr>
      <w:tr>
        <w:trPr>
          <w:cantSplit/>
        </w:trPr>
        <w:tc>
          <w:tcPr>
            <w:tcW w:type="dxa" w:w="5040"/>
            <w:tcMar>
              <w:top w:w="58" w:type="dxa"/>
              <w:start w:w="70" w:type="dxa"/>
              <w:bottom w:w="58" w:type="dxa"/>
              <w:end w:w="70" w:type="dxa"/>
            </w:tcMar>
            <w:vAlign w:val="top"/>
          </w:tcPr>
          <w:p>
            <w:pPr>
              <w:pStyle w:val="TableText"/>
              <w:widowControl/>
              <w:spacing w:after="0"/>
            </w:pPr>
            <w:r>
              <w:t>AuditEvent</w:t>
            </w:r>
          </w:p>
        </w:tc>
        <w:tc>
          <w:tcPr>
            <w:tcW w:type="dxa" w:w="5040"/>
            <w:tcMar>
              <w:top w:w="58" w:type="dxa"/>
              <w:start w:w="70" w:type="dxa"/>
              <w:bottom w:w="58" w:type="dxa"/>
              <w:end w:w="70" w:type="dxa"/>
            </w:tcMar>
            <w:vAlign w:val="top"/>
          </w:tcPr>
          <w:p>
            <w:pPr>
              <w:pStyle w:val="TableText"/>
              <w:widowControl/>
              <w:spacing w:after="0"/>
            </w:pPr>
            <w:r>
              <w:t>actor, action, entity, before/after summary, reason, IP/device and timestamp.</w:t>
            </w:r>
          </w:p>
        </w:tc>
      </w:tr>
    </w:tbl>
    <w:p>
      <w:pPr>
        <w:spacing w:after="0"/>
        <w:keepLines w:val="0"/>
      </w:pPr>
    </w:p>
    <w:p>
      <w:pPr>
        <w:pStyle w:val="Heading2"/>
        <w:keepNext w:val="1"/>
        <w:keepLines w:val="0"/>
      </w:pPr>
      <w:r>
        <w:t>14.2 Storage Classes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088"/>
            <w:shd w:fill="13233A"/>
            <w:tcMar>
              <w:top w:w="70" w:type="dxa"/>
              <w:start w:w="80" w:type="dxa"/>
              <w:bottom w:w="70" w:type="dxa"/>
              <w:end w:w="80" w:type="dxa"/>
            </w:tcMar>
            <w:vAlign w:val="center"/>
          </w:tcPr>
          <w:p>
            <w:pPr>
              <w:widowControl/>
              <w:jc w:val="left"/>
            </w:pPr>
            <w:r>
              <w:rPr>
                <w:rFonts w:ascii="Liberation Sans" w:hAnsi="Liberation Sans"/>
                <w:b/>
                <w:color w:val="FFFFFF"/>
                <w:sz w:val="15"/>
              </w:rPr>
              <w:t>Class</w:t>
            </w:r>
          </w:p>
        </w:tc>
        <w:tc>
          <w:tcPr>
            <w:tcW w:type="dxa" w:w="3456"/>
            <w:shd w:fill="13233A"/>
            <w:tcMar>
              <w:top w:w="70" w:type="dxa"/>
              <w:start w:w="80" w:type="dxa"/>
              <w:bottom w:w="70" w:type="dxa"/>
              <w:end w:w="80" w:type="dxa"/>
            </w:tcMar>
            <w:vAlign w:val="center"/>
          </w:tcPr>
          <w:p>
            <w:pPr>
              <w:widowControl/>
              <w:jc w:val="left"/>
            </w:pPr>
            <w:r>
              <w:rPr>
                <w:rFonts w:ascii="Liberation Sans" w:hAnsi="Liberation Sans"/>
                <w:b/>
                <w:color w:val="FFFFFF"/>
                <w:sz w:val="15"/>
              </w:rPr>
              <w:t>Examples</w:t>
            </w:r>
          </w:p>
        </w:tc>
        <w:tc>
          <w:tcPr>
            <w:tcW w:type="dxa" w:w="4320"/>
            <w:shd w:fill="13233A"/>
            <w:tcMar>
              <w:top w:w="70" w:type="dxa"/>
              <w:start w:w="80" w:type="dxa"/>
              <w:bottom w:w="70" w:type="dxa"/>
              <w:end w:w="80" w:type="dxa"/>
            </w:tcMar>
            <w:vAlign w:val="center"/>
          </w:tcPr>
          <w:p>
            <w:pPr>
              <w:widowControl/>
              <w:jc w:val="left"/>
            </w:pPr>
            <w:r>
              <w:rPr>
                <w:rFonts w:ascii="Liberation Sans" w:hAnsi="Liberation Sans"/>
                <w:b/>
                <w:color w:val="FFFFFF"/>
                <w:sz w:val="15"/>
              </w:rPr>
              <w:t>Policy</w:t>
            </w:r>
          </w:p>
        </w:tc>
      </w:tr>
      <w:tr>
        <w:trPr>
          <w:cantSplit/>
        </w:trPr>
        <w:tc>
          <w:tcPr>
            <w:tcW w:type="dxa" w:w="3360"/>
            <w:tcMar>
              <w:top w:w="58" w:type="dxa"/>
              <w:start w:w="70" w:type="dxa"/>
              <w:bottom w:w="58" w:type="dxa"/>
              <w:end w:w="70" w:type="dxa"/>
            </w:tcMar>
            <w:vAlign w:val="top"/>
          </w:tcPr>
          <w:p>
            <w:pPr>
              <w:pStyle w:val="TableText"/>
              <w:widowControl/>
              <w:spacing w:after="0"/>
            </w:pPr>
            <w:r>
              <w:t>Original master</w:t>
            </w:r>
          </w:p>
        </w:tc>
        <w:tc>
          <w:tcPr>
            <w:tcW w:type="dxa" w:w="3360"/>
            <w:tcMar>
              <w:top w:w="58" w:type="dxa"/>
              <w:start w:w="70" w:type="dxa"/>
              <w:bottom w:w="58" w:type="dxa"/>
              <w:end w:w="70" w:type="dxa"/>
            </w:tcMar>
            <w:vAlign w:val="top"/>
          </w:tcPr>
          <w:p>
            <w:pPr>
              <w:pStyle w:val="TableText"/>
              <w:widowControl/>
              <w:spacing w:after="0"/>
            </w:pPr>
            <w:r>
              <w:t>Uploaded camera or programme file.</w:t>
            </w:r>
          </w:p>
        </w:tc>
        <w:tc>
          <w:tcPr>
            <w:tcW w:type="dxa" w:w="3360"/>
            <w:tcMar>
              <w:top w:w="58" w:type="dxa"/>
              <w:start w:w="70" w:type="dxa"/>
              <w:bottom w:w="58" w:type="dxa"/>
              <w:end w:w="70" w:type="dxa"/>
            </w:tcMar>
            <w:vAlign w:val="top"/>
          </w:tcPr>
          <w:p>
            <w:pPr>
              <w:pStyle w:val="TableText"/>
              <w:widowControl/>
              <w:spacing w:after="0"/>
            </w:pPr>
            <w:r>
              <w:t>Immutable, encrypted, highest protection; lifecycle by contract.</w:t>
            </w:r>
          </w:p>
        </w:tc>
      </w:tr>
      <w:tr>
        <w:trPr>
          <w:cantSplit/>
        </w:trPr>
        <w:tc>
          <w:tcPr>
            <w:tcW w:type="dxa" w:w="3360"/>
            <w:shd w:fill="F8FAFC"/>
            <w:tcMar>
              <w:top w:w="58" w:type="dxa"/>
              <w:start w:w="70" w:type="dxa"/>
              <w:bottom w:w="58" w:type="dxa"/>
              <w:end w:w="70" w:type="dxa"/>
            </w:tcMar>
            <w:vAlign w:val="top"/>
          </w:tcPr>
          <w:p>
            <w:pPr>
              <w:pStyle w:val="TableText"/>
              <w:widowControl/>
              <w:spacing w:after="0"/>
            </w:pPr>
            <w:r>
              <w:t>Working proxy</w:t>
            </w:r>
          </w:p>
        </w:tc>
        <w:tc>
          <w:tcPr>
            <w:tcW w:type="dxa" w:w="3360"/>
            <w:shd w:fill="F8FAFC"/>
            <w:tcMar>
              <w:top w:w="58" w:type="dxa"/>
              <w:start w:w="70" w:type="dxa"/>
              <w:bottom w:w="58" w:type="dxa"/>
              <w:end w:w="70" w:type="dxa"/>
            </w:tcMar>
            <w:vAlign w:val="top"/>
          </w:tcPr>
          <w:p>
            <w:pPr>
              <w:pStyle w:val="TableText"/>
              <w:widowControl/>
              <w:spacing w:after="0"/>
            </w:pPr>
            <w:r>
              <w:t>Low-resolution edit and analysis file.</w:t>
            </w:r>
          </w:p>
        </w:tc>
        <w:tc>
          <w:tcPr>
            <w:tcW w:type="dxa" w:w="3360"/>
            <w:shd w:fill="F8FAFC"/>
            <w:tcMar>
              <w:top w:w="58" w:type="dxa"/>
              <w:start w:w="70" w:type="dxa"/>
              <w:bottom w:w="58" w:type="dxa"/>
              <w:end w:w="70" w:type="dxa"/>
            </w:tcMar>
            <w:vAlign w:val="top"/>
          </w:tcPr>
          <w:p>
            <w:pPr>
              <w:pStyle w:val="TableText"/>
              <w:widowControl/>
              <w:spacing w:after="0"/>
            </w:pPr>
            <w:r>
              <w:t>Regenerable; shorter retention permitted.</w:t>
            </w:r>
          </w:p>
        </w:tc>
      </w:tr>
      <w:tr>
        <w:trPr>
          <w:cantSplit/>
        </w:trPr>
        <w:tc>
          <w:tcPr>
            <w:tcW w:type="dxa" w:w="3360"/>
            <w:tcMar>
              <w:top w:w="58" w:type="dxa"/>
              <w:start w:w="70" w:type="dxa"/>
              <w:bottom w:w="58" w:type="dxa"/>
              <w:end w:w="70" w:type="dxa"/>
            </w:tcMar>
            <w:vAlign w:val="top"/>
          </w:tcPr>
          <w:p>
            <w:pPr>
              <w:pStyle w:val="TableText"/>
              <w:widowControl/>
              <w:spacing w:after="0"/>
            </w:pPr>
            <w:r>
              <w:t>Derived analysis</w:t>
            </w:r>
          </w:p>
        </w:tc>
        <w:tc>
          <w:tcPr>
            <w:tcW w:type="dxa" w:w="3360"/>
            <w:tcMar>
              <w:top w:w="58" w:type="dxa"/>
              <w:start w:w="70" w:type="dxa"/>
              <w:bottom w:w="58" w:type="dxa"/>
              <w:end w:w="70" w:type="dxa"/>
            </w:tcMar>
            <w:vAlign w:val="top"/>
          </w:tcPr>
          <w:p>
            <w:pPr>
              <w:pStyle w:val="TableText"/>
              <w:widowControl/>
              <w:spacing w:after="0"/>
            </w:pPr>
            <w:r>
              <w:t>Transcript, shots, embeddings, waveforms and thumbnails.</w:t>
            </w:r>
          </w:p>
        </w:tc>
        <w:tc>
          <w:tcPr>
            <w:tcW w:type="dxa" w:w="3360"/>
            <w:tcMar>
              <w:top w:w="58" w:type="dxa"/>
              <w:start w:w="70" w:type="dxa"/>
              <w:bottom w:w="58" w:type="dxa"/>
              <w:end w:w="70" w:type="dxa"/>
            </w:tcMar>
            <w:vAlign w:val="top"/>
          </w:tcPr>
          <w:p>
            <w:pPr>
              <w:pStyle w:val="TableText"/>
              <w:widowControl/>
              <w:spacing w:after="0"/>
            </w:pPr>
            <w:r>
              <w:t>Versioned with model provenance.</w:t>
            </w:r>
          </w:p>
        </w:tc>
      </w:tr>
      <w:tr>
        <w:trPr>
          <w:cantSplit/>
        </w:trPr>
        <w:tc>
          <w:tcPr>
            <w:tcW w:type="dxa" w:w="3360"/>
            <w:shd w:fill="F8FAFC"/>
            <w:tcMar>
              <w:top w:w="58" w:type="dxa"/>
              <w:start w:w="70" w:type="dxa"/>
              <w:bottom w:w="58" w:type="dxa"/>
              <w:end w:w="70" w:type="dxa"/>
            </w:tcMar>
            <w:vAlign w:val="top"/>
          </w:tcPr>
          <w:p>
            <w:pPr>
              <w:pStyle w:val="TableText"/>
              <w:widowControl/>
              <w:spacing w:after="0"/>
            </w:pPr>
            <w:r>
              <w:t>Project data</w:t>
            </w:r>
          </w:p>
        </w:tc>
        <w:tc>
          <w:tcPr>
            <w:tcW w:type="dxa" w:w="3360"/>
            <w:shd w:fill="F8FAFC"/>
            <w:tcMar>
              <w:top w:w="58" w:type="dxa"/>
              <w:start w:w="70" w:type="dxa"/>
              <w:bottom w:w="58" w:type="dxa"/>
              <w:end w:w="70" w:type="dxa"/>
            </w:tcMar>
            <w:vAlign w:val="top"/>
          </w:tcPr>
          <w:p>
            <w:pPr>
              <w:pStyle w:val="TableText"/>
              <w:widowControl/>
              <w:spacing w:after="0"/>
            </w:pPr>
            <w:r>
              <w:t>Timelines, comments, approvals and brand references.</w:t>
            </w:r>
          </w:p>
        </w:tc>
        <w:tc>
          <w:tcPr>
            <w:tcW w:type="dxa" w:w="3360"/>
            <w:shd w:fill="F8FAFC"/>
            <w:tcMar>
              <w:top w:w="58" w:type="dxa"/>
              <w:start w:w="70" w:type="dxa"/>
              <w:bottom w:w="58" w:type="dxa"/>
              <w:end w:w="70" w:type="dxa"/>
            </w:tcMar>
            <w:vAlign w:val="top"/>
          </w:tcPr>
          <w:p>
            <w:pPr>
              <w:pStyle w:val="TableText"/>
              <w:widowControl/>
              <w:spacing w:after="0"/>
            </w:pPr>
            <w:r>
              <w:t>Transactional database plus immutable history.</w:t>
            </w:r>
          </w:p>
        </w:tc>
      </w:tr>
      <w:tr>
        <w:trPr>
          <w:cantSplit/>
        </w:trPr>
        <w:tc>
          <w:tcPr>
            <w:tcW w:type="dxa" w:w="3360"/>
            <w:tcMar>
              <w:top w:w="58" w:type="dxa"/>
              <w:start w:w="70" w:type="dxa"/>
              <w:bottom w:w="58" w:type="dxa"/>
              <w:end w:w="70" w:type="dxa"/>
            </w:tcMar>
            <w:vAlign w:val="top"/>
          </w:tcPr>
          <w:p>
            <w:pPr>
              <w:pStyle w:val="TableText"/>
              <w:widowControl/>
              <w:spacing w:after="0"/>
            </w:pPr>
            <w:r>
              <w:t>Rendered output</w:t>
            </w:r>
          </w:p>
        </w:tc>
        <w:tc>
          <w:tcPr>
            <w:tcW w:type="dxa" w:w="3360"/>
            <w:tcMar>
              <w:top w:w="58" w:type="dxa"/>
              <w:start w:w="70" w:type="dxa"/>
              <w:bottom w:w="58" w:type="dxa"/>
              <w:end w:w="70" w:type="dxa"/>
            </w:tcMar>
            <w:vAlign w:val="top"/>
          </w:tcPr>
          <w:p>
            <w:pPr>
              <w:pStyle w:val="TableText"/>
              <w:widowControl/>
              <w:spacing w:after="0"/>
            </w:pPr>
            <w:r>
              <w:t>Final ratios, caption files, manifests and QC reports.</w:t>
            </w:r>
          </w:p>
        </w:tc>
        <w:tc>
          <w:tcPr>
            <w:tcW w:type="dxa" w:w="3360"/>
            <w:tcMar>
              <w:top w:w="58" w:type="dxa"/>
              <w:start w:w="70" w:type="dxa"/>
              <w:bottom w:w="58" w:type="dxa"/>
              <w:end w:w="70" w:type="dxa"/>
            </w:tcMar>
            <w:vAlign w:val="top"/>
          </w:tcPr>
          <w:p>
            <w:pPr>
              <w:pStyle w:val="TableText"/>
              <w:widowControl/>
              <w:spacing w:after="0"/>
            </w:pPr>
            <w:r>
              <w:t>Retention by plan and project policy.</w:t>
            </w:r>
          </w:p>
        </w:tc>
      </w:tr>
      <w:tr>
        <w:trPr>
          <w:cantSplit/>
        </w:trPr>
        <w:tc>
          <w:tcPr>
            <w:tcW w:type="dxa" w:w="3360"/>
            <w:shd w:fill="F8FAFC"/>
            <w:tcMar>
              <w:top w:w="58" w:type="dxa"/>
              <w:start w:w="70" w:type="dxa"/>
              <w:bottom w:w="58" w:type="dxa"/>
              <w:end w:w="70" w:type="dxa"/>
            </w:tcMar>
            <w:vAlign w:val="top"/>
          </w:tcPr>
          <w:p>
            <w:pPr>
              <w:pStyle w:val="TableText"/>
              <w:widowControl/>
              <w:spacing w:after="0"/>
            </w:pPr>
            <w:r>
              <w:t>Audit/security</w:t>
            </w:r>
          </w:p>
        </w:tc>
        <w:tc>
          <w:tcPr>
            <w:tcW w:type="dxa" w:w="3360"/>
            <w:shd w:fill="F8FAFC"/>
            <w:tcMar>
              <w:top w:w="58" w:type="dxa"/>
              <w:start w:w="70" w:type="dxa"/>
              <w:bottom w:w="58" w:type="dxa"/>
              <w:end w:w="70" w:type="dxa"/>
            </w:tcMar>
            <w:vAlign w:val="top"/>
          </w:tcPr>
          <w:p>
            <w:pPr>
              <w:pStyle w:val="TableText"/>
              <w:widowControl/>
              <w:spacing w:after="0"/>
            </w:pPr>
            <w:r>
              <w:t>Access and administrative events.</w:t>
            </w:r>
          </w:p>
        </w:tc>
        <w:tc>
          <w:tcPr>
            <w:tcW w:type="dxa" w:w="3360"/>
            <w:shd w:fill="F8FAFC"/>
            <w:tcMar>
              <w:top w:w="58" w:type="dxa"/>
              <w:start w:w="70" w:type="dxa"/>
              <w:bottom w:w="58" w:type="dxa"/>
              <w:end w:w="70" w:type="dxa"/>
            </w:tcMar>
            <w:vAlign w:val="top"/>
          </w:tcPr>
          <w:p>
            <w:pPr>
              <w:pStyle w:val="TableText"/>
              <w:widowControl/>
              <w:spacing w:after="0"/>
            </w:pPr>
            <w:r>
              <w:t>Restricted, append-only or tamper-evident retention.</w:t>
            </w:r>
          </w:p>
        </w:tc>
      </w:tr>
    </w:tbl>
    <w:p>
      <w:pPr>
        <w:spacing w:after="0"/>
        <w:keepLines w:val="0"/>
      </w:pPr>
    </w:p>
    <w:p>
      <w:pPr>
        <w:pStyle w:val="Heading2"/>
        <w:keepNext w:val="1"/>
        <w:keepLines w:val="0"/>
      </w:pPr>
      <w:r>
        <w:t>14.3 Search and Timeline Index</w:t>
      </w:r>
    </w:p>
    <w:p>
      <w:pPr>
        <w:pStyle w:val="ListBullet"/>
        <w:keepLines w:val="0"/>
      </w:pPr>
      <w:r>
        <w:t>Index transcript terms, topics, entities, speakers, scenes, objects and time ranges.</w:t>
      </w:r>
    </w:p>
    <w:p>
      <w:pPr>
        <w:pStyle w:val="ListBullet"/>
        <w:keepLines w:val="0"/>
      </w:pPr>
      <w:r>
        <w:t>Store embeddings with tenant-aware access control and model/version metadata.</w:t>
      </w:r>
    </w:p>
    <w:p>
      <w:pPr>
        <w:pStyle w:val="ListBullet"/>
        <w:keepLines w:val="0"/>
      </w:pPr>
      <w:r>
        <w:t>Search results must resolve to exact source timecodes.</w:t>
      </w:r>
    </w:p>
    <w:p>
      <w:pPr>
        <w:pStyle w:val="ListBullet"/>
        <w:keepLines w:val="0"/>
      </w:pPr>
      <w:r>
        <w:t>Deleting a source asset must trigger policy-defined deletion or invalidation of dependent indexes.</w:t>
      </w:r>
    </w:p>
    <w:p>
      <w:pPr>
        <w:keepLines w:val="0"/>
      </w:pPr>
      <w:r>
        <w:br w:type="page"/>
      </w:r>
    </w:p>
    <w:p>
      <w:pPr>
        <w:pStyle w:val="Heading1"/>
        <w:pBdr>
          <w:bottom w:val="single" w:sz="9" w:space="1" w:color="EAF2FF"/>
        </w:pBdr>
        <w:keepNext w:val="1"/>
        <w:keepLines w:val="0"/>
      </w:pPr>
      <w:r>
        <w:t>15. API and Event Requirements</w:t>
      </w:r>
    </w:p>
    <w:p>
      <w:pPr>
        <w:pStyle w:val="Heading2"/>
        <w:keepNext w:val="1"/>
        <w:keepLines w:val="0"/>
      </w:pPr>
      <w:r>
        <w:t>15.1 API Principles</w:t>
      </w:r>
    </w:p>
    <w:p>
      <w:pPr>
        <w:pStyle w:val="ListBullet"/>
        <w:keepLines w:val="0"/>
      </w:pPr>
      <w:r>
        <w:t>Versioned REST or equivalent stable APIs under the existing Art City AI Studio gateway.</w:t>
      </w:r>
    </w:p>
    <w:p>
      <w:pPr>
        <w:pStyle w:val="ListBullet"/>
        <w:keepLines w:val="0"/>
      </w:pPr>
      <w:r>
        <w:t>Server-side tenant and entitlement checks on every protected route.</w:t>
      </w:r>
    </w:p>
    <w:p>
      <w:pPr>
        <w:pStyle w:val="ListBullet"/>
        <w:keepLines w:val="0"/>
      </w:pPr>
      <w:r>
        <w:t>Idempotency keys for create, upload completion, render and publishing operations.</w:t>
      </w:r>
    </w:p>
    <w:p>
      <w:pPr>
        <w:pStyle w:val="ListBullet"/>
        <w:keepLines w:val="0"/>
      </w:pPr>
      <w:r>
        <w:t>Cursor pagination for large lists and time-based filters for operational views.</w:t>
      </w:r>
    </w:p>
    <w:p>
      <w:pPr>
        <w:pStyle w:val="ListBullet"/>
        <w:keepLines w:val="0"/>
      </w:pPr>
      <w:r>
        <w:t>Consistent error codes with safe user messages and internal correlation IDs.</w:t>
      </w:r>
    </w:p>
    <w:p>
      <w:pPr>
        <w:pStyle w:val="ListBullet"/>
        <w:keepLines w:val="0"/>
      </w:pPr>
      <w:r>
        <w:t>OpenAPI documentation and generated client types where practical.</w:t>
      </w:r>
    </w:p>
    <w:p>
      <w:pPr>
        <w:pStyle w:val="Heading2"/>
        <w:keepNext w:val="1"/>
        <w:keepLines w:val="0"/>
      </w:pPr>
      <w:r>
        <w:t>15.2 Suggested Endpoint Groups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800"/>
            <w:shd w:fill="13233A"/>
            <w:tcMar>
              <w:top w:w="70" w:type="dxa"/>
              <w:start w:w="80" w:type="dxa"/>
              <w:bottom w:w="70" w:type="dxa"/>
              <w:end w:w="80" w:type="dxa"/>
            </w:tcMar>
            <w:vAlign w:val="center"/>
          </w:tcPr>
          <w:p>
            <w:pPr>
              <w:widowControl/>
              <w:jc w:val="left"/>
            </w:pPr>
            <w:r>
              <w:rPr>
                <w:rFonts w:ascii="Liberation Sans" w:hAnsi="Liberation Sans"/>
                <w:b/>
                <w:color w:val="FFFFFF"/>
                <w:sz w:val="14"/>
              </w:rPr>
              <w:t>Group</w:t>
            </w:r>
          </w:p>
        </w:tc>
        <w:tc>
          <w:tcPr>
            <w:tcW w:type="dxa" w:w="8064"/>
            <w:shd w:fill="13233A"/>
            <w:tcMar>
              <w:top w:w="70" w:type="dxa"/>
              <w:start w:w="80" w:type="dxa"/>
              <w:bottom w:w="70" w:type="dxa"/>
              <w:end w:w="80" w:type="dxa"/>
            </w:tcMar>
            <w:vAlign w:val="center"/>
          </w:tcPr>
          <w:p>
            <w:pPr>
              <w:widowControl/>
              <w:jc w:val="left"/>
            </w:pPr>
            <w:r>
              <w:rPr>
                <w:rFonts w:ascii="Liberation Sans" w:hAnsi="Liberation Sans"/>
                <w:b/>
                <w:color w:val="FFFFFF"/>
                <w:sz w:val="14"/>
              </w:rPr>
              <w:t>Representative Endpoints</w:t>
            </w:r>
          </w:p>
        </w:tc>
      </w:tr>
      <w:tr>
        <w:trPr>
          <w:cantSplit/>
        </w:trPr>
        <w:tc>
          <w:tcPr>
            <w:tcW w:type="dxa" w:w="5040"/>
            <w:tcMar>
              <w:top w:w="58" w:type="dxa"/>
              <w:start w:w="70" w:type="dxa"/>
              <w:bottom w:w="58" w:type="dxa"/>
              <w:end w:w="70" w:type="dxa"/>
            </w:tcMar>
            <w:vAlign w:val="top"/>
          </w:tcPr>
          <w:p>
            <w:pPr>
              <w:pStyle w:val="TableText"/>
              <w:widowControl/>
              <w:spacing w:after="0"/>
            </w:pPr>
            <w:r>
              <w:t>Applications</w:t>
            </w:r>
          </w:p>
        </w:tc>
        <w:tc>
          <w:tcPr>
            <w:tcW w:type="dxa" w:w="5040"/>
            <w:tcMar>
              <w:top w:w="58" w:type="dxa"/>
              <w:start w:w="70" w:type="dxa"/>
              <w:bottom w:w="58" w:type="dxa"/>
              <w:end w:w="70" w:type="dxa"/>
            </w:tcMar>
            <w:vAlign w:val="top"/>
          </w:tcPr>
          <w:p>
            <w:pPr>
              <w:pStyle w:val="TableText"/>
              <w:widowControl/>
              <w:spacing w:after="0"/>
            </w:pPr>
            <w:r>
              <w:t>POST /access-applications; GET /access-applications/{id}; POST /review; POST /request-info.</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Subscriptions</w:t>
            </w:r>
          </w:p>
        </w:tc>
        <w:tc>
          <w:tcPr>
            <w:tcW w:type="dxa" w:w="5040"/>
            <w:shd w:fill="F8FAFC"/>
            <w:tcMar>
              <w:top w:w="58" w:type="dxa"/>
              <w:start w:w="70" w:type="dxa"/>
              <w:bottom w:w="58" w:type="dxa"/>
              <w:end w:w="70" w:type="dxa"/>
            </w:tcMar>
            <w:vAlign w:val="top"/>
          </w:tcPr>
          <w:p>
            <w:pPr>
              <w:pStyle w:val="TableText"/>
              <w:widowControl/>
              <w:spacing w:after="0"/>
            </w:pPr>
            <w:r>
              <w:t>GET /plans; POST /checkout-session; GET /subscription; POST /cancel.</w:t>
            </w:r>
          </w:p>
        </w:tc>
      </w:tr>
      <w:tr>
        <w:trPr>
          <w:cantSplit/>
        </w:trPr>
        <w:tc>
          <w:tcPr>
            <w:tcW w:type="dxa" w:w="5040"/>
            <w:tcMar>
              <w:top w:w="58" w:type="dxa"/>
              <w:start w:w="70" w:type="dxa"/>
              <w:bottom w:w="58" w:type="dxa"/>
              <w:end w:w="70" w:type="dxa"/>
            </w:tcMar>
            <w:vAlign w:val="top"/>
          </w:tcPr>
          <w:p>
            <w:pPr>
              <w:pStyle w:val="TableText"/>
              <w:widowControl/>
              <w:spacing w:after="0"/>
            </w:pPr>
            <w:r>
              <w:t>Organisations</w:t>
            </w:r>
          </w:p>
        </w:tc>
        <w:tc>
          <w:tcPr>
            <w:tcW w:type="dxa" w:w="5040"/>
            <w:tcMar>
              <w:top w:w="58" w:type="dxa"/>
              <w:start w:w="70" w:type="dxa"/>
              <w:bottom w:w="58" w:type="dxa"/>
              <w:end w:w="70" w:type="dxa"/>
            </w:tcMar>
            <w:vAlign w:val="top"/>
          </w:tcPr>
          <w:p>
            <w:pPr>
              <w:pStyle w:val="TableText"/>
              <w:widowControl/>
              <w:spacing w:after="0"/>
            </w:pPr>
            <w:r>
              <w:t>GET/POST /organisations; memberships; invitations; security settings.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Workspaces</w:t>
            </w:r>
          </w:p>
        </w:tc>
        <w:tc>
          <w:tcPr>
            <w:tcW w:type="dxa" w:w="5040"/>
            <w:shd w:fill="F8FAFC"/>
            <w:tcMar>
              <w:top w:w="58" w:type="dxa"/>
              <w:start w:w="70" w:type="dxa"/>
              <w:bottom w:w="58" w:type="dxa"/>
              <w:end w:w="70" w:type="dxa"/>
            </w:tcMar>
            <w:vAlign w:val="top"/>
          </w:tcPr>
          <w:p>
            <w:pPr>
              <w:pStyle w:val="TableText"/>
              <w:widowControl/>
              <w:spacing w:after="0"/>
            </w:pPr>
            <w:r>
              <w:t>GET/POST /workspaces; brand profiles; retention and approval policy.</w:t>
            </w:r>
          </w:p>
        </w:tc>
      </w:tr>
      <w:tr>
        <w:trPr>
          <w:cantSplit/>
        </w:trPr>
        <w:tc>
          <w:tcPr>
            <w:tcW w:type="dxa" w:w="5040"/>
            <w:tcMar>
              <w:top w:w="58" w:type="dxa"/>
              <w:start w:w="70" w:type="dxa"/>
              <w:bottom w:w="58" w:type="dxa"/>
              <w:end w:w="70" w:type="dxa"/>
            </w:tcMar>
            <w:vAlign w:val="top"/>
          </w:tcPr>
          <w:p>
            <w:pPr>
              <w:pStyle w:val="TableText"/>
              <w:widowControl/>
              <w:spacing w:after="0"/>
            </w:pPr>
            <w:r>
              <w:t>Assets</w:t>
            </w:r>
          </w:p>
        </w:tc>
        <w:tc>
          <w:tcPr>
            <w:tcW w:type="dxa" w:w="5040"/>
            <w:tcMar>
              <w:top w:w="58" w:type="dxa"/>
              <w:start w:w="70" w:type="dxa"/>
              <w:bottom w:w="58" w:type="dxa"/>
              <w:end w:w="70" w:type="dxa"/>
            </w:tcMar>
            <w:vAlign w:val="top"/>
          </w:tcPr>
          <w:p>
            <w:pPr>
              <w:pStyle w:val="TableText"/>
              <w:widowControl/>
              <w:spacing w:after="0"/>
            </w:pPr>
            <w:r>
              <w:t>Create upload, upload parts, complete upload, metadata, rights and deletion.</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Projects</w:t>
            </w:r>
          </w:p>
        </w:tc>
        <w:tc>
          <w:tcPr>
            <w:tcW w:type="dxa" w:w="5040"/>
            <w:shd w:fill="F8FAFC"/>
            <w:tcMar>
              <w:top w:w="58" w:type="dxa"/>
              <w:start w:w="70" w:type="dxa"/>
              <w:bottom w:w="58" w:type="dxa"/>
              <w:end w:w="70" w:type="dxa"/>
            </w:tcMar>
            <w:vAlign w:val="top"/>
          </w:tcPr>
          <w:p>
            <w:pPr>
              <w:pStyle w:val="TableText"/>
              <w:widowControl/>
              <w:spacing w:after="0"/>
            </w:pPr>
            <w:r>
              <w:t>Create, update, list, archive, source assignment and prompt brief.</w:t>
            </w:r>
          </w:p>
        </w:tc>
      </w:tr>
      <w:tr>
        <w:trPr>
          <w:cantSplit/>
        </w:trPr>
        <w:tc>
          <w:tcPr>
            <w:tcW w:type="dxa" w:w="5040"/>
            <w:tcMar>
              <w:top w:w="58" w:type="dxa"/>
              <w:start w:w="70" w:type="dxa"/>
              <w:bottom w:w="58" w:type="dxa"/>
              <w:end w:w="70" w:type="dxa"/>
            </w:tcMar>
            <w:vAlign w:val="top"/>
          </w:tcPr>
          <w:p>
            <w:pPr>
              <w:pStyle w:val="TableText"/>
              <w:widowControl/>
              <w:spacing w:after="0"/>
            </w:pPr>
            <w:r>
              <w:t>Analysis</w:t>
            </w:r>
          </w:p>
        </w:tc>
        <w:tc>
          <w:tcPr>
            <w:tcW w:type="dxa" w:w="5040"/>
            <w:tcMar>
              <w:top w:w="58" w:type="dxa"/>
              <w:start w:w="70" w:type="dxa"/>
              <w:bottom w:w="58" w:type="dxa"/>
              <w:end w:w="70" w:type="dxa"/>
            </w:tcMar>
            <w:vAlign w:val="top"/>
          </w:tcPr>
          <w:p>
            <w:pPr>
              <w:pStyle w:val="TableText"/>
              <w:widowControl/>
              <w:spacing w:after="0"/>
            </w:pPr>
            <w:r>
              <w:t>Start analysis, job status, transcript, scenes, speakers and candidate clips.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Timelines</w:t>
            </w:r>
          </w:p>
        </w:tc>
        <w:tc>
          <w:tcPr>
            <w:tcW w:type="dxa" w:w="5040"/>
            <w:shd w:fill="F8FAFC"/>
            <w:tcMar>
              <w:top w:w="58" w:type="dxa"/>
              <w:start w:w="70" w:type="dxa"/>
              <w:bottom w:w="58" w:type="dxa"/>
              <w:end w:w="70" w:type="dxa"/>
            </w:tcMar>
            <w:vAlign w:val="top"/>
          </w:tcPr>
          <w:p>
            <w:pPr>
              <w:pStyle w:val="TableText"/>
              <w:widowControl/>
              <w:spacing w:after="0"/>
            </w:pPr>
            <w:r>
              <w:t>Versions, edits, restore, compare and prompt revision.</w:t>
            </w:r>
          </w:p>
        </w:tc>
      </w:tr>
      <w:tr>
        <w:trPr>
          <w:cantSplit/>
        </w:trPr>
        <w:tc>
          <w:tcPr>
            <w:tcW w:type="dxa" w:w="5040"/>
            <w:tcMar>
              <w:top w:w="58" w:type="dxa"/>
              <w:start w:w="70" w:type="dxa"/>
              <w:bottom w:w="58" w:type="dxa"/>
              <w:end w:w="70" w:type="dxa"/>
            </w:tcMar>
            <w:vAlign w:val="top"/>
          </w:tcPr>
          <w:p>
            <w:pPr>
              <w:pStyle w:val="TableText"/>
              <w:widowControl/>
              <w:spacing w:after="0"/>
            </w:pPr>
            <w:r>
              <w:t>Renders</w:t>
            </w:r>
          </w:p>
        </w:tc>
        <w:tc>
          <w:tcPr>
            <w:tcW w:type="dxa" w:w="5040"/>
            <w:tcMar>
              <w:top w:w="58" w:type="dxa"/>
              <w:start w:w="70" w:type="dxa"/>
              <w:bottom w:w="58" w:type="dxa"/>
              <w:end w:w="70" w:type="dxa"/>
            </w:tcMar>
            <w:vAlign w:val="top"/>
          </w:tcPr>
          <w:p>
            <w:pPr>
              <w:pStyle w:val="TableText"/>
              <w:widowControl/>
              <w:spacing w:after="0"/>
            </w:pPr>
            <w:r>
              <w:t>Create job, status, preview, outputs, manifest and QC.</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Reviews</w:t>
            </w:r>
          </w:p>
        </w:tc>
        <w:tc>
          <w:tcPr>
            <w:tcW w:type="dxa" w:w="5040"/>
            <w:shd w:fill="F8FAFC"/>
            <w:tcMar>
              <w:top w:w="58" w:type="dxa"/>
              <w:start w:w="70" w:type="dxa"/>
              <w:bottom w:w="58" w:type="dxa"/>
              <w:end w:w="70" w:type="dxa"/>
            </w:tcMar>
            <w:vAlign w:val="top"/>
          </w:tcPr>
          <w:p>
            <w:pPr>
              <w:pStyle w:val="TableText"/>
              <w:widowControl/>
              <w:spacing w:after="0"/>
            </w:pPr>
            <w:r>
              <w:t>Comments, approvals, rejection and history.</w:t>
            </w:r>
          </w:p>
        </w:tc>
      </w:tr>
      <w:tr>
        <w:trPr>
          <w:cantSplit/>
        </w:trPr>
        <w:tc>
          <w:tcPr>
            <w:tcW w:type="dxa" w:w="5040"/>
            <w:tcMar>
              <w:top w:w="58" w:type="dxa"/>
              <w:start w:w="70" w:type="dxa"/>
              <w:bottom w:w="58" w:type="dxa"/>
              <w:end w:w="70" w:type="dxa"/>
            </w:tcMar>
            <w:vAlign w:val="top"/>
          </w:tcPr>
          <w:p>
            <w:pPr>
              <w:pStyle w:val="TableText"/>
              <w:widowControl/>
              <w:spacing w:after="0"/>
            </w:pPr>
            <w:r>
              <w:t>Publishing</w:t>
            </w:r>
          </w:p>
        </w:tc>
        <w:tc>
          <w:tcPr>
            <w:tcW w:type="dxa" w:w="5040"/>
            <w:tcMar>
              <w:top w:w="58" w:type="dxa"/>
              <w:start w:w="70" w:type="dxa"/>
              <w:bottom w:w="58" w:type="dxa"/>
              <w:end w:w="70" w:type="dxa"/>
            </w:tcMar>
            <w:vAlign w:val="top"/>
          </w:tcPr>
          <w:p>
            <w:pPr>
              <w:pStyle w:val="TableText"/>
              <w:widowControl/>
              <w:spacing w:after="0"/>
            </w:pPr>
            <w:r>
              <w:t>Connections, destinations, publish request, result and analytics consent.</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Admin</w:t>
            </w:r>
          </w:p>
        </w:tc>
        <w:tc>
          <w:tcPr>
            <w:tcW w:type="dxa" w:w="5040"/>
            <w:shd w:fill="F8FAFC"/>
            <w:tcMar>
              <w:top w:w="58" w:type="dxa"/>
              <w:start w:w="70" w:type="dxa"/>
              <w:bottom w:w="58" w:type="dxa"/>
              <w:end w:w="70" w:type="dxa"/>
            </w:tcMar>
            <w:vAlign w:val="top"/>
          </w:tcPr>
          <w:p>
            <w:pPr>
              <w:pStyle w:val="TableText"/>
              <w:widowControl/>
              <w:spacing w:after="0"/>
            </w:pPr>
            <w:r>
              <w:t>Applications, users, accounts, entitlements, usage, jobs, incidents and audit.</w:t>
            </w:r>
          </w:p>
        </w:tc>
      </w:tr>
    </w:tbl>
    <w:p>
      <w:pPr>
        <w:spacing w:after="0"/>
        <w:keepLines w:val="0"/>
      </w:pPr>
    </w:p>
    <w:p>
      <w:pPr>
        <w:pStyle w:val="Heading2"/>
        <w:keepNext w:val="1"/>
        <w:keepLines w:val="0"/>
      </w:pPr>
      <w:r>
        <w:t>15.3 Domain Events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952"/>
            <w:shd w:fill="13233A"/>
            <w:tcMar>
              <w:top w:w="70" w:type="dxa"/>
              <w:start w:w="80" w:type="dxa"/>
              <w:bottom w:w="70" w:type="dxa"/>
              <w:end w:w="80" w:type="dxa"/>
            </w:tcMar>
            <w:vAlign w:val="center"/>
          </w:tcPr>
          <w:p>
            <w:pPr>
              <w:widowControl/>
              <w:jc w:val="left"/>
            </w:pPr>
            <w:r>
              <w:rPr>
                <w:rFonts w:ascii="Liberation Sans" w:hAnsi="Liberation Sans"/>
                <w:b/>
                <w:color w:val="FFFFFF"/>
                <w:sz w:val="15"/>
              </w:rPr>
              <w:t>Event</w:t>
            </w:r>
          </w:p>
        </w:tc>
        <w:tc>
          <w:tcPr>
            <w:tcW w:type="dxa" w:w="6912"/>
            <w:shd w:fill="13233A"/>
            <w:tcMar>
              <w:top w:w="70" w:type="dxa"/>
              <w:start w:w="80" w:type="dxa"/>
              <w:bottom w:w="70" w:type="dxa"/>
              <w:end w:w="80" w:type="dxa"/>
            </w:tcMar>
            <w:vAlign w:val="center"/>
          </w:tcPr>
          <w:p>
            <w:pPr>
              <w:widowControl/>
              <w:jc w:val="left"/>
            </w:pPr>
            <w:r>
              <w:rPr>
                <w:rFonts w:ascii="Liberation Sans" w:hAnsi="Liberation Sans"/>
                <w:b/>
                <w:color w:val="FFFFFF"/>
                <w:sz w:val="15"/>
              </w:rPr>
              <w:t>Consumers</w:t>
            </w:r>
          </w:p>
        </w:tc>
      </w:tr>
      <w:tr>
        <w:trPr>
          <w:cantSplit/>
        </w:trPr>
        <w:tc>
          <w:tcPr>
            <w:tcW w:type="dxa" w:w="5040"/>
            <w:tcMar>
              <w:top w:w="58" w:type="dxa"/>
              <w:start w:w="70" w:type="dxa"/>
              <w:bottom w:w="58" w:type="dxa"/>
              <w:end w:w="70" w:type="dxa"/>
            </w:tcMar>
            <w:vAlign w:val="top"/>
          </w:tcPr>
          <w:p>
            <w:pPr>
              <w:pStyle w:val="TableText"/>
              <w:widowControl/>
              <w:spacing w:after="0"/>
            </w:pPr>
            <w:r>
              <w:t>access_application.submitted</w:t>
            </w:r>
          </w:p>
        </w:tc>
        <w:tc>
          <w:tcPr>
            <w:tcW w:type="dxa" w:w="5040"/>
            <w:tcMar>
              <w:top w:w="58" w:type="dxa"/>
              <w:start w:w="70" w:type="dxa"/>
              <w:bottom w:w="58" w:type="dxa"/>
              <w:end w:w="70" w:type="dxa"/>
            </w:tcMar>
            <w:vAlign w:val="top"/>
          </w:tcPr>
          <w:p>
            <w:pPr>
              <w:pStyle w:val="TableText"/>
              <w:widowControl/>
              <w:spacing w:after="0"/>
            </w:pPr>
            <w:r>
              <w:t>Approval queue, notification and risk checks.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access_application.approved</w:t>
            </w:r>
          </w:p>
        </w:tc>
        <w:tc>
          <w:tcPr>
            <w:tcW w:type="dxa" w:w="5040"/>
            <w:shd w:fill="F8FAFC"/>
            <w:tcMar>
              <w:top w:w="58" w:type="dxa"/>
              <w:start w:w="70" w:type="dxa"/>
              <w:bottom w:w="58" w:type="dxa"/>
              <w:end w:w="70" w:type="dxa"/>
            </w:tcMar>
            <w:vAlign w:val="top"/>
          </w:tcPr>
          <w:p>
            <w:pPr>
              <w:pStyle w:val="TableText"/>
              <w:widowControl/>
              <w:spacing w:after="0"/>
            </w:pPr>
            <w:r>
              <w:t>Billing activation, organisation provisioning and notification.</w:t>
            </w:r>
          </w:p>
        </w:tc>
      </w:tr>
      <w:tr>
        <w:trPr>
          <w:cantSplit/>
        </w:trPr>
        <w:tc>
          <w:tcPr>
            <w:tcW w:type="dxa" w:w="5040"/>
            <w:tcMar>
              <w:top w:w="58" w:type="dxa"/>
              <w:start w:w="70" w:type="dxa"/>
              <w:bottom w:w="58" w:type="dxa"/>
              <w:end w:w="70" w:type="dxa"/>
            </w:tcMar>
            <w:vAlign w:val="top"/>
          </w:tcPr>
          <w:p>
            <w:pPr>
              <w:pStyle w:val="TableText"/>
              <w:widowControl/>
              <w:spacing w:after="0"/>
            </w:pPr>
            <w:r>
              <w:t>subscription.activated</w:t>
            </w:r>
          </w:p>
        </w:tc>
        <w:tc>
          <w:tcPr>
            <w:tcW w:type="dxa" w:w="5040"/>
            <w:tcMar>
              <w:top w:w="58" w:type="dxa"/>
              <w:start w:w="70" w:type="dxa"/>
              <w:bottom w:w="58" w:type="dxa"/>
              <w:end w:w="70" w:type="dxa"/>
            </w:tcMar>
            <w:vAlign w:val="top"/>
          </w:tcPr>
          <w:p>
            <w:pPr>
              <w:pStyle w:val="TableText"/>
              <w:widowControl/>
              <w:spacing w:after="0"/>
            </w:pPr>
            <w:r>
              <w:t>Entitlement service and workspace provisioning.</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asset.uploaded</w:t>
            </w:r>
          </w:p>
        </w:tc>
        <w:tc>
          <w:tcPr>
            <w:tcW w:type="dxa" w:w="5040"/>
            <w:shd w:fill="F8FAFC"/>
            <w:tcMar>
              <w:top w:w="58" w:type="dxa"/>
              <w:start w:w="70" w:type="dxa"/>
              <w:bottom w:w="58" w:type="dxa"/>
              <w:end w:w="70" w:type="dxa"/>
            </w:tcMar>
            <w:vAlign w:val="top"/>
          </w:tcPr>
          <w:p>
            <w:pPr>
              <w:pStyle w:val="TableText"/>
              <w:widowControl/>
              <w:spacing w:after="0"/>
            </w:pPr>
            <w:r>
              <w:t>Media inspection and proxy generation.</w:t>
            </w:r>
          </w:p>
        </w:tc>
      </w:tr>
      <w:tr>
        <w:trPr>
          <w:cantSplit/>
        </w:trPr>
        <w:tc>
          <w:tcPr>
            <w:tcW w:type="dxa" w:w="5040"/>
            <w:tcMar>
              <w:top w:w="58" w:type="dxa"/>
              <w:start w:w="70" w:type="dxa"/>
              <w:bottom w:w="58" w:type="dxa"/>
              <w:end w:w="70" w:type="dxa"/>
            </w:tcMar>
            <w:vAlign w:val="top"/>
          </w:tcPr>
          <w:p>
            <w:pPr>
              <w:pStyle w:val="TableText"/>
              <w:widowControl/>
              <w:spacing w:after="0"/>
            </w:pPr>
            <w:r>
              <w:t>asset.analysis_completed</w:t>
            </w:r>
          </w:p>
        </w:tc>
        <w:tc>
          <w:tcPr>
            <w:tcW w:type="dxa" w:w="5040"/>
            <w:tcMar>
              <w:top w:w="58" w:type="dxa"/>
              <w:start w:w="70" w:type="dxa"/>
              <w:bottom w:w="58" w:type="dxa"/>
              <w:end w:w="70" w:type="dxa"/>
            </w:tcMar>
            <w:vAlign w:val="top"/>
          </w:tcPr>
          <w:p>
            <w:pPr>
              <w:pStyle w:val="TableText"/>
              <w:widowControl/>
              <w:spacing w:after="0"/>
            </w:pPr>
            <w:r>
              <w:t>Candidate generation and user notification.</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timeline.version_created</w:t>
            </w:r>
          </w:p>
        </w:tc>
        <w:tc>
          <w:tcPr>
            <w:tcW w:type="dxa" w:w="5040"/>
            <w:shd w:fill="F8FAFC"/>
            <w:tcMar>
              <w:top w:w="58" w:type="dxa"/>
              <w:start w:w="70" w:type="dxa"/>
              <w:bottom w:w="58" w:type="dxa"/>
              <w:end w:w="70" w:type="dxa"/>
            </w:tcMar>
            <w:vAlign w:val="top"/>
          </w:tcPr>
          <w:p>
            <w:pPr>
              <w:pStyle w:val="TableText"/>
              <w:widowControl/>
              <w:spacing w:after="0"/>
            </w:pPr>
            <w:r>
              <w:t>Preview render, review and audit.</w:t>
            </w:r>
          </w:p>
        </w:tc>
      </w:tr>
      <w:tr>
        <w:trPr>
          <w:cantSplit/>
        </w:trPr>
        <w:tc>
          <w:tcPr>
            <w:tcW w:type="dxa" w:w="5040"/>
            <w:tcMar>
              <w:top w:w="58" w:type="dxa"/>
              <w:start w:w="70" w:type="dxa"/>
              <w:bottom w:w="58" w:type="dxa"/>
              <w:end w:w="70" w:type="dxa"/>
            </w:tcMar>
            <w:vAlign w:val="top"/>
          </w:tcPr>
          <w:p>
            <w:pPr>
              <w:pStyle w:val="TableText"/>
              <w:widowControl/>
              <w:spacing w:after="0"/>
            </w:pPr>
            <w:r>
              <w:t>render.completed</w:t>
            </w:r>
          </w:p>
        </w:tc>
        <w:tc>
          <w:tcPr>
            <w:tcW w:type="dxa" w:w="5040"/>
            <w:tcMar>
              <w:top w:w="58" w:type="dxa"/>
              <w:start w:w="70" w:type="dxa"/>
              <w:bottom w:w="58" w:type="dxa"/>
              <w:end w:w="70" w:type="dxa"/>
            </w:tcMar>
            <w:vAlign w:val="top"/>
          </w:tcPr>
          <w:p>
            <w:pPr>
              <w:pStyle w:val="TableText"/>
              <w:widowControl/>
              <w:spacing w:after="0"/>
            </w:pPr>
            <w:r>
              <w:t>QC, usage metering and notification.</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qc.failed</w:t>
            </w:r>
          </w:p>
        </w:tc>
        <w:tc>
          <w:tcPr>
            <w:tcW w:type="dxa" w:w="5040"/>
            <w:shd w:fill="F8FAFC"/>
            <w:tcMar>
              <w:top w:w="58" w:type="dxa"/>
              <w:start w:w="70" w:type="dxa"/>
              <w:bottom w:w="58" w:type="dxa"/>
              <w:end w:w="70" w:type="dxa"/>
            </w:tcMar>
            <w:vAlign w:val="top"/>
          </w:tcPr>
          <w:p>
            <w:pPr>
              <w:pStyle w:val="TableText"/>
              <w:widowControl/>
              <w:spacing w:after="0"/>
            </w:pPr>
            <w:r>
              <w:t>User alert, support diagnostics and retry policy.</w:t>
            </w:r>
          </w:p>
        </w:tc>
      </w:tr>
      <w:tr>
        <w:trPr>
          <w:cantSplit/>
        </w:trPr>
        <w:tc>
          <w:tcPr>
            <w:tcW w:type="dxa" w:w="5040"/>
            <w:tcMar>
              <w:top w:w="58" w:type="dxa"/>
              <w:start w:w="70" w:type="dxa"/>
              <w:bottom w:w="58" w:type="dxa"/>
              <w:end w:w="70" w:type="dxa"/>
            </w:tcMar>
            <w:vAlign w:val="top"/>
          </w:tcPr>
          <w:p>
            <w:pPr>
              <w:pStyle w:val="TableText"/>
              <w:widowControl/>
              <w:spacing w:after="0"/>
            </w:pPr>
            <w:r>
              <w:t>version.approved</w:t>
            </w:r>
          </w:p>
        </w:tc>
        <w:tc>
          <w:tcPr>
            <w:tcW w:type="dxa" w:w="5040"/>
            <w:tcMar>
              <w:top w:w="58" w:type="dxa"/>
              <w:start w:w="70" w:type="dxa"/>
              <w:bottom w:w="58" w:type="dxa"/>
              <w:end w:w="70" w:type="dxa"/>
            </w:tcMar>
            <w:vAlign w:val="top"/>
          </w:tcPr>
          <w:p>
            <w:pPr>
              <w:pStyle w:val="TableText"/>
              <w:widowControl/>
              <w:spacing w:after="0"/>
            </w:pPr>
            <w:r>
              <w:t>Export/publish unlock and audit.</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publication.completed</w:t>
            </w:r>
          </w:p>
        </w:tc>
        <w:tc>
          <w:tcPr>
            <w:tcW w:type="dxa" w:w="5040"/>
            <w:shd w:fill="F8FAFC"/>
            <w:tcMar>
              <w:top w:w="58" w:type="dxa"/>
              <w:start w:w="70" w:type="dxa"/>
              <w:bottom w:w="58" w:type="dxa"/>
              <w:end w:w="70" w:type="dxa"/>
            </w:tcMar>
            <w:vAlign w:val="top"/>
          </w:tcPr>
          <w:p>
            <w:pPr>
              <w:pStyle w:val="TableText"/>
              <w:widowControl/>
              <w:spacing w:after="0"/>
            </w:pPr>
            <w:r>
              <w:t>Analytics tracking and performance loop.</w:t>
            </w:r>
          </w:p>
        </w:tc>
      </w:tr>
      <w:tr>
        <w:trPr>
          <w:cantSplit/>
        </w:trPr>
        <w:tc>
          <w:tcPr>
            <w:tcW w:type="dxa" w:w="5040"/>
            <w:tcMar>
              <w:top w:w="58" w:type="dxa"/>
              <w:start w:w="70" w:type="dxa"/>
              <w:bottom w:w="58" w:type="dxa"/>
              <w:end w:w="70" w:type="dxa"/>
            </w:tcMar>
            <w:vAlign w:val="top"/>
          </w:tcPr>
          <w:p>
            <w:pPr>
              <w:pStyle w:val="TableText"/>
              <w:widowControl/>
              <w:spacing w:after="0"/>
            </w:pPr>
            <w:r>
              <w:t>subscription.suspended</w:t>
            </w:r>
          </w:p>
        </w:tc>
        <w:tc>
          <w:tcPr>
            <w:tcW w:type="dxa" w:w="5040"/>
            <w:tcMar>
              <w:top w:w="58" w:type="dxa"/>
              <w:start w:w="70" w:type="dxa"/>
              <w:bottom w:w="58" w:type="dxa"/>
              <w:end w:w="70" w:type="dxa"/>
            </w:tcMar>
            <w:vAlign w:val="top"/>
          </w:tcPr>
          <w:p>
            <w:pPr>
              <w:pStyle w:val="TableText"/>
              <w:widowControl/>
              <w:spacing w:after="0"/>
            </w:pPr>
            <w:r>
              <w:t>Immediate entitlement revocation and job cancellation policy.</w:t>
            </w:r>
          </w:p>
        </w:tc>
      </w:tr>
    </w:tbl>
    <w:p>
      <w:pPr>
        <w:spacing w:after="0"/>
        <w:keepLines w:val="0"/>
      </w:pPr>
    </w:p>
    <w:p>
      <w:pPr>
        <w:pStyle w:val="Heading2"/>
        <w:keepNext w:val="1"/>
        <w:keepLines w:val="0"/>
      </w:pPr>
      <w:r>
        <w:t>15.4 Webhooks and External Integrations</w:t>
      </w:r>
    </w:p>
    <w:p>
      <w:pPr>
        <w:pStyle w:val="ListBullet"/>
        <w:keepLines w:val="0"/>
      </w:pPr>
      <w:r>
        <w:t>Verify signatures, timestamps and replay protection.</w:t>
      </w:r>
    </w:p>
    <w:p>
      <w:pPr>
        <w:pStyle w:val="ListBullet"/>
        <w:keepLines w:val="0"/>
      </w:pPr>
      <w:r>
        <w:t>Store provider event identifiers and process idempotently.</w:t>
      </w:r>
    </w:p>
    <w:p>
      <w:pPr>
        <w:pStyle w:val="ListBullet"/>
        <w:keepLines w:val="0"/>
      </w:pPr>
      <w:r>
        <w:t>Do not trust payment-provider status alone; reconcile against internal subscription state.</w:t>
      </w:r>
    </w:p>
    <w:p>
      <w:pPr>
        <w:pStyle w:val="ListBullet"/>
        <w:keepLines w:val="0"/>
      </w:pPr>
      <w:r>
        <w:t>Publishing and analytics integrations must be scoped to the customer account and revocable.</w:t>
      </w:r>
    </w:p>
    <w:p>
      <w:pPr>
        <w:keepLines w:val="0"/>
      </w:pPr>
      <w:r>
        <w:br w:type="page"/>
      </w:r>
    </w:p>
    <w:p>
      <w:pPr>
        <w:pStyle w:val="Heading1"/>
        <w:pBdr>
          <w:bottom w:val="single" w:sz="9" w:space="1" w:color="EAF2FF"/>
        </w:pBdr>
        <w:keepNext w:val="1"/>
        <w:keepLines w:val="0"/>
      </w:pPr>
      <w:r>
        <w:t>16. Security, Privacy, Rights and Compliance</w:t>
      </w:r>
    </w:p>
    <w:p>
      <w:pPr>
        <w:pStyle w:val="Heading2"/>
        <w:keepNext w:val="1"/>
        <w:keepLines w:val="0"/>
      </w:pPr>
      <w:r>
        <w:t>16.1 Security Baseline</w:t>
      </w:r>
    </w:p>
    <w:p>
      <w:pPr>
        <w:pStyle w:val="ListBullet"/>
        <w:keepLines w:val="0"/>
      </w:pPr>
      <w:r>
        <w:t>Encryption in transit and at rest for databases, object storage, backups and secrets.</w:t>
      </w:r>
    </w:p>
    <w:p>
      <w:pPr>
        <w:pStyle w:val="ListBullet"/>
        <w:keepLines w:val="0"/>
      </w:pPr>
      <w:r>
        <w:t>MFA required for Art City administrators; available or required by plan for customers.</w:t>
      </w:r>
    </w:p>
    <w:p>
      <w:pPr>
        <w:pStyle w:val="ListBullet"/>
        <w:keepLines w:val="0"/>
      </w:pPr>
      <w:r>
        <w:t>Short-lived access tokens, secure session management and device/session revocation.</w:t>
      </w:r>
    </w:p>
    <w:p>
      <w:pPr>
        <w:pStyle w:val="ListBullet"/>
        <w:keepLines w:val="0"/>
      </w:pPr>
      <w:r>
        <w:t>Role-based access control combined with tenant and entitlement enforcement.</w:t>
      </w:r>
    </w:p>
    <w:p>
      <w:pPr>
        <w:pStyle w:val="ListBullet"/>
        <w:keepLines w:val="0"/>
      </w:pPr>
      <w:r>
        <w:t>Secrets in a managed secret store; never in source code or client applications.</w:t>
      </w:r>
    </w:p>
    <w:p>
      <w:pPr>
        <w:pStyle w:val="ListBullet"/>
        <w:keepLines w:val="0"/>
      </w:pPr>
      <w:r>
        <w:t>Malware scanning and file validation before processing.</w:t>
      </w:r>
    </w:p>
    <w:p>
      <w:pPr>
        <w:pStyle w:val="ListBullet"/>
        <w:keepLines w:val="0"/>
      </w:pPr>
      <w:r>
        <w:t>Rate limiting, abuse detection and quota enforcement.</w:t>
      </w:r>
    </w:p>
    <w:p>
      <w:pPr>
        <w:pStyle w:val="ListBullet"/>
        <w:keepLines w:val="0"/>
      </w:pPr>
      <w:r>
        <w:t>Dependency, container and infrastructure vulnerability scanning.</w:t>
      </w:r>
    </w:p>
    <w:p>
      <w:pPr>
        <w:pStyle w:val="ListBullet"/>
        <w:keepLines w:val="0"/>
      </w:pPr>
      <w:r>
        <w:t>Backups, restoration tests and documented disaster recovery targets.</w:t>
      </w:r>
    </w:p>
    <w:p>
      <w:pPr>
        <w:pStyle w:val="Heading2"/>
        <w:keepNext w:val="1"/>
        <w:keepLines w:val="0"/>
      </w:pPr>
      <w:r>
        <w:t>16.2 Media Rights</w:t>
      </w:r>
    </w:p>
    <w:p>
      <w:pPr>
        <w:pStyle w:val="ListBullet"/>
        <w:keepLines w:val="0"/>
      </w:pPr>
      <w:r>
        <w:t>Every upload requires a rights declaration stating that the user owns or is authorised to process the material.</w:t>
      </w:r>
    </w:p>
    <w:p>
      <w:pPr>
        <w:pStyle w:val="ListBullet"/>
        <w:keepLines w:val="0"/>
      </w:pPr>
      <w:r>
        <w:t>Store rights status, territory, term, restrictions, music status, talent releases and notes where supplied.</w:t>
      </w:r>
    </w:p>
    <w:p>
      <w:pPr>
        <w:pStyle w:val="ListBullet"/>
        <w:keepLines w:val="0"/>
      </w:pPr>
      <w:r>
        <w:t>Provide a rights complaint and takedown procedure.</w:t>
      </w:r>
    </w:p>
    <w:p>
      <w:pPr>
        <w:pStyle w:val="ListBullet"/>
        <w:keepLines w:val="0"/>
      </w:pPr>
      <w:r>
        <w:t>Allow Art City to suspend processing or export when a credible rights dispute exists.</w:t>
      </w:r>
    </w:p>
    <w:p>
      <w:pPr>
        <w:pStyle w:val="ListBullet"/>
        <w:keepLines w:val="0"/>
      </w:pPr>
      <w:r>
        <w:t>Do not imply that the platform’s technical ability to edit or publish creates a legal right to do so.</w:t>
      </w:r>
    </w:p>
    <w:p>
      <w:pPr>
        <w:pStyle w:val="Heading2"/>
        <w:keepNext w:val="1"/>
        <w:keepLines w:val="0"/>
      </w:pPr>
      <w:r>
        <w:t>16.3 Privacy and AI Training</w:t>
      </w:r>
    </w:p>
    <w:tbl>
      <w:tblPr>
        <w:tblW w:type="auto" w:w="0"/>
        <w:jc w:val="center"/>
        <w:tblLayout w:type="fixed"/>
        <w:tblLook w:firstColumn="1" w:firstRow="1" w:lastColumn="0" w:lastRow="0" w:noHBand="0" w:noVBand="1" w:val="04A0"/>
      </w:tblPr>
      <w:tblGrid>
        <w:gridCol w:w="9864"/>
      </w:tblGrid>
      <w:tr>
        <w:trPr>
          <w:cantSplit/>
        </w:trPr>
        <w:tc>
          <w:tcPr>
            <w:tcW w:type="dxa" w:w="10080"/>
            <w:shd w:fill="FDECEC"/>
            <w:tcBorders>
              <w:top w:val="single" w:sz="4" w:color="FDECEC"/>
              <w:left w:val="single" w:sz="24" w:color="A52828"/>
              <w:bottom w:val="single" w:sz="4" w:color="FDECEC"/>
              <w:right w:val="single" w:sz="4" w:color="FDECEC"/>
            </w:tcBorders>
            <w:tcMar>
              <w:top w:w="110" w:type="dxa"/>
              <w:start w:w="140" w:type="dxa"/>
              <w:bottom w:w="110" w:type="dxa"/>
              <w:end w:w="140" w:type="dxa"/>
            </w:tcMar>
          </w:tcPr>
          <w:p>
            <w:pPr>
              <w:widowControl/>
            </w:pPr>
            <w:r>
              <w:rPr>
                <w:b/>
                <w:color w:val="A52828"/>
                <w:sz w:val="19"/>
              </w:rPr>
              <w:t>Default data rule</w:t>
            </w:r>
          </w:p>
          <w:p>
            <w:pPr>
              <w:pStyle w:val="CalloutText"/>
              <w:widowControl/>
            </w:pPr>
            <w:r>
              <w:t>Customer media, transcripts, prompts and outputs must not be used to train general models or another customer’s models by default. Any opt-in must be explicit, separate, revocable where feasible and contractually documented.</w:t>
            </w:r>
          </w:p>
        </w:tc>
      </w:tr>
    </w:tbl>
    <w:p>
      <w:pPr>
        <w:spacing w:after="0"/>
        <w:keepLines w:val="0"/>
      </w:pPr>
    </w:p>
    <w:p>
      <w:pPr>
        <w:pStyle w:val="ListBullet"/>
        <w:keepLines w:val="0"/>
      </w:pPr>
      <w:r>
        <w:t>Data minimisation: collect only information required for onboarding, processing, billing, safety and support.</w:t>
      </w:r>
    </w:p>
    <w:p>
      <w:pPr>
        <w:pStyle w:val="ListBullet"/>
        <w:keepLines w:val="0"/>
      </w:pPr>
      <w:r>
        <w:t>Clear retention and deletion periods by plan and contract.</w:t>
      </w:r>
    </w:p>
    <w:p>
      <w:pPr>
        <w:pStyle w:val="ListBullet"/>
        <w:keepLines w:val="0"/>
      </w:pPr>
      <w:r>
        <w:t>Export and deletion workflows for organisation data, subject to legal retention obligations.</w:t>
      </w:r>
    </w:p>
    <w:p>
      <w:pPr>
        <w:pStyle w:val="ListBullet"/>
        <w:keepLines w:val="0"/>
      </w:pPr>
      <w:r>
        <w:t>Provider contracts should prevent unauthorised model training and define retention of submitted media.</w:t>
      </w:r>
    </w:p>
    <w:p>
      <w:pPr>
        <w:pStyle w:val="ListBullet"/>
        <w:keepLines w:val="0"/>
      </w:pPr>
      <w:r>
        <w:t>Sensitive administrator access must require a support or policy reason and produce an audit event.</w:t>
      </w:r>
    </w:p>
    <w:p>
      <w:pPr>
        <w:pStyle w:val="Heading2"/>
        <w:keepNext w:val="1"/>
        <w:keepLines w:val="0"/>
      </w:pPr>
      <w:r>
        <w:t>16.4 Children and Sensitive Content</w:t>
      </w:r>
    </w:p>
    <w:p>
      <w:pPr>
        <w:pStyle w:val="ListBullet"/>
        <w:keepLines w:val="0"/>
      </w:pPr>
      <w:r>
        <w:t>Support child-safe brand profiles and stricter review rules for Pêlistank and similar customers.</w:t>
      </w:r>
    </w:p>
    <w:p>
      <w:pPr>
        <w:pStyle w:val="ListBullet"/>
        <w:keepLines w:val="0"/>
      </w:pPr>
      <w:r>
        <w:t>Detect potential minors and apply configured restrictions, while recognising that automated age estimation is imperfect.</w:t>
      </w:r>
    </w:p>
    <w:p>
      <w:pPr>
        <w:pStyle w:val="ListBullet"/>
        <w:keepLines w:val="0"/>
      </w:pPr>
      <w:r>
        <w:t>Flag profanity, sexual content, violence, private information and other configured categories.</w:t>
      </w:r>
    </w:p>
    <w:p>
      <w:pPr>
        <w:pStyle w:val="ListBullet"/>
        <w:keepLines w:val="0"/>
      </w:pPr>
      <w:r>
        <w:t>Do not rely solely on automated safety classification for high-risk publishing decisions.</w:t>
      </w:r>
    </w:p>
    <w:p>
      <w:pPr>
        <w:pStyle w:val="Heading2"/>
        <w:keepNext w:val="1"/>
        <w:keepLines w:val="0"/>
      </w:pPr>
      <w:r>
        <w:t>16.5 Audit Requirements</w:t>
      </w:r>
    </w:p>
    <w:p>
      <w:pPr>
        <w:pStyle w:val="ListBullet"/>
        <w:keepLines w:val="0"/>
      </w:pPr>
      <w:r>
        <w:t>Log authentication, access decisions, application review, subscription changes, uploads, deletions, exports, publishing and administrator actions.</w:t>
      </w:r>
    </w:p>
    <w:p>
      <w:pPr>
        <w:pStyle w:val="ListBullet"/>
        <w:keepLines w:val="0"/>
      </w:pPr>
      <w:r>
        <w:t>Audit records must include actor, action, target, timestamp, result, reason and correlation ID.</w:t>
      </w:r>
    </w:p>
    <w:p>
      <w:pPr>
        <w:pStyle w:val="ListBullet"/>
        <w:keepLines w:val="0"/>
      </w:pPr>
      <w:r>
        <w:t>High-risk audit records should be tamper-evident and retained according to contract and legal policy.</w:t>
      </w:r>
    </w:p>
    <w:p>
      <w:pPr>
        <w:keepLines w:val="0"/>
      </w:pPr>
      <w:r>
        <w:br w:type="page"/>
      </w:r>
    </w:p>
    <w:p>
      <w:pPr>
        <w:pStyle w:val="Heading1"/>
        <w:pBdr>
          <w:bottom w:val="single" w:sz="9" w:space="1" w:color="EAF2FF"/>
        </w:pBdr>
        <w:keepNext w:val="1"/>
        <w:keepLines w:val="0"/>
      </w:pPr>
      <w:r>
        <w:t>17. Quality Control, Reliability and Observability</w:t>
      </w:r>
    </w:p>
    <w:p>
      <w:pPr>
        <w:pStyle w:val="Heading2"/>
        <w:keepNext w:val="1"/>
        <w:keepLines w:val="0"/>
      </w:pPr>
      <w:r>
        <w:t>17.1 Automated QC Checks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944"/>
            <w:shd w:fill="13233A"/>
            <w:tcMar>
              <w:top w:w="70" w:type="dxa"/>
              <w:start w:w="80" w:type="dxa"/>
              <w:bottom w:w="70" w:type="dxa"/>
              <w:end w:w="80" w:type="dxa"/>
            </w:tcMar>
            <w:vAlign w:val="center"/>
          </w:tcPr>
          <w:p>
            <w:pPr>
              <w:widowControl/>
              <w:jc w:val="left"/>
            </w:pPr>
            <w:r>
              <w:rPr>
                <w:rFonts w:ascii="Liberation Sans" w:hAnsi="Liberation Sans"/>
                <w:b/>
                <w:color w:val="FFFFFF"/>
                <w:sz w:val="15"/>
              </w:rPr>
              <w:t>Category</w:t>
            </w:r>
          </w:p>
        </w:tc>
        <w:tc>
          <w:tcPr>
            <w:tcW w:type="dxa" w:w="7920"/>
            <w:shd w:fill="13233A"/>
            <w:tcMar>
              <w:top w:w="70" w:type="dxa"/>
              <w:start w:w="80" w:type="dxa"/>
              <w:bottom w:w="70" w:type="dxa"/>
              <w:end w:w="80" w:type="dxa"/>
            </w:tcMar>
            <w:vAlign w:val="center"/>
          </w:tcPr>
          <w:p>
            <w:pPr>
              <w:widowControl/>
              <w:jc w:val="left"/>
            </w:pPr>
            <w:r>
              <w:rPr>
                <w:rFonts w:ascii="Liberation Sans" w:hAnsi="Liberation Sans"/>
                <w:b/>
                <w:color w:val="FFFFFF"/>
                <w:sz w:val="15"/>
              </w:rPr>
              <w:t>Checks</w:t>
            </w:r>
          </w:p>
        </w:tc>
      </w:tr>
      <w:tr>
        <w:trPr>
          <w:cantSplit/>
        </w:trPr>
        <w:tc>
          <w:tcPr>
            <w:tcW w:type="dxa" w:w="5040"/>
            <w:tcMar>
              <w:top w:w="58" w:type="dxa"/>
              <w:start w:w="70" w:type="dxa"/>
              <w:bottom w:w="58" w:type="dxa"/>
              <w:end w:w="70" w:type="dxa"/>
            </w:tcMar>
            <w:vAlign w:val="top"/>
          </w:tcPr>
          <w:p>
            <w:pPr>
              <w:pStyle w:val="TableText"/>
              <w:widowControl/>
              <w:spacing w:after="0"/>
            </w:pPr>
            <w:r>
              <w:t>Video technical</w:t>
            </w:r>
          </w:p>
        </w:tc>
        <w:tc>
          <w:tcPr>
            <w:tcW w:type="dxa" w:w="5040"/>
            <w:tcMar>
              <w:top w:w="58" w:type="dxa"/>
              <w:start w:w="70" w:type="dxa"/>
              <w:bottom w:w="58" w:type="dxa"/>
              <w:end w:w="70" w:type="dxa"/>
            </w:tcMar>
            <w:vAlign w:val="top"/>
          </w:tcPr>
          <w:p>
            <w:pPr>
              <w:pStyle w:val="TableText"/>
              <w:widowControl/>
              <w:spacing w:after="0"/>
            </w:pPr>
            <w:r>
              <w:t>Duration, dimensions, frame rate, codec, black/frozen frames, corruption, safe-area and crop.</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Audio technical</w:t>
            </w:r>
          </w:p>
        </w:tc>
        <w:tc>
          <w:tcPr>
            <w:tcW w:type="dxa" w:w="5040"/>
            <w:shd w:fill="F8FAFC"/>
            <w:tcMar>
              <w:top w:w="58" w:type="dxa"/>
              <w:start w:w="70" w:type="dxa"/>
              <w:bottom w:w="58" w:type="dxa"/>
              <w:end w:w="70" w:type="dxa"/>
            </w:tcMar>
            <w:vAlign w:val="top"/>
          </w:tcPr>
          <w:p>
            <w:pPr>
              <w:pStyle w:val="TableText"/>
              <w:widowControl/>
              <w:spacing w:after="0"/>
            </w:pPr>
            <w:r>
              <w:t>Clipping, silence, channel layout, loudness, dialogue level, sync and missing tracks.</w:t>
            </w:r>
          </w:p>
        </w:tc>
      </w:tr>
      <w:tr>
        <w:trPr>
          <w:cantSplit/>
        </w:trPr>
        <w:tc>
          <w:tcPr>
            <w:tcW w:type="dxa" w:w="5040"/>
            <w:tcMar>
              <w:top w:w="58" w:type="dxa"/>
              <w:start w:w="70" w:type="dxa"/>
              <w:bottom w:w="58" w:type="dxa"/>
              <w:end w:w="70" w:type="dxa"/>
            </w:tcMar>
            <w:vAlign w:val="top"/>
          </w:tcPr>
          <w:p>
            <w:pPr>
              <w:pStyle w:val="TableText"/>
              <w:widowControl/>
              <w:spacing w:after="0"/>
            </w:pPr>
            <w:r>
              <w:t>Captions</w:t>
            </w:r>
          </w:p>
        </w:tc>
        <w:tc>
          <w:tcPr>
            <w:tcW w:type="dxa" w:w="5040"/>
            <w:tcMar>
              <w:top w:w="58" w:type="dxa"/>
              <w:start w:w="70" w:type="dxa"/>
              <w:bottom w:w="58" w:type="dxa"/>
              <w:end w:w="70" w:type="dxa"/>
            </w:tcMar>
            <w:vAlign w:val="top"/>
          </w:tcPr>
          <w:p>
            <w:pPr>
              <w:pStyle w:val="TableText"/>
              <w:widowControl/>
              <w:spacing w:after="0"/>
            </w:pPr>
            <w:r>
              <w:t>Timing, overflow, reading speed, safe area, encoding, spelling alerts and language direction.</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Color</w:t>
            </w:r>
          </w:p>
        </w:tc>
        <w:tc>
          <w:tcPr>
            <w:tcW w:type="dxa" w:w="5040"/>
            <w:shd w:fill="F8FAFC"/>
            <w:tcMar>
              <w:top w:w="58" w:type="dxa"/>
              <w:start w:w="70" w:type="dxa"/>
              <w:bottom w:w="58" w:type="dxa"/>
              <w:end w:w="70" w:type="dxa"/>
            </w:tcMar>
            <w:vAlign w:val="top"/>
          </w:tcPr>
          <w:p>
            <w:pPr>
              <w:pStyle w:val="TableText"/>
              <w:widowControl/>
              <w:spacing w:after="0"/>
            </w:pPr>
            <w:r>
              <w:t>Extreme exposure, abrupt shot mismatch, skin-tone deviation and unsupported HDR/SDR handling.</w:t>
            </w:r>
          </w:p>
        </w:tc>
      </w:tr>
      <w:tr>
        <w:trPr>
          <w:cantSplit/>
        </w:trPr>
        <w:tc>
          <w:tcPr>
            <w:tcW w:type="dxa" w:w="5040"/>
            <w:tcMar>
              <w:top w:w="58" w:type="dxa"/>
              <w:start w:w="70" w:type="dxa"/>
              <w:bottom w:w="58" w:type="dxa"/>
              <w:end w:w="70" w:type="dxa"/>
            </w:tcMar>
            <w:vAlign w:val="top"/>
          </w:tcPr>
          <w:p>
            <w:pPr>
              <w:pStyle w:val="TableText"/>
              <w:widowControl/>
              <w:spacing w:after="0"/>
            </w:pPr>
            <w:r>
              <w:t>Editorial</w:t>
            </w:r>
          </w:p>
        </w:tc>
        <w:tc>
          <w:tcPr>
            <w:tcW w:type="dxa" w:w="5040"/>
            <w:tcMar>
              <w:top w:w="58" w:type="dxa"/>
              <w:start w:w="70" w:type="dxa"/>
              <w:bottom w:w="58" w:type="dxa"/>
              <w:end w:w="70" w:type="dxa"/>
            </w:tcMar>
            <w:vAlign w:val="top"/>
          </w:tcPr>
          <w:p>
            <w:pPr>
              <w:pStyle w:val="TableText"/>
              <w:widowControl/>
              <w:spacing w:after="0"/>
            </w:pPr>
            <w:r>
              <w:t>Missing context, duplicate segments, abrupt sentence cuts, unsupported joins and restricted topics.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Brand</w:t>
            </w:r>
          </w:p>
        </w:tc>
        <w:tc>
          <w:tcPr>
            <w:tcW w:type="dxa" w:w="5040"/>
            <w:shd w:fill="F8FAFC"/>
            <w:tcMar>
              <w:top w:w="58" w:type="dxa"/>
              <w:start w:w="70" w:type="dxa"/>
              <w:bottom w:w="58" w:type="dxa"/>
              <w:end w:w="70" w:type="dxa"/>
            </w:tcMar>
            <w:vAlign w:val="top"/>
          </w:tcPr>
          <w:p>
            <w:pPr>
              <w:pStyle w:val="TableText"/>
              <w:widowControl/>
              <w:spacing w:after="0"/>
            </w:pPr>
            <w:r>
              <w:t>Logo, font, CTA, intro/outro, disclaimer and profile compliance.</w:t>
            </w:r>
          </w:p>
        </w:tc>
      </w:tr>
      <w:tr>
        <w:trPr>
          <w:cantSplit/>
        </w:trPr>
        <w:tc>
          <w:tcPr>
            <w:tcW w:type="dxa" w:w="5040"/>
            <w:tcMar>
              <w:top w:w="58" w:type="dxa"/>
              <w:start w:w="70" w:type="dxa"/>
              <w:bottom w:w="58" w:type="dxa"/>
              <w:end w:w="70" w:type="dxa"/>
            </w:tcMar>
            <w:vAlign w:val="top"/>
          </w:tcPr>
          <w:p>
            <w:pPr>
              <w:pStyle w:val="TableText"/>
              <w:widowControl/>
              <w:spacing w:after="0"/>
            </w:pPr>
            <w:r>
              <w:t>Package</w:t>
            </w:r>
          </w:p>
        </w:tc>
        <w:tc>
          <w:tcPr>
            <w:tcW w:type="dxa" w:w="5040"/>
            <w:tcMar>
              <w:top w:w="58" w:type="dxa"/>
              <w:start w:w="70" w:type="dxa"/>
              <w:bottom w:w="58" w:type="dxa"/>
              <w:end w:w="70" w:type="dxa"/>
            </w:tcMar>
            <w:vAlign w:val="top"/>
          </w:tcPr>
          <w:p>
            <w:pPr>
              <w:pStyle w:val="TableText"/>
              <w:widowControl/>
              <w:spacing w:after="0"/>
            </w:pPr>
            <w:r>
              <w:t>File naming, manifest, checksum, required outputs and delivery completeness.</w:t>
            </w:r>
          </w:p>
        </w:tc>
      </w:tr>
    </w:tbl>
    <w:p>
      <w:pPr>
        <w:spacing w:after="0"/>
        <w:keepLines w:val="0"/>
      </w:pPr>
    </w:p>
    <w:p>
      <w:pPr>
        <w:pStyle w:val="Heading2"/>
        <w:keepNext w:val="1"/>
        <w:keepLines w:val="0"/>
      </w:pPr>
      <w:r>
        <w:t>17.2 QC Result Model</w:t>
      </w:r>
    </w:p>
    <w:p>
      <w:pPr>
        <w:pStyle w:val="ListBullet"/>
        <w:keepLines w:val="0"/>
      </w:pPr>
      <w:r>
        <w:t>Technical status: PASS, PASS_WITH_WARNING or FAIL.</w:t>
      </w:r>
    </w:p>
    <w:p>
      <w:pPr>
        <w:pStyle w:val="ListBullet"/>
        <w:keepLines w:val="0"/>
      </w:pPr>
      <w:r>
        <w:t>Editorial confidence: numeric score with specific explanations.</w:t>
      </w:r>
    </w:p>
    <w:p>
      <w:pPr>
        <w:pStyle w:val="ListBullet"/>
        <w:keepLines w:val="0"/>
      </w:pPr>
      <w:r>
        <w:t>Brand compliance: compliant, warning or blocked.</w:t>
      </w:r>
    </w:p>
    <w:p>
      <w:pPr>
        <w:pStyle w:val="ListBullet"/>
        <w:keepLines w:val="0"/>
      </w:pPr>
      <w:r>
        <w:t>Every failed check identifies timecode, output, severity and recommended correction.</w:t>
      </w:r>
    </w:p>
    <w:p>
      <w:pPr>
        <w:pStyle w:val="ListBullet"/>
        <w:keepLines w:val="0"/>
      </w:pPr>
      <w:r>
        <w:t>Configured critical failures prevent export or publishing until resolved or formally overridden by an authorised role.</w:t>
      </w:r>
    </w:p>
    <w:p>
      <w:pPr>
        <w:pStyle w:val="Heading2"/>
        <w:keepNext w:val="1"/>
        <w:keepLines w:val="0"/>
      </w:pPr>
      <w:r>
        <w:t>17.3 Reliability</w:t>
      </w:r>
    </w:p>
    <w:p>
      <w:pPr>
        <w:pStyle w:val="ListBullet"/>
        <w:keepLines w:val="0"/>
      </w:pPr>
      <w:r>
        <w:t>Durable job queue with retry, timeout, cancellation and dead-letter handling.</w:t>
      </w:r>
    </w:p>
    <w:p>
      <w:pPr>
        <w:pStyle w:val="ListBullet"/>
        <w:keepLines w:val="0"/>
      </w:pPr>
      <w:r>
        <w:t>Worker heartbeat and orphaned-job recovery.</w:t>
      </w:r>
    </w:p>
    <w:p>
      <w:pPr>
        <w:pStyle w:val="ListBullet"/>
        <w:keepLines w:val="0"/>
      </w:pPr>
      <w:r>
        <w:t>Resumable upload and render-stage checkpoints where economical.</w:t>
      </w:r>
    </w:p>
    <w:p>
      <w:pPr>
        <w:pStyle w:val="ListBullet"/>
        <w:keepLines w:val="0"/>
      </w:pPr>
      <w:r>
        <w:t>Graceful degradation when an external AI provider is unavailable.</w:t>
      </w:r>
    </w:p>
    <w:p>
      <w:pPr>
        <w:pStyle w:val="ListBullet"/>
        <w:keepLines w:val="0"/>
      </w:pPr>
      <w:r>
        <w:t>User-visible job state and actionable error messages.</w:t>
      </w:r>
    </w:p>
    <w:p>
      <w:pPr>
        <w:pStyle w:val="ListBullet"/>
        <w:keepLines w:val="0"/>
      </w:pPr>
      <w:r>
        <w:t>Resource and cost limits per job to prevent accidental runaway processing.</w:t>
      </w:r>
    </w:p>
    <w:p>
      <w:pPr>
        <w:pStyle w:val="Heading2"/>
        <w:keepNext w:val="1"/>
        <w:keepLines w:val="0"/>
      </w:pPr>
      <w:r>
        <w:t>17.4 Observability</w:t>
      </w:r>
    </w:p>
    <w:p>
      <w:pPr>
        <w:pStyle w:val="ListBullet"/>
        <w:keepLines w:val="0"/>
      </w:pPr>
      <w:r>
        <w:t>Metrics: queue depth, processing duration, job success, GPU/CPU utilisation, provider latency, cost and usage.</w:t>
      </w:r>
    </w:p>
    <w:p>
      <w:pPr>
        <w:pStyle w:val="ListBullet"/>
        <w:keepLines w:val="0"/>
      </w:pPr>
      <w:r>
        <w:t>Distributed tracing with correlation IDs across API, worker and provider calls.</w:t>
      </w:r>
    </w:p>
    <w:p>
      <w:pPr>
        <w:pStyle w:val="ListBullet"/>
        <w:keepLines w:val="0"/>
      </w:pPr>
      <w:r>
        <w:t>Structured logs that exclude raw media, transcript content and secrets.</w:t>
      </w:r>
    </w:p>
    <w:p>
      <w:pPr>
        <w:pStyle w:val="ListBullet"/>
        <w:keepLines w:val="0"/>
      </w:pPr>
      <w:r>
        <w:t>Alerting for failed pipelines, entitlement bypass attempts, storage pressure, billing mismatch and provider outages.</w:t>
      </w:r>
    </w:p>
    <w:p>
      <w:pPr>
        <w:pStyle w:val="ListBullet"/>
        <w:keepLines w:val="0"/>
      </w:pPr>
      <w:r>
        <w:t>Operational dashboard with customer-impact and system-health views.</w:t>
      </w:r>
    </w:p>
    <w:p>
      <w:pPr>
        <w:keepLines w:val="0"/>
      </w:pPr>
      <w:r>
        <w:br w:type="page"/>
      </w:r>
    </w:p>
    <w:p>
      <w:pPr>
        <w:pStyle w:val="Heading1"/>
        <w:pBdr>
          <w:bottom w:val="single" w:sz="9" w:space="1" w:color="EAF2FF"/>
        </w:pBdr>
        <w:keepNext w:val="1"/>
        <w:keepLines w:val="0"/>
      </w:pPr>
      <w:r>
        <w:t>18. UX/UI Requirements</w:t>
      </w:r>
    </w:p>
    <w:p>
      <w:pPr>
        <w:pStyle w:val="Heading2"/>
        <w:keepNext w:val="1"/>
        <w:keepLines w:val="0"/>
      </w:pPr>
      <w:r>
        <w:t>18.1 Primary Navigation</w:t>
      </w:r>
    </w:p>
    <w:p>
      <w:pPr>
        <w:pStyle w:val="ListBullet"/>
        <w:keepLines w:val="0"/>
      </w:pPr>
      <w:r>
        <w:t>Home / Dashboard.</w:t>
      </w:r>
    </w:p>
    <w:p>
      <w:pPr>
        <w:pStyle w:val="ListBullet"/>
        <w:keepLines w:val="0"/>
      </w:pPr>
      <w:r>
        <w:t>Projects.</w:t>
      </w:r>
    </w:p>
    <w:p>
      <w:pPr>
        <w:pStyle w:val="ListBullet"/>
        <w:keepLines w:val="0"/>
      </w:pPr>
      <w:r>
        <w:t>Media Library.</w:t>
      </w:r>
    </w:p>
    <w:p>
      <w:pPr>
        <w:pStyle w:val="ListBullet"/>
        <w:keepLines w:val="0"/>
      </w:pPr>
      <w:r>
        <w:t>Brand Profiles.</w:t>
      </w:r>
    </w:p>
    <w:p>
      <w:pPr>
        <w:pStyle w:val="ListBullet"/>
        <w:keepLines w:val="0"/>
      </w:pPr>
      <w:r>
        <w:t>Publishing and Performance.</w:t>
      </w:r>
    </w:p>
    <w:p>
      <w:pPr>
        <w:pStyle w:val="ListBullet"/>
        <w:keepLines w:val="0"/>
      </w:pPr>
      <w:r>
        <w:t>Team and Permissions.</w:t>
      </w:r>
    </w:p>
    <w:p>
      <w:pPr>
        <w:pStyle w:val="ListBullet"/>
        <w:keepLines w:val="0"/>
      </w:pPr>
      <w:r>
        <w:t>Subscription and Usage.</w:t>
      </w:r>
    </w:p>
    <w:p>
      <w:pPr>
        <w:pStyle w:val="ListBullet"/>
        <w:keepLines w:val="0"/>
      </w:pPr>
      <w:r>
        <w:t>Help and Support.</w:t>
      </w:r>
    </w:p>
    <w:p>
      <w:pPr>
        <w:pStyle w:val="Heading2"/>
        <w:keepNext w:val="1"/>
        <w:keepLines w:val="0"/>
      </w:pPr>
      <w:r>
        <w:t>18.2 Project Workspace Layout</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16"/>
            <w:shd w:fill="13233A"/>
            <w:tcMar>
              <w:top w:w="70" w:type="dxa"/>
              <w:start w:w="80" w:type="dxa"/>
              <w:bottom w:w="70" w:type="dxa"/>
              <w:end w:w="80" w:type="dxa"/>
            </w:tcMar>
            <w:vAlign w:val="center"/>
          </w:tcPr>
          <w:p>
            <w:pPr>
              <w:widowControl/>
              <w:jc w:val="left"/>
            </w:pPr>
            <w:r>
              <w:rPr>
                <w:rFonts w:ascii="Liberation Sans" w:hAnsi="Liberation Sans"/>
                <w:b/>
                <w:color w:val="FFFFFF"/>
                <w:sz w:val="15"/>
              </w:rPr>
              <w:t>Area</w:t>
            </w:r>
          </w:p>
        </w:tc>
        <w:tc>
          <w:tcPr>
            <w:tcW w:type="dxa" w:w="7848"/>
            <w:shd w:fill="13233A"/>
            <w:tcMar>
              <w:top w:w="70" w:type="dxa"/>
              <w:start w:w="80" w:type="dxa"/>
              <w:bottom w:w="70" w:type="dxa"/>
              <w:end w:w="80" w:type="dxa"/>
            </w:tcMar>
            <w:vAlign w:val="center"/>
          </w:tcPr>
          <w:p>
            <w:pPr>
              <w:widowControl/>
              <w:jc w:val="left"/>
            </w:pPr>
            <w:r>
              <w:rPr>
                <w:rFonts w:ascii="Liberation Sans" w:hAnsi="Liberation Sans"/>
                <w:b/>
                <w:color w:val="FFFFFF"/>
                <w:sz w:val="15"/>
              </w:rPr>
              <w:t>Function</w:t>
            </w:r>
          </w:p>
        </w:tc>
      </w:tr>
      <w:tr>
        <w:trPr>
          <w:cantSplit/>
        </w:trPr>
        <w:tc>
          <w:tcPr>
            <w:tcW w:type="dxa" w:w="5040"/>
            <w:tcMar>
              <w:top w:w="58" w:type="dxa"/>
              <w:start w:w="70" w:type="dxa"/>
              <w:bottom w:w="58" w:type="dxa"/>
              <w:end w:w="70" w:type="dxa"/>
            </w:tcMar>
            <w:vAlign w:val="top"/>
          </w:tcPr>
          <w:p>
            <w:pPr>
              <w:pStyle w:val="TableText"/>
              <w:widowControl/>
              <w:spacing w:after="0"/>
            </w:pPr>
            <w:r>
              <w:t>Video Viewer</w:t>
            </w:r>
          </w:p>
        </w:tc>
        <w:tc>
          <w:tcPr>
            <w:tcW w:type="dxa" w:w="5040"/>
            <w:tcMar>
              <w:top w:w="58" w:type="dxa"/>
              <w:start w:w="70" w:type="dxa"/>
              <w:bottom w:w="58" w:type="dxa"/>
              <w:end w:w="70" w:type="dxa"/>
            </w:tcMar>
            <w:vAlign w:val="top"/>
          </w:tcPr>
          <w:p>
            <w:pPr>
              <w:pStyle w:val="TableText"/>
              <w:widowControl/>
              <w:spacing w:after="0"/>
            </w:pPr>
            <w:r>
              <w:t>Playback, safe zones, ratio switcher, before/after and timecode.</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Transcript Panel</w:t>
            </w:r>
          </w:p>
        </w:tc>
        <w:tc>
          <w:tcPr>
            <w:tcW w:type="dxa" w:w="5040"/>
            <w:shd w:fill="F8FAFC"/>
            <w:tcMar>
              <w:top w:w="58" w:type="dxa"/>
              <w:start w:w="70" w:type="dxa"/>
              <w:bottom w:w="58" w:type="dxa"/>
              <w:end w:w="70" w:type="dxa"/>
            </w:tcMar>
            <w:vAlign w:val="top"/>
          </w:tcPr>
          <w:p>
            <w:pPr>
              <w:pStyle w:val="TableText"/>
              <w:widowControl/>
              <w:spacing w:after="0"/>
            </w:pPr>
            <w:r>
              <w:t>Search, speakers, word editing, selection and restore.</w:t>
            </w:r>
          </w:p>
        </w:tc>
      </w:tr>
      <w:tr>
        <w:trPr>
          <w:cantSplit/>
        </w:trPr>
        <w:tc>
          <w:tcPr>
            <w:tcW w:type="dxa" w:w="5040"/>
            <w:tcMar>
              <w:top w:w="58" w:type="dxa"/>
              <w:start w:w="70" w:type="dxa"/>
              <w:bottom w:w="58" w:type="dxa"/>
              <w:end w:w="70" w:type="dxa"/>
            </w:tcMar>
            <w:vAlign w:val="top"/>
          </w:tcPr>
          <w:p>
            <w:pPr>
              <w:pStyle w:val="TableText"/>
              <w:widowControl/>
              <w:spacing w:after="0"/>
            </w:pPr>
            <w:r>
              <w:t>Timeline</w:t>
            </w:r>
          </w:p>
        </w:tc>
        <w:tc>
          <w:tcPr>
            <w:tcW w:type="dxa" w:w="5040"/>
            <w:tcMar>
              <w:top w:w="58" w:type="dxa"/>
              <w:start w:w="70" w:type="dxa"/>
              <w:bottom w:w="58" w:type="dxa"/>
              <w:end w:w="70" w:type="dxa"/>
            </w:tcMar>
            <w:vAlign w:val="top"/>
          </w:tcPr>
          <w:p>
            <w:pPr>
              <w:pStyle w:val="TableText"/>
              <w:widowControl/>
              <w:spacing w:after="0"/>
            </w:pPr>
            <w:r>
              <w:t>Segments, video/audio/caption tracks, trim, reorder, transitions and key controls.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Candidate Panel</w:t>
            </w:r>
          </w:p>
        </w:tc>
        <w:tc>
          <w:tcPr>
            <w:tcW w:type="dxa" w:w="5040"/>
            <w:shd w:fill="F8FAFC"/>
            <w:tcMar>
              <w:top w:w="58" w:type="dxa"/>
              <w:start w:w="70" w:type="dxa"/>
              <w:bottom w:w="58" w:type="dxa"/>
              <w:end w:w="70" w:type="dxa"/>
            </w:tcMar>
            <w:vAlign w:val="top"/>
          </w:tcPr>
          <w:p>
            <w:pPr>
              <w:pStyle w:val="TableText"/>
              <w:widowControl/>
              <w:spacing w:after="0"/>
            </w:pPr>
            <w:r>
              <w:t>AI candidates, scores, explanations, risk flags and comparison.</w:t>
            </w:r>
          </w:p>
        </w:tc>
      </w:tr>
      <w:tr>
        <w:trPr>
          <w:cantSplit/>
        </w:trPr>
        <w:tc>
          <w:tcPr>
            <w:tcW w:type="dxa" w:w="5040"/>
            <w:tcMar>
              <w:top w:w="58" w:type="dxa"/>
              <w:start w:w="70" w:type="dxa"/>
              <w:bottom w:w="58" w:type="dxa"/>
              <w:end w:w="70" w:type="dxa"/>
            </w:tcMar>
            <w:vAlign w:val="top"/>
          </w:tcPr>
          <w:p>
            <w:pPr>
              <w:pStyle w:val="TableText"/>
              <w:widowControl/>
              <w:spacing w:after="0"/>
            </w:pPr>
            <w:r>
              <w:t>Prompt Panel</w:t>
            </w:r>
          </w:p>
        </w:tc>
        <w:tc>
          <w:tcPr>
            <w:tcW w:type="dxa" w:w="5040"/>
            <w:tcMar>
              <w:top w:w="58" w:type="dxa"/>
              <w:start w:w="70" w:type="dxa"/>
              <w:bottom w:w="58" w:type="dxa"/>
              <w:end w:w="70" w:type="dxa"/>
            </w:tcMar>
            <w:vAlign w:val="top"/>
          </w:tcPr>
          <w:p>
            <w:pPr>
              <w:pStyle w:val="TableText"/>
              <w:widowControl/>
              <w:spacing w:after="0"/>
            </w:pPr>
            <w:r>
              <w:t>Initial brief and revision conversation with structured controls.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Inspector</w:t>
            </w:r>
          </w:p>
        </w:tc>
        <w:tc>
          <w:tcPr>
            <w:tcW w:type="dxa" w:w="5040"/>
            <w:shd w:fill="F8FAFC"/>
            <w:tcMar>
              <w:top w:w="58" w:type="dxa"/>
              <w:start w:w="70" w:type="dxa"/>
              <w:bottom w:w="58" w:type="dxa"/>
              <w:end w:w="70" w:type="dxa"/>
            </w:tcMar>
            <w:vAlign w:val="top"/>
          </w:tcPr>
          <w:p>
            <w:pPr>
              <w:pStyle w:val="TableText"/>
              <w:widowControl/>
              <w:spacing w:after="0"/>
            </w:pPr>
            <w:r>
              <w:t>Crop, position, audio, color, captions, brand and segment settings.</w:t>
            </w:r>
          </w:p>
        </w:tc>
      </w:tr>
      <w:tr>
        <w:trPr>
          <w:cantSplit/>
        </w:trPr>
        <w:tc>
          <w:tcPr>
            <w:tcW w:type="dxa" w:w="5040"/>
            <w:tcMar>
              <w:top w:w="58" w:type="dxa"/>
              <w:start w:w="70" w:type="dxa"/>
              <w:bottom w:w="58" w:type="dxa"/>
              <w:end w:w="70" w:type="dxa"/>
            </w:tcMar>
            <w:vAlign w:val="top"/>
          </w:tcPr>
          <w:p>
            <w:pPr>
              <w:pStyle w:val="TableText"/>
              <w:widowControl/>
              <w:spacing w:after="0"/>
            </w:pPr>
            <w:r>
              <w:t>Review Panel</w:t>
            </w:r>
          </w:p>
        </w:tc>
        <w:tc>
          <w:tcPr>
            <w:tcW w:type="dxa" w:w="5040"/>
            <w:tcMar>
              <w:top w:w="58" w:type="dxa"/>
              <w:start w:w="70" w:type="dxa"/>
              <w:bottom w:w="58" w:type="dxa"/>
              <w:end w:w="70" w:type="dxa"/>
            </w:tcMar>
            <w:vAlign w:val="top"/>
          </w:tcPr>
          <w:p>
            <w:pPr>
              <w:pStyle w:val="TableText"/>
              <w:widowControl/>
              <w:spacing w:after="0"/>
            </w:pPr>
            <w:r>
              <w:t>Comments, approvals, change history and assigned reviewers.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QC Panel</w:t>
            </w:r>
          </w:p>
        </w:tc>
        <w:tc>
          <w:tcPr>
            <w:tcW w:type="dxa" w:w="5040"/>
            <w:shd w:fill="F8FAFC"/>
            <w:tcMar>
              <w:top w:w="58" w:type="dxa"/>
              <w:start w:w="70" w:type="dxa"/>
              <w:bottom w:w="58" w:type="dxa"/>
              <w:end w:w="70" w:type="dxa"/>
            </w:tcMar>
            <w:vAlign w:val="top"/>
          </w:tcPr>
          <w:p>
            <w:pPr>
              <w:pStyle w:val="TableText"/>
              <w:widowControl/>
              <w:spacing w:after="0"/>
            </w:pPr>
            <w:r>
              <w:t>Technical, editorial and brand checks with jump-to-issue.</w:t>
            </w:r>
          </w:p>
        </w:tc>
      </w:tr>
    </w:tbl>
    <w:p>
      <w:pPr>
        <w:spacing w:after="0"/>
        <w:keepLines w:val="0"/>
      </w:pPr>
    </w:p>
    <w:p>
      <w:pPr>
        <w:pStyle w:val="Heading2"/>
        <w:keepNext w:val="1"/>
        <w:keepLines w:val="0"/>
      </w:pPr>
      <w:r>
        <w:t>18.3 Operating Modes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800"/>
            <w:shd w:fill="13233A"/>
            <w:tcMar>
              <w:top w:w="70" w:type="dxa"/>
              <w:start w:w="80" w:type="dxa"/>
              <w:bottom w:w="70" w:type="dxa"/>
              <w:end w:w="80" w:type="dxa"/>
            </w:tcMar>
            <w:vAlign w:val="center"/>
          </w:tcPr>
          <w:p>
            <w:pPr>
              <w:widowControl/>
              <w:jc w:val="left"/>
            </w:pPr>
            <w:r>
              <w:rPr>
                <w:rFonts w:ascii="Liberation Sans" w:hAnsi="Liberation Sans"/>
                <w:b/>
                <w:color w:val="FFFFFF"/>
                <w:sz w:val="16"/>
              </w:rPr>
              <w:t>Mode</w:t>
            </w:r>
          </w:p>
        </w:tc>
        <w:tc>
          <w:tcPr>
            <w:tcW w:type="dxa" w:w="8064"/>
            <w:shd w:fill="13233A"/>
            <w:tcMar>
              <w:top w:w="70" w:type="dxa"/>
              <w:start w:w="80" w:type="dxa"/>
              <w:bottom w:w="70" w:type="dxa"/>
              <w:end w:w="80" w:type="dxa"/>
            </w:tcMar>
            <w:vAlign w:val="center"/>
          </w:tcPr>
          <w:p>
            <w:pPr>
              <w:widowControl/>
              <w:jc w:val="left"/>
            </w:pPr>
            <w:r>
              <w:rPr>
                <w:rFonts w:ascii="Liberation Sans" w:hAnsi="Liberation Sans"/>
                <w:b/>
                <w:color w:val="FFFFFF"/>
                <w:sz w:val="16"/>
              </w:rPr>
              <w:t>Behaviour</w:t>
            </w:r>
          </w:p>
        </w:tc>
      </w:tr>
      <w:tr>
        <w:trPr>
          <w:cantSplit/>
        </w:trPr>
        <w:tc>
          <w:tcPr>
            <w:tcW w:type="dxa" w:w="5040"/>
            <w:tcMar>
              <w:top w:w="58" w:type="dxa"/>
              <w:start w:w="70" w:type="dxa"/>
              <w:bottom w:w="58" w:type="dxa"/>
              <w:end w:w="70" w:type="dxa"/>
            </w:tcMar>
            <w:vAlign w:val="top"/>
          </w:tcPr>
          <w:p>
            <w:pPr>
              <w:pStyle w:val="TableText"/>
              <w:widowControl/>
              <w:spacing w:after="0"/>
            </w:pPr>
            <w:r>
              <w:t>Auto Mode</w:t>
            </w:r>
          </w:p>
        </w:tc>
        <w:tc>
          <w:tcPr>
            <w:tcW w:type="dxa" w:w="5040"/>
            <w:tcMar>
              <w:top w:w="58" w:type="dxa"/>
              <w:start w:w="70" w:type="dxa"/>
              <w:bottom w:w="58" w:type="dxa"/>
              <w:end w:w="70" w:type="dxa"/>
            </w:tcMar>
            <w:vAlign w:val="top"/>
          </w:tcPr>
          <w:p>
            <w:pPr>
              <w:pStyle w:val="TableText"/>
              <w:widowControl/>
              <w:spacing w:after="0"/>
            </w:pPr>
            <w:r>
              <w:t>Produces complete candidate versions with minimum configuration.</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Guided Mode</w:t>
            </w:r>
          </w:p>
        </w:tc>
        <w:tc>
          <w:tcPr>
            <w:tcW w:type="dxa" w:w="5040"/>
            <w:shd w:fill="F8FAFC"/>
            <w:tcMar>
              <w:top w:w="58" w:type="dxa"/>
              <w:start w:w="70" w:type="dxa"/>
              <w:bottom w:w="58" w:type="dxa"/>
              <w:end w:w="70" w:type="dxa"/>
            </w:tcMar>
            <w:vAlign w:val="top"/>
          </w:tcPr>
          <w:p>
            <w:pPr>
              <w:pStyle w:val="TableText"/>
              <w:widowControl/>
              <w:spacing w:after="0"/>
            </w:pPr>
            <w:r>
              <w:t>AI proposes; user approves selection, style and important edit decisions.</w:t>
            </w:r>
          </w:p>
        </w:tc>
      </w:tr>
      <w:tr>
        <w:trPr>
          <w:cantSplit/>
        </w:trPr>
        <w:tc>
          <w:tcPr>
            <w:tcW w:type="dxa" w:w="5040"/>
            <w:tcMar>
              <w:top w:w="58" w:type="dxa"/>
              <w:start w:w="70" w:type="dxa"/>
              <w:bottom w:w="58" w:type="dxa"/>
              <w:end w:w="70" w:type="dxa"/>
            </w:tcMar>
            <w:vAlign w:val="top"/>
          </w:tcPr>
          <w:p>
            <w:pPr>
              <w:pStyle w:val="TableText"/>
              <w:widowControl/>
              <w:spacing w:after="0"/>
            </w:pPr>
            <w:r>
              <w:t>Professional Mode</w:t>
            </w:r>
          </w:p>
        </w:tc>
        <w:tc>
          <w:tcPr>
            <w:tcW w:type="dxa" w:w="5040"/>
            <w:tcMar>
              <w:top w:w="58" w:type="dxa"/>
              <w:start w:w="70" w:type="dxa"/>
              <w:bottom w:w="58" w:type="dxa"/>
              <w:end w:w="70" w:type="dxa"/>
            </w:tcMar>
            <w:vAlign w:val="top"/>
          </w:tcPr>
          <w:p>
            <w:pPr>
              <w:pStyle w:val="TableText"/>
              <w:widowControl/>
              <w:spacing w:after="0"/>
            </w:pPr>
            <w:r>
              <w:t>Full timeline, detailed audio/color controls and per-ratio overrides.</w:t>
            </w:r>
          </w:p>
        </w:tc>
      </w:tr>
    </w:tbl>
    <w:p>
      <w:pPr>
        <w:spacing w:after="0"/>
        <w:keepLines w:val="0"/>
      </w:pPr>
    </w:p>
    <w:p>
      <w:pPr>
        <w:pStyle w:val="Heading2"/>
        <w:keepNext w:val="1"/>
        <w:keepLines w:val="0"/>
      </w:pPr>
      <w:r>
        <w:t>18.4 Required States</w:t>
      </w:r>
    </w:p>
    <w:p>
      <w:pPr>
        <w:pStyle w:val="ListBullet"/>
        <w:keepLines w:val="0"/>
      </w:pPr>
      <w:r>
        <w:t>Empty, uploading, validating, analysing, candidates ready, editing, rendering, QC, review, approved, published, failed, suspended and archived.</w:t>
      </w:r>
    </w:p>
    <w:p>
      <w:pPr>
        <w:pStyle w:val="ListBullet"/>
        <w:keepLines w:val="0"/>
      </w:pPr>
      <w:r>
        <w:t>Application and subscription state must be visible without confusing “account created” with “access approved.”</w:t>
      </w:r>
    </w:p>
    <w:p>
      <w:pPr>
        <w:pStyle w:val="ListBullet"/>
        <w:keepLines w:val="0"/>
      </w:pPr>
      <w:r>
        <w:t>Every long-running state must show progress, last update and safe next action.</w:t>
      </w:r>
    </w:p>
    <w:p>
      <w:pPr>
        <w:pStyle w:val="Heading2"/>
        <w:keepNext w:val="1"/>
        <w:keepLines w:val="0"/>
      </w:pPr>
      <w:r>
        <w:t>18.5 Accessibility and Localisation</w:t>
      </w:r>
    </w:p>
    <w:p>
      <w:pPr>
        <w:pStyle w:val="ListBullet"/>
        <w:keepLines w:val="0"/>
      </w:pPr>
      <w:r>
        <w:t>Keyboard-accessible major controls and visible focus states.</w:t>
      </w:r>
    </w:p>
    <w:p>
      <w:pPr>
        <w:pStyle w:val="ListBullet"/>
        <w:keepLines w:val="0"/>
      </w:pPr>
      <w:r>
        <w:t>Screen-reader labels and semantic structure for core workflows.</w:t>
      </w:r>
    </w:p>
    <w:p>
      <w:pPr>
        <w:pStyle w:val="ListBullet"/>
        <w:keepLines w:val="0"/>
      </w:pPr>
      <w:r>
        <w:t>High-contrast mode and caption preview accessibility.</w:t>
      </w:r>
    </w:p>
    <w:p>
      <w:pPr>
        <w:pStyle w:val="ListBullet"/>
        <w:keepLines w:val="0"/>
      </w:pPr>
      <w:r>
        <w:t>Right-to-left interface readiness for Kurdish/Arabic localisation where selected.</w:t>
      </w:r>
    </w:p>
    <w:p>
      <w:pPr>
        <w:pStyle w:val="ListBullet"/>
        <w:keepLines w:val="0"/>
      </w:pPr>
      <w:r>
        <w:t>Date, number and time-zone localisation; default operational time zone may be organisation-specific.</w:t>
      </w:r>
    </w:p>
    <w:p>
      <w:pPr>
        <w:keepLines w:val="0"/>
      </w:pPr>
      <w:r>
        <w:br w:type="page"/>
      </w:r>
    </w:p>
    <w:p>
      <w:pPr>
        <w:pStyle w:val="Heading1"/>
        <w:pBdr>
          <w:bottom w:val="single" w:sz="9" w:space="1" w:color="EAF2FF"/>
        </w:pBdr>
        <w:keepNext w:val="1"/>
        <w:keepLines w:val="0"/>
      </w:pPr>
      <w:r>
        <w:t>19. Administration and Operations Console</w:t>
      </w:r>
    </w:p>
    <w:p>
      <w:pPr>
        <w:pStyle w:val="Heading2"/>
        <w:keepNext w:val="1"/>
        <w:keepLines w:val="0"/>
      </w:pPr>
      <w:r>
        <w:t>19.1 Console Modules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376"/>
            <w:shd w:fill="13233A"/>
            <w:tcMar>
              <w:top w:w="70" w:type="dxa"/>
              <w:start w:w="80" w:type="dxa"/>
              <w:bottom w:w="70" w:type="dxa"/>
              <w:end w:w="80" w:type="dxa"/>
            </w:tcMar>
            <w:vAlign w:val="center"/>
          </w:tcPr>
          <w:p>
            <w:pPr>
              <w:widowControl/>
              <w:jc w:val="left"/>
            </w:pPr>
            <w:r>
              <w:rPr>
                <w:rFonts w:ascii="Liberation Sans" w:hAnsi="Liberation Sans"/>
                <w:b/>
                <w:color w:val="FFFFFF"/>
                <w:sz w:val="15"/>
              </w:rPr>
              <w:t>Module</w:t>
            </w:r>
          </w:p>
        </w:tc>
        <w:tc>
          <w:tcPr>
            <w:tcW w:type="dxa" w:w="7488"/>
            <w:shd w:fill="13233A"/>
            <w:tcMar>
              <w:top w:w="70" w:type="dxa"/>
              <w:start w:w="80" w:type="dxa"/>
              <w:bottom w:w="70" w:type="dxa"/>
              <w:end w:w="80" w:type="dxa"/>
            </w:tcMar>
            <w:vAlign w:val="center"/>
          </w:tcPr>
          <w:p>
            <w:pPr>
              <w:widowControl/>
              <w:jc w:val="left"/>
            </w:pPr>
            <w:r>
              <w:rPr>
                <w:rFonts w:ascii="Liberation Sans" w:hAnsi="Liberation Sans"/>
                <w:b/>
                <w:color w:val="FFFFFF"/>
                <w:sz w:val="15"/>
              </w:rPr>
              <w:t>Capabilities</w:t>
            </w:r>
          </w:p>
        </w:tc>
      </w:tr>
      <w:tr>
        <w:trPr>
          <w:cantSplit/>
        </w:trPr>
        <w:tc>
          <w:tcPr>
            <w:tcW w:type="dxa" w:w="5040"/>
            <w:tcMar>
              <w:top w:w="58" w:type="dxa"/>
              <w:start w:w="70" w:type="dxa"/>
              <w:bottom w:w="58" w:type="dxa"/>
              <w:end w:w="70" w:type="dxa"/>
            </w:tcMar>
            <w:vAlign w:val="top"/>
          </w:tcPr>
          <w:p>
            <w:pPr>
              <w:pStyle w:val="TableText"/>
              <w:widowControl/>
              <w:spacing w:after="0"/>
            </w:pPr>
            <w:r>
              <w:t>Approval Queue</w:t>
            </w:r>
          </w:p>
        </w:tc>
        <w:tc>
          <w:tcPr>
            <w:tcW w:type="dxa" w:w="5040"/>
            <w:tcMar>
              <w:top w:w="58" w:type="dxa"/>
              <w:start w:w="70" w:type="dxa"/>
              <w:bottom w:w="58" w:type="dxa"/>
              <w:end w:w="70" w:type="dxa"/>
            </w:tcMar>
            <w:vAlign w:val="top"/>
          </w:tcPr>
          <w:p>
            <w:pPr>
              <w:pStyle w:val="TableText"/>
              <w:widowControl/>
              <w:spacing w:after="0"/>
            </w:pPr>
            <w:r>
              <w:t>Review applications, evidence, risk, decisions and communication.</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Customer Accounts</w:t>
            </w:r>
          </w:p>
        </w:tc>
        <w:tc>
          <w:tcPr>
            <w:tcW w:type="dxa" w:w="5040"/>
            <w:shd w:fill="F8FAFC"/>
            <w:tcMar>
              <w:top w:w="58" w:type="dxa"/>
              <w:start w:w="70" w:type="dxa"/>
              <w:bottom w:w="58" w:type="dxa"/>
              <w:end w:w="70" w:type="dxa"/>
            </w:tcMar>
            <w:vAlign w:val="top"/>
          </w:tcPr>
          <w:p>
            <w:pPr>
              <w:pStyle w:val="TableText"/>
              <w:widowControl/>
              <w:spacing w:after="0"/>
            </w:pPr>
            <w:r>
              <w:t>Status, plans, users, workspaces, limits, incidents and notes.</w:t>
            </w:r>
          </w:p>
        </w:tc>
      </w:tr>
      <w:tr>
        <w:trPr>
          <w:cantSplit/>
        </w:trPr>
        <w:tc>
          <w:tcPr>
            <w:tcW w:type="dxa" w:w="5040"/>
            <w:tcMar>
              <w:top w:w="58" w:type="dxa"/>
              <w:start w:w="70" w:type="dxa"/>
              <w:bottom w:w="58" w:type="dxa"/>
              <w:end w:w="70" w:type="dxa"/>
            </w:tcMar>
            <w:vAlign w:val="top"/>
          </w:tcPr>
          <w:p>
            <w:pPr>
              <w:pStyle w:val="TableText"/>
              <w:widowControl/>
              <w:spacing w:after="0"/>
            </w:pPr>
            <w:r>
              <w:t>Plans and Entitlements</w:t>
            </w:r>
          </w:p>
        </w:tc>
        <w:tc>
          <w:tcPr>
            <w:tcW w:type="dxa" w:w="5040"/>
            <w:tcMar>
              <w:top w:w="58" w:type="dxa"/>
              <w:start w:w="70" w:type="dxa"/>
              <w:bottom w:w="58" w:type="dxa"/>
              <w:end w:w="70" w:type="dxa"/>
            </w:tcMar>
            <w:vAlign w:val="top"/>
          </w:tcPr>
          <w:p>
            <w:pPr>
              <w:pStyle w:val="TableText"/>
              <w:widowControl/>
              <w:spacing w:after="0"/>
            </w:pPr>
            <w:r>
              <w:t>Feature flags, quotas, trials, overages and custom contracts.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Billing Operations</w:t>
            </w:r>
          </w:p>
        </w:tc>
        <w:tc>
          <w:tcPr>
            <w:tcW w:type="dxa" w:w="5040"/>
            <w:shd w:fill="F8FAFC"/>
            <w:tcMar>
              <w:top w:w="58" w:type="dxa"/>
              <w:start w:w="70" w:type="dxa"/>
              <w:bottom w:w="58" w:type="dxa"/>
              <w:end w:w="70" w:type="dxa"/>
            </w:tcMar>
            <w:vAlign w:val="top"/>
          </w:tcPr>
          <w:p>
            <w:pPr>
              <w:pStyle w:val="TableText"/>
              <w:widowControl/>
              <w:spacing w:after="0"/>
            </w:pPr>
            <w:r>
              <w:t>Invoices, credits, payment status, reconciliation and exceptions.</w:t>
            </w:r>
          </w:p>
        </w:tc>
      </w:tr>
      <w:tr>
        <w:trPr>
          <w:cantSplit/>
        </w:trPr>
        <w:tc>
          <w:tcPr>
            <w:tcW w:type="dxa" w:w="5040"/>
            <w:tcMar>
              <w:top w:w="58" w:type="dxa"/>
              <w:start w:w="70" w:type="dxa"/>
              <w:bottom w:w="58" w:type="dxa"/>
              <w:end w:w="70" w:type="dxa"/>
            </w:tcMar>
            <w:vAlign w:val="top"/>
          </w:tcPr>
          <w:p>
            <w:pPr>
              <w:pStyle w:val="TableText"/>
              <w:widowControl/>
              <w:spacing w:after="0"/>
            </w:pPr>
            <w:r>
              <w:t>Job Operations</w:t>
            </w:r>
          </w:p>
        </w:tc>
        <w:tc>
          <w:tcPr>
            <w:tcW w:type="dxa" w:w="5040"/>
            <w:tcMar>
              <w:top w:w="58" w:type="dxa"/>
              <w:start w:w="70" w:type="dxa"/>
              <w:bottom w:w="58" w:type="dxa"/>
              <w:end w:w="70" w:type="dxa"/>
            </w:tcMar>
            <w:vAlign w:val="top"/>
          </w:tcPr>
          <w:p>
            <w:pPr>
              <w:pStyle w:val="TableText"/>
              <w:widowControl/>
              <w:spacing w:after="0"/>
            </w:pPr>
            <w:r>
              <w:t>Search, inspect, retry, cancel and diagnose analysis/render jobs.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Provider Operations</w:t>
            </w:r>
          </w:p>
        </w:tc>
        <w:tc>
          <w:tcPr>
            <w:tcW w:type="dxa" w:w="5040"/>
            <w:shd w:fill="F8FAFC"/>
            <w:tcMar>
              <w:top w:w="58" w:type="dxa"/>
              <w:start w:w="70" w:type="dxa"/>
              <w:bottom w:w="58" w:type="dxa"/>
              <w:end w:w="70" w:type="dxa"/>
            </w:tcMar>
            <w:vAlign w:val="top"/>
          </w:tcPr>
          <w:p>
            <w:pPr>
              <w:pStyle w:val="TableText"/>
              <w:widowControl/>
              <w:spacing w:after="0"/>
            </w:pPr>
            <w:r>
              <w:t>Health, costs, latency, model versions and routing.</w:t>
            </w:r>
          </w:p>
        </w:tc>
      </w:tr>
      <w:tr>
        <w:trPr>
          <w:cantSplit/>
        </w:trPr>
        <w:tc>
          <w:tcPr>
            <w:tcW w:type="dxa" w:w="5040"/>
            <w:tcMar>
              <w:top w:w="58" w:type="dxa"/>
              <w:start w:w="70" w:type="dxa"/>
              <w:bottom w:w="58" w:type="dxa"/>
              <w:end w:w="70" w:type="dxa"/>
            </w:tcMar>
            <w:vAlign w:val="top"/>
          </w:tcPr>
          <w:p>
            <w:pPr>
              <w:pStyle w:val="TableText"/>
              <w:widowControl/>
              <w:spacing w:after="0"/>
            </w:pPr>
            <w:r>
              <w:t>Rights and Safety</w:t>
            </w:r>
          </w:p>
        </w:tc>
        <w:tc>
          <w:tcPr>
            <w:tcW w:type="dxa" w:w="5040"/>
            <w:tcMar>
              <w:top w:w="58" w:type="dxa"/>
              <w:start w:w="70" w:type="dxa"/>
              <w:bottom w:w="58" w:type="dxa"/>
              <w:end w:w="70" w:type="dxa"/>
            </w:tcMar>
            <w:vAlign w:val="top"/>
          </w:tcPr>
          <w:p>
            <w:pPr>
              <w:pStyle w:val="TableText"/>
              <w:widowControl/>
              <w:spacing w:after="0"/>
            </w:pPr>
            <w:r>
              <w:t>Complaints, takedowns, holds, restricted projects and evidence.</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Audit and Security</w:t>
            </w:r>
          </w:p>
        </w:tc>
        <w:tc>
          <w:tcPr>
            <w:tcW w:type="dxa" w:w="5040"/>
            <w:shd w:fill="F8FAFC"/>
            <w:tcMar>
              <w:top w:w="58" w:type="dxa"/>
              <w:start w:w="70" w:type="dxa"/>
              <w:bottom w:w="58" w:type="dxa"/>
              <w:end w:w="70" w:type="dxa"/>
            </w:tcMar>
            <w:vAlign w:val="top"/>
          </w:tcPr>
          <w:p>
            <w:pPr>
              <w:pStyle w:val="TableText"/>
              <w:widowControl/>
              <w:spacing w:after="0"/>
            </w:pPr>
            <w:r>
              <w:t>Administrative events, suspicious access, session revocation and exports.</w:t>
            </w:r>
          </w:p>
        </w:tc>
      </w:tr>
      <w:tr>
        <w:trPr>
          <w:cantSplit/>
        </w:trPr>
        <w:tc>
          <w:tcPr>
            <w:tcW w:type="dxa" w:w="5040"/>
            <w:tcMar>
              <w:top w:w="58" w:type="dxa"/>
              <w:start w:w="70" w:type="dxa"/>
              <w:bottom w:w="58" w:type="dxa"/>
              <w:end w:w="70" w:type="dxa"/>
            </w:tcMar>
            <w:vAlign w:val="top"/>
          </w:tcPr>
          <w:p>
            <w:pPr>
              <w:pStyle w:val="TableText"/>
              <w:widowControl/>
              <w:spacing w:after="0"/>
            </w:pPr>
            <w:r>
              <w:t>Content/Template Governance</w:t>
            </w:r>
          </w:p>
        </w:tc>
        <w:tc>
          <w:tcPr>
            <w:tcW w:type="dxa" w:w="5040"/>
            <w:tcMar>
              <w:top w:w="58" w:type="dxa"/>
              <w:start w:w="70" w:type="dxa"/>
              <w:bottom w:w="58" w:type="dxa"/>
              <w:end w:w="70" w:type="dxa"/>
            </w:tcMar>
            <w:vAlign w:val="top"/>
          </w:tcPr>
          <w:p>
            <w:pPr>
              <w:pStyle w:val="TableText"/>
              <w:widowControl/>
              <w:spacing w:after="0"/>
            </w:pPr>
            <w:r>
              <w:t>Global profiles, prohibited rules, feature releases and announcements.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Support</w:t>
            </w:r>
          </w:p>
        </w:tc>
        <w:tc>
          <w:tcPr>
            <w:tcW w:type="dxa" w:w="5040"/>
            <w:shd w:fill="F8FAFC"/>
            <w:tcMar>
              <w:top w:w="58" w:type="dxa"/>
              <w:start w:w="70" w:type="dxa"/>
              <w:bottom w:w="58" w:type="dxa"/>
              <w:end w:w="70" w:type="dxa"/>
            </w:tcMar>
            <w:vAlign w:val="top"/>
          </w:tcPr>
          <w:p>
            <w:pPr>
              <w:pStyle w:val="TableText"/>
              <w:widowControl/>
              <w:spacing w:after="0"/>
            </w:pPr>
            <w:r>
              <w:t>Customer tickets, support access requests and resolution notes.</w:t>
            </w:r>
          </w:p>
        </w:tc>
      </w:tr>
    </w:tbl>
    <w:p>
      <w:pPr>
        <w:spacing w:after="0"/>
        <w:keepLines w:val="0"/>
      </w:pPr>
    </w:p>
    <w:p>
      <w:pPr>
        <w:pStyle w:val="Heading2"/>
        <w:keepNext w:val="1"/>
        <w:keepLines w:val="0"/>
      </w:pPr>
      <w:r>
        <w:t>19.2 Support Access</w:t>
      </w:r>
    </w:p>
    <w:p>
      <w:pPr>
        <w:pStyle w:val="ListBullet"/>
        <w:keepLines w:val="0"/>
      </w:pPr>
      <w:r>
        <w:t>Support impersonation is disabled by default and should require explicit temporary grant or documented emergency policy.</w:t>
      </w:r>
    </w:p>
    <w:p>
      <w:pPr>
        <w:pStyle w:val="ListBullet"/>
        <w:keepLines w:val="0"/>
      </w:pPr>
      <w:r>
        <w:t>Content access requires a reason, limited duration and audit record.</w:t>
      </w:r>
    </w:p>
    <w:p>
      <w:pPr>
        <w:pStyle w:val="ListBullet"/>
        <w:keepLines w:val="0"/>
      </w:pPr>
      <w:r>
        <w:t>Where possible, diagnostic metadata should be sufficient without opening customer media.</w:t>
      </w:r>
    </w:p>
    <w:p>
      <w:pPr>
        <w:pStyle w:val="Heading2"/>
        <w:keepNext w:val="1"/>
        <w:keepLines w:val="0"/>
      </w:pPr>
      <w:r>
        <w:t>19.3 Operational Controls</w:t>
      </w:r>
    </w:p>
    <w:p>
      <w:pPr>
        <w:pStyle w:val="ListBullet"/>
        <w:keepLines w:val="0"/>
      </w:pPr>
      <w:r>
        <w:t>Global maintenance mode and provider-specific circuit breakers.</w:t>
      </w:r>
    </w:p>
    <w:p>
      <w:pPr>
        <w:pStyle w:val="ListBullet"/>
        <w:keepLines w:val="0"/>
      </w:pPr>
      <w:r>
        <w:t>Suspend organisation, workspace, user, integration, project or individual job.</w:t>
      </w:r>
    </w:p>
    <w:p>
      <w:pPr>
        <w:pStyle w:val="ListBullet"/>
        <w:keepLines w:val="0"/>
      </w:pPr>
      <w:r>
        <w:t>Apply temporary credits, limits or pilot features with expiry.</w:t>
      </w:r>
    </w:p>
    <w:p>
      <w:pPr>
        <w:pStyle w:val="ListBullet"/>
        <w:keepLines w:val="0"/>
      </w:pPr>
      <w:r>
        <w:t>Feature flag rollouts by environment, organisation or percentage.</w:t>
      </w:r>
    </w:p>
    <w:p>
      <w:pPr>
        <w:keepLines w:val="0"/>
      </w:pPr>
      <w:r>
        <w:br w:type="page"/>
      </w:r>
    </w:p>
    <w:p>
      <w:pPr>
        <w:pStyle w:val="Heading1"/>
        <w:pBdr>
          <w:bottom w:val="single" w:sz="9" w:space="1" w:color="EAF2FF"/>
        </w:pBdr>
        <w:keepNext w:val="1"/>
        <w:keepLines w:val="0"/>
      </w:pPr>
      <w:r>
        <w:t>20. MVP Delivery Plan and Roadmap</w:t>
      </w:r>
    </w:p>
    <w:p>
      <w:pPr>
        <w:pStyle w:val="Heading2"/>
        <w:keepNext w:val="1"/>
        <w:keepLines w:val="0"/>
      </w:pPr>
      <w:r>
        <w:t>20.1 Phase 0 - Discovery and Foundation</w:t>
      </w:r>
    </w:p>
    <w:p>
      <w:pPr>
        <w:pStyle w:val="ListBullet"/>
        <w:keepLines w:val="0"/>
      </w:pPr>
      <w:r>
        <w:t>Confirm target customer segments and first internal pilot content.</w:t>
      </w:r>
    </w:p>
    <w:p>
      <w:pPr>
        <w:pStyle w:val="ListBullet"/>
        <w:keepLines w:val="0"/>
      </w:pPr>
      <w:r>
        <w:t>Validate current Art City AI Studio architecture, identity, storage, job and deployment capabilities.</w:t>
      </w:r>
    </w:p>
    <w:p>
      <w:pPr>
        <w:pStyle w:val="ListBullet"/>
        <w:keepLines w:val="0"/>
      </w:pPr>
      <w:r>
        <w:t>Define the structured edit schema and provider abstraction interfaces.</w:t>
      </w:r>
    </w:p>
    <w:p>
      <w:pPr>
        <w:pStyle w:val="ListBullet"/>
        <w:keepLines w:val="0"/>
      </w:pPr>
      <w:r>
        <w:t>Prototype transcription and clip selection using a representative Kurdish/English evaluation set.</w:t>
      </w:r>
    </w:p>
    <w:p>
      <w:pPr>
        <w:pStyle w:val="ListBullet"/>
        <w:keepLines w:val="0"/>
      </w:pPr>
      <w:r>
        <w:t>Confirm billing provider, approval policy and rights/legal documents.</w:t>
      </w:r>
    </w:p>
    <w:p>
      <w:pPr>
        <w:pStyle w:val="ListBullet"/>
        <w:keepLines w:val="0"/>
      </w:pPr>
      <w:r>
        <w:t>Define media cost model and plan limits before public pricing.</w:t>
      </w:r>
    </w:p>
    <w:p>
      <w:pPr>
        <w:pStyle w:val="Heading2"/>
        <w:keepNext w:val="1"/>
        <w:keepLines w:val="0"/>
      </w:pPr>
      <w:r>
        <w:t>20.2 Phase 1 - Controlled Internal MVP</w:t>
      </w:r>
    </w:p>
    <w:p>
      <w:pPr>
        <w:pStyle w:val="ListBullet"/>
        <w:keepLines w:val="0"/>
      </w:pPr>
      <w:r>
        <w:t>Art City internal user provisioning.</w:t>
      </w:r>
    </w:p>
    <w:p>
      <w:pPr>
        <w:pStyle w:val="ListBullet"/>
        <w:keepLines w:val="0"/>
      </w:pPr>
      <w:r>
        <w:t>Upload, proxy, transcription, scenes and searchable timeline.</w:t>
      </w:r>
    </w:p>
    <w:p>
      <w:pPr>
        <w:pStyle w:val="ListBullet"/>
        <w:keepLines w:val="0"/>
      </w:pPr>
      <w:r>
        <w:t>Prompt brief, candidate ranking and explanation.</w:t>
      </w:r>
    </w:p>
    <w:p>
      <w:pPr>
        <w:pStyle w:val="ListBullet"/>
        <w:keepLines w:val="0"/>
      </w:pPr>
      <w:r>
        <w:t>Transcript editing, first-cut timeline and versioning.</w:t>
      </w:r>
    </w:p>
    <w:p>
      <w:pPr>
        <w:pStyle w:val="ListBullet"/>
        <w:keepLines w:val="0"/>
      </w:pPr>
      <w:r>
        <w:t>Captions, basic audio, basic color and 9:16/16:9 export.</w:t>
      </w:r>
    </w:p>
    <w:p>
      <w:pPr>
        <w:pStyle w:val="ListBullet"/>
        <w:keepLines w:val="0"/>
      </w:pPr>
      <w:r>
        <w:t>Technical QC and internal operational dashboard.</w:t>
      </w:r>
    </w:p>
    <w:p>
      <w:pPr>
        <w:pStyle w:val="Heading2"/>
        <w:keepNext w:val="1"/>
        <w:keepLines w:val="0"/>
      </w:pPr>
      <w:r>
        <w:t>20.3 Phase 2 - Approved External Pilot</w:t>
      </w:r>
    </w:p>
    <w:p>
      <w:pPr>
        <w:pStyle w:val="ListBullet"/>
        <w:keepLines w:val="0"/>
      </w:pPr>
      <w:r>
        <w:t>External registration, access application and Art City review console.</w:t>
      </w:r>
    </w:p>
    <w:p>
      <w:pPr>
        <w:pStyle w:val="ListBullet"/>
        <w:keepLines w:val="0"/>
      </w:pPr>
      <w:r>
        <w:t>Subscription, billing, entitlements and plan limits.</w:t>
      </w:r>
    </w:p>
    <w:p>
      <w:pPr>
        <w:pStyle w:val="ListBullet"/>
        <w:keepLines w:val="0"/>
      </w:pPr>
      <w:r>
        <w:t>Organisation/workspace membership and collaboration.</w:t>
      </w:r>
    </w:p>
    <w:p>
      <w:pPr>
        <w:pStyle w:val="ListBullet"/>
        <w:keepLines w:val="0"/>
      </w:pPr>
      <w:r>
        <w:t>4:5 and 1:1 export, brand profiles, review and approval.</w:t>
      </w:r>
    </w:p>
    <w:p>
      <w:pPr>
        <w:pStyle w:val="ListBullet"/>
        <w:keepLines w:val="0"/>
      </w:pPr>
      <w:r>
        <w:t>Customer audit, rights declarations and support workflow.</w:t>
      </w:r>
    </w:p>
    <w:p>
      <w:pPr>
        <w:pStyle w:val="Heading2"/>
        <w:keepNext w:val="1"/>
        <w:keepLines w:val="0"/>
      </w:pPr>
      <w:r>
        <w:t>20.4 Phase 3 - Professional Product</w:t>
      </w:r>
    </w:p>
    <w:p>
      <w:pPr>
        <w:pStyle w:val="ListBullet"/>
        <w:keepLines w:val="0"/>
      </w:pPr>
      <w:r>
        <w:t>Advanced timeline and look/audio controls.</w:t>
      </w:r>
    </w:p>
    <w:p>
      <w:pPr>
        <w:pStyle w:val="ListBullet"/>
        <w:keepLines w:val="0"/>
      </w:pPr>
      <w:r>
        <w:t>Publishing connectors, analytics and performance loop.</w:t>
      </w:r>
    </w:p>
    <w:p>
      <w:pPr>
        <w:pStyle w:val="ListBullet"/>
        <w:keepLines w:val="0"/>
      </w:pPr>
      <w:r>
        <w:t>Custom enterprise retention, SSO, audit export and integrations.</w:t>
      </w:r>
    </w:p>
    <w:p>
      <w:pPr>
        <w:pStyle w:val="ListBullet"/>
        <w:keepLines w:val="0"/>
      </w:pPr>
      <w:r>
        <w:t>Broader language and broadcast format support.</w:t>
      </w:r>
    </w:p>
    <w:p>
      <w:pPr>
        <w:pStyle w:val="Heading2"/>
        <w:keepNext w:val="1"/>
        <w:keepLines w:val="0"/>
      </w:pPr>
      <w:r>
        <w:t>20.5 Phase 4 - Advanced Media Operations</w:t>
      </w:r>
    </w:p>
    <w:p>
      <w:pPr>
        <w:pStyle w:val="ListBullet"/>
        <w:keepLines w:val="0"/>
      </w:pPr>
      <w:r>
        <w:t>Multi-camera editing and programme workflows.</w:t>
      </w:r>
    </w:p>
    <w:p>
      <w:pPr>
        <w:pStyle w:val="ListBullet"/>
        <w:keepLines w:val="0"/>
      </w:pPr>
      <w:r>
        <w:t>Archive-scale semantic search and automated repurposing queues.</w:t>
      </w:r>
    </w:p>
    <w:p>
      <w:pPr>
        <w:pStyle w:val="ListBullet"/>
        <w:keepLines w:val="0"/>
      </w:pPr>
      <w:r>
        <w:t>Live/near-live clipping.</w:t>
      </w:r>
    </w:p>
    <w:p>
      <w:pPr>
        <w:pStyle w:val="ListBullet"/>
        <w:keepLines w:val="0"/>
      </w:pPr>
      <w:r>
        <w:t>Licensed B-roll and music marketplaces or integrations.</w:t>
      </w:r>
    </w:p>
    <w:p>
      <w:pPr>
        <w:pStyle w:val="ListBullet"/>
        <w:keepLines w:val="0"/>
      </w:pPr>
      <w:r>
        <w:t>Customer-specific models and advanced trend intelligence under separate governance.</w:t>
      </w:r>
    </w:p>
    <w:p>
      <w:pPr>
        <w:pStyle w:val="Heading2"/>
        <w:keepNext w:val="1"/>
        <w:keepLines w:val="0"/>
      </w:pPr>
      <w:r>
        <w:t>20.6 Suggested Engineering Workstreams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232"/>
            <w:shd w:fill="13233A"/>
            <w:tcMar>
              <w:top w:w="70" w:type="dxa"/>
              <w:start w:w="80" w:type="dxa"/>
              <w:bottom w:w="70" w:type="dxa"/>
              <w:end w:w="80" w:type="dxa"/>
            </w:tcMar>
            <w:vAlign w:val="center"/>
          </w:tcPr>
          <w:p>
            <w:pPr>
              <w:widowControl/>
              <w:jc w:val="left"/>
            </w:pPr>
            <w:r>
              <w:rPr>
                <w:rFonts w:ascii="Liberation Sans" w:hAnsi="Liberation Sans"/>
                <w:b/>
                <w:color w:val="FFFFFF"/>
                <w:sz w:val="15"/>
              </w:rPr>
              <w:t>Workstream</w:t>
            </w:r>
          </w:p>
        </w:tc>
        <w:tc>
          <w:tcPr>
            <w:tcW w:type="dxa" w:w="7632"/>
            <w:shd w:fill="13233A"/>
            <w:tcMar>
              <w:top w:w="70" w:type="dxa"/>
              <w:start w:w="80" w:type="dxa"/>
              <w:bottom w:w="70" w:type="dxa"/>
              <w:end w:w="80" w:type="dxa"/>
            </w:tcMar>
            <w:vAlign w:val="center"/>
          </w:tcPr>
          <w:p>
            <w:pPr>
              <w:widowControl/>
              <w:jc w:val="left"/>
            </w:pPr>
            <w:r>
              <w:rPr>
                <w:rFonts w:ascii="Liberation Sans" w:hAnsi="Liberation Sans"/>
                <w:b/>
                <w:color w:val="FFFFFF"/>
                <w:sz w:val="15"/>
              </w:rPr>
              <w:t>Primary Deliverables</w:t>
            </w:r>
          </w:p>
        </w:tc>
      </w:tr>
      <w:tr>
        <w:trPr>
          <w:cantSplit/>
        </w:trPr>
        <w:tc>
          <w:tcPr>
            <w:tcW w:type="dxa" w:w="5040"/>
            <w:tcMar>
              <w:top w:w="58" w:type="dxa"/>
              <w:start w:w="70" w:type="dxa"/>
              <w:bottom w:w="58" w:type="dxa"/>
              <w:end w:w="70" w:type="dxa"/>
            </w:tcMar>
            <w:vAlign w:val="top"/>
          </w:tcPr>
          <w:p>
            <w:pPr>
              <w:pStyle w:val="TableText"/>
              <w:widowControl/>
              <w:spacing w:after="0"/>
            </w:pPr>
            <w:r>
              <w:t>Platform/Identity</w:t>
            </w:r>
          </w:p>
        </w:tc>
        <w:tc>
          <w:tcPr>
            <w:tcW w:type="dxa" w:w="5040"/>
            <w:tcMar>
              <w:top w:w="58" w:type="dxa"/>
              <w:start w:w="70" w:type="dxa"/>
              <w:bottom w:w="58" w:type="dxa"/>
              <w:end w:w="70" w:type="dxa"/>
            </w:tcMar>
            <w:vAlign w:val="top"/>
          </w:tcPr>
          <w:p>
            <w:pPr>
              <w:pStyle w:val="TableText"/>
              <w:widowControl/>
              <w:spacing w:after="0"/>
            </w:pPr>
            <w:r>
              <w:t>Approval, roles, tenancy, plans, entitlements and audit.</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Media Pipeline</w:t>
            </w:r>
          </w:p>
        </w:tc>
        <w:tc>
          <w:tcPr>
            <w:tcW w:type="dxa" w:w="5040"/>
            <w:shd w:fill="F8FAFC"/>
            <w:tcMar>
              <w:top w:w="58" w:type="dxa"/>
              <w:start w:w="70" w:type="dxa"/>
              <w:bottom w:w="58" w:type="dxa"/>
              <w:end w:w="70" w:type="dxa"/>
            </w:tcMar>
            <w:vAlign w:val="top"/>
          </w:tcPr>
          <w:p>
            <w:pPr>
              <w:pStyle w:val="TableText"/>
              <w:widowControl/>
              <w:spacing w:after="0"/>
            </w:pPr>
            <w:r>
              <w:t>Upload, proxy, probe, storage, lifecycle and render.</w:t>
            </w:r>
          </w:p>
        </w:tc>
      </w:tr>
      <w:tr>
        <w:trPr>
          <w:cantSplit/>
        </w:trPr>
        <w:tc>
          <w:tcPr>
            <w:tcW w:type="dxa" w:w="5040"/>
            <w:tcMar>
              <w:top w:w="58" w:type="dxa"/>
              <w:start w:w="70" w:type="dxa"/>
              <w:bottom w:w="58" w:type="dxa"/>
              <w:end w:w="70" w:type="dxa"/>
            </w:tcMar>
            <w:vAlign w:val="top"/>
          </w:tcPr>
          <w:p>
            <w:pPr>
              <w:pStyle w:val="TableText"/>
              <w:widowControl/>
              <w:spacing w:after="0"/>
            </w:pPr>
            <w:r>
              <w:t>AI/ML</w:t>
            </w:r>
          </w:p>
        </w:tc>
        <w:tc>
          <w:tcPr>
            <w:tcW w:type="dxa" w:w="5040"/>
            <w:tcMar>
              <w:top w:w="58" w:type="dxa"/>
              <w:start w:w="70" w:type="dxa"/>
              <w:bottom w:w="58" w:type="dxa"/>
              <w:end w:w="70" w:type="dxa"/>
            </w:tcMar>
            <w:vAlign w:val="top"/>
          </w:tcPr>
          <w:p>
            <w:pPr>
              <w:pStyle w:val="TableText"/>
              <w:widowControl/>
              <w:spacing w:after="0"/>
            </w:pPr>
            <w:r>
              <w:t>Transcription, scenes, semantic timeline, candidates and evaluation.</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Editor Frontend</w:t>
            </w:r>
          </w:p>
        </w:tc>
        <w:tc>
          <w:tcPr>
            <w:tcW w:type="dxa" w:w="5040"/>
            <w:shd w:fill="F8FAFC"/>
            <w:tcMar>
              <w:top w:w="58" w:type="dxa"/>
              <w:start w:w="70" w:type="dxa"/>
              <w:bottom w:w="58" w:type="dxa"/>
              <w:end w:w="70" w:type="dxa"/>
            </w:tcMar>
            <w:vAlign w:val="top"/>
          </w:tcPr>
          <w:p>
            <w:pPr>
              <w:pStyle w:val="TableText"/>
              <w:widowControl/>
              <w:spacing w:after="0"/>
            </w:pPr>
            <w:r>
              <w:t>Viewer, transcript, timeline, candidates, inspector and versions.</w:t>
            </w:r>
          </w:p>
        </w:tc>
      </w:tr>
      <w:tr>
        <w:trPr>
          <w:cantSplit/>
        </w:trPr>
        <w:tc>
          <w:tcPr>
            <w:tcW w:type="dxa" w:w="5040"/>
            <w:tcMar>
              <w:top w:w="58" w:type="dxa"/>
              <w:start w:w="70" w:type="dxa"/>
              <w:bottom w:w="58" w:type="dxa"/>
              <w:end w:w="70" w:type="dxa"/>
            </w:tcMar>
            <w:vAlign w:val="top"/>
          </w:tcPr>
          <w:p>
            <w:pPr>
              <w:pStyle w:val="TableText"/>
              <w:widowControl/>
              <w:spacing w:after="0"/>
            </w:pPr>
            <w:r>
              <w:t>Brand/Caption/Format</w:t>
            </w:r>
          </w:p>
        </w:tc>
        <w:tc>
          <w:tcPr>
            <w:tcW w:type="dxa" w:w="5040"/>
            <w:tcMar>
              <w:top w:w="58" w:type="dxa"/>
              <w:start w:w="70" w:type="dxa"/>
              <w:bottom w:w="58" w:type="dxa"/>
              <w:end w:w="70" w:type="dxa"/>
            </w:tcMar>
            <w:vAlign w:val="top"/>
          </w:tcPr>
          <w:p>
            <w:pPr>
              <w:pStyle w:val="TableText"/>
              <w:widowControl/>
              <w:spacing w:after="0"/>
            </w:pPr>
            <w:r>
              <w:t>Profiles, captions, color/audio basics and multi-ratio composition.</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Review/Publish</w:t>
            </w:r>
          </w:p>
        </w:tc>
        <w:tc>
          <w:tcPr>
            <w:tcW w:type="dxa" w:w="5040"/>
            <w:shd w:fill="F8FAFC"/>
            <w:tcMar>
              <w:top w:w="58" w:type="dxa"/>
              <w:start w:w="70" w:type="dxa"/>
              <w:bottom w:w="58" w:type="dxa"/>
              <w:end w:w="70" w:type="dxa"/>
            </w:tcMar>
            <w:vAlign w:val="top"/>
          </w:tcPr>
          <w:p>
            <w:pPr>
              <w:pStyle w:val="TableText"/>
              <w:widowControl/>
              <w:spacing w:after="0"/>
            </w:pPr>
            <w:r>
              <w:t>Comments, approvals, exports, connectors and analytics.</w:t>
            </w:r>
          </w:p>
        </w:tc>
      </w:tr>
      <w:tr>
        <w:trPr>
          <w:cantSplit/>
        </w:trPr>
        <w:tc>
          <w:tcPr>
            <w:tcW w:type="dxa" w:w="5040"/>
            <w:tcMar>
              <w:top w:w="58" w:type="dxa"/>
              <w:start w:w="70" w:type="dxa"/>
              <w:bottom w:w="58" w:type="dxa"/>
              <w:end w:w="70" w:type="dxa"/>
            </w:tcMar>
            <w:vAlign w:val="top"/>
          </w:tcPr>
          <w:p>
            <w:pPr>
              <w:pStyle w:val="TableText"/>
              <w:widowControl/>
              <w:spacing w:after="0"/>
            </w:pPr>
            <w:r>
              <w:t>DevOps/Security</w:t>
            </w:r>
          </w:p>
        </w:tc>
        <w:tc>
          <w:tcPr>
            <w:tcW w:type="dxa" w:w="5040"/>
            <w:tcMar>
              <w:top w:w="58" w:type="dxa"/>
              <w:start w:w="70" w:type="dxa"/>
              <w:bottom w:w="58" w:type="dxa"/>
              <w:end w:w="70" w:type="dxa"/>
            </w:tcMar>
            <w:vAlign w:val="top"/>
          </w:tcPr>
          <w:p>
            <w:pPr>
              <w:pStyle w:val="TableText"/>
              <w:widowControl/>
              <w:spacing w:after="0"/>
            </w:pPr>
            <w:r>
              <w:t>Workers, scaling, monitoring, secrets, backups and incident readiness.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QA</w:t>
            </w:r>
          </w:p>
        </w:tc>
        <w:tc>
          <w:tcPr>
            <w:tcW w:type="dxa" w:w="5040"/>
            <w:shd w:fill="F8FAFC"/>
            <w:tcMar>
              <w:top w:w="58" w:type="dxa"/>
              <w:start w:w="70" w:type="dxa"/>
              <w:bottom w:w="58" w:type="dxa"/>
              <w:end w:w="70" w:type="dxa"/>
            </w:tcMar>
            <w:vAlign w:val="top"/>
          </w:tcPr>
          <w:p>
            <w:pPr>
              <w:pStyle w:val="TableText"/>
              <w:widowControl/>
              <w:spacing w:after="0"/>
            </w:pPr>
            <w:r>
              <w:t>Media fixtures, evaluation sets, automated tests, QC and regression.</w:t>
            </w:r>
          </w:p>
        </w:tc>
      </w:tr>
    </w:tbl>
    <w:p>
      <w:pPr>
        <w:spacing w:after="0"/>
        <w:keepLines w:val="0"/>
      </w:pPr>
    </w:p>
    <w:p>
      <w:pPr>
        <w:keepLines w:val="0"/>
      </w:pPr>
      <w:r>
        <w:br w:type="page"/>
      </w:r>
    </w:p>
    <w:p>
      <w:pPr>
        <w:pStyle w:val="Heading1"/>
        <w:pBdr>
          <w:bottom w:val="single" w:sz="9" w:space="1" w:color="EAF2FF"/>
        </w:pBdr>
        <w:keepNext w:val="1"/>
        <w:keepLines w:val="0"/>
      </w:pPr>
      <w:r>
        <w:t>21. Acceptance Criteria and Test Scenarios</w:t>
      </w:r>
    </w:p>
    <w:p>
      <w:pPr>
        <w:pStyle w:val="Heading2"/>
        <w:keepNext w:val="1"/>
        <w:keepLines w:val="0"/>
      </w:pPr>
      <w:r>
        <w:t>21.1 Access and Subscription</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296"/>
            <w:shd w:fill="13233A"/>
            <w:tcMar>
              <w:top w:w="70" w:type="dxa"/>
              <w:start w:w="80" w:type="dxa"/>
              <w:bottom w:w="70" w:type="dxa"/>
              <w:end w:w="80" w:type="dxa"/>
            </w:tcMar>
            <w:vAlign w:val="center"/>
          </w:tcPr>
          <w:p>
            <w:pPr>
              <w:widowControl/>
              <w:jc w:val="left"/>
            </w:pPr>
            <w:r>
              <w:rPr>
                <w:rFonts w:ascii="Liberation Sans" w:hAnsi="Liberation Sans"/>
                <w:b/>
                <w:color w:val="FFFFFF"/>
                <w:sz w:val="15"/>
              </w:rPr>
              <w:t>AC ID</w:t>
            </w:r>
          </w:p>
        </w:tc>
        <w:tc>
          <w:tcPr>
            <w:tcW w:type="dxa" w:w="8568"/>
            <w:shd w:fill="13233A"/>
            <w:tcMar>
              <w:top w:w="70" w:type="dxa"/>
              <w:start w:w="80" w:type="dxa"/>
              <w:bottom w:w="70" w:type="dxa"/>
              <w:end w:w="80" w:type="dxa"/>
            </w:tcMar>
            <w:vAlign w:val="center"/>
          </w:tcPr>
          <w:p>
            <w:pPr>
              <w:widowControl/>
              <w:jc w:val="left"/>
            </w:pPr>
            <w:r>
              <w:rPr>
                <w:rFonts w:ascii="Liberation Sans" w:hAnsi="Liberation Sans"/>
                <w:b/>
                <w:color w:val="FFFFFF"/>
                <w:sz w:val="15"/>
              </w:rPr>
              <w:t>Acceptance Criterion</w:t>
            </w:r>
          </w:p>
        </w:tc>
      </w:tr>
      <w:tr>
        <w:trPr>
          <w:cantSplit/>
        </w:trPr>
        <w:tc>
          <w:tcPr>
            <w:tcW w:type="dxa" w:w="5040"/>
            <w:tcMar>
              <w:top w:w="58" w:type="dxa"/>
              <w:start w:w="70" w:type="dxa"/>
              <w:bottom w:w="58" w:type="dxa"/>
              <w:end w:w="70" w:type="dxa"/>
            </w:tcMar>
            <w:vAlign w:val="top"/>
          </w:tcPr>
          <w:p>
            <w:pPr>
              <w:pStyle w:val="TableText"/>
              <w:widowControl/>
              <w:spacing w:after="0"/>
            </w:pPr>
            <w:r>
              <w:t>AC-001</w:t>
            </w:r>
          </w:p>
        </w:tc>
        <w:tc>
          <w:tcPr>
            <w:tcW w:type="dxa" w:w="5040"/>
            <w:tcMar>
              <w:top w:w="58" w:type="dxa"/>
              <w:start w:w="70" w:type="dxa"/>
              <w:bottom w:w="58" w:type="dxa"/>
              <w:end w:w="70" w:type="dxa"/>
            </w:tcMar>
            <w:vAlign w:val="top"/>
          </w:tcPr>
          <w:p>
            <w:pPr>
              <w:pStyle w:val="TableText"/>
              <w:widowControl/>
              <w:spacing w:after="0"/>
            </w:pPr>
            <w:r>
              <w:t>A newly registered external user cannot create a production workspace or upload media before email verification, Art City approval and active entitlement.</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AC-002</w:t>
            </w:r>
          </w:p>
        </w:tc>
        <w:tc>
          <w:tcPr>
            <w:tcW w:type="dxa" w:w="5040"/>
            <w:shd w:fill="F8FAFC"/>
            <w:tcMar>
              <w:top w:w="58" w:type="dxa"/>
              <w:start w:w="70" w:type="dxa"/>
              <w:bottom w:w="58" w:type="dxa"/>
              <w:end w:w="70" w:type="dxa"/>
            </w:tcMar>
            <w:vAlign w:val="top"/>
          </w:tcPr>
          <w:p>
            <w:pPr>
              <w:pStyle w:val="TableText"/>
              <w:widowControl/>
              <w:spacing w:after="0"/>
            </w:pPr>
            <w:r>
              <w:t>An Art City administrator can request more information, approve, reject and suspend an application with a reason and audit record.</w:t>
            </w:r>
          </w:p>
        </w:tc>
      </w:tr>
      <w:tr>
        <w:trPr>
          <w:cantSplit/>
        </w:trPr>
        <w:tc>
          <w:tcPr>
            <w:tcW w:type="dxa" w:w="5040"/>
            <w:tcMar>
              <w:top w:w="58" w:type="dxa"/>
              <w:start w:w="70" w:type="dxa"/>
              <w:bottom w:w="58" w:type="dxa"/>
              <w:end w:w="70" w:type="dxa"/>
            </w:tcMar>
            <w:vAlign w:val="top"/>
          </w:tcPr>
          <w:p>
            <w:pPr>
              <w:pStyle w:val="TableText"/>
              <w:widowControl/>
              <w:spacing w:after="0"/>
            </w:pPr>
            <w:r>
              <w:t>AC-003</w:t>
            </w:r>
          </w:p>
        </w:tc>
        <w:tc>
          <w:tcPr>
            <w:tcW w:type="dxa" w:w="5040"/>
            <w:tcMar>
              <w:top w:w="58" w:type="dxa"/>
              <w:start w:w="70" w:type="dxa"/>
              <w:bottom w:w="58" w:type="dxa"/>
              <w:end w:w="70" w:type="dxa"/>
            </w:tcMar>
            <w:vAlign w:val="top"/>
          </w:tcPr>
          <w:p>
            <w:pPr>
              <w:pStyle w:val="TableText"/>
              <w:widowControl/>
              <w:spacing w:after="0"/>
            </w:pPr>
            <w:r>
              <w:t>Approval alone does not activate processing when billing is required and incomplete.</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AC-004</w:t>
            </w:r>
          </w:p>
        </w:tc>
        <w:tc>
          <w:tcPr>
            <w:tcW w:type="dxa" w:w="5040"/>
            <w:shd w:fill="F8FAFC"/>
            <w:tcMar>
              <w:top w:w="58" w:type="dxa"/>
              <w:start w:w="70" w:type="dxa"/>
              <w:bottom w:w="58" w:type="dxa"/>
              <w:end w:w="70" w:type="dxa"/>
            </w:tcMar>
            <w:vAlign w:val="top"/>
          </w:tcPr>
          <w:p>
            <w:pPr>
              <w:pStyle w:val="TableText"/>
              <w:widowControl/>
              <w:spacing w:after="0"/>
            </w:pPr>
            <w:r>
              <w:t>Suspending an organisation prevents new processing and export across API and worker layers within the defined revocation window.</w:t>
            </w:r>
          </w:p>
        </w:tc>
      </w:tr>
      <w:tr>
        <w:trPr>
          <w:cantSplit/>
        </w:trPr>
        <w:tc>
          <w:tcPr>
            <w:tcW w:type="dxa" w:w="5040"/>
            <w:tcMar>
              <w:top w:w="58" w:type="dxa"/>
              <w:start w:w="70" w:type="dxa"/>
              <w:bottom w:w="58" w:type="dxa"/>
              <w:end w:w="70" w:type="dxa"/>
            </w:tcMar>
            <w:vAlign w:val="top"/>
          </w:tcPr>
          <w:p>
            <w:pPr>
              <w:pStyle w:val="TableText"/>
              <w:widowControl/>
              <w:spacing w:after="0"/>
            </w:pPr>
            <w:r>
              <w:t>AC-005</w:t>
            </w:r>
          </w:p>
        </w:tc>
        <w:tc>
          <w:tcPr>
            <w:tcW w:type="dxa" w:w="5040"/>
            <w:tcMar>
              <w:top w:w="58" w:type="dxa"/>
              <w:start w:w="70" w:type="dxa"/>
              <w:bottom w:w="58" w:type="dxa"/>
              <w:end w:w="70" w:type="dxa"/>
            </w:tcMar>
            <w:vAlign w:val="top"/>
          </w:tcPr>
          <w:p>
            <w:pPr>
              <w:pStyle w:val="TableText"/>
              <w:widowControl/>
              <w:spacing w:after="0"/>
            </w:pPr>
            <w:r>
              <w:t>Plan limits are enforced server-side and usage is recorded for each billable job.</w:t>
            </w:r>
          </w:p>
        </w:tc>
      </w:tr>
    </w:tbl>
    <w:p>
      <w:pPr>
        <w:spacing w:after="0"/>
        <w:keepLines w:val="0"/>
      </w:pPr>
    </w:p>
    <w:p>
      <w:pPr>
        <w:pStyle w:val="Heading2"/>
        <w:keepNext w:val="1"/>
        <w:keepLines w:val="0"/>
      </w:pPr>
      <w:r>
        <w:t>21.2 Media and Analysis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296"/>
            <w:shd w:fill="13233A"/>
            <w:tcMar>
              <w:top w:w="70" w:type="dxa"/>
              <w:start w:w="80" w:type="dxa"/>
              <w:bottom w:w="70" w:type="dxa"/>
              <w:end w:w="80" w:type="dxa"/>
            </w:tcMar>
            <w:vAlign w:val="center"/>
          </w:tcPr>
          <w:p>
            <w:pPr>
              <w:widowControl/>
              <w:jc w:val="left"/>
            </w:pPr>
            <w:r>
              <w:rPr>
                <w:rFonts w:ascii="Liberation Sans" w:hAnsi="Liberation Sans"/>
                <w:b/>
                <w:color w:val="FFFFFF"/>
                <w:sz w:val="15"/>
              </w:rPr>
              <w:t>AC ID</w:t>
            </w:r>
          </w:p>
        </w:tc>
        <w:tc>
          <w:tcPr>
            <w:tcW w:type="dxa" w:w="8568"/>
            <w:shd w:fill="13233A"/>
            <w:tcMar>
              <w:top w:w="70" w:type="dxa"/>
              <w:start w:w="80" w:type="dxa"/>
              <w:bottom w:w="70" w:type="dxa"/>
              <w:end w:w="80" w:type="dxa"/>
            </w:tcMar>
            <w:vAlign w:val="center"/>
          </w:tcPr>
          <w:p>
            <w:pPr>
              <w:widowControl/>
              <w:jc w:val="left"/>
            </w:pPr>
            <w:r>
              <w:rPr>
                <w:rFonts w:ascii="Liberation Sans" w:hAnsi="Liberation Sans"/>
                <w:b/>
                <w:color w:val="FFFFFF"/>
                <w:sz w:val="15"/>
              </w:rPr>
              <w:t>Acceptance Criterion</w:t>
            </w:r>
          </w:p>
        </w:tc>
      </w:tr>
      <w:tr>
        <w:trPr>
          <w:cantSplit/>
        </w:trPr>
        <w:tc>
          <w:tcPr>
            <w:tcW w:type="dxa" w:w="5040"/>
            <w:tcMar>
              <w:top w:w="58" w:type="dxa"/>
              <w:start w:w="70" w:type="dxa"/>
              <w:bottom w:w="58" w:type="dxa"/>
              <w:end w:w="70" w:type="dxa"/>
            </w:tcMar>
            <w:vAlign w:val="top"/>
          </w:tcPr>
          <w:p>
            <w:pPr>
              <w:pStyle w:val="TableText"/>
              <w:widowControl/>
              <w:spacing w:after="0"/>
            </w:pPr>
            <w:r>
              <w:t>AC-010</w:t>
            </w:r>
          </w:p>
        </w:tc>
        <w:tc>
          <w:tcPr>
            <w:tcW w:type="dxa" w:w="5040"/>
            <w:tcMar>
              <w:top w:w="58" w:type="dxa"/>
              <w:start w:w="70" w:type="dxa"/>
              <w:bottom w:w="58" w:type="dxa"/>
              <w:end w:w="70" w:type="dxa"/>
            </w:tcMar>
            <w:vAlign w:val="top"/>
          </w:tcPr>
          <w:p>
            <w:pPr>
              <w:pStyle w:val="TableText"/>
              <w:widowControl/>
              <w:spacing w:after="0"/>
            </w:pPr>
            <w:r>
              <w:t>A valid supported video uploads resumably, receives checksum, proxy, thumbnail and technical metadata.</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AC-011</w:t>
            </w:r>
          </w:p>
        </w:tc>
        <w:tc>
          <w:tcPr>
            <w:tcW w:type="dxa" w:w="5040"/>
            <w:shd w:fill="F8FAFC"/>
            <w:tcMar>
              <w:top w:w="58" w:type="dxa"/>
              <w:start w:w="70" w:type="dxa"/>
              <w:bottom w:w="58" w:type="dxa"/>
              <w:end w:w="70" w:type="dxa"/>
            </w:tcMar>
            <w:vAlign w:val="top"/>
          </w:tcPr>
          <w:p>
            <w:pPr>
              <w:pStyle w:val="TableText"/>
              <w:widowControl/>
              <w:spacing w:after="0"/>
            </w:pPr>
            <w:r>
              <w:t>The original file remains unchanged after all edits and exports.</w:t>
            </w:r>
          </w:p>
        </w:tc>
      </w:tr>
      <w:tr>
        <w:trPr>
          <w:cantSplit/>
        </w:trPr>
        <w:tc>
          <w:tcPr>
            <w:tcW w:type="dxa" w:w="5040"/>
            <w:tcMar>
              <w:top w:w="58" w:type="dxa"/>
              <w:start w:w="70" w:type="dxa"/>
              <w:bottom w:w="58" w:type="dxa"/>
              <w:end w:w="70" w:type="dxa"/>
            </w:tcMar>
            <w:vAlign w:val="top"/>
          </w:tcPr>
          <w:p>
            <w:pPr>
              <w:pStyle w:val="TableText"/>
              <w:widowControl/>
              <w:spacing w:after="0"/>
            </w:pPr>
            <w:r>
              <w:t>AC-012</w:t>
            </w:r>
          </w:p>
        </w:tc>
        <w:tc>
          <w:tcPr>
            <w:tcW w:type="dxa" w:w="5040"/>
            <w:tcMar>
              <w:top w:w="58" w:type="dxa"/>
              <w:start w:w="70" w:type="dxa"/>
              <w:bottom w:w="58" w:type="dxa"/>
              <w:end w:w="70" w:type="dxa"/>
            </w:tcMar>
            <w:vAlign w:val="top"/>
          </w:tcPr>
          <w:p>
            <w:pPr>
              <w:pStyle w:val="TableText"/>
              <w:widowControl/>
              <w:spacing w:after="0"/>
            </w:pPr>
            <w:r>
              <w:t>A 60-minute test interview produces transcript, speakers, scenes and candidate clips with source timecodes.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AC-013</w:t>
            </w:r>
          </w:p>
        </w:tc>
        <w:tc>
          <w:tcPr>
            <w:tcW w:type="dxa" w:w="5040"/>
            <w:shd w:fill="F8FAFC"/>
            <w:tcMar>
              <w:top w:w="58" w:type="dxa"/>
              <w:start w:w="70" w:type="dxa"/>
              <w:bottom w:w="58" w:type="dxa"/>
              <w:end w:w="70" w:type="dxa"/>
            </w:tcMar>
            <w:vAlign w:val="top"/>
          </w:tcPr>
          <w:p>
            <w:pPr>
              <w:pStyle w:val="TableText"/>
              <w:widowControl/>
              <w:spacing w:after="0"/>
            </w:pPr>
            <w:r>
              <w:t>Candidate explanations identify hook, relevance and at least one relevant risk or limitation when present.</w:t>
            </w:r>
          </w:p>
        </w:tc>
      </w:tr>
      <w:tr>
        <w:trPr>
          <w:cantSplit/>
        </w:trPr>
        <w:tc>
          <w:tcPr>
            <w:tcW w:type="dxa" w:w="5040"/>
            <w:tcMar>
              <w:top w:w="58" w:type="dxa"/>
              <w:start w:w="70" w:type="dxa"/>
              <w:bottom w:w="58" w:type="dxa"/>
              <w:end w:w="70" w:type="dxa"/>
            </w:tcMar>
            <w:vAlign w:val="top"/>
          </w:tcPr>
          <w:p>
            <w:pPr>
              <w:pStyle w:val="TableText"/>
              <w:widowControl/>
              <w:spacing w:after="0"/>
            </w:pPr>
            <w:r>
              <w:t>AC-014</w:t>
            </w:r>
          </w:p>
        </w:tc>
        <w:tc>
          <w:tcPr>
            <w:tcW w:type="dxa" w:w="5040"/>
            <w:tcMar>
              <w:top w:w="58" w:type="dxa"/>
              <w:start w:w="70" w:type="dxa"/>
              <w:bottom w:w="58" w:type="dxa"/>
              <w:end w:w="70" w:type="dxa"/>
            </w:tcMar>
            <w:vAlign w:val="top"/>
          </w:tcPr>
          <w:p>
            <w:pPr>
              <w:pStyle w:val="TableText"/>
              <w:widowControl/>
              <w:spacing w:after="0"/>
            </w:pPr>
            <w:r>
              <w:t>Manual correction of transcript or speaker label is preserved in later versions.</w:t>
            </w:r>
          </w:p>
        </w:tc>
      </w:tr>
    </w:tbl>
    <w:p>
      <w:pPr>
        <w:spacing w:after="0"/>
        <w:keepLines w:val="0"/>
      </w:pPr>
    </w:p>
    <w:p>
      <w:pPr>
        <w:pStyle w:val="Heading2"/>
        <w:keepNext w:val="1"/>
        <w:keepLines w:val="0"/>
      </w:pPr>
      <w:r>
        <w:t>21.3 Editing and Output</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296"/>
            <w:shd w:fill="13233A"/>
            <w:tcMar>
              <w:top w:w="70" w:type="dxa"/>
              <w:start w:w="80" w:type="dxa"/>
              <w:bottom w:w="70" w:type="dxa"/>
              <w:end w:w="80" w:type="dxa"/>
            </w:tcMar>
            <w:vAlign w:val="center"/>
          </w:tcPr>
          <w:p>
            <w:pPr>
              <w:widowControl/>
              <w:jc w:val="left"/>
            </w:pPr>
            <w:r>
              <w:rPr>
                <w:rFonts w:ascii="Liberation Sans" w:hAnsi="Liberation Sans"/>
                <w:b/>
                <w:color w:val="FFFFFF"/>
                <w:sz w:val="15"/>
              </w:rPr>
              <w:t>AC ID</w:t>
            </w:r>
          </w:p>
        </w:tc>
        <w:tc>
          <w:tcPr>
            <w:tcW w:type="dxa" w:w="8568"/>
            <w:shd w:fill="13233A"/>
            <w:tcMar>
              <w:top w:w="70" w:type="dxa"/>
              <w:start w:w="80" w:type="dxa"/>
              <w:bottom w:w="70" w:type="dxa"/>
              <w:end w:w="80" w:type="dxa"/>
            </w:tcMar>
            <w:vAlign w:val="center"/>
          </w:tcPr>
          <w:p>
            <w:pPr>
              <w:widowControl/>
              <w:jc w:val="left"/>
            </w:pPr>
            <w:r>
              <w:rPr>
                <w:rFonts w:ascii="Liberation Sans" w:hAnsi="Liberation Sans"/>
                <w:b/>
                <w:color w:val="FFFFFF"/>
                <w:sz w:val="15"/>
              </w:rPr>
              <w:t>Acceptance Criterion</w:t>
            </w:r>
          </w:p>
        </w:tc>
      </w:tr>
      <w:tr>
        <w:trPr>
          <w:cantSplit/>
        </w:trPr>
        <w:tc>
          <w:tcPr>
            <w:tcW w:type="dxa" w:w="5040"/>
            <w:tcMar>
              <w:top w:w="58" w:type="dxa"/>
              <w:start w:w="70" w:type="dxa"/>
              <w:bottom w:w="58" w:type="dxa"/>
              <w:end w:w="70" w:type="dxa"/>
            </w:tcMar>
            <w:vAlign w:val="top"/>
          </w:tcPr>
          <w:p>
            <w:pPr>
              <w:pStyle w:val="TableText"/>
              <w:widowControl/>
              <w:spacing w:after="0"/>
            </w:pPr>
            <w:r>
              <w:t>AC-020</w:t>
            </w:r>
          </w:p>
        </w:tc>
        <w:tc>
          <w:tcPr>
            <w:tcW w:type="dxa" w:w="5040"/>
            <w:tcMar>
              <w:top w:w="58" w:type="dxa"/>
              <w:start w:w="70" w:type="dxa"/>
              <w:bottom w:w="58" w:type="dxa"/>
              <w:end w:w="70" w:type="dxa"/>
            </w:tcMar>
            <w:vAlign w:val="top"/>
          </w:tcPr>
          <w:p>
            <w:pPr>
              <w:pStyle w:val="TableText"/>
              <w:widowControl/>
              <w:spacing w:after="0"/>
            </w:pPr>
            <w:r>
              <w:t>The user can remove text from the transcript and the timeline updates without modifying the source master.</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AC-021</w:t>
            </w:r>
          </w:p>
        </w:tc>
        <w:tc>
          <w:tcPr>
            <w:tcW w:type="dxa" w:w="5040"/>
            <w:shd w:fill="F8FAFC"/>
            <w:tcMar>
              <w:top w:w="58" w:type="dxa"/>
              <w:start w:w="70" w:type="dxa"/>
              <w:bottom w:w="58" w:type="dxa"/>
              <w:end w:w="70" w:type="dxa"/>
            </w:tcMar>
            <w:vAlign w:val="top"/>
          </w:tcPr>
          <w:p>
            <w:pPr>
              <w:pStyle w:val="TableText"/>
              <w:widowControl/>
              <w:spacing w:after="0"/>
            </w:pPr>
            <w:r>
              <w:t>The system can generate 9:16, 4:5, 1:1 and 16:9 versions from one approved edit.</w:t>
            </w:r>
          </w:p>
        </w:tc>
      </w:tr>
      <w:tr>
        <w:trPr>
          <w:cantSplit/>
        </w:trPr>
        <w:tc>
          <w:tcPr>
            <w:tcW w:type="dxa" w:w="5040"/>
            <w:tcMar>
              <w:top w:w="58" w:type="dxa"/>
              <w:start w:w="70" w:type="dxa"/>
              <w:bottom w:w="58" w:type="dxa"/>
              <w:end w:w="70" w:type="dxa"/>
            </w:tcMar>
            <w:vAlign w:val="top"/>
          </w:tcPr>
          <w:p>
            <w:pPr>
              <w:pStyle w:val="TableText"/>
              <w:widowControl/>
              <w:spacing w:after="0"/>
            </w:pPr>
            <w:r>
              <w:t>AC-022</w:t>
            </w:r>
          </w:p>
        </w:tc>
        <w:tc>
          <w:tcPr>
            <w:tcW w:type="dxa" w:w="5040"/>
            <w:tcMar>
              <w:top w:w="58" w:type="dxa"/>
              <w:start w:w="70" w:type="dxa"/>
              <w:bottom w:w="58" w:type="dxa"/>
              <w:end w:w="70" w:type="dxa"/>
            </w:tcMar>
            <w:vAlign w:val="top"/>
          </w:tcPr>
          <w:p>
            <w:pPr>
              <w:pStyle w:val="TableText"/>
              <w:widowControl/>
              <w:spacing w:after="0"/>
            </w:pPr>
            <w:r>
              <w:t>A reviewer can reject a version with timecoded comments and approve a later version.</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AC-023</w:t>
            </w:r>
          </w:p>
        </w:tc>
        <w:tc>
          <w:tcPr>
            <w:tcW w:type="dxa" w:w="5040"/>
            <w:shd w:fill="F8FAFC"/>
            <w:tcMar>
              <w:top w:w="58" w:type="dxa"/>
              <w:start w:w="70" w:type="dxa"/>
              <w:bottom w:w="58" w:type="dxa"/>
              <w:end w:w="70" w:type="dxa"/>
            </w:tcMar>
            <w:vAlign w:val="top"/>
          </w:tcPr>
          <w:p>
            <w:pPr>
              <w:pStyle w:val="TableText"/>
              <w:widowControl/>
              <w:spacing w:after="0"/>
            </w:pPr>
            <w:r>
              <w:t>Critical QC failures block export until fixed or overridden by an authorised role with reason.</w:t>
            </w:r>
          </w:p>
        </w:tc>
      </w:tr>
      <w:tr>
        <w:trPr>
          <w:cantSplit/>
        </w:trPr>
        <w:tc>
          <w:tcPr>
            <w:tcW w:type="dxa" w:w="5040"/>
            <w:tcMar>
              <w:top w:w="58" w:type="dxa"/>
              <w:start w:w="70" w:type="dxa"/>
              <w:bottom w:w="58" w:type="dxa"/>
              <w:end w:w="70" w:type="dxa"/>
            </w:tcMar>
            <w:vAlign w:val="top"/>
          </w:tcPr>
          <w:p>
            <w:pPr>
              <w:pStyle w:val="TableText"/>
              <w:widowControl/>
              <w:spacing w:after="0"/>
            </w:pPr>
            <w:r>
              <w:t>AC-024</w:t>
            </w:r>
          </w:p>
        </w:tc>
        <w:tc>
          <w:tcPr>
            <w:tcW w:type="dxa" w:w="5040"/>
            <w:tcMar>
              <w:top w:w="58" w:type="dxa"/>
              <w:start w:w="70" w:type="dxa"/>
              <w:bottom w:w="58" w:type="dxa"/>
              <w:end w:w="70" w:type="dxa"/>
            </w:tcMar>
            <w:vAlign w:val="top"/>
          </w:tcPr>
          <w:p>
            <w:pPr>
              <w:pStyle w:val="TableText"/>
              <w:widowControl/>
              <w:spacing w:after="0"/>
            </w:pPr>
            <w:r>
              <w:t>Export package includes requested media files, captions where selected, manifest, checksum and QC report.</w:t>
            </w:r>
          </w:p>
        </w:tc>
      </w:tr>
    </w:tbl>
    <w:p>
      <w:pPr>
        <w:spacing w:after="0"/>
        <w:keepLines w:val="0"/>
      </w:pPr>
    </w:p>
    <w:p>
      <w:pPr>
        <w:pStyle w:val="Heading2"/>
        <w:keepNext w:val="1"/>
        <w:keepLines w:val="0"/>
      </w:pPr>
      <w:r>
        <w:t>21.4 Security and Isolation</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296"/>
            <w:shd w:fill="13233A"/>
            <w:tcMar>
              <w:top w:w="70" w:type="dxa"/>
              <w:start w:w="80" w:type="dxa"/>
              <w:bottom w:w="70" w:type="dxa"/>
              <w:end w:w="80" w:type="dxa"/>
            </w:tcMar>
            <w:vAlign w:val="center"/>
          </w:tcPr>
          <w:p>
            <w:pPr>
              <w:widowControl/>
              <w:jc w:val="left"/>
            </w:pPr>
            <w:r>
              <w:rPr>
                <w:rFonts w:ascii="Liberation Sans" w:hAnsi="Liberation Sans"/>
                <w:b/>
                <w:color w:val="FFFFFF"/>
                <w:sz w:val="15"/>
              </w:rPr>
              <w:t>AC ID</w:t>
            </w:r>
          </w:p>
        </w:tc>
        <w:tc>
          <w:tcPr>
            <w:tcW w:type="dxa" w:w="8568"/>
            <w:shd w:fill="13233A"/>
            <w:tcMar>
              <w:top w:w="70" w:type="dxa"/>
              <w:start w:w="80" w:type="dxa"/>
              <w:bottom w:w="70" w:type="dxa"/>
              <w:end w:w="80" w:type="dxa"/>
            </w:tcMar>
            <w:vAlign w:val="center"/>
          </w:tcPr>
          <w:p>
            <w:pPr>
              <w:widowControl/>
              <w:jc w:val="left"/>
            </w:pPr>
            <w:r>
              <w:rPr>
                <w:rFonts w:ascii="Liberation Sans" w:hAnsi="Liberation Sans"/>
                <w:b/>
                <w:color w:val="FFFFFF"/>
                <w:sz w:val="15"/>
              </w:rPr>
              <w:t>Acceptance Criterion</w:t>
            </w:r>
          </w:p>
        </w:tc>
      </w:tr>
      <w:tr>
        <w:trPr>
          <w:cantSplit/>
        </w:trPr>
        <w:tc>
          <w:tcPr>
            <w:tcW w:type="dxa" w:w="5040"/>
            <w:tcMar>
              <w:top w:w="58" w:type="dxa"/>
              <w:start w:w="70" w:type="dxa"/>
              <w:bottom w:w="58" w:type="dxa"/>
              <w:end w:w="70" w:type="dxa"/>
            </w:tcMar>
            <w:vAlign w:val="top"/>
          </w:tcPr>
          <w:p>
            <w:pPr>
              <w:pStyle w:val="TableText"/>
              <w:widowControl/>
              <w:spacing w:after="0"/>
            </w:pPr>
            <w:r>
              <w:t>AC-030</w:t>
            </w:r>
          </w:p>
        </w:tc>
        <w:tc>
          <w:tcPr>
            <w:tcW w:type="dxa" w:w="5040"/>
            <w:tcMar>
              <w:top w:w="58" w:type="dxa"/>
              <w:start w:w="70" w:type="dxa"/>
              <w:bottom w:w="58" w:type="dxa"/>
              <w:end w:w="70" w:type="dxa"/>
            </w:tcMar>
            <w:vAlign w:val="top"/>
          </w:tcPr>
          <w:p>
            <w:pPr>
              <w:pStyle w:val="TableText"/>
              <w:widowControl/>
              <w:spacing w:after="0"/>
            </w:pPr>
            <w:r>
              <w:t>A user from Organisation A cannot read, search, download or reference Organisation B data by changing identifiers.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AC-031</w:t>
            </w:r>
          </w:p>
        </w:tc>
        <w:tc>
          <w:tcPr>
            <w:tcW w:type="dxa" w:w="5040"/>
            <w:shd w:fill="F8FAFC"/>
            <w:tcMar>
              <w:top w:w="58" w:type="dxa"/>
              <w:start w:w="70" w:type="dxa"/>
              <w:bottom w:w="58" w:type="dxa"/>
              <w:end w:w="70" w:type="dxa"/>
            </w:tcMar>
            <w:vAlign w:val="top"/>
          </w:tcPr>
          <w:p>
            <w:pPr>
              <w:pStyle w:val="TableText"/>
              <w:widowControl/>
              <w:spacing w:after="0"/>
            </w:pPr>
            <w:r>
              <w:t>Expired signed media URLs no longer grant access.</w:t>
            </w:r>
          </w:p>
        </w:tc>
      </w:tr>
      <w:tr>
        <w:trPr>
          <w:cantSplit/>
        </w:trPr>
        <w:tc>
          <w:tcPr>
            <w:tcW w:type="dxa" w:w="5040"/>
            <w:tcMar>
              <w:top w:w="58" w:type="dxa"/>
              <w:start w:w="70" w:type="dxa"/>
              <w:bottom w:w="58" w:type="dxa"/>
              <w:end w:w="70" w:type="dxa"/>
            </w:tcMar>
            <w:vAlign w:val="top"/>
          </w:tcPr>
          <w:p>
            <w:pPr>
              <w:pStyle w:val="TableText"/>
              <w:widowControl/>
              <w:spacing w:after="0"/>
            </w:pPr>
            <w:r>
              <w:t>AC-032</w:t>
            </w:r>
          </w:p>
        </w:tc>
        <w:tc>
          <w:tcPr>
            <w:tcW w:type="dxa" w:w="5040"/>
            <w:tcMar>
              <w:top w:w="58" w:type="dxa"/>
              <w:start w:w="70" w:type="dxa"/>
              <w:bottom w:w="58" w:type="dxa"/>
              <w:end w:w="70" w:type="dxa"/>
            </w:tcMar>
            <w:vAlign w:val="top"/>
          </w:tcPr>
          <w:p>
            <w:pPr>
              <w:pStyle w:val="TableText"/>
              <w:widowControl/>
              <w:spacing w:after="0"/>
            </w:pPr>
            <w:r>
              <w:t>Administrator content access creates an audit record with reason and timestamp.</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AC-033</w:t>
            </w:r>
          </w:p>
        </w:tc>
        <w:tc>
          <w:tcPr>
            <w:tcW w:type="dxa" w:w="5040"/>
            <w:shd w:fill="F8FAFC"/>
            <w:tcMar>
              <w:top w:w="58" w:type="dxa"/>
              <w:start w:w="70" w:type="dxa"/>
              <w:bottom w:w="58" w:type="dxa"/>
              <w:end w:w="70" w:type="dxa"/>
            </w:tcMar>
            <w:vAlign w:val="top"/>
          </w:tcPr>
          <w:p>
            <w:pPr>
              <w:pStyle w:val="TableText"/>
              <w:widowControl/>
              <w:spacing w:after="0"/>
            </w:pPr>
            <w:r>
              <w:t>Logs and error reports do not contain raw transcript or media content.</w:t>
            </w:r>
          </w:p>
        </w:tc>
      </w:tr>
      <w:tr>
        <w:trPr>
          <w:cantSplit/>
        </w:trPr>
        <w:tc>
          <w:tcPr>
            <w:tcW w:type="dxa" w:w="5040"/>
            <w:tcMar>
              <w:top w:w="58" w:type="dxa"/>
              <w:start w:w="70" w:type="dxa"/>
              <w:bottom w:w="58" w:type="dxa"/>
              <w:end w:w="70" w:type="dxa"/>
            </w:tcMar>
            <w:vAlign w:val="top"/>
          </w:tcPr>
          <w:p>
            <w:pPr>
              <w:pStyle w:val="TableText"/>
              <w:widowControl/>
              <w:spacing w:after="0"/>
            </w:pPr>
            <w:r>
              <w:t>AC-034</w:t>
            </w:r>
          </w:p>
        </w:tc>
        <w:tc>
          <w:tcPr>
            <w:tcW w:type="dxa" w:w="5040"/>
            <w:tcMar>
              <w:top w:w="58" w:type="dxa"/>
              <w:start w:w="70" w:type="dxa"/>
              <w:bottom w:w="58" w:type="dxa"/>
              <w:end w:w="70" w:type="dxa"/>
            </w:tcMar>
            <w:vAlign w:val="top"/>
          </w:tcPr>
          <w:p>
            <w:pPr>
              <w:pStyle w:val="TableText"/>
              <w:widowControl/>
              <w:spacing w:after="0"/>
            </w:pPr>
            <w:r>
              <w:t>Deletion or retention jobs remove or archive data according to policy and record the outcome.</w:t>
            </w:r>
          </w:p>
        </w:tc>
      </w:tr>
    </w:tbl>
    <w:p>
      <w:pPr>
        <w:spacing w:after="0"/>
        <w:keepLines w:val="0"/>
      </w:pPr>
    </w:p>
    <w:p>
      <w:pPr>
        <w:pStyle w:val="Heading2"/>
        <w:keepNext w:val="1"/>
        <w:keepLines w:val="0"/>
      </w:pPr>
      <w:r>
        <w:t>21.5 Minimum Test Media Set</w:t>
      </w:r>
    </w:p>
    <w:p>
      <w:pPr>
        <w:pStyle w:val="ListBullet"/>
        <w:keepLines w:val="0"/>
      </w:pPr>
      <w:r>
        <w:t>Single-speaker Sorani interview.</w:t>
      </w:r>
    </w:p>
    <w:p>
      <w:pPr>
        <w:pStyle w:val="ListBullet"/>
        <w:keepLines w:val="0"/>
      </w:pPr>
      <w:r>
        <w:t>Two-speaker Kurdish/English interview.</w:t>
      </w:r>
    </w:p>
    <w:p>
      <w:pPr>
        <w:pStyle w:val="ListBullet"/>
        <w:keepLines w:val="0"/>
      </w:pPr>
      <w:r>
        <w:t>Arabic right-to-left caption example.</w:t>
      </w:r>
    </w:p>
    <w:p>
      <w:pPr>
        <w:pStyle w:val="ListBullet"/>
        <w:keepLines w:val="0"/>
      </w:pPr>
      <w:r>
        <w:t>Low-light, noisy and unstable footage.</w:t>
      </w:r>
    </w:p>
    <w:p>
      <w:pPr>
        <w:pStyle w:val="ListBullet"/>
        <w:keepLines w:val="0"/>
      </w:pPr>
      <w:r>
        <w:t>Multi-camera programme excerpt with reaction shots.</w:t>
      </w:r>
    </w:p>
    <w:p>
      <w:pPr>
        <w:pStyle w:val="ListBullet"/>
        <w:keepLines w:val="0"/>
      </w:pPr>
      <w:r>
        <w:t>Vertical source with product demonstration.</w:t>
      </w:r>
    </w:p>
    <w:p>
      <w:pPr>
        <w:pStyle w:val="ListBullet"/>
        <w:keepLines w:val="0"/>
      </w:pPr>
      <w:r>
        <w:t>Video with music, applause and audience laughter.</w:t>
      </w:r>
    </w:p>
    <w:p>
      <w:pPr>
        <w:pStyle w:val="ListBullet"/>
        <w:keepLines w:val="0"/>
      </w:pPr>
      <w:r>
        <w:t>Corrupt, unsupported and extremely large files for failure handling.</w:t>
      </w:r>
    </w:p>
    <w:p>
      <w:pPr>
        <w:keepLines w:val="0"/>
      </w:pPr>
      <w:r>
        <w:br w:type="page"/>
      </w:r>
    </w:p>
    <w:p>
      <w:pPr>
        <w:pStyle w:val="Heading1"/>
        <w:pBdr>
          <w:bottom w:val="single" w:sz="9" w:space="1" w:color="EAF2FF"/>
        </w:pBdr>
        <w:keepNext w:val="1"/>
        <w:keepLines w:val="0"/>
      </w:pPr>
      <w:r>
        <w:t>22. Risks, Constraints and Critical Decisions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016"/>
            <w:shd w:fill="13233A"/>
            <w:tcMar>
              <w:top w:w="70" w:type="dxa"/>
              <w:start w:w="80" w:type="dxa"/>
              <w:bottom w:w="70" w:type="dxa"/>
              <w:end w:w="80" w:type="dxa"/>
            </w:tcMar>
            <w:vAlign w:val="center"/>
          </w:tcPr>
          <w:p>
            <w:pPr>
              <w:widowControl/>
              <w:jc w:val="left"/>
            </w:pPr>
            <w:r>
              <w:rPr>
                <w:rFonts w:ascii="Liberation Sans" w:hAnsi="Liberation Sans"/>
                <w:b/>
                <w:color w:val="FFFFFF"/>
                <w:sz w:val="14"/>
              </w:rPr>
              <w:t>Risk</w:t>
            </w:r>
          </w:p>
        </w:tc>
        <w:tc>
          <w:tcPr>
            <w:tcW w:type="dxa" w:w="3384"/>
            <w:shd w:fill="13233A"/>
            <w:tcMar>
              <w:top w:w="70" w:type="dxa"/>
              <w:start w:w="80" w:type="dxa"/>
              <w:bottom w:w="70" w:type="dxa"/>
              <w:end w:w="80" w:type="dxa"/>
            </w:tcMar>
            <w:vAlign w:val="center"/>
          </w:tcPr>
          <w:p>
            <w:pPr>
              <w:widowControl/>
              <w:jc w:val="left"/>
            </w:pPr>
            <w:r>
              <w:rPr>
                <w:rFonts w:ascii="Liberation Sans" w:hAnsi="Liberation Sans"/>
                <w:b/>
                <w:color w:val="FFFFFF"/>
                <w:sz w:val="14"/>
              </w:rPr>
              <w:t>Why It Matters</w:t>
            </w:r>
          </w:p>
        </w:tc>
        <w:tc>
          <w:tcPr>
            <w:tcW w:type="dxa" w:w="4464"/>
            <w:shd w:fill="13233A"/>
            <w:tcMar>
              <w:top w:w="70" w:type="dxa"/>
              <w:start w:w="80" w:type="dxa"/>
              <w:bottom w:w="70" w:type="dxa"/>
              <w:end w:w="80" w:type="dxa"/>
            </w:tcMar>
            <w:vAlign w:val="center"/>
          </w:tcPr>
          <w:p>
            <w:pPr>
              <w:widowControl/>
              <w:jc w:val="left"/>
            </w:pPr>
            <w:r>
              <w:rPr>
                <w:rFonts w:ascii="Liberation Sans" w:hAnsi="Liberation Sans"/>
                <w:b/>
                <w:color w:val="FFFFFF"/>
                <w:sz w:val="14"/>
              </w:rPr>
              <w:t>Mitigation</w:t>
            </w:r>
          </w:p>
        </w:tc>
      </w:tr>
      <w:tr>
        <w:trPr>
          <w:cantSplit/>
        </w:trPr>
        <w:tc>
          <w:tcPr>
            <w:tcW w:type="dxa" w:w="3360"/>
            <w:tcMar>
              <w:top w:w="58" w:type="dxa"/>
              <w:start w:w="70" w:type="dxa"/>
              <w:bottom w:w="58" w:type="dxa"/>
              <w:end w:w="70" w:type="dxa"/>
            </w:tcMar>
            <w:vAlign w:val="top"/>
          </w:tcPr>
          <w:p>
            <w:pPr>
              <w:pStyle w:val="TableText"/>
              <w:widowControl/>
              <w:spacing w:after="0"/>
            </w:pPr>
            <w:r>
              <w:t>Commodity competition</w:t>
            </w:r>
          </w:p>
        </w:tc>
        <w:tc>
          <w:tcPr>
            <w:tcW w:type="dxa" w:w="3360"/>
            <w:tcMar>
              <w:top w:w="58" w:type="dxa"/>
              <w:start w:w="70" w:type="dxa"/>
              <w:bottom w:w="58" w:type="dxa"/>
              <w:end w:w="70" w:type="dxa"/>
            </w:tcMar>
            <w:vAlign w:val="top"/>
          </w:tcPr>
          <w:p>
            <w:pPr>
              <w:pStyle w:val="TableText"/>
              <w:widowControl/>
              <w:spacing w:after="0"/>
            </w:pPr>
            <w:r>
              <w:t>Basic clipping and captions are widely available.</w:t>
            </w:r>
          </w:p>
        </w:tc>
        <w:tc>
          <w:tcPr>
            <w:tcW w:type="dxa" w:w="3360"/>
            <w:tcMar>
              <w:top w:w="58" w:type="dxa"/>
              <w:start w:w="70" w:type="dxa"/>
              <w:bottom w:w="58" w:type="dxa"/>
              <w:end w:w="70" w:type="dxa"/>
            </w:tcMar>
            <w:vAlign w:val="top"/>
          </w:tcPr>
          <w:p>
            <w:pPr>
              <w:pStyle w:val="TableText"/>
              <w:widowControl/>
              <w:spacing w:after="0"/>
            </w:pPr>
            <w:r>
              <w:t>Focus IP on editorial quality, language, brand governance, approval and performance learning.</w:t>
            </w:r>
          </w:p>
        </w:tc>
      </w:tr>
      <w:tr>
        <w:trPr>
          <w:cantSplit/>
        </w:trPr>
        <w:tc>
          <w:tcPr>
            <w:tcW w:type="dxa" w:w="3360"/>
            <w:shd w:fill="F8FAFC"/>
            <w:tcMar>
              <w:top w:w="58" w:type="dxa"/>
              <w:start w:w="70" w:type="dxa"/>
              <w:bottom w:w="58" w:type="dxa"/>
              <w:end w:w="70" w:type="dxa"/>
            </w:tcMar>
            <w:vAlign w:val="top"/>
          </w:tcPr>
          <w:p>
            <w:pPr>
              <w:pStyle w:val="TableText"/>
              <w:widowControl/>
              <w:spacing w:after="0"/>
            </w:pPr>
            <w:r>
              <w:t>Misleading edits</w:t>
            </w:r>
          </w:p>
        </w:tc>
        <w:tc>
          <w:tcPr>
            <w:tcW w:type="dxa" w:w="3360"/>
            <w:shd w:fill="F8FAFC"/>
            <w:tcMar>
              <w:top w:w="58" w:type="dxa"/>
              <w:start w:w="70" w:type="dxa"/>
              <w:bottom w:w="58" w:type="dxa"/>
              <w:end w:w="70" w:type="dxa"/>
            </w:tcMar>
            <w:vAlign w:val="top"/>
          </w:tcPr>
          <w:p>
            <w:pPr>
              <w:pStyle w:val="TableText"/>
              <w:widowControl/>
              <w:spacing w:after="0"/>
            </w:pPr>
            <w:r>
              <w:t>Combining statements can damage trust and create legal risk.</w:t>
            </w:r>
          </w:p>
        </w:tc>
        <w:tc>
          <w:tcPr>
            <w:tcW w:type="dxa" w:w="3360"/>
            <w:shd w:fill="F8FAFC"/>
            <w:tcMar>
              <w:top w:w="58" w:type="dxa"/>
              <w:start w:w="70" w:type="dxa"/>
              <w:bottom w:w="58" w:type="dxa"/>
              <w:end w:w="70" w:type="dxa"/>
            </w:tcMar>
            <w:vAlign w:val="top"/>
          </w:tcPr>
          <w:p>
            <w:pPr>
              <w:pStyle w:val="TableText"/>
              <w:widowControl/>
              <w:spacing w:after="0"/>
            </w:pPr>
            <w:r>
              <w:t>Integrity warnings, context scoring, source comparison and reviewer approval.</w:t>
            </w:r>
          </w:p>
        </w:tc>
      </w:tr>
      <w:tr>
        <w:trPr>
          <w:cantSplit/>
        </w:trPr>
        <w:tc>
          <w:tcPr>
            <w:tcW w:type="dxa" w:w="3360"/>
            <w:tcMar>
              <w:top w:w="58" w:type="dxa"/>
              <w:start w:w="70" w:type="dxa"/>
              <w:bottom w:w="58" w:type="dxa"/>
              <w:end w:w="70" w:type="dxa"/>
            </w:tcMar>
            <w:vAlign w:val="top"/>
          </w:tcPr>
          <w:p>
            <w:pPr>
              <w:pStyle w:val="TableText"/>
              <w:widowControl/>
              <w:spacing w:after="0"/>
            </w:pPr>
            <w:r>
              <w:t>Kurdish model accuracy</w:t>
            </w:r>
          </w:p>
        </w:tc>
        <w:tc>
          <w:tcPr>
            <w:tcW w:type="dxa" w:w="3360"/>
            <w:tcMar>
              <w:top w:w="58" w:type="dxa"/>
              <w:start w:w="70" w:type="dxa"/>
              <w:bottom w:w="58" w:type="dxa"/>
              <w:end w:w="70" w:type="dxa"/>
            </w:tcMar>
            <w:vAlign w:val="top"/>
          </w:tcPr>
          <w:p>
            <w:pPr>
              <w:pStyle w:val="TableText"/>
              <w:widowControl/>
              <w:spacing w:after="0"/>
            </w:pPr>
            <w:r>
              <w:t>Generic speech models may perform poorly on dialects and names.</w:t>
            </w:r>
          </w:p>
        </w:tc>
        <w:tc>
          <w:tcPr>
            <w:tcW w:type="dxa" w:w="3360"/>
            <w:tcMar>
              <w:top w:w="58" w:type="dxa"/>
              <w:start w:w="70" w:type="dxa"/>
              <w:bottom w:w="58" w:type="dxa"/>
              <w:end w:w="70" w:type="dxa"/>
            </w:tcMar>
            <w:vAlign w:val="top"/>
          </w:tcPr>
          <w:p>
            <w:pPr>
              <w:pStyle w:val="TableText"/>
              <w:widowControl/>
              <w:spacing w:after="0"/>
            </w:pPr>
            <w:r>
              <w:t>Build evaluation datasets, dictionaries, corrections and provider comparison.</w:t>
            </w:r>
          </w:p>
        </w:tc>
      </w:tr>
      <w:tr>
        <w:trPr>
          <w:cantSplit/>
        </w:trPr>
        <w:tc>
          <w:tcPr>
            <w:tcW w:type="dxa" w:w="3360"/>
            <w:shd w:fill="F8FAFC"/>
            <w:tcMar>
              <w:top w:w="58" w:type="dxa"/>
              <w:start w:w="70" w:type="dxa"/>
              <w:bottom w:w="58" w:type="dxa"/>
              <w:end w:w="70" w:type="dxa"/>
            </w:tcMar>
            <w:vAlign w:val="top"/>
          </w:tcPr>
          <w:p>
            <w:pPr>
              <w:pStyle w:val="TableText"/>
              <w:widowControl/>
              <w:spacing w:after="0"/>
            </w:pPr>
            <w:r>
              <w:t>Media processing cost</w:t>
            </w:r>
          </w:p>
        </w:tc>
        <w:tc>
          <w:tcPr>
            <w:tcW w:type="dxa" w:w="3360"/>
            <w:shd w:fill="F8FAFC"/>
            <w:tcMar>
              <w:top w:w="58" w:type="dxa"/>
              <w:start w:w="70" w:type="dxa"/>
              <w:bottom w:w="58" w:type="dxa"/>
              <w:end w:w="70" w:type="dxa"/>
            </w:tcMar>
            <w:vAlign w:val="top"/>
          </w:tcPr>
          <w:p>
            <w:pPr>
              <w:pStyle w:val="TableText"/>
              <w:widowControl/>
              <w:spacing w:after="0"/>
            </w:pPr>
            <w:r>
              <w:t>GPU, transcription and render costs can exceed subscription revenue.</w:t>
            </w:r>
          </w:p>
        </w:tc>
        <w:tc>
          <w:tcPr>
            <w:tcW w:type="dxa" w:w="3360"/>
            <w:shd w:fill="F8FAFC"/>
            <w:tcMar>
              <w:top w:w="58" w:type="dxa"/>
              <w:start w:w="70" w:type="dxa"/>
              <w:bottom w:w="58" w:type="dxa"/>
              <w:end w:w="70" w:type="dxa"/>
            </w:tcMar>
            <w:vAlign w:val="top"/>
          </w:tcPr>
          <w:p>
            <w:pPr>
              <w:pStyle w:val="TableText"/>
              <w:widowControl/>
              <w:spacing w:after="0"/>
            </w:pPr>
            <w:r>
              <w:t>Meter every job, price by real cost, quotas, caching, proxies and efficient routing.</w:t>
            </w:r>
          </w:p>
        </w:tc>
      </w:tr>
      <w:tr>
        <w:trPr>
          <w:cantSplit/>
        </w:trPr>
        <w:tc>
          <w:tcPr>
            <w:tcW w:type="dxa" w:w="3360"/>
            <w:tcMar>
              <w:top w:w="58" w:type="dxa"/>
              <w:start w:w="70" w:type="dxa"/>
              <w:bottom w:w="58" w:type="dxa"/>
              <w:end w:w="70" w:type="dxa"/>
            </w:tcMar>
            <w:vAlign w:val="top"/>
          </w:tcPr>
          <w:p>
            <w:pPr>
              <w:pStyle w:val="TableText"/>
              <w:widowControl/>
              <w:spacing w:after="0"/>
            </w:pPr>
            <w:r>
              <w:t>Platform API limits</w:t>
            </w:r>
          </w:p>
        </w:tc>
        <w:tc>
          <w:tcPr>
            <w:tcW w:type="dxa" w:w="3360"/>
            <w:tcMar>
              <w:top w:w="58" w:type="dxa"/>
              <w:start w:w="70" w:type="dxa"/>
              <w:bottom w:w="58" w:type="dxa"/>
              <w:end w:w="70" w:type="dxa"/>
            </w:tcMar>
            <w:vAlign w:val="top"/>
          </w:tcPr>
          <w:p>
            <w:pPr>
              <w:pStyle w:val="TableText"/>
              <w:widowControl/>
              <w:spacing w:after="0"/>
            </w:pPr>
            <w:r>
              <w:t>Trend and publishing capabilities can change or be restricted.</w:t>
            </w:r>
          </w:p>
        </w:tc>
        <w:tc>
          <w:tcPr>
            <w:tcW w:type="dxa" w:w="3360"/>
            <w:tcMar>
              <w:top w:w="58" w:type="dxa"/>
              <w:start w:w="70" w:type="dxa"/>
              <w:bottom w:w="58" w:type="dxa"/>
              <w:end w:w="70" w:type="dxa"/>
            </w:tcMar>
            <w:vAlign w:val="top"/>
          </w:tcPr>
          <w:p>
            <w:pPr>
              <w:pStyle w:val="TableText"/>
              <w:widowControl/>
              <w:spacing w:after="0"/>
            </w:pPr>
            <w:r>
              <w:t>Use authorised APIs, provider abstraction and avoid dependence on scraping.</w:t>
            </w:r>
          </w:p>
        </w:tc>
      </w:tr>
      <w:tr>
        <w:trPr>
          <w:cantSplit/>
        </w:trPr>
        <w:tc>
          <w:tcPr>
            <w:tcW w:type="dxa" w:w="3360"/>
            <w:shd w:fill="F8FAFC"/>
            <w:tcMar>
              <w:top w:w="58" w:type="dxa"/>
              <w:start w:w="70" w:type="dxa"/>
              <w:bottom w:w="58" w:type="dxa"/>
              <w:end w:w="70" w:type="dxa"/>
            </w:tcMar>
            <w:vAlign w:val="top"/>
          </w:tcPr>
          <w:p>
            <w:pPr>
              <w:pStyle w:val="TableText"/>
              <w:widowControl/>
              <w:spacing w:after="0"/>
            </w:pPr>
            <w:r>
              <w:t>Rights violations</w:t>
            </w:r>
          </w:p>
        </w:tc>
        <w:tc>
          <w:tcPr>
            <w:tcW w:type="dxa" w:w="3360"/>
            <w:shd w:fill="F8FAFC"/>
            <w:tcMar>
              <w:top w:w="58" w:type="dxa"/>
              <w:start w:w="70" w:type="dxa"/>
              <w:bottom w:w="58" w:type="dxa"/>
              <w:end w:w="70" w:type="dxa"/>
            </w:tcMar>
            <w:vAlign w:val="top"/>
          </w:tcPr>
          <w:p>
            <w:pPr>
              <w:pStyle w:val="TableText"/>
              <w:widowControl/>
              <w:spacing w:after="0"/>
            </w:pPr>
            <w:r>
              <w:t>Users may upload material they do not own.</w:t>
            </w:r>
          </w:p>
        </w:tc>
        <w:tc>
          <w:tcPr>
            <w:tcW w:type="dxa" w:w="3360"/>
            <w:shd w:fill="F8FAFC"/>
            <w:tcMar>
              <w:top w:w="58" w:type="dxa"/>
              <w:start w:w="70" w:type="dxa"/>
              <w:bottom w:w="58" w:type="dxa"/>
              <w:end w:w="70" w:type="dxa"/>
            </w:tcMar>
            <w:vAlign w:val="top"/>
          </w:tcPr>
          <w:p>
            <w:pPr>
              <w:pStyle w:val="TableText"/>
              <w:widowControl/>
              <w:spacing w:after="0"/>
            </w:pPr>
            <w:r>
              <w:t>Rights declaration, audit, takedown, holds and account governance.</w:t>
            </w:r>
          </w:p>
        </w:tc>
      </w:tr>
      <w:tr>
        <w:trPr>
          <w:cantSplit/>
        </w:trPr>
        <w:tc>
          <w:tcPr>
            <w:tcW w:type="dxa" w:w="3360"/>
            <w:tcMar>
              <w:top w:w="58" w:type="dxa"/>
              <w:start w:w="70" w:type="dxa"/>
              <w:bottom w:w="58" w:type="dxa"/>
              <w:end w:w="70" w:type="dxa"/>
            </w:tcMar>
            <w:vAlign w:val="top"/>
          </w:tcPr>
          <w:p>
            <w:pPr>
              <w:pStyle w:val="TableText"/>
              <w:widowControl/>
              <w:spacing w:after="0"/>
            </w:pPr>
            <w:r>
              <w:t>Scope expansion</w:t>
            </w:r>
          </w:p>
        </w:tc>
        <w:tc>
          <w:tcPr>
            <w:tcW w:type="dxa" w:w="3360"/>
            <w:tcMar>
              <w:top w:w="58" w:type="dxa"/>
              <w:start w:w="70" w:type="dxa"/>
              <w:bottom w:w="58" w:type="dxa"/>
              <w:end w:w="70" w:type="dxa"/>
            </w:tcMar>
            <w:vAlign w:val="top"/>
          </w:tcPr>
          <w:p>
            <w:pPr>
              <w:pStyle w:val="TableText"/>
              <w:widowControl/>
              <w:spacing w:after="0"/>
            </w:pPr>
            <w:r>
              <w:t>Attempting a full NLE will delay launch.</w:t>
            </w:r>
          </w:p>
        </w:tc>
        <w:tc>
          <w:tcPr>
            <w:tcW w:type="dxa" w:w="3360"/>
            <w:tcMar>
              <w:top w:w="58" w:type="dxa"/>
              <w:start w:w="70" w:type="dxa"/>
              <w:bottom w:w="58" w:type="dxa"/>
              <w:end w:w="70" w:type="dxa"/>
            </w:tcMar>
            <w:vAlign w:val="top"/>
          </w:tcPr>
          <w:p>
            <w:pPr>
              <w:pStyle w:val="TableText"/>
              <w:widowControl/>
              <w:spacing w:after="0"/>
            </w:pPr>
            <w:r>
              <w:t>Protect the narrow MVP and phase advanced editing.</w:t>
            </w:r>
          </w:p>
        </w:tc>
      </w:tr>
      <w:tr>
        <w:trPr>
          <w:cantSplit/>
        </w:trPr>
        <w:tc>
          <w:tcPr>
            <w:tcW w:type="dxa" w:w="3360"/>
            <w:shd w:fill="F8FAFC"/>
            <w:tcMar>
              <w:top w:w="58" w:type="dxa"/>
              <w:start w:w="70" w:type="dxa"/>
              <w:bottom w:w="58" w:type="dxa"/>
              <w:end w:w="70" w:type="dxa"/>
            </w:tcMar>
            <w:vAlign w:val="top"/>
          </w:tcPr>
          <w:p>
            <w:pPr>
              <w:pStyle w:val="TableText"/>
              <w:widowControl/>
              <w:spacing w:after="0"/>
            </w:pPr>
            <w:r>
              <w:t>Model/provider lock-in</w:t>
            </w:r>
          </w:p>
        </w:tc>
        <w:tc>
          <w:tcPr>
            <w:tcW w:type="dxa" w:w="3360"/>
            <w:shd w:fill="F8FAFC"/>
            <w:tcMar>
              <w:top w:w="58" w:type="dxa"/>
              <w:start w:w="70" w:type="dxa"/>
              <w:bottom w:w="58" w:type="dxa"/>
              <w:end w:w="70" w:type="dxa"/>
            </w:tcMar>
            <w:vAlign w:val="top"/>
          </w:tcPr>
          <w:p>
            <w:pPr>
              <w:pStyle w:val="TableText"/>
              <w:widowControl/>
              <w:spacing w:after="0"/>
            </w:pPr>
            <w:r>
              <w:t>Pricing, quality and availability may change.</w:t>
            </w:r>
          </w:p>
        </w:tc>
        <w:tc>
          <w:tcPr>
            <w:tcW w:type="dxa" w:w="3360"/>
            <w:shd w:fill="F8FAFC"/>
            <w:tcMar>
              <w:top w:w="58" w:type="dxa"/>
              <w:start w:w="70" w:type="dxa"/>
              <w:bottom w:w="58" w:type="dxa"/>
              <w:end w:w="70" w:type="dxa"/>
            </w:tcMar>
            <w:vAlign w:val="top"/>
          </w:tcPr>
          <w:p>
            <w:pPr>
              <w:pStyle w:val="TableText"/>
              <w:widowControl/>
              <w:spacing w:after="0"/>
            </w:pPr>
            <w:r>
              <w:t>Provider interfaces, provenance and evaluation harness.</w:t>
            </w:r>
          </w:p>
        </w:tc>
      </w:tr>
      <w:tr>
        <w:trPr>
          <w:cantSplit/>
        </w:trPr>
        <w:tc>
          <w:tcPr>
            <w:tcW w:type="dxa" w:w="3360"/>
            <w:tcMar>
              <w:top w:w="58" w:type="dxa"/>
              <w:start w:w="70" w:type="dxa"/>
              <w:bottom w:w="58" w:type="dxa"/>
              <w:end w:w="70" w:type="dxa"/>
            </w:tcMar>
            <w:vAlign w:val="top"/>
          </w:tcPr>
          <w:p>
            <w:pPr>
              <w:pStyle w:val="TableText"/>
              <w:widowControl/>
              <w:spacing w:after="0"/>
            </w:pPr>
            <w:r>
              <w:t>Tenant leakage</w:t>
            </w:r>
          </w:p>
        </w:tc>
        <w:tc>
          <w:tcPr>
            <w:tcW w:type="dxa" w:w="3360"/>
            <w:tcMar>
              <w:top w:w="58" w:type="dxa"/>
              <w:start w:w="70" w:type="dxa"/>
              <w:bottom w:w="58" w:type="dxa"/>
              <w:end w:w="70" w:type="dxa"/>
            </w:tcMar>
            <w:vAlign w:val="top"/>
          </w:tcPr>
          <w:p>
            <w:pPr>
              <w:pStyle w:val="TableText"/>
              <w:widowControl/>
              <w:spacing w:after="0"/>
            </w:pPr>
            <w:r>
              <w:t>A severe security and trust failure.</w:t>
            </w:r>
          </w:p>
        </w:tc>
        <w:tc>
          <w:tcPr>
            <w:tcW w:type="dxa" w:w="3360"/>
            <w:tcMar>
              <w:top w:w="58" w:type="dxa"/>
              <w:start w:w="70" w:type="dxa"/>
              <w:bottom w:w="58" w:type="dxa"/>
              <w:end w:w="70" w:type="dxa"/>
            </w:tcMar>
            <w:vAlign w:val="top"/>
          </w:tcPr>
          <w:p>
            <w:pPr>
              <w:pStyle w:val="TableText"/>
              <w:widowControl/>
              <w:spacing w:after="0"/>
            </w:pPr>
            <w:r>
              <w:t>Defence-in-depth authorization, automated isolation tests and audit.</w:t>
            </w:r>
          </w:p>
        </w:tc>
      </w:tr>
      <w:tr>
        <w:trPr>
          <w:cantSplit/>
        </w:trPr>
        <w:tc>
          <w:tcPr>
            <w:tcW w:type="dxa" w:w="3360"/>
            <w:shd w:fill="F8FAFC"/>
            <w:tcMar>
              <w:top w:w="58" w:type="dxa"/>
              <w:start w:w="70" w:type="dxa"/>
              <w:bottom w:w="58" w:type="dxa"/>
              <w:end w:w="70" w:type="dxa"/>
            </w:tcMar>
            <w:vAlign w:val="top"/>
          </w:tcPr>
          <w:p>
            <w:pPr>
              <w:pStyle w:val="TableText"/>
              <w:widowControl/>
              <w:spacing w:after="0"/>
            </w:pPr>
            <w:r>
              <w:t>Approval bottleneck</w:t>
            </w:r>
          </w:p>
        </w:tc>
        <w:tc>
          <w:tcPr>
            <w:tcW w:type="dxa" w:w="3360"/>
            <w:shd w:fill="F8FAFC"/>
            <w:tcMar>
              <w:top w:w="58" w:type="dxa"/>
              <w:start w:w="70" w:type="dxa"/>
              <w:bottom w:w="58" w:type="dxa"/>
              <w:end w:w="70" w:type="dxa"/>
            </w:tcMar>
            <w:vAlign w:val="top"/>
          </w:tcPr>
          <w:p>
            <w:pPr>
              <w:pStyle w:val="TableText"/>
              <w:widowControl/>
              <w:spacing w:after="0"/>
            </w:pPr>
            <w:r>
              <w:t>Manual review can slow customer conversion.</w:t>
            </w:r>
          </w:p>
        </w:tc>
        <w:tc>
          <w:tcPr>
            <w:tcW w:type="dxa" w:w="3360"/>
            <w:shd w:fill="F8FAFC"/>
            <w:tcMar>
              <w:top w:w="58" w:type="dxa"/>
              <w:start w:w="70" w:type="dxa"/>
              <w:bottom w:w="58" w:type="dxa"/>
              <w:end w:w="70" w:type="dxa"/>
            </w:tcMar>
            <w:vAlign w:val="top"/>
          </w:tcPr>
          <w:p>
            <w:pPr>
              <w:pStyle w:val="TableText"/>
              <w:widowControl/>
              <w:spacing w:after="0"/>
            </w:pPr>
            <w:r>
              <w:t>Risk tiers, clear SLA, complete applications and automation that supports - not replaces - Art City decisions.</w:t>
            </w:r>
          </w:p>
        </w:tc>
      </w:tr>
    </w:tbl>
    <w:p>
      <w:pPr>
        <w:spacing w:after="0"/>
        <w:keepLines w:val="0"/>
      </w:pPr>
    </w:p>
    <w:p>
      <w:pPr>
        <w:pStyle w:val="Heading2"/>
        <w:keepNext w:val="1"/>
        <w:keepLines w:val="0"/>
      </w:pPr>
      <w:r>
        <w:t>22.1 Decisions Required Before Development Freeze</w:t>
      </w:r>
    </w:p>
    <w:p>
      <w:pPr>
        <w:pStyle w:val="ListNumber"/>
        <w:keepLines w:val="0"/>
      </w:pPr>
      <w:r>
        <w:t>Final MVP-supported input codecs, maximum duration and file size.</w:t>
      </w:r>
    </w:p>
    <w:p>
      <w:pPr>
        <w:pStyle w:val="ListNumber"/>
        <w:keepLines w:val="0"/>
      </w:pPr>
      <w:r>
        <w:t>Initial languages and required accuracy thresholds.</w:t>
      </w:r>
    </w:p>
    <w:p>
      <w:pPr>
        <w:pStyle w:val="ListNumber"/>
        <w:keepLines w:val="0"/>
      </w:pPr>
      <w:r>
        <w:t>Billing provider, currencies, tax/invoice handling and whether trials exist.</w:t>
      </w:r>
    </w:p>
    <w:p>
      <w:pPr>
        <w:pStyle w:val="ListNumber"/>
        <w:keepLines w:val="0"/>
      </w:pPr>
      <w:r>
        <w:t>Exact plan limits and overage policy.</w:t>
      </w:r>
    </w:p>
    <w:p>
      <w:pPr>
        <w:pStyle w:val="ListNumber"/>
        <w:keepLines w:val="0"/>
      </w:pPr>
      <w:r>
        <w:t>Default retention periods for originals, proxies, analysis and outputs.</w:t>
      </w:r>
    </w:p>
    <w:p>
      <w:pPr>
        <w:pStyle w:val="ListNumber"/>
        <w:keepLines w:val="0"/>
      </w:pPr>
      <w:r>
        <w:t>Cloud region and third-party AI providers permitted for customer media.</w:t>
      </w:r>
    </w:p>
    <w:p>
      <w:pPr>
        <w:pStyle w:val="ListNumber"/>
        <w:keepLines w:val="0"/>
      </w:pPr>
      <w:r>
        <w:t>Who can approve external accounts and the review service level.</w:t>
      </w:r>
    </w:p>
    <w:p>
      <w:pPr>
        <w:pStyle w:val="ListNumber"/>
        <w:keepLines w:val="0"/>
      </w:pPr>
      <w:r>
        <w:t>Whether initial publishing connectors are included in MVP or Phase 3.</w:t>
      </w:r>
    </w:p>
    <w:p>
      <w:pPr>
        <w:pStyle w:val="ListNumber"/>
        <w:keepLines w:val="0"/>
      </w:pPr>
      <w:r>
        <w:t>Legal documents: Terms, Privacy, Acceptable Use, Data Processing and rights/takedown policy.</w:t>
      </w:r>
    </w:p>
    <w:p>
      <w:pPr>
        <w:pStyle w:val="Heading2"/>
        <w:keepNext w:val="1"/>
        <w:keepLines w:val="0"/>
      </w:pPr>
      <w:r>
        <w:t>22.2 Product Decisions Already Approved</w:t>
      </w:r>
    </w:p>
    <w:p>
      <w:pPr>
        <w:pStyle w:val="ListBullet"/>
        <w:keepLines w:val="0"/>
      </w:pPr>
      <w:r>
        <w:t>Art City Edit is part of Art City AI Studio.</w:t>
      </w:r>
    </w:p>
    <w:p>
      <w:pPr>
        <w:pStyle w:val="ListBullet"/>
        <w:keepLines w:val="0"/>
      </w:pPr>
      <w:r>
        <w:t>It is an editing and repurposing layer, not an isolated clip generator.</w:t>
      </w:r>
    </w:p>
    <w:p>
      <w:pPr>
        <w:pStyle w:val="ListBullet"/>
        <w:keepLines w:val="0"/>
      </w:pPr>
      <w:r>
        <w:t>External users subscribe through an application and require Art City permission.</w:t>
      </w:r>
    </w:p>
    <w:p>
      <w:pPr>
        <w:pStyle w:val="ListBullet"/>
        <w:keepLines w:val="0"/>
      </w:pPr>
      <w:r>
        <w:t>The MVP focuses on long-form spoken video to branded multi-ratio social clips.</w:t>
      </w:r>
    </w:p>
    <w:p>
      <w:pPr>
        <w:pStyle w:val="ListBullet"/>
        <w:keepLines w:val="0"/>
      </w:pPr>
      <w:r>
        <w:t>Human review and non-destructive editing are fundamental.</w:t>
      </w:r>
    </w:p>
    <w:p>
      <w:pPr>
        <w:keepLines w:val="0"/>
      </w:pPr>
      <w:r>
        <w:br w:type="page"/>
      </w:r>
    </w:p>
    <w:p>
      <w:pPr>
        <w:pStyle w:val="Heading1"/>
        <w:pBdr>
          <w:bottom w:val="single" w:sz="9" w:space="1" w:color="EAF2FF"/>
        </w:pBdr>
        <w:keepNext w:val="1"/>
        <w:keepLines w:val="0"/>
      </w:pPr>
      <w:r>
        <w:t>23. Developer Handoff Checklist</w:t>
      </w:r>
    </w:p>
    <w:p>
      <w:pPr>
        <w:pStyle w:val="Heading2"/>
        <w:keepNext w:val="1"/>
        <w:keepLines w:val="0"/>
      </w:pPr>
      <w:r>
        <w:t>23.1 Product and UX</w:t>
      </w:r>
    </w:p>
    <w:p>
      <w:pPr>
        <w:pStyle w:val="ListBullet"/>
        <w:keepLines w:val="0"/>
      </w:pPr>
      <w:r>
        <w:t>Translate all FR and AC items into traceable tickets.</w:t>
      </w:r>
    </w:p>
    <w:p>
      <w:pPr>
        <w:pStyle w:val="ListBullet"/>
        <w:keepLines w:val="0"/>
      </w:pPr>
      <w:r>
        <w:t>Produce user flows for application, approval, billing, upload, analysis, editing, review and export.</w:t>
      </w:r>
    </w:p>
    <w:p>
      <w:pPr>
        <w:pStyle w:val="ListBullet"/>
        <w:keepLines w:val="0"/>
      </w:pPr>
      <w:r>
        <w:t>Create clickable prototypes for dashboard, project workspace and admin approval console.</w:t>
      </w:r>
    </w:p>
    <w:p>
      <w:pPr>
        <w:pStyle w:val="ListBullet"/>
        <w:keepLines w:val="0"/>
      </w:pPr>
      <w:r>
        <w:t>Validate Sorani/Arabic right-to-left caption and interface behaviour early.</w:t>
      </w:r>
    </w:p>
    <w:p>
      <w:pPr>
        <w:pStyle w:val="Heading2"/>
        <w:keepNext w:val="1"/>
        <w:keepLines w:val="0"/>
      </w:pPr>
      <w:r>
        <w:t>23.2 Architecture</w:t>
      </w:r>
    </w:p>
    <w:p>
      <w:pPr>
        <w:pStyle w:val="ListBullet"/>
        <w:keepLines w:val="0"/>
      </w:pPr>
      <w:r>
        <w:t>Document the current Art City AI Studio services to be reused.</w:t>
      </w:r>
    </w:p>
    <w:p>
      <w:pPr>
        <w:pStyle w:val="ListBullet"/>
        <w:keepLines w:val="0"/>
      </w:pPr>
      <w:r>
        <w:t>Approve the structured edit schema and rendering compiler boundary.</w:t>
      </w:r>
    </w:p>
    <w:p>
      <w:pPr>
        <w:pStyle w:val="ListBullet"/>
        <w:keepLines w:val="0"/>
      </w:pPr>
      <w:r>
        <w:t>Define queues, worker pools, storage buckets, lifecycle and retry strategy.</w:t>
      </w:r>
    </w:p>
    <w:p>
      <w:pPr>
        <w:pStyle w:val="ListBullet"/>
        <w:keepLines w:val="0"/>
      </w:pPr>
      <w:r>
        <w:t>Define tenancy enforcement and permission middleware before feature development.</w:t>
      </w:r>
    </w:p>
    <w:p>
      <w:pPr>
        <w:pStyle w:val="ListBullet"/>
        <w:keepLines w:val="0"/>
      </w:pPr>
      <w:r>
        <w:t>Create provider interfaces for speech, vision, language, billing and publishing.</w:t>
      </w:r>
    </w:p>
    <w:p>
      <w:pPr>
        <w:pStyle w:val="Heading2"/>
        <w:keepNext w:val="1"/>
        <w:keepLines w:val="0"/>
      </w:pPr>
      <w:r>
        <w:t>23.3 Security and Legal</w:t>
      </w:r>
    </w:p>
    <w:p>
      <w:pPr>
        <w:pStyle w:val="ListBullet"/>
        <w:keepLines w:val="0"/>
      </w:pPr>
      <w:r>
        <w:t>Threat-model upload, media URLs, tenant isolation, administrator access and publishing connectors.</w:t>
      </w:r>
    </w:p>
    <w:p>
      <w:pPr>
        <w:pStyle w:val="ListBullet"/>
        <w:keepLines w:val="0"/>
      </w:pPr>
      <w:r>
        <w:t>Implement rights attestation and audit before external pilot.</w:t>
      </w:r>
    </w:p>
    <w:p>
      <w:pPr>
        <w:pStyle w:val="ListBullet"/>
        <w:keepLines w:val="0"/>
      </w:pPr>
      <w:r>
        <w:t>Confirm provider data retention and training terms.</w:t>
      </w:r>
    </w:p>
    <w:p>
      <w:pPr>
        <w:pStyle w:val="ListBullet"/>
        <w:keepLines w:val="0"/>
      </w:pPr>
      <w:r>
        <w:t>Implement account suspension and entitlement revocation as an early integration test.</w:t>
      </w:r>
    </w:p>
    <w:p>
      <w:pPr>
        <w:pStyle w:val="Heading2"/>
        <w:keepNext w:val="1"/>
        <w:keepLines w:val="0"/>
      </w:pPr>
      <w:r>
        <w:t>23.4 AI/ML</w:t>
      </w:r>
    </w:p>
    <w:p>
      <w:pPr>
        <w:pStyle w:val="ListBullet"/>
        <w:keepLines w:val="0"/>
      </w:pPr>
      <w:r>
        <w:t>Create representative evaluation media in Sorani, Badini, Arabic and English.</w:t>
      </w:r>
    </w:p>
    <w:p>
      <w:pPr>
        <w:pStyle w:val="ListBullet"/>
        <w:keepLines w:val="0"/>
      </w:pPr>
      <w:r>
        <w:t>Define candidate-quality labels and human evaluation process.</w:t>
      </w:r>
    </w:p>
    <w:p>
      <w:pPr>
        <w:pStyle w:val="ListBullet"/>
        <w:keepLines w:val="0"/>
      </w:pPr>
      <w:r>
        <w:t>Track model, prompt, parameters, confidence, cost and latency for every AI operation.</w:t>
      </w:r>
    </w:p>
    <w:p>
      <w:pPr>
        <w:pStyle w:val="ListBullet"/>
        <w:keepLines w:val="0"/>
      </w:pPr>
      <w:r>
        <w:t>Build correction capture so manual edits can improve evaluation and future customer-specific recommendations.</w:t>
      </w:r>
    </w:p>
    <w:p>
      <w:pPr>
        <w:pStyle w:val="Heading2"/>
        <w:keepNext w:val="1"/>
        <w:keepLines w:val="0"/>
      </w:pPr>
      <w:r>
        <w:t>23.5 QA and Release</w:t>
      </w:r>
    </w:p>
    <w:p>
      <w:pPr>
        <w:pStyle w:val="ListBullet"/>
        <w:keepLines w:val="0"/>
      </w:pPr>
      <w:r>
        <w:t>Build deterministic media fixtures and golden outputs.</w:t>
      </w:r>
    </w:p>
    <w:p>
      <w:pPr>
        <w:pStyle w:val="ListBullet"/>
        <w:keepLines w:val="0"/>
      </w:pPr>
      <w:r>
        <w:t>Automate tenant isolation, entitlement and account-state tests.</w:t>
      </w:r>
    </w:p>
    <w:p>
      <w:pPr>
        <w:pStyle w:val="ListBullet"/>
        <w:keepLines w:val="0"/>
      </w:pPr>
      <w:r>
        <w:t>Test interrupted uploads, provider outage, worker crash, partial render and suspended account.</w:t>
      </w:r>
    </w:p>
    <w:p>
      <w:pPr>
        <w:pStyle w:val="ListBullet"/>
        <w:keepLines w:val="0"/>
      </w:pPr>
      <w:r>
        <w:t>Run visual and audio regression checks on supported ratios and languages.</w:t>
      </w:r>
    </w:p>
    <w:p>
      <w:pPr>
        <w:pStyle w:val="ListBullet"/>
        <w:keepLines w:val="0"/>
      </w:pPr>
      <w:r>
        <w:t>Define go/no-go criteria for internal MVP and external pilot separately.</w:t>
      </w:r>
    </w:p>
    <w:p>
      <w:pPr>
        <w:pStyle w:val="Heading2"/>
        <w:keepNext w:val="1"/>
        <w:keepLines w:val="0"/>
      </w:pPr>
      <w:r>
        <w:t>23.6 Definition of Ready for MVP Build</w:t>
      </w:r>
    </w:p>
    <w:p>
      <w:pPr>
        <w:pStyle w:val="ListBullet"/>
        <w:keepLines w:val="0"/>
      </w:pPr>
      <w:r>
        <w:t>Architecture and data model reviewed.</w:t>
      </w:r>
    </w:p>
    <w:p>
      <w:pPr>
        <w:pStyle w:val="ListBullet"/>
        <w:keepLines w:val="0"/>
      </w:pPr>
      <w:r>
        <w:t>MVP scope protected from deferred features.</w:t>
      </w:r>
    </w:p>
    <w:p>
      <w:pPr>
        <w:pStyle w:val="ListBullet"/>
        <w:keepLines w:val="0"/>
      </w:pPr>
      <w:r>
        <w:t>Subscription and approval workflow approved by Art City.</w:t>
      </w:r>
    </w:p>
    <w:p>
      <w:pPr>
        <w:pStyle w:val="ListBullet"/>
        <w:keepLines w:val="0"/>
      </w:pPr>
      <w:r>
        <w:t>Supported media formats and language evaluation set confirmed.</w:t>
      </w:r>
    </w:p>
    <w:p>
      <w:pPr>
        <w:pStyle w:val="ListBullet"/>
        <w:keepLines w:val="0"/>
      </w:pPr>
      <w:r>
        <w:t>Security, rights and data-retention baselines approved.</w:t>
      </w:r>
    </w:p>
    <w:p>
      <w:pPr>
        <w:pStyle w:val="ListBullet"/>
        <w:keepLines w:val="0"/>
      </w:pPr>
      <w:r>
        <w:t>Initial plan configuration and cost assumptions documented.</w:t>
      </w:r>
    </w:p>
    <w:p>
      <w:pPr>
        <w:keepLines w:val="0"/>
      </w:pPr>
      <w:r>
        <w:br w:type="page"/>
      </w:r>
    </w:p>
    <w:p>
      <w:pPr>
        <w:pStyle w:val="Heading1"/>
        <w:pBdr>
          <w:bottom w:val="single" w:sz="9" w:space="1" w:color="EAF2FF"/>
        </w:pBdr>
        <w:keepNext w:val="1"/>
        <w:keepLines w:val="0"/>
      </w:pPr>
      <w:r>
        <w:t>Appendix A - Suggested Status Models</w:t>
      </w:r>
    </w:p>
    <w:p>
      <w:pPr>
        <w:pStyle w:val="Heading2"/>
        <w:keepNext w:val="1"/>
        <w:keepLines w:val="0"/>
      </w:pPr>
      <w:r>
        <w:t>Project Status</w:t>
      </w:r>
    </w:p>
    <w:tbl>
      <w:tblPr>
        <w:tblW w:type="auto" w:w="0"/>
        <w:jc w:val="center"/>
        <w:tblLayout w:type="fixed"/>
        <w:tblLook w:firstColumn="1" w:firstRow="1" w:lastColumn="0" w:lastRow="0" w:noHBand="0" w:noVBand="1" w:val="04A0"/>
      </w:tblPr>
      <w:tblGrid>
        <w:gridCol w:w="9864"/>
      </w:tblGrid>
      <w:tr>
        <w:trPr>
          <w:cantSplit/>
        </w:trPr>
        <w:tc>
          <w:tcPr>
            <w:tcW w:type="dxa" w:w="10080"/>
            <w:shd w:fill="F4F6F9"/>
            <w:tcBorders>
              <w:top w:val="single" w:sz="4" w:color="D8DEE8"/>
              <w:left w:val="single" w:sz="4" w:color="D8DEE8"/>
              <w:bottom w:val="single" w:sz="4" w:color="D8DEE8"/>
              <w:right w:val="single" w:sz="4" w:color="D8DEE8"/>
            </w:tcBorders>
            <w:tcMar>
              <w:top w:w="100" w:type="dxa"/>
              <w:start w:w="120" w:type="dxa"/>
              <w:bottom w:w="100" w:type="dxa"/>
              <w:end w:w="120" w:type="dxa"/>
            </w:tcMar>
          </w:tcPr>
          <w:p>
            <w:pPr>
              <w:pStyle w:val="CodeBlock"/>
              <w:widowControl/>
              <w:spacing w:after="0"/>
            </w:pPr>
            <w:r>
              <w:t>DRAFT -&gt; UPLOADING -&gt; VALIDATING -&gt; ANALYSING -&gt; CANDIDATES_READY -&gt; EDITING -&gt; RENDERING -&gt; QC_REVIEW -&gt; HUMAN_REVIEW -&gt; APPROVED -&gt; EXPORTED/PUBLISHED -&gt; ARCHIVED</w:t>
            </w:r>
          </w:p>
        </w:tc>
      </w:tr>
    </w:tbl>
    <w:p>
      <w:pPr>
        <w:spacing w:after="0"/>
        <w:keepLines w:val="0"/>
      </w:pPr>
    </w:p>
    <w:p>
      <w:pPr>
        <w:pStyle w:val="Heading2"/>
        <w:keepNext w:val="1"/>
        <w:keepLines w:val="0"/>
      </w:pPr>
      <w:r>
        <w:t>Job Status</w:t>
      </w:r>
    </w:p>
    <w:tbl>
      <w:tblPr>
        <w:tblW w:type="auto" w:w="0"/>
        <w:jc w:val="center"/>
        <w:tblLayout w:type="fixed"/>
        <w:tblLook w:firstColumn="1" w:firstRow="1" w:lastColumn="0" w:lastRow="0" w:noHBand="0" w:noVBand="1" w:val="04A0"/>
      </w:tblPr>
      <w:tblGrid>
        <w:gridCol w:w="9864"/>
      </w:tblGrid>
      <w:tr>
        <w:trPr>
          <w:cantSplit/>
        </w:trPr>
        <w:tc>
          <w:tcPr>
            <w:tcW w:type="dxa" w:w="10080"/>
            <w:shd w:fill="F4F6F9"/>
            <w:tcBorders>
              <w:top w:val="single" w:sz="4" w:color="D8DEE8"/>
              <w:left w:val="single" w:sz="4" w:color="D8DEE8"/>
              <w:bottom w:val="single" w:sz="4" w:color="D8DEE8"/>
              <w:right w:val="single" w:sz="4" w:color="D8DEE8"/>
            </w:tcBorders>
            <w:tcMar>
              <w:top w:w="100" w:type="dxa"/>
              <w:start w:w="120" w:type="dxa"/>
              <w:bottom w:w="100" w:type="dxa"/>
              <w:end w:w="120" w:type="dxa"/>
            </w:tcMar>
          </w:tcPr>
          <w:p>
            <w:pPr>
              <w:pStyle w:val="CodeBlock"/>
              <w:widowControl/>
              <w:spacing w:after="0"/>
            </w:pPr>
            <w:r>
              <w:t>QUEUED -&gt; RUNNING -&gt; SUCCEEDED | FAILED | CANCELLED | TIMED_OUT | BLOCKED_BY_ENTITLEMENT</w:t>
            </w:r>
          </w:p>
        </w:tc>
      </w:tr>
    </w:tbl>
    <w:p>
      <w:pPr>
        <w:spacing w:after="0"/>
        <w:keepLines w:val="0"/>
      </w:pPr>
    </w:p>
    <w:p>
      <w:pPr>
        <w:pStyle w:val="Heading2"/>
        <w:keepNext w:val="1"/>
        <w:keepLines w:val="0"/>
      </w:pPr>
      <w:r>
        <w:t>Version Review Status</w:t>
      </w:r>
    </w:p>
    <w:tbl>
      <w:tblPr>
        <w:tblW w:type="auto" w:w="0"/>
        <w:jc w:val="center"/>
        <w:tblLayout w:type="fixed"/>
        <w:tblLook w:firstColumn="1" w:firstRow="1" w:lastColumn="0" w:lastRow="0" w:noHBand="0" w:noVBand="1" w:val="04A0"/>
      </w:tblPr>
      <w:tblGrid>
        <w:gridCol w:w="9864"/>
      </w:tblGrid>
      <w:tr>
        <w:trPr>
          <w:cantSplit/>
        </w:trPr>
        <w:tc>
          <w:tcPr>
            <w:tcW w:type="dxa" w:w="10080"/>
            <w:shd w:fill="F4F6F9"/>
            <w:tcBorders>
              <w:top w:val="single" w:sz="4" w:color="D8DEE8"/>
              <w:left w:val="single" w:sz="4" w:color="D8DEE8"/>
              <w:bottom w:val="single" w:sz="4" w:color="D8DEE8"/>
              <w:right w:val="single" w:sz="4" w:color="D8DEE8"/>
            </w:tcBorders>
            <w:tcMar>
              <w:top w:w="100" w:type="dxa"/>
              <w:start w:w="120" w:type="dxa"/>
              <w:bottom w:w="100" w:type="dxa"/>
              <w:end w:w="120" w:type="dxa"/>
            </w:tcMar>
          </w:tcPr>
          <w:p>
            <w:pPr>
              <w:pStyle w:val="CodeBlock"/>
              <w:widowControl/>
              <w:spacing w:after="0"/>
            </w:pPr>
            <w:r>
              <w:t>DRAFT -&gt; READY_FOR_REVIEW -&gt; CHANGES_REQUESTED -&gt; APPROVED -&gt; SUPERSEDED</w:t>
            </w:r>
          </w:p>
        </w:tc>
      </w:tr>
    </w:tbl>
    <w:p>
      <w:pPr>
        <w:spacing w:after="0"/>
        <w:keepLines w:val="0"/>
      </w:pPr>
    </w:p>
    <w:p>
      <w:pPr>
        <w:keepLines w:val="0"/>
      </w:pPr>
      <w:r>
        <w:br w:type="page"/>
      </w:r>
    </w:p>
    <w:p>
      <w:pPr>
        <w:pStyle w:val="Heading1"/>
        <w:pBdr>
          <w:bottom w:val="single" w:sz="9" w:space="1" w:color="EAF2FF"/>
        </w:pBdr>
        <w:keepNext w:val="1"/>
        <w:keepLines w:val="0"/>
      </w:pPr>
      <w:r>
        <w:t>Appendix B - Example Editorial Brief Schema</w:t>
      </w:r>
    </w:p>
    <w:tbl>
      <w:tblPr>
        <w:tblW w:type="auto" w:w="0"/>
        <w:jc w:val="center"/>
        <w:tblLayout w:type="fixed"/>
        <w:tblLook w:firstColumn="1" w:firstRow="1" w:lastColumn="0" w:lastRow="0" w:noHBand="0" w:noVBand="1" w:val="04A0"/>
      </w:tblPr>
      <w:tblGrid>
        <w:gridCol w:w="9864"/>
      </w:tblGrid>
      <w:tr>
        <w:trPr>
          <w:cantSplit/>
        </w:trPr>
        <w:tc>
          <w:tcPr>
            <w:tcW w:type="dxa" w:w="10080"/>
            <w:shd w:fill="F4F6F9"/>
            <w:tcBorders>
              <w:top w:val="single" w:sz="4" w:color="D8DEE8"/>
              <w:left w:val="single" w:sz="4" w:color="D8DEE8"/>
              <w:bottom w:val="single" w:sz="4" w:color="D8DEE8"/>
              <w:right w:val="single" w:sz="4" w:color="D8DEE8"/>
            </w:tcBorders>
            <w:tcMar>
              <w:top w:w="100" w:type="dxa"/>
              <w:start w:w="120" w:type="dxa"/>
              <w:bottom w:w="100" w:type="dxa"/>
              <w:end w:w="120" w:type="dxa"/>
            </w:tcMar>
          </w:tcPr>
          <w:p>
            <w:pPr>
              <w:pStyle w:val="CodeBlock"/>
              <w:widowControl/>
              <w:spacing w:after="0"/>
            </w:pPr>
            <w:r>
              <w:t>{</w:t>
              <w:br/>
              <w:t xml:space="preserve">  "objective": "engagement",</w:t>
              <w:br/>
              <w:t xml:space="preserve">  "audience": ["Kurdish diaspora", "music professionals"],</w:t>
              <w:br/>
              <w:t xml:space="preserve">  "platforms": ["instagram_reels", "youtube_shorts"],</w:t>
              <w:br/>
              <w:t xml:space="preserve">  "target_duration": {"min": 25, "max": 50},</w:t>
              <w:br/>
              <w:t xml:space="preserve">  "quantity": 6,</w:t>
              <w:br/>
              <w:t xml:space="preserve">  "languages": ["ckb", "en"],</w:t>
              <w:br/>
              <w:t xml:space="preserve">  "tone": ["prestigious", "documentary"],</w:t>
              <w:br/>
              <w:t xml:space="preserve">  "focus": ["surprising claims", "future of Kurdish music"],</w:t>
              <w:br/>
              <w:t xml:space="preserve">  "restrictions": ["no political references", "preserve full meaning"],</w:t>
              <w:br/>
              <w:t xml:space="preserve">  "brand_profile_version_id": "bpv_...",</w:t>
              <w:br/>
              <w:t xml:space="preserve">  "deliverables": ["9:16", "4:5", "1:1", "16:9"]</w:t>
              <w:br/>
              <w:t>}</w:t>
            </w:r>
          </w:p>
        </w:tc>
      </w:tr>
    </w:tbl>
    <w:p>
      <w:pPr>
        <w:spacing w:after="0"/>
        <w:keepLines w:val="0"/>
      </w:pPr>
    </w:p>
    <w:p>
      <w:pPr>
        <w:keepLines w:val="0"/>
      </w:pPr>
      <w:r>
        <w:br w:type="page"/>
      </w:r>
    </w:p>
    <w:p>
      <w:pPr>
        <w:pStyle w:val="Heading1"/>
        <w:pBdr>
          <w:bottom w:val="single" w:sz="9" w:space="1" w:color="EAF2FF"/>
        </w:pBdr>
        <w:keepNext w:val="1"/>
        <w:keepLines w:val="0"/>
      </w:pPr>
      <w:r>
        <w:t>Appendix C - Example QC Manifest</w:t>
      </w:r>
    </w:p>
    <w:tbl>
      <w:tblPr>
        <w:tblW w:type="auto" w:w="0"/>
        <w:jc w:val="center"/>
        <w:tblLayout w:type="fixed"/>
        <w:tblLook w:firstColumn="1" w:firstRow="1" w:lastColumn="0" w:lastRow="0" w:noHBand="0" w:noVBand="1" w:val="04A0"/>
      </w:tblPr>
      <w:tblGrid>
        <w:gridCol w:w="9864"/>
      </w:tblGrid>
      <w:tr>
        <w:trPr>
          <w:cantSplit/>
        </w:trPr>
        <w:tc>
          <w:tcPr>
            <w:tcW w:type="dxa" w:w="10080"/>
            <w:shd w:fill="F4F6F9"/>
            <w:tcBorders>
              <w:top w:val="single" w:sz="4" w:color="D8DEE8"/>
              <w:left w:val="single" w:sz="4" w:color="D8DEE8"/>
              <w:bottom w:val="single" w:sz="4" w:color="D8DEE8"/>
              <w:right w:val="single" w:sz="4" w:color="D8DEE8"/>
            </w:tcBorders>
            <w:tcMar>
              <w:top w:w="100" w:type="dxa"/>
              <w:start w:w="120" w:type="dxa"/>
              <w:bottom w:w="100" w:type="dxa"/>
              <w:end w:w="120" w:type="dxa"/>
            </w:tcMar>
          </w:tcPr>
          <w:p>
            <w:pPr>
              <w:pStyle w:val="CodeBlock"/>
              <w:widowControl/>
              <w:spacing w:after="0"/>
            </w:pPr>
            <w:r>
              <w:t>{</w:t>
              <w:br/>
              <w:t xml:space="preserve">  "project_id": "prj_...",</w:t>
              <w:br/>
              <w:t xml:space="preserve">  "timeline_version_id": "tlv_...",</w:t>
              <w:br/>
              <w:t xml:space="preserve">  "outputs": [</w:t>
              <w:br/>
              <w:t xml:space="preserve">    {</w:t>
              <w:br/>
              <w:t xml:space="preserve">      "ratio": "9:16",</w:t>
              <w:br/>
              <w:t xml:space="preserve">      "resolution": "1080x1920",</w:t>
              <w:br/>
              <w:t xml:space="preserve">      "duration_seconds": 42.5,</w:t>
              <w:br/>
              <w:t xml:space="preserve">      "checksum_sha256": "...",</w:t>
              <w:br/>
              <w:t xml:space="preserve">      "technical_qc": "PASS",</w:t>
              <w:br/>
              <w:t xml:space="preserve">      "brand_compliance": "PASS",</w:t>
              <w:br/>
              <w:t xml:space="preserve">      "editorial_confidence": 0.86,</w:t>
              <w:br/>
              <w:t xml:space="preserve">      "warnings": []</w:t>
              <w:br/>
              <w:t xml:space="preserve">    }</w:t>
              <w:br/>
              <w:t xml:space="preserve">  ]</w:t>
              <w:br/>
              <w:t>}</w:t>
            </w:r>
          </w:p>
        </w:tc>
      </w:tr>
    </w:tbl>
    <w:p>
      <w:pPr>
        <w:spacing w:after="0"/>
        <w:keepLines w:val="0"/>
      </w:pPr>
    </w:p>
    <w:p>
      <w:pPr>
        <w:keepLines w:val="0"/>
      </w:pPr>
      <w:r>
        <w:br w:type="page"/>
      </w:r>
    </w:p>
    <w:p>
      <w:pPr>
        <w:pStyle w:val="Heading1"/>
        <w:pBdr>
          <w:bottom w:val="single" w:sz="9" w:space="1" w:color="EAF2FF"/>
        </w:pBdr>
        <w:keepNext w:val="1"/>
        <w:keepLines w:val="0"/>
      </w:pPr>
      <w:r>
        <w:t>Appendix D - Initial Non-Functional Requirements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368"/>
            <w:shd w:fill="13233A"/>
            <w:tcMar>
              <w:top w:w="70" w:type="dxa"/>
              <w:start w:w="80" w:type="dxa"/>
              <w:bottom w:w="70" w:type="dxa"/>
              <w:end w:w="80" w:type="dxa"/>
            </w:tcMar>
            <w:vAlign w:val="center"/>
          </w:tcPr>
          <w:p>
            <w:pPr>
              <w:widowControl/>
              <w:jc w:val="left"/>
            </w:pPr>
            <w:r>
              <w:rPr>
                <w:rFonts w:ascii="Liberation Sans" w:hAnsi="Liberation Sans"/>
                <w:b/>
                <w:color w:val="FFFFFF"/>
                <w:sz w:val="15"/>
              </w:rPr>
              <w:t>ID</w:t>
            </w:r>
          </w:p>
        </w:tc>
        <w:tc>
          <w:tcPr>
            <w:tcW w:type="dxa" w:w="8496"/>
            <w:shd w:fill="13233A"/>
            <w:tcMar>
              <w:top w:w="70" w:type="dxa"/>
              <w:start w:w="80" w:type="dxa"/>
              <w:bottom w:w="70" w:type="dxa"/>
              <w:end w:w="80" w:type="dxa"/>
            </w:tcMar>
            <w:vAlign w:val="center"/>
          </w:tcPr>
          <w:p>
            <w:pPr>
              <w:widowControl/>
              <w:jc w:val="left"/>
            </w:pPr>
            <w:r>
              <w:rPr>
                <w:rFonts w:ascii="Liberation Sans" w:hAnsi="Liberation Sans"/>
                <w:b/>
                <w:color w:val="FFFFFF"/>
                <w:sz w:val="15"/>
              </w:rPr>
              <w:t>Requirement</w:t>
            </w:r>
          </w:p>
        </w:tc>
      </w:tr>
      <w:tr>
        <w:trPr>
          <w:cantSplit/>
        </w:trPr>
        <w:tc>
          <w:tcPr>
            <w:tcW w:type="dxa" w:w="5040"/>
            <w:tcMar>
              <w:top w:w="58" w:type="dxa"/>
              <w:start w:w="70" w:type="dxa"/>
              <w:bottom w:w="58" w:type="dxa"/>
              <w:end w:w="70" w:type="dxa"/>
            </w:tcMar>
            <w:vAlign w:val="top"/>
          </w:tcPr>
          <w:p>
            <w:pPr>
              <w:pStyle w:val="TableText"/>
              <w:widowControl/>
              <w:spacing w:after="0"/>
            </w:pPr>
            <w:r>
              <w:t>NFR-001</w:t>
            </w:r>
          </w:p>
        </w:tc>
        <w:tc>
          <w:tcPr>
            <w:tcW w:type="dxa" w:w="5040"/>
            <w:tcMar>
              <w:top w:w="58" w:type="dxa"/>
              <w:start w:w="70" w:type="dxa"/>
              <w:bottom w:w="58" w:type="dxa"/>
              <w:end w:w="70" w:type="dxa"/>
            </w:tcMar>
            <w:vAlign w:val="top"/>
          </w:tcPr>
          <w:p>
            <w:pPr>
              <w:pStyle w:val="TableText"/>
              <w:widowControl/>
              <w:spacing w:after="0"/>
            </w:pPr>
            <w:r>
              <w:t>Control-plane availability target: 99.5% monthly for MVP excluding planned maintenance.</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NFR-002</w:t>
            </w:r>
          </w:p>
        </w:tc>
        <w:tc>
          <w:tcPr>
            <w:tcW w:type="dxa" w:w="5040"/>
            <w:shd w:fill="F8FAFC"/>
            <w:tcMar>
              <w:top w:w="58" w:type="dxa"/>
              <w:start w:w="70" w:type="dxa"/>
              <w:bottom w:w="58" w:type="dxa"/>
              <w:end w:w="70" w:type="dxa"/>
            </w:tcMar>
            <w:vAlign w:val="top"/>
          </w:tcPr>
          <w:p>
            <w:pPr>
              <w:pStyle w:val="TableText"/>
              <w:widowControl/>
              <w:spacing w:after="0"/>
            </w:pPr>
            <w:r>
              <w:t>API authorization decisions must not rely on client-supplied role or organisation values.</w:t>
            </w:r>
          </w:p>
        </w:tc>
      </w:tr>
      <w:tr>
        <w:trPr>
          <w:cantSplit/>
        </w:trPr>
        <w:tc>
          <w:tcPr>
            <w:tcW w:type="dxa" w:w="5040"/>
            <w:tcMar>
              <w:top w:w="58" w:type="dxa"/>
              <w:start w:w="70" w:type="dxa"/>
              <w:bottom w:w="58" w:type="dxa"/>
              <w:end w:w="70" w:type="dxa"/>
            </w:tcMar>
            <w:vAlign w:val="top"/>
          </w:tcPr>
          <w:p>
            <w:pPr>
              <w:pStyle w:val="TableText"/>
              <w:widowControl/>
              <w:spacing w:after="0"/>
            </w:pPr>
            <w:r>
              <w:t>NFR-003</w:t>
            </w:r>
          </w:p>
        </w:tc>
        <w:tc>
          <w:tcPr>
            <w:tcW w:type="dxa" w:w="5040"/>
            <w:tcMar>
              <w:top w:w="58" w:type="dxa"/>
              <w:start w:w="70" w:type="dxa"/>
              <w:bottom w:w="58" w:type="dxa"/>
              <w:end w:w="70" w:type="dxa"/>
            </w:tcMar>
            <w:vAlign w:val="top"/>
          </w:tcPr>
          <w:p>
            <w:pPr>
              <w:pStyle w:val="TableText"/>
              <w:widowControl/>
              <w:spacing w:after="0"/>
            </w:pPr>
            <w:r>
              <w:t>All long-running operations are asynchronous and recoverable.</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NFR-004</w:t>
            </w:r>
          </w:p>
        </w:tc>
        <w:tc>
          <w:tcPr>
            <w:tcW w:type="dxa" w:w="5040"/>
            <w:shd w:fill="F8FAFC"/>
            <w:tcMar>
              <w:top w:w="58" w:type="dxa"/>
              <w:start w:w="70" w:type="dxa"/>
              <w:bottom w:w="58" w:type="dxa"/>
              <w:end w:w="70" w:type="dxa"/>
            </w:tcMar>
            <w:vAlign w:val="top"/>
          </w:tcPr>
          <w:p>
            <w:pPr>
              <w:pStyle w:val="TableText"/>
              <w:widowControl/>
              <w:spacing w:after="0"/>
            </w:pPr>
            <w:r>
              <w:t>Source masters are immutable and checksummed.</w:t>
            </w:r>
          </w:p>
        </w:tc>
      </w:tr>
      <w:tr>
        <w:trPr>
          <w:cantSplit/>
        </w:trPr>
        <w:tc>
          <w:tcPr>
            <w:tcW w:type="dxa" w:w="5040"/>
            <w:tcMar>
              <w:top w:w="58" w:type="dxa"/>
              <w:start w:w="70" w:type="dxa"/>
              <w:bottom w:w="58" w:type="dxa"/>
              <w:end w:w="70" w:type="dxa"/>
            </w:tcMar>
            <w:vAlign w:val="top"/>
          </w:tcPr>
          <w:p>
            <w:pPr>
              <w:pStyle w:val="TableText"/>
              <w:widowControl/>
              <w:spacing w:after="0"/>
            </w:pPr>
            <w:r>
              <w:t>NFR-005</w:t>
            </w:r>
          </w:p>
        </w:tc>
        <w:tc>
          <w:tcPr>
            <w:tcW w:type="dxa" w:w="5040"/>
            <w:tcMar>
              <w:top w:w="58" w:type="dxa"/>
              <w:start w:w="70" w:type="dxa"/>
              <w:bottom w:w="58" w:type="dxa"/>
              <w:end w:w="70" w:type="dxa"/>
            </w:tcMar>
            <w:vAlign w:val="top"/>
          </w:tcPr>
          <w:p>
            <w:pPr>
              <w:pStyle w:val="TableText"/>
              <w:widowControl/>
              <w:spacing w:after="0"/>
            </w:pPr>
            <w:r>
              <w:t>Sensitive data is encrypted in transit and at rest.</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NFR-006</w:t>
            </w:r>
          </w:p>
        </w:tc>
        <w:tc>
          <w:tcPr>
            <w:tcW w:type="dxa" w:w="5040"/>
            <w:shd w:fill="F8FAFC"/>
            <w:tcMar>
              <w:top w:w="58" w:type="dxa"/>
              <w:start w:w="70" w:type="dxa"/>
              <w:bottom w:w="58" w:type="dxa"/>
              <w:end w:w="70" w:type="dxa"/>
            </w:tcMar>
            <w:vAlign w:val="top"/>
          </w:tcPr>
          <w:p>
            <w:pPr>
              <w:pStyle w:val="TableText"/>
              <w:widowControl/>
              <w:spacing w:after="0"/>
            </w:pPr>
            <w:r>
              <w:t>No raw media or transcript is written to general application logs.</w:t>
            </w:r>
          </w:p>
        </w:tc>
      </w:tr>
      <w:tr>
        <w:trPr>
          <w:cantSplit/>
        </w:trPr>
        <w:tc>
          <w:tcPr>
            <w:tcW w:type="dxa" w:w="5040"/>
            <w:tcMar>
              <w:top w:w="58" w:type="dxa"/>
              <w:start w:w="70" w:type="dxa"/>
              <w:bottom w:w="58" w:type="dxa"/>
              <w:end w:w="70" w:type="dxa"/>
            </w:tcMar>
            <w:vAlign w:val="top"/>
          </w:tcPr>
          <w:p>
            <w:pPr>
              <w:pStyle w:val="TableText"/>
              <w:widowControl/>
              <w:spacing w:after="0"/>
            </w:pPr>
            <w:r>
              <w:t>NFR-007</w:t>
            </w:r>
          </w:p>
        </w:tc>
        <w:tc>
          <w:tcPr>
            <w:tcW w:type="dxa" w:w="5040"/>
            <w:tcMar>
              <w:top w:w="58" w:type="dxa"/>
              <w:start w:w="70" w:type="dxa"/>
              <w:bottom w:w="58" w:type="dxa"/>
              <w:end w:w="70" w:type="dxa"/>
            </w:tcMar>
            <w:vAlign w:val="top"/>
          </w:tcPr>
          <w:p>
            <w:pPr>
              <w:pStyle w:val="TableText"/>
              <w:widowControl/>
              <w:spacing w:after="0"/>
            </w:pPr>
            <w:r>
              <w:t>Audit logs cover all administrative and rights-sensitive actions.</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NFR-008</w:t>
            </w:r>
          </w:p>
        </w:tc>
        <w:tc>
          <w:tcPr>
            <w:tcW w:type="dxa" w:w="5040"/>
            <w:shd w:fill="F8FAFC"/>
            <w:tcMar>
              <w:top w:w="58" w:type="dxa"/>
              <w:start w:w="70" w:type="dxa"/>
              <w:bottom w:w="58" w:type="dxa"/>
              <w:end w:w="70" w:type="dxa"/>
            </w:tcMar>
            <w:vAlign w:val="top"/>
          </w:tcPr>
          <w:p>
            <w:pPr>
              <w:pStyle w:val="TableText"/>
              <w:widowControl/>
              <w:spacing w:after="0"/>
            </w:pPr>
            <w:r>
              <w:t>The platform supports horizontal worker scaling and separate CPU/GPU pools.</w:t>
            </w:r>
          </w:p>
        </w:tc>
      </w:tr>
      <w:tr>
        <w:trPr>
          <w:cantSplit/>
        </w:trPr>
        <w:tc>
          <w:tcPr>
            <w:tcW w:type="dxa" w:w="5040"/>
            <w:tcMar>
              <w:top w:w="58" w:type="dxa"/>
              <w:start w:w="70" w:type="dxa"/>
              <w:bottom w:w="58" w:type="dxa"/>
              <w:end w:w="70" w:type="dxa"/>
            </w:tcMar>
            <w:vAlign w:val="top"/>
          </w:tcPr>
          <w:p>
            <w:pPr>
              <w:pStyle w:val="TableText"/>
              <w:widowControl/>
              <w:spacing w:after="0"/>
            </w:pPr>
            <w:r>
              <w:t>NFR-009</w:t>
            </w:r>
          </w:p>
        </w:tc>
        <w:tc>
          <w:tcPr>
            <w:tcW w:type="dxa" w:w="5040"/>
            <w:tcMar>
              <w:top w:w="58" w:type="dxa"/>
              <w:start w:w="70" w:type="dxa"/>
              <w:bottom w:w="58" w:type="dxa"/>
              <w:end w:w="70" w:type="dxa"/>
            </w:tcMar>
            <w:vAlign w:val="top"/>
          </w:tcPr>
          <w:p>
            <w:pPr>
              <w:pStyle w:val="TableText"/>
              <w:widowControl/>
              <w:spacing w:after="0"/>
            </w:pPr>
            <w:r>
              <w:t>Outputs are reproducible from stored source, timeline schema, profile versions and render version.</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NFR-010</w:t>
            </w:r>
          </w:p>
        </w:tc>
        <w:tc>
          <w:tcPr>
            <w:tcW w:type="dxa" w:w="5040"/>
            <w:shd w:fill="F8FAFC"/>
            <w:tcMar>
              <w:top w:w="58" w:type="dxa"/>
              <w:start w:w="70" w:type="dxa"/>
              <w:bottom w:w="58" w:type="dxa"/>
              <w:end w:w="70" w:type="dxa"/>
            </w:tcMar>
            <w:vAlign w:val="top"/>
          </w:tcPr>
          <w:p>
            <w:pPr>
              <w:pStyle w:val="TableText"/>
              <w:widowControl/>
              <w:spacing w:after="0"/>
            </w:pPr>
            <w:r>
              <w:t>The system supports feature flags and customer-specific pilot activation.</w:t>
            </w:r>
          </w:p>
        </w:tc>
      </w:tr>
      <w:tr>
        <w:trPr>
          <w:cantSplit/>
        </w:trPr>
        <w:tc>
          <w:tcPr>
            <w:tcW w:type="dxa" w:w="5040"/>
            <w:tcMar>
              <w:top w:w="58" w:type="dxa"/>
              <w:start w:w="70" w:type="dxa"/>
              <w:bottom w:w="58" w:type="dxa"/>
              <w:end w:w="70" w:type="dxa"/>
            </w:tcMar>
            <w:vAlign w:val="top"/>
          </w:tcPr>
          <w:p>
            <w:pPr>
              <w:pStyle w:val="TableText"/>
              <w:widowControl/>
              <w:spacing w:after="0"/>
            </w:pPr>
            <w:r>
              <w:t>NFR-011</w:t>
            </w:r>
          </w:p>
        </w:tc>
        <w:tc>
          <w:tcPr>
            <w:tcW w:type="dxa" w:w="5040"/>
            <w:tcMar>
              <w:top w:w="58" w:type="dxa"/>
              <w:start w:w="70" w:type="dxa"/>
              <w:bottom w:w="58" w:type="dxa"/>
              <w:end w:w="70" w:type="dxa"/>
            </w:tcMar>
            <w:vAlign w:val="top"/>
          </w:tcPr>
          <w:p>
            <w:pPr>
              <w:pStyle w:val="TableText"/>
              <w:widowControl/>
              <w:spacing w:after="0"/>
            </w:pPr>
            <w:r>
              <w:t>User-facing dates and times support localisation and organisation time zone.</w:t>
            </w:r>
          </w:p>
        </w:tc>
      </w:tr>
      <w:tr>
        <w:trPr>
          <w:cantSplit/>
        </w:trPr>
        <w:tc>
          <w:tcPr>
            <w:tcW w:type="dxa" w:w="5040"/>
            <w:shd w:fill="F8FAFC"/>
            <w:tcMar>
              <w:top w:w="58" w:type="dxa"/>
              <w:start w:w="70" w:type="dxa"/>
              <w:bottom w:w="58" w:type="dxa"/>
              <w:end w:w="70" w:type="dxa"/>
            </w:tcMar>
            <w:vAlign w:val="top"/>
          </w:tcPr>
          <w:p>
            <w:pPr>
              <w:pStyle w:val="TableText"/>
              <w:widowControl/>
              <w:spacing w:after="0"/>
            </w:pPr>
            <w:r>
              <w:t>NFR-012</w:t>
            </w:r>
          </w:p>
        </w:tc>
        <w:tc>
          <w:tcPr>
            <w:tcW w:type="dxa" w:w="5040"/>
            <w:shd w:fill="F8FAFC"/>
            <w:tcMar>
              <w:top w:w="58" w:type="dxa"/>
              <w:start w:w="70" w:type="dxa"/>
              <w:bottom w:w="58" w:type="dxa"/>
              <w:end w:w="70" w:type="dxa"/>
            </w:tcMar>
            <w:vAlign w:val="top"/>
          </w:tcPr>
          <w:p>
            <w:pPr>
              <w:pStyle w:val="TableText"/>
              <w:widowControl/>
              <w:spacing w:after="0"/>
            </w:pPr>
            <w:r>
              <w:t>Critical services include backup, restore and disaster recovery procedures tested before external production.</w:t>
            </w:r>
          </w:p>
        </w:tc>
      </w:tr>
    </w:tbl>
    <w:p>
      <w:pPr>
        <w:spacing w:after="0"/>
        <w:keepLines w:val="0"/>
      </w:pPr>
    </w:p>
    <w:p>
      <w:pPr>
        <w:keepLines w:val="0"/>
      </w:pPr>
      <w:r>
        <w:br w:type="page"/>
      </w:r>
    </w:p>
    <w:p>
      <w:pPr>
        <w:pStyle w:val="Heading1"/>
        <w:pBdr>
          <w:bottom w:val="single" w:sz="9" w:space="1" w:color="EAF2FF"/>
        </w:pBdr>
        <w:keepNext w:val="1"/>
        <w:keepLines w:val="0"/>
      </w:pPr>
      <w:r>
        <w:t>Appendix E - Final Product Statement</w:t>
      </w:r>
    </w:p>
    <w:tbl>
      <w:tblPr>
        <w:tblW w:type="auto" w:w="0"/>
        <w:jc w:val="center"/>
        <w:tblLayout w:type="fixed"/>
        <w:tblLook w:firstColumn="1" w:firstRow="1" w:lastColumn="0" w:lastRow="0" w:noHBand="0" w:noVBand="1" w:val="04A0"/>
      </w:tblPr>
      <w:tblGrid>
        <w:gridCol w:w="9864"/>
      </w:tblGrid>
      <w:tr>
        <w:trPr>
          <w:cantSplit/>
        </w:trPr>
        <w:tc>
          <w:tcPr>
            <w:tcW w:type="dxa" w:w="10080"/>
            <w:shd w:fill="EAF7F0"/>
            <w:tcBorders>
              <w:top w:val="single" w:sz="4" w:color="EAF7F0"/>
              <w:left w:val="single" w:sz="24" w:color="177245"/>
              <w:bottom w:val="single" w:sz="4" w:color="EAF7F0"/>
              <w:right w:val="single" w:sz="4" w:color="EAF7F0"/>
            </w:tcBorders>
            <w:tcMar>
              <w:top w:w="110" w:type="dxa"/>
              <w:start w:w="140" w:type="dxa"/>
              <w:bottom w:w="110" w:type="dxa"/>
              <w:end w:w="140" w:type="dxa"/>
            </w:tcMar>
          </w:tcPr>
          <w:p>
            <w:pPr>
              <w:widowControl/>
            </w:pPr>
            <w:r>
              <w:rPr>
                <w:b/>
                <w:color w:val="177245"/>
                <w:sz w:val="19"/>
              </w:rPr>
              <w:t>Approved summary</w:t>
            </w:r>
          </w:p>
          <w:p>
            <w:pPr>
              <w:pStyle w:val="CalloutText"/>
              <w:widowControl/>
            </w:pPr>
            <w:r>
              <w:t>Art City Edit will be built as a subscription-based, Art City-approved editing and repurposing layer within Art City AI Studio. It will use prompts, media intelligence, brand memory and professional review to transform authorised long-form footage into high-quality multi-ratio outputs while preserving source integrity, customer data isolation and human editorial control.</w:t>
            </w:r>
          </w:p>
        </w:tc>
      </w:tr>
    </w:tbl>
    <w:p>
      <w:pPr>
        <w:spacing w:after="0"/>
        <w:keepLines w:val="0"/>
      </w:pPr>
    </w:p>
    <w:p>
      <w:pPr>
        <w:keepLines w:val="0"/>
      </w:pPr>
      <w:r>
        <w:rPr>
          <w:i w:val="0"/>
        </w:rPr>
        <w:t>This specification is sufficiently detailed to begin technical discovery, UX design, backlog creation and MVP architecture. The development team must record any assumption or proposed deviation before implementation.</w:t>
      </w:r>
    </w:p>
    <w:p>
      <w:pPr>
        <w:pStyle w:val="Heading2"/>
        <w:keepNext w:val="1"/>
        <w:keepLines w:val="0"/>
      </w:pPr>
      <w:r>
        <w:t>Internal Approval</w:t>
      </w:r>
    </w:p>
    <w:p>
      <w:pPr>
        <w:spacing w:before="240"/>
        <w:keepLines w:val="0"/>
      </w:pPr>
      <w:r>
        <w:t>__________________________________________</w:t>
      </w:r>
      <w:r>
        <w:rPr>
          <w:sz w:val="16"/>
        </w:rPr>
        <w:br/>
        <w:t>Product Owner / Art City Group</w:t>
      </w:r>
    </w:p>
    <w:p>
      <w:pPr>
        <w:spacing w:before="240"/>
        <w:keepLines w:val="0"/>
      </w:pPr>
      <w:r>
        <w:t>__________________________________________</w:t>
      </w:r>
      <w:r>
        <w:rPr>
          <w:sz w:val="16"/>
        </w:rPr>
        <w:br/>
        <w:t>Technical Lead</w:t>
      </w:r>
    </w:p>
    <w:p>
      <w:pPr>
        <w:spacing w:before="240"/>
        <w:keepLines w:val="0"/>
      </w:pPr>
      <w:r>
        <w:t>__________________________________________</w:t>
      </w:r>
      <w:r>
        <w:rPr>
          <w:sz w:val="16"/>
        </w:rPr>
        <w:br/>
        <w:t>Date</w:t>
      </w:r>
    </w:p>
    <w:sectPr w:rsidR="00FC693F" w:rsidRPr="0006063C" w:rsidSect="00034616">
      <w:headerReference w:type="default" r:id="rId9"/>
      <w:footerReference w:type="default" r:id="rId10"/>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left"/>
    </w:pPr>
    <w:r>
      <w:t>Confidential - Art City Group - Version 1.0</w:t>
    </w:r>
  </w:p>
  <w:p>
    <w:pPr>
      <w:jc w:val="right"/>
    </w:pPr>
    <w:r>
      <w:rPr>
        <w:rFonts w:ascii="Liberation Sans" w:hAnsi="Liberation Sans"/>
        <w:color w:val="596273"/>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space="1" w:color="1466D8"/>
      </w:pBdr>
    </w:pPr>
    <w:r>
      <w:rPr>
        <w:rFonts w:ascii="Liberation Sans" w:hAnsi="Liberation Sans"/>
        <w:b/>
        <w:color w:val="1466D8"/>
        <w:sz w:val="15"/>
      </w:rPr>
      <w:t>ART CITY EDIT  |  PRODUCT REQUIREMENTS &amp;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Liberation Sans" w:hAnsi="Liberation Sans" w:eastAsia="Liberation Sans"/>
      <w:color w:val="1D24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Liberation Sans" w:hAnsi="Liberation Sans" w:eastAsia="Liberation Sans"/>
      <w:b/>
      <w:bCs/>
      <w:color w:val="13233A"/>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eastAsia="Liberation Sans"/>
      <w:b/>
      <w:bCs/>
      <w:color w:val="1466D8"/>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Liberation Sans" w:hAnsi="Liberation Sans" w:eastAsia="Liberation Sans"/>
      <w:b/>
      <w:bCs/>
      <w:color w:val="13233A"/>
      <w:sz w:val="22"/>
    </w:rPr>
  </w:style>
  <w:style w:type="paragraph" w:styleId="Heading4">
    <w:name w:val="heading 4"/>
    <w:basedOn w:val="Normal"/>
    <w:next w:val="Normal"/>
    <w:link w:val="Heading4Char"/>
    <w:uiPriority w:val="9"/>
    <w:semiHidden/>
    <w:unhideWhenUsed/>
    <w:qFormat/>
    <w:rsid w:val="00FC693F"/>
    <w:pPr>
      <w:keepNext/>
      <w:keepLines/>
      <w:spacing w:before="80" w:after="40"/>
      <w:outlineLvl w:val="3"/>
    </w:pPr>
    <w:rPr>
      <w:rFonts w:asciiTheme="majorHAnsi" w:eastAsiaTheme="majorEastAsia" w:hAnsiTheme="majorHAnsi" w:cstheme="majorBidi" w:ascii="Liberation Sans" w:hAnsi="Liberation Sans" w:eastAsia="Liberation Sans"/>
      <w:b/>
      <w:bCs/>
      <w:i/>
      <w:iCs/>
      <w:color w:val="1D2430"/>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eastAsia="Liberation Sans"/>
      <w:b/>
      <w:color w:val="1323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Liberation Sans" w:hAnsi="Liberation Sans" w:eastAsia="Liberation Sans"/>
      <w:b w:val="0"/>
      <w:i/>
      <w:iCs/>
      <w:color w:val="5962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7" w:lineRule="auto"/>
      <w:contextualSpacing/>
    </w:pPr>
    <w:rPr>
      <w:rFonts w:ascii="Liberation Sans" w:hAnsi="Liberation Sans"/>
      <w:sz w:val="18"/>
    </w:rPr>
  </w:style>
  <w:style w:type="paragraph" w:styleId="ListBullet2">
    <w:name w:val="List Bullet 2"/>
    <w:basedOn w:val="Normal"/>
    <w:uiPriority w:val="99"/>
    <w:unhideWhenUsed/>
    <w:rsid w:val="00326F90"/>
    <w:pPr>
      <w:numPr>
        <w:numId w:val="2"/>
      </w:numPr>
      <w:spacing w:after="50" w:line="257" w:lineRule="auto"/>
      <w:contextualSpacing/>
    </w:pPr>
    <w:rPr>
      <w:rFonts w:ascii="Liberation Sans" w:hAnsi="Liberation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7" w:lineRule="auto"/>
      <w:contextualSpacing/>
    </w:pPr>
    <w:rPr>
      <w:rFonts w:ascii="Liberation Sans" w:hAnsi="Liberation Sans"/>
      <w:sz w:val="18"/>
    </w:rPr>
  </w:style>
  <w:style w:type="paragraph" w:styleId="ListNumber2">
    <w:name w:val="List Number 2"/>
    <w:basedOn w:val="Normal"/>
    <w:uiPriority w:val="99"/>
    <w:unhideWhenUsed/>
    <w:rsid w:val="0029639D"/>
    <w:pPr>
      <w:numPr>
        <w:numId w:val="6"/>
      </w:numPr>
      <w:spacing w:after="50" w:line="257" w:lineRule="auto"/>
      <w:contextualSpacing/>
    </w:pPr>
    <w:rPr>
      <w:rFonts w:ascii="Liberation Sans" w:hAnsi="Liberation Sans"/>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40" w:line="252" w:lineRule="auto"/>
    </w:pPr>
    <w:rPr>
      <w:rFonts w:ascii="Liberation Sans" w:hAnsi="Liberation Sans" w:eastAsia="Liberation Sans"/>
      <w:b w:val="0"/>
      <w:color w:val="596273"/>
      <w:sz w:val="16"/>
    </w:rPr>
  </w:style>
  <w:style w:type="paragraph" w:customStyle="1" w:styleId="TableText">
    <w:name w:val="Table Text"/>
    <w:pPr>
      <w:spacing w:after="40" w:line="252" w:lineRule="auto"/>
    </w:pPr>
    <w:rPr>
      <w:rFonts w:ascii="Liberation Sans" w:hAnsi="Liberation Sans" w:eastAsia="Liberation Sans"/>
      <w:b w:val="0"/>
      <w:color w:val="1D2430"/>
      <w:sz w:val="16"/>
    </w:rPr>
  </w:style>
  <w:style w:type="paragraph" w:customStyle="1" w:styleId="TableHeaderText">
    <w:name w:val="Table Header Text"/>
    <w:pPr>
      <w:spacing w:after="40" w:line="252" w:lineRule="auto"/>
    </w:pPr>
    <w:rPr>
      <w:rFonts w:ascii="Liberation Sans" w:hAnsi="Liberation Sans" w:eastAsia="Liberation Sans"/>
      <w:b/>
      <w:color w:val="FFFFFF"/>
      <w:sz w:val="16"/>
    </w:rPr>
  </w:style>
  <w:style w:type="paragraph" w:customStyle="1" w:styleId="CalloutText">
    <w:name w:val="Callout Text"/>
    <w:pPr>
      <w:spacing w:after="40" w:line="252" w:lineRule="auto"/>
    </w:pPr>
    <w:rPr>
      <w:rFonts w:ascii="Liberation Sans" w:hAnsi="Liberation Sans" w:eastAsia="Liberation Sans"/>
      <w:b w:val="0"/>
      <w:color w:val="1D2430"/>
      <w:sz w:val="18"/>
    </w:rPr>
  </w:style>
  <w:style w:type="paragraph" w:customStyle="1" w:styleId="CodeBlock">
    <w:name w:val="Code Block"/>
    <w:pPr>
      <w:spacing w:after="40" w:line="252" w:lineRule="auto"/>
    </w:pPr>
    <w:rPr>
      <w:rFonts w:ascii="Liberation Sans Mono" w:hAnsi="Liberation Sans Mono" w:eastAsia="Liberation Sans Mono"/>
      <w:b w:val="0"/>
      <w:color w:val="1D2430"/>
      <w:sz w:val="15"/>
    </w:rPr>
  </w:style>
  <w:style w:type="paragraph" w:customStyle="1" w:styleId="SectionLabel">
    <w:name w:val="Section Label"/>
    <w:pPr>
      <w:spacing w:after="40" w:line="252" w:lineRule="auto"/>
    </w:pPr>
    <w:rPr>
      <w:rFonts w:ascii="Liberation Sans" w:hAnsi="Liberation Sans" w:eastAsia="Liberation Sans"/>
      <w:b/>
      <w:color w:val="1466D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 City Edit - Product Requirements and Technical Specification</dc:title>
  <dc:subject>AI-supported video editing and repurposing layer for Art City AI Studio</dc:subject>
  <dc:creator>Art City Group</dc:creator>
  <cp:keywords>Art City Edit, AI video editing, repurposing, subscription, approval, PRD, technical specification</cp:keywords>
  <dc:description>Confidential internal product and engineering document.</dc:description>
  <cp:lastModifiedBy/>
  <cp:revision>1</cp:revision>
  <dcterms:created xsi:type="dcterms:W3CDTF">2013-12-23T23:15:00Z</dcterms:created>
  <dcterms:modified xsi:type="dcterms:W3CDTF">2013-12-23T23:15:00Z</dcterms:modified>
  <cp:category/>
</cp:coreProperties>
</file>