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1B00" w14:textId="77777777" w:rsidR="00655F11" w:rsidRPr="003A4C8B" w:rsidRDefault="00655F11" w:rsidP="00025F31">
      <w:pPr>
        <w:ind w:firstLine="0"/>
        <w:jc w:val="center"/>
        <w:rPr>
          <w:rFonts w:eastAsia="Calibri"/>
          <w:szCs w:val="22"/>
          <w:lang w:val="es-PE" w:eastAsia="en-US"/>
        </w:rPr>
      </w:pPr>
      <w:bookmarkStart w:id="0" w:name="_GoBack"/>
      <w:bookmarkEnd w:id="0"/>
      <w:r w:rsidRPr="003A4C8B">
        <w:t>Universidad de Lima</w:t>
      </w:r>
    </w:p>
    <w:p w14:paraId="1CDDB368" w14:textId="77777777" w:rsidR="00655F11" w:rsidRDefault="00655F11" w:rsidP="00025F31">
      <w:pPr>
        <w:ind w:firstLine="0"/>
        <w:jc w:val="center"/>
      </w:pPr>
      <w:r w:rsidRPr="003A4C8B">
        <w:t>Facultad de</w:t>
      </w:r>
      <w:r w:rsidR="009A3F17" w:rsidRPr="009A3F17">
        <w:t xml:space="preserve"> </w:t>
      </w:r>
      <w:sdt>
        <w:sdtPr>
          <w:alias w:val="Ingrese el nombre de su facultad"/>
          <w:tag w:val="Ingrese el nombre de su facultad"/>
          <w:id w:val="-1004510933"/>
          <w:placeholder>
            <w:docPart w:val="25A299C5903D441DB8D6E162DF2B5425"/>
          </w:placeholder>
          <w:dropDownList>
            <w:listItem w:value="Elija un elemento."/>
            <w:listItem w:displayText="Ciencias Empresariales y Económicas" w:value="Ciencias Empresariales y Económicas"/>
            <w:listItem w:displayText="Comunicación" w:value="Comunicación"/>
            <w:listItem w:displayText="Derecho" w:value="Derecho"/>
            <w:listItem w:displayText="Ingeniería y Arquitectura" w:value="Ingeniería y Arquitectura"/>
            <w:listItem w:displayText="Psicología" w:value="Psicología"/>
          </w:dropDownList>
        </w:sdtPr>
        <w:sdtEndPr/>
        <w:sdtContent>
          <w:r w:rsidR="00EA64CE">
            <w:t>Ciencias Empresariales y Económicas</w:t>
          </w:r>
        </w:sdtContent>
      </w:sdt>
    </w:p>
    <w:p w14:paraId="00385F8C" w14:textId="77777777" w:rsidR="00EF0D57" w:rsidRDefault="00EF0D57" w:rsidP="00025F31">
      <w:pPr>
        <w:ind w:firstLine="0"/>
        <w:jc w:val="center"/>
      </w:pPr>
      <w:r>
        <w:t>Carrera de</w:t>
      </w:r>
      <w:r w:rsidR="00AD4FEB" w:rsidRPr="00AD4FEB">
        <w:t xml:space="preserve"> </w:t>
      </w:r>
      <w:sdt>
        <w:sdtPr>
          <w:alias w:val="Seleccione la Carrera"/>
          <w:tag w:val="Seleccione la Carrera"/>
          <w:id w:val="91830377"/>
          <w:placeholder>
            <w:docPart w:val="3A2C417AA3AF4CF092365FAFE0C1D562"/>
          </w:placeholder>
          <w:dropDownList>
            <w:listItem w:value="Elija un elemento."/>
            <w:listItem w:displayText="Administración" w:value="Administración"/>
            <w:listItem w:displayText="Arquitectura" w:value="Arquitectura"/>
            <w:listItem w:displayText="Contabilidad" w:value="Contabilidad"/>
            <w:listItem w:displayText="Derecho" w:value="Derecho"/>
            <w:listItem w:displayText="Economía" w:value="Economía"/>
            <w:listItem w:displayText="Ingeniería Civil" w:value="Ingeniería Civil"/>
            <w:listItem w:displayText="Ingeniería Industrial" w:value="Ingeniería Industrial"/>
            <w:listItem w:displayText="Ingeniería de Sistemas" w:value="Ingeniería de Sistemas"/>
            <w:listItem w:displayText="Marketing" w:value="Marketing"/>
            <w:listItem w:displayText="Negocios Internacionales" w:value="Negocios Internacionales"/>
            <w:listItem w:displayText="Psicología" w:value="Psicología"/>
          </w:dropDownList>
        </w:sdtPr>
        <w:sdtEndPr/>
        <w:sdtContent>
          <w:r w:rsidR="00EA64CE">
            <w:t>Economía</w:t>
          </w:r>
        </w:sdtContent>
      </w:sdt>
    </w:p>
    <w:p w14:paraId="0DB62B45" w14:textId="77777777" w:rsidR="00655F11" w:rsidRPr="003A4C8B" w:rsidRDefault="00655F11" w:rsidP="00655F11">
      <w:pPr>
        <w:jc w:val="center"/>
      </w:pPr>
    </w:p>
    <w:p w14:paraId="20A6AC65" w14:textId="77777777" w:rsidR="00655F11" w:rsidRPr="003A4C8B" w:rsidRDefault="00655F11" w:rsidP="00655F11">
      <w:pPr>
        <w:jc w:val="center"/>
      </w:pPr>
    </w:p>
    <w:p w14:paraId="3530549F" w14:textId="77777777" w:rsidR="00655F11" w:rsidRPr="003A4C8B" w:rsidRDefault="00655F11" w:rsidP="00655F11">
      <w:pPr>
        <w:jc w:val="center"/>
      </w:pPr>
    </w:p>
    <w:p w14:paraId="1A2B3114" w14:textId="77777777" w:rsidR="00096809" w:rsidRDefault="00096809" w:rsidP="00655F11">
      <w:pPr>
        <w:jc w:val="center"/>
      </w:pPr>
    </w:p>
    <w:p w14:paraId="06069387" w14:textId="77777777" w:rsidR="00301EA0" w:rsidRDefault="003C7640" w:rsidP="00025F31">
      <w:pPr>
        <w:ind w:firstLine="0"/>
        <w:jc w:val="center"/>
      </w:pPr>
      <w:r>
        <w:rPr>
          <w:noProof/>
          <w:sz w:val="22"/>
          <w:lang w:val="es-PE" w:eastAsia="es-PE"/>
        </w:rPr>
        <w:drawing>
          <wp:anchor distT="0" distB="0" distL="114300" distR="114300" simplePos="0" relativeHeight="251648512" behindDoc="1" locked="1" layoutInCell="1" allowOverlap="1" wp14:anchorId="17F1F467" wp14:editId="3839E16B">
            <wp:simplePos x="0" y="0"/>
            <wp:positionH relativeFrom="margin">
              <wp:posOffset>1987550</wp:posOffset>
            </wp:positionH>
            <wp:positionV relativeFrom="page">
              <wp:posOffset>2009775</wp:posOffset>
            </wp:positionV>
            <wp:extent cx="1252220" cy="1233805"/>
            <wp:effectExtent l="0" t="0" r="5080" b="4445"/>
            <wp:wrapTight wrapText="bothSides">
              <wp:wrapPolygon edited="0">
                <wp:start x="9858" y="0"/>
                <wp:lineTo x="6572" y="1001"/>
                <wp:lineTo x="1314" y="4336"/>
                <wp:lineTo x="0" y="9672"/>
                <wp:lineTo x="0" y="12006"/>
                <wp:lineTo x="2629" y="16675"/>
                <wp:lineTo x="2957" y="17676"/>
                <wp:lineTo x="6901" y="20677"/>
                <wp:lineTo x="8215" y="21344"/>
                <wp:lineTo x="13144" y="21344"/>
                <wp:lineTo x="14458" y="20677"/>
                <wp:lineTo x="18402" y="17676"/>
                <wp:lineTo x="18730" y="16675"/>
                <wp:lineTo x="21359" y="11339"/>
                <wp:lineTo x="20373" y="6670"/>
                <wp:lineTo x="17416" y="2335"/>
                <wp:lineTo x="12815" y="0"/>
                <wp:lineTo x="9858" y="0"/>
              </wp:wrapPolygon>
            </wp:wrapTight>
            <wp:docPr id="1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52220" cy="1233805"/>
                    </a:xfrm>
                    <a:prstGeom prst="rect">
                      <a:avLst/>
                    </a:prstGeom>
                    <a:noFill/>
                  </pic:spPr>
                </pic:pic>
              </a:graphicData>
            </a:graphic>
            <wp14:sizeRelH relativeFrom="margin">
              <wp14:pctWidth>0</wp14:pctWidth>
            </wp14:sizeRelH>
            <wp14:sizeRelV relativeFrom="margin">
              <wp14:pctHeight>0</wp14:pctHeight>
            </wp14:sizeRelV>
          </wp:anchor>
        </w:drawing>
      </w:r>
    </w:p>
    <w:p w14:paraId="45564B8E" w14:textId="77777777" w:rsidR="00025F31" w:rsidRPr="003A4C8B" w:rsidRDefault="00025F31" w:rsidP="00655F11">
      <w:pPr>
        <w:jc w:val="center"/>
      </w:pPr>
    </w:p>
    <w:p w14:paraId="1A9D5231" w14:textId="436A7187" w:rsidR="00EF5720" w:rsidRDefault="00CE0278" w:rsidP="00025F31">
      <w:pPr>
        <w:ind w:firstLine="0"/>
        <w:jc w:val="center"/>
        <w:rPr>
          <w:noProof/>
          <w:lang w:val="es-PE" w:eastAsia="es-PE"/>
        </w:rPr>
      </w:pPr>
      <w:sdt>
        <w:sdtPr>
          <w:rPr>
            <w:rStyle w:val="Estilo4"/>
          </w:rPr>
          <w:alias w:val="Título del Trabajo"/>
          <w:tag w:val="Título del Trabajo"/>
          <w:id w:val="-1832673788"/>
          <w:placeholder>
            <w:docPart w:val="68C76FAA3A2249FAA16C10CED43FF6A0"/>
          </w:placeholder>
          <w:text/>
        </w:sdtPr>
        <w:sdtEndPr>
          <w:rPr>
            <w:rStyle w:val="Estilo3"/>
          </w:rPr>
        </w:sdtEndPr>
        <w:sdtContent>
          <w:r w:rsidR="00390DE6">
            <w:rPr>
              <w:rStyle w:val="Estilo4"/>
            </w:rPr>
            <w:t>¿AFECTA LA FEMINIZACI</w:t>
          </w:r>
          <w:r w:rsidR="00390DE6">
            <w:rPr>
              <w:rStyle w:val="Estilo4"/>
              <w:lang w:val="es-PE"/>
            </w:rPr>
            <w:t xml:space="preserve">ÓN </w:t>
          </w:r>
          <w:r w:rsidR="00105B7A">
            <w:rPr>
              <w:rStyle w:val="Estilo4"/>
              <w:lang w:val="es-PE"/>
            </w:rPr>
            <w:t xml:space="preserve">DEL TRABAJO </w:t>
          </w:r>
          <w:r w:rsidR="00390DE6">
            <w:rPr>
              <w:rStyle w:val="Estilo4"/>
              <w:lang w:val="es-PE"/>
            </w:rPr>
            <w:t>EL CRECIMIENTO ECONÓMICO</w:t>
          </w:r>
          <w:r w:rsidR="00390DE6">
            <w:rPr>
              <w:rStyle w:val="Estilo4"/>
            </w:rPr>
            <w:t>? ANÁLISIS DEL CASO PERUANO PARA EL PERIODO 2008-201</w:t>
          </w:r>
          <w:r w:rsidR="00105B7A">
            <w:rPr>
              <w:rStyle w:val="Estilo4"/>
            </w:rPr>
            <w:t>6</w:t>
          </w:r>
        </w:sdtContent>
      </w:sdt>
      <w:r w:rsidR="00EF5720" w:rsidRPr="000E5BD8">
        <w:rPr>
          <w:noProof/>
          <w:lang w:val="es-PE" w:eastAsia="es-PE"/>
        </w:rPr>
        <w:t xml:space="preserve"> </w:t>
      </w:r>
    </w:p>
    <w:p w14:paraId="2066DFD8" w14:textId="77777777" w:rsidR="00301EA0" w:rsidRDefault="00CE0278" w:rsidP="00025F31">
      <w:pPr>
        <w:ind w:firstLine="0"/>
        <w:jc w:val="center"/>
        <w:rPr>
          <w:rStyle w:val="Estilo13"/>
        </w:rPr>
      </w:pPr>
      <w:sdt>
        <w:sdtPr>
          <w:rPr>
            <w:rStyle w:val="Estilo13"/>
          </w:rPr>
          <w:alias w:val="Tipo de trabajo de investigación"/>
          <w:tag w:val="Tipo de trabajo de investigación"/>
          <w:id w:val="1697809610"/>
          <w:placeholder>
            <w:docPart w:val="C21342FFD92A4D39BF15D772D8B55DCA"/>
          </w:placeholder>
          <w:dropDownList>
            <w:listItem w:value="Elija un elemento."/>
            <w:listItem w:displayText="Trabajo profesional teóricamente fundamentado para optar el Título Profesional de Arquitecto" w:value="Trabajo profesional teóricamente fundamentado para optar el Título Profesional de Arquitecto"/>
            <w:listItem w:displayText="Trabajo profesional teóricamente fundamentado para optar el Título Profesional de Ingeniero Industrial" w:value="Trabajo profesional teóricamente fundamentado para optar el Título Profesional de Ingeniero Industrial"/>
            <w:listItem w:displayText="Trabajo profesional teóricamente fundamentado para optar el Título Profesional de Licenciado en Psicología" w:value="Trabajo profesional teóricamente fundamentado para optar el Título Profesional de Licenciado en Psicología"/>
            <w:listItem w:displayText="Proyecto de tesis para optar por el Título Profesional de Licenciado en Psicología" w:value="Proyecto de tesis para optar por el Título Profesional de Licenciado en Psicología"/>
            <w:listItem w:displayText="Proyecto profesional teóricamente fundamentado para optar el Título Profesional de Licenciado en Administración" w:value="Proyecto profesional teóricamente fundamentado para optar el Título Profesional de Licenciado en Administración"/>
            <w:listItem w:displayText="Proyecto profesional teóricamente fundamentado para optar el Título Profesional de Contador Público" w:value="Proyecto profesional teóricamente fundamentado para optar el Título Profesional de Contador Público"/>
            <w:listItem w:displayText="Proyecto profesional teóricamente fundamentado para optar el Título Profesional de Economista" w:value="Proyecto profesional teóricamente fundamentado para optar el Título Profesional de Economista"/>
            <w:listItem w:displayText="Proyecto profesional teóricamente fundamentado para optar el Título Profesional de Ingeniero de Sistemas" w:value="Proyecto profesional teóricamente fundamentado para optar el Título Profesional de Ingeniero de Sistemas"/>
            <w:listItem w:displayText="Proyecto profesional teóricamente fundamentado para optar el Título Profesional de Licenciado en Marketing" w:value="Proyecto profesional teóricamente fundamentado para optar el Título Profesional de Licenciado en Marketing"/>
            <w:listItem w:displayText="Proyecto profesional teóricamente fundamentado para optar el Título Profesional de Licenciado en Negocios Internacionales " w:value="Proyecto profesional teóricamente fundamentado para optar el Título Profesional de Licenciado en Negocios Internacionales "/>
            <w:listItem w:displayText="Trabajo de investigación para optar el Título Profesional de Abogado" w:value="Trabajo de investigación para optar el Título Profesional de Abogado"/>
            <w:listItem w:displayText="Trabajo de investigación para optar el Título Profesional de Licenciado en Administración" w:value="Trabajo de investigación para optar el Título Profesional de Licenciado en Administración"/>
            <w:listItem w:displayText="Trabajo de investigación para optar el Título Profesional de Arquitecto" w:value="Trabajo de investigación para optar el Título Profesional de Arquitecto"/>
            <w:listItem w:displayText="Trabajo de investigación para optar el Título Profesional de Contador Público" w:value="Trabajo de investigación para optar el Título Profesional de Contador Público"/>
            <w:listItem w:displayText="Trabajo de investigación para optar el Título Profesional de Economista" w:value="Trabajo de investigación para optar el Título Profesional de Economista"/>
            <w:listItem w:displayText="Trabajo de investigación para optar el Título Profesional de Ingeniero Industrial " w:value="Trabajo de investigación para optar el Título Profesional de Ingeniero Industrial "/>
            <w:listItem w:displayText="Trabajo de investigación para optar el Título Profesional de Ingeniero de Sistemas" w:value="Trabajo de investigación para optar el Título Profesional de Ingeniero de Sistemas"/>
            <w:listItem w:displayText="Trabajo de investigación para optar el Título Profesional de Licenciado en Marketing" w:value="Trabajo de investigación para optar el Título Profesional de Licenciado en Marketing"/>
            <w:listItem w:displayText="Trabajo de investigación para optar el Título Profesional de Licenciado en Negocios Internacionales " w:value="Trabajo de investigación para optar el Título Profesional de Licenciado en Negocios Internacionales "/>
            <w:listItem w:displayText="Trabajo de investigación para optar el Título Profesional de Licenciado en Psicología" w:value="Trabajo de investigación para optar el Título Profesional de Licenciado en Psicología"/>
            <w:listItem w:displayText="Trabajo de suficiencia profesional para optar el Título Profesional de Licenciado en Administración" w:value="Trabajo de suficiencia profesional para optar el Título Profesional de Licenciado en Administración"/>
            <w:listItem w:displayText="Trabajo de suficiencia profesional para optar el Título Profesional de Arquitecto" w:value="Trabajo de suficiencia profesional para optar el Título Profesional de Arquitecto"/>
            <w:listItem w:displayText="Trabajo de suficiencia profesional para optar el Título Profesional de Licenciado en Comunicación" w:value="Trabajo de suficiencia profesional para optar el Título Profesional de Licenciado en Comunicación"/>
            <w:listItem w:displayText="Trabajo de suficiencia profesional para optar el Título Profesional de Contador Público" w:value="Trabajo de suficiencia profesional para optar el Título Profesional de Contador Público"/>
            <w:listItem w:displayText="Trabajo de suficiencia profesional para optar el Título Profesional de Economista" w:value="Trabajo de suficiencia profesional para optar el Título Profesional de Economista"/>
            <w:listItem w:displayText="Trabajo de suficiencia profesional para optar el Título Profesional de Ingeniero Industrial" w:value="Trabajo de suficiencia profesional para optar el Título Profesional de Ingeniero Industrial"/>
            <w:listItem w:displayText="Trabajo de suficiencia profesional para optar el Título Profesional de Ingeniero de Sistemas" w:value="Trabajo de suficiencia profesional para optar el Título Profesional de Ingeniero de Sistemas"/>
            <w:listItem w:displayText="Trabajo de suficiencia profesional para optar el Título Profesional de Licenciado en Marketing" w:value="Trabajo de suficiencia profesional para optar el Título Profesional de Licenciado en Marketing"/>
            <w:listItem w:displayText="Trabajo de suficiencia profesional para optar el Título Profesional de Licenciado en Negocios Internacionales" w:value="Trabajo de suficiencia profesional para optar el Título Profesional de Licenciado en Negocios Internacionales"/>
            <w:listItem w:displayText="Tesis para optar el Título Profesional de Licenciado en Administración" w:value="Tesis para optar el Título Profesional de Licenciado en Administración"/>
            <w:listItem w:displayText="Tesis para optar el Título Profesional de Arquitecto" w:value="Tesis para optar el Título Profesional de Arquitecto"/>
            <w:listItem w:displayText="Tesis para optar el Título Profesional de Licenciado en Comunicación" w:value="Tesis para optar el Título Profesional de Licenciado en Comunicación"/>
            <w:listItem w:displayText="Tesis para optar el Título Profesional de Contador Público" w:value="Tesis para optar el Título Profesional de Contador Público"/>
            <w:listItem w:displayText="Tesis para optar el Título Profesional de Abogado" w:value="Tesis para optar el Título Profesional de Abogado"/>
            <w:listItem w:displayText="Tesis para optar el Título Profesional de Economista" w:value="Tesis para optar el Título Profesional de Economista"/>
            <w:listItem w:displayText="Tesis para optar el Título Profesional de Ingeniero Industrial" w:value="Tesis para optar el Título Profesional de Ingeniero Industrial"/>
            <w:listItem w:displayText="Tesis para optar el Título Profesional de Ingeniero de Sistemas" w:value="Tesis para optar el Título Profesional de Ingeniero de Sistemas"/>
            <w:listItem w:displayText="Tesis para optar el Título Profesional de Licenciado en Marketing" w:value="Tesis para optar el Título Profesional de Licenciado en Marketing"/>
            <w:listItem w:displayText="Tesis para optar el Título Profesional de Licenciado en Negocios Internacionales" w:value="Tesis para optar el Título Profesional de Licenciado en Negocios Internacionales"/>
            <w:listItem w:displayText="Tesis para optar el Título Profesional de Licenciado en Psicología" w:value="Tesis para optar el Título Profesional de Licenciado en Psicología"/>
            <w:listItem w:displayText="Trabajo de investigación para optar el grado académico de bachiller en Marketing" w:value="Trabajo de investigación para optar el grado académico de bachiller en Marketing"/>
            <w:listItem w:displayText="Trabajo de investigación para optar el grado académico de bachiller en Economía" w:value="Trabajo de investigación para optar el grado académico de bachiller en Economía"/>
            <w:listItem w:displayText="Trabajo de investigación para optar el grado académico de bachiller en Administración" w:value="Trabajo de investigación para optar el grado académico de bachiller en Administración"/>
          </w:dropDownList>
        </w:sdtPr>
        <w:sdtEndPr>
          <w:rPr>
            <w:rStyle w:val="Fuentedeprrafopredeter"/>
          </w:rPr>
        </w:sdtEndPr>
        <w:sdtContent>
          <w:r w:rsidR="00EA64CE">
            <w:rPr>
              <w:rStyle w:val="Estilo13"/>
            </w:rPr>
            <w:t>Trabajo de investigación para optar el grado académico de bachiller en Economía</w:t>
          </w:r>
        </w:sdtContent>
      </w:sdt>
    </w:p>
    <w:p w14:paraId="25A6243B" w14:textId="77777777" w:rsidR="00A42F66" w:rsidRDefault="00A42F66" w:rsidP="00025F31">
      <w:pPr>
        <w:ind w:firstLine="0"/>
      </w:pPr>
    </w:p>
    <w:p w14:paraId="71C8BF33" w14:textId="77777777" w:rsidR="00EF5720" w:rsidRPr="00D52D19" w:rsidRDefault="00CE0278" w:rsidP="00025F31">
      <w:pPr>
        <w:ind w:firstLine="0"/>
        <w:jc w:val="center"/>
      </w:pPr>
      <w:sdt>
        <w:sdtPr>
          <w:rPr>
            <w:rFonts w:eastAsia="Times New Roman"/>
            <w:b/>
            <w:bCs/>
            <w:sz w:val="28"/>
            <w:szCs w:val="28"/>
          </w:rPr>
          <w:alias w:val="Nombre del alumno"/>
          <w:tag w:val="Nombre del alumno"/>
          <w:id w:val="-74894761"/>
          <w:placeholder>
            <w:docPart w:val="C91354D0CCF04C95B3F34A4E6B5EA577"/>
          </w:placeholder>
        </w:sdtPr>
        <w:sdtEndPr/>
        <w:sdtContent>
          <w:sdt>
            <w:sdtPr>
              <w:rPr>
                <w:rStyle w:val="Estilo1"/>
              </w:rPr>
              <w:alias w:val="Nombres Apellido1 Apellido2"/>
              <w:tag w:val="Nombres Apellido1 Apellido2"/>
              <w:id w:val="-2078581631"/>
              <w:placeholder>
                <w:docPart w:val="133618B956024A14AE9F13E9DE4CF3EC"/>
              </w:placeholder>
            </w:sdtPr>
            <w:sdtEndPr>
              <w:rPr>
                <w:rStyle w:val="Fuentedeprrafopredeter"/>
                <w:rFonts w:eastAsia="Times New Roman"/>
                <w:b w:val="0"/>
                <w:bCs/>
                <w:sz w:val="24"/>
                <w:szCs w:val="28"/>
              </w:rPr>
            </w:sdtEndPr>
            <w:sdtContent>
              <w:r w:rsidR="00EA64CE">
                <w:rPr>
                  <w:rStyle w:val="Estilo1"/>
                </w:rPr>
                <w:t>Zaragoza Estefanía Limachi Oscco</w:t>
              </w:r>
            </w:sdtContent>
          </w:sdt>
        </w:sdtContent>
      </w:sdt>
    </w:p>
    <w:p w14:paraId="3D5C0A94" w14:textId="77777777" w:rsidR="00EF5720" w:rsidRDefault="00EF5720" w:rsidP="00025F31">
      <w:pPr>
        <w:ind w:firstLine="0"/>
        <w:jc w:val="center"/>
        <w:rPr>
          <w:rFonts w:eastAsia="Times New Roman"/>
          <w:b/>
          <w:bCs/>
          <w:sz w:val="28"/>
          <w:szCs w:val="28"/>
        </w:rPr>
      </w:pPr>
      <w:r>
        <w:rPr>
          <w:rFonts w:eastAsia="Times New Roman"/>
          <w:b/>
          <w:bCs/>
          <w:sz w:val="28"/>
          <w:szCs w:val="28"/>
        </w:rPr>
        <w:t xml:space="preserve">Código </w:t>
      </w:r>
      <w:sdt>
        <w:sdtPr>
          <w:rPr>
            <w:rStyle w:val="Estilo9"/>
          </w:rPr>
          <w:alias w:val="Código de alumno"/>
          <w:tag w:val="Código de alumno"/>
          <w:id w:val="647403084"/>
          <w:placeholder>
            <w:docPart w:val="EFE0AD0F763C40EFBE8D58A7E0607F6E"/>
          </w:placeholder>
        </w:sdtPr>
        <w:sdtEndPr>
          <w:rPr>
            <w:rStyle w:val="Fuentedeprrafopredeter"/>
            <w:rFonts w:eastAsia="Times New Roman"/>
            <w:b w:val="0"/>
            <w:bCs/>
            <w:sz w:val="24"/>
            <w:szCs w:val="28"/>
          </w:rPr>
        </w:sdtEndPr>
        <w:sdtContent>
          <w:r w:rsidR="00EA64CE">
            <w:rPr>
              <w:rStyle w:val="Estilo9"/>
            </w:rPr>
            <w:t>20130707</w:t>
          </w:r>
        </w:sdtContent>
      </w:sdt>
    </w:p>
    <w:p w14:paraId="0F0E9DC5" w14:textId="77777777" w:rsidR="00EF5720" w:rsidRPr="003A4C8B" w:rsidRDefault="00EF5720" w:rsidP="00025F31">
      <w:pPr>
        <w:ind w:firstLine="0"/>
        <w:jc w:val="center"/>
      </w:pPr>
    </w:p>
    <w:p w14:paraId="3EC7456A" w14:textId="77777777" w:rsidR="00EF5720" w:rsidRDefault="00EF5720" w:rsidP="00025F31">
      <w:pPr>
        <w:ind w:firstLine="0"/>
        <w:jc w:val="center"/>
        <w:rPr>
          <w:rFonts w:eastAsia="Times New Roman"/>
          <w:b/>
          <w:bCs/>
          <w:sz w:val="28"/>
          <w:szCs w:val="28"/>
        </w:rPr>
      </w:pPr>
      <w:r>
        <w:rPr>
          <w:rFonts w:eastAsia="Times New Roman"/>
          <w:b/>
          <w:bCs/>
          <w:sz w:val="28"/>
          <w:szCs w:val="28"/>
        </w:rPr>
        <w:t>Asesor</w:t>
      </w:r>
    </w:p>
    <w:p w14:paraId="7DBECBD8" w14:textId="77777777" w:rsidR="00EF5720" w:rsidRPr="003A4C8B" w:rsidRDefault="00CE0278" w:rsidP="00025F31">
      <w:pPr>
        <w:ind w:firstLine="0"/>
        <w:jc w:val="center"/>
      </w:pPr>
      <w:sdt>
        <w:sdtPr>
          <w:rPr>
            <w:rStyle w:val="Estilo10"/>
          </w:rPr>
          <w:alias w:val="Nombres Apellido1 Apellido2"/>
          <w:tag w:val="Nombre del asesor"/>
          <w:id w:val="-1571729080"/>
          <w:placeholder>
            <w:docPart w:val="B7541B6197C042DBA9B4091336DAA5C7"/>
          </w:placeholder>
        </w:sdtPr>
        <w:sdtEndPr>
          <w:rPr>
            <w:rStyle w:val="Fuentedeprrafopredeter"/>
            <w:rFonts w:eastAsia="Times New Roman"/>
            <w:b/>
            <w:bCs/>
            <w:sz w:val="24"/>
            <w:szCs w:val="28"/>
          </w:rPr>
        </w:sdtEndPr>
        <w:sdtContent>
          <w:r w:rsidR="007322CE">
            <w:rPr>
              <w:rStyle w:val="Estilo10"/>
            </w:rPr>
            <w:t>Yuri Jes</w:t>
          </w:r>
          <w:r w:rsidR="007322CE">
            <w:rPr>
              <w:rStyle w:val="Estilo10"/>
              <w:lang w:val="es-PE"/>
            </w:rPr>
            <w:t>ús Landa Arroyo</w:t>
          </w:r>
        </w:sdtContent>
      </w:sdt>
    </w:p>
    <w:p w14:paraId="1B9F2398" w14:textId="77777777" w:rsidR="00301EA0" w:rsidRDefault="00301EA0" w:rsidP="007322CE">
      <w:pPr>
        <w:ind w:firstLine="0"/>
      </w:pPr>
    </w:p>
    <w:p w14:paraId="43253717" w14:textId="77777777" w:rsidR="00A42F66" w:rsidRDefault="00A42F66" w:rsidP="00EF5720">
      <w:pPr>
        <w:jc w:val="center"/>
      </w:pPr>
    </w:p>
    <w:p w14:paraId="05BF4207" w14:textId="77777777" w:rsidR="00EF5720" w:rsidRPr="00F84355" w:rsidRDefault="00EF5720" w:rsidP="000047C4">
      <w:pPr>
        <w:ind w:firstLine="0"/>
        <w:jc w:val="center"/>
        <w:rPr>
          <w:rFonts w:eastAsia="Calibri"/>
          <w:szCs w:val="22"/>
          <w:lang w:val="en-US"/>
        </w:rPr>
      </w:pPr>
      <w:r w:rsidRPr="00F84355">
        <w:rPr>
          <w:lang w:val="en-US"/>
        </w:rPr>
        <w:t>Lima – Perú</w:t>
      </w:r>
    </w:p>
    <w:sdt>
      <w:sdtPr>
        <w:rPr>
          <w:rStyle w:val="Estilo12"/>
          <w:lang w:val="en-US"/>
        </w:rPr>
        <w:id w:val="-550310488"/>
        <w:placeholder>
          <w:docPart w:val="A9D16E5DE53B46CF855EBA1A88F8B916"/>
        </w:placeholder>
        <w:date>
          <w:dateFormat w:val="MMMM' de 'yyyy"/>
          <w:lid w:val="es-PE"/>
          <w:storeMappedDataAs w:val="dateTime"/>
          <w:calendar w:val="gregorian"/>
        </w:date>
      </w:sdtPr>
      <w:sdtEndPr>
        <w:rPr>
          <w:rStyle w:val="Estilo12"/>
        </w:rPr>
      </w:sdtEndPr>
      <w:sdtContent>
        <w:p w14:paraId="1554C3C3" w14:textId="0B014E3E" w:rsidR="00EF5720" w:rsidRPr="00F84355" w:rsidRDefault="008B1BC4" w:rsidP="000047C4">
          <w:pPr>
            <w:ind w:firstLine="0"/>
            <w:jc w:val="center"/>
            <w:rPr>
              <w:lang w:val="en-US"/>
            </w:rPr>
          </w:pPr>
          <w:r>
            <w:rPr>
              <w:rStyle w:val="Estilo12"/>
              <w:lang w:val="en-US"/>
            </w:rPr>
            <w:t>Dici</w:t>
          </w:r>
          <w:r w:rsidR="007322CE" w:rsidRPr="00F84355">
            <w:rPr>
              <w:rStyle w:val="Estilo12"/>
              <w:lang w:val="en-US"/>
            </w:rPr>
            <w:t>embre del 2019</w:t>
          </w:r>
        </w:p>
      </w:sdtContent>
    </w:sdt>
    <w:p w14:paraId="6FE6D2AC" w14:textId="77777777" w:rsidR="005B5BE1" w:rsidRPr="00F84355" w:rsidRDefault="005B5BE1" w:rsidP="00025F31">
      <w:pPr>
        <w:ind w:firstLine="0"/>
        <w:jc w:val="center"/>
        <w:rPr>
          <w:lang w:val="en-US"/>
        </w:rPr>
      </w:pPr>
    </w:p>
    <w:p w14:paraId="052D1197" w14:textId="77777777" w:rsidR="00E07837" w:rsidRPr="00F84355" w:rsidRDefault="00E07837" w:rsidP="00025F31">
      <w:pPr>
        <w:ind w:firstLine="0"/>
        <w:jc w:val="center"/>
        <w:rPr>
          <w:lang w:val="en-US"/>
        </w:rPr>
      </w:pPr>
    </w:p>
    <w:p w14:paraId="2D088022" w14:textId="77777777" w:rsidR="00E07837" w:rsidRPr="00F84355" w:rsidRDefault="00E07837" w:rsidP="00025F31">
      <w:pPr>
        <w:ind w:firstLine="0"/>
        <w:jc w:val="center"/>
        <w:rPr>
          <w:lang w:val="en-US"/>
        </w:rPr>
      </w:pPr>
    </w:p>
    <w:p w14:paraId="3A286D9F" w14:textId="77777777" w:rsidR="00E07837" w:rsidRPr="00F84355" w:rsidRDefault="00E07837" w:rsidP="00025F31">
      <w:pPr>
        <w:ind w:firstLine="0"/>
        <w:jc w:val="center"/>
        <w:rPr>
          <w:lang w:val="en-US"/>
        </w:rPr>
      </w:pPr>
    </w:p>
    <w:p w14:paraId="3C023B5D" w14:textId="77777777" w:rsidR="00E07837" w:rsidRPr="00F84355" w:rsidRDefault="00E07837" w:rsidP="00025F31">
      <w:pPr>
        <w:ind w:firstLine="0"/>
        <w:jc w:val="center"/>
        <w:rPr>
          <w:lang w:val="en-US"/>
        </w:rPr>
      </w:pPr>
    </w:p>
    <w:p w14:paraId="3CAC2704" w14:textId="77777777" w:rsidR="00E07837" w:rsidRPr="00F84355" w:rsidRDefault="00E07837" w:rsidP="00025F31">
      <w:pPr>
        <w:ind w:firstLine="0"/>
        <w:jc w:val="center"/>
        <w:rPr>
          <w:lang w:val="en-US"/>
        </w:rPr>
      </w:pPr>
    </w:p>
    <w:p w14:paraId="3361A231" w14:textId="77777777" w:rsidR="00E07837" w:rsidRPr="00F84355" w:rsidRDefault="00E07837" w:rsidP="00025F31">
      <w:pPr>
        <w:ind w:firstLine="0"/>
        <w:jc w:val="center"/>
        <w:rPr>
          <w:lang w:val="en-US"/>
        </w:rPr>
      </w:pPr>
    </w:p>
    <w:p w14:paraId="4397EE31" w14:textId="77777777" w:rsidR="00E07837" w:rsidRPr="00F84355" w:rsidRDefault="00E07837" w:rsidP="00025F31">
      <w:pPr>
        <w:ind w:firstLine="0"/>
        <w:jc w:val="center"/>
        <w:rPr>
          <w:lang w:val="en-US"/>
        </w:rPr>
      </w:pPr>
    </w:p>
    <w:p w14:paraId="3699B713" w14:textId="77777777" w:rsidR="00E07837" w:rsidRPr="00F84355" w:rsidRDefault="00E07837" w:rsidP="00025F31">
      <w:pPr>
        <w:ind w:firstLine="0"/>
        <w:jc w:val="center"/>
        <w:rPr>
          <w:lang w:val="en-US"/>
        </w:rPr>
      </w:pPr>
    </w:p>
    <w:p w14:paraId="4211359C" w14:textId="77777777" w:rsidR="00E07837" w:rsidRPr="00F84355" w:rsidRDefault="00E07837" w:rsidP="00025F31">
      <w:pPr>
        <w:ind w:firstLine="0"/>
        <w:jc w:val="center"/>
        <w:rPr>
          <w:lang w:val="en-US"/>
        </w:rPr>
      </w:pPr>
    </w:p>
    <w:p w14:paraId="2942761E" w14:textId="77777777" w:rsidR="00E07837" w:rsidRPr="00F84355" w:rsidRDefault="00E07837" w:rsidP="00025F31">
      <w:pPr>
        <w:ind w:firstLine="0"/>
        <w:jc w:val="center"/>
        <w:rPr>
          <w:lang w:val="en-US"/>
        </w:rPr>
      </w:pPr>
    </w:p>
    <w:p w14:paraId="75BA2B92" w14:textId="77777777" w:rsidR="00E07837" w:rsidRPr="00F84355" w:rsidRDefault="00E07837" w:rsidP="00025F31">
      <w:pPr>
        <w:ind w:firstLine="0"/>
        <w:jc w:val="center"/>
        <w:rPr>
          <w:lang w:val="en-US"/>
        </w:rPr>
      </w:pPr>
    </w:p>
    <w:p w14:paraId="0226759B" w14:textId="77777777" w:rsidR="00E07837" w:rsidRPr="00F84355" w:rsidRDefault="00E07837" w:rsidP="00025F31">
      <w:pPr>
        <w:ind w:firstLine="0"/>
        <w:jc w:val="center"/>
        <w:rPr>
          <w:lang w:val="en-US"/>
        </w:rPr>
      </w:pPr>
    </w:p>
    <w:p w14:paraId="187A6EA3" w14:textId="77777777" w:rsidR="00E07837" w:rsidRPr="00F84355" w:rsidRDefault="00E07837" w:rsidP="00025F31">
      <w:pPr>
        <w:ind w:firstLine="0"/>
        <w:jc w:val="center"/>
        <w:rPr>
          <w:lang w:val="en-US"/>
        </w:rPr>
      </w:pPr>
    </w:p>
    <w:p w14:paraId="2BF326F4" w14:textId="77777777" w:rsidR="00E07837" w:rsidRPr="00F84355" w:rsidRDefault="00E07837" w:rsidP="00025F31">
      <w:pPr>
        <w:ind w:firstLine="0"/>
        <w:jc w:val="center"/>
        <w:rPr>
          <w:lang w:val="en-US"/>
        </w:rPr>
      </w:pPr>
    </w:p>
    <w:p w14:paraId="2A2A30EA" w14:textId="77777777" w:rsidR="00E07837" w:rsidRPr="00F84355" w:rsidRDefault="00E07837" w:rsidP="00025F31">
      <w:pPr>
        <w:ind w:firstLine="0"/>
        <w:jc w:val="center"/>
        <w:rPr>
          <w:lang w:val="en-US"/>
        </w:rPr>
      </w:pPr>
    </w:p>
    <w:p w14:paraId="2FA3456B" w14:textId="77777777" w:rsidR="00E07837" w:rsidRPr="00F84355" w:rsidRDefault="00E07837" w:rsidP="00025F31">
      <w:pPr>
        <w:ind w:firstLine="0"/>
        <w:jc w:val="center"/>
        <w:rPr>
          <w:lang w:val="en-US"/>
        </w:rPr>
      </w:pPr>
    </w:p>
    <w:p w14:paraId="25AAED7E" w14:textId="77777777" w:rsidR="00E07837" w:rsidRPr="00F84355" w:rsidRDefault="00E07837" w:rsidP="00025F31">
      <w:pPr>
        <w:ind w:firstLine="0"/>
        <w:jc w:val="center"/>
        <w:rPr>
          <w:lang w:val="en-US"/>
        </w:rPr>
      </w:pPr>
    </w:p>
    <w:p w14:paraId="2965C986" w14:textId="77777777" w:rsidR="00E07837" w:rsidRPr="00F84355" w:rsidRDefault="00E07837" w:rsidP="00025F31">
      <w:pPr>
        <w:ind w:firstLine="0"/>
        <w:jc w:val="center"/>
        <w:rPr>
          <w:lang w:val="en-US"/>
        </w:rPr>
      </w:pPr>
    </w:p>
    <w:p w14:paraId="40F0EFD9" w14:textId="77777777" w:rsidR="00E07837" w:rsidRPr="00F84355" w:rsidRDefault="00E07837" w:rsidP="00025F31">
      <w:pPr>
        <w:ind w:firstLine="0"/>
        <w:jc w:val="center"/>
        <w:rPr>
          <w:lang w:val="en-US"/>
        </w:rPr>
      </w:pPr>
    </w:p>
    <w:p w14:paraId="762E2D52" w14:textId="77777777" w:rsidR="00E07837" w:rsidRPr="00F84355" w:rsidRDefault="00E07837" w:rsidP="00025F31">
      <w:pPr>
        <w:ind w:firstLine="0"/>
        <w:jc w:val="center"/>
        <w:rPr>
          <w:lang w:val="en-US"/>
        </w:rPr>
      </w:pPr>
    </w:p>
    <w:p w14:paraId="648DACA8" w14:textId="77777777" w:rsidR="00E07837" w:rsidRPr="00F84355" w:rsidRDefault="00E07837" w:rsidP="00025F31">
      <w:pPr>
        <w:ind w:firstLine="0"/>
        <w:jc w:val="center"/>
        <w:rPr>
          <w:lang w:val="en-US"/>
        </w:rPr>
      </w:pPr>
    </w:p>
    <w:p w14:paraId="2A258B44" w14:textId="77777777" w:rsidR="00E07837" w:rsidRPr="00F84355" w:rsidRDefault="00E07837" w:rsidP="00025F31">
      <w:pPr>
        <w:ind w:firstLine="0"/>
        <w:jc w:val="center"/>
        <w:rPr>
          <w:lang w:val="en-US"/>
        </w:rPr>
      </w:pPr>
    </w:p>
    <w:p w14:paraId="7D5C6832" w14:textId="77777777" w:rsidR="00E07837" w:rsidRPr="00F84355" w:rsidRDefault="00E07837" w:rsidP="00025F31">
      <w:pPr>
        <w:ind w:firstLine="0"/>
        <w:jc w:val="center"/>
        <w:rPr>
          <w:lang w:val="en-US"/>
        </w:rPr>
      </w:pPr>
    </w:p>
    <w:p w14:paraId="5D1644B7" w14:textId="77777777" w:rsidR="00E07837" w:rsidRPr="00F84355" w:rsidRDefault="00E07837" w:rsidP="00025F31">
      <w:pPr>
        <w:ind w:firstLine="0"/>
        <w:jc w:val="center"/>
        <w:rPr>
          <w:lang w:val="en-US"/>
        </w:rPr>
      </w:pPr>
    </w:p>
    <w:p w14:paraId="3A5718BE" w14:textId="77777777" w:rsidR="00E07837" w:rsidRPr="00F84355" w:rsidRDefault="00E07837" w:rsidP="00025F31">
      <w:pPr>
        <w:ind w:firstLine="0"/>
        <w:jc w:val="center"/>
        <w:rPr>
          <w:lang w:val="en-US"/>
        </w:rPr>
      </w:pPr>
    </w:p>
    <w:p w14:paraId="3A5CF8F5" w14:textId="77777777" w:rsidR="00E07837" w:rsidRPr="00F84355" w:rsidRDefault="00E07837" w:rsidP="00025F31">
      <w:pPr>
        <w:ind w:firstLine="0"/>
        <w:jc w:val="center"/>
        <w:rPr>
          <w:lang w:val="en-US"/>
        </w:rPr>
      </w:pPr>
    </w:p>
    <w:p w14:paraId="1BC790DE" w14:textId="77777777" w:rsidR="00E07837" w:rsidRPr="00F84355" w:rsidRDefault="00E07837" w:rsidP="00025F31">
      <w:pPr>
        <w:ind w:firstLine="0"/>
        <w:jc w:val="center"/>
        <w:rPr>
          <w:lang w:val="en-US"/>
        </w:rPr>
      </w:pPr>
    </w:p>
    <w:p w14:paraId="520D6186" w14:textId="77777777" w:rsidR="00E07837" w:rsidRPr="00F84355" w:rsidRDefault="00E07837" w:rsidP="00025F31">
      <w:pPr>
        <w:ind w:firstLine="0"/>
        <w:jc w:val="center"/>
        <w:rPr>
          <w:lang w:val="en-US"/>
        </w:rPr>
      </w:pPr>
    </w:p>
    <w:p w14:paraId="66633974" w14:textId="77777777" w:rsidR="00E07837" w:rsidRPr="00F84355" w:rsidRDefault="00E07837" w:rsidP="00025F31">
      <w:pPr>
        <w:ind w:firstLine="0"/>
        <w:jc w:val="center"/>
        <w:rPr>
          <w:lang w:val="en-US"/>
        </w:rPr>
      </w:pPr>
    </w:p>
    <w:p w14:paraId="07A006F0" w14:textId="77777777" w:rsidR="00E07837" w:rsidRPr="00F84355" w:rsidRDefault="00E07837" w:rsidP="00025F31">
      <w:pPr>
        <w:ind w:firstLine="0"/>
        <w:jc w:val="center"/>
        <w:rPr>
          <w:lang w:val="en-US"/>
        </w:rPr>
      </w:pPr>
    </w:p>
    <w:p w14:paraId="2136D8F7" w14:textId="77777777" w:rsidR="00E07837" w:rsidRPr="00F84355" w:rsidRDefault="00E07837" w:rsidP="00025F31">
      <w:pPr>
        <w:ind w:firstLine="0"/>
        <w:jc w:val="center"/>
        <w:rPr>
          <w:lang w:val="en-US"/>
        </w:rPr>
      </w:pPr>
    </w:p>
    <w:p w14:paraId="502E42E9" w14:textId="77777777" w:rsidR="00E07837" w:rsidRPr="00F84355" w:rsidRDefault="00E07837" w:rsidP="00025F31">
      <w:pPr>
        <w:ind w:firstLine="0"/>
        <w:jc w:val="center"/>
        <w:rPr>
          <w:lang w:val="en-US"/>
        </w:rPr>
      </w:pPr>
    </w:p>
    <w:p w14:paraId="19C9D3EA" w14:textId="77777777" w:rsidR="00E07837" w:rsidRPr="00F84355" w:rsidRDefault="00E07837" w:rsidP="00025F31">
      <w:pPr>
        <w:ind w:firstLine="0"/>
        <w:jc w:val="center"/>
        <w:rPr>
          <w:lang w:val="en-US"/>
        </w:rPr>
      </w:pPr>
    </w:p>
    <w:p w14:paraId="6ED387BB" w14:textId="77777777" w:rsidR="00E07837" w:rsidRPr="00F84355" w:rsidRDefault="00E07837" w:rsidP="007322CE">
      <w:pPr>
        <w:ind w:firstLine="0"/>
        <w:jc w:val="center"/>
        <w:rPr>
          <w:lang w:val="en-US"/>
        </w:rPr>
      </w:pPr>
    </w:p>
    <w:p w14:paraId="440AF4F7" w14:textId="572C0BCE" w:rsidR="00E07837" w:rsidRPr="000758A7" w:rsidRDefault="000758A7" w:rsidP="00E07837">
      <w:pPr>
        <w:ind w:firstLine="0"/>
        <w:jc w:val="center"/>
        <w:rPr>
          <w:b/>
          <w:sz w:val="40"/>
          <w:szCs w:val="40"/>
          <w:lang w:val="en-US"/>
        </w:rPr>
      </w:pPr>
      <w:r w:rsidRPr="000758A7">
        <w:rPr>
          <w:b/>
          <w:sz w:val="40"/>
          <w:szCs w:val="40"/>
          <w:lang w:val="en-US"/>
        </w:rPr>
        <w:t>DOES FEMINIZATION</w:t>
      </w:r>
      <w:r w:rsidR="004137C0">
        <w:rPr>
          <w:b/>
          <w:sz w:val="40"/>
          <w:szCs w:val="40"/>
          <w:lang w:val="en-US"/>
        </w:rPr>
        <w:t xml:space="preserve"> OF WORK</w:t>
      </w:r>
      <w:r w:rsidRPr="000758A7">
        <w:rPr>
          <w:b/>
          <w:sz w:val="40"/>
          <w:szCs w:val="40"/>
          <w:lang w:val="en-US"/>
        </w:rPr>
        <w:t xml:space="preserve"> AFFECT ECONOMIC GROWTH? </w:t>
      </w:r>
      <w:r>
        <w:rPr>
          <w:b/>
          <w:sz w:val="40"/>
          <w:szCs w:val="40"/>
          <w:lang w:val="en-US"/>
        </w:rPr>
        <w:t>ANALYSIS OF THE</w:t>
      </w:r>
      <w:r w:rsidR="004137C0">
        <w:rPr>
          <w:b/>
          <w:sz w:val="40"/>
          <w:szCs w:val="40"/>
          <w:lang w:val="en-US"/>
        </w:rPr>
        <w:t xml:space="preserve"> PERUVIAN CASE (PERIOD 2008-2016</w:t>
      </w:r>
      <w:r>
        <w:rPr>
          <w:b/>
          <w:sz w:val="40"/>
          <w:szCs w:val="40"/>
          <w:lang w:val="en-US"/>
        </w:rPr>
        <w:t>)</w:t>
      </w:r>
    </w:p>
    <w:p w14:paraId="73646E16" w14:textId="77777777" w:rsidR="00E07837" w:rsidRPr="000758A7" w:rsidRDefault="00E07837" w:rsidP="00025F31">
      <w:pPr>
        <w:ind w:firstLine="0"/>
        <w:jc w:val="center"/>
        <w:rPr>
          <w:lang w:val="en-US"/>
        </w:rPr>
      </w:pPr>
    </w:p>
    <w:p w14:paraId="6EE03155" w14:textId="77777777" w:rsidR="00E07837" w:rsidRPr="000758A7" w:rsidRDefault="00E07837" w:rsidP="00025F31">
      <w:pPr>
        <w:ind w:firstLine="0"/>
        <w:jc w:val="center"/>
        <w:rPr>
          <w:lang w:val="en-US"/>
        </w:rPr>
      </w:pPr>
    </w:p>
    <w:p w14:paraId="29D18716" w14:textId="77777777" w:rsidR="00E07837" w:rsidRPr="000758A7" w:rsidRDefault="00E07837" w:rsidP="00025F31">
      <w:pPr>
        <w:ind w:firstLine="0"/>
        <w:jc w:val="center"/>
        <w:rPr>
          <w:lang w:val="en-US"/>
        </w:rPr>
      </w:pPr>
    </w:p>
    <w:p w14:paraId="66381E8C" w14:textId="77777777" w:rsidR="00E07837" w:rsidRPr="000758A7" w:rsidRDefault="00E07837" w:rsidP="00025F31">
      <w:pPr>
        <w:ind w:firstLine="0"/>
        <w:jc w:val="center"/>
        <w:rPr>
          <w:lang w:val="en-US"/>
        </w:rPr>
      </w:pPr>
    </w:p>
    <w:p w14:paraId="11F8CC9C" w14:textId="77777777" w:rsidR="00E07837" w:rsidRPr="000758A7" w:rsidRDefault="00E07837" w:rsidP="00025F31">
      <w:pPr>
        <w:ind w:firstLine="0"/>
        <w:jc w:val="center"/>
        <w:rPr>
          <w:lang w:val="en-US"/>
        </w:rPr>
      </w:pPr>
    </w:p>
    <w:p w14:paraId="10CE37CB" w14:textId="77777777" w:rsidR="00E07837" w:rsidRPr="000758A7" w:rsidRDefault="00E07837" w:rsidP="00025F31">
      <w:pPr>
        <w:ind w:firstLine="0"/>
        <w:jc w:val="center"/>
        <w:rPr>
          <w:lang w:val="en-US"/>
        </w:rPr>
      </w:pPr>
    </w:p>
    <w:p w14:paraId="523F2649" w14:textId="77777777" w:rsidR="00E07837" w:rsidRPr="000758A7" w:rsidRDefault="00E07837" w:rsidP="00025F31">
      <w:pPr>
        <w:ind w:firstLine="0"/>
        <w:jc w:val="center"/>
        <w:rPr>
          <w:lang w:val="en-US"/>
        </w:rPr>
      </w:pPr>
    </w:p>
    <w:p w14:paraId="5BAC998E" w14:textId="77777777" w:rsidR="00E07837" w:rsidRPr="000758A7" w:rsidRDefault="00E07837" w:rsidP="00025F31">
      <w:pPr>
        <w:ind w:firstLine="0"/>
        <w:jc w:val="center"/>
        <w:rPr>
          <w:lang w:val="en-US"/>
        </w:rPr>
      </w:pPr>
    </w:p>
    <w:p w14:paraId="078BD107" w14:textId="77777777" w:rsidR="00E07837" w:rsidRPr="000758A7" w:rsidRDefault="00E07837" w:rsidP="00025F31">
      <w:pPr>
        <w:ind w:firstLine="0"/>
        <w:jc w:val="center"/>
        <w:rPr>
          <w:lang w:val="en-US"/>
        </w:rPr>
      </w:pPr>
    </w:p>
    <w:p w14:paraId="19DEB75D" w14:textId="77777777" w:rsidR="00E07837" w:rsidRPr="000758A7" w:rsidRDefault="00E07837" w:rsidP="00025F31">
      <w:pPr>
        <w:ind w:firstLine="0"/>
        <w:jc w:val="center"/>
        <w:rPr>
          <w:lang w:val="en-US"/>
        </w:rPr>
      </w:pPr>
    </w:p>
    <w:p w14:paraId="102D18A5" w14:textId="77777777" w:rsidR="00E07837" w:rsidRPr="000758A7" w:rsidRDefault="00E07837" w:rsidP="00025F31">
      <w:pPr>
        <w:ind w:firstLine="0"/>
        <w:jc w:val="center"/>
        <w:rPr>
          <w:lang w:val="en-US"/>
        </w:rPr>
      </w:pPr>
    </w:p>
    <w:p w14:paraId="2D172BB6" w14:textId="77777777" w:rsidR="009946CE" w:rsidRDefault="009946CE" w:rsidP="009946CE">
      <w:pPr>
        <w:spacing w:after="0"/>
        <w:ind w:firstLine="0"/>
        <w:jc w:val="center"/>
        <w:rPr>
          <w:b/>
          <w:sz w:val="32"/>
          <w:szCs w:val="32"/>
        </w:rPr>
      </w:pPr>
      <w:r w:rsidRPr="009946CE">
        <w:rPr>
          <w:b/>
          <w:sz w:val="32"/>
          <w:szCs w:val="32"/>
        </w:rPr>
        <w:lastRenderedPageBreak/>
        <w:t>TABLA DE CONTENIDO</w:t>
      </w:r>
    </w:p>
    <w:p w14:paraId="6CF4C0AD" w14:textId="77777777" w:rsidR="009946CE" w:rsidRPr="009946CE" w:rsidRDefault="009946CE" w:rsidP="009946CE">
      <w:pPr>
        <w:pStyle w:val="APAprrafo"/>
        <w:ind w:firstLine="0"/>
      </w:pPr>
    </w:p>
    <w:sdt>
      <w:sdtPr>
        <w:rPr>
          <w:rFonts w:ascii="Times New Roman" w:eastAsia="MS Mincho" w:hAnsi="Times New Roman" w:cs="Times New Roman"/>
          <w:color w:val="auto"/>
          <w:sz w:val="24"/>
          <w:szCs w:val="24"/>
          <w:lang w:val="es-ES" w:eastAsia="es-ES"/>
        </w:rPr>
        <w:id w:val="-1988927846"/>
        <w:docPartObj>
          <w:docPartGallery w:val="Table of Contents"/>
          <w:docPartUnique/>
        </w:docPartObj>
      </w:sdtPr>
      <w:sdtEndPr>
        <w:rPr>
          <w:b/>
          <w:bCs/>
        </w:rPr>
      </w:sdtEndPr>
      <w:sdtContent>
        <w:p w14:paraId="0490ABB5" w14:textId="77777777" w:rsidR="000758A7" w:rsidRPr="00001064" w:rsidRDefault="000758A7" w:rsidP="00001064">
          <w:pPr>
            <w:pStyle w:val="TtuloTDC"/>
            <w:spacing w:before="0" w:line="360" w:lineRule="auto"/>
            <w:rPr>
              <w:color w:val="auto"/>
              <w:sz w:val="24"/>
              <w:szCs w:val="24"/>
            </w:rPr>
          </w:pPr>
        </w:p>
        <w:p w14:paraId="7D0529EF" w14:textId="534B9DF0" w:rsidR="00001064" w:rsidRPr="00001064" w:rsidRDefault="000758A7" w:rsidP="00001064">
          <w:pPr>
            <w:pStyle w:val="TDC1"/>
            <w:rPr>
              <w:rFonts w:asciiTheme="minorHAnsi" w:eastAsiaTheme="minorEastAsia" w:hAnsiTheme="minorHAnsi" w:cstheme="minorBidi"/>
              <w:noProof/>
              <w:sz w:val="24"/>
              <w:szCs w:val="24"/>
              <w:lang w:val="es-PE" w:eastAsia="es-PE"/>
            </w:rPr>
          </w:pPr>
          <w:r w:rsidRPr="00001064">
            <w:rPr>
              <w:sz w:val="24"/>
              <w:szCs w:val="24"/>
            </w:rPr>
            <w:fldChar w:fldCharType="begin"/>
          </w:r>
          <w:r w:rsidRPr="00001064">
            <w:rPr>
              <w:sz w:val="24"/>
              <w:szCs w:val="24"/>
            </w:rPr>
            <w:instrText xml:space="preserve"> TOC \o "1-3" \h \z \u </w:instrText>
          </w:r>
          <w:r w:rsidRPr="00001064">
            <w:rPr>
              <w:sz w:val="24"/>
              <w:szCs w:val="24"/>
            </w:rPr>
            <w:fldChar w:fldCharType="separate"/>
          </w:r>
          <w:hyperlink w:anchor="_Toc25922225" w:history="1">
            <w:r w:rsidR="00001064" w:rsidRPr="00001064">
              <w:rPr>
                <w:rStyle w:val="Hipervnculo"/>
                <w:noProof/>
                <w:sz w:val="24"/>
                <w:szCs w:val="24"/>
              </w:rPr>
              <w:t>INTRODUCCIÓN</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_Toc25922225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1</w:t>
            </w:r>
            <w:r w:rsidR="00001064" w:rsidRPr="00001064">
              <w:rPr>
                <w:noProof/>
                <w:webHidden/>
                <w:sz w:val="24"/>
                <w:szCs w:val="24"/>
              </w:rPr>
              <w:fldChar w:fldCharType="end"/>
            </w:r>
          </w:hyperlink>
        </w:p>
        <w:p w14:paraId="4A26ADA2" w14:textId="15CF5EF6" w:rsidR="00001064" w:rsidRPr="00001064" w:rsidRDefault="00CE0278" w:rsidP="00001064">
          <w:pPr>
            <w:pStyle w:val="TDC1"/>
            <w:rPr>
              <w:rFonts w:asciiTheme="minorHAnsi" w:eastAsiaTheme="minorEastAsia" w:hAnsiTheme="minorHAnsi" w:cstheme="minorBidi"/>
              <w:noProof/>
              <w:sz w:val="24"/>
              <w:szCs w:val="24"/>
              <w:lang w:val="es-PE" w:eastAsia="es-PE"/>
            </w:rPr>
          </w:pPr>
          <w:hyperlink w:anchor="_Toc25922226" w:history="1">
            <w:r w:rsidR="00001064" w:rsidRPr="00001064">
              <w:rPr>
                <w:rFonts w:asciiTheme="minorHAnsi" w:eastAsiaTheme="minorEastAsia" w:hAnsiTheme="minorHAnsi" w:cstheme="minorBidi"/>
                <w:noProof/>
                <w:sz w:val="24"/>
                <w:szCs w:val="24"/>
                <w:lang w:val="es-PE" w:eastAsia="es-PE"/>
              </w:rPr>
              <w:tab/>
            </w:r>
            <w:r w:rsidR="00001064" w:rsidRPr="00001064">
              <w:rPr>
                <w:rStyle w:val="Hipervnculo"/>
                <w:noProof/>
                <w:sz w:val="24"/>
                <w:szCs w:val="24"/>
              </w:rPr>
              <w:t>CAPÍTULO I: MARCO TEÓRICO</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_Toc25922226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8</w:t>
            </w:r>
            <w:r w:rsidR="00001064" w:rsidRPr="00001064">
              <w:rPr>
                <w:noProof/>
                <w:webHidden/>
                <w:sz w:val="24"/>
                <w:szCs w:val="24"/>
              </w:rPr>
              <w:fldChar w:fldCharType="end"/>
            </w:r>
          </w:hyperlink>
        </w:p>
        <w:p w14:paraId="48E00AC6" w14:textId="331E3E9F"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27" w:history="1">
            <w:r w:rsidR="00001064" w:rsidRPr="00001064">
              <w:rPr>
                <w:rStyle w:val="Hipervnculo"/>
                <w:noProof/>
                <w:sz w:val="24"/>
              </w:rPr>
              <w:t>1.1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Teoría del Capital Humano: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_Toc25922227 \h </w:instrText>
            </w:r>
            <w:r w:rsidR="00001064" w:rsidRPr="00001064">
              <w:rPr>
                <w:noProof/>
                <w:webHidden/>
                <w:sz w:val="24"/>
              </w:rPr>
            </w:r>
            <w:r w:rsidR="00001064" w:rsidRPr="00001064">
              <w:rPr>
                <w:noProof/>
                <w:webHidden/>
                <w:sz w:val="24"/>
              </w:rPr>
              <w:fldChar w:fldCharType="separate"/>
            </w:r>
            <w:r w:rsidR="00C34A47">
              <w:rPr>
                <w:noProof/>
                <w:webHidden/>
                <w:sz w:val="24"/>
              </w:rPr>
              <w:t>8</w:t>
            </w:r>
            <w:r w:rsidR="00001064" w:rsidRPr="00001064">
              <w:rPr>
                <w:noProof/>
                <w:webHidden/>
                <w:sz w:val="24"/>
              </w:rPr>
              <w:fldChar w:fldCharType="end"/>
            </w:r>
          </w:hyperlink>
        </w:p>
        <w:p w14:paraId="560A2F7C" w14:textId="22392627"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28" w:history="1">
            <w:r w:rsidR="00001064" w:rsidRPr="00001064">
              <w:rPr>
                <w:rStyle w:val="Hipervnculo"/>
                <w:noProof/>
                <w:sz w:val="24"/>
              </w:rPr>
              <w:t>1.2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Teoría de Mercados Segmentados:</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_Toc25922228 \h </w:instrText>
            </w:r>
            <w:r w:rsidR="00001064" w:rsidRPr="00001064">
              <w:rPr>
                <w:noProof/>
                <w:webHidden/>
                <w:sz w:val="24"/>
              </w:rPr>
            </w:r>
            <w:r w:rsidR="00001064" w:rsidRPr="00001064">
              <w:rPr>
                <w:noProof/>
                <w:webHidden/>
                <w:sz w:val="24"/>
              </w:rPr>
              <w:fldChar w:fldCharType="separate"/>
            </w:r>
            <w:r w:rsidR="00C34A47">
              <w:rPr>
                <w:noProof/>
                <w:webHidden/>
                <w:sz w:val="24"/>
              </w:rPr>
              <w:t>10</w:t>
            </w:r>
            <w:r w:rsidR="00001064" w:rsidRPr="00001064">
              <w:rPr>
                <w:noProof/>
                <w:webHidden/>
                <w:sz w:val="24"/>
              </w:rPr>
              <w:fldChar w:fldCharType="end"/>
            </w:r>
          </w:hyperlink>
        </w:p>
        <w:p w14:paraId="5FCC94EB" w14:textId="1EFD37C0"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29" w:history="1">
            <w:r w:rsidR="00001064" w:rsidRPr="00001064">
              <w:rPr>
                <w:rStyle w:val="Hipervnculo"/>
                <w:noProof/>
                <w:sz w:val="24"/>
              </w:rPr>
              <w:t>1.3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Estudios sobre los determinantes del crecimiento económico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_Toc25922229 \h </w:instrText>
            </w:r>
            <w:r w:rsidR="00001064" w:rsidRPr="00001064">
              <w:rPr>
                <w:noProof/>
                <w:webHidden/>
                <w:sz w:val="24"/>
              </w:rPr>
            </w:r>
            <w:r w:rsidR="00001064" w:rsidRPr="00001064">
              <w:rPr>
                <w:noProof/>
                <w:webHidden/>
                <w:sz w:val="24"/>
              </w:rPr>
              <w:fldChar w:fldCharType="separate"/>
            </w:r>
            <w:r w:rsidR="00C34A47">
              <w:rPr>
                <w:noProof/>
                <w:webHidden/>
                <w:sz w:val="24"/>
              </w:rPr>
              <w:t>11</w:t>
            </w:r>
            <w:r w:rsidR="00001064" w:rsidRPr="00001064">
              <w:rPr>
                <w:noProof/>
                <w:webHidden/>
                <w:sz w:val="24"/>
              </w:rPr>
              <w:fldChar w:fldCharType="end"/>
            </w:r>
          </w:hyperlink>
        </w:p>
        <w:p w14:paraId="4679D24A" w14:textId="70C6E3E5"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0" w:history="1">
            <w:r w:rsidR="00001064" w:rsidRPr="00001064">
              <w:rPr>
                <w:rStyle w:val="Hipervnculo"/>
                <w:noProof/>
                <w:sz w:val="24"/>
              </w:rPr>
              <w:t>1.4</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Teoría de igualdad de oportunidades</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_Toc25922230 \h </w:instrText>
            </w:r>
            <w:r w:rsidR="00001064" w:rsidRPr="00001064">
              <w:rPr>
                <w:noProof/>
                <w:webHidden/>
                <w:sz w:val="24"/>
              </w:rPr>
            </w:r>
            <w:r w:rsidR="00001064" w:rsidRPr="00001064">
              <w:rPr>
                <w:noProof/>
                <w:webHidden/>
                <w:sz w:val="24"/>
              </w:rPr>
              <w:fldChar w:fldCharType="separate"/>
            </w:r>
            <w:r w:rsidR="00C34A47">
              <w:rPr>
                <w:noProof/>
                <w:webHidden/>
                <w:sz w:val="24"/>
              </w:rPr>
              <w:t>13</w:t>
            </w:r>
            <w:r w:rsidR="00001064" w:rsidRPr="00001064">
              <w:rPr>
                <w:noProof/>
                <w:webHidden/>
                <w:sz w:val="24"/>
              </w:rPr>
              <w:fldChar w:fldCharType="end"/>
            </w:r>
          </w:hyperlink>
        </w:p>
        <w:p w14:paraId="4A852F55" w14:textId="3DE9B545"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1" w:history="1">
            <w:r w:rsidR="00001064" w:rsidRPr="00001064">
              <w:rPr>
                <w:rStyle w:val="Hipervnculo"/>
                <w:noProof/>
                <w:sz w:val="24"/>
              </w:rPr>
              <w:t>1.5</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Estudios realizados sobre brechas de género y/o feminización del mercado laboral</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_Toc25922231 \h </w:instrText>
            </w:r>
            <w:r w:rsidR="00001064" w:rsidRPr="00001064">
              <w:rPr>
                <w:noProof/>
                <w:webHidden/>
                <w:sz w:val="24"/>
              </w:rPr>
            </w:r>
            <w:r w:rsidR="00001064" w:rsidRPr="00001064">
              <w:rPr>
                <w:noProof/>
                <w:webHidden/>
                <w:sz w:val="24"/>
              </w:rPr>
              <w:fldChar w:fldCharType="separate"/>
            </w:r>
            <w:r w:rsidR="00C34A47">
              <w:rPr>
                <w:noProof/>
                <w:webHidden/>
                <w:sz w:val="24"/>
              </w:rPr>
              <w:t>15</w:t>
            </w:r>
            <w:r w:rsidR="00001064" w:rsidRPr="00001064">
              <w:rPr>
                <w:noProof/>
                <w:webHidden/>
                <w:sz w:val="24"/>
              </w:rPr>
              <w:fldChar w:fldCharType="end"/>
            </w:r>
          </w:hyperlink>
        </w:p>
        <w:p w14:paraId="7275B089" w14:textId="14AE5089" w:rsidR="00001064" w:rsidRPr="00001064" w:rsidRDefault="00CE0278" w:rsidP="00001064">
          <w:pPr>
            <w:pStyle w:val="TDC1"/>
            <w:rPr>
              <w:rFonts w:asciiTheme="minorHAnsi" w:eastAsiaTheme="minorEastAsia" w:hAnsiTheme="minorHAnsi" w:cstheme="minorBidi"/>
              <w:noProof/>
              <w:sz w:val="24"/>
              <w:szCs w:val="24"/>
              <w:lang w:val="es-PE" w:eastAsia="es-PE"/>
            </w:rPr>
          </w:pPr>
          <w:hyperlink w:anchor="_Toc25922232" w:history="1">
            <w:r w:rsidR="00001064" w:rsidRPr="00001064">
              <w:rPr>
                <w:rStyle w:val="Hipervnculo"/>
                <w:noProof/>
                <w:sz w:val="24"/>
                <w:szCs w:val="24"/>
              </w:rPr>
              <w:t>CAPÍTULO II: FEMINIZACIÓN POR NIVELES DE INGRESOS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_Toc25922232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20</w:t>
            </w:r>
            <w:r w:rsidR="00001064" w:rsidRPr="00001064">
              <w:rPr>
                <w:noProof/>
                <w:webHidden/>
                <w:sz w:val="24"/>
                <w:szCs w:val="24"/>
              </w:rPr>
              <w:fldChar w:fldCharType="end"/>
            </w:r>
          </w:hyperlink>
        </w:p>
        <w:p w14:paraId="28025DC0" w14:textId="04614FD8"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3" w:history="1">
            <w:r w:rsidR="00001064" w:rsidRPr="00001064">
              <w:rPr>
                <w:rStyle w:val="Hipervnculo"/>
                <w:noProof/>
                <w:sz w:val="24"/>
                <w:lang w:val="es-PE" w:eastAsia="es-PE"/>
              </w:rPr>
              <w:t>2.1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lang w:val="es-PE" w:eastAsia="es-PE"/>
              </w:rPr>
              <w:t>Planteamiento del problema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_Toc25922233 \h </w:instrText>
            </w:r>
            <w:r w:rsidR="00001064" w:rsidRPr="00001064">
              <w:rPr>
                <w:noProof/>
                <w:webHidden/>
                <w:sz w:val="24"/>
              </w:rPr>
            </w:r>
            <w:r w:rsidR="00001064" w:rsidRPr="00001064">
              <w:rPr>
                <w:noProof/>
                <w:webHidden/>
                <w:sz w:val="24"/>
              </w:rPr>
              <w:fldChar w:fldCharType="separate"/>
            </w:r>
            <w:r w:rsidR="00C34A47">
              <w:rPr>
                <w:noProof/>
                <w:webHidden/>
                <w:sz w:val="24"/>
              </w:rPr>
              <w:t>20</w:t>
            </w:r>
            <w:r w:rsidR="00001064" w:rsidRPr="00001064">
              <w:rPr>
                <w:noProof/>
                <w:webHidden/>
                <w:sz w:val="24"/>
              </w:rPr>
              <w:fldChar w:fldCharType="end"/>
            </w:r>
          </w:hyperlink>
        </w:p>
        <w:p w14:paraId="7DD34A77" w14:textId="6562B77A"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4" w:history="1">
            <w:r w:rsidR="00001064" w:rsidRPr="00001064">
              <w:rPr>
                <w:rStyle w:val="Hipervnculo"/>
                <w:noProof/>
                <w:sz w:val="24"/>
                <w:lang w:val="es-PE" w:eastAsia="es-PE"/>
              </w:rPr>
              <w:t>2.2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lang w:val="es-PE" w:eastAsia="es-PE"/>
              </w:rPr>
              <w:t>Algunos casos en países Latinoamericanos: Argentina y México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_Toc25922234 \h </w:instrText>
            </w:r>
            <w:r w:rsidR="00001064" w:rsidRPr="00001064">
              <w:rPr>
                <w:noProof/>
                <w:webHidden/>
                <w:sz w:val="24"/>
              </w:rPr>
            </w:r>
            <w:r w:rsidR="00001064" w:rsidRPr="00001064">
              <w:rPr>
                <w:noProof/>
                <w:webHidden/>
                <w:sz w:val="24"/>
              </w:rPr>
              <w:fldChar w:fldCharType="separate"/>
            </w:r>
            <w:r w:rsidR="00C34A47">
              <w:rPr>
                <w:noProof/>
                <w:webHidden/>
                <w:sz w:val="24"/>
              </w:rPr>
              <w:t>21</w:t>
            </w:r>
            <w:r w:rsidR="00001064" w:rsidRPr="00001064">
              <w:rPr>
                <w:noProof/>
                <w:webHidden/>
                <w:sz w:val="24"/>
              </w:rPr>
              <w:fldChar w:fldCharType="end"/>
            </w:r>
          </w:hyperlink>
        </w:p>
        <w:p w14:paraId="2DDCAE85" w14:textId="1E8000B7"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5" w:history="1">
            <w:r w:rsidR="00001064" w:rsidRPr="00001064">
              <w:rPr>
                <w:rStyle w:val="Hipervnculo"/>
                <w:noProof/>
                <w:sz w:val="24"/>
                <w:lang w:val="es-PE" w:eastAsia="es-PE"/>
              </w:rPr>
              <w:t>2.3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lang w:val="es-PE" w:eastAsia="es-PE"/>
              </w:rPr>
              <w:t>Ingresos según ámbito geográfico en el Perú</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_Toc25922235 \h </w:instrText>
            </w:r>
            <w:r w:rsidR="00001064" w:rsidRPr="00001064">
              <w:rPr>
                <w:noProof/>
                <w:webHidden/>
                <w:sz w:val="24"/>
              </w:rPr>
            </w:r>
            <w:r w:rsidR="00001064" w:rsidRPr="00001064">
              <w:rPr>
                <w:noProof/>
                <w:webHidden/>
                <w:sz w:val="24"/>
              </w:rPr>
              <w:fldChar w:fldCharType="separate"/>
            </w:r>
            <w:r w:rsidR="00C34A47">
              <w:rPr>
                <w:noProof/>
                <w:webHidden/>
                <w:sz w:val="24"/>
              </w:rPr>
              <w:t>24</w:t>
            </w:r>
            <w:r w:rsidR="00001064" w:rsidRPr="00001064">
              <w:rPr>
                <w:noProof/>
                <w:webHidden/>
                <w:sz w:val="24"/>
              </w:rPr>
              <w:fldChar w:fldCharType="end"/>
            </w:r>
          </w:hyperlink>
        </w:p>
        <w:p w14:paraId="061FDE64" w14:textId="645C97F2" w:rsidR="00001064" w:rsidRPr="00001064" w:rsidRDefault="00CE0278" w:rsidP="00001064">
          <w:pPr>
            <w:pStyle w:val="TDC1"/>
            <w:rPr>
              <w:rFonts w:asciiTheme="minorHAnsi" w:eastAsiaTheme="minorEastAsia" w:hAnsiTheme="minorHAnsi" w:cstheme="minorBidi"/>
              <w:noProof/>
              <w:sz w:val="24"/>
              <w:szCs w:val="24"/>
              <w:lang w:val="es-PE" w:eastAsia="es-PE"/>
            </w:rPr>
          </w:pPr>
          <w:hyperlink w:anchor="_Toc25922236" w:history="1">
            <w:r w:rsidR="00001064" w:rsidRPr="00001064">
              <w:rPr>
                <w:rStyle w:val="Hipervnculo"/>
                <w:noProof/>
                <w:sz w:val="24"/>
                <w:szCs w:val="24"/>
              </w:rPr>
              <w:t>CAPÍTULO III: FEMINIZACIÓN POR REGIONES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_Toc25922236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26</w:t>
            </w:r>
            <w:r w:rsidR="00001064" w:rsidRPr="00001064">
              <w:rPr>
                <w:noProof/>
                <w:webHidden/>
                <w:sz w:val="24"/>
                <w:szCs w:val="24"/>
              </w:rPr>
              <w:fldChar w:fldCharType="end"/>
            </w:r>
          </w:hyperlink>
        </w:p>
        <w:p w14:paraId="0FA34D0A" w14:textId="1799947F"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7" w:history="1">
            <w:r w:rsidR="00001064" w:rsidRPr="00001064">
              <w:rPr>
                <w:rStyle w:val="Hipervnculo"/>
                <w:noProof/>
                <w:sz w:val="24"/>
              </w:rPr>
              <w:t>3.1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Planteamiento del problema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_Toc25922237 \h </w:instrText>
            </w:r>
            <w:r w:rsidR="00001064" w:rsidRPr="00001064">
              <w:rPr>
                <w:noProof/>
                <w:webHidden/>
                <w:sz w:val="24"/>
              </w:rPr>
            </w:r>
            <w:r w:rsidR="00001064" w:rsidRPr="00001064">
              <w:rPr>
                <w:noProof/>
                <w:webHidden/>
                <w:sz w:val="24"/>
              </w:rPr>
              <w:fldChar w:fldCharType="separate"/>
            </w:r>
            <w:r w:rsidR="00C34A47">
              <w:rPr>
                <w:noProof/>
                <w:webHidden/>
                <w:sz w:val="24"/>
              </w:rPr>
              <w:t>26</w:t>
            </w:r>
            <w:r w:rsidR="00001064" w:rsidRPr="00001064">
              <w:rPr>
                <w:noProof/>
                <w:webHidden/>
                <w:sz w:val="24"/>
              </w:rPr>
              <w:fldChar w:fldCharType="end"/>
            </w:r>
          </w:hyperlink>
        </w:p>
        <w:p w14:paraId="06CF40A5" w14:textId="00C80167"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8" w:history="1">
            <w:r w:rsidR="00001064" w:rsidRPr="00001064">
              <w:rPr>
                <w:rStyle w:val="Hipervnculo"/>
                <w:noProof/>
                <w:sz w:val="24"/>
              </w:rPr>
              <w:t>3.2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Casos en otros países de la región</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_Toc25922238 \h </w:instrText>
            </w:r>
            <w:r w:rsidR="00001064" w:rsidRPr="00001064">
              <w:rPr>
                <w:noProof/>
                <w:webHidden/>
                <w:sz w:val="24"/>
              </w:rPr>
            </w:r>
            <w:r w:rsidR="00001064" w:rsidRPr="00001064">
              <w:rPr>
                <w:noProof/>
                <w:webHidden/>
                <w:sz w:val="24"/>
              </w:rPr>
              <w:fldChar w:fldCharType="separate"/>
            </w:r>
            <w:r w:rsidR="00C34A47">
              <w:rPr>
                <w:noProof/>
                <w:webHidden/>
                <w:sz w:val="24"/>
              </w:rPr>
              <w:t>27</w:t>
            </w:r>
            <w:r w:rsidR="00001064" w:rsidRPr="00001064">
              <w:rPr>
                <w:noProof/>
                <w:webHidden/>
                <w:sz w:val="24"/>
              </w:rPr>
              <w:fldChar w:fldCharType="end"/>
            </w:r>
          </w:hyperlink>
        </w:p>
        <w:p w14:paraId="57EF9C68" w14:textId="249B587D"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39" w:history="1">
            <w:r w:rsidR="00001064" w:rsidRPr="00001064">
              <w:rPr>
                <w:rStyle w:val="Hipervnculo"/>
                <w:noProof/>
                <w:sz w:val="24"/>
              </w:rPr>
              <w:t>3.3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PEA e informalidad según ámbito geográfico en el Perú</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_Toc25922239 \h </w:instrText>
            </w:r>
            <w:r w:rsidR="00001064" w:rsidRPr="00001064">
              <w:rPr>
                <w:noProof/>
                <w:webHidden/>
                <w:sz w:val="24"/>
              </w:rPr>
            </w:r>
            <w:r w:rsidR="00001064" w:rsidRPr="00001064">
              <w:rPr>
                <w:noProof/>
                <w:webHidden/>
                <w:sz w:val="24"/>
              </w:rPr>
              <w:fldChar w:fldCharType="separate"/>
            </w:r>
            <w:r w:rsidR="00C34A47">
              <w:rPr>
                <w:noProof/>
                <w:webHidden/>
                <w:sz w:val="24"/>
              </w:rPr>
              <w:t>28</w:t>
            </w:r>
            <w:r w:rsidR="00001064" w:rsidRPr="00001064">
              <w:rPr>
                <w:noProof/>
                <w:webHidden/>
                <w:sz w:val="24"/>
              </w:rPr>
              <w:fldChar w:fldCharType="end"/>
            </w:r>
          </w:hyperlink>
        </w:p>
        <w:p w14:paraId="1E5030E7" w14:textId="3A37C206" w:rsidR="00001064" w:rsidRPr="00001064" w:rsidRDefault="00CE0278" w:rsidP="00001064">
          <w:pPr>
            <w:pStyle w:val="TDC1"/>
            <w:rPr>
              <w:rFonts w:asciiTheme="minorHAnsi" w:eastAsiaTheme="minorEastAsia" w:hAnsiTheme="minorHAnsi" w:cstheme="minorBidi"/>
              <w:noProof/>
              <w:sz w:val="24"/>
              <w:szCs w:val="24"/>
              <w:lang w:val="es-PE" w:eastAsia="es-PE"/>
            </w:rPr>
          </w:pPr>
          <w:hyperlink w:anchor="_Toc25922240" w:history="1">
            <w:r w:rsidR="00001064" w:rsidRPr="00001064">
              <w:rPr>
                <w:rStyle w:val="Hipervnculo"/>
                <w:noProof/>
                <w:sz w:val="24"/>
                <w:szCs w:val="24"/>
              </w:rPr>
              <w:t>CAPÍTULO IV: FEMINIZACIÓN POR SECTORES ECONÓMICOS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_Toc25922240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32</w:t>
            </w:r>
            <w:r w:rsidR="00001064" w:rsidRPr="00001064">
              <w:rPr>
                <w:noProof/>
                <w:webHidden/>
                <w:sz w:val="24"/>
                <w:szCs w:val="24"/>
              </w:rPr>
              <w:fldChar w:fldCharType="end"/>
            </w:r>
          </w:hyperlink>
        </w:p>
        <w:p w14:paraId="0570CFB5" w14:textId="16C46C8B"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41" w:history="1">
            <w:r w:rsidR="00001064" w:rsidRPr="00001064">
              <w:rPr>
                <w:rStyle w:val="Hipervnculo"/>
                <w:noProof/>
                <w:sz w:val="24"/>
              </w:rPr>
              <w:t>4.1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Planteamiento del problema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_Toc25922241 \h </w:instrText>
            </w:r>
            <w:r w:rsidR="00001064" w:rsidRPr="00001064">
              <w:rPr>
                <w:noProof/>
                <w:webHidden/>
                <w:sz w:val="24"/>
              </w:rPr>
            </w:r>
            <w:r w:rsidR="00001064" w:rsidRPr="00001064">
              <w:rPr>
                <w:noProof/>
                <w:webHidden/>
                <w:sz w:val="24"/>
              </w:rPr>
              <w:fldChar w:fldCharType="separate"/>
            </w:r>
            <w:r w:rsidR="00C34A47">
              <w:rPr>
                <w:noProof/>
                <w:webHidden/>
                <w:sz w:val="24"/>
              </w:rPr>
              <w:t>32</w:t>
            </w:r>
            <w:r w:rsidR="00001064" w:rsidRPr="00001064">
              <w:rPr>
                <w:noProof/>
                <w:webHidden/>
                <w:sz w:val="24"/>
              </w:rPr>
              <w:fldChar w:fldCharType="end"/>
            </w:r>
          </w:hyperlink>
        </w:p>
        <w:p w14:paraId="53DD18A9" w14:textId="6B4A5780"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42" w:history="1">
            <w:r w:rsidR="00001064" w:rsidRPr="00001064">
              <w:rPr>
                <w:rStyle w:val="Hipervnculo"/>
                <w:noProof/>
                <w:sz w:val="24"/>
              </w:rPr>
              <w:t>4.2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Feminización de sectores económicos en el mundo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_Toc25922242 \h </w:instrText>
            </w:r>
            <w:r w:rsidR="00001064" w:rsidRPr="00001064">
              <w:rPr>
                <w:noProof/>
                <w:webHidden/>
                <w:sz w:val="24"/>
              </w:rPr>
            </w:r>
            <w:r w:rsidR="00001064" w:rsidRPr="00001064">
              <w:rPr>
                <w:noProof/>
                <w:webHidden/>
                <w:sz w:val="24"/>
              </w:rPr>
              <w:fldChar w:fldCharType="separate"/>
            </w:r>
            <w:r w:rsidR="00C34A47">
              <w:rPr>
                <w:noProof/>
                <w:webHidden/>
                <w:sz w:val="24"/>
              </w:rPr>
              <w:t>33</w:t>
            </w:r>
            <w:r w:rsidR="00001064" w:rsidRPr="00001064">
              <w:rPr>
                <w:noProof/>
                <w:webHidden/>
                <w:sz w:val="24"/>
              </w:rPr>
              <w:fldChar w:fldCharType="end"/>
            </w:r>
          </w:hyperlink>
        </w:p>
        <w:p w14:paraId="6407F74A" w14:textId="459C0C42"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43" w:history="1">
            <w:r w:rsidR="00001064" w:rsidRPr="00001064">
              <w:rPr>
                <w:rStyle w:val="Hipervnculo"/>
                <w:noProof/>
                <w:sz w:val="24"/>
              </w:rPr>
              <w:t>4.3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Feminización por sectores económicos en Perú</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_Toc25922243 \h </w:instrText>
            </w:r>
            <w:r w:rsidR="00001064" w:rsidRPr="00001064">
              <w:rPr>
                <w:noProof/>
                <w:webHidden/>
                <w:sz w:val="24"/>
              </w:rPr>
            </w:r>
            <w:r w:rsidR="00001064" w:rsidRPr="00001064">
              <w:rPr>
                <w:noProof/>
                <w:webHidden/>
                <w:sz w:val="24"/>
              </w:rPr>
              <w:fldChar w:fldCharType="separate"/>
            </w:r>
            <w:r w:rsidR="00C34A47">
              <w:rPr>
                <w:noProof/>
                <w:webHidden/>
                <w:sz w:val="24"/>
              </w:rPr>
              <w:t>36</w:t>
            </w:r>
            <w:r w:rsidR="00001064" w:rsidRPr="00001064">
              <w:rPr>
                <w:noProof/>
                <w:webHidden/>
                <w:sz w:val="24"/>
              </w:rPr>
              <w:fldChar w:fldCharType="end"/>
            </w:r>
          </w:hyperlink>
        </w:p>
        <w:p w14:paraId="20A6C14E" w14:textId="22909C17" w:rsidR="00001064" w:rsidRPr="00001064" w:rsidRDefault="00CE0278" w:rsidP="00001064">
          <w:pPr>
            <w:pStyle w:val="TDC1"/>
            <w:rPr>
              <w:rFonts w:asciiTheme="minorHAnsi" w:eastAsiaTheme="minorEastAsia" w:hAnsiTheme="minorHAnsi" w:cstheme="minorBidi"/>
              <w:noProof/>
              <w:sz w:val="24"/>
              <w:szCs w:val="24"/>
              <w:lang w:val="es-PE" w:eastAsia="es-PE"/>
            </w:rPr>
          </w:pPr>
          <w:hyperlink w:anchor="_Toc25922244" w:history="1">
            <w:r w:rsidR="00001064" w:rsidRPr="00001064">
              <w:rPr>
                <w:rStyle w:val="Hipervnculo"/>
                <w:noProof/>
                <w:sz w:val="24"/>
                <w:szCs w:val="24"/>
              </w:rPr>
              <w:t>CAPÍTULO V: EVALUACIÓN EMPÍRICA</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_Toc25922244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40</w:t>
            </w:r>
            <w:r w:rsidR="00001064" w:rsidRPr="00001064">
              <w:rPr>
                <w:noProof/>
                <w:webHidden/>
                <w:sz w:val="24"/>
                <w:szCs w:val="24"/>
              </w:rPr>
              <w:fldChar w:fldCharType="end"/>
            </w:r>
          </w:hyperlink>
        </w:p>
        <w:p w14:paraId="385284A2" w14:textId="255A8F36"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45" w:history="1">
            <w:r w:rsidR="00001064" w:rsidRPr="00001064">
              <w:rPr>
                <w:rStyle w:val="Hipervnculo"/>
                <w:noProof/>
                <w:sz w:val="24"/>
              </w:rPr>
              <w:t>5.1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Planteamiento del modelo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_Toc25922245 \h </w:instrText>
            </w:r>
            <w:r w:rsidR="00001064" w:rsidRPr="00001064">
              <w:rPr>
                <w:noProof/>
                <w:webHidden/>
                <w:sz w:val="24"/>
              </w:rPr>
            </w:r>
            <w:r w:rsidR="00001064" w:rsidRPr="00001064">
              <w:rPr>
                <w:noProof/>
                <w:webHidden/>
                <w:sz w:val="24"/>
              </w:rPr>
              <w:fldChar w:fldCharType="separate"/>
            </w:r>
            <w:r w:rsidR="00C34A47">
              <w:rPr>
                <w:noProof/>
                <w:webHidden/>
                <w:sz w:val="24"/>
              </w:rPr>
              <w:t>40</w:t>
            </w:r>
            <w:r w:rsidR="00001064" w:rsidRPr="00001064">
              <w:rPr>
                <w:noProof/>
                <w:webHidden/>
                <w:sz w:val="24"/>
              </w:rPr>
              <w:fldChar w:fldCharType="end"/>
            </w:r>
          </w:hyperlink>
        </w:p>
        <w:p w14:paraId="50B716A3" w14:textId="69114904" w:rsidR="00001064" w:rsidRPr="00001064" w:rsidRDefault="00CE0278" w:rsidP="00001064">
          <w:pPr>
            <w:pStyle w:val="TDC2"/>
            <w:rPr>
              <w:rFonts w:asciiTheme="minorHAnsi" w:eastAsiaTheme="minorEastAsia" w:hAnsiTheme="minorHAnsi" w:cstheme="minorBidi"/>
              <w:noProof/>
              <w:sz w:val="24"/>
              <w:lang w:val="es-PE" w:eastAsia="es-PE"/>
            </w:rPr>
          </w:pPr>
          <w:hyperlink w:anchor="_Toc25922246" w:history="1">
            <w:r w:rsidR="00001064" w:rsidRPr="00001064">
              <w:rPr>
                <w:rStyle w:val="Hipervnculo"/>
                <w:noProof/>
                <w:sz w:val="24"/>
              </w:rPr>
              <w:t>5.2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Variables fundamentales</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_Toc25922246 \h </w:instrText>
            </w:r>
            <w:r w:rsidR="00001064" w:rsidRPr="00001064">
              <w:rPr>
                <w:noProof/>
                <w:webHidden/>
                <w:sz w:val="24"/>
              </w:rPr>
            </w:r>
            <w:r w:rsidR="00001064" w:rsidRPr="00001064">
              <w:rPr>
                <w:noProof/>
                <w:webHidden/>
                <w:sz w:val="24"/>
              </w:rPr>
              <w:fldChar w:fldCharType="separate"/>
            </w:r>
            <w:r w:rsidR="00C34A47">
              <w:rPr>
                <w:noProof/>
                <w:webHidden/>
                <w:sz w:val="24"/>
              </w:rPr>
              <w:t>40</w:t>
            </w:r>
            <w:r w:rsidR="00001064" w:rsidRPr="00001064">
              <w:rPr>
                <w:noProof/>
                <w:webHidden/>
                <w:sz w:val="24"/>
              </w:rPr>
              <w:fldChar w:fldCharType="end"/>
            </w:r>
          </w:hyperlink>
        </w:p>
        <w:p w14:paraId="1AEC589D" w14:textId="2B7D8DA1" w:rsidR="00001064" w:rsidRPr="00001064" w:rsidRDefault="00CE0278" w:rsidP="00001064">
          <w:pPr>
            <w:pStyle w:val="TDC2"/>
            <w:ind w:left="0"/>
            <w:rPr>
              <w:rFonts w:asciiTheme="minorHAnsi" w:eastAsiaTheme="minorEastAsia" w:hAnsiTheme="minorHAnsi" w:cstheme="minorBidi"/>
              <w:noProof/>
              <w:sz w:val="24"/>
              <w:lang w:val="es-PE" w:eastAsia="es-PE"/>
            </w:rPr>
          </w:pPr>
          <w:hyperlink w:anchor="_Toc25922247" w:history="1">
            <w:r w:rsidR="00001064" w:rsidRPr="00001064">
              <w:rPr>
                <w:rStyle w:val="Hipervnculo"/>
                <w:noProof/>
                <w:sz w:val="24"/>
              </w:rPr>
              <w:t>5.3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Descripción de la base de datos: Análisis de las variables</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_Toc25922247 \h </w:instrText>
            </w:r>
            <w:r w:rsidR="00001064" w:rsidRPr="00001064">
              <w:rPr>
                <w:noProof/>
                <w:webHidden/>
                <w:sz w:val="24"/>
              </w:rPr>
            </w:r>
            <w:r w:rsidR="00001064" w:rsidRPr="00001064">
              <w:rPr>
                <w:noProof/>
                <w:webHidden/>
                <w:sz w:val="24"/>
              </w:rPr>
              <w:fldChar w:fldCharType="separate"/>
            </w:r>
            <w:r w:rsidR="00C34A47">
              <w:rPr>
                <w:noProof/>
                <w:webHidden/>
                <w:sz w:val="24"/>
              </w:rPr>
              <w:t>42</w:t>
            </w:r>
            <w:r w:rsidR="00001064" w:rsidRPr="00001064">
              <w:rPr>
                <w:noProof/>
                <w:webHidden/>
                <w:sz w:val="24"/>
              </w:rPr>
              <w:fldChar w:fldCharType="end"/>
            </w:r>
          </w:hyperlink>
        </w:p>
        <w:p w14:paraId="78103A00" w14:textId="7ADE76E3"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48" w:history="1">
            <w:r w:rsidR="00001064" w:rsidRPr="00001064">
              <w:rPr>
                <w:rStyle w:val="Hipervnculo"/>
                <w:noProof/>
                <w:sz w:val="24"/>
              </w:rPr>
              <w:t>5.3.1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1: Análisis de variables para los departamentos con mayores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_Toc25922248 \h </w:instrText>
            </w:r>
            <w:r w:rsidR="00001064" w:rsidRPr="00001064">
              <w:rPr>
                <w:noProof/>
                <w:webHidden/>
                <w:sz w:val="24"/>
              </w:rPr>
            </w:r>
            <w:r w:rsidR="00001064" w:rsidRPr="00001064">
              <w:rPr>
                <w:noProof/>
                <w:webHidden/>
                <w:sz w:val="24"/>
              </w:rPr>
              <w:fldChar w:fldCharType="separate"/>
            </w:r>
            <w:r w:rsidR="00C34A47">
              <w:rPr>
                <w:noProof/>
                <w:webHidden/>
                <w:sz w:val="24"/>
              </w:rPr>
              <w:t>43</w:t>
            </w:r>
            <w:r w:rsidR="00001064" w:rsidRPr="00001064">
              <w:rPr>
                <w:noProof/>
                <w:webHidden/>
                <w:sz w:val="24"/>
              </w:rPr>
              <w:fldChar w:fldCharType="end"/>
            </w:r>
          </w:hyperlink>
        </w:p>
        <w:p w14:paraId="218E1055" w14:textId="356AAE24"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49" w:history="1">
            <w:r w:rsidR="00001064" w:rsidRPr="00001064">
              <w:rPr>
                <w:rStyle w:val="Hipervnculo"/>
                <w:noProof/>
                <w:sz w:val="24"/>
              </w:rPr>
              <w:t>5.3.2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2: Análisis de las variables para los departamentos con menores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_Toc25922249 \h </w:instrText>
            </w:r>
            <w:r w:rsidR="00001064" w:rsidRPr="00001064">
              <w:rPr>
                <w:noProof/>
                <w:webHidden/>
                <w:sz w:val="24"/>
              </w:rPr>
            </w:r>
            <w:r w:rsidR="00001064" w:rsidRPr="00001064">
              <w:rPr>
                <w:noProof/>
                <w:webHidden/>
                <w:sz w:val="24"/>
              </w:rPr>
              <w:fldChar w:fldCharType="separate"/>
            </w:r>
            <w:r w:rsidR="00C34A47">
              <w:rPr>
                <w:noProof/>
                <w:webHidden/>
                <w:sz w:val="24"/>
              </w:rPr>
              <w:t>44</w:t>
            </w:r>
            <w:r w:rsidR="00001064" w:rsidRPr="00001064">
              <w:rPr>
                <w:noProof/>
                <w:webHidden/>
                <w:sz w:val="24"/>
              </w:rPr>
              <w:fldChar w:fldCharType="end"/>
            </w:r>
          </w:hyperlink>
        </w:p>
        <w:p w14:paraId="621549F2" w14:textId="2C42C147"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50" w:history="1">
            <w:r w:rsidR="00001064" w:rsidRPr="00001064">
              <w:rPr>
                <w:rStyle w:val="Hipervnculo"/>
                <w:noProof/>
                <w:sz w:val="24"/>
              </w:rPr>
              <w:t>5.3.3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3, 4 y 5: Explicación de los departamentos a considerar en cada uno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_Toc25922250 \h </w:instrText>
            </w:r>
            <w:r w:rsidR="00001064" w:rsidRPr="00001064">
              <w:rPr>
                <w:noProof/>
                <w:webHidden/>
                <w:sz w:val="24"/>
              </w:rPr>
            </w:r>
            <w:r w:rsidR="00001064" w:rsidRPr="00001064">
              <w:rPr>
                <w:noProof/>
                <w:webHidden/>
                <w:sz w:val="24"/>
              </w:rPr>
              <w:fldChar w:fldCharType="separate"/>
            </w:r>
            <w:r w:rsidR="00C34A47">
              <w:rPr>
                <w:noProof/>
                <w:webHidden/>
                <w:sz w:val="24"/>
              </w:rPr>
              <w:t>46</w:t>
            </w:r>
            <w:r w:rsidR="00001064" w:rsidRPr="00001064">
              <w:rPr>
                <w:noProof/>
                <w:webHidden/>
                <w:sz w:val="24"/>
              </w:rPr>
              <w:fldChar w:fldCharType="end"/>
            </w:r>
          </w:hyperlink>
        </w:p>
        <w:p w14:paraId="65C2A42D" w14:textId="729B9EA4" w:rsidR="00001064" w:rsidRPr="00001064" w:rsidRDefault="00CE0278" w:rsidP="00001064">
          <w:pPr>
            <w:pStyle w:val="TDC2"/>
            <w:ind w:left="0"/>
            <w:rPr>
              <w:rFonts w:asciiTheme="minorHAnsi" w:eastAsiaTheme="minorEastAsia" w:hAnsiTheme="minorHAnsi" w:cstheme="minorBidi"/>
              <w:noProof/>
              <w:sz w:val="24"/>
              <w:lang w:val="es-PE" w:eastAsia="es-PE"/>
            </w:rPr>
          </w:pPr>
          <w:hyperlink w:anchor="_Toc25922251" w:history="1">
            <w:r w:rsidR="00001064" w:rsidRPr="00001064">
              <w:rPr>
                <w:rStyle w:val="Hipervnculo"/>
                <w:noProof/>
                <w:sz w:val="24"/>
              </w:rPr>
              <w:t>5.4</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Pruebas de raíz unitaria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_Toc25922251 \h </w:instrText>
            </w:r>
            <w:r w:rsidR="00001064" w:rsidRPr="00001064">
              <w:rPr>
                <w:noProof/>
                <w:webHidden/>
                <w:sz w:val="24"/>
              </w:rPr>
            </w:r>
            <w:r w:rsidR="00001064" w:rsidRPr="00001064">
              <w:rPr>
                <w:noProof/>
                <w:webHidden/>
                <w:sz w:val="24"/>
              </w:rPr>
              <w:fldChar w:fldCharType="separate"/>
            </w:r>
            <w:r w:rsidR="00C34A47">
              <w:rPr>
                <w:noProof/>
                <w:webHidden/>
                <w:sz w:val="24"/>
              </w:rPr>
              <w:t>47</w:t>
            </w:r>
            <w:r w:rsidR="00001064" w:rsidRPr="00001064">
              <w:rPr>
                <w:noProof/>
                <w:webHidden/>
                <w:sz w:val="24"/>
              </w:rPr>
              <w:fldChar w:fldCharType="end"/>
            </w:r>
          </w:hyperlink>
        </w:p>
        <w:p w14:paraId="77213553" w14:textId="49538F33"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52" w:history="1">
            <w:r w:rsidR="00001064" w:rsidRPr="00001064">
              <w:rPr>
                <w:rStyle w:val="Hipervnculo"/>
                <w:noProof/>
                <w:sz w:val="24"/>
              </w:rPr>
              <w:t>5.4.1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Pruebas de raíz unitaria para el Modelo 1: departamentos con mayores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_Toc25922252 \h </w:instrText>
            </w:r>
            <w:r w:rsidR="00001064" w:rsidRPr="00001064">
              <w:rPr>
                <w:noProof/>
                <w:webHidden/>
                <w:sz w:val="24"/>
              </w:rPr>
            </w:r>
            <w:r w:rsidR="00001064" w:rsidRPr="00001064">
              <w:rPr>
                <w:noProof/>
                <w:webHidden/>
                <w:sz w:val="24"/>
              </w:rPr>
              <w:fldChar w:fldCharType="separate"/>
            </w:r>
            <w:r w:rsidR="00C34A47">
              <w:rPr>
                <w:noProof/>
                <w:webHidden/>
                <w:sz w:val="24"/>
              </w:rPr>
              <w:t>48</w:t>
            </w:r>
            <w:r w:rsidR="00001064" w:rsidRPr="00001064">
              <w:rPr>
                <w:noProof/>
                <w:webHidden/>
                <w:sz w:val="24"/>
              </w:rPr>
              <w:fldChar w:fldCharType="end"/>
            </w:r>
          </w:hyperlink>
        </w:p>
        <w:p w14:paraId="5007AF55" w14:textId="70609577"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53" w:history="1">
            <w:r w:rsidR="00001064" w:rsidRPr="00001064">
              <w:rPr>
                <w:rStyle w:val="Hipervnculo"/>
                <w:noProof/>
                <w:sz w:val="24"/>
              </w:rPr>
              <w:t>5.4.2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Pruebas de raíz unitaria para el Modelo 2: departamentos con menores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_Toc25922253 \h </w:instrText>
            </w:r>
            <w:r w:rsidR="00001064" w:rsidRPr="00001064">
              <w:rPr>
                <w:noProof/>
                <w:webHidden/>
                <w:sz w:val="24"/>
              </w:rPr>
            </w:r>
            <w:r w:rsidR="00001064" w:rsidRPr="00001064">
              <w:rPr>
                <w:noProof/>
                <w:webHidden/>
                <w:sz w:val="24"/>
              </w:rPr>
              <w:fldChar w:fldCharType="separate"/>
            </w:r>
            <w:r w:rsidR="00C34A47">
              <w:rPr>
                <w:noProof/>
                <w:webHidden/>
                <w:sz w:val="24"/>
              </w:rPr>
              <w:t>49</w:t>
            </w:r>
            <w:r w:rsidR="00001064" w:rsidRPr="00001064">
              <w:rPr>
                <w:noProof/>
                <w:webHidden/>
                <w:sz w:val="24"/>
              </w:rPr>
              <w:fldChar w:fldCharType="end"/>
            </w:r>
          </w:hyperlink>
        </w:p>
        <w:p w14:paraId="51DE2539" w14:textId="3B0A516C" w:rsidR="00001064" w:rsidRPr="00001064" w:rsidRDefault="00CE0278" w:rsidP="00001064">
          <w:pPr>
            <w:pStyle w:val="TDC2"/>
            <w:ind w:left="0"/>
            <w:rPr>
              <w:rFonts w:asciiTheme="minorHAnsi" w:eastAsiaTheme="minorEastAsia" w:hAnsiTheme="minorHAnsi" w:cstheme="minorBidi"/>
              <w:noProof/>
              <w:sz w:val="24"/>
              <w:lang w:val="es-PE" w:eastAsia="es-PE"/>
            </w:rPr>
          </w:pPr>
          <w:hyperlink w:anchor="_Toc25922254" w:history="1">
            <w:r w:rsidR="00001064" w:rsidRPr="00001064">
              <w:rPr>
                <w:rStyle w:val="Hipervnculo"/>
                <w:noProof/>
                <w:sz w:val="24"/>
              </w:rPr>
              <w:t>5.5</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Metodología de estimación</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_Toc25922254 \h </w:instrText>
            </w:r>
            <w:r w:rsidR="00001064" w:rsidRPr="00001064">
              <w:rPr>
                <w:noProof/>
                <w:webHidden/>
                <w:sz w:val="24"/>
              </w:rPr>
            </w:r>
            <w:r w:rsidR="00001064" w:rsidRPr="00001064">
              <w:rPr>
                <w:noProof/>
                <w:webHidden/>
                <w:sz w:val="24"/>
              </w:rPr>
              <w:fldChar w:fldCharType="separate"/>
            </w:r>
            <w:r w:rsidR="00C34A47">
              <w:rPr>
                <w:noProof/>
                <w:webHidden/>
                <w:sz w:val="24"/>
              </w:rPr>
              <w:t>49</w:t>
            </w:r>
            <w:r w:rsidR="00001064" w:rsidRPr="00001064">
              <w:rPr>
                <w:noProof/>
                <w:webHidden/>
                <w:sz w:val="24"/>
              </w:rPr>
              <w:fldChar w:fldCharType="end"/>
            </w:r>
          </w:hyperlink>
        </w:p>
        <w:p w14:paraId="5246D146" w14:textId="2C5FA27F" w:rsidR="00001064" w:rsidRPr="00001064" w:rsidRDefault="00CE0278" w:rsidP="00001064">
          <w:pPr>
            <w:pStyle w:val="TDC2"/>
            <w:ind w:left="0"/>
            <w:rPr>
              <w:rFonts w:asciiTheme="minorHAnsi" w:eastAsiaTheme="minorEastAsia" w:hAnsiTheme="minorHAnsi" w:cstheme="minorBidi"/>
              <w:noProof/>
              <w:sz w:val="24"/>
              <w:lang w:val="es-PE" w:eastAsia="es-PE"/>
            </w:rPr>
          </w:pPr>
          <w:hyperlink w:anchor="_Toc25922255" w:history="1">
            <w:r w:rsidR="00001064" w:rsidRPr="00001064">
              <w:rPr>
                <w:rStyle w:val="Hipervnculo"/>
                <w:noProof/>
                <w:sz w:val="24"/>
              </w:rPr>
              <w:t>5.6</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Causalidad esperada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_Toc25922255 \h </w:instrText>
            </w:r>
            <w:r w:rsidR="00001064" w:rsidRPr="00001064">
              <w:rPr>
                <w:noProof/>
                <w:webHidden/>
                <w:sz w:val="24"/>
              </w:rPr>
            </w:r>
            <w:r w:rsidR="00001064" w:rsidRPr="00001064">
              <w:rPr>
                <w:noProof/>
                <w:webHidden/>
                <w:sz w:val="24"/>
              </w:rPr>
              <w:fldChar w:fldCharType="separate"/>
            </w:r>
            <w:r w:rsidR="00C34A47">
              <w:rPr>
                <w:noProof/>
                <w:webHidden/>
                <w:sz w:val="24"/>
              </w:rPr>
              <w:t>51</w:t>
            </w:r>
            <w:r w:rsidR="00001064" w:rsidRPr="00001064">
              <w:rPr>
                <w:noProof/>
                <w:webHidden/>
                <w:sz w:val="24"/>
              </w:rPr>
              <w:fldChar w:fldCharType="end"/>
            </w:r>
          </w:hyperlink>
        </w:p>
        <w:p w14:paraId="01D754E8" w14:textId="00841B81"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56" w:history="1">
            <w:r w:rsidR="00001064" w:rsidRPr="00001064">
              <w:rPr>
                <w:rStyle w:val="Hipervnculo"/>
                <w:noProof/>
                <w:sz w:val="24"/>
              </w:rPr>
              <w:t>5.6.1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1: Departamentos con mayores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_Toc25922256 \h </w:instrText>
            </w:r>
            <w:r w:rsidR="00001064" w:rsidRPr="00001064">
              <w:rPr>
                <w:noProof/>
                <w:webHidden/>
                <w:sz w:val="24"/>
              </w:rPr>
            </w:r>
            <w:r w:rsidR="00001064" w:rsidRPr="00001064">
              <w:rPr>
                <w:noProof/>
                <w:webHidden/>
                <w:sz w:val="24"/>
              </w:rPr>
              <w:fldChar w:fldCharType="separate"/>
            </w:r>
            <w:r w:rsidR="00C34A47">
              <w:rPr>
                <w:noProof/>
                <w:webHidden/>
                <w:sz w:val="24"/>
              </w:rPr>
              <w:t>51</w:t>
            </w:r>
            <w:r w:rsidR="00001064" w:rsidRPr="00001064">
              <w:rPr>
                <w:noProof/>
                <w:webHidden/>
                <w:sz w:val="24"/>
              </w:rPr>
              <w:fldChar w:fldCharType="end"/>
            </w:r>
          </w:hyperlink>
        </w:p>
        <w:p w14:paraId="3CE10007" w14:textId="4D6C6112"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57" w:history="1">
            <w:r w:rsidR="00001064" w:rsidRPr="00001064">
              <w:rPr>
                <w:rStyle w:val="Hipervnculo"/>
                <w:noProof/>
                <w:sz w:val="24"/>
              </w:rPr>
              <w:t>5.6.2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2: Departamentos con menores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_Toc25922257 \h </w:instrText>
            </w:r>
            <w:r w:rsidR="00001064" w:rsidRPr="00001064">
              <w:rPr>
                <w:noProof/>
                <w:webHidden/>
                <w:sz w:val="24"/>
              </w:rPr>
            </w:r>
            <w:r w:rsidR="00001064" w:rsidRPr="00001064">
              <w:rPr>
                <w:noProof/>
                <w:webHidden/>
                <w:sz w:val="24"/>
              </w:rPr>
              <w:fldChar w:fldCharType="separate"/>
            </w:r>
            <w:r w:rsidR="00C34A47">
              <w:rPr>
                <w:noProof/>
                <w:webHidden/>
                <w:sz w:val="24"/>
              </w:rPr>
              <w:t>52</w:t>
            </w:r>
            <w:r w:rsidR="00001064" w:rsidRPr="00001064">
              <w:rPr>
                <w:noProof/>
                <w:webHidden/>
                <w:sz w:val="24"/>
              </w:rPr>
              <w:fldChar w:fldCharType="end"/>
            </w:r>
          </w:hyperlink>
        </w:p>
        <w:p w14:paraId="1ECAEBC8" w14:textId="695895C4" w:rsidR="00001064" w:rsidRPr="00001064" w:rsidRDefault="00CE0278" w:rsidP="00001064">
          <w:pPr>
            <w:pStyle w:val="TDC2"/>
            <w:ind w:left="0"/>
            <w:rPr>
              <w:rFonts w:asciiTheme="minorHAnsi" w:eastAsiaTheme="minorEastAsia" w:hAnsiTheme="minorHAnsi" w:cstheme="minorBidi"/>
              <w:noProof/>
              <w:sz w:val="24"/>
              <w:lang w:val="es-PE" w:eastAsia="es-PE"/>
            </w:rPr>
          </w:pPr>
          <w:hyperlink w:anchor="_Toc25922258" w:history="1">
            <w:r w:rsidR="00001064" w:rsidRPr="00001064">
              <w:rPr>
                <w:rStyle w:val="Hipervnculo"/>
                <w:noProof/>
                <w:sz w:val="24"/>
              </w:rPr>
              <w:t>5.7</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Econométrico</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_Toc25922258 \h </w:instrText>
            </w:r>
            <w:r w:rsidR="00001064" w:rsidRPr="00001064">
              <w:rPr>
                <w:noProof/>
                <w:webHidden/>
                <w:sz w:val="24"/>
              </w:rPr>
            </w:r>
            <w:r w:rsidR="00001064" w:rsidRPr="00001064">
              <w:rPr>
                <w:noProof/>
                <w:webHidden/>
                <w:sz w:val="24"/>
              </w:rPr>
              <w:fldChar w:fldCharType="separate"/>
            </w:r>
            <w:r w:rsidR="00C34A47">
              <w:rPr>
                <w:noProof/>
                <w:webHidden/>
                <w:sz w:val="24"/>
              </w:rPr>
              <w:t>52</w:t>
            </w:r>
            <w:r w:rsidR="00001064" w:rsidRPr="00001064">
              <w:rPr>
                <w:noProof/>
                <w:webHidden/>
                <w:sz w:val="24"/>
              </w:rPr>
              <w:fldChar w:fldCharType="end"/>
            </w:r>
          </w:hyperlink>
        </w:p>
        <w:p w14:paraId="69C41CF6" w14:textId="063B003B"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59" w:history="1">
            <w:r w:rsidR="00001064" w:rsidRPr="00001064">
              <w:rPr>
                <w:rStyle w:val="Hipervnculo"/>
                <w:noProof/>
                <w:sz w:val="24"/>
              </w:rPr>
              <w:t>5.7.1</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1: Departamentos con mayores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_Toc25922259 \h </w:instrText>
            </w:r>
            <w:r w:rsidR="00001064" w:rsidRPr="00001064">
              <w:rPr>
                <w:noProof/>
                <w:webHidden/>
                <w:sz w:val="24"/>
              </w:rPr>
            </w:r>
            <w:r w:rsidR="00001064" w:rsidRPr="00001064">
              <w:rPr>
                <w:noProof/>
                <w:webHidden/>
                <w:sz w:val="24"/>
              </w:rPr>
              <w:fldChar w:fldCharType="separate"/>
            </w:r>
            <w:r w:rsidR="00C34A47">
              <w:rPr>
                <w:noProof/>
                <w:webHidden/>
                <w:sz w:val="24"/>
              </w:rPr>
              <w:t>53</w:t>
            </w:r>
            <w:r w:rsidR="00001064" w:rsidRPr="00001064">
              <w:rPr>
                <w:noProof/>
                <w:webHidden/>
                <w:sz w:val="24"/>
              </w:rPr>
              <w:fldChar w:fldCharType="end"/>
            </w:r>
          </w:hyperlink>
        </w:p>
        <w:p w14:paraId="23980A3F" w14:textId="18A9749F"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60" w:history="1">
            <w:r w:rsidR="00001064" w:rsidRPr="00001064">
              <w:rPr>
                <w:rStyle w:val="Hipervnculo"/>
                <w:noProof/>
                <w:sz w:val="24"/>
              </w:rPr>
              <w:t>5.7.2</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2: Departamentos con menores ingresos per cápita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_Toc25922260 \h </w:instrText>
            </w:r>
            <w:r w:rsidR="00001064" w:rsidRPr="00001064">
              <w:rPr>
                <w:noProof/>
                <w:webHidden/>
                <w:sz w:val="24"/>
              </w:rPr>
            </w:r>
            <w:r w:rsidR="00001064" w:rsidRPr="00001064">
              <w:rPr>
                <w:noProof/>
                <w:webHidden/>
                <w:sz w:val="24"/>
              </w:rPr>
              <w:fldChar w:fldCharType="separate"/>
            </w:r>
            <w:r w:rsidR="00C34A47">
              <w:rPr>
                <w:noProof/>
                <w:webHidden/>
                <w:sz w:val="24"/>
              </w:rPr>
              <w:t>57</w:t>
            </w:r>
            <w:r w:rsidR="00001064" w:rsidRPr="00001064">
              <w:rPr>
                <w:noProof/>
                <w:webHidden/>
                <w:sz w:val="24"/>
              </w:rPr>
              <w:fldChar w:fldCharType="end"/>
            </w:r>
          </w:hyperlink>
        </w:p>
        <w:p w14:paraId="1ACDD68D" w14:textId="66B0795B"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61" w:history="1">
            <w:r w:rsidR="00001064" w:rsidRPr="00001064">
              <w:rPr>
                <w:rStyle w:val="Hipervnculo"/>
                <w:noProof/>
                <w:sz w:val="24"/>
              </w:rPr>
              <w:t>5.7.3</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3: Departamentos de la región Costa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_Toc25922261 \h </w:instrText>
            </w:r>
            <w:r w:rsidR="00001064" w:rsidRPr="00001064">
              <w:rPr>
                <w:noProof/>
                <w:webHidden/>
                <w:sz w:val="24"/>
              </w:rPr>
            </w:r>
            <w:r w:rsidR="00001064" w:rsidRPr="00001064">
              <w:rPr>
                <w:noProof/>
                <w:webHidden/>
                <w:sz w:val="24"/>
              </w:rPr>
              <w:fldChar w:fldCharType="separate"/>
            </w:r>
            <w:r w:rsidR="00C34A47">
              <w:rPr>
                <w:noProof/>
                <w:webHidden/>
                <w:sz w:val="24"/>
              </w:rPr>
              <w:t>59</w:t>
            </w:r>
            <w:r w:rsidR="00001064" w:rsidRPr="00001064">
              <w:rPr>
                <w:noProof/>
                <w:webHidden/>
                <w:sz w:val="24"/>
              </w:rPr>
              <w:fldChar w:fldCharType="end"/>
            </w:r>
          </w:hyperlink>
        </w:p>
        <w:p w14:paraId="65AC9385" w14:textId="176744B3"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62" w:history="1">
            <w:r w:rsidR="00001064" w:rsidRPr="00001064">
              <w:rPr>
                <w:rStyle w:val="Hipervnculo"/>
                <w:noProof/>
                <w:sz w:val="24"/>
              </w:rPr>
              <w:t>5.7.4</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4: Departamentos de la región sierra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_Toc25922262 \h </w:instrText>
            </w:r>
            <w:r w:rsidR="00001064" w:rsidRPr="00001064">
              <w:rPr>
                <w:noProof/>
                <w:webHidden/>
                <w:sz w:val="24"/>
              </w:rPr>
            </w:r>
            <w:r w:rsidR="00001064" w:rsidRPr="00001064">
              <w:rPr>
                <w:noProof/>
                <w:webHidden/>
                <w:sz w:val="24"/>
              </w:rPr>
              <w:fldChar w:fldCharType="separate"/>
            </w:r>
            <w:r w:rsidR="00C34A47">
              <w:rPr>
                <w:noProof/>
                <w:webHidden/>
                <w:sz w:val="24"/>
              </w:rPr>
              <w:t>61</w:t>
            </w:r>
            <w:r w:rsidR="00001064" w:rsidRPr="00001064">
              <w:rPr>
                <w:noProof/>
                <w:webHidden/>
                <w:sz w:val="24"/>
              </w:rPr>
              <w:fldChar w:fldCharType="end"/>
            </w:r>
          </w:hyperlink>
        </w:p>
        <w:p w14:paraId="28A44D47" w14:textId="2EC522C1" w:rsidR="00001064" w:rsidRPr="00001064" w:rsidRDefault="00CE0278" w:rsidP="00001064">
          <w:pPr>
            <w:pStyle w:val="TDC3"/>
            <w:ind w:firstLine="0"/>
            <w:rPr>
              <w:rFonts w:asciiTheme="minorHAnsi" w:eastAsiaTheme="minorEastAsia" w:hAnsiTheme="minorHAnsi" w:cstheme="minorBidi"/>
              <w:noProof/>
              <w:sz w:val="24"/>
              <w:lang w:val="es-PE" w:eastAsia="es-PE"/>
            </w:rPr>
          </w:pPr>
          <w:hyperlink w:anchor="_Toc25922263" w:history="1">
            <w:r w:rsidR="00001064" w:rsidRPr="00001064">
              <w:rPr>
                <w:rStyle w:val="Hipervnculo"/>
                <w:noProof/>
                <w:sz w:val="24"/>
              </w:rPr>
              <w:t>5.7.5</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Modelo 5: Departamentos de la región selva</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_Toc25922263 \h </w:instrText>
            </w:r>
            <w:r w:rsidR="00001064" w:rsidRPr="00001064">
              <w:rPr>
                <w:noProof/>
                <w:webHidden/>
                <w:sz w:val="24"/>
              </w:rPr>
            </w:r>
            <w:r w:rsidR="00001064" w:rsidRPr="00001064">
              <w:rPr>
                <w:noProof/>
                <w:webHidden/>
                <w:sz w:val="24"/>
              </w:rPr>
              <w:fldChar w:fldCharType="separate"/>
            </w:r>
            <w:r w:rsidR="00C34A47">
              <w:rPr>
                <w:noProof/>
                <w:webHidden/>
                <w:sz w:val="24"/>
              </w:rPr>
              <w:t>62</w:t>
            </w:r>
            <w:r w:rsidR="00001064" w:rsidRPr="00001064">
              <w:rPr>
                <w:noProof/>
                <w:webHidden/>
                <w:sz w:val="24"/>
              </w:rPr>
              <w:fldChar w:fldCharType="end"/>
            </w:r>
          </w:hyperlink>
        </w:p>
        <w:p w14:paraId="42356F37" w14:textId="4A7B47F9" w:rsidR="00001064" w:rsidRPr="00001064" w:rsidRDefault="00CE0278" w:rsidP="00001064">
          <w:pPr>
            <w:pStyle w:val="TDC2"/>
            <w:ind w:left="0"/>
            <w:rPr>
              <w:rFonts w:asciiTheme="minorHAnsi" w:eastAsiaTheme="minorEastAsia" w:hAnsiTheme="minorHAnsi" w:cstheme="minorBidi"/>
              <w:noProof/>
              <w:sz w:val="24"/>
              <w:lang w:val="es-PE" w:eastAsia="es-PE"/>
            </w:rPr>
          </w:pPr>
          <w:hyperlink w:anchor="_Toc25922264" w:history="1">
            <w:r w:rsidR="00001064" w:rsidRPr="00001064">
              <w:rPr>
                <w:rStyle w:val="Hipervnculo"/>
                <w:noProof/>
                <w:sz w:val="24"/>
              </w:rPr>
              <w:t>5.8</w:t>
            </w:r>
            <w:r w:rsidR="00001064" w:rsidRPr="00001064">
              <w:rPr>
                <w:rFonts w:asciiTheme="minorHAnsi" w:eastAsiaTheme="minorEastAsia" w:hAnsiTheme="minorHAnsi" w:cstheme="minorBidi"/>
                <w:noProof/>
                <w:sz w:val="24"/>
                <w:lang w:val="es-PE" w:eastAsia="es-PE"/>
              </w:rPr>
              <w:tab/>
            </w:r>
            <w:r w:rsidR="00001064" w:rsidRPr="00001064">
              <w:rPr>
                <w:rStyle w:val="Hipervnculo"/>
                <w:noProof/>
                <w:sz w:val="24"/>
              </w:rPr>
              <w:t>Análisis de los resultados</w:t>
            </w:r>
            <w:r w:rsidR="00001064" w:rsidRPr="00001064">
              <w:rPr>
                <w:noProof/>
                <w:webHidden/>
                <w:sz w:val="24"/>
              </w:rPr>
              <w:tab/>
            </w:r>
            <w:r w:rsidR="00001064" w:rsidRPr="00001064">
              <w:rPr>
                <w:noProof/>
                <w:webHidden/>
                <w:sz w:val="24"/>
              </w:rPr>
              <w:fldChar w:fldCharType="begin"/>
            </w:r>
            <w:r w:rsidR="00001064" w:rsidRPr="00001064">
              <w:rPr>
                <w:noProof/>
                <w:webHidden/>
                <w:sz w:val="24"/>
              </w:rPr>
              <w:instrText xml:space="preserve"> PAGEREF _Toc25922264 \h </w:instrText>
            </w:r>
            <w:r w:rsidR="00001064" w:rsidRPr="00001064">
              <w:rPr>
                <w:noProof/>
                <w:webHidden/>
                <w:sz w:val="24"/>
              </w:rPr>
            </w:r>
            <w:r w:rsidR="00001064" w:rsidRPr="00001064">
              <w:rPr>
                <w:noProof/>
                <w:webHidden/>
                <w:sz w:val="24"/>
              </w:rPr>
              <w:fldChar w:fldCharType="separate"/>
            </w:r>
            <w:r w:rsidR="00C34A47">
              <w:rPr>
                <w:noProof/>
                <w:webHidden/>
                <w:sz w:val="24"/>
              </w:rPr>
              <w:t>63</w:t>
            </w:r>
            <w:r w:rsidR="00001064" w:rsidRPr="00001064">
              <w:rPr>
                <w:noProof/>
                <w:webHidden/>
                <w:sz w:val="24"/>
              </w:rPr>
              <w:fldChar w:fldCharType="end"/>
            </w:r>
          </w:hyperlink>
        </w:p>
        <w:p w14:paraId="16F86354" w14:textId="647B8506" w:rsidR="00001064" w:rsidRPr="00001064" w:rsidRDefault="00CE0278" w:rsidP="00001064">
          <w:pPr>
            <w:pStyle w:val="TDC1"/>
            <w:ind w:left="0"/>
            <w:rPr>
              <w:rFonts w:asciiTheme="minorHAnsi" w:eastAsiaTheme="minorEastAsia" w:hAnsiTheme="minorHAnsi" w:cstheme="minorBidi"/>
              <w:noProof/>
              <w:sz w:val="24"/>
              <w:szCs w:val="24"/>
              <w:lang w:val="es-PE" w:eastAsia="es-PE"/>
            </w:rPr>
          </w:pPr>
          <w:hyperlink w:anchor="_Toc25922265" w:history="1">
            <w:r w:rsidR="00001064" w:rsidRPr="00001064">
              <w:rPr>
                <w:rStyle w:val="Hipervnculo"/>
                <w:noProof/>
                <w:sz w:val="24"/>
                <w:szCs w:val="24"/>
              </w:rPr>
              <w:t>CONCLUSIONES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_Toc25922265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64</w:t>
            </w:r>
            <w:r w:rsidR="00001064" w:rsidRPr="00001064">
              <w:rPr>
                <w:noProof/>
                <w:webHidden/>
                <w:sz w:val="24"/>
                <w:szCs w:val="24"/>
              </w:rPr>
              <w:fldChar w:fldCharType="end"/>
            </w:r>
          </w:hyperlink>
        </w:p>
        <w:p w14:paraId="520758E5" w14:textId="4C11AEF8" w:rsidR="00001064" w:rsidRPr="00001064" w:rsidRDefault="00CE0278" w:rsidP="00001064">
          <w:pPr>
            <w:pStyle w:val="TDC1"/>
            <w:ind w:left="0"/>
            <w:rPr>
              <w:rFonts w:asciiTheme="minorHAnsi" w:eastAsiaTheme="minorEastAsia" w:hAnsiTheme="minorHAnsi" w:cstheme="minorBidi"/>
              <w:noProof/>
              <w:sz w:val="24"/>
              <w:szCs w:val="24"/>
              <w:lang w:val="es-PE" w:eastAsia="es-PE"/>
            </w:rPr>
          </w:pPr>
          <w:hyperlink w:anchor="_Toc25922266" w:history="1">
            <w:r w:rsidR="00001064" w:rsidRPr="00001064">
              <w:rPr>
                <w:rStyle w:val="Hipervnculo"/>
                <w:noProof/>
                <w:sz w:val="24"/>
                <w:szCs w:val="24"/>
              </w:rPr>
              <w:t>RECOMENDACIONES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_Toc25922266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66</w:t>
            </w:r>
            <w:r w:rsidR="00001064" w:rsidRPr="00001064">
              <w:rPr>
                <w:noProof/>
                <w:webHidden/>
                <w:sz w:val="24"/>
                <w:szCs w:val="24"/>
              </w:rPr>
              <w:fldChar w:fldCharType="end"/>
            </w:r>
          </w:hyperlink>
        </w:p>
        <w:p w14:paraId="7EEA18B0" w14:textId="02BAD0C6" w:rsidR="00001064" w:rsidRPr="00001064" w:rsidRDefault="00CE0278" w:rsidP="00001064">
          <w:pPr>
            <w:pStyle w:val="TDC1"/>
            <w:ind w:left="0"/>
            <w:rPr>
              <w:rFonts w:asciiTheme="minorHAnsi" w:eastAsiaTheme="minorEastAsia" w:hAnsiTheme="minorHAnsi" w:cstheme="minorBidi"/>
              <w:noProof/>
              <w:sz w:val="24"/>
              <w:szCs w:val="24"/>
              <w:lang w:val="es-PE" w:eastAsia="es-PE"/>
            </w:rPr>
          </w:pPr>
          <w:hyperlink w:anchor="_Toc25922267" w:history="1">
            <w:r w:rsidR="00001064" w:rsidRPr="00001064">
              <w:rPr>
                <w:rStyle w:val="Hipervnculo"/>
                <w:noProof/>
                <w:sz w:val="24"/>
                <w:szCs w:val="24"/>
              </w:rPr>
              <w:t>MATRIZ DE CONSISTENCIA</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_Toc25922267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69</w:t>
            </w:r>
            <w:r w:rsidR="00001064" w:rsidRPr="00001064">
              <w:rPr>
                <w:noProof/>
                <w:webHidden/>
                <w:sz w:val="24"/>
                <w:szCs w:val="24"/>
              </w:rPr>
              <w:fldChar w:fldCharType="end"/>
            </w:r>
          </w:hyperlink>
        </w:p>
        <w:p w14:paraId="75C20D6C" w14:textId="06285FD1" w:rsidR="00001064" w:rsidRPr="00001064" w:rsidRDefault="00CE0278" w:rsidP="00001064">
          <w:pPr>
            <w:pStyle w:val="TDC1"/>
            <w:ind w:left="0"/>
            <w:rPr>
              <w:rFonts w:asciiTheme="minorHAnsi" w:eastAsiaTheme="minorEastAsia" w:hAnsiTheme="minorHAnsi" w:cstheme="minorBidi"/>
              <w:noProof/>
              <w:sz w:val="24"/>
              <w:szCs w:val="24"/>
              <w:lang w:val="es-PE" w:eastAsia="es-PE"/>
            </w:rPr>
          </w:pPr>
          <w:hyperlink w:anchor="_Toc25922268" w:history="1">
            <w:r w:rsidR="00001064" w:rsidRPr="00001064">
              <w:rPr>
                <w:rStyle w:val="Hipervnculo"/>
                <w:noProof/>
                <w:sz w:val="24"/>
                <w:szCs w:val="24"/>
              </w:rPr>
              <w:t>REFERENCIAS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_Toc25922268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72</w:t>
            </w:r>
            <w:r w:rsidR="00001064" w:rsidRPr="00001064">
              <w:rPr>
                <w:noProof/>
                <w:webHidden/>
                <w:sz w:val="24"/>
                <w:szCs w:val="24"/>
              </w:rPr>
              <w:fldChar w:fldCharType="end"/>
            </w:r>
          </w:hyperlink>
        </w:p>
        <w:p w14:paraId="3089E13F" w14:textId="0A512AB4" w:rsidR="00001064" w:rsidRPr="00001064" w:rsidRDefault="00CE0278" w:rsidP="00001064">
          <w:pPr>
            <w:pStyle w:val="TDC1"/>
            <w:rPr>
              <w:rFonts w:asciiTheme="minorHAnsi" w:eastAsiaTheme="minorEastAsia" w:hAnsiTheme="minorHAnsi" w:cstheme="minorBidi"/>
              <w:noProof/>
              <w:sz w:val="24"/>
              <w:szCs w:val="24"/>
              <w:lang w:val="es-PE" w:eastAsia="es-PE"/>
            </w:rPr>
          </w:pPr>
          <w:hyperlink w:anchor="_Toc25922269" w:history="1">
            <w:r w:rsidR="00001064" w:rsidRPr="00001064">
              <w:rPr>
                <w:rStyle w:val="Hipervnculo"/>
                <w:noProof/>
                <w:sz w:val="24"/>
                <w:szCs w:val="24"/>
              </w:rPr>
              <w:t>ANEXOS</w:t>
            </w:r>
            <w:r w:rsidR="00001064" w:rsidRPr="00001064">
              <w:rPr>
                <w:noProof/>
                <w:webHidden/>
                <w:sz w:val="24"/>
                <w:szCs w:val="24"/>
              </w:rPr>
              <w:tab/>
            </w:r>
            <w:r w:rsidR="00001064" w:rsidRPr="00001064">
              <w:rPr>
                <w:noProof/>
                <w:webHidden/>
                <w:sz w:val="24"/>
                <w:szCs w:val="24"/>
              </w:rPr>
              <w:fldChar w:fldCharType="begin"/>
            </w:r>
            <w:r w:rsidR="00001064" w:rsidRPr="00001064">
              <w:rPr>
                <w:noProof/>
                <w:webHidden/>
                <w:sz w:val="24"/>
                <w:szCs w:val="24"/>
              </w:rPr>
              <w:instrText xml:space="preserve"> PAGEREF _Toc25922269 \h </w:instrText>
            </w:r>
            <w:r w:rsidR="00001064" w:rsidRPr="00001064">
              <w:rPr>
                <w:noProof/>
                <w:webHidden/>
                <w:sz w:val="24"/>
                <w:szCs w:val="24"/>
              </w:rPr>
            </w:r>
            <w:r w:rsidR="00001064" w:rsidRPr="00001064">
              <w:rPr>
                <w:noProof/>
                <w:webHidden/>
                <w:sz w:val="24"/>
                <w:szCs w:val="24"/>
              </w:rPr>
              <w:fldChar w:fldCharType="separate"/>
            </w:r>
            <w:r w:rsidR="00C34A47">
              <w:rPr>
                <w:noProof/>
                <w:webHidden/>
                <w:sz w:val="24"/>
                <w:szCs w:val="24"/>
              </w:rPr>
              <w:t>78</w:t>
            </w:r>
            <w:r w:rsidR="00001064" w:rsidRPr="00001064">
              <w:rPr>
                <w:noProof/>
                <w:webHidden/>
                <w:sz w:val="24"/>
                <w:szCs w:val="24"/>
              </w:rPr>
              <w:fldChar w:fldCharType="end"/>
            </w:r>
          </w:hyperlink>
        </w:p>
        <w:p w14:paraId="10A2CE41" w14:textId="70F18841" w:rsidR="0009415A" w:rsidRPr="00001064" w:rsidRDefault="000758A7" w:rsidP="00001064">
          <w:pPr>
            <w:jc w:val="left"/>
          </w:pPr>
          <w:r w:rsidRPr="00001064">
            <w:rPr>
              <w:b/>
              <w:bCs/>
            </w:rPr>
            <w:fldChar w:fldCharType="end"/>
          </w:r>
        </w:p>
      </w:sdtContent>
    </w:sdt>
    <w:p w14:paraId="12196D10" w14:textId="77777777" w:rsidR="00FA6F94" w:rsidRDefault="00FA6F94" w:rsidP="0009415A">
      <w:pPr>
        <w:pStyle w:val="APAnormal"/>
        <w:jc w:val="center"/>
        <w:rPr>
          <w:b/>
          <w:sz w:val="32"/>
          <w:szCs w:val="32"/>
        </w:rPr>
      </w:pPr>
      <w:r>
        <w:rPr>
          <w:b/>
          <w:sz w:val="32"/>
          <w:szCs w:val="32"/>
        </w:rPr>
        <w:br w:type="page"/>
      </w:r>
    </w:p>
    <w:p w14:paraId="59EE872A" w14:textId="603BA029" w:rsidR="00CA44D3" w:rsidRDefault="00CA44D3" w:rsidP="00CA44D3">
      <w:pPr>
        <w:pStyle w:val="APAnormal"/>
        <w:jc w:val="center"/>
        <w:rPr>
          <w:b/>
          <w:sz w:val="32"/>
          <w:szCs w:val="32"/>
        </w:rPr>
      </w:pPr>
      <w:r w:rsidRPr="0009415A">
        <w:rPr>
          <w:b/>
          <w:sz w:val="32"/>
          <w:szCs w:val="32"/>
        </w:rPr>
        <w:lastRenderedPageBreak/>
        <w:t xml:space="preserve">ÍNDICE DE </w:t>
      </w:r>
      <w:r w:rsidR="001B222D">
        <w:rPr>
          <w:b/>
          <w:sz w:val="32"/>
          <w:szCs w:val="32"/>
        </w:rPr>
        <w:t>TABL</w:t>
      </w:r>
      <w:r w:rsidRPr="0009415A">
        <w:rPr>
          <w:b/>
          <w:sz w:val="32"/>
          <w:szCs w:val="32"/>
        </w:rPr>
        <w:t>AS</w:t>
      </w:r>
    </w:p>
    <w:p w14:paraId="072E66BC" w14:textId="77DDB0AA" w:rsidR="00CA44D3" w:rsidRDefault="00CA44D3" w:rsidP="00CA44D3">
      <w:pPr>
        <w:pStyle w:val="APAprrafo"/>
      </w:pPr>
    </w:p>
    <w:p w14:paraId="0ECF6804" w14:textId="62B19B95" w:rsidR="00CA44D3" w:rsidRDefault="00CA44D3" w:rsidP="00CA44D3">
      <w:pPr>
        <w:pStyle w:val="APAprrafo"/>
      </w:pPr>
    </w:p>
    <w:p w14:paraId="7D93AD37" w14:textId="3662FD43" w:rsidR="00001064" w:rsidRDefault="00CA44D3">
      <w:pPr>
        <w:pStyle w:val="Tabladeilustraciones"/>
        <w:rPr>
          <w:rFonts w:asciiTheme="minorHAnsi" w:eastAsiaTheme="minorEastAsia" w:hAnsiTheme="minorHAnsi" w:cstheme="minorBidi"/>
          <w:bCs w:val="0"/>
          <w:sz w:val="22"/>
          <w:szCs w:val="22"/>
          <w:lang w:val="es-PE" w:eastAsia="es-PE"/>
        </w:rPr>
      </w:pPr>
      <w:r w:rsidRPr="00825D8A">
        <w:fldChar w:fldCharType="begin"/>
      </w:r>
      <w:r w:rsidRPr="00825D8A">
        <w:instrText xml:space="preserve"> TOC \h \z \c "Tabla" </w:instrText>
      </w:r>
      <w:r w:rsidRPr="00825D8A">
        <w:fldChar w:fldCharType="separate"/>
      </w:r>
      <w:hyperlink w:anchor="_Toc25922389" w:history="1">
        <w:r w:rsidR="00001064" w:rsidRPr="00382C62">
          <w:rPr>
            <w:rStyle w:val="Hipervnculo"/>
          </w:rPr>
          <w:t>Tabla 1.1  Determinantes del crecimiento económico</w:t>
        </w:r>
        <w:r w:rsidR="00001064">
          <w:rPr>
            <w:webHidden/>
          </w:rPr>
          <w:tab/>
        </w:r>
        <w:r w:rsidR="00001064">
          <w:rPr>
            <w:webHidden/>
          </w:rPr>
          <w:fldChar w:fldCharType="begin"/>
        </w:r>
        <w:r w:rsidR="00001064">
          <w:rPr>
            <w:webHidden/>
          </w:rPr>
          <w:instrText xml:space="preserve"> PAGEREF _Toc25922389 \h </w:instrText>
        </w:r>
        <w:r w:rsidR="00001064">
          <w:rPr>
            <w:webHidden/>
          </w:rPr>
        </w:r>
        <w:r w:rsidR="00001064">
          <w:rPr>
            <w:webHidden/>
          </w:rPr>
          <w:fldChar w:fldCharType="separate"/>
        </w:r>
        <w:r w:rsidR="00C34A47">
          <w:rPr>
            <w:webHidden/>
          </w:rPr>
          <w:t>13</w:t>
        </w:r>
        <w:r w:rsidR="00001064">
          <w:rPr>
            <w:webHidden/>
          </w:rPr>
          <w:fldChar w:fldCharType="end"/>
        </w:r>
      </w:hyperlink>
    </w:p>
    <w:p w14:paraId="25691ED4" w14:textId="64174B5F"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0" w:history="1">
        <w:r w:rsidR="00001064" w:rsidRPr="00382C62">
          <w:rPr>
            <w:rStyle w:val="Hipervnculo"/>
          </w:rPr>
          <w:t>Tabla 5.1  Determinantes del crecimiento económico propuestos para el modelo</w:t>
        </w:r>
        <w:r w:rsidR="00001064">
          <w:rPr>
            <w:webHidden/>
          </w:rPr>
          <w:tab/>
        </w:r>
        <w:r w:rsidR="00001064">
          <w:rPr>
            <w:webHidden/>
          </w:rPr>
          <w:fldChar w:fldCharType="begin"/>
        </w:r>
        <w:r w:rsidR="00001064">
          <w:rPr>
            <w:webHidden/>
          </w:rPr>
          <w:instrText xml:space="preserve"> PAGEREF _Toc25922390 \h </w:instrText>
        </w:r>
        <w:r w:rsidR="00001064">
          <w:rPr>
            <w:webHidden/>
          </w:rPr>
        </w:r>
        <w:r w:rsidR="00001064">
          <w:rPr>
            <w:webHidden/>
          </w:rPr>
          <w:fldChar w:fldCharType="separate"/>
        </w:r>
        <w:r w:rsidR="00C34A47">
          <w:rPr>
            <w:webHidden/>
          </w:rPr>
          <w:t>41</w:t>
        </w:r>
        <w:r w:rsidR="00001064">
          <w:rPr>
            <w:webHidden/>
          </w:rPr>
          <w:fldChar w:fldCharType="end"/>
        </w:r>
      </w:hyperlink>
    </w:p>
    <w:p w14:paraId="4CD06AA1" w14:textId="3AA6E3C9"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1" w:history="1">
        <w:r w:rsidR="00001064" w:rsidRPr="00382C62">
          <w:rPr>
            <w:rStyle w:val="Hipervnculo"/>
          </w:rPr>
          <w:t>Tabla 5.2  Descripción de variables fundamentales</w:t>
        </w:r>
        <w:r w:rsidR="00001064">
          <w:rPr>
            <w:webHidden/>
          </w:rPr>
          <w:tab/>
        </w:r>
        <w:r w:rsidR="00001064">
          <w:rPr>
            <w:webHidden/>
          </w:rPr>
          <w:fldChar w:fldCharType="begin"/>
        </w:r>
        <w:r w:rsidR="00001064">
          <w:rPr>
            <w:webHidden/>
          </w:rPr>
          <w:instrText xml:space="preserve"> PAGEREF _Toc25922391 \h </w:instrText>
        </w:r>
        <w:r w:rsidR="00001064">
          <w:rPr>
            <w:webHidden/>
          </w:rPr>
        </w:r>
        <w:r w:rsidR="00001064">
          <w:rPr>
            <w:webHidden/>
          </w:rPr>
          <w:fldChar w:fldCharType="separate"/>
        </w:r>
        <w:r w:rsidR="00C34A47">
          <w:rPr>
            <w:webHidden/>
          </w:rPr>
          <w:t>42</w:t>
        </w:r>
        <w:r w:rsidR="00001064">
          <w:rPr>
            <w:webHidden/>
          </w:rPr>
          <w:fldChar w:fldCharType="end"/>
        </w:r>
      </w:hyperlink>
    </w:p>
    <w:p w14:paraId="7297847E" w14:textId="7902AA8F"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2" w:history="1">
        <w:r w:rsidR="00001064" w:rsidRPr="00382C62">
          <w:rPr>
            <w:rStyle w:val="Hipervnculo"/>
          </w:rPr>
          <w:t>Tabla 5.3  Departamentos con mayores ingresos per cápita</w:t>
        </w:r>
        <w:r w:rsidR="00001064">
          <w:rPr>
            <w:webHidden/>
          </w:rPr>
          <w:tab/>
        </w:r>
        <w:r w:rsidR="00001064">
          <w:rPr>
            <w:webHidden/>
          </w:rPr>
          <w:fldChar w:fldCharType="begin"/>
        </w:r>
        <w:r w:rsidR="00001064">
          <w:rPr>
            <w:webHidden/>
          </w:rPr>
          <w:instrText xml:space="preserve"> PAGEREF _Toc25922392 \h </w:instrText>
        </w:r>
        <w:r w:rsidR="00001064">
          <w:rPr>
            <w:webHidden/>
          </w:rPr>
        </w:r>
        <w:r w:rsidR="00001064">
          <w:rPr>
            <w:webHidden/>
          </w:rPr>
          <w:fldChar w:fldCharType="separate"/>
        </w:r>
        <w:r w:rsidR="00C34A47">
          <w:rPr>
            <w:webHidden/>
          </w:rPr>
          <w:t>43</w:t>
        </w:r>
        <w:r w:rsidR="00001064">
          <w:rPr>
            <w:webHidden/>
          </w:rPr>
          <w:fldChar w:fldCharType="end"/>
        </w:r>
      </w:hyperlink>
    </w:p>
    <w:p w14:paraId="39C2C617" w14:textId="61267512"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3" w:history="1">
        <w:r w:rsidR="00001064" w:rsidRPr="00382C62">
          <w:rPr>
            <w:rStyle w:val="Hipervnculo"/>
          </w:rPr>
          <w:t>Tabla 5.4  Principales estadísticos de las variables del Modelo 1 - departamentos con mayores ingresos per cápita</w:t>
        </w:r>
        <w:r w:rsidR="00001064">
          <w:rPr>
            <w:webHidden/>
          </w:rPr>
          <w:tab/>
        </w:r>
        <w:r w:rsidR="00001064">
          <w:rPr>
            <w:webHidden/>
          </w:rPr>
          <w:fldChar w:fldCharType="begin"/>
        </w:r>
        <w:r w:rsidR="00001064">
          <w:rPr>
            <w:webHidden/>
          </w:rPr>
          <w:instrText xml:space="preserve"> PAGEREF _Toc25922393 \h </w:instrText>
        </w:r>
        <w:r w:rsidR="00001064">
          <w:rPr>
            <w:webHidden/>
          </w:rPr>
        </w:r>
        <w:r w:rsidR="00001064">
          <w:rPr>
            <w:webHidden/>
          </w:rPr>
          <w:fldChar w:fldCharType="separate"/>
        </w:r>
        <w:r w:rsidR="00C34A47">
          <w:rPr>
            <w:webHidden/>
          </w:rPr>
          <w:t>44</w:t>
        </w:r>
        <w:r w:rsidR="00001064">
          <w:rPr>
            <w:webHidden/>
          </w:rPr>
          <w:fldChar w:fldCharType="end"/>
        </w:r>
      </w:hyperlink>
    </w:p>
    <w:p w14:paraId="003644FD" w14:textId="394F238B"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4" w:history="1">
        <w:r w:rsidR="00001064" w:rsidRPr="00382C62">
          <w:rPr>
            <w:rStyle w:val="Hipervnculo"/>
          </w:rPr>
          <w:t>Tabla 5.5  Departamentos con menores ingresos per cápita</w:t>
        </w:r>
        <w:r w:rsidR="00001064">
          <w:rPr>
            <w:webHidden/>
          </w:rPr>
          <w:tab/>
        </w:r>
        <w:r w:rsidR="00001064">
          <w:rPr>
            <w:webHidden/>
          </w:rPr>
          <w:fldChar w:fldCharType="begin"/>
        </w:r>
        <w:r w:rsidR="00001064">
          <w:rPr>
            <w:webHidden/>
          </w:rPr>
          <w:instrText xml:space="preserve"> PAGEREF _Toc25922394 \h </w:instrText>
        </w:r>
        <w:r w:rsidR="00001064">
          <w:rPr>
            <w:webHidden/>
          </w:rPr>
        </w:r>
        <w:r w:rsidR="00001064">
          <w:rPr>
            <w:webHidden/>
          </w:rPr>
          <w:fldChar w:fldCharType="separate"/>
        </w:r>
        <w:r w:rsidR="00C34A47">
          <w:rPr>
            <w:webHidden/>
          </w:rPr>
          <w:t>45</w:t>
        </w:r>
        <w:r w:rsidR="00001064">
          <w:rPr>
            <w:webHidden/>
          </w:rPr>
          <w:fldChar w:fldCharType="end"/>
        </w:r>
      </w:hyperlink>
    </w:p>
    <w:p w14:paraId="3D014F37" w14:textId="7E0F7253"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5" w:history="1">
        <w:r w:rsidR="00001064" w:rsidRPr="00382C62">
          <w:rPr>
            <w:rStyle w:val="Hipervnculo"/>
          </w:rPr>
          <w:t>Tabla 5.6  Principales estadísticos de las variables del Modelo 2 - departamentos con menores ingresos per cápita</w:t>
        </w:r>
        <w:r w:rsidR="00001064">
          <w:rPr>
            <w:webHidden/>
          </w:rPr>
          <w:tab/>
        </w:r>
        <w:r w:rsidR="00001064">
          <w:rPr>
            <w:webHidden/>
          </w:rPr>
          <w:fldChar w:fldCharType="begin"/>
        </w:r>
        <w:r w:rsidR="00001064">
          <w:rPr>
            <w:webHidden/>
          </w:rPr>
          <w:instrText xml:space="preserve"> PAGEREF _Toc25922395 \h </w:instrText>
        </w:r>
        <w:r w:rsidR="00001064">
          <w:rPr>
            <w:webHidden/>
          </w:rPr>
        </w:r>
        <w:r w:rsidR="00001064">
          <w:rPr>
            <w:webHidden/>
          </w:rPr>
          <w:fldChar w:fldCharType="separate"/>
        </w:r>
        <w:r w:rsidR="00C34A47">
          <w:rPr>
            <w:webHidden/>
          </w:rPr>
          <w:t>45</w:t>
        </w:r>
        <w:r w:rsidR="00001064">
          <w:rPr>
            <w:webHidden/>
          </w:rPr>
          <w:fldChar w:fldCharType="end"/>
        </w:r>
      </w:hyperlink>
    </w:p>
    <w:p w14:paraId="7648B863" w14:textId="2AFD52E4"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6" w:history="1">
        <w:r w:rsidR="00001064" w:rsidRPr="00382C62">
          <w:rPr>
            <w:rStyle w:val="Hipervnculo"/>
          </w:rPr>
          <w:t>Tabla 5.7  Departamentos de la región costa</w:t>
        </w:r>
        <w:r w:rsidR="00001064">
          <w:rPr>
            <w:webHidden/>
          </w:rPr>
          <w:tab/>
        </w:r>
        <w:r w:rsidR="00001064">
          <w:rPr>
            <w:webHidden/>
          </w:rPr>
          <w:fldChar w:fldCharType="begin"/>
        </w:r>
        <w:r w:rsidR="00001064">
          <w:rPr>
            <w:webHidden/>
          </w:rPr>
          <w:instrText xml:space="preserve"> PAGEREF _Toc25922396 \h </w:instrText>
        </w:r>
        <w:r w:rsidR="00001064">
          <w:rPr>
            <w:webHidden/>
          </w:rPr>
        </w:r>
        <w:r w:rsidR="00001064">
          <w:rPr>
            <w:webHidden/>
          </w:rPr>
          <w:fldChar w:fldCharType="separate"/>
        </w:r>
        <w:r w:rsidR="00C34A47">
          <w:rPr>
            <w:webHidden/>
          </w:rPr>
          <w:t>46</w:t>
        </w:r>
        <w:r w:rsidR="00001064">
          <w:rPr>
            <w:webHidden/>
          </w:rPr>
          <w:fldChar w:fldCharType="end"/>
        </w:r>
      </w:hyperlink>
    </w:p>
    <w:p w14:paraId="5ED69A29" w14:textId="681D407E"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7" w:history="1">
        <w:r w:rsidR="00001064" w:rsidRPr="00382C62">
          <w:rPr>
            <w:rStyle w:val="Hipervnculo"/>
          </w:rPr>
          <w:t>Tabla 5.8  Departamentos de la región sierra</w:t>
        </w:r>
        <w:r w:rsidR="00001064">
          <w:rPr>
            <w:webHidden/>
          </w:rPr>
          <w:tab/>
        </w:r>
        <w:r w:rsidR="00001064">
          <w:rPr>
            <w:webHidden/>
          </w:rPr>
          <w:fldChar w:fldCharType="begin"/>
        </w:r>
        <w:r w:rsidR="00001064">
          <w:rPr>
            <w:webHidden/>
          </w:rPr>
          <w:instrText xml:space="preserve"> PAGEREF _Toc25922397 \h </w:instrText>
        </w:r>
        <w:r w:rsidR="00001064">
          <w:rPr>
            <w:webHidden/>
          </w:rPr>
        </w:r>
        <w:r w:rsidR="00001064">
          <w:rPr>
            <w:webHidden/>
          </w:rPr>
          <w:fldChar w:fldCharType="separate"/>
        </w:r>
        <w:r w:rsidR="00C34A47">
          <w:rPr>
            <w:webHidden/>
          </w:rPr>
          <w:t>46</w:t>
        </w:r>
        <w:r w:rsidR="00001064">
          <w:rPr>
            <w:webHidden/>
          </w:rPr>
          <w:fldChar w:fldCharType="end"/>
        </w:r>
      </w:hyperlink>
    </w:p>
    <w:p w14:paraId="69E4FBD2" w14:textId="458D0636"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8" w:history="1">
        <w:r w:rsidR="00001064" w:rsidRPr="00382C62">
          <w:rPr>
            <w:rStyle w:val="Hipervnculo"/>
          </w:rPr>
          <w:t>Tabla 5.9  Departamentos de la región selva</w:t>
        </w:r>
        <w:r w:rsidR="00001064">
          <w:rPr>
            <w:webHidden/>
          </w:rPr>
          <w:tab/>
        </w:r>
        <w:r w:rsidR="00001064">
          <w:rPr>
            <w:webHidden/>
          </w:rPr>
          <w:fldChar w:fldCharType="begin"/>
        </w:r>
        <w:r w:rsidR="00001064">
          <w:rPr>
            <w:webHidden/>
          </w:rPr>
          <w:instrText xml:space="preserve"> PAGEREF _Toc25922398 \h </w:instrText>
        </w:r>
        <w:r w:rsidR="00001064">
          <w:rPr>
            <w:webHidden/>
          </w:rPr>
        </w:r>
        <w:r w:rsidR="00001064">
          <w:rPr>
            <w:webHidden/>
          </w:rPr>
          <w:fldChar w:fldCharType="separate"/>
        </w:r>
        <w:r w:rsidR="00C34A47">
          <w:rPr>
            <w:webHidden/>
          </w:rPr>
          <w:t>47</w:t>
        </w:r>
        <w:r w:rsidR="00001064">
          <w:rPr>
            <w:webHidden/>
          </w:rPr>
          <w:fldChar w:fldCharType="end"/>
        </w:r>
      </w:hyperlink>
    </w:p>
    <w:p w14:paraId="109D9AD5" w14:textId="419BF22F"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399" w:history="1">
        <w:r w:rsidR="00001064" w:rsidRPr="00382C62">
          <w:rPr>
            <w:rStyle w:val="Hipervnculo"/>
          </w:rPr>
          <w:t>Tabla 5.10  Pruebas de raíz unitaria del Modelo 1</w:t>
        </w:r>
        <w:r w:rsidR="00001064">
          <w:rPr>
            <w:webHidden/>
          </w:rPr>
          <w:tab/>
        </w:r>
        <w:r w:rsidR="00001064">
          <w:rPr>
            <w:webHidden/>
          </w:rPr>
          <w:fldChar w:fldCharType="begin"/>
        </w:r>
        <w:r w:rsidR="00001064">
          <w:rPr>
            <w:webHidden/>
          </w:rPr>
          <w:instrText xml:space="preserve"> PAGEREF _Toc25922399 \h </w:instrText>
        </w:r>
        <w:r w:rsidR="00001064">
          <w:rPr>
            <w:webHidden/>
          </w:rPr>
        </w:r>
        <w:r w:rsidR="00001064">
          <w:rPr>
            <w:webHidden/>
          </w:rPr>
          <w:fldChar w:fldCharType="separate"/>
        </w:r>
        <w:r w:rsidR="00C34A47">
          <w:rPr>
            <w:webHidden/>
          </w:rPr>
          <w:t>48</w:t>
        </w:r>
        <w:r w:rsidR="00001064">
          <w:rPr>
            <w:webHidden/>
          </w:rPr>
          <w:fldChar w:fldCharType="end"/>
        </w:r>
      </w:hyperlink>
    </w:p>
    <w:p w14:paraId="0949944E" w14:textId="178AE220"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00" w:history="1">
        <w:r w:rsidR="00001064" w:rsidRPr="00382C62">
          <w:rPr>
            <w:rStyle w:val="Hipervnculo"/>
          </w:rPr>
          <w:t>Tabla 5.11  Pruebas de raíz unitaria del Modelo 2</w:t>
        </w:r>
        <w:r w:rsidR="00001064">
          <w:rPr>
            <w:webHidden/>
          </w:rPr>
          <w:tab/>
        </w:r>
        <w:r w:rsidR="00001064">
          <w:rPr>
            <w:webHidden/>
          </w:rPr>
          <w:fldChar w:fldCharType="begin"/>
        </w:r>
        <w:r w:rsidR="00001064">
          <w:rPr>
            <w:webHidden/>
          </w:rPr>
          <w:instrText xml:space="preserve"> PAGEREF _Toc25922400 \h </w:instrText>
        </w:r>
        <w:r w:rsidR="00001064">
          <w:rPr>
            <w:webHidden/>
          </w:rPr>
        </w:r>
        <w:r w:rsidR="00001064">
          <w:rPr>
            <w:webHidden/>
          </w:rPr>
          <w:fldChar w:fldCharType="separate"/>
        </w:r>
        <w:r w:rsidR="00C34A47">
          <w:rPr>
            <w:webHidden/>
          </w:rPr>
          <w:t>49</w:t>
        </w:r>
        <w:r w:rsidR="00001064">
          <w:rPr>
            <w:webHidden/>
          </w:rPr>
          <w:fldChar w:fldCharType="end"/>
        </w:r>
      </w:hyperlink>
    </w:p>
    <w:p w14:paraId="66CB2D48" w14:textId="2B31375F"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01" w:history="1">
        <w:r w:rsidR="00001064" w:rsidRPr="00382C62">
          <w:rPr>
            <w:rStyle w:val="Hipervnculo"/>
          </w:rPr>
          <w:t>Tabla 5.12  Causalidad esperada de las variables incluidas en el Modelo</w:t>
        </w:r>
        <w:r w:rsidR="00001064">
          <w:rPr>
            <w:webHidden/>
          </w:rPr>
          <w:tab/>
        </w:r>
        <w:r w:rsidR="00001064">
          <w:rPr>
            <w:webHidden/>
          </w:rPr>
          <w:fldChar w:fldCharType="begin"/>
        </w:r>
        <w:r w:rsidR="00001064">
          <w:rPr>
            <w:webHidden/>
          </w:rPr>
          <w:instrText xml:space="preserve"> PAGEREF _Toc25922401 \h </w:instrText>
        </w:r>
        <w:r w:rsidR="00001064">
          <w:rPr>
            <w:webHidden/>
          </w:rPr>
        </w:r>
        <w:r w:rsidR="00001064">
          <w:rPr>
            <w:webHidden/>
          </w:rPr>
          <w:fldChar w:fldCharType="separate"/>
        </w:r>
        <w:r w:rsidR="00C34A47">
          <w:rPr>
            <w:webHidden/>
          </w:rPr>
          <w:t>51</w:t>
        </w:r>
        <w:r w:rsidR="00001064">
          <w:rPr>
            <w:webHidden/>
          </w:rPr>
          <w:fldChar w:fldCharType="end"/>
        </w:r>
      </w:hyperlink>
    </w:p>
    <w:p w14:paraId="52AA965E" w14:textId="66559DCD" w:rsidR="00CA44D3" w:rsidRPr="0009415A" w:rsidRDefault="00CA44D3" w:rsidP="00CA44D3">
      <w:pPr>
        <w:pStyle w:val="APAprrafo"/>
        <w:ind w:firstLine="0"/>
      </w:pPr>
      <w:r w:rsidRPr="00825D8A">
        <w:fldChar w:fldCharType="end"/>
      </w:r>
    </w:p>
    <w:p w14:paraId="7ECE8222" w14:textId="3A0225A4" w:rsidR="00CA44D3" w:rsidRDefault="00CA44D3" w:rsidP="00CA44D3">
      <w:pPr>
        <w:pStyle w:val="APAnormal"/>
        <w:jc w:val="center"/>
        <w:rPr>
          <w:b/>
          <w:sz w:val="32"/>
          <w:szCs w:val="32"/>
        </w:rPr>
      </w:pPr>
      <w:r>
        <w:rPr>
          <w:b/>
          <w:sz w:val="32"/>
          <w:szCs w:val="32"/>
        </w:rPr>
        <w:br w:type="page"/>
      </w:r>
    </w:p>
    <w:p w14:paraId="50CF4FEE" w14:textId="496193BB" w:rsidR="0009415A" w:rsidRPr="0009415A" w:rsidRDefault="0009415A" w:rsidP="0009415A">
      <w:pPr>
        <w:pStyle w:val="APAnormal"/>
        <w:jc w:val="center"/>
        <w:rPr>
          <w:b/>
          <w:sz w:val="32"/>
          <w:szCs w:val="32"/>
        </w:rPr>
      </w:pPr>
      <w:r w:rsidRPr="0009415A">
        <w:rPr>
          <w:b/>
          <w:sz w:val="32"/>
          <w:szCs w:val="32"/>
        </w:rPr>
        <w:lastRenderedPageBreak/>
        <w:t>ÍNDICE DE FIGURAS</w:t>
      </w:r>
    </w:p>
    <w:p w14:paraId="3C3A3FC4" w14:textId="77777777" w:rsidR="0009415A" w:rsidRDefault="0009415A" w:rsidP="0009415A">
      <w:pPr>
        <w:pStyle w:val="APAnormal"/>
      </w:pPr>
    </w:p>
    <w:p w14:paraId="21AD2808" w14:textId="77777777" w:rsidR="0009415A" w:rsidRPr="0009415A" w:rsidRDefault="0009415A" w:rsidP="0009415A">
      <w:pPr>
        <w:ind w:firstLine="0"/>
      </w:pPr>
    </w:p>
    <w:p w14:paraId="6B454B80" w14:textId="3DA04778" w:rsidR="00001064" w:rsidRDefault="001B222D">
      <w:pPr>
        <w:pStyle w:val="Tabladeilustraciones"/>
        <w:rPr>
          <w:rFonts w:asciiTheme="minorHAnsi" w:eastAsiaTheme="minorEastAsia" w:hAnsiTheme="minorHAnsi" w:cstheme="minorBidi"/>
          <w:bCs w:val="0"/>
          <w:sz w:val="22"/>
          <w:szCs w:val="22"/>
          <w:lang w:val="es-PE" w:eastAsia="es-PE"/>
        </w:rPr>
      </w:pPr>
      <w:r>
        <w:fldChar w:fldCharType="begin"/>
      </w:r>
      <w:r>
        <w:instrText xml:space="preserve"> TOC \h \z \c "Figura" </w:instrText>
      </w:r>
      <w:r>
        <w:fldChar w:fldCharType="separate"/>
      </w:r>
      <w:hyperlink w:anchor="_Toc25922421" w:history="1">
        <w:r w:rsidR="00001064" w:rsidRPr="006B60B8">
          <w:rPr>
            <w:rStyle w:val="Hipervnculo"/>
          </w:rPr>
          <w:t>Figura 1.1  Ocupación por actividad económica para el año 2016 (%)</w:t>
        </w:r>
        <w:r w:rsidR="00001064">
          <w:rPr>
            <w:webHidden/>
          </w:rPr>
          <w:tab/>
        </w:r>
        <w:r w:rsidR="00001064">
          <w:rPr>
            <w:webHidden/>
          </w:rPr>
          <w:fldChar w:fldCharType="begin"/>
        </w:r>
        <w:r w:rsidR="00001064">
          <w:rPr>
            <w:webHidden/>
          </w:rPr>
          <w:instrText xml:space="preserve"> PAGEREF _Toc25922421 \h </w:instrText>
        </w:r>
        <w:r w:rsidR="00001064">
          <w:rPr>
            <w:webHidden/>
          </w:rPr>
        </w:r>
        <w:r w:rsidR="00001064">
          <w:rPr>
            <w:webHidden/>
          </w:rPr>
          <w:fldChar w:fldCharType="separate"/>
        </w:r>
        <w:r w:rsidR="00C34A47">
          <w:rPr>
            <w:webHidden/>
          </w:rPr>
          <w:t>3</w:t>
        </w:r>
        <w:r w:rsidR="00001064">
          <w:rPr>
            <w:webHidden/>
          </w:rPr>
          <w:fldChar w:fldCharType="end"/>
        </w:r>
      </w:hyperlink>
    </w:p>
    <w:p w14:paraId="5C6E4F5B" w14:textId="37010D37"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2" w:history="1">
        <w:r w:rsidR="00001064" w:rsidRPr="006B60B8">
          <w:rPr>
            <w:rStyle w:val="Hipervnculo"/>
          </w:rPr>
          <w:t>Figura 2.1   Ingreso promedio de las mujeres como porcentaje respecto del ingreso de los hombres, según grupos de edad (%) – Año móvil: julio 2018 – junio 2019</w:t>
        </w:r>
        <w:r w:rsidR="00001064">
          <w:rPr>
            <w:webHidden/>
          </w:rPr>
          <w:tab/>
        </w:r>
        <w:r w:rsidR="00001064">
          <w:rPr>
            <w:webHidden/>
          </w:rPr>
          <w:fldChar w:fldCharType="begin"/>
        </w:r>
        <w:r w:rsidR="00001064">
          <w:rPr>
            <w:webHidden/>
          </w:rPr>
          <w:instrText xml:space="preserve"> PAGEREF _Toc25922422 \h </w:instrText>
        </w:r>
        <w:r w:rsidR="00001064">
          <w:rPr>
            <w:webHidden/>
          </w:rPr>
        </w:r>
        <w:r w:rsidR="00001064">
          <w:rPr>
            <w:webHidden/>
          </w:rPr>
          <w:fldChar w:fldCharType="separate"/>
        </w:r>
        <w:r w:rsidR="00C34A47">
          <w:rPr>
            <w:webHidden/>
          </w:rPr>
          <w:t>24</w:t>
        </w:r>
        <w:r w:rsidR="00001064">
          <w:rPr>
            <w:webHidden/>
          </w:rPr>
          <w:fldChar w:fldCharType="end"/>
        </w:r>
      </w:hyperlink>
    </w:p>
    <w:p w14:paraId="0EE73898" w14:textId="3C4CFE3B"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3" w:history="1">
        <w:r w:rsidR="00001064" w:rsidRPr="006B60B8">
          <w:rPr>
            <w:rStyle w:val="Hipervnculo"/>
          </w:rPr>
          <w:t>Figura 2.2  Ingreso promedio mensual de la población ocupada, según departamento (2016)</w:t>
        </w:r>
        <w:r w:rsidR="00001064">
          <w:rPr>
            <w:webHidden/>
          </w:rPr>
          <w:tab/>
        </w:r>
        <w:r w:rsidR="00001064">
          <w:rPr>
            <w:webHidden/>
          </w:rPr>
          <w:fldChar w:fldCharType="begin"/>
        </w:r>
        <w:r w:rsidR="00001064">
          <w:rPr>
            <w:webHidden/>
          </w:rPr>
          <w:instrText xml:space="preserve"> PAGEREF _Toc25922423 \h </w:instrText>
        </w:r>
        <w:r w:rsidR="00001064">
          <w:rPr>
            <w:webHidden/>
          </w:rPr>
        </w:r>
        <w:r w:rsidR="00001064">
          <w:rPr>
            <w:webHidden/>
          </w:rPr>
          <w:fldChar w:fldCharType="separate"/>
        </w:r>
        <w:r w:rsidR="00C34A47">
          <w:rPr>
            <w:webHidden/>
          </w:rPr>
          <w:t>25</w:t>
        </w:r>
        <w:r w:rsidR="00001064">
          <w:rPr>
            <w:webHidden/>
          </w:rPr>
          <w:fldChar w:fldCharType="end"/>
        </w:r>
      </w:hyperlink>
    </w:p>
    <w:p w14:paraId="5772CD39" w14:textId="59890902"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4" w:history="1">
        <w:r w:rsidR="00001064" w:rsidRPr="006B60B8">
          <w:rPr>
            <w:rStyle w:val="Hipervnculo"/>
          </w:rPr>
          <w:t>Figura 3.1  PEA ocupada según ámbito geográfico (2016)</w:t>
        </w:r>
        <w:r w:rsidR="00001064">
          <w:rPr>
            <w:webHidden/>
          </w:rPr>
          <w:tab/>
        </w:r>
        <w:r w:rsidR="00001064">
          <w:rPr>
            <w:webHidden/>
          </w:rPr>
          <w:fldChar w:fldCharType="begin"/>
        </w:r>
        <w:r w:rsidR="00001064">
          <w:rPr>
            <w:webHidden/>
          </w:rPr>
          <w:instrText xml:space="preserve"> PAGEREF _Toc25922424 \h </w:instrText>
        </w:r>
        <w:r w:rsidR="00001064">
          <w:rPr>
            <w:webHidden/>
          </w:rPr>
        </w:r>
        <w:r w:rsidR="00001064">
          <w:rPr>
            <w:webHidden/>
          </w:rPr>
          <w:fldChar w:fldCharType="separate"/>
        </w:r>
        <w:r w:rsidR="00C34A47">
          <w:rPr>
            <w:webHidden/>
          </w:rPr>
          <w:t>28</w:t>
        </w:r>
        <w:r w:rsidR="00001064">
          <w:rPr>
            <w:webHidden/>
          </w:rPr>
          <w:fldChar w:fldCharType="end"/>
        </w:r>
      </w:hyperlink>
    </w:p>
    <w:p w14:paraId="6A37F1C6" w14:textId="159BBF61"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5" w:history="1">
        <w:r w:rsidR="00001064" w:rsidRPr="006B60B8">
          <w:rPr>
            <w:rStyle w:val="Hipervnculo"/>
          </w:rPr>
          <w:t>Figura 3.2  Tasa de informalidad (Var. %)</w:t>
        </w:r>
        <w:r w:rsidR="00001064">
          <w:rPr>
            <w:webHidden/>
          </w:rPr>
          <w:tab/>
        </w:r>
        <w:r w:rsidR="00001064">
          <w:rPr>
            <w:webHidden/>
          </w:rPr>
          <w:fldChar w:fldCharType="begin"/>
        </w:r>
        <w:r w:rsidR="00001064">
          <w:rPr>
            <w:webHidden/>
          </w:rPr>
          <w:instrText xml:space="preserve"> PAGEREF _Toc25922425 \h </w:instrText>
        </w:r>
        <w:r w:rsidR="00001064">
          <w:rPr>
            <w:webHidden/>
          </w:rPr>
        </w:r>
        <w:r w:rsidR="00001064">
          <w:rPr>
            <w:webHidden/>
          </w:rPr>
          <w:fldChar w:fldCharType="separate"/>
        </w:r>
        <w:r w:rsidR="00C34A47">
          <w:rPr>
            <w:webHidden/>
          </w:rPr>
          <w:t>30</w:t>
        </w:r>
        <w:r w:rsidR="00001064">
          <w:rPr>
            <w:webHidden/>
          </w:rPr>
          <w:fldChar w:fldCharType="end"/>
        </w:r>
      </w:hyperlink>
    </w:p>
    <w:p w14:paraId="7F43329C" w14:textId="75F2E21C"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6" w:history="1">
        <w:r w:rsidR="00001064" w:rsidRPr="006B60B8">
          <w:rPr>
            <w:rStyle w:val="Hipervnculo"/>
          </w:rPr>
          <w:t>Figura 4.1  Promedio de años de estudio alcanzado por hombres y mujeres de 15 años a más</w:t>
        </w:r>
        <w:r w:rsidR="00001064">
          <w:rPr>
            <w:webHidden/>
          </w:rPr>
          <w:tab/>
        </w:r>
        <w:r w:rsidR="00001064">
          <w:rPr>
            <w:webHidden/>
          </w:rPr>
          <w:fldChar w:fldCharType="begin"/>
        </w:r>
        <w:r w:rsidR="00001064">
          <w:rPr>
            <w:webHidden/>
          </w:rPr>
          <w:instrText xml:space="preserve"> PAGEREF _Toc25922426 \h </w:instrText>
        </w:r>
        <w:r w:rsidR="00001064">
          <w:rPr>
            <w:webHidden/>
          </w:rPr>
        </w:r>
        <w:r w:rsidR="00001064">
          <w:rPr>
            <w:webHidden/>
          </w:rPr>
          <w:fldChar w:fldCharType="separate"/>
        </w:r>
        <w:r w:rsidR="00C34A47">
          <w:rPr>
            <w:webHidden/>
          </w:rPr>
          <w:t>33</w:t>
        </w:r>
        <w:r w:rsidR="00001064">
          <w:rPr>
            <w:webHidden/>
          </w:rPr>
          <w:fldChar w:fldCharType="end"/>
        </w:r>
      </w:hyperlink>
    </w:p>
    <w:p w14:paraId="4FF98A46" w14:textId="098482EB"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7" w:history="1">
        <w:r w:rsidR="00001064" w:rsidRPr="006B60B8">
          <w:rPr>
            <w:rStyle w:val="Hipervnculo"/>
          </w:rPr>
          <w:t>Figura 4.2  Ocupación por actividad económica para el año 2016 (%)</w:t>
        </w:r>
        <w:r w:rsidR="00001064">
          <w:rPr>
            <w:webHidden/>
          </w:rPr>
          <w:tab/>
        </w:r>
        <w:r w:rsidR="00001064">
          <w:rPr>
            <w:webHidden/>
          </w:rPr>
          <w:fldChar w:fldCharType="begin"/>
        </w:r>
        <w:r w:rsidR="00001064">
          <w:rPr>
            <w:webHidden/>
          </w:rPr>
          <w:instrText xml:space="preserve"> PAGEREF _Toc25922427 \h </w:instrText>
        </w:r>
        <w:r w:rsidR="00001064">
          <w:rPr>
            <w:webHidden/>
          </w:rPr>
        </w:r>
        <w:r w:rsidR="00001064">
          <w:rPr>
            <w:webHidden/>
          </w:rPr>
          <w:fldChar w:fldCharType="separate"/>
        </w:r>
        <w:r w:rsidR="00C34A47">
          <w:rPr>
            <w:webHidden/>
          </w:rPr>
          <w:t>37</w:t>
        </w:r>
        <w:r w:rsidR="00001064">
          <w:rPr>
            <w:webHidden/>
          </w:rPr>
          <w:fldChar w:fldCharType="end"/>
        </w:r>
      </w:hyperlink>
    </w:p>
    <w:p w14:paraId="333A8628" w14:textId="62166FDA"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8" w:history="1">
        <w:r w:rsidR="00001064" w:rsidRPr="006B60B8">
          <w:rPr>
            <w:rStyle w:val="Hipervnculo"/>
          </w:rPr>
          <w:t>Figura 4.3  PBI por actividad económica (2018)</w:t>
        </w:r>
        <w:r w:rsidR="00001064">
          <w:rPr>
            <w:webHidden/>
          </w:rPr>
          <w:tab/>
        </w:r>
        <w:r w:rsidR="00001064">
          <w:rPr>
            <w:webHidden/>
          </w:rPr>
          <w:fldChar w:fldCharType="begin"/>
        </w:r>
        <w:r w:rsidR="00001064">
          <w:rPr>
            <w:webHidden/>
          </w:rPr>
          <w:instrText xml:space="preserve"> PAGEREF _Toc25922428 \h </w:instrText>
        </w:r>
        <w:r w:rsidR="00001064">
          <w:rPr>
            <w:webHidden/>
          </w:rPr>
        </w:r>
        <w:r w:rsidR="00001064">
          <w:rPr>
            <w:webHidden/>
          </w:rPr>
          <w:fldChar w:fldCharType="separate"/>
        </w:r>
        <w:r w:rsidR="00C34A47">
          <w:rPr>
            <w:webHidden/>
          </w:rPr>
          <w:t>38</w:t>
        </w:r>
        <w:r w:rsidR="00001064">
          <w:rPr>
            <w:webHidden/>
          </w:rPr>
          <w:fldChar w:fldCharType="end"/>
        </w:r>
      </w:hyperlink>
    </w:p>
    <w:p w14:paraId="6739877E" w14:textId="227DD094"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29" w:history="1">
        <w:r w:rsidR="00001064" w:rsidRPr="006B60B8">
          <w:rPr>
            <w:rStyle w:val="Hipervnculo"/>
          </w:rPr>
          <w:t>Figura 5.1  Correlación entre las variables del Modelo 1</w:t>
        </w:r>
        <w:r w:rsidR="00001064">
          <w:rPr>
            <w:webHidden/>
          </w:rPr>
          <w:tab/>
        </w:r>
        <w:r w:rsidR="00001064">
          <w:rPr>
            <w:webHidden/>
          </w:rPr>
          <w:fldChar w:fldCharType="begin"/>
        </w:r>
        <w:r w:rsidR="00001064">
          <w:rPr>
            <w:webHidden/>
          </w:rPr>
          <w:instrText xml:space="preserve"> PAGEREF _Toc25922429 \h </w:instrText>
        </w:r>
        <w:r w:rsidR="00001064">
          <w:rPr>
            <w:webHidden/>
          </w:rPr>
        </w:r>
        <w:r w:rsidR="00001064">
          <w:rPr>
            <w:webHidden/>
          </w:rPr>
          <w:fldChar w:fldCharType="separate"/>
        </w:r>
        <w:r w:rsidR="00C34A47">
          <w:rPr>
            <w:webHidden/>
          </w:rPr>
          <w:t>52</w:t>
        </w:r>
        <w:r w:rsidR="00001064">
          <w:rPr>
            <w:webHidden/>
          </w:rPr>
          <w:fldChar w:fldCharType="end"/>
        </w:r>
      </w:hyperlink>
    </w:p>
    <w:p w14:paraId="250FDA3F" w14:textId="4FB8F891"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0" w:history="1">
        <w:r w:rsidR="00001064" w:rsidRPr="006B60B8">
          <w:rPr>
            <w:rStyle w:val="Hipervnculo"/>
          </w:rPr>
          <w:t>Figura 5.2  Correlación entre las variables del Modelo 2</w:t>
        </w:r>
        <w:r w:rsidR="00001064">
          <w:rPr>
            <w:webHidden/>
          </w:rPr>
          <w:tab/>
        </w:r>
        <w:r w:rsidR="00001064">
          <w:rPr>
            <w:webHidden/>
          </w:rPr>
          <w:fldChar w:fldCharType="begin"/>
        </w:r>
        <w:r w:rsidR="00001064">
          <w:rPr>
            <w:webHidden/>
          </w:rPr>
          <w:instrText xml:space="preserve"> PAGEREF _Toc25922430 \h </w:instrText>
        </w:r>
        <w:r w:rsidR="00001064">
          <w:rPr>
            <w:webHidden/>
          </w:rPr>
        </w:r>
        <w:r w:rsidR="00001064">
          <w:rPr>
            <w:webHidden/>
          </w:rPr>
          <w:fldChar w:fldCharType="separate"/>
        </w:r>
        <w:r w:rsidR="00C34A47">
          <w:rPr>
            <w:webHidden/>
          </w:rPr>
          <w:t>52</w:t>
        </w:r>
        <w:r w:rsidR="00001064">
          <w:rPr>
            <w:webHidden/>
          </w:rPr>
          <w:fldChar w:fldCharType="end"/>
        </w:r>
      </w:hyperlink>
    </w:p>
    <w:p w14:paraId="6C3464D2" w14:textId="4B6AAE0D"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1" w:history="1">
        <w:r w:rsidR="00001064" w:rsidRPr="006B60B8">
          <w:rPr>
            <w:rStyle w:val="Hipervnculo"/>
          </w:rPr>
          <w:t>Figura 5.3  Modelo econométrico 1</w:t>
        </w:r>
        <w:r w:rsidR="00001064">
          <w:rPr>
            <w:webHidden/>
          </w:rPr>
          <w:tab/>
        </w:r>
        <w:r w:rsidR="00001064">
          <w:rPr>
            <w:webHidden/>
          </w:rPr>
          <w:fldChar w:fldCharType="begin"/>
        </w:r>
        <w:r w:rsidR="00001064">
          <w:rPr>
            <w:webHidden/>
          </w:rPr>
          <w:instrText xml:space="preserve"> PAGEREF _Toc25922431 \h </w:instrText>
        </w:r>
        <w:r w:rsidR="00001064">
          <w:rPr>
            <w:webHidden/>
          </w:rPr>
        </w:r>
        <w:r w:rsidR="00001064">
          <w:rPr>
            <w:webHidden/>
          </w:rPr>
          <w:fldChar w:fldCharType="separate"/>
        </w:r>
        <w:r w:rsidR="00C34A47">
          <w:rPr>
            <w:webHidden/>
          </w:rPr>
          <w:t>53</w:t>
        </w:r>
        <w:r w:rsidR="00001064">
          <w:rPr>
            <w:webHidden/>
          </w:rPr>
          <w:fldChar w:fldCharType="end"/>
        </w:r>
      </w:hyperlink>
    </w:p>
    <w:p w14:paraId="310CC680" w14:textId="6DAF9839"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2" w:history="1">
        <w:r w:rsidR="00001064" w:rsidRPr="006B60B8">
          <w:rPr>
            <w:rStyle w:val="Hipervnculo"/>
          </w:rPr>
          <w:t>Figura 5.4  Test de Haussman Modelo 1</w:t>
        </w:r>
        <w:r w:rsidR="00001064">
          <w:rPr>
            <w:webHidden/>
          </w:rPr>
          <w:tab/>
        </w:r>
        <w:r w:rsidR="00001064">
          <w:rPr>
            <w:webHidden/>
          </w:rPr>
          <w:fldChar w:fldCharType="begin"/>
        </w:r>
        <w:r w:rsidR="00001064">
          <w:rPr>
            <w:webHidden/>
          </w:rPr>
          <w:instrText xml:space="preserve"> PAGEREF _Toc25922432 \h </w:instrText>
        </w:r>
        <w:r w:rsidR="00001064">
          <w:rPr>
            <w:webHidden/>
          </w:rPr>
        </w:r>
        <w:r w:rsidR="00001064">
          <w:rPr>
            <w:webHidden/>
          </w:rPr>
          <w:fldChar w:fldCharType="separate"/>
        </w:r>
        <w:r w:rsidR="00C34A47">
          <w:rPr>
            <w:webHidden/>
          </w:rPr>
          <w:t>54</w:t>
        </w:r>
        <w:r w:rsidR="00001064">
          <w:rPr>
            <w:webHidden/>
          </w:rPr>
          <w:fldChar w:fldCharType="end"/>
        </w:r>
      </w:hyperlink>
    </w:p>
    <w:p w14:paraId="5227D9DE" w14:textId="4BF494A7"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3" w:history="1">
        <w:r w:rsidR="00001064" w:rsidRPr="006B60B8">
          <w:rPr>
            <w:rStyle w:val="Hipervnculo"/>
          </w:rPr>
          <w:t>Figura 5.5  Prueba de autocorrelación Modelo 1</w:t>
        </w:r>
        <w:r w:rsidR="00001064">
          <w:rPr>
            <w:webHidden/>
          </w:rPr>
          <w:tab/>
        </w:r>
        <w:r w:rsidR="00001064">
          <w:rPr>
            <w:webHidden/>
          </w:rPr>
          <w:fldChar w:fldCharType="begin"/>
        </w:r>
        <w:r w:rsidR="00001064">
          <w:rPr>
            <w:webHidden/>
          </w:rPr>
          <w:instrText xml:space="preserve"> PAGEREF _Toc25922433 \h </w:instrText>
        </w:r>
        <w:r w:rsidR="00001064">
          <w:rPr>
            <w:webHidden/>
          </w:rPr>
        </w:r>
        <w:r w:rsidR="00001064">
          <w:rPr>
            <w:webHidden/>
          </w:rPr>
          <w:fldChar w:fldCharType="separate"/>
        </w:r>
        <w:r w:rsidR="00C34A47">
          <w:rPr>
            <w:webHidden/>
          </w:rPr>
          <w:t>54</w:t>
        </w:r>
        <w:r w:rsidR="00001064">
          <w:rPr>
            <w:webHidden/>
          </w:rPr>
          <w:fldChar w:fldCharType="end"/>
        </w:r>
      </w:hyperlink>
    </w:p>
    <w:p w14:paraId="5DDDEA6B" w14:textId="39322C98"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4" w:history="1">
        <w:r w:rsidR="00001064" w:rsidRPr="006B60B8">
          <w:rPr>
            <w:rStyle w:val="Hipervnculo"/>
          </w:rPr>
          <w:t>Figura 5.6  Prueba de heterocedasticidad Modelo 1</w:t>
        </w:r>
        <w:r w:rsidR="00001064">
          <w:rPr>
            <w:webHidden/>
          </w:rPr>
          <w:tab/>
        </w:r>
        <w:r w:rsidR="00001064">
          <w:rPr>
            <w:webHidden/>
          </w:rPr>
          <w:fldChar w:fldCharType="begin"/>
        </w:r>
        <w:r w:rsidR="00001064">
          <w:rPr>
            <w:webHidden/>
          </w:rPr>
          <w:instrText xml:space="preserve"> PAGEREF _Toc25922434 \h </w:instrText>
        </w:r>
        <w:r w:rsidR="00001064">
          <w:rPr>
            <w:webHidden/>
          </w:rPr>
        </w:r>
        <w:r w:rsidR="00001064">
          <w:rPr>
            <w:webHidden/>
          </w:rPr>
          <w:fldChar w:fldCharType="separate"/>
        </w:r>
        <w:r w:rsidR="00C34A47">
          <w:rPr>
            <w:webHidden/>
          </w:rPr>
          <w:t>55</w:t>
        </w:r>
        <w:r w:rsidR="00001064">
          <w:rPr>
            <w:webHidden/>
          </w:rPr>
          <w:fldChar w:fldCharType="end"/>
        </w:r>
      </w:hyperlink>
    </w:p>
    <w:p w14:paraId="257703BB" w14:textId="087C3D71"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5" w:history="1">
        <w:r w:rsidR="00001064" w:rsidRPr="006B60B8">
          <w:rPr>
            <w:rStyle w:val="Hipervnculo"/>
          </w:rPr>
          <w:t>Figura 5.7  Modelo 1 final corregido</w:t>
        </w:r>
        <w:r w:rsidR="00001064">
          <w:rPr>
            <w:webHidden/>
          </w:rPr>
          <w:tab/>
        </w:r>
        <w:r w:rsidR="00001064">
          <w:rPr>
            <w:webHidden/>
          </w:rPr>
          <w:fldChar w:fldCharType="begin"/>
        </w:r>
        <w:r w:rsidR="00001064">
          <w:rPr>
            <w:webHidden/>
          </w:rPr>
          <w:instrText xml:space="preserve"> PAGEREF _Toc25922435 \h </w:instrText>
        </w:r>
        <w:r w:rsidR="00001064">
          <w:rPr>
            <w:webHidden/>
          </w:rPr>
        </w:r>
        <w:r w:rsidR="00001064">
          <w:rPr>
            <w:webHidden/>
          </w:rPr>
          <w:fldChar w:fldCharType="separate"/>
        </w:r>
        <w:r w:rsidR="00C34A47">
          <w:rPr>
            <w:webHidden/>
          </w:rPr>
          <w:t>55</w:t>
        </w:r>
        <w:r w:rsidR="00001064">
          <w:rPr>
            <w:webHidden/>
          </w:rPr>
          <w:fldChar w:fldCharType="end"/>
        </w:r>
      </w:hyperlink>
    </w:p>
    <w:p w14:paraId="61D6F63F" w14:textId="40970AF0"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6" w:history="1">
        <w:r w:rsidR="00001064" w:rsidRPr="006B60B8">
          <w:rPr>
            <w:rStyle w:val="Hipervnculo"/>
          </w:rPr>
          <w:t>Figura 5.8  Prueba de multicolinealidad Modelo 1</w:t>
        </w:r>
        <w:r w:rsidR="00001064">
          <w:rPr>
            <w:webHidden/>
          </w:rPr>
          <w:tab/>
        </w:r>
        <w:r w:rsidR="00001064">
          <w:rPr>
            <w:webHidden/>
          </w:rPr>
          <w:fldChar w:fldCharType="begin"/>
        </w:r>
        <w:r w:rsidR="00001064">
          <w:rPr>
            <w:webHidden/>
          </w:rPr>
          <w:instrText xml:space="preserve"> PAGEREF _Toc25922436 \h </w:instrText>
        </w:r>
        <w:r w:rsidR="00001064">
          <w:rPr>
            <w:webHidden/>
          </w:rPr>
        </w:r>
        <w:r w:rsidR="00001064">
          <w:rPr>
            <w:webHidden/>
          </w:rPr>
          <w:fldChar w:fldCharType="separate"/>
        </w:r>
        <w:r w:rsidR="00C34A47">
          <w:rPr>
            <w:webHidden/>
          </w:rPr>
          <w:t>56</w:t>
        </w:r>
        <w:r w:rsidR="00001064">
          <w:rPr>
            <w:webHidden/>
          </w:rPr>
          <w:fldChar w:fldCharType="end"/>
        </w:r>
      </w:hyperlink>
    </w:p>
    <w:p w14:paraId="0EB1BC83" w14:textId="6BC28E73"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7" w:history="1">
        <w:r w:rsidR="00001064" w:rsidRPr="006B60B8">
          <w:rPr>
            <w:rStyle w:val="Hipervnculo"/>
          </w:rPr>
          <w:t>Figura 5.9  Modelo 2 final corregido</w:t>
        </w:r>
        <w:r w:rsidR="00001064">
          <w:rPr>
            <w:webHidden/>
          </w:rPr>
          <w:tab/>
        </w:r>
        <w:r w:rsidR="00001064">
          <w:rPr>
            <w:webHidden/>
          </w:rPr>
          <w:fldChar w:fldCharType="begin"/>
        </w:r>
        <w:r w:rsidR="00001064">
          <w:rPr>
            <w:webHidden/>
          </w:rPr>
          <w:instrText xml:space="preserve"> PAGEREF _Toc25922437 \h </w:instrText>
        </w:r>
        <w:r w:rsidR="00001064">
          <w:rPr>
            <w:webHidden/>
          </w:rPr>
        </w:r>
        <w:r w:rsidR="00001064">
          <w:rPr>
            <w:webHidden/>
          </w:rPr>
          <w:fldChar w:fldCharType="separate"/>
        </w:r>
        <w:r w:rsidR="00C34A47">
          <w:rPr>
            <w:webHidden/>
          </w:rPr>
          <w:t>57</w:t>
        </w:r>
        <w:r w:rsidR="00001064">
          <w:rPr>
            <w:webHidden/>
          </w:rPr>
          <w:fldChar w:fldCharType="end"/>
        </w:r>
      </w:hyperlink>
    </w:p>
    <w:p w14:paraId="53999719" w14:textId="2305D63E"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8" w:history="1">
        <w:r w:rsidR="00001064" w:rsidRPr="006B60B8">
          <w:rPr>
            <w:rStyle w:val="Hipervnculo"/>
          </w:rPr>
          <w:t>Figura 5.10  Modelo 2 final corregido - hombres</w:t>
        </w:r>
        <w:r w:rsidR="00001064">
          <w:rPr>
            <w:webHidden/>
          </w:rPr>
          <w:tab/>
        </w:r>
        <w:r w:rsidR="00001064">
          <w:rPr>
            <w:webHidden/>
          </w:rPr>
          <w:fldChar w:fldCharType="begin"/>
        </w:r>
        <w:r w:rsidR="00001064">
          <w:rPr>
            <w:webHidden/>
          </w:rPr>
          <w:instrText xml:space="preserve"> PAGEREF _Toc25922438 \h </w:instrText>
        </w:r>
        <w:r w:rsidR="00001064">
          <w:rPr>
            <w:webHidden/>
          </w:rPr>
        </w:r>
        <w:r w:rsidR="00001064">
          <w:rPr>
            <w:webHidden/>
          </w:rPr>
          <w:fldChar w:fldCharType="separate"/>
        </w:r>
        <w:r w:rsidR="00C34A47">
          <w:rPr>
            <w:webHidden/>
          </w:rPr>
          <w:t>58</w:t>
        </w:r>
        <w:r w:rsidR="00001064">
          <w:rPr>
            <w:webHidden/>
          </w:rPr>
          <w:fldChar w:fldCharType="end"/>
        </w:r>
      </w:hyperlink>
    </w:p>
    <w:p w14:paraId="46468C0C" w14:textId="30DDA051"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39" w:history="1">
        <w:r w:rsidR="00001064" w:rsidRPr="006B60B8">
          <w:rPr>
            <w:rStyle w:val="Hipervnculo"/>
          </w:rPr>
          <w:t>Figura 5.11  Modelo 3 final corregido</w:t>
        </w:r>
        <w:r w:rsidR="00001064">
          <w:rPr>
            <w:webHidden/>
          </w:rPr>
          <w:tab/>
        </w:r>
        <w:r w:rsidR="00001064">
          <w:rPr>
            <w:webHidden/>
          </w:rPr>
          <w:fldChar w:fldCharType="begin"/>
        </w:r>
        <w:r w:rsidR="00001064">
          <w:rPr>
            <w:webHidden/>
          </w:rPr>
          <w:instrText xml:space="preserve"> PAGEREF _Toc25922439 \h </w:instrText>
        </w:r>
        <w:r w:rsidR="00001064">
          <w:rPr>
            <w:webHidden/>
          </w:rPr>
        </w:r>
        <w:r w:rsidR="00001064">
          <w:rPr>
            <w:webHidden/>
          </w:rPr>
          <w:fldChar w:fldCharType="separate"/>
        </w:r>
        <w:r w:rsidR="00C34A47">
          <w:rPr>
            <w:webHidden/>
          </w:rPr>
          <w:t>59</w:t>
        </w:r>
        <w:r w:rsidR="00001064">
          <w:rPr>
            <w:webHidden/>
          </w:rPr>
          <w:fldChar w:fldCharType="end"/>
        </w:r>
      </w:hyperlink>
    </w:p>
    <w:p w14:paraId="1B778CC4" w14:textId="039405A2"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40" w:history="1">
        <w:r w:rsidR="00001064" w:rsidRPr="006B60B8">
          <w:rPr>
            <w:rStyle w:val="Hipervnculo"/>
          </w:rPr>
          <w:t>Figura 5.12  Modelo 3 final corregido - hombres</w:t>
        </w:r>
        <w:r w:rsidR="00001064">
          <w:rPr>
            <w:webHidden/>
          </w:rPr>
          <w:tab/>
        </w:r>
        <w:r w:rsidR="00001064">
          <w:rPr>
            <w:webHidden/>
          </w:rPr>
          <w:fldChar w:fldCharType="begin"/>
        </w:r>
        <w:r w:rsidR="00001064">
          <w:rPr>
            <w:webHidden/>
          </w:rPr>
          <w:instrText xml:space="preserve"> PAGEREF _Toc25922440 \h </w:instrText>
        </w:r>
        <w:r w:rsidR="00001064">
          <w:rPr>
            <w:webHidden/>
          </w:rPr>
        </w:r>
        <w:r w:rsidR="00001064">
          <w:rPr>
            <w:webHidden/>
          </w:rPr>
          <w:fldChar w:fldCharType="separate"/>
        </w:r>
        <w:r w:rsidR="00C34A47">
          <w:rPr>
            <w:webHidden/>
          </w:rPr>
          <w:t>60</w:t>
        </w:r>
        <w:r w:rsidR="00001064">
          <w:rPr>
            <w:webHidden/>
          </w:rPr>
          <w:fldChar w:fldCharType="end"/>
        </w:r>
      </w:hyperlink>
    </w:p>
    <w:p w14:paraId="545FFDF7" w14:textId="455F54C4"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41" w:history="1">
        <w:r w:rsidR="00001064" w:rsidRPr="006B60B8">
          <w:rPr>
            <w:rStyle w:val="Hipervnculo"/>
          </w:rPr>
          <w:t>Figura 5.13  Modelo 4 final corregido</w:t>
        </w:r>
        <w:r w:rsidR="00001064">
          <w:rPr>
            <w:webHidden/>
          </w:rPr>
          <w:tab/>
        </w:r>
        <w:r w:rsidR="00001064">
          <w:rPr>
            <w:webHidden/>
          </w:rPr>
          <w:fldChar w:fldCharType="begin"/>
        </w:r>
        <w:r w:rsidR="00001064">
          <w:rPr>
            <w:webHidden/>
          </w:rPr>
          <w:instrText xml:space="preserve"> PAGEREF _Toc25922441 \h </w:instrText>
        </w:r>
        <w:r w:rsidR="00001064">
          <w:rPr>
            <w:webHidden/>
          </w:rPr>
        </w:r>
        <w:r w:rsidR="00001064">
          <w:rPr>
            <w:webHidden/>
          </w:rPr>
          <w:fldChar w:fldCharType="separate"/>
        </w:r>
        <w:r w:rsidR="00C34A47">
          <w:rPr>
            <w:webHidden/>
          </w:rPr>
          <w:t>61</w:t>
        </w:r>
        <w:r w:rsidR="00001064">
          <w:rPr>
            <w:webHidden/>
          </w:rPr>
          <w:fldChar w:fldCharType="end"/>
        </w:r>
      </w:hyperlink>
    </w:p>
    <w:p w14:paraId="019EC081" w14:textId="4441EEF3"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442" w:history="1">
        <w:r w:rsidR="00001064" w:rsidRPr="006B60B8">
          <w:rPr>
            <w:rStyle w:val="Hipervnculo"/>
          </w:rPr>
          <w:t>Figura 5.14  Modelo 5 final corregido</w:t>
        </w:r>
        <w:r w:rsidR="00001064">
          <w:rPr>
            <w:webHidden/>
          </w:rPr>
          <w:tab/>
        </w:r>
        <w:r w:rsidR="00001064">
          <w:rPr>
            <w:webHidden/>
          </w:rPr>
          <w:fldChar w:fldCharType="begin"/>
        </w:r>
        <w:r w:rsidR="00001064">
          <w:rPr>
            <w:webHidden/>
          </w:rPr>
          <w:instrText xml:space="preserve"> PAGEREF _Toc25922442 \h </w:instrText>
        </w:r>
        <w:r w:rsidR="00001064">
          <w:rPr>
            <w:webHidden/>
          </w:rPr>
        </w:r>
        <w:r w:rsidR="00001064">
          <w:rPr>
            <w:webHidden/>
          </w:rPr>
          <w:fldChar w:fldCharType="separate"/>
        </w:r>
        <w:r w:rsidR="00C34A47">
          <w:rPr>
            <w:webHidden/>
          </w:rPr>
          <w:t>62</w:t>
        </w:r>
        <w:r w:rsidR="00001064">
          <w:rPr>
            <w:webHidden/>
          </w:rPr>
          <w:fldChar w:fldCharType="end"/>
        </w:r>
      </w:hyperlink>
    </w:p>
    <w:p w14:paraId="23AADF05" w14:textId="5C0FF560" w:rsidR="0009415A" w:rsidRDefault="001B222D" w:rsidP="001B222D">
      <w:pPr>
        <w:ind w:firstLine="0"/>
        <w:jc w:val="left"/>
      </w:pPr>
      <w:r>
        <w:fldChar w:fldCharType="end"/>
      </w:r>
    </w:p>
    <w:p w14:paraId="459AD04B" w14:textId="542374F8" w:rsidR="00896AB7" w:rsidRDefault="00896AB7" w:rsidP="00001064">
      <w:pPr>
        <w:pStyle w:val="APANivel1"/>
        <w:jc w:val="both"/>
      </w:pPr>
    </w:p>
    <w:p w14:paraId="6F4B42E8" w14:textId="513AE7FB" w:rsidR="00001064" w:rsidRDefault="00001064">
      <w:pPr>
        <w:spacing w:after="0" w:line="240" w:lineRule="auto"/>
        <w:ind w:firstLine="0"/>
        <w:jc w:val="left"/>
      </w:pPr>
      <w:r>
        <w:br w:type="page"/>
      </w:r>
    </w:p>
    <w:p w14:paraId="73E9BE2E" w14:textId="63B286A5" w:rsidR="00001064" w:rsidRDefault="00001064" w:rsidP="00001064">
      <w:pPr>
        <w:pStyle w:val="APAnormal"/>
        <w:jc w:val="center"/>
        <w:rPr>
          <w:b/>
          <w:sz w:val="32"/>
          <w:szCs w:val="32"/>
        </w:rPr>
      </w:pPr>
      <w:r>
        <w:rPr>
          <w:b/>
          <w:sz w:val="32"/>
          <w:szCs w:val="32"/>
        </w:rPr>
        <w:lastRenderedPageBreak/>
        <w:t>ÍNDICE DE ANEXOS</w:t>
      </w:r>
    </w:p>
    <w:p w14:paraId="52E44C32" w14:textId="3259566B" w:rsidR="00001064" w:rsidRDefault="00001064" w:rsidP="00001064">
      <w:pPr>
        <w:pStyle w:val="APAnormal"/>
        <w:rPr>
          <w:b/>
          <w:sz w:val="32"/>
          <w:szCs w:val="32"/>
        </w:rPr>
      </w:pPr>
    </w:p>
    <w:p w14:paraId="327AE790" w14:textId="7E61378F" w:rsidR="00001064" w:rsidRDefault="00001064" w:rsidP="00001064">
      <w:pPr>
        <w:pStyle w:val="APAprrafo"/>
        <w:ind w:firstLine="0"/>
      </w:pPr>
    </w:p>
    <w:p w14:paraId="0CF9C258" w14:textId="241B5077" w:rsidR="00001064" w:rsidRDefault="00001064">
      <w:pPr>
        <w:pStyle w:val="Tabladeilustraciones"/>
        <w:rPr>
          <w:rFonts w:asciiTheme="minorHAnsi" w:eastAsiaTheme="minorEastAsia" w:hAnsiTheme="minorHAnsi" w:cstheme="minorBidi"/>
          <w:bCs w:val="0"/>
          <w:sz w:val="22"/>
          <w:szCs w:val="22"/>
          <w:lang w:val="es-PE" w:eastAsia="es-PE"/>
        </w:rPr>
      </w:pPr>
      <w:r>
        <w:fldChar w:fldCharType="begin"/>
      </w:r>
      <w:r>
        <w:instrText xml:space="preserve"> TOC \h \z \c "Anexo " </w:instrText>
      </w:r>
      <w:r>
        <w:fldChar w:fldCharType="separate"/>
      </w:r>
      <w:hyperlink w:anchor="_Toc25922516" w:history="1">
        <w:r w:rsidRPr="00CD2D78">
          <w:rPr>
            <w:rStyle w:val="Hipervnculo"/>
          </w:rPr>
          <w:t>Anexo  1: Análisis de variables - departamentos con mayores ingresos per cápita</w:t>
        </w:r>
        <w:r>
          <w:rPr>
            <w:webHidden/>
          </w:rPr>
          <w:tab/>
        </w:r>
        <w:r>
          <w:rPr>
            <w:webHidden/>
          </w:rPr>
          <w:fldChar w:fldCharType="begin"/>
        </w:r>
        <w:r>
          <w:rPr>
            <w:webHidden/>
          </w:rPr>
          <w:instrText xml:space="preserve"> PAGEREF _Toc25922516 \h </w:instrText>
        </w:r>
        <w:r>
          <w:rPr>
            <w:webHidden/>
          </w:rPr>
        </w:r>
        <w:r>
          <w:rPr>
            <w:webHidden/>
          </w:rPr>
          <w:fldChar w:fldCharType="separate"/>
        </w:r>
        <w:r w:rsidR="00C34A47">
          <w:rPr>
            <w:webHidden/>
          </w:rPr>
          <w:t>79</w:t>
        </w:r>
        <w:r>
          <w:rPr>
            <w:webHidden/>
          </w:rPr>
          <w:fldChar w:fldCharType="end"/>
        </w:r>
      </w:hyperlink>
    </w:p>
    <w:p w14:paraId="64A152CE" w14:textId="36662A93"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517" w:history="1">
        <w:r w:rsidR="00001064" w:rsidRPr="00CD2D78">
          <w:rPr>
            <w:rStyle w:val="Hipervnculo"/>
          </w:rPr>
          <w:t>Anexo  2 Pruebas Intermedias del Modelo 2: departamentos con menores ingresos</w:t>
        </w:r>
        <w:r w:rsidR="00001064">
          <w:rPr>
            <w:webHidden/>
          </w:rPr>
          <w:tab/>
        </w:r>
        <w:r w:rsidR="00001064">
          <w:rPr>
            <w:webHidden/>
          </w:rPr>
          <w:fldChar w:fldCharType="begin"/>
        </w:r>
        <w:r w:rsidR="00001064">
          <w:rPr>
            <w:webHidden/>
          </w:rPr>
          <w:instrText xml:space="preserve"> PAGEREF _Toc25922517 \h </w:instrText>
        </w:r>
        <w:r w:rsidR="00001064">
          <w:rPr>
            <w:webHidden/>
          </w:rPr>
        </w:r>
        <w:r w:rsidR="00001064">
          <w:rPr>
            <w:webHidden/>
          </w:rPr>
          <w:fldChar w:fldCharType="separate"/>
        </w:r>
        <w:r w:rsidR="00C34A47">
          <w:rPr>
            <w:webHidden/>
          </w:rPr>
          <w:t>91</w:t>
        </w:r>
        <w:r w:rsidR="00001064">
          <w:rPr>
            <w:webHidden/>
          </w:rPr>
          <w:fldChar w:fldCharType="end"/>
        </w:r>
      </w:hyperlink>
    </w:p>
    <w:p w14:paraId="1BF28274" w14:textId="1C1EE1AF"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518" w:history="1">
        <w:r w:rsidR="00001064" w:rsidRPr="00CD2D78">
          <w:rPr>
            <w:rStyle w:val="Hipervnculo"/>
          </w:rPr>
          <w:t>Anexo  3 Pruebas intermedias del Modelo 3: departamentos de la región costa</w:t>
        </w:r>
        <w:r w:rsidR="00001064">
          <w:rPr>
            <w:webHidden/>
          </w:rPr>
          <w:tab/>
        </w:r>
        <w:r w:rsidR="00001064">
          <w:rPr>
            <w:webHidden/>
          </w:rPr>
          <w:fldChar w:fldCharType="begin"/>
        </w:r>
        <w:r w:rsidR="00001064">
          <w:rPr>
            <w:webHidden/>
          </w:rPr>
          <w:instrText xml:space="preserve"> PAGEREF _Toc25922518 \h </w:instrText>
        </w:r>
        <w:r w:rsidR="00001064">
          <w:rPr>
            <w:webHidden/>
          </w:rPr>
        </w:r>
        <w:r w:rsidR="00001064">
          <w:rPr>
            <w:webHidden/>
          </w:rPr>
          <w:fldChar w:fldCharType="separate"/>
        </w:r>
        <w:r w:rsidR="00C34A47">
          <w:rPr>
            <w:webHidden/>
          </w:rPr>
          <w:t>93</w:t>
        </w:r>
        <w:r w:rsidR="00001064">
          <w:rPr>
            <w:webHidden/>
          </w:rPr>
          <w:fldChar w:fldCharType="end"/>
        </w:r>
      </w:hyperlink>
    </w:p>
    <w:p w14:paraId="418358E8" w14:textId="7ED94519" w:rsidR="00001064" w:rsidRDefault="00CE0278">
      <w:pPr>
        <w:pStyle w:val="Tabladeilustraciones"/>
        <w:rPr>
          <w:rFonts w:asciiTheme="minorHAnsi" w:eastAsiaTheme="minorEastAsia" w:hAnsiTheme="minorHAnsi" w:cstheme="minorBidi"/>
          <w:bCs w:val="0"/>
          <w:sz w:val="22"/>
          <w:szCs w:val="22"/>
          <w:lang w:val="es-PE" w:eastAsia="es-PE"/>
        </w:rPr>
      </w:pPr>
      <w:hyperlink w:anchor="_Toc25922519" w:history="1">
        <w:r w:rsidR="00001064" w:rsidRPr="00CD2D78">
          <w:rPr>
            <w:rStyle w:val="Hipervnculo"/>
          </w:rPr>
          <w:t>Anexo  4 División de las regiones del Perú</w:t>
        </w:r>
        <w:r w:rsidR="00001064">
          <w:rPr>
            <w:webHidden/>
          </w:rPr>
          <w:tab/>
        </w:r>
        <w:r w:rsidR="00001064">
          <w:rPr>
            <w:webHidden/>
          </w:rPr>
          <w:fldChar w:fldCharType="begin"/>
        </w:r>
        <w:r w:rsidR="00001064">
          <w:rPr>
            <w:webHidden/>
          </w:rPr>
          <w:instrText xml:space="preserve"> PAGEREF _Toc25922519 \h </w:instrText>
        </w:r>
        <w:r w:rsidR="00001064">
          <w:rPr>
            <w:webHidden/>
          </w:rPr>
        </w:r>
        <w:r w:rsidR="00001064">
          <w:rPr>
            <w:webHidden/>
          </w:rPr>
          <w:fldChar w:fldCharType="separate"/>
        </w:r>
        <w:r w:rsidR="00C34A47">
          <w:rPr>
            <w:webHidden/>
          </w:rPr>
          <w:t>96</w:t>
        </w:r>
        <w:r w:rsidR="00001064">
          <w:rPr>
            <w:webHidden/>
          </w:rPr>
          <w:fldChar w:fldCharType="end"/>
        </w:r>
      </w:hyperlink>
    </w:p>
    <w:p w14:paraId="729D5A17" w14:textId="69402BA4" w:rsidR="00001064" w:rsidRPr="00001064" w:rsidRDefault="00001064" w:rsidP="00001064">
      <w:pPr>
        <w:pStyle w:val="APAprrafo"/>
        <w:ind w:firstLine="0"/>
        <w:sectPr w:rsidR="00001064" w:rsidRPr="00001064" w:rsidSect="005B5BE1">
          <w:headerReference w:type="even" r:id="rId10"/>
          <w:headerReference w:type="default" r:id="rId11"/>
          <w:footerReference w:type="default" r:id="rId12"/>
          <w:headerReference w:type="first" r:id="rId13"/>
          <w:pgSz w:w="11906" w:h="16838"/>
          <w:pgMar w:top="1440" w:right="1440" w:bottom="1440" w:left="1985" w:header="709" w:footer="709" w:gutter="0"/>
          <w:pgNumType w:fmt="lowerRoman"/>
          <w:cols w:space="708"/>
          <w:titlePg/>
          <w:docGrid w:linePitch="360"/>
        </w:sectPr>
      </w:pPr>
      <w:r>
        <w:fldChar w:fldCharType="end"/>
      </w:r>
    </w:p>
    <w:p w14:paraId="5F35ADFA" w14:textId="4F4769D8" w:rsidR="007322CE" w:rsidRDefault="003630D8" w:rsidP="00CD2AF4">
      <w:pPr>
        <w:pStyle w:val="Ttulo"/>
      </w:pPr>
      <w:bookmarkStart w:id="1" w:name="_Toc25922225"/>
      <w:r>
        <w:lastRenderedPageBreak/>
        <w:t>INTRODUCCIÓN</w:t>
      </w:r>
      <w:bookmarkEnd w:id="1"/>
      <w:commentRangeStart w:id="2"/>
      <w:r w:rsidR="000435C8">
        <w:t xml:space="preserve"> </w:t>
      </w:r>
      <w:commentRangeEnd w:id="2"/>
      <w:r w:rsidR="000435C8">
        <w:rPr>
          <w:rStyle w:val="Refdecomentario"/>
          <w:rFonts w:eastAsia="MS Mincho" w:cs="Times New Roman"/>
          <w:b w:val="0"/>
          <w:spacing w:val="0"/>
          <w:kern w:val="0"/>
          <w:lang w:val="es-ES" w:eastAsia="es-ES"/>
        </w:rPr>
        <w:commentReference w:id="2"/>
      </w:r>
    </w:p>
    <w:p w14:paraId="29603CC5" w14:textId="77777777" w:rsidR="00AA75D1" w:rsidRDefault="00AA75D1" w:rsidP="00AA75D1">
      <w:pPr>
        <w:pStyle w:val="APAprrafo"/>
        <w:ind w:firstLine="0"/>
      </w:pPr>
    </w:p>
    <w:p w14:paraId="6C080916" w14:textId="77777777" w:rsidR="00FC1D91" w:rsidRDefault="00FC1D91" w:rsidP="00AA75D1">
      <w:pPr>
        <w:pStyle w:val="APAprrafo"/>
        <w:ind w:firstLine="0"/>
      </w:pPr>
    </w:p>
    <w:p w14:paraId="0B5181B0" w14:textId="77777777" w:rsidR="00FC1D91" w:rsidRPr="00FC1D91" w:rsidRDefault="00FC1D91" w:rsidP="00FC1D91">
      <w:pPr>
        <w:pStyle w:val="APAprrafo"/>
        <w:ind w:firstLine="0"/>
      </w:pPr>
      <w:r>
        <w:t>La participación de las mujeres en el mercado laboral ha aumentado a trav</w:t>
      </w:r>
      <w:r w:rsidR="00775AB6">
        <w:t>és de los años, debido a la existencia de</w:t>
      </w:r>
      <w:r>
        <w:t xml:space="preserve"> mayor preocupación por su inclusión</w:t>
      </w:r>
      <w:r w:rsidR="00775AB6">
        <w:t>; s</w:t>
      </w:r>
      <w:r>
        <w:t xml:space="preserve">in embargo, la brecha de género a nivel de salarios continúa afectando a las mujeres que tienen las mismas capacidades que los hombres, situación que es </w:t>
      </w:r>
      <w:r w:rsidR="00775AB6">
        <w:t>injusta</w:t>
      </w:r>
      <w:r>
        <w:t xml:space="preserve"> debido a la inversión que realizan en tiempo y recursos para mejorar su calidad de vida. En ese sentido, el hecho de poner énfasis en </w:t>
      </w:r>
      <w:r w:rsidR="00775AB6">
        <w:t xml:space="preserve">los efectos positivos que </w:t>
      </w:r>
      <w:r w:rsidR="009D05ED">
        <w:t>tiene</w:t>
      </w:r>
      <w:r w:rsidR="00775AB6">
        <w:t xml:space="preserve"> la incorporación de </w:t>
      </w:r>
      <w:r w:rsidR="009D05ED">
        <w:t xml:space="preserve">más </w:t>
      </w:r>
      <w:r w:rsidR="00775AB6">
        <w:t>mujeres en el ámbito laboral</w:t>
      </w:r>
      <w:r w:rsidR="009D05ED">
        <w:t xml:space="preserve"> </w:t>
      </w:r>
      <w:r>
        <w:t>puede mejorar el entendimiento de los actores econ</w:t>
      </w:r>
      <w:r w:rsidR="005A0DE3">
        <w:t xml:space="preserve">ómicos </w:t>
      </w:r>
      <w:r w:rsidR="00C20198" w:rsidRPr="00C20198">
        <w:t>y darle la importancia que requiere a</w:t>
      </w:r>
      <w:r w:rsidR="005A0DE3" w:rsidRPr="00C20198">
        <w:t xml:space="preserve"> su aceptación</w:t>
      </w:r>
      <w:r w:rsidR="00B26F8D" w:rsidRPr="00C20198">
        <w:t>.</w:t>
      </w:r>
    </w:p>
    <w:p w14:paraId="50E8F79B" w14:textId="027C1651" w:rsidR="008D1E32" w:rsidRDefault="007762BE" w:rsidP="00FC1D91">
      <w:pPr>
        <w:pStyle w:val="APAprrafo"/>
        <w:rPr>
          <w:noProof/>
          <w:lang w:val="es-PE"/>
        </w:rPr>
      </w:pPr>
      <w:r>
        <w:t>Si nos detenemos a revisar u</w:t>
      </w:r>
      <w:r w:rsidR="00B26F8D">
        <w:t>n informe</w:t>
      </w:r>
      <w:r>
        <w:t xml:space="preserve"> sobre “Indicadores Clave en el Mercado Laboral” elaborado por </w:t>
      </w:r>
      <w:r w:rsidR="00B26F8D">
        <w:t>la International Labour Office</w:t>
      </w:r>
      <w:r>
        <w:t xml:space="preserve"> (ILO)</w:t>
      </w:r>
      <w:r w:rsidR="00B26F8D">
        <w:t xml:space="preserve"> en el 2016</w:t>
      </w:r>
      <w:r>
        <w:t>, este</w:t>
      </w:r>
      <w:r w:rsidR="00B26F8D">
        <w:t xml:space="preserve"> nos dice que c</w:t>
      </w:r>
      <w:r w:rsidR="00AA75D1">
        <w:t xml:space="preserve">uando un país crece constantemente, suponemos que los estándares de vida de la población aumentan como consecuencia del incremento de </w:t>
      </w:r>
      <w:r w:rsidR="00684A9E">
        <w:t xml:space="preserve">ciertos </w:t>
      </w:r>
      <w:r w:rsidR="00AA75D1">
        <w:t>indicadores como producción de bienes y servicios, mayor consumo e inversión, entre otros. Asimismo, de forma general, existe correlación entre crecimiento de la producción</w:t>
      </w:r>
      <w:r w:rsidR="00137013">
        <w:t>, costo laboral y productividad total de los factores</w:t>
      </w:r>
      <w:r w:rsidR="00B26F8D">
        <w:t>.</w:t>
      </w:r>
      <w:r w:rsidR="00FF3E0E">
        <w:rPr>
          <w:noProof/>
          <w:lang w:val="es-PE"/>
        </w:rPr>
        <w:t xml:space="preserve"> </w:t>
      </w:r>
      <w:r w:rsidR="003345C6">
        <w:rPr>
          <w:noProof/>
          <w:lang w:val="es-PE"/>
        </w:rPr>
        <w:t>No obstante, es importante notar que las economías menos desarrolladas, como es el caso de Perú, tienen un estilo de crecimiento</w:t>
      </w:r>
      <w:r w:rsidR="00FF3E0E">
        <w:rPr>
          <w:noProof/>
          <w:lang w:val="es-PE"/>
        </w:rPr>
        <w:t xml:space="preserve"> y acumulación de capital que no expande la capacidad productiva industrial y agroindustrial, favoreciendo así el sector informal</w:t>
      </w:r>
      <w:r w:rsidR="001E52AD">
        <w:rPr>
          <w:noProof/>
          <w:lang w:val="es-PE"/>
        </w:rPr>
        <w:t>, según Bastidas Aliaga (2000)</w:t>
      </w:r>
      <w:r w:rsidR="00FF3E0E">
        <w:rPr>
          <w:noProof/>
          <w:lang w:val="es-PE"/>
        </w:rPr>
        <w:t xml:space="preserve">. </w:t>
      </w:r>
    </w:p>
    <w:p w14:paraId="146FD7C4" w14:textId="6CEF452B" w:rsidR="00A73480" w:rsidRDefault="000B7612" w:rsidP="00A73480">
      <w:pPr>
        <w:pStyle w:val="APAprrafo"/>
        <w:rPr>
          <w:noProof/>
          <w:lang w:val="es-PE"/>
        </w:rPr>
      </w:pPr>
      <w:r>
        <w:rPr>
          <w:noProof/>
          <w:lang w:val="es-PE"/>
        </w:rPr>
        <w:t xml:space="preserve">Además, debido a la existencia de correlación entre crecimiento económico y empleo, las evidencias </w:t>
      </w:r>
      <w:r w:rsidR="0095798B">
        <w:rPr>
          <w:noProof/>
          <w:lang w:val="es-PE"/>
        </w:rPr>
        <w:t xml:space="preserve">encontradas por Dollar y Gatti </w:t>
      </w:r>
      <w:r w:rsidR="004C63FB">
        <w:rPr>
          <w:noProof/>
          <w:lang w:val="es-PE"/>
        </w:rPr>
        <w:t>(</w:t>
      </w:r>
      <w:r w:rsidR="0095798B">
        <w:rPr>
          <w:noProof/>
          <w:lang w:val="es-PE"/>
        </w:rPr>
        <w:t>1999</w:t>
      </w:r>
      <w:r w:rsidR="004C63FB">
        <w:rPr>
          <w:noProof/>
          <w:lang w:val="es-PE"/>
        </w:rPr>
        <w:t>)</w:t>
      </w:r>
      <w:r w:rsidR="0095798B">
        <w:rPr>
          <w:noProof/>
          <w:lang w:val="es-PE"/>
        </w:rPr>
        <w:t xml:space="preserve"> </w:t>
      </w:r>
      <w:r>
        <w:rPr>
          <w:noProof/>
          <w:lang w:val="es-PE"/>
        </w:rPr>
        <w:t xml:space="preserve">indican que, cuando </w:t>
      </w:r>
      <w:r w:rsidR="00D062F7">
        <w:rPr>
          <w:noProof/>
          <w:lang w:val="es-PE"/>
        </w:rPr>
        <w:t>las mujeres desarrollan plenamente su potencial en el mercado de trabajo, los beneficios macroeconómicos son significativos</w:t>
      </w:r>
      <w:r w:rsidR="00A73480">
        <w:rPr>
          <w:noProof/>
          <w:lang w:val="es-PE"/>
        </w:rPr>
        <w:t>.</w:t>
      </w:r>
      <w:r w:rsidR="00A73480" w:rsidRPr="00A73480">
        <w:rPr>
          <w:noProof/>
          <w:lang w:val="es-PE"/>
        </w:rPr>
        <w:t xml:space="preserve"> </w:t>
      </w:r>
      <w:r w:rsidR="00A73480">
        <w:rPr>
          <w:noProof/>
          <w:lang w:val="es-PE"/>
        </w:rPr>
        <w:t xml:space="preserve">Una mayor participación laboral femenina también elevaría el nivel de calificación de la mano de obra, dado el mayor nivel de educación de las mujeres, según Steingberg y Nakane (2012). </w:t>
      </w:r>
    </w:p>
    <w:p w14:paraId="21B5479B" w14:textId="77777777" w:rsidR="00A73480" w:rsidRDefault="00A73480" w:rsidP="00A73480">
      <w:pPr>
        <w:pStyle w:val="APAprrafo"/>
        <w:rPr>
          <w:noProof/>
          <w:lang w:val="es-PE"/>
        </w:rPr>
      </w:pPr>
      <w:r>
        <w:rPr>
          <w:noProof/>
          <w:lang w:val="es-PE"/>
        </w:rPr>
        <w:t xml:space="preserve">Si volvemos en la historia a la década de 1950, la economía neoclásica fue pionera en observar la participación de la mujer en la fuerza de trabajo. Diversos economistas laborales, tales como Jacob Mincer, mostraron interés en entender por qué la participación de la mujer en la fuerza de trabajo estaba aumentando al mismo tiempo que </w:t>
      </w:r>
      <w:r>
        <w:rPr>
          <w:noProof/>
          <w:lang w:val="es-PE"/>
        </w:rPr>
        <w:lastRenderedPageBreak/>
        <w:t>el ingreso familiar, cuando se suponía que estaba negativamente correlacionado con la oferta de tr</w:t>
      </w:r>
      <w:r w:rsidR="0090218A">
        <w:rPr>
          <w:noProof/>
          <w:lang w:val="es-PE"/>
        </w:rPr>
        <w:t>abajo</w:t>
      </w:r>
      <w:sdt>
        <w:sdtPr>
          <w:rPr>
            <w:noProof/>
            <w:lang w:val="es-PE"/>
          </w:rPr>
          <w:id w:val="1871174240"/>
          <w:citation/>
        </w:sdtPr>
        <w:sdtEndPr/>
        <w:sdtContent>
          <w:r w:rsidR="0090218A">
            <w:rPr>
              <w:noProof/>
              <w:lang w:val="es-PE"/>
            </w:rPr>
            <w:fldChar w:fldCharType="begin"/>
          </w:r>
          <w:r w:rsidR="0090218A">
            <w:rPr>
              <w:noProof/>
              <w:lang w:val="es-PE"/>
            </w:rPr>
            <w:instrText xml:space="preserve"> CITATION Ben951 \l 10250 </w:instrText>
          </w:r>
          <w:r w:rsidR="0090218A">
            <w:rPr>
              <w:noProof/>
              <w:lang w:val="es-PE"/>
            </w:rPr>
            <w:fldChar w:fldCharType="separate"/>
          </w:r>
          <w:r w:rsidR="0090218A">
            <w:rPr>
              <w:noProof/>
              <w:lang w:val="es-PE"/>
            </w:rPr>
            <w:t xml:space="preserve"> </w:t>
          </w:r>
          <w:r w:rsidR="0090218A" w:rsidRPr="0090218A">
            <w:rPr>
              <w:noProof/>
              <w:lang w:val="es-PE"/>
            </w:rPr>
            <w:t>(Benería, 1995)</w:t>
          </w:r>
          <w:r w:rsidR="0090218A">
            <w:rPr>
              <w:noProof/>
              <w:lang w:val="es-PE"/>
            </w:rPr>
            <w:fldChar w:fldCharType="end"/>
          </w:r>
        </w:sdtContent>
      </w:sdt>
      <w:r w:rsidR="0090218A">
        <w:rPr>
          <w:noProof/>
          <w:lang w:val="es-PE"/>
        </w:rPr>
        <w:t>.</w:t>
      </w:r>
    </w:p>
    <w:p w14:paraId="4288D123" w14:textId="7CFD9CF8" w:rsidR="00A73480" w:rsidRDefault="0090218A" w:rsidP="0090218A">
      <w:pPr>
        <w:pStyle w:val="APAprrafo"/>
        <w:rPr>
          <w:noProof/>
          <w:lang w:val="es-PE"/>
        </w:rPr>
      </w:pPr>
      <w:r>
        <w:rPr>
          <w:noProof/>
          <w:lang w:val="es-PE"/>
        </w:rPr>
        <w:t>Por otro lado, s</w:t>
      </w:r>
      <w:r w:rsidR="00A73480">
        <w:rPr>
          <w:noProof/>
          <w:lang w:val="es-PE"/>
        </w:rPr>
        <w:t xml:space="preserve">i </w:t>
      </w:r>
      <w:r>
        <w:rPr>
          <w:noProof/>
          <w:lang w:val="es-PE"/>
        </w:rPr>
        <w:t xml:space="preserve">consideramos los </w:t>
      </w:r>
      <w:r w:rsidR="00A73480">
        <w:rPr>
          <w:noProof/>
          <w:lang w:val="es-PE"/>
        </w:rPr>
        <w:t>post</w:t>
      </w:r>
      <w:r>
        <w:rPr>
          <w:noProof/>
          <w:lang w:val="es-PE"/>
        </w:rPr>
        <w:t>ulados de capital humano, estos</w:t>
      </w:r>
      <w:r w:rsidR="00A73480">
        <w:rPr>
          <w:noProof/>
          <w:lang w:val="es-PE"/>
        </w:rPr>
        <w:t xml:space="preserve"> </w:t>
      </w:r>
      <w:r>
        <w:rPr>
          <w:noProof/>
          <w:lang w:val="es-PE"/>
        </w:rPr>
        <w:t xml:space="preserve">indican </w:t>
      </w:r>
      <w:r w:rsidR="00A73480">
        <w:rPr>
          <w:noProof/>
          <w:lang w:val="es-PE"/>
        </w:rPr>
        <w:t>que la educación superior debería ofrecer ventajas diferenciadas para los individuos al momento de ingresar al mercado laboral sin distinción de género ya que toda la inversión realizada en tiempo y dinero incrementa la productividad. Un dato importante es que en las llamadas “economías en desarrollo”, la tasa de participación femenina</w:t>
      </w:r>
      <w:r w:rsidR="001E52AD">
        <w:rPr>
          <w:noProof/>
          <w:lang w:val="es-PE"/>
        </w:rPr>
        <w:t xml:space="preserve"> respecto a la PEA</w:t>
      </w:r>
      <w:r w:rsidR="00A73480">
        <w:rPr>
          <w:noProof/>
          <w:lang w:val="es-PE"/>
        </w:rPr>
        <w:t xml:space="preserve"> no aumenta tanto como en los más desarrollados. Esto se puede notar con datos de la OCDE para los años 1990 y 2002, en donde varían desde 49% en países de Latinoamérica, pasando por 60% o menos en Corea, Turquía y el sur de Europa hasta llegar a más de 80% en los países Nórdicos y algunos de Europa Central.</w:t>
      </w:r>
    </w:p>
    <w:p w14:paraId="15CBFEAA" w14:textId="77777777" w:rsidR="00B26F8D" w:rsidRPr="00FC1D91" w:rsidRDefault="007A3EA6" w:rsidP="00B26F8D">
      <w:pPr>
        <w:pStyle w:val="APAprrafo"/>
        <w:rPr>
          <w:noProof/>
          <w:lang w:val="es-PE"/>
        </w:rPr>
      </w:pPr>
      <w:r>
        <w:rPr>
          <w:noProof/>
          <w:lang w:val="es-PE"/>
        </w:rPr>
        <w:t xml:space="preserve">Pero entonces, ¿De dónde proviene el término feminización? </w:t>
      </w:r>
      <w:r w:rsidR="00FB53B5">
        <w:rPr>
          <w:noProof/>
          <w:lang w:val="es-PE"/>
        </w:rPr>
        <w:t>Pues bien, a</w:t>
      </w:r>
      <w:r w:rsidR="00B26F8D">
        <w:rPr>
          <w:noProof/>
          <w:lang w:val="es-PE"/>
        </w:rPr>
        <w:t xml:space="preserve"> principio de los 70’s la economía laboral</w:t>
      </w:r>
      <w:r w:rsidR="00FB53B5">
        <w:rPr>
          <w:noProof/>
          <w:lang w:val="es-PE"/>
        </w:rPr>
        <w:t xml:space="preserve"> analizó la discriminac</w:t>
      </w:r>
      <w:r w:rsidR="00B26F8D">
        <w:rPr>
          <w:noProof/>
          <w:lang w:val="es-PE"/>
        </w:rPr>
        <w:t xml:space="preserve">ión del mercado de trabajo, la segregación y segmentación dada la incorporación masiva de la mujer a los estudios superiores incrementando el porcentaje de mujeres matriculadas. Este fenómemo </w:t>
      </w:r>
      <w:r>
        <w:rPr>
          <w:noProof/>
          <w:lang w:val="es-PE"/>
        </w:rPr>
        <w:t xml:space="preserve">fue </w:t>
      </w:r>
      <w:r w:rsidR="00B26F8D">
        <w:rPr>
          <w:noProof/>
          <w:lang w:val="es-PE"/>
        </w:rPr>
        <w:t>conocido como “feminización de la educación superior”</w:t>
      </w:r>
      <w:r>
        <w:rPr>
          <w:noProof/>
          <w:lang w:val="es-PE"/>
        </w:rPr>
        <w:t xml:space="preserve"> y</w:t>
      </w:r>
      <w:r w:rsidR="00B26F8D">
        <w:rPr>
          <w:noProof/>
          <w:lang w:val="es-PE"/>
        </w:rPr>
        <w:t xml:space="preserve"> ha representado una mayoritaria incorporación de la </w:t>
      </w:r>
      <w:r>
        <w:rPr>
          <w:noProof/>
          <w:lang w:val="es-PE"/>
        </w:rPr>
        <w:t xml:space="preserve">mujer latinoamericana, </w:t>
      </w:r>
      <w:r w:rsidR="00B26F8D">
        <w:rPr>
          <w:noProof/>
          <w:lang w:val="es-PE"/>
        </w:rPr>
        <w:t xml:space="preserve">en el mercado laboral en áreas de conocimiento como ingeniería, arquitectura, entre otras antes dominadas por el hombre </w:t>
      </w:r>
      <w:sdt>
        <w:sdtPr>
          <w:rPr>
            <w:noProof/>
            <w:lang w:val="es-PE"/>
          </w:rPr>
          <w:id w:val="-1977591877"/>
          <w:citation/>
        </w:sdtPr>
        <w:sdtEndPr/>
        <w:sdtContent>
          <w:r w:rsidR="00B26F8D">
            <w:rPr>
              <w:noProof/>
              <w:lang w:val="es-PE"/>
            </w:rPr>
            <w:fldChar w:fldCharType="begin"/>
          </w:r>
          <w:r w:rsidR="00B26F8D">
            <w:rPr>
              <w:noProof/>
              <w:lang w:val="es-PE"/>
            </w:rPr>
            <w:instrText xml:space="preserve"> CITATION Muñ131 \l 10250 </w:instrText>
          </w:r>
          <w:r w:rsidR="00B26F8D">
            <w:rPr>
              <w:noProof/>
              <w:lang w:val="es-PE"/>
            </w:rPr>
            <w:fldChar w:fldCharType="separate"/>
          </w:r>
          <w:r w:rsidR="00B26F8D" w:rsidRPr="00A269A6">
            <w:rPr>
              <w:noProof/>
              <w:lang w:val="es-PE"/>
            </w:rPr>
            <w:t>(Muñoz de Camacho &amp; Pinilla, 2013)</w:t>
          </w:r>
          <w:r w:rsidR="00B26F8D">
            <w:rPr>
              <w:noProof/>
              <w:lang w:val="es-PE"/>
            </w:rPr>
            <w:fldChar w:fldCharType="end"/>
          </w:r>
        </w:sdtContent>
      </w:sdt>
      <w:r w:rsidR="00B26F8D">
        <w:rPr>
          <w:noProof/>
          <w:lang w:val="es-PE"/>
        </w:rPr>
        <w:t>.</w:t>
      </w:r>
    </w:p>
    <w:p w14:paraId="4DF57628" w14:textId="6F24F9F0" w:rsidR="00B26F8D" w:rsidRDefault="007A3EA6" w:rsidP="007A3EA6">
      <w:pPr>
        <w:pStyle w:val="APAprrafo"/>
        <w:rPr>
          <w:noProof/>
          <w:lang w:val="es-PE"/>
        </w:rPr>
      </w:pPr>
      <w:r>
        <w:rPr>
          <w:noProof/>
          <w:lang w:val="es-PE"/>
        </w:rPr>
        <w:t>En esta misma línea, el concepto de feminización de la fuerza de trabajo –</w:t>
      </w:r>
      <w:r w:rsidR="008B1BC4">
        <w:rPr>
          <w:noProof/>
          <w:lang w:val="es-PE"/>
        </w:rPr>
        <w:t>el cual</w:t>
      </w:r>
      <w:r w:rsidR="00436DCE">
        <w:rPr>
          <w:noProof/>
          <w:lang w:val="es-PE"/>
        </w:rPr>
        <w:t xml:space="preserve"> entenderemos</w:t>
      </w:r>
      <w:r w:rsidR="00FB53B5">
        <w:rPr>
          <w:noProof/>
          <w:lang w:val="es-PE"/>
        </w:rPr>
        <w:t xml:space="preserve"> </w:t>
      </w:r>
      <w:r>
        <w:rPr>
          <w:noProof/>
          <w:lang w:val="es-PE"/>
        </w:rPr>
        <w:t>como la creciente participación de las mujeres en la oferta laboral</w:t>
      </w:r>
      <w:r w:rsidR="00436DCE">
        <w:rPr>
          <w:noProof/>
          <w:lang w:val="es-PE"/>
        </w:rPr>
        <w:t>–</w:t>
      </w:r>
      <w:r>
        <w:rPr>
          <w:noProof/>
          <w:lang w:val="es-PE"/>
        </w:rPr>
        <w:t xml:space="preserve"> tiene no solo consecuencias positivas en el bienestar e independencia eco</w:t>
      </w:r>
      <w:r w:rsidR="00436DCE">
        <w:rPr>
          <w:noProof/>
          <w:lang w:val="es-PE"/>
        </w:rPr>
        <w:t xml:space="preserve">nómica de las mujeres, sino que, según Vásconez Rodríguez (2017), </w:t>
      </w:r>
      <w:r>
        <w:rPr>
          <w:noProof/>
          <w:lang w:val="es-PE"/>
        </w:rPr>
        <w:t>incide en los ciclos económicos debido a las relaciones de género</w:t>
      </w:r>
      <w:r w:rsidR="00F00F58">
        <w:rPr>
          <w:noProof/>
          <w:lang w:val="es-PE"/>
        </w:rPr>
        <w:t xml:space="preserve">. Esto es importante para Agénor y Canuto (2015), ya que </w:t>
      </w:r>
      <w:r>
        <w:rPr>
          <w:noProof/>
          <w:lang w:val="es-PE"/>
        </w:rPr>
        <w:t xml:space="preserve">al tener </w:t>
      </w:r>
      <w:r w:rsidR="00F00F58">
        <w:rPr>
          <w:noProof/>
          <w:lang w:val="es-PE"/>
        </w:rPr>
        <w:t xml:space="preserve">la mujer </w:t>
      </w:r>
      <w:r>
        <w:rPr>
          <w:noProof/>
          <w:lang w:val="es-PE"/>
        </w:rPr>
        <w:t>un mayor poder de negociación dentro del hogar sobre la asignación intraf</w:t>
      </w:r>
      <w:r w:rsidR="00F00F58">
        <w:rPr>
          <w:noProof/>
          <w:lang w:val="es-PE"/>
        </w:rPr>
        <w:t xml:space="preserve">amiliar de recursos monetarios, </w:t>
      </w:r>
      <w:r>
        <w:rPr>
          <w:noProof/>
          <w:lang w:val="es-PE"/>
        </w:rPr>
        <w:t>tiene mayor impacto en las decisiones familiares</w:t>
      </w:r>
      <w:r w:rsidR="00F00F58">
        <w:rPr>
          <w:noProof/>
          <w:lang w:val="es-PE"/>
        </w:rPr>
        <w:t>.</w:t>
      </w:r>
    </w:p>
    <w:p w14:paraId="5CC2B16C" w14:textId="77777777" w:rsidR="00D556AE" w:rsidRDefault="00400CD5" w:rsidP="008D1E32">
      <w:pPr>
        <w:pStyle w:val="APAprrafo"/>
        <w:rPr>
          <w:noProof/>
          <w:lang w:val="es-PE"/>
        </w:rPr>
      </w:pPr>
      <w:r>
        <w:rPr>
          <w:noProof/>
          <w:lang w:val="es-PE"/>
        </w:rPr>
        <w:t xml:space="preserve">Esta incidencia puede darse por diferentes niveles de empleo y contratación, sin embargo, la disparidad de género varía según la región observada. </w:t>
      </w:r>
      <w:r w:rsidR="007A3EA6">
        <w:rPr>
          <w:noProof/>
          <w:lang w:val="es-PE"/>
        </w:rPr>
        <w:t xml:space="preserve">Cabe indicar que todos los departamentos del Perú cuentan con características sectoriales diferentes y destacan en distintas actividades económicas. </w:t>
      </w:r>
      <w:r w:rsidR="00F00F58">
        <w:rPr>
          <w:noProof/>
          <w:lang w:val="es-PE"/>
        </w:rPr>
        <w:t>He ahí la relevancia de realizar el estudio a nivel departamental, más aún considerando que e</w:t>
      </w:r>
      <w:r>
        <w:rPr>
          <w:noProof/>
          <w:lang w:val="es-PE"/>
        </w:rPr>
        <w:t xml:space="preserve">n el Perú, la tasa de actividad de las mujeres </w:t>
      </w:r>
      <w:r>
        <w:rPr>
          <w:noProof/>
          <w:lang w:val="es-PE"/>
        </w:rPr>
        <w:lastRenderedPageBreak/>
        <w:t>es inferior a la de sus pares hombres en todos los departmentos</w:t>
      </w:r>
      <w:r w:rsidR="00C03E8E">
        <w:rPr>
          <w:noProof/>
          <w:lang w:val="es-PE"/>
        </w:rPr>
        <w:t xml:space="preserve"> según el informe de </w:t>
      </w:r>
      <w:r w:rsidR="00F00F58">
        <w:rPr>
          <w:noProof/>
          <w:lang w:val="es-PE"/>
        </w:rPr>
        <w:t>“</w:t>
      </w:r>
      <w:r w:rsidR="00C03E8E">
        <w:rPr>
          <w:noProof/>
          <w:lang w:val="es-PE"/>
        </w:rPr>
        <w:t>Brechas de Género</w:t>
      </w:r>
      <w:r w:rsidR="00F00F58">
        <w:rPr>
          <w:noProof/>
          <w:lang w:val="es-PE"/>
        </w:rPr>
        <w:t>”</w:t>
      </w:r>
      <w:r w:rsidR="00C03E8E">
        <w:rPr>
          <w:noProof/>
          <w:lang w:val="es-PE"/>
        </w:rPr>
        <w:t xml:space="preserve"> elaborado por el INEI en el </w:t>
      </w:r>
      <w:r w:rsidR="00F00F58">
        <w:rPr>
          <w:noProof/>
          <w:lang w:val="es-PE"/>
        </w:rPr>
        <w:t xml:space="preserve">año </w:t>
      </w:r>
      <w:r w:rsidR="00C03E8E">
        <w:rPr>
          <w:noProof/>
          <w:lang w:val="es-PE"/>
        </w:rPr>
        <w:t>2017</w:t>
      </w:r>
      <w:r w:rsidR="001065C7">
        <w:rPr>
          <w:noProof/>
          <w:lang w:val="es-PE"/>
        </w:rPr>
        <w:t>.</w:t>
      </w:r>
    </w:p>
    <w:p w14:paraId="341D74B8" w14:textId="14B495B9" w:rsidR="00400CD5" w:rsidRDefault="00F00F58" w:rsidP="005C0AD4">
      <w:pPr>
        <w:pStyle w:val="APAprrafo"/>
        <w:rPr>
          <w:noProof/>
          <w:lang w:val="es-PE"/>
        </w:rPr>
      </w:pPr>
      <w:r>
        <w:rPr>
          <w:noProof/>
          <w:lang w:val="es-PE"/>
        </w:rPr>
        <w:t>Retomando lo anterior</w:t>
      </w:r>
      <w:r w:rsidR="001D0A03">
        <w:rPr>
          <w:noProof/>
          <w:lang w:val="es-PE"/>
        </w:rPr>
        <w:t>,</w:t>
      </w:r>
      <w:r>
        <w:rPr>
          <w:noProof/>
          <w:lang w:val="es-PE"/>
        </w:rPr>
        <w:t xml:space="preserve"> ¿por qué </w:t>
      </w:r>
      <w:r w:rsidR="001D0A03">
        <w:rPr>
          <w:noProof/>
          <w:lang w:val="es-PE"/>
        </w:rPr>
        <w:t xml:space="preserve">es </w:t>
      </w:r>
      <w:r>
        <w:rPr>
          <w:noProof/>
          <w:lang w:val="es-PE"/>
        </w:rPr>
        <w:t>interesante considerar las actividades económicas desagregadas por género?</w:t>
      </w:r>
      <w:r w:rsidR="001D0A03">
        <w:rPr>
          <w:noProof/>
          <w:lang w:val="es-PE"/>
        </w:rPr>
        <w:t xml:space="preserve"> Según el INEI (2017) l</w:t>
      </w:r>
      <w:r w:rsidR="00366E2B">
        <w:rPr>
          <w:noProof/>
          <w:lang w:val="es-PE"/>
        </w:rPr>
        <w:t>a rama de actividad económica en la que se concentran el 66.6% de mujeres peruanas son servicios (40.9%) y comer</w:t>
      </w:r>
      <w:r w:rsidR="00852D5E">
        <w:rPr>
          <w:noProof/>
          <w:lang w:val="es-PE"/>
        </w:rPr>
        <w:t>cio (25.7%) –véase la Figura 1</w:t>
      </w:r>
      <w:r w:rsidR="00366E2B">
        <w:rPr>
          <w:noProof/>
          <w:lang w:val="es-PE"/>
        </w:rPr>
        <w:t>. La actividad de comercio, hoteles y restaurantes se constituye en una especie de “bolsa” en la que se concentra el sector informal de la economía y, por lo tanto, presenta condiciones precarias de trabajo</w:t>
      </w:r>
      <w:r w:rsidR="001D0A03">
        <w:rPr>
          <w:noProof/>
          <w:lang w:val="es-PE"/>
        </w:rPr>
        <w:t>.</w:t>
      </w:r>
      <w:r w:rsidR="00366E2B">
        <w:rPr>
          <w:noProof/>
          <w:lang w:val="es-PE"/>
        </w:rPr>
        <w:t xml:space="preserve"> Con todo, las mujeres tienden a estar segregadas en ciertas ocupaciones, y los salarios tienden a ser menores en estas ocupaciones predominantemente femeninas. </w:t>
      </w:r>
      <w:r w:rsidR="001D0A03">
        <w:rPr>
          <w:noProof/>
          <w:lang w:val="es-PE"/>
        </w:rPr>
        <w:t xml:space="preserve">Tal y como se mencionó en el segundo párrafo de esta introducción y </w:t>
      </w:r>
      <w:r w:rsidR="004D2BF8">
        <w:rPr>
          <w:noProof/>
          <w:lang w:val="es-PE"/>
        </w:rPr>
        <w:t>citando</w:t>
      </w:r>
      <w:r w:rsidR="001D0A03">
        <w:rPr>
          <w:noProof/>
          <w:lang w:val="es-PE"/>
        </w:rPr>
        <w:t xml:space="preserve"> las palabras de María Bastidas: “Dicha informalidad es considerada como un recurso ante la falta de oportunidades, el cual da lugar a precariedad laboral y a un reforzamiento de la pobreza y marginalidad.”</w:t>
      </w:r>
      <w:sdt>
        <w:sdtPr>
          <w:rPr>
            <w:noProof/>
            <w:lang w:val="es-PE"/>
          </w:rPr>
          <w:id w:val="1556745429"/>
          <w:citation/>
        </w:sdtPr>
        <w:sdtEndPr/>
        <w:sdtContent>
          <w:r w:rsidR="001D0A03">
            <w:rPr>
              <w:noProof/>
              <w:lang w:val="es-PE"/>
            </w:rPr>
            <w:fldChar w:fldCharType="begin"/>
          </w:r>
          <w:r w:rsidR="001D0A03">
            <w:rPr>
              <w:noProof/>
              <w:lang w:val="es-PE"/>
            </w:rPr>
            <w:instrText xml:space="preserve"> CITATION Bas00 \l 10250 </w:instrText>
          </w:r>
          <w:r w:rsidR="001D0A03">
            <w:rPr>
              <w:noProof/>
              <w:lang w:val="es-PE"/>
            </w:rPr>
            <w:fldChar w:fldCharType="separate"/>
          </w:r>
          <w:r w:rsidR="001D0A03" w:rsidRPr="00FF3E0E">
            <w:rPr>
              <w:noProof/>
              <w:lang w:val="es-PE"/>
            </w:rPr>
            <w:t>(Bastidas Aliaga, 2000)</w:t>
          </w:r>
          <w:r w:rsidR="001D0A03">
            <w:rPr>
              <w:noProof/>
              <w:lang w:val="es-PE"/>
            </w:rPr>
            <w:fldChar w:fldCharType="end"/>
          </w:r>
        </w:sdtContent>
      </w:sdt>
      <w:r w:rsidR="001D0A03">
        <w:rPr>
          <w:noProof/>
          <w:lang w:val="es-PE"/>
        </w:rPr>
        <w:t>.</w:t>
      </w:r>
    </w:p>
    <w:p w14:paraId="71F9EAA6" w14:textId="21960C5A" w:rsidR="00E37FF7" w:rsidRPr="00E37FF7" w:rsidRDefault="00E37FF7" w:rsidP="00E37FF7">
      <w:pPr>
        <w:pStyle w:val="Descripcin"/>
        <w:keepNext/>
        <w:ind w:firstLine="0"/>
        <w:jc w:val="left"/>
        <w:rPr>
          <w:b w:val="0"/>
          <w:sz w:val="24"/>
          <w:szCs w:val="24"/>
        </w:rPr>
      </w:pPr>
      <w:bookmarkStart w:id="3" w:name="_Toc25922421"/>
      <w:r w:rsidRPr="00E37FF7">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1</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w:t>
      </w:r>
      <w:r w:rsidR="001A6968">
        <w:rPr>
          <w:b w:val="0"/>
          <w:sz w:val="24"/>
          <w:szCs w:val="24"/>
        </w:rPr>
        <w:fldChar w:fldCharType="end"/>
      </w:r>
      <w:r w:rsidRPr="00E37FF7">
        <w:rPr>
          <w:b w:val="0"/>
          <w:sz w:val="24"/>
          <w:szCs w:val="24"/>
        </w:rPr>
        <w:t xml:space="preserve"> </w:t>
      </w:r>
      <w:r w:rsidRPr="00E37FF7">
        <w:rPr>
          <w:b w:val="0"/>
          <w:sz w:val="24"/>
          <w:szCs w:val="24"/>
        </w:rPr>
        <w:br/>
        <w:t>Ocupación por actividad económica para el año 2016 (%)</w:t>
      </w:r>
      <w:bookmarkEnd w:id="3"/>
    </w:p>
    <w:p w14:paraId="6093E4E7" w14:textId="77777777" w:rsidR="005C0AD4" w:rsidRDefault="005C0AD4" w:rsidP="005C0AD4">
      <w:pPr>
        <w:pStyle w:val="APAprrafo"/>
        <w:ind w:firstLine="0"/>
        <w:jc w:val="left"/>
        <w:rPr>
          <w:noProof/>
          <w:lang w:val="es-PE"/>
        </w:rPr>
      </w:pPr>
      <w:r>
        <w:rPr>
          <w:noProof/>
          <w:lang w:val="es-PE" w:eastAsia="es-PE"/>
        </w:rPr>
        <w:drawing>
          <wp:inline distT="0" distB="0" distL="0" distR="0" wp14:anchorId="1F89A316" wp14:editId="7E4234F7">
            <wp:extent cx="4349579" cy="2454876"/>
            <wp:effectExtent l="0" t="0" r="13335" b="31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4C14F21" w14:textId="3D7CD8EB" w:rsidR="005C0AD4" w:rsidRPr="00852D5E" w:rsidRDefault="005C0AD4" w:rsidP="00852D5E">
      <w:pPr>
        <w:spacing w:line="240" w:lineRule="auto"/>
        <w:ind w:firstLine="0"/>
        <w:jc w:val="left"/>
        <w:rPr>
          <w:sz w:val="20"/>
          <w:szCs w:val="20"/>
        </w:rPr>
      </w:pPr>
      <w:r w:rsidRPr="00E34E1A">
        <w:rPr>
          <w:sz w:val="20"/>
          <w:szCs w:val="20"/>
        </w:rPr>
        <w:t>Fuente: Elaboración propia</w:t>
      </w:r>
      <w:r w:rsidR="00502970">
        <w:rPr>
          <w:sz w:val="20"/>
          <w:szCs w:val="20"/>
        </w:rPr>
        <w:t xml:space="preserve"> en base a datos del Instituto Nacional de Estadística e Informática (INEI)</w:t>
      </w:r>
      <w:r w:rsidR="008A22B7">
        <w:rPr>
          <w:sz w:val="20"/>
          <w:szCs w:val="20"/>
        </w:rPr>
        <w:t xml:space="preserve"> </w:t>
      </w:r>
    </w:p>
    <w:p w14:paraId="27057D55" w14:textId="4A923751" w:rsidR="000F38E3" w:rsidRDefault="000F38E3" w:rsidP="000F38E3">
      <w:pPr>
        <w:pStyle w:val="APAprrafo"/>
        <w:rPr>
          <w:noProof/>
          <w:lang w:val="es-PE"/>
        </w:rPr>
      </w:pPr>
      <w:r>
        <w:rPr>
          <w:noProof/>
          <w:lang w:val="es-PE"/>
        </w:rPr>
        <w:t>La controversia se genera</w:t>
      </w:r>
      <w:r w:rsidR="004D2BF8">
        <w:rPr>
          <w:noProof/>
          <w:lang w:val="es-PE"/>
        </w:rPr>
        <w:t>, entonces,</w:t>
      </w:r>
      <w:r>
        <w:rPr>
          <w:noProof/>
          <w:lang w:val="es-PE"/>
        </w:rPr>
        <w:t xml:space="preserve"> en un contexto en el que la desigualdad de oportunidades en el mercado laboral deja en desventaja a las mujeres ya que,</w:t>
      </w:r>
      <w:r w:rsidR="004D2BF8">
        <w:rPr>
          <w:noProof/>
          <w:lang w:val="es-PE"/>
        </w:rPr>
        <w:t xml:space="preserve"> para Sassen (2008),</w:t>
      </w:r>
      <w:r>
        <w:rPr>
          <w:noProof/>
          <w:lang w:val="es-PE"/>
        </w:rPr>
        <w:t xml:space="preserve"> con ingresos propios regulares, éstas ganarían autonomía e independencia</w:t>
      </w:r>
      <w:r w:rsidR="004D2BF8">
        <w:rPr>
          <w:noProof/>
          <w:lang w:val="es-PE"/>
        </w:rPr>
        <w:t xml:space="preserve"> y, según Berger (2009), ga</w:t>
      </w:r>
      <w:r>
        <w:rPr>
          <w:noProof/>
          <w:lang w:val="es-PE"/>
        </w:rPr>
        <w:t>nan también más control sobre los presupuestos, mejoran su poder y su estatus</w:t>
      </w:r>
      <w:r w:rsidR="004D2BF8">
        <w:rPr>
          <w:noProof/>
          <w:lang w:val="es-PE"/>
        </w:rPr>
        <w:t>.</w:t>
      </w:r>
      <w:r>
        <w:rPr>
          <w:noProof/>
          <w:lang w:val="es-PE"/>
        </w:rPr>
        <w:t xml:space="preserve"> Es así que, el incremento de la participación laboral femenina tiene </w:t>
      </w:r>
      <w:r>
        <w:rPr>
          <w:noProof/>
          <w:lang w:val="es-PE"/>
        </w:rPr>
        <w:lastRenderedPageBreak/>
        <w:t>grandes beneficios para la economía de un país, pero esto no puede ser posible si la brecha entre hombres y mujeres a nivel global continúa en 23%, según datos de ONU Mujeres, más aún considerando que alrededor de 95 países</w:t>
      </w:r>
      <w:r w:rsidR="00C20198">
        <w:rPr>
          <w:noProof/>
          <w:lang w:val="es-PE"/>
        </w:rPr>
        <w:t xml:space="preserve"> en el mundo</w:t>
      </w:r>
      <w:r>
        <w:rPr>
          <w:noProof/>
          <w:lang w:val="es-PE"/>
        </w:rPr>
        <w:t xml:space="preserve"> tienen el número de mujeres universitarias igual o mayor que el de los hombres. </w:t>
      </w:r>
    </w:p>
    <w:p w14:paraId="18A5DF47" w14:textId="77777777" w:rsidR="00B9158F" w:rsidRDefault="00B9158F" w:rsidP="00B9158F">
      <w:pPr>
        <w:pStyle w:val="APAprrafo"/>
        <w:rPr>
          <w:noProof/>
          <w:lang w:val="es-PE"/>
        </w:rPr>
      </w:pPr>
      <w:r>
        <w:rPr>
          <w:noProof/>
          <w:lang w:val="es-PE"/>
        </w:rPr>
        <w:t>Las tasas más bajas de participación de las mujeres se traducen en menos oportunidades de empleo, con escasa variación a lo largo del tiempo, lo que socava su capacidad para obtener ingresos y su seguridad económica, según la Organización Internacional del Trabajo (OIT) en el 2016. Es un hecho innegable que la participación de las mujeres en el mercado laboral ha experimentado un acelerado crecimiento. No obstante, la capacidad de respuesta del mercado laboral no ha evolucionado a la par con esta demanda</w:t>
      </w:r>
      <w:sdt>
        <w:sdtPr>
          <w:rPr>
            <w:noProof/>
            <w:lang w:val="es-PE"/>
          </w:rPr>
          <w:id w:val="-1930881087"/>
          <w:citation/>
        </w:sdtPr>
        <w:sdtEndPr/>
        <w:sdtContent>
          <w:r>
            <w:rPr>
              <w:noProof/>
              <w:lang w:val="es-PE"/>
            </w:rPr>
            <w:fldChar w:fldCharType="begin"/>
          </w:r>
          <w:r>
            <w:rPr>
              <w:noProof/>
              <w:lang w:val="es-PE"/>
            </w:rPr>
            <w:instrText xml:space="preserve"> CITATION INE171 \l 10250 </w:instrText>
          </w:r>
          <w:r>
            <w:rPr>
              <w:noProof/>
              <w:lang w:val="es-PE"/>
            </w:rPr>
            <w:fldChar w:fldCharType="separate"/>
          </w:r>
          <w:r>
            <w:rPr>
              <w:noProof/>
              <w:lang w:val="es-PE"/>
            </w:rPr>
            <w:t xml:space="preserve"> </w:t>
          </w:r>
          <w:r w:rsidRPr="00114F9F">
            <w:rPr>
              <w:noProof/>
              <w:lang w:val="es-PE"/>
            </w:rPr>
            <w:t>(INEI, 2017)</w:t>
          </w:r>
          <w:r>
            <w:rPr>
              <w:noProof/>
              <w:lang w:val="es-PE"/>
            </w:rPr>
            <w:fldChar w:fldCharType="end"/>
          </w:r>
        </w:sdtContent>
      </w:sdt>
      <w:r>
        <w:rPr>
          <w:noProof/>
          <w:lang w:val="es-PE"/>
        </w:rPr>
        <w:t xml:space="preserve">. En el Perú, a diciembre 2017, existen más hombres que mujeres participando en el mercado laboral. De cada 100 hombres en edad de trabajar, 82 se encuentran integrando la fuerza laboral, mientras que las mujeres que participan en la actividad económica representan 64 de cada 100 </w:t>
      </w:r>
      <w:sdt>
        <w:sdtPr>
          <w:rPr>
            <w:noProof/>
            <w:lang w:val="es-PE"/>
          </w:rPr>
          <w:id w:val="973950184"/>
          <w:citation/>
        </w:sdtPr>
        <w:sdtEndPr/>
        <w:sdtContent>
          <w:r>
            <w:rPr>
              <w:noProof/>
              <w:lang w:val="es-PE"/>
            </w:rPr>
            <w:fldChar w:fldCharType="begin"/>
          </w:r>
          <w:r>
            <w:rPr>
              <w:noProof/>
              <w:lang w:val="es-PE"/>
            </w:rPr>
            <w:instrText xml:space="preserve"> CITATION INE18 \l 10250 </w:instrText>
          </w:r>
          <w:r>
            <w:rPr>
              <w:noProof/>
              <w:lang w:val="es-PE"/>
            </w:rPr>
            <w:fldChar w:fldCharType="separate"/>
          </w:r>
          <w:r w:rsidRPr="00114F9F">
            <w:rPr>
              <w:noProof/>
              <w:lang w:val="es-PE"/>
            </w:rPr>
            <w:t>(INEI, 2018)</w:t>
          </w:r>
          <w:r>
            <w:rPr>
              <w:noProof/>
              <w:lang w:val="es-PE"/>
            </w:rPr>
            <w:fldChar w:fldCharType="end"/>
          </w:r>
        </w:sdtContent>
      </w:sdt>
      <w:r>
        <w:rPr>
          <w:noProof/>
          <w:lang w:val="es-PE"/>
        </w:rPr>
        <w:t>.</w:t>
      </w:r>
    </w:p>
    <w:p w14:paraId="2E735F84" w14:textId="160100F0" w:rsidR="000F38E3" w:rsidRDefault="000F38E3" w:rsidP="000F38E3">
      <w:pPr>
        <w:pStyle w:val="APAprrafo"/>
        <w:rPr>
          <w:noProof/>
          <w:lang w:val="es-PE"/>
        </w:rPr>
      </w:pPr>
      <w:r>
        <w:rPr>
          <w:noProof/>
          <w:lang w:val="es-PE"/>
        </w:rPr>
        <w:t xml:space="preserve">Asimismo, otro de los problemas observados a nivel mundial, aparte de que sea difícil encontrar trabajo es que las mujeres cuentan con más trabas para ascender y encuentran dificultades para tener cargos directivos. Un ejemplo de ello es la compañía Ibex, la cual según un estudio de Grand Thornton, sólo el 25% de sus puestos directivos está representado por mujeres. Otro estudio realizado por Correa Olarte </w:t>
      </w:r>
      <w:r w:rsidR="00311B2D">
        <w:rPr>
          <w:noProof/>
          <w:lang w:val="es-PE"/>
        </w:rPr>
        <w:t xml:space="preserve">(2005) </w:t>
      </w:r>
      <w:r>
        <w:rPr>
          <w:noProof/>
          <w:lang w:val="es-PE"/>
        </w:rPr>
        <w:t>en Colombia,</w:t>
      </w:r>
      <w:r w:rsidR="00C20198">
        <w:rPr>
          <w:noProof/>
          <w:lang w:val="es-PE"/>
        </w:rPr>
        <w:t xml:space="preserve"> indica que</w:t>
      </w:r>
      <w:r>
        <w:rPr>
          <w:noProof/>
          <w:lang w:val="es-PE"/>
        </w:rPr>
        <w:t xml:space="preserve"> la feminización de la educación superior en dicho país, no ha sido factor relevante para que la mujer profesional haya podido acceder a oportunidades y condiciones de igualdad en materia de participación laboral y política.</w:t>
      </w:r>
    </w:p>
    <w:p w14:paraId="1B2411B0" w14:textId="3CB30112" w:rsidR="0090218A" w:rsidRDefault="0090218A" w:rsidP="0090218A">
      <w:pPr>
        <w:pStyle w:val="APAprrafo"/>
        <w:rPr>
          <w:noProof/>
          <w:lang w:val="es-PE"/>
        </w:rPr>
      </w:pPr>
      <w:r>
        <w:rPr>
          <w:noProof/>
          <w:lang w:val="es-PE"/>
        </w:rPr>
        <w:t>En consecuencia, las mujeres están sujetas, además, a una tasa de desempleo mayor que los hombres y cuando acceden al empl</w:t>
      </w:r>
      <w:r w:rsidR="00311B2D">
        <w:rPr>
          <w:noProof/>
          <w:lang w:val="es-PE"/>
        </w:rPr>
        <w:t>eo, lo hacen en puestos de menor</w:t>
      </w:r>
      <w:r>
        <w:rPr>
          <w:noProof/>
          <w:lang w:val="es-PE"/>
        </w:rPr>
        <w:t xml:space="preserve"> productividad e ingresos percibiendo alrededor de 35% menos que los hombres </w:t>
      </w:r>
      <w:sdt>
        <w:sdtPr>
          <w:rPr>
            <w:noProof/>
            <w:lang w:val="es-PE"/>
          </w:rPr>
          <w:id w:val="-733082549"/>
          <w:citation/>
        </w:sdtPr>
        <w:sdtEndPr/>
        <w:sdtContent>
          <w:r>
            <w:rPr>
              <w:noProof/>
              <w:lang w:val="es-PE"/>
            </w:rPr>
            <w:fldChar w:fldCharType="begin"/>
          </w:r>
          <w:r>
            <w:rPr>
              <w:noProof/>
              <w:lang w:val="es-PE"/>
            </w:rPr>
            <w:instrText xml:space="preserve"> CITATION Lam02 \l 10250 </w:instrText>
          </w:r>
          <w:r>
            <w:rPr>
              <w:noProof/>
              <w:lang w:val="es-PE"/>
            </w:rPr>
            <w:fldChar w:fldCharType="separate"/>
          </w:r>
          <w:r w:rsidRPr="006E3CEC">
            <w:rPr>
              <w:noProof/>
              <w:lang w:val="es-PE"/>
            </w:rPr>
            <w:t>(Lamarca Lapuente, 2004)</w:t>
          </w:r>
          <w:r>
            <w:rPr>
              <w:noProof/>
              <w:lang w:val="es-PE"/>
            </w:rPr>
            <w:fldChar w:fldCharType="end"/>
          </w:r>
        </w:sdtContent>
      </w:sdt>
      <w:r>
        <w:rPr>
          <w:noProof/>
          <w:lang w:val="es-PE"/>
        </w:rPr>
        <w:t>.</w:t>
      </w:r>
    </w:p>
    <w:p w14:paraId="51C75265" w14:textId="09F19945" w:rsidR="00F75042" w:rsidRDefault="006E3CEC" w:rsidP="00F75042">
      <w:pPr>
        <w:pStyle w:val="APAprrafo"/>
        <w:rPr>
          <w:noProof/>
          <w:lang w:val="es-PE"/>
        </w:rPr>
      </w:pPr>
      <w:r>
        <w:rPr>
          <w:noProof/>
          <w:lang w:val="es-PE"/>
        </w:rPr>
        <w:t>Usualmente, se aborda la igualdad de género como un problema exclusivamente social cuando tiene implicaciones económicas</w:t>
      </w:r>
      <w:r w:rsidR="0090218A">
        <w:rPr>
          <w:noProof/>
          <w:lang w:val="es-PE"/>
        </w:rPr>
        <w:t>. El</w:t>
      </w:r>
      <w:r>
        <w:rPr>
          <w:noProof/>
          <w:lang w:val="es-PE"/>
        </w:rPr>
        <w:t xml:space="preserve"> aporte del incremento de la participación laboral femenina puede significar una potencial demanda que movilice el crecimiento económico de un país. Si analizamos cifras, de existir mayor inclusión de las mujeres en el mercado laboral, y al cerrar las brechas de género, el PBI mundial </w:t>
      </w:r>
      <w:r>
        <w:rPr>
          <w:noProof/>
          <w:lang w:val="es-PE"/>
        </w:rPr>
        <w:lastRenderedPageBreak/>
        <w:t>aumentaría en más de 20% según el Instituto Global McKinsey</w:t>
      </w:r>
      <w:r w:rsidR="00311B2D">
        <w:rPr>
          <w:noProof/>
          <w:lang w:val="es-PE"/>
        </w:rPr>
        <w:t xml:space="preserve"> </w:t>
      </w:r>
      <w:r>
        <w:rPr>
          <w:noProof/>
          <w:lang w:val="es-PE"/>
        </w:rPr>
        <w:t>en su informe “El poder de la paridad”.</w:t>
      </w:r>
      <w:r w:rsidR="00F75042">
        <w:rPr>
          <w:noProof/>
          <w:lang w:val="es-PE"/>
        </w:rPr>
        <w:t xml:space="preserve"> </w:t>
      </w:r>
    </w:p>
    <w:p w14:paraId="66B0D524" w14:textId="5370FD27" w:rsidR="00137013" w:rsidRDefault="00B45684" w:rsidP="003630D8">
      <w:pPr>
        <w:pStyle w:val="APAprrafo"/>
      </w:pPr>
      <w:r w:rsidRPr="007B2491">
        <w:rPr>
          <w:lang w:val="es-PE"/>
        </w:rPr>
        <w:t>De todo lo antes mencionado</w:t>
      </w:r>
      <w:r>
        <w:rPr>
          <w:lang w:val="es-PE"/>
        </w:rPr>
        <w:t>, e</w:t>
      </w:r>
      <w:r w:rsidR="008D1E32">
        <w:t xml:space="preserve">l presente trabajo de investigación tiene como principal objetivo analizar la relación entre la feminización del </w:t>
      </w:r>
      <w:r w:rsidR="00311B2D">
        <w:t>trabajo</w:t>
      </w:r>
      <w:r w:rsidR="008D1E32">
        <w:t xml:space="preserve"> y el crecimiento económico en el Perú. Debido a que se sabe de la existencia de correlación entre el crecimiento del PBI y el empleo, queremos entender la i</w:t>
      </w:r>
      <w:r w:rsidR="00641266">
        <w:t>ncidencia del componente género</w:t>
      </w:r>
      <w:r w:rsidR="004C77F9">
        <w:t xml:space="preserve"> </w:t>
      </w:r>
      <w:r w:rsidR="008D1E32">
        <w:t>y la importancia de su estructura. En concreto, en este trabajo se evalúan los 24 departamentos del Perú</w:t>
      </w:r>
      <w:r w:rsidR="00311B2D">
        <w:t xml:space="preserve"> separados por niveles de ingreso, en un principio, y por regiones, posteriormente. Todo ello con</w:t>
      </w:r>
      <w:r w:rsidR="001E3F2B">
        <w:t xml:space="preserve"> la finalidad de contrastar </w:t>
      </w:r>
      <w:r w:rsidR="00E261E5">
        <w:t>si es que la feminización tiene algún efecto sobre el crecimiento económico de nuestro país.</w:t>
      </w:r>
    </w:p>
    <w:p w14:paraId="28EDA7DC" w14:textId="30ACA7E5" w:rsidR="001E3F2B" w:rsidRDefault="001E3F2B" w:rsidP="003630D8">
      <w:pPr>
        <w:pStyle w:val="APAprrafo"/>
      </w:pPr>
      <w:r>
        <w:t>De este modo, el diseño y tratamiento de este trabajo de investigación se centra en una interrogante, la cual es ¿</w:t>
      </w:r>
      <w:r w:rsidR="007B2491">
        <w:t xml:space="preserve">Afecta la feminización </w:t>
      </w:r>
      <w:r w:rsidR="00311B2D">
        <w:t xml:space="preserve">del trabajo </w:t>
      </w:r>
      <w:r w:rsidR="007B2491">
        <w:t>el crecimiento económico</w:t>
      </w:r>
      <w:r>
        <w:t>? Los objetivos específicos complementan la pregu</w:t>
      </w:r>
      <w:r w:rsidR="003324DC">
        <w:t>nta anterior:</w:t>
      </w:r>
    </w:p>
    <w:p w14:paraId="404D7E56" w14:textId="13C875FF" w:rsidR="001E3F2B" w:rsidRDefault="001E3F2B" w:rsidP="007B498B">
      <w:pPr>
        <w:pStyle w:val="APAprrafo"/>
        <w:tabs>
          <w:tab w:val="center" w:pos="4595"/>
        </w:tabs>
      </w:pPr>
      <w:r>
        <w:t xml:space="preserve">Objetivo específico I: </w:t>
      </w:r>
      <w:r w:rsidR="007B498B">
        <w:t>Medir el efecto del e</w:t>
      </w:r>
      <w:r w:rsidR="00E01AE9">
        <w:t>mpleo, subempleo e informalidad femeninos</w:t>
      </w:r>
      <w:r w:rsidR="007B498B">
        <w:t xml:space="preserve"> sobre el crecimiento económico</w:t>
      </w:r>
      <w:r w:rsidR="00E01AE9">
        <w:t>, comparando los resultados de los departamentos ricos contra los pobres</w:t>
      </w:r>
      <w:r w:rsidR="007B498B">
        <w:t>.</w:t>
      </w:r>
    </w:p>
    <w:p w14:paraId="77F473CB" w14:textId="25F5E867" w:rsidR="007B498B" w:rsidRDefault="007B498B" w:rsidP="007B498B">
      <w:pPr>
        <w:pStyle w:val="APAprrafo"/>
        <w:tabs>
          <w:tab w:val="center" w:pos="4595"/>
        </w:tabs>
      </w:pPr>
      <w:r>
        <w:t xml:space="preserve">Objetivo específico II: </w:t>
      </w:r>
      <w:r w:rsidR="00E01AE9">
        <w:t>Estimar el efecto del empleo, subempleo e informalidad femeninos sobre el crecimiento económico, comparando los resultados de las tres regiones del Perú: costa, sierra y selva.</w:t>
      </w:r>
    </w:p>
    <w:p w14:paraId="780B28AE" w14:textId="24E1EBC4" w:rsidR="00684A9E" w:rsidRDefault="00E01AE9" w:rsidP="007B498B">
      <w:pPr>
        <w:pStyle w:val="APAprrafo"/>
        <w:tabs>
          <w:tab w:val="center" w:pos="4595"/>
        </w:tabs>
      </w:pPr>
      <w:r>
        <w:t>Objetivo específico III: Describir el efecto de la participación laboral femenina por actividad económica en el crecimiento económico para diferenciar aquellos sectores que posiblemente tengan una estructura feminizada de los que no la tengan.</w:t>
      </w:r>
    </w:p>
    <w:p w14:paraId="5F2497D1" w14:textId="1455BECA" w:rsidR="00D73401" w:rsidRDefault="00D73401" w:rsidP="007B498B">
      <w:pPr>
        <w:pStyle w:val="APAprrafo"/>
        <w:tabs>
          <w:tab w:val="center" w:pos="4595"/>
        </w:tabs>
      </w:pPr>
      <w:r>
        <w:t>Hipótesis</w:t>
      </w:r>
      <w:r w:rsidR="00DF6A5C">
        <w:t xml:space="preserve">: La feminización del </w:t>
      </w:r>
      <w:r w:rsidR="00E01AE9">
        <w:t>trabajo</w:t>
      </w:r>
      <w:r w:rsidR="00DF6A5C">
        <w:t xml:space="preserve"> tiene relación directa con el PBI.</w:t>
      </w:r>
    </w:p>
    <w:p w14:paraId="19E10977" w14:textId="09164315" w:rsidR="00D73401" w:rsidRDefault="00D73401" w:rsidP="007B498B">
      <w:pPr>
        <w:pStyle w:val="APAprrafo"/>
        <w:tabs>
          <w:tab w:val="center" w:pos="4595"/>
        </w:tabs>
      </w:pPr>
      <w:r>
        <w:t xml:space="preserve">Para el procesamiento de datos se utilizaron herramientas econométricas. El método empleado se denomina modelo de Panel Data </w:t>
      </w:r>
      <w:r w:rsidR="00E01AE9">
        <w:t>Estático</w:t>
      </w:r>
      <w:r w:rsidR="007E3B0D">
        <w:t xml:space="preserve">, en el que </w:t>
      </w:r>
      <w:r w:rsidR="00E01AE9">
        <w:t>se emplean tanto Efectos Fijos como Aleatorios, según sea el caso</w:t>
      </w:r>
      <w:r w:rsidR="007E3B0D">
        <w:t xml:space="preserve"> del modelo que estemos evaluando</w:t>
      </w:r>
      <w:r w:rsidR="00E01AE9">
        <w:t>. La variable dependiente es el ingreso per cápita por</w:t>
      </w:r>
      <w:r w:rsidR="00641266">
        <w:t xml:space="preserve"> departamento</w:t>
      </w:r>
      <w:r w:rsidR="00E01AE9">
        <w:t>, para el cual dividimos el PBI entre la población</w:t>
      </w:r>
      <w:r w:rsidR="00410CF7">
        <w:t xml:space="preserve"> de cada departamento</w:t>
      </w:r>
      <w:r w:rsidR="00641266">
        <w:t>.</w:t>
      </w:r>
    </w:p>
    <w:p w14:paraId="6934DA38" w14:textId="77777777" w:rsidR="00D73401" w:rsidRDefault="00D73401" w:rsidP="007B498B">
      <w:pPr>
        <w:pStyle w:val="APAprrafo"/>
        <w:tabs>
          <w:tab w:val="center" w:pos="4595"/>
        </w:tabs>
      </w:pPr>
      <w:r>
        <w:lastRenderedPageBreak/>
        <w:t xml:space="preserve">Adicional a esto, la regresión econométrica empleada pudo sacar más de una conclusión y, en efecto, se pudo observar los </w:t>
      </w:r>
      <w:r w:rsidR="006F13E5">
        <w:t>resultados necesarios para</w:t>
      </w:r>
      <w:r>
        <w:t xml:space="preserve"> certificar la validez o no de las hipótesis específicas planteadas</w:t>
      </w:r>
      <w:r w:rsidR="006F13E5">
        <w:t>.</w:t>
      </w:r>
    </w:p>
    <w:p w14:paraId="2BA474D4" w14:textId="044C274C" w:rsidR="00D73401" w:rsidRDefault="00D73401" w:rsidP="007B498B">
      <w:pPr>
        <w:pStyle w:val="APAprrafo"/>
        <w:tabs>
          <w:tab w:val="center" w:pos="4595"/>
        </w:tabs>
      </w:pPr>
      <w:r>
        <w:t>Hipótesis específica I:</w:t>
      </w:r>
      <w:r w:rsidR="003A02D6">
        <w:t xml:space="preserve"> El empleo, subempleo e informalidad femeninos afectan directamente el crecimiento económico</w:t>
      </w:r>
      <w:r w:rsidR="007E3B0D">
        <w:t xml:space="preserve"> en los departamentos pobres (con menores ingresos) y afectan de forma inversa en los departamentos ricos (con mayores ingresos)</w:t>
      </w:r>
      <w:r w:rsidR="003A02D6">
        <w:t>.</w:t>
      </w:r>
    </w:p>
    <w:p w14:paraId="5F22C4BA" w14:textId="4F32DE8C" w:rsidR="00D73401" w:rsidRDefault="00D73401" w:rsidP="007B498B">
      <w:pPr>
        <w:pStyle w:val="APAprrafo"/>
        <w:tabs>
          <w:tab w:val="center" w:pos="4595"/>
        </w:tabs>
      </w:pPr>
      <w:r>
        <w:t>Hipótesis específica II:</w:t>
      </w:r>
      <w:r w:rsidR="003A02D6">
        <w:t xml:space="preserve"> </w:t>
      </w:r>
      <w:r w:rsidR="007E3B0D">
        <w:t>El empleo, subempleo e informalidad femeninos afectan directamente el crecimiento económico en los departamentos de la sierra y selva y afectan de forma inversa en los departamentos de la costa.</w:t>
      </w:r>
    </w:p>
    <w:p w14:paraId="1F409118" w14:textId="77777777" w:rsidR="00684A9E" w:rsidRDefault="00684A9E" w:rsidP="007B498B">
      <w:pPr>
        <w:pStyle w:val="APAprrafo"/>
        <w:tabs>
          <w:tab w:val="center" w:pos="4595"/>
        </w:tabs>
      </w:pPr>
      <w:r>
        <w:t xml:space="preserve">La serie de datos utilizados en el presente trabajo fueron tomados de la base datos del Instituto Nacional de Estadística e Informática (INEI), el Banco Central de Reserva del Perú </w:t>
      </w:r>
      <w:r w:rsidR="006F13E5">
        <w:t>(BCRP), el Banco Mundial, CEPAL y algunos informes de la ONU.</w:t>
      </w:r>
    </w:p>
    <w:p w14:paraId="3EB088B7" w14:textId="45A24DDD" w:rsidR="006F13E5" w:rsidRPr="00774776" w:rsidRDefault="004F2EFC" w:rsidP="007E3B0D">
      <w:pPr>
        <w:pStyle w:val="APAprrafo"/>
        <w:rPr>
          <w:noProof/>
        </w:rPr>
      </w:pPr>
      <w:r>
        <w:t>Estudiamos el modelo más óptimo para poder responder la pregunta de investigación. Como resultado tenemos las siguientes variables utilizadas: En primer lugar, buscamos una variable endógena que refleje el crecimiento econ</w:t>
      </w:r>
      <w:r w:rsidR="002748AA">
        <w:t>ómico</w:t>
      </w:r>
      <w:r w:rsidR="006F13E5">
        <w:t xml:space="preserve">, por lo cual trabajamos con </w:t>
      </w:r>
      <w:r w:rsidR="007E3B0D">
        <w:t>el ingreso per cápita</w:t>
      </w:r>
      <w:r w:rsidR="006F13E5">
        <w:t xml:space="preserve"> a nivel departamental</w:t>
      </w:r>
      <w:r w:rsidR="00B94EA1">
        <w:t xml:space="preserve">. Otras variables que incorporamos son </w:t>
      </w:r>
      <w:r w:rsidR="00FC616C">
        <w:t>el Valor Agregado Bruto de Construcción</w:t>
      </w:r>
      <w:r w:rsidR="008D265E">
        <w:t xml:space="preserve"> </w:t>
      </w:r>
      <w:r w:rsidR="00FC616C">
        <w:t xml:space="preserve">como una proxy de inversión </w:t>
      </w:r>
      <w:r w:rsidR="008D265E">
        <w:t xml:space="preserve">y </w:t>
      </w:r>
      <w:r w:rsidR="004D27A4">
        <w:t xml:space="preserve">el crecimiento del capital humano medido por la </w:t>
      </w:r>
      <w:r w:rsidR="00FC616C" w:rsidRPr="00FC616C">
        <w:t xml:space="preserve">Tasa neta de </w:t>
      </w:r>
      <w:r w:rsidR="00FC616C">
        <w:t>matrícula escolar de la població</w:t>
      </w:r>
      <w:r w:rsidR="00FC616C" w:rsidRPr="00FC616C">
        <w:t>n de 12 a 16 años de edad</w:t>
      </w:r>
      <w:r w:rsidR="008D265E">
        <w:t>. Estas tres variables componen el conjunto de</w:t>
      </w:r>
      <w:r w:rsidR="00DF5783">
        <w:t xml:space="preserve"> </w:t>
      </w:r>
      <w:r w:rsidR="008D265E">
        <w:t>las variables macro relacionadas al crecimiento.</w:t>
      </w:r>
      <w:r w:rsidR="00DF5783">
        <w:rPr>
          <w:noProof/>
        </w:rPr>
        <w:t xml:space="preserve"> Nótese que</w:t>
      </w:r>
      <w:r w:rsidR="00A1602C">
        <w:rPr>
          <w:noProof/>
        </w:rPr>
        <w:t xml:space="preserve"> la incorporación de la variable relacionada al aumento del capital humano en el estudio es de suma importancia no sólo por lo antes mencionado, sino también porque la educación incide en la reducción de la pobreza.</w:t>
      </w:r>
      <w:r w:rsidR="00DF5783">
        <w:rPr>
          <w:noProof/>
        </w:rPr>
        <w:t xml:space="preserve"> </w:t>
      </w:r>
    </w:p>
    <w:p w14:paraId="1579B66A" w14:textId="6C6001C8" w:rsidR="00F75042" w:rsidRDefault="00774776" w:rsidP="00A67755">
      <w:pPr>
        <w:pStyle w:val="APAprrafo"/>
        <w:rPr>
          <w:noProof/>
          <w:lang w:val="es-PE"/>
        </w:rPr>
      </w:pPr>
      <w:r>
        <w:rPr>
          <w:noProof/>
          <w:lang w:val="es-PE"/>
        </w:rPr>
        <w:t xml:space="preserve">Las </w:t>
      </w:r>
      <w:r>
        <w:t xml:space="preserve">variables como la Tasa de Actividad desagregada en masculino y femenino (feminización), así como la Tasa de Subempleo y la Tasa de Informalidad, también </w:t>
      </w:r>
      <w:r w:rsidR="000376F0">
        <w:rPr>
          <w:noProof/>
          <w:lang w:val="es-PE"/>
        </w:rPr>
        <w:t>separadas por género, todas ellas</w:t>
      </w:r>
      <w:r>
        <w:rPr>
          <w:noProof/>
          <w:lang w:val="es-PE"/>
        </w:rPr>
        <w:t xml:space="preserve"> se encuentran presentes en el co</w:t>
      </w:r>
      <w:r w:rsidR="00E95C00">
        <w:rPr>
          <w:noProof/>
          <w:lang w:val="es-PE"/>
        </w:rPr>
        <w:t>njunto de variables de g</w:t>
      </w:r>
      <w:r>
        <w:rPr>
          <w:noProof/>
          <w:lang w:val="es-PE"/>
        </w:rPr>
        <w:t>énero</w:t>
      </w:r>
      <w:r>
        <w:t>. El objetivo al considerar estas variables es poner énfasis en los efectos de</w:t>
      </w:r>
      <w:r w:rsidR="00E95C00">
        <w:t>l</w:t>
      </w:r>
      <w:r>
        <w:t xml:space="preserve"> género.</w:t>
      </w:r>
      <w:r w:rsidR="00DF5783">
        <w:rPr>
          <w:noProof/>
          <w:lang w:val="es-PE"/>
        </w:rPr>
        <w:t xml:space="preserve">, </w:t>
      </w:r>
    </w:p>
    <w:p w14:paraId="3B85892D" w14:textId="468D5C49" w:rsidR="003A02D6" w:rsidRDefault="001A4AF5" w:rsidP="00A67755">
      <w:pPr>
        <w:pStyle w:val="APAprrafo"/>
        <w:tabs>
          <w:tab w:val="center" w:pos="4595"/>
        </w:tabs>
      </w:pPr>
      <w:r>
        <w:t>Las series utilizadas en el Panel Data poseen periodicidad anual</w:t>
      </w:r>
      <w:r w:rsidR="005E32EE">
        <w:t xml:space="preserve"> y abarcan los años 2008 al 2016</w:t>
      </w:r>
      <w:r>
        <w:t xml:space="preserve">. </w:t>
      </w:r>
      <w:r w:rsidR="004C77F9">
        <w:t xml:space="preserve">Asimismo, para la creación del modelo, se utilizó una versión más simple de la propuesta en el Informe del BCRP denominado “Determinantes del </w:t>
      </w:r>
      <w:r w:rsidR="004C77F9">
        <w:lastRenderedPageBreak/>
        <w:t>Crecimiento Económico: una revisión de la literatura existente y estimaciones para el periodo 1960-2000”</w:t>
      </w:r>
      <w:r w:rsidR="00641266">
        <w:t xml:space="preserve">. </w:t>
      </w:r>
    </w:p>
    <w:p w14:paraId="7AFF0F22" w14:textId="77777777" w:rsidR="00684A9E" w:rsidRDefault="00684A9E" w:rsidP="007B498B">
      <w:pPr>
        <w:pStyle w:val="APAprrafo"/>
        <w:tabs>
          <w:tab w:val="center" w:pos="4595"/>
        </w:tabs>
      </w:pPr>
      <w:r>
        <w:t>Este trabajo presenta los siguientes capítulos</w:t>
      </w:r>
      <w:r w:rsidR="006C7B6E">
        <w:t>:</w:t>
      </w:r>
    </w:p>
    <w:p w14:paraId="25F49333" w14:textId="77777777" w:rsidR="006C7B6E" w:rsidRDefault="006C7B6E" w:rsidP="007B498B">
      <w:pPr>
        <w:pStyle w:val="APAprrafo"/>
        <w:tabs>
          <w:tab w:val="center" w:pos="4595"/>
        </w:tabs>
      </w:pPr>
      <w:r>
        <w:t xml:space="preserve">Capítulo I: </w:t>
      </w:r>
      <w:r w:rsidR="003A02D6">
        <w:t>aborda aspectos teóricos relacionados a la evolución</w:t>
      </w:r>
      <w:r w:rsidR="008B20E1">
        <w:t xml:space="preserve"> del concepto de teorías y modelos de crecimiento económico en el ámbito mundial tomando en cuenta la importancia del capital humano y </w:t>
      </w:r>
      <w:r w:rsidR="001177FA">
        <w:t>enfoques de</w:t>
      </w:r>
      <w:r w:rsidR="008B20E1">
        <w:t xml:space="preserve"> la economía laboral. Asimismo, se aborda aspectos metodológicos como el modelo econométrico utilizado, las distintas fuentes de datos y las técnicas de interpretación y análisis de los resultados. </w:t>
      </w:r>
    </w:p>
    <w:p w14:paraId="32BFCB25" w14:textId="77777777" w:rsidR="0045588F" w:rsidRDefault="0045588F" w:rsidP="007B498B">
      <w:pPr>
        <w:pStyle w:val="APAprrafo"/>
        <w:tabs>
          <w:tab w:val="center" w:pos="4595"/>
        </w:tabs>
      </w:pPr>
      <w:r>
        <w:t xml:space="preserve">Capítulo II: </w:t>
      </w:r>
      <w:r w:rsidR="001177FA">
        <w:t>Se profundiza los conceptos básicos acerca de las variables por género en el ámbito latinoamericano revisando no solo los problemas actuales, sino también, los desafíos por superar</w:t>
      </w:r>
      <w:r>
        <w:t xml:space="preserve"> </w:t>
      </w:r>
      <w:r w:rsidR="001177FA">
        <w:t xml:space="preserve">en el campo </w:t>
      </w:r>
      <w:r w:rsidR="00FA2E89">
        <w:t>laboral</w:t>
      </w:r>
      <w:r w:rsidR="001177FA">
        <w:t>. Este capítulo también contiene una visión enfocada al plano nacional, se revisa la problemática</w:t>
      </w:r>
      <w:r w:rsidR="00DF6A5C">
        <w:t xml:space="preserve"> y se da una visión panorámica de algunas iniciativas de organizaciones en proyectos que incorporan a la mujer en actividades económicas.</w:t>
      </w:r>
    </w:p>
    <w:p w14:paraId="02E10617" w14:textId="338B9022" w:rsidR="0045588F" w:rsidRDefault="0045588F" w:rsidP="00DF6A5C">
      <w:pPr>
        <w:pStyle w:val="APAprrafo"/>
        <w:tabs>
          <w:tab w:val="center" w:pos="4595"/>
        </w:tabs>
      </w:pPr>
      <w:r>
        <w:t xml:space="preserve">Capítulo III: </w:t>
      </w:r>
      <w:r w:rsidR="00DF6A5C">
        <w:t>Se presenta la parte empírica la cual comienza con la construcción del modelo, test estadísticos para validar las series de datos de panel, la estimación de los resultados, la contrastación con la hipótesis y las hipótesis específicas y termina con el reporte de investigación y las conclusiones del impacto de la feminización para Perú.</w:t>
      </w:r>
    </w:p>
    <w:p w14:paraId="0C2535C2" w14:textId="516BF99A" w:rsidR="004659E1" w:rsidRDefault="004659E1" w:rsidP="00DF6A5C">
      <w:pPr>
        <w:pStyle w:val="APAprrafo"/>
        <w:tabs>
          <w:tab w:val="center" w:pos="4595"/>
        </w:tabs>
      </w:pPr>
      <w:r>
        <w:br w:type="page"/>
      </w:r>
    </w:p>
    <w:p w14:paraId="3653693B" w14:textId="4CDA67F9" w:rsidR="004659E1" w:rsidRDefault="004659E1" w:rsidP="00DB05CE">
      <w:pPr>
        <w:pStyle w:val="Ttulo1"/>
      </w:pPr>
      <w:bookmarkStart w:id="4" w:name="_Toc25922226"/>
      <w:r>
        <w:lastRenderedPageBreak/>
        <w:t>CAPÍTULO I: MARCO TEÓRICO</w:t>
      </w:r>
      <w:bookmarkEnd w:id="4"/>
    </w:p>
    <w:p w14:paraId="0DB343F3" w14:textId="77777777" w:rsidR="00881437" w:rsidRDefault="00881437" w:rsidP="00DF6A5C">
      <w:pPr>
        <w:pStyle w:val="APAprrafo"/>
        <w:tabs>
          <w:tab w:val="center" w:pos="4595"/>
        </w:tabs>
      </w:pPr>
    </w:p>
    <w:p w14:paraId="31427F79" w14:textId="62BFBB0A" w:rsidR="00881437" w:rsidRDefault="00881437" w:rsidP="00DF6A5C">
      <w:pPr>
        <w:pStyle w:val="APAprrafo"/>
        <w:tabs>
          <w:tab w:val="center" w:pos="4595"/>
        </w:tabs>
      </w:pPr>
    </w:p>
    <w:p w14:paraId="165D5ECC" w14:textId="77777777" w:rsidR="004659E1" w:rsidRDefault="004659E1" w:rsidP="00E73F2B">
      <w:pPr>
        <w:pStyle w:val="Ttulo2"/>
      </w:pPr>
      <w:bookmarkStart w:id="5" w:name="_Toc25922227"/>
      <w:r>
        <w:t>Teoría del Capital Humano:</w:t>
      </w:r>
      <w:bookmarkEnd w:id="5"/>
    </w:p>
    <w:p w14:paraId="5C2CEAF8" w14:textId="6E09E999" w:rsidR="002241F9" w:rsidRDefault="009A2FF4" w:rsidP="00EB4989">
      <w:pPr>
        <w:pStyle w:val="APAprrafo"/>
        <w:ind w:firstLine="0"/>
      </w:pPr>
      <w:r>
        <w:t xml:space="preserve">El pionero en exponer la Teoría del Capital Humano fue </w:t>
      </w:r>
      <w:r w:rsidR="00412BF8">
        <w:rPr>
          <w:noProof/>
          <w:lang w:val="es-PE"/>
        </w:rPr>
        <w:t>Becker</w:t>
      </w:r>
      <w:r w:rsidR="00412BF8" w:rsidRPr="009A2FF4">
        <w:rPr>
          <w:noProof/>
          <w:lang w:val="es-PE"/>
        </w:rPr>
        <w:t xml:space="preserve"> </w:t>
      </w:r>
      <w:r w:rsidR="00412BF8">
        <w:rPr>
          <w:noProof/>
          <w:lang w:val="es-PE"/>
        </w:rPr>
        <w:t>(</w:t>
      </w:r>
      <w:r w:rsidR="00412BF8" w:rsidRPr="009A2FF4">
        <w:rPr>
          <w:noProof/>
          <w:lang w:val="es-PE"/>
        </w:rPr>
        <w:t>1993)</w:t>
      </w:r>
      <w:r>
        <w:t>, quien admite que los ingresos en el mercado laboral se derivan de la inversión en capital humano, siendo determinados por comparaciones entre costos y beneficios</w:t>
      </w:r>
      <w:r w:rsidR="006E0F73">
        <w:t xml:space="preserve">. A su vez, </w:t>
      </w:r>
      <w:r w:rsidR="00412BF8">
        <w:rPr>
          <w:noProof/>
          <w:lang w:val="es-PE"/>
        </w:rPr>
        <w:t>Ontiveros Jiménez</w:t>
      </w:r>
      <w:r w:rsidR="00412BF8" w:rsidRPr="006E0F73">
        <w:rPr>
          <w:noProof/>
          <w:lang w:val="es-PE"/>
        </w:rPr>
        <w:t xml:space="preserve"> </w:t>
      </w:r>
      <w:r w:rsidR="00412BF8">
        <w:rPr>
          <w:noProof/>
          <w:lang w:val="es-PE"/>
        </w:rPr>
        <w:t>(</w:t>
      </w:r>
      <w:r w:rsidR="00412BF8" w:rsidRPr="006E0F73">
        <w:rPr>
          <w:noProof/>
          <w:lang w:val="es-PE"/>
        </w:rPr>
        <w:t>2007)</w:t>
      </w:r>
      <w:r w:rsidR="006E0F73">
        <w:t xml:space="preserve"> expone que la teoría del capital humano permite entender el mercado laboral como el vínculo entre educación y economía, demostrando</w:t>
      </w:r>
      <w:r w:rsidR="00B334AB">
        <w:t xml:space="preserve"> que los ingresos de los individuos aumentan con el nivel de educación. En esa misma línea, </w:t>
      </w:r>
      <w:r w:rsidR="00412BF8">
        <w:rPr>
          <w:noProof/>
          <w:lang w:val="es-PE"/>
        </w:rPr>
        <w:t>Neumann, Olitsky, &amp; Robbins</w:t>
      </w:r>
      <w:r w:rsidR="00412BF8" w:rsidRPr="00B334AB">
        <w:rPr>
          <w:noProof/>
          <w:lang w:val="es-PE"/>
        </w:rPr>
        <w:t xml:space="preserve"> </w:t>
      </w:r>
      <w:r w:rsidR="00412BF8">
        <w:rPr>
          <w:noProof/>
          <w:lang w:val="es-PE"/>
        </w:rPr>
        <w:t>(</w:t>
      </w:r>
      <w:r w:rsidR="00412BF8" w:rsidRPr="00B334AB">
        <w:rPr>
          <w:noProof/>
          <w:lang w:val="es-PE"/>
        </w:rPr>
        <w:t>2009)</w:t>
      </w:r>
      <w:r w:rsidR="00B334AB">
        <w:t xml:space="preserve"> consideran que las personas con un mejor acoplamiento entre educación y trabajo deberían de ser las más productivas y con mayores ingresos. </w:t>
      </w:r>
      <w:r w:rsidR="00ED2C2E">
        <w:t>Cabe indicar que, e</w:t>
      </w:r>
      <w:r w:rsidR="00B334AB">
        <w:t>stos últimos autores emplearon datos referentes a características demográficas básicas, historial de empleo y salarios de trabajadores pertenecientes a cuarenta y dos estados de Estados Unidos, entre 1993 y 2005, observando una relación positiva entre capacitación, nivel académico e ingresos.</w:t>
      </w:r>
    </w:p>
    <w:p w14:paraId="644AB3B2" w14:textId="7EE2E4D0" w:rsidR="00B334AB" w:rsidRDefault="005212CE" w:rsidP="004659E1">
      <w:pPr>
        <w:pStyle w:val="APAprrafo"/>
      </w:pPr>
      <w:r>
        <w:t>Tomando en cuenta al crecimiento económico como un fenómeno complejo en el que, mediante la acumulación de más y mejores factores productivos, las economías son capaces de generar una mayor cantidad de bienes y servicios</w:t>
      </w:r>
      <w:sdt>
        <w:sdtPr>
          <w:id w:val="-1318176191"/>
          <w:citation/>
        </w:sdtPr>
        <w:sdtEndPr/>
        <w:sdtContent>
          <w:r w:rsidR="00ED2C2E">
            <w:fldChar w:fldCharType="begin"/>
          </w:r>
          <w:r w:rsidR="00ED2C2E">
            <w:rPr>
              <w:lang w:val="es-PE"/>
            </w:rPr>
            <w:instrText xml:space="preserve"> CITATION Ser991 \l 10250 </w:instrText>
          </w:r>
          <w:r w:rsidR="00ED2C2E">
            <w:fldChar w:fldCharType="separate"/>
          </w:r>
          <w:r w:rsidR="00ED2C2E">
            <w:rPr>
              <w:noProof/>
              <w:lang w:val="es-PE"/>
            </w:rPr>
            <w:t xml:space="preserve"> </w:t>
          </w:r>
          <w:r w:rsidR="00ED2C2E" w:rsidRPr="00ED2C2E">
            <w:rPr>
              <w:noProof/>
              <w:lang w:val="es-PE"/>
            </w:rPr>
            <w:t>(Serrano-Martínez, 1999)</w:t>
          </w:r>
          <w:r w:rsidR="00ED2C2E">
            <w:fldChar w:fldCharType="end"/>
          </w:r>
        </w:sdtContent>
      </w:sdt>
      <w:r>
        <w:t xml:space="preserve">. Es por eso que el propio </w:t>
      </w:r>
      <w:r w:rsidR="00412BF8">
        <w:rPr>
          <w:noProof/>
          <w:lang w:val="es-PE"/>
        </w:rPr>
        <w:t>Schultz</w:t>
      </w:r>
      <w:r w:rsidR="00412BF8" w:rsidRPr="005212CE">
        <w:rPr>
          <w:noProof/>
          <w:lang w:val="es-PE"/>
        </w:rPr>
        <w:t xml:space="preserve"> </w:t>
      </w:r>
      <w:r w:rsidR="00412BF8">
        <w:rPr>
          <w:noProof/>
          <w:lang w:val="es-PE"/>
        </w:rPr>
        <w:t>(</w:t>
      </w:r>
      <w:r w:rsidR="00412BF8" w:rsidRPr="005212CE">
        <w:rPr>
          <w:noProof/>
          <w:lang w:val="es-PE"/>
        </w:rPr>
        <w:t>1960)</w:t>
      </w:r>
      <w:r w:rsidR="001006B0">
        <w:t xml:space="preserve"> expone claramente cómo la inversión en capital humano constituye uno de los principales elementos explicativos del crecimiento económico, siendo responsable de la divergencia apreciada entre el crecimiento del producto y el de la cantidad de factores utilizados, al originar una mejora cualitativa del factor trabajo </w:t>
      </w:r>
      <w:sdt>
        <w:sdtPr>
          <w:id w:val="2054487359"/>
          <w:citation/>
        </w:sdtPr>
        <w:sdtEndPr/>
        <w:sdtContent>
          <w:r w:rsidR="001006B0">
            <w:fldChar w:fldCharType="begin"/>
          </w:r>
          <w:r w:rsidR="001006B0">
            <w:rPr>
              <w:lang w:val="es-PE"/>
            </w:rPr>
            <w:instrText xml:space="preserve"> CITATION Ser991 \l 10250 </w:instrText>
          </w:r>
          <w:r w:rsidR="001006B0">
            <w:fldChar w:fldCharType="separate"/>
          </w:r>
          <w:r w:rsidR="001006B0" w:rsidRPr="001006B0">
            <w:rPr>
              <w:noProof/>
              <w:lang w:val="es-PE"/>
            </w:rPr>
            <w:t>(Serrano-Martínez, 1999)</w:t>
          </w:r>
          <w:r w:rsidR="001006B0">
            <w:fldChar w:fldCharType="end"/>
          </w:r>
        </w:sdtContent>
      </w:sdt>
      <w:r w:rsidR="001006B0">
        <w:t>.</w:t>
      </w:r>
    </w:p>
    <w:p w14:paraId="0DA2AD8E" w14:textId="5E647598" w:rsidR="002E10C5" w:rsidRDefault="002E10C5" w:rsidP="002E10C5">
      <w:pPr>
        <w:pStyle w:val="APAprrafo"/>
      </w:pPr>
      <w:r>
        <w:t>Asimismo, “el capital humano puede contribuir al crecimiento de cualquier otro factor productivo como la cantidad de trabajo o el capital físico. E</w:t>
      </w:r>
      <w:r w:rsidR="00ED2C2E">
        <w:t xml:space="preserve">s por esa razón que </w:t>
      </w:r>
      <w:r>
        <w:t xml:space="preserve">cuanto mayor sea el nivel de capital humano, mayor será la producción” </w:t>
      </w:r>
      <w:sdt>
        <w:sdtPr>
          <w:id w:val="-707341923"/>
          <w:citation/>
        </w:sdtPr>
        <w:sdtEndPr/>
        <w:sdtContent>
          <w:r>
            <w:fldChar w:fldCharType="begin"/>
          </w:r>
          <w:r>
            <w:rPr>
              <w:lang w:val="es-PE"/>
            </w:rPr>
            <w:instrText xml:space="preserve"> CITATION Ser991 \l 10250 </w:instrText>
          </w:r>
          <w:r>
            <w:fldChar w:fldCharType="separate"/>
          </w:r>
          <w:r w:rsidRPr="00A81510">
            <w:rPr>
              <w:noProof/>
              <w:lang w:val="es-PE"/>
            </w:rPr>
            <w:t>(Serrano-Martínez, 1999)</w:t>
          </w:r>
          <w:r>
            <w:fldChar w:fldCharType="end"/>
          </w:r>
        </w:sdtContent>
      </w:sdt>
      <w:r>
        <w:t>. No obstante, es muy posible que los efectos del capital humano varíen según el sector que se esté analizando y debemos recordar que el proceso de crecimiento económico peruano en términos de ocupación se ha caracterizado por la composición sectorial.</w:t>
      </w:r>
    </w:p>
    <w:p w14:paraId="491FCD1F" w14:textId="061AA321" w:rsidR="002E10C5" w:rsidRDefault="002E10C5" w:rsidP="002E10C5">
      <w:pPr>
        <w:pStyle w:val="APAprrafo"/>
      </w:pPr>
      <w:r>
        <w:lastRenderedPageBreak/>
        <w:t xml:space="preserve">Desde el punto de vista neoclásico, la Teoría del Capital Humano, considerada como la principal aportación de la escuela a la economía laboral, explica que la educación es la variable determinante del éxito en el mercado laboral, asegurando que los individuos deciden invertir en su formación si los futuros beneficios proyectados resultan superiores a los costos de dicha inversión </w:t>
      </w:r>
      <w:sdt>
        <w:sdtPr>
          <w:id w:val="-6748878"/>
          <w:citation/>
        </w:sdtPr>
        <w:sdtEndPr/>
        <w:sdtContent>
          <w:r>
            <w:fldChar w:fldCharType="begin"/>
          </w:r>
          <w:r>
            <w:rPr>
              <w:lang w:val="es-PE"/>
            </w:rPr>
            <w:instrText xml:space="preserve"> CITATION Ang12 \l 10250 </w:instrText>
          </w:r>
          <w:r>
            <w:fldChar w:fldCharType="separate"/>
          </w:r>
          <w:r w:rsidRPr="00D819B7">
            <w:rPr>
              <w:noProof/>
              <w:lang w:val="es-PE"/>
            </w:rPr>
            <w:t>(Angulo Pico, Quejeda Pérez, &amp; Yáñez Contreras, 2012)</w:t>
          </w:r>
          <w:r>
            <w:fldChar w:fldCharType="end"/>
          </w:r>
        </w:sdtContent>
      </w:sdt>
      <w:r>
        <w:t>. En ese contexto, el planteamiento básico sugiere que cada puesto de trabajo requiere un determinado nivel de calificación, a cuyo aprovisionamiento contribuye el sistema educativo, con lo cual este último debe responder a las demandas específicas del mercado de trabajo</w:t>
      </w:r>
      <w:sdt>
        <w:sdtPr>
          <w:id w:val="-301530782"/>
          <w:citation/>
        </w:sdtPr>
        <w:sdtEndPr/>
        <w:sdtContent>
          <w:r>
            <w:fldChar w:fldCharType="begin"/>
          </w:r>
          <w:r>
            <w:rPr>
              <w:lang w:val="es-PE"/>
            </w:rPr>
            <w:instrText xml:space="preserve"> CITATION Gal \l 10250 </w:instrText>
          </w:r>
          <w:r>
            <w:fldChar w:fldCharType="separate"/>
          </w:r>
          <w:r>
            <w:rPr>
              <w:noProof/>
              <w:lang w:val="es-PE"/>
            </w:rPr>
            <w:t xml:space="preserve"> </w:t>
          </w:r>
          <w:r w:rsidRPr="002E10C5">
            <w:rPr>
              <w:noProof/>
              <w:lang w:val="es-PE"/>
            </w:rPr>
            <w:t>(Galván, 2004)</w:t>
          </w:r>
          <w:r>
            <w:fldChar w:fldCharType="end"/>
          </w:r>
        </w:sdtContent>
      </w:sdt>
      <w:r>
        <w:t>.</w:t>
      </w:r>
    </w:p>
    <w:p w14:paraId="631CD372" w14:textId="28612113" w:rsidR="00EB4989" w:rsidRDefault="002E10C5" w:rsidP="004659E1">
      <w:pPr>
        <w:pStyle w:val="APAprrafo"/>
      </w:pPr>
      <w:r>
        <w:t>Par</w:t>
      </w:r>
      <w:r w:rsidR="00EB4989">
        <w:t xml:space="preserve">te de los aspectos positivos de la teoría neoclásica es que, en comparación a versiones anteriores, permite hacer profundizaciones fundamentales que no existían, ya que amplía la tradición Ricardiana y Marxista al rechazar el supuesto simplista del trabajo homogéneo y centrar su atención en la diferenciación de la población activa </w:t>
      </w:r>
      <w:sdt>
        <w:sdtPr>
          <w:id w:val="-1056776508"/>
          <w:citation/>
        </w:sdtPr>
        <w:sdtEndPr/>
        <w:sdtContent>
          <w:r w:rsidR="00EB4989">
            <w:fldChar w:fldCharType="begin"/>
          </w:r>
          <w:r w:rsidR="00EB4989">
            <w:rPr>
              <w:lang w:val="es-PE"/>
            </w:rPr>
            <w:instrText xml:space="preserve"> CITATION Tor05 \l 10250 </w:instrText>
          </w:r>
          <w:r w:rsidR="00EB4989">
            <w:fldChar w:fldCharType="separate"/>
          </w:r>
          <w:r w:rsidR="00EB4989" w:rsidRPr="00EB4989">
            <w:rPr>
              <w:noProof/>
              <w:lang w:val="es-PE"/>
            </w:rPr>
            <w:t>(Torres López &amp; Montero Soler, 2005)</w:t>
          </w:r>
          <w:r w:rsidR="00EB4989">
            <w:fldChar w:fldCharType="end"/>
          </w:r>
        </w:sdtContent>
      </w:sdt>
      <w:r w:rsidR="00E837B6">
        <w:t xml:space="preserve">. Además de ello, introduce en el análisis económico a las instituciones sociales básicas como son </w:t>
      </w:r>
      <w:r w:rsidR="00982A8C">
        <w:t xml:space="preserve">la escuela y la familia, las cuales habían sido relegadas a las esferas culturales </w:t>
      </w:r>
      <w:sdt>
        <w:sdtPr>
          <w:id w:val="-1159454535"/>
          <w:citation/>
        </w:sdtPr>
        <w:sdtEndPr/>
        <w:sdtContent>
          <w:r w:rsidR="00982A8C">
            <w:fldChar w:fldCharType="begin"/>
          </w:r>
          <w:r w:rsidR="00982A8C">
            <w:rPr>
              <w:lang w:val="es-PE"/>
            </w:rPr>
            <w:instrText xml:space="preserve"> CITATION Bow14 \l 10250 </w:instrText>
          </w:r>
          <w:r w:rsidR="00982A8C">
            <w:fldChar w:fldCharType="separate"/>
          </w:r>
          <w:r w:rsidR="00982A8C" w:rsidRPr="00982A8C">
            <w:rPr>
              <w:noProof/>
              <w:lang w:val="es-PE"/>
            </w:rPr>
            <w:t>(Bowles &amp; Gintis, 2014)</w:t>
          </w:r>
          <w:r w:rsidR="00982A8C">
            <w:fldChar w:fldCharType="end"/>
          </w:r>
        </w:sdtContent>
      </w:sdt>
      <w:r w:rsidR="00982A8C">
        <w:t xml:space="preserve">. Sin embargo, no se puede ocultar que limita su análisis al no considerar conflictos sociales y de clases para la explicación de los fenómenos del mercado de trabajo. Por ejemplo, uno de los </w:t>
      </w:r>
      <w:r w:rsidR="00122C86">
        <w:t xml:space="preserve">postulados que más llama la atención dentro de la Teoría del Capital Humano es el de la existencia de un mercado de trabajo homogéneo, objetivo y neutral, que brinda, al mismo tiempo, igualdad de oportunidades a toda la población en función de su perfil educativo </w:t>
      </w:r>
      <w:sdt>
        <w:sdtPr>
          <w:id w:val="-1105953736"/>
          <w:citation/>
        </w:sdtPr>
        <w:sdtEndPr/>
        <w:sdtContent>
          <w:r w:rsidR="00122C86">
            <w:fldChar w:fldCharType="begin"/>
          </w:r>
          <w:r w:rsidR="00122C86">
            <w:rPr>
              <w:lang w:val="es-PE"/>
            </w:rPr>
            <w:instrText xml:space="preserve"> CITATION Gal \l 10250 </w:instrText>
          </w:r>
          <w:r w:rsidR="00122C86">
            <w:fldChar w:fldCharType="separate"/>
          </w:r>
          <w:r w:rsidR="00122C86" w:rsidRPr="00122C86">
            <w:rPr>
              <w:noProof/>
              <w:lang w:val="es-PE"/>
            </w:rPr>
            <w:t>(Galván, 2004)</w:t>
          </w:r>
          <w:r w:rsidR="00122C86">
            <w:fldChar w:fldCharType="end"/>
          </w:r>
        </w:sdtContent>
      </w:sdt>
      <w:r w:rsidR="00412BF8">
        <w:t>.</w:t>
      </w:r>
      <w:r w:rsidR="006D6ADC">
        <w:t xml:space="preserve"> </w:t>
      </w:r>
      <w:r w:rsidR="00412BF8">
        <w:t xml:space="preserve">Esto </w:t>
      </w:r>
      <w:r w:rsidR="006D6ADC">
        <w:t>resulta contradictorio en el contexto actual ya que al tener hombres y mujeres la misma dotación, distribución de talentos y capacidades, e incluso la misma cualificación, factores de género excluyen a mujeres potencialmente bien calificadas y puede incluir a hombres menos calificados ante similar puesto de trabajo. Desde esta perspectiva, el problema del desempleo es concebido como desarticulación</w:t>
      </w:r>
      <w:r w:rsidR="00A81510">
        <w:t xml:space="preserve"> del sistema formativo-educativo respecto al empleo, es decir, las dificultades en la obtención de un trabajo obedecerían a la deficiencia de la formación proporcionada por las instituciones universitarias </w:t>
      </w:r>
      <w:sdt>
        <w:sdtPr>
          <w:id w:val="1341121528"/>
          <w:citation/>
        </w:sdtPr>
        <w:sdtEndPr/>
        <w:sdtContent>
          <w:r w:rsidR="00A81510">
            <w:fldChar w:fldCharType="begin"/>
          </w:r>
          <w:r w:rsidR="00A81510">
            <w:rPr>
              <w:lang w:val="es-PE"/>
            </w:rPr>
            <w:instrText xml:space="preserve"> CITATION Gal \l 10250 </w:instrText>
          </w:r>
          <w:r w:rsidR="00A81510">
            <w:fldChar w:fldCharType="separate"/>
          </w:r>
          <w:r w:rsidR="00A81510" w:rsidRPr="00A81510">
            <w:rPr>
              <w:noProof/>
              <w:lang w:val="es-PE"/>
            </w:rPr>
            <w:t>(Galván, 2004)</w:t>
          </w:r>
          <w:r w:rsidR="00A81510">
            <w:fldChar w:fldCharType="end"/>
          </w:r>
        </w:sdtContent>
      </w:sdt>
      <w:r w:rsidR="00A81510">
        <w:t>.</w:t>
      </w:r>
    </w:p>
    <w:p w14:paraId="3865771E" w14:textId="413AD2C5" w:rsidR="00ED2C2E" w:rsidRDefault="00B334AB" w:rsidP="004659E1">
      <w:pPr>
        <w:pStyle w:val="APAprrafo"/>
      </w:pPr>
      <w:r>
        <w:t>Otra corriente teórica que analiza</w:t>
      </w:r>
      <w:r w:rsidR="005212CE">
        <w:t xml:space="preserve"> la relación entre educación-empleo es la denominada alternativa. Uno de los primeros enfoques fue llamado “meritocrático” o “credencialista”, que retoma algunos postulados de la Teoria del Capital Humano. Entre </w:t>
      </w:r>
      <w:r w:rsidR="005212CE">
        <w:lastRenderedPageBreak/>
        <w:t xml:space="preserve">esos postulados, se encuentra el hecho de considerar los certificados de estudio como bisagra frente a la incorporación al mercado laboral, restando importancia a factores de tipo personal, como sexo, religión, raza, etc. Desde este punto de vista, el “diploma” sería el medio que aseguraría el equilibrio entre la oferta y demanda </w:t>
      </w:r>
      <w:sdt>
        <w:sdtPr>
          <w:id w:val="-635330902"/>
          <w:citation/>
        </w:sdtPr>
        <w:sdtEndPr/>
        <w:sdtContent>
          <w:r w:rsidR="005212CE">
            <w:fldChar w:fldCharType="begin"/>
          </w:r>
          <w:r w:rsidR="005212CE">
            <w:rPr>
              <w:lang w:val="es-PE"/>
            </w:rPr>
            <w:instrText xml:space="preserve"> CITATION Gal \l 10250 </w:instrText>
          </w:r>
          <w:r w:rsidR="005212CE">
            <w:fldChar w:fldCharType="separate"/>
          </w:r>
          <w:r w:rsidR="005212CE" w:rsidRPr="005212CE">
            <w:rPr>
              <w:noProof/>
              <w:lang w:val="es-PE"/>
            </w:rPr>
            <w:t>(Galván, 2004)</w:t>
          </w:r>
          <w:r w:rsidR="005212CE">
            <w:fldChar w:fldCharType="end"/>
          </w:r>
        </w:sdtContent>
      </w:sdt>
      <w:r w:rsidR="005212CE">
        <w:t xml:space="preserve">. </w:t>
      </w:r>
      <w:r w:rsidR="002E10C5">
        <w:t>Aquí es donde</w:t>
      </w:r>
      <w:r w:rsidR="005212CE">
        <w:t xml:space="preserve"> surge la teoría de los mercados segmentados, la cual se explicará con mayor detalle en la siguiente sección. Esta teoría hace hincapié en el hecho de demostrar que ante la posible obtención de un empleo, el contar con un certificado de estudio juega un papel secundario, ya que el dominio de otro tipo de habilidades como las psicotécnicas son las consideradas para la elección final </w:t>
      </w:r>
      <w:sdt>
        <w:sdtPr>
          <w:id w:val="-60795266"/>
          <w:citation/>
        </w:sdtPr>
        <w:sdtEndPr/>
        <w:sdtContent>
          <w:r w:rsidR="005212CE">
            <w:fldChar w:fldCharType="begin"/>
          </w:r>
          <w:r w:rsidR="005212CE">
            <w:rPr>
              <w:lang w:val="es-PE"/>
            </w:rPr>
            <w:instrText xml:space="preserve"> CITATION Fer10 \l 10250 </w:instrText>
          </w:r>
          <w:r w:rsidR="005212CE">
            <w:fldChar w:fldCharType="separate"/>
          </w:r>
          <w:r w:rsidR="005212CE" w:rsidRPr="005212CE">
            <w:rPr>
              <w:noProof/>
              <w:lang w:val="es-PE"/>
            </w:rPr>
            <w:t>(Fernández-Huerga, 2010)</w:t>
          </w:r>
          <w:r w:rsidR="005212CE">
            <w:fldChar w:fldCharType="end"/>
          </w:r>
        </w:sdtContent>
      </w:sdt>
      <w:r w:rsidR="005212CE">
        <w:t>.</w:t>
      </w:r>
    </w:p>
    <w:p w14:paraId="08B4B912" w14:textId="77777777" w:rsidR="00076C67" w:rsidRDefault="00076C67" w:rsidP="004659E1">
      <w:pPr>
        <w:pStyle w:val="APAprrafo"/>
      </w:pPr>
    </w:p>
    <w:p w14:paraId="4E7CABD1" w14:textId="589A2763" w:rsidR="00ED2C2E" w:rsidRDefault="00ED2C2E" w:rsidP="00E73F2B">
      <w:pPr>
        <w:pStyle w:val="Ttulo2"/>
      </w:pPr>
      <w:bookmarkStart w:id="6" w:name="_Toc25922228"/>
      <w:r>
        <w:t>Teoría de Mercados Segmentados:</w:t>
      </w:r>
      <w:bookmarkEnd w:id="6"/>
    </w:p>
    <w:p w14:paraId="1D9D04C7" w14:textId="6222A74A" w:rsidR="00897A65" w:rsidRDefault="00897A65" w:rsidP="00897A65">
      <w:pPr>
        <w:pStyle w:val="APAprrafo"/>
        <w:ind w:firstLine="0"/>
      </w:pPr>
      <w:r>
        <w:t>La escolaridad como inversión es el punto de partida de la Teoría del Capital Humano, revisada en el subcapítulo anterior. Pero, finalmente aparecen los estudios que sostienen que el mercado no es un espacio homogéneo como lo definen los neoclásicos, sino que los elementos que influyen en la decisión de contratar o no a un trabajador son diversos.</w:t>
      </w:r>
    </w:p>
    <w:p w14:paraId="1BC4930C" w14:textId="705B2A20" w:rsidR="00ED2C2E" w:rsidRDefault="00897A65" w:rsidP="00897A65">
      <w:pPr>
        <w:pStyle w:val="APAprrafo"/>
      </w:pPr>
      <w:r>
        <w:t xml:space="preserve">El concepto de segmentación del mercado laboral fue desarrollado por diversos autores y, por ende, tiene varias connotaciones. El primero de ellos, </w:t>
      </w:r>
      <w:r w:rsidR="00412BF8">
        <w:rPr>
          <w:noProof/>
          <w:lang w:val="es-PE"/>
        </w:rPr>
        <w:t>Solimano</w:t>
      </w:r>
      <w:r w:rsidR="00412BF8" w:rsidRPr="00897A65">
        <w:rPr>
          <w:noProof/>
          <w:lang w:val="es-PE"/>
        </w:rPr>
        <w:t xml:space="preserve"> </w:t>
      </w:r>
      <w:r w:rsidR="00412BF8">
        <w:rPr>
          <w:noProof/>
          <w:lang w:val="es-PE"/>
        </w:rPr>
        <w:t>(</w:t>
      </w:r>
      <w:r w:rsidR="00412BF8" w:rsidRPr="00897A65">
        <w:rPr>
          <w:noProof/>
          <w:lang w:val="es-PE"/>
        </w:rPr>
        <w:t>1998)</w:t>
      </w:r>
      <w:r>
        <w:t xml:space="preserve"> define la segmentación del mercado laboral como aquel mercado en el cual un trabajador con la misma productividad es pagado distinto entre diferentes ocupaciones –esto sería equivalente a discriminación. </w:t>
      </w:r>
      <w:r w:rsidR="00412BF8">
        <w:rPr>
          <w:noProof/>
          <w:lang w:val="es-PE"/>
        </w:rPr>
        <w:t>López</w:t>
      </w:r>
      <w:r w:rsidR="00412BF8" w:rsidRPr="00897A65">
        <w:rPr>
          <w:noProof/>
          <w:lang w:val="es-PE"/>
        </w:rPr>
        <w:t xml:space="preserve"> </w:t>
      </w:r>
      <w:r w:rsidR="00412BF8">
        <w:rPr>
          <w:noProof/>
          <w:lang w:val="es-PE"/>
        </w:rPr>
        <w:t>(</w:t>
      </w:r>
      <w:r w:rsidR="00412BF8" w:rsidRPr="00897A65">
        <w:rPr>
          <w:noProof/>
          <w:lang w:val="es-PE"/>
        </w:rPr>
        <w:t>1994)</w:t>
      </w:r>
      <w:r>
        <w:t xml:space="preserve"> plantea que la hipótesis central del modelo de segmentación parte de considerar la existencia de grupos de trabajadores cualitativamente distintos que se distribuyen en forma heterogénea en segmentos de puestos de trabajo definidos por los empleadores</w:t>
      </w:r>
      <w:r w:rsidR="00412BF8">
        <w:t>.</w:t>
      </w:r>
      <w:r>
        <w:t xml:space="preserve"> </w:t>
      </w:r>
      <w:r w:rsidR="00412BF8">
        <w:rPr>
          <w:noProof/>
          <w:lang w:val="es-PE"/>
        </w:rPr>
        <w:t>Sánchez</w:t>
      </w:r>
      <w:r w:rsidR="00412BF8" w:rsidRPr="00897A65">
        <w:rPr>
          <w:noProof/>
          <w:lang w:val="es-PE"/>
        </w:rPr>
        <w:t xml:space="preserve"> </w:t>
      </w:r>
      <w:r w:rsidR="00412BF8">
        <w:rPr>
          <w:noProof/>
          <w:lang w:val="es-PE"/>
        </w:rPr>
        <w:t>(</w:t>
      </w:r>
      <w:r w:rsidR="00412BF8" w:rsidRPr="00897A65">
        <w:rPr>
          <w:noProof/>
          <w:lang w:val="es-PE"/>
        </w:rPr>
        <w:t>2008)</w:t>
      </w:r>
      <w:r>
        <w:t>, por su lado, la define como un proceso de fraccionamiento del mercado en grupos homogéneos más pequeños que tienen características y necesidades semejantes y toma como punto de partida el reconocimiento de que el mercado es heterogéneo.</w:t>
      </w:r>
    </w:p>
    <w:p w14:paraId="70202AC6" w14:textId="131949A5" w:rsidR="00CF426A" w:rsidRDefault="00CF426A" w:rsidP="00897A65">
      <w:pPr>
        <w:pStyle w:val="APAprrafo"/>
      </w:pPr>
      <w:r>
        <w:t xml:space="preserve">Retrocediendo a la Teoría del Capital Humano, la feminización de la educación universitaria significaría que las mujeres tienen acceso a los trabajos de más alto nivel y con mejores salarios. Sin embargo, hay resultados contradictorios. Por un lado, algunos estudios señalan que hay segregación y disfunciones en el mercado laboral para las </w:t>
      </w:r>
      <w:r>
        <w:lastRenderedPageBreak/>
        <w:t xml:space="preserve">mujeres </w:t>
      </w:r>
      <w:sdt>
        <w:sdtPr>
          <w:id w:val="1163133078"/>
          <w:citation/>
        </w:sdtPr>
        <w:sdtEndPr/>
        <w:sdtContent>
          <w:r w:rsidR="00F608F1">
            <w:fldChar w:fldCharType="begin"/>
          </w:r>
          <w:r w:rsidR="00F608F1">
            <w:rPr>
              <w:lang w:val="es-PE"/>
            </w:rPr>
            <w:instrText xml:space="preserve"> CITATION Zúñ04 \l 10250 </w:instrText>
          </w:r>
          <w:r w:rsidR="00F608F1">
            <w:fldChar w:fldCharType="separate"/>
          </w:r>
          <w:r w:rsidR="00F608F1" w:rsidRPr="00F608F1">
            <w:rPr>
              <w:noProof/>
              <w:lang w:val="es-PE"/>
            </w:rPr>
            <w:t>(Zúñiga, 2004)</w:t>
          </w:r>
          <w:r w:rsidR="00F608F1">
            <w:fldChar w:fldCharType="end"/>
          </w:r>
        </w:sdtContent>
      </w:sdt>
      <w:r w:rsidR="00F608F1">
        <w:t xml:space="preserve">. Por el otro, diversos autores resaltan que la educación es lo que más favorece el empleo femenino </w:t>
      </w:r>
      <w:sdt>
        <w:sdtPr>
          <w:id w:val="1653256798"/>
          <w:citation/>
        </w:sdtPr>
        <w:sdtEndPr/>
        <w:sdtContent>
          <w:r w:rsidR="00F608F1">
            <w:fldChar w:fldCharType="begin"/>
          </w:r>
          <w:r w:rsidR="00F608F1">
            <w:rPr>
              <w:lang w:val="es-PE"/>
            </w:rPr>
            <w:instrText xml:space="preserve"> CITATION Lam04 \l 10250 </w:instrText>
          </w:r>
          <w:r w:rsidR="00F608F1">
            <w:fldChar w:fldCharType="separate"/>
          </w:r>
          <w:r w:rsidR="00F608F1" w:rsidRPr="00F608F1">
            <w:rPr>
              <w:noProof/>
              <w:lang w:val="es-PE"/>
            </w:rPr>
            <w:t>(Lamelas, 2004)</w:t>
          </w:r>
          <w:r w:rsidR="00F608F1">
            <w:fldChar w:fldCharType="end"/>
          </w:r>
        </w:sdtContent>
      </w:sdt>
      <w:r w:rsidR="00F608F1">
        <w:t>.</w:t>
      </w:r>
    </w:p>
    <w:p w14:paraId="4C2B0633" w14:textId="74285E66" w:rsidR="00F608F1" w:rsidRDefault="00F608F1" w:rsidP="00897A65">
      <w:pPr>
        <w:pStyle w:val="APAprrafo"/>
      </w:pPr>
      <w:r>
        <w:t xml:space="preserve">Estos resultados contradictorios sugieren la posibilidad de que la feminización del mercado laboral no necesariamente se ha traducido en puestos de trabajo adecuados ni mejores salarios </w:t>
      </w:r>
      <w:sdt>
        <w:sdtPr>
          <w:id w:val="-159780514"/>
          <w:citation/>
        </w:sdtPr>
        <w:sdtEndPr/>
        <w:sdtContent>
          <w:r>
            <w:fldChar w:fldCharType="begin"/>
          </w:r>
          <w:r>
            <w:rPr>
              <w:lang w:val="es-PE"/>
            </w:rPr>
            <w:instrText xml:space="preserve"> CITATION Muñ131 \l 10250 </w:instrText>
          </w:r>
          <w:r>
            <w:fldChar w:fldCharType="separate"/>
          </w:r>
          <w:r w:rsidRPr="00F608F1">
            <w:rPr>
              <w:noProof/>
              <w:lang w:val="es-PE"/>
            </w:rPr>
            <w:t>(Muñoz de Camacho &amp; Pinilla, 2013)</w:t>
          </w:r>
          <w:r>
            <w:fldChar w:fldCharType="end"/>
          </w:r>
        </w:sdtContent>
      </w:sdt>
      <w:r>
        <w:t>, por lo cual se considera importante analizar lo que ha ocurrido con la incorporación laboral de la mujer peruana teniendo en cuenta un escenario de mercado laboral segmentado.</w:t>
      </w:r>
    </w:p>
    <w:p w14:paraId="4BBA6FDB" w14:textId="6565C5CC" w:rsidR="00CC6C50" w:rsidRDefault="00CC6C50" w:rsidP="00897A65">
      <w:pPr>
        <w:pStyle w:val="APAprrafo"/>
      </w:pPr>
      <w:r>
        <w:t xml:space="preserve">En la actualidad se distinguen tres corrientes: la primera es la de los institucionalistas quienes sostienen que los requerimientos de la demanda ejercen una influencia significativa en la estructuración que presentan los mercados de trabajo. La marxista, segunda corriente incorpora al análisis las desiguales relaciones de poder que en los sistemas capitalistas se generan entre trabajadores y empresarios. La tercera es la feminista, la cual sostiene que las desigualdades en el acceso a buenos empleos no son reflejo de las diferencias de productividad de los trabajadores (oferta) sino de las prácticas de la gestión de la mano de obra (demanda) </w:t>
      </w:r>
      <w:sdt>
        <w:sdtPr>
          <w:id w:val="1223185236"/>
          <w:citation/>
        </w:sdtPr>
        <w:sdtEndPr/>
        <w:sdtContent>
          <w:r w:rsidR="00AB488E">
            <w:fldChar w:fldCharType="begin"/>
          </w:r>
          <w:r w:rsidR="00AB488E">
            <w:rPr>
              <w:lang w:val="es-PE"/>
            </w:rPr>
            <w:instrText xml:space="preserve"> CITATION Muñ131 \l 10250 </w:instrText>
          </w:r>
          <w:r w:rsidR="00AB488E">
            <w:fldChar w:fldCharType="separate"/>
          </w:r>
          <w:r w:rsidR="00AB488E" w:rsidRPr="00AB488E">
            <w:rPr>
              <w:noProof/>
              <w:lang w:val="es-PE"/>
            </w:rPr>
            <w:t>(Muñoz de Camacho &amp; Pinilla, 2013)</w:t>
          </w:r>
          <w:r w:rsidR="00AB488E">
            <w:fldChar w:fldCharType="end"/>
          </w:r>
        </w:sdtContent>
      </w:sdt>
      <w:r w:rsidR="00AB488E">
        <w:t>.</w:t>
      </w:r>
    </w:p>
    <w:p w14:paraId="0C62111C" w14:textId="14BB3C2E" w:rsidR="00AB488E" w:rsidRDefault="00AB488E" w:rsidP="00897A65">
      <w:pPr>
        <w:pStyle w:val="APAprrafo"/>
      </w:pPr>
      <w:r>
        <w:t xml:space="preserve">Si consideramos algunos estudios empíricos que destacan sobre mercados segmentados, podríamos mencionar a </w:t>
      </w:r>
      <w:r w:rsidR="00F2367E" w:rsidRPr="00AB488E">
        <w:rPr>
          <w:noProof/>
          <w:lang w:val="es-PE"/>
        </w:rPr>
        <w:t xml:space="preserve">Tenjo, Ribero, &amp; Bernat </w:t>
      </w:r>
      <w:r w:rsidR="00F2367E">
        <w:rPr>
          <w:noProof/>
          <w:lang w:val="es-PE"/>
        </w:rPr>
        <w:t>(</w:t>
      </w:r>
      <w:r w:rsidR="00F2367E" w:rsidRPr="00AB488E">
        <w:rPr>
          <w:noProof/>
          <w:lang w:val="es-PE"/>
        </w:rPr>
        <w:t>2005)</w:t>
      </w:r>
      <w:r>
        <w:t xml:space="preserve"> quienes encontraron que en América Latina</w:t>
      </w:r>
      <w:r w:rsidR="0051419C">
        <w:t xml:space="preserve"> la situación de la mujer en el mercado laboral es mixta: por un lado, los diferenciales de salarios por hora han disminuido en comparación al masculino. Sostienen que las diferencias salariales están asociadas con patrones de remuneración laboral al interior de sectores y al interior de ocupaciones y estas diferencias disminuyen al aumentar el capital humano. </w:t>
      </w:r>
      <w:r w:rsidR="00F2367E">
        <w:rPr>
          <w:noProof/>
          <w:lang w:val="es-PE"/>
        </w:rPr>
        <w:t>Cuevas, Domínguez, &amp; Flores</w:t>
      </w:r>
      <w:r w:rsidR="00F2367E" w:rsidRPr="0051419C">
        <w:rPr>
          <w:noProof/>
          <w:lang w:val="es-PE"/>
        </w:rPr>
        <w:t xml:space="preserve"> </w:t>
      </w:r>
      <w:r w:rsidR="00F2367E">
        <w:rPr>
          <w:noProof/>
          <w:lang w:val="es-PE"/>
        </w:rPr>
        <w:t>(</w:t>
      </w:r>
      <w:r w:rsidR="00F2367E" w:rsidRPr="0051419C">
        <w:rPr>
          <w:noProof/>
          <w:lang w:val="es-PE"/>
        </w:rPr>
        <w:t>2006)</w:t>
      </w:r>
      <w:r w:rsidR="0051419C">
        <w:t xml:space="preserve"> plantean que las mujeres que han invertido tiempo y dinero en estudiar una carrera universitaria reciben a cambio una doble discriminación: la laboral y la económica.</w:t>
      </w:r>
    </w:p>
    <w:p w14:paraId="39355B63" w14:textId="77777777" w:rsidR="00076C67" w:rsidRDefault="00076C67" w:rsidP="00897A65">
      <w:pPr>
        <w:pStyle w:val="APAprrafo"/>
      </w:pPr>
    </w:p>
    <w:p w14:paraId="6AFDFA9F" w14:textId="6986B013" w:rsidR="0051419C" w:rsidRDefault="0051419C" w:rsidP="00E73F2B">
      <w:pPr>
        <w:pStyle w:val="Ttulo2"/>
      </w:pPr>
      <w:bookmarkStart w:id="7" w:name="_Toc25922229"/>
      <w:r>
        <w:t>Estudios sobre los determinantes del crecimiento económico</w:t>
      </w:r>
      <w:bookmarkEnd w:id="7"/>
    </w:p>
    <w:p w14:paraId="1779ECB4" w14:textId="045E86A9" w:rsidR="0051419C" w:rsidRDefault="008422AF" w:rsidP="00970730">
      <w:pPr>
        <w:pStyle w:val="APAprrafo"/>
        <w:ind w:firstLine="0"/>
      </w:pPr>
      <w:r>
        <w:t xml:space="preserve">En los años 60, el modelo de Solow-Swan utilizaba una función de producción neoclásica con una tasa de ahorro y un parámetro que medía el estado de la tecnología </w:t>
      </w:r>
      <w:sdt>
        <w:sdtPr>
          <w:id w:val="-378391740"/>
          <w:citation/>
        </w:sdtPr>
        <w:sdtEndPr/>
        <w:sdtContent>
          <w:r>
            <w:fldChar w:fldCharType="begin"/>
          </w:r>
          <w:r>
            <w:rPr>
              <w:lang w:val="es-PE"/>
            </w:rPr>
            <w:instrText xml:space="preserve"> CITATION Sol56 \l 10250 </w:instrText>
          </w:r>
          <w:r>
            <w:fldChar w:fldCharType="separate"/>
          </w:r>
          <w:r w:rsidRPr="008422AF">
            <w:rPr>
              <w:noProof/>
              <w:lang w:val="es-PE"/>
            </w:rPr>
            <w:t>(Solow, 1956)</w:t>
          </w:r>
          <w:r>
            <w:fldChar w:fldCharType="end"/>
          </w:r>
        </w:sdtContent>
      </w:sdt>
      <w:r>
        <w:t xml:space="preserve">. De este modelo, se debe resaltar que no podía sostenerse solamente a base de acumular capital, ya que la ley de rendimientos decrecientes suponía un tope en el cual, la nueva </w:t>
      </w:r>
      <w:r>
        <w:lastRenderedPageBreak/>
        <w:t xml:space="preserve">inversión solo permitía reponer el capital depreciado, alcanzándose un nivel de equilibrio llamado “estado estacionario” </w:t>
      </w:r>
      <w:sdt>
        <w:sdtPr>
          <w:id w:val="496243876"/>
          <w:citation/>
        </w:sdtPr>
        <w:sdtEndPr/>
        <w:sdtContent>
          <w:r>
            <w:fldChar w:fldCharType="begin"/>
          </w:r>
          <w:r>
            <w:rPr>
              <w:lang w:val="es-PE"/>
            </w:rPr>
            <w:instrText xml:space="preserve"> CITATION Chi07 \l 10250 </w:instrText>
          </w:r>
          <w:r>
            <w:fldChar w:fldCharType="separate"/>
          </w:r>
          <w:r w:rsidRPr="008422AF">
            <w:rPr>
              <w:noProof/>
              <w:lang w:val="es-PE"/>
            </w:rPr>
            <w:t>(Chirinos, 2007)</w:t>
          </w:r>
          <w:r>
            <w:fldChar w:fldCharType="end"/>
          </w:r>
        </w:sdtContent>
      </w:sdt>
      <w:r>
        <w:t>.</w:t>
      </w:r>
    </w:p>
    <w:p w14:paraId="3960B53F" w14:textId="36EBE8CA" w:rsidR="008422AF" w:rsidRDefault="008422AF" w:rsidP="00897A65">
      <w:pPr>
        <w:pStyle w:val="APAprrafo"/>
      </w:pPr>
      <w:r>
        <w:t xml:space="preserve">A mediados de los años 80, el interés en este campo de investigación resurgió por parte de los economistas de la época. En ese sentido, dando origen a la literatura sobre crecimiento endógeno, se desarrollaron modelos que superaban </w:t>
      </w:r>
      <w:r w:rsidR="006952EC">
        <w:t xml:space="preserve">el impase inicial de los modelos neoclásicos al proponer esquemas donde la fuente primaria del crecimiento (el progreso técnico) era generada al interior del modelo </w:t>
      </w:r>
      <w:sdt>
        <w:sdtPr>
          <w:id w:val="-445547552"/>
          <w:citation/>
        </w:sdtPr>
        <w:sdtEndPr/>
        <w:sdtContent>
          <w:r w:rsidR="006952EC">
            <w:fldChar w:fldCharType="begin"/>
          </w:r>
          <w:r w:rsidR="006952EC">
            <w:rPr>
              <w:lang w:val="es-PE"/>
            </w:rPr>
            <w:instrText xml:space="preserve"> CITATION Rom90 \l 10250 </w:instrText>
          </w:r>
          <w:r w:rsidR="006952EC">
            <w:fldChar w:fldCharType="separate"/>
          </w:r>
          <w:r w:rsidR="006952EC" w:rsidRPr="006952EC">
            <w:rPr>
              <w:noProof/>
              <w:lang w:val="es-PE"/>
            </w:rPr>
            <w:t>(Romer, 1990)</w:t>
          </w:r>
          <w:r w:rsidR="006952EC">
            <w:fldChar w:fldCharType="end"/>
          </w:r>
        </w:sdtContent>
      </w:sdt>
      <w:r w:rsidR="006952EC">
        <w:t xml:space="preserve">. Asimismo, lo que hoy se conoce como literatura empírica del crecimiento fue originado por Robert Barro y tiene básicamente dos vertientes. La primera, determinar si el enfoque correcto es el neoclásico o el de crecimiento endógeno y la segunda, señalar cuáles son las determinantes del crecimiento económico </w:t>
      </w:r>
      <w:sdt>
        <w:sdtPr>
          <w:id w:val="-378468642"/>
          <w:citation/>
        </w:sdtPr>
        <w:sdtEndPr/>
        <w:sdtContent>
          <w:r w:rsidR="006952EC">
            <w:fldChar w:fldCharType="begin"/>
          </w:r>
          <w:r w:rsidR="006952EC">
            <w:rPr>
              <w:lang w:val="es-PE"/>
            </w:rPr>
            <w:instrText xml:space="preserve"> CITATION Bar91 \l 10250 </w:instrText>
          </w:r>
          <w:r w:rsidR="006952EC">
            <w:fldChar w:fldCharType="separate"/>
          </w:r>
          <w:r w:rsidR="006952EC" w:rsidRPr="006952EC">
            <w:rPr>
              <w:noProof/>
              <w:lang w:val="es-PE"/>
            </w:rPr>
            <w:t>(Barro, 1991)</w:t>
          </w:r>
          <w:r w:rsidR="006952EC">
            <w:fldChar w:fldCharType="end"/>
          </w:r>
        </w:sdtContent>
      </w:sdt>
      <w:r w:rsidR="006952EC">
        <w:t xml:space="preserve">. Este punto es relevante porque del trabajo de Solow se estableció que la sola acumulación de factores no podía explicar el crecimiento a largo plazo; pues el “residuo” representaba el 87.5% del crecimiento no explicado </w:t>
      </w:r>
      <w:sdt>
        <w:sdtPr>
          <w:id w:val="505568983"/>
          <w:citation/>
        </w:sdtPr>
        <w:sdtEndPr/>
        <w:sdtContent>
          <w:r w:rsidR="006952EC">
            <w:fldChar w:fldCharType="begin"/>
          </w:r>
          <w:r w:rsidR="006952EC">
            <w:rPr>
              <w:lang w:val="es-PE"/>
            </w:rPr>
            <w:instrText xml:space="preserve"> CITATION Chi07 \l 10250 </w:instrText>
          </w:r>
          <w:r w:rsidR="006952EC">
            <w:fldChar w:fldCharType="separate"/>
          </w:r>
          <w:r w:rsidR="006952EC" w:rsidRPr="006952EC">
            <w:rPr>
              <w:noProof/>
              <w:lang w:val="es-PE"/>
            </w:rPr>
            <w:t>(Chirinos, 2007)</w:t>
          </w:r>
          <w:r w:rsidR="006952EC">
            <w:fldChar w:fldCharType="end"/>
          </w:r>
        </w:sdtContent>
      </w:sdt>
      <w:r w:rsidR="006952EC">
        <w:t>.</w:t>
      </w:r>
    </w:p>
    <w:p w14:paraId="7A308691" w14:textId="3D7384CE" w:rsidR="00DB05CE" w:rsidRDefault="006952EC" w:rsidP="00897A65">
      <w:pPr>
        <w:pStyle w:val="APAprrafo"/>
      </w:pPr>
      <w:r>
        <w:t xml:space="preserve">El agrupamiento de dichos determinantes en base a las siguientes categorías: capital físico e infraestructura, capital humano y educación, condiciones externas, factores culturales e institucionales, y características demográficas </w:t>
      </w:r>
      <w:sdt>
        <w:sdtPr>
          <w:id w:val="113562373"/>
          <w:citation/>
        </w:sdtPr>
        <w:sdtEndPr/>
        <w:sdtContent>
          <w:r>
            <w:fldChar w:fldCharType="begin"/>
          </w:r>
          <w:r>
            <w:rPr>
              <w:lang w:val="es-PE"/>
            </w:rPr>
            <w:instrText xml:space="preserve"> CITATION Loa02 \l 10250 </w:instrText>
          </w:r>
          <w:r>
            <w:fldChar w:fldCharType="separate"/>
          </w:r>
          <w:r w:rsidRPr="006952EC">
            <w:rPr>
              <w:noProof/>
              <w:lang w:val="es-PE"/>
            </w:rPr>
            <w:t>(Loayza &amp; Soto, 2002)</w:t>
          </w:r>
          <w:r>
            <w:fldChar w:fldCharType="end"/>
          </w:r>
        </w:sdtContent>
      </w:sdt>
      <w:r>
        <w:t>. A continuación, se presenta una lista de los determinantes del crecimiento económico, la cual se puede visualizar en la Tabla 1.1.</w:t>
      </w:r>
      <w:r w:rsidR="00DB05CE">
        <w:t xml:space="preserve"> </w:t>
      </w:r>
    </w:p>
    <w:p w14:paraId="0D824A3A" w14:textId="0413885D" w:rsidR="00DB05CE" w:rsidRPr="00FB5B1C" w:rsidRDefault="00DB05CE" w:rsidP="00FB5B1C">
      <w:pPr>
        <w:pStyle w:val="Descripcin"/>
        <w:keepNext/>
        <w:ind w:firstLine="0"/>
      </w:pPr>
      <w:r>
        <w:br w:type="page"/>
      </w:r>
      <w:bookmarkStart w:id="8" w:name="_Toc25922389"/>
      <w:r w:rsidRPr="00DB05CE">
        <w:rPr>
          <w:b w:val="0"/>
          <w:sz w:val="24"/>
          <w:szCs w:val="24"/>
        </w:rPr>
        <w:lastRenderedPageBreak/>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1</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1</w:t>
      </w:r>
      <w:r w:rsidR="002E1EDA">
        <w:rPr>
          <w:b w:val="0"/>
          <w:sz w:val="24"/>
          <w:szCs w:val="24"/>
        </w:rPr>
        <w:fldChar w:fldCharType="end"/>
      </w:r>
      <w:r w:rsidRPr="00DB05CE">
        <w:rPr>
          <w:b w:val="0"/>
          <w:sz w:val="24"/>
          <w:szCs w:val="24"/>
        </w:rPr>
        <w:t xml:space="preserve"> </w:t>
      </w:r>
      <w:r w:rsidRPr="00DB05CE">
        <w:rPr>
          <w:b w:val="0"/>
          <w:sz w:val="24"/>
          <w:szCs w:val="24"/>
        </w:rPr>
        <w:br/>
        <w:t>Determinantes del crecimiento económico</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36"/>
      </w:tblGrid>
      <w:tr w:rsidR="00E93386" w:rsidRPr="00DB05CE" w14:paraId="33A78807" w14:textId="77777777" w:rsidTr="00E93386">
        <w:tc>
          <w:tcPr>
            <w:tcW w:w="4235" w:type="dxa"/>
            <w:tcBorders>
              <w:top w:val="single" w:sz="8" w:space="0" w:color="auto"/>
              <w:right w:val="single" w:sz="8" w:space="0" w:color="auto"/>
            </w:tcBorders>
          </w:tcPr>
          <w:p w14:paraId="77B6A81D" w14:textId="6E1C7D23" w:rsidR="00E93386" w:rsidRPr="00DB05CE" w:rsidRDefault="00E93386" w:rsidP="00E93386">
            <w:pPr>
              <w:pStyle w:val="APAprrafo"/>
              <w:spacing w:line="240" w:lineRule="auto"/>
              <w:ind w:firstLine="0"/>
              <w:jc w:val="center"/>
              <w:rPr>
                <w:sz w:val="20"/>
                <w:szCs w:val="20"/>
              </w:rPr>
            </w:pPr>
            <w:r>
              <w:rPr>
                <w:sz w:val="20"/>
                <w:szCs w:val="20"/>
              </w:rPr>
              <w:t>Determinantes</w:t>
            </w:r>
          </w:p>
        </w:tc>
        <w:tc>
          <w:tcPr>
            <w:tcW w:w="4236" w:type="dxa"/>
            <w:tcBorders>
              <w:top w:val="single" w:sz="8" w:space="0" w:color="auto"/>
              <w:left w:val="single" w:sz="8" w:space="0" w:color="auto"/>
            </w:tcBorders>
          </w:tcPr>
          <w:p w14:paraId="355C5EA4" w14:textId="79D9F204" w:rsidR="00E93386" w:rsidRPr="00DB05CE" w:rsidRDefault="00E93386" w:rsidP="00E93386">
            <w:pPr>
              <w:pStyle w:val="APAprrafo"/>
              <w:spacing w:line="240" w:lineRule="auto"/>
              <w:ind w:firstLine="0"/>
              <w:jc w:val="center"/>
              <w:rPr>
                <w:sz w:val="20"/>
                <w:szCs w:val="20"/>
              </w:rPr>
            </w:pPr>
            <w:r>
              <w:rPr>
                <w:sz w:val="20"/>
                <w:szCs w:val="20"/>
              </w:rPr>
              <w:t>Descripción</w:t>
            </w:r>
          </w:p>
        </w:tc>
      </w:tr>
      <w:tr w:rsidR="00076C67" w:rsidRPr="00DB05CE" w14:paraId="4335D50E" w14:textId="77777777" w:rsidTr="00E93386">
        <w:tc>
          <w:tcPr>
            <w:tcW w:w="4235" w:type="dxa"/>
            <w:tcBorders>
              <w:top w:val="single" w:sz="8" w:space="0" w:color="auto"/>
              <w:right w:val="single" w:sz="8" w:space="0" w:color="auto"/>
            </w:tcBorders>
          </w:tcPr>
          <w:p w14:paraId="5506547D" w14:textId="21CEE06B" w:rsidR="00076C67" w:rsidRPr="00DB05CE" w:rsidRDefault="00076C67" w:rsidP="00E93386">
            <w:pPr>
              <w:pStyle w:val="APAprrafo"/>
              <w:spacing w:line="240" w:lineRule="auto"/>
              <w:ind w:firstLine="0"/>
              <w:rPr>
                <w:sz w:val="20"/>
                <w:szCs w:val="20"/>
              </w:rPr>
            </w:pPr>
            <w:r w:rsidRPr="00DB05CE">
              <w:rPr>
                <w:sz w:val="20"/>
                <w:szCs w:val="20"/>
              </w:rPr>
              <w:t>Capital físico e infraestructura</w:t>
            </w:r>
          </w:p>
        </w:tc>
        <w:tc>
          <w:tcPr>
            <w:tcW w:w="4236" w:type="dxa"/>
            <w:tcBorders>
              <w:top w:val="single" w:sz="8" w:space="0" w:color="auto"/>
              <w:left w:val="single" w:sz="8" w:space="0" w:color="auto"/>
            </w:tcBorders>
          </w:tcPr>
          <w:p w14:paraId="6EE430ED" w14:textId="1B49669B" w:rsidR="00076C67" w:rsidRPr="00DB05CE" w:rsidRDefault="00076C67" w:rsidP="00E93386">
            <w:pPr>
              <w:pStyle w:val="APAprrafo"/>
              <w:spacing w:line="240" w:lineRule="auto"/>
              <w:ind w:firstLine="0"/>
              <w:rPr>
                <w:sz w:val="20"/>
                <w:szCs w:val="20"/>
              </w:rPr>
            </w:pPr>
            <w:r w:rsidRPr="00DB05CE">
              <w:rPr>
                <w:sz w:val="20"/>
                <w:szCs w:val="20"/>
              </w:rPr>
              <w:t>Ratio de inversión; mediciones de infraestructura</w:t>
            </w:r>
          </w:p>
        </w:tc>
      </w:tr>
      <w:tr w:rsidR="00076C67" w:rsidRPr="00DB05CE" w14:paraId="41CC5856" w14:textId="77777777" w:rsidTr="00E93386">
        <w:tc>
          <w:tcPr>
            <w:tcW w:w="4235" w:type="dxa"/>
            <w:tcBorders>
              <w:right w:val="single" w:sz="8" w:space="0" w:color="auto"/>
            </w:tcBorders>
          </w:tcPr>
          <w:p w14:paraId="033B55BA" w14:textId="49985F1F" w:rsidR="00076C67" w:rsidRPr="00DB05CE" w:rsidRDefault="00076C67" w:rsidP="00E93386">
            <w:pPr>
              <w:pStyle w:val="APAprrafo"/>
              <w:spacing w:line="240" w:lineRule="auto"/>
              <w:ind w:firstLine="0"/>
              <w:rPr>
                <w:sz w:val="20"/>
                <w:szCs w:val="20"/>
              </w:rPr>
            </w:pPr>
            <w:r w:rsidRPr="00DB05CE">
              <w:rPr>
                <w:sz w:val="20"/>
                <w:szCs w:val="20"/>
              </w:rPr>
              <w:t>Capital humano y educación</w:t>
            </w:r>
          </w:p>
        </w:tc>
        <w:tc>
          <w:tcPr>
            <w:tcW w:w="4236" w:type="dxa"/>
            <w:tcBorders>
              <w:left w:val="single" w:sz="8" w:space="0" w:color="auto"/>
            </w:tcBorders>
          </w:tcPr>
          <w:p w14:paraId="165479AB" w14:textId="05A1062F" w:rsidR="00076C67" w:rsidRPr="00DB05CE" w:rsidRDefault="00076C67" w:rsidP="00E93386">
            <w:pPr>
              <w:pStyle w:val="APAprrafo"/>
              <w:spacing w:line="240" w:lineRule="auto"/>
              <w:ind w:firstLine="0"/>
              <w:rPr>
                <w:sz w:val="20"/>
                <w:szCs w:val="20"/>
              </w:rPr>
            </w:pPr>
            <w:r w:rsidRPr="00DB05CE">
              <w:rPr>
                <w:sz w:val="20"/>
                <w:szCs w:val="20"/>
              </w:rPr>
              <w:t>Tasa de matrícula por niveles de escolaridad; primaria, secundaria y superior</w:t>
            </w:r>
          </w:p>
        </w:tc>
      </w:tr>
      <w:tr w:rsidR="00076C67" w:rsidRPr="00DB05CE" w14:paraId="2D07F59B" w14:textId="77777777" w:rsidTr="00E93386">
        <w:tc>
          <w:tcPr>
            <w:tcW w:w="4235" w:type="dxa"/>
            <w:tcBorders>
              <w:right w:val="single" w:sz="8" w:space="0" w:color="auto"/>
            </w:tcBorders>
          </w:tcPr>
          <w:p w14:paraId="5765A319" w14:textId="166416E5" w:rsidR="00076C67" w:rsidRPr="00DB05CE" w:rsidRDefault="00076C67" w:rsidP="00E93386">
            <w:pPr>
              <w:pStyle w:val="APAprrafo"/>
              <w:spacing w:line="240" w:lineRule="auto"/>
              <w:ind w:firstLine="0"/>
              <w:rPr>
                <w:sz w:val="20"/>
                <w:szCs w:val="20"/>
              </w:rPr>
            </w:pPr>
            <w:r w:rsidRPr="00DB05CE">
              <w:rPr>
                <w:sz w:val="20"/>
                <w:szCs w:val="20"/>
              </w:rPr>
              <w:t>Políticas estructurales</w:t>
            </w:r>
          </w:p>
        </w:tc>
        <w:tc>
          <w:tcPr>
            <w:tcW w:w="4236" w:type="dxa"/>
            <w:tcBorders>
              <w:left w:val="single" w:sz="8" w:space="0" w:color="auto"/>
            </w:tcBorders>
          </w:tcPr>
          <w:p w14:paraId="712ED756" w14:textId="6DE5F022" w:rsidR="00076C67" w:rsidRPr="00DB05CE" w:rsidRDefault="00076C67" w:rsidP="00E93386">
            <w:pPr>
              <w:pStyle w:val="APAprrafo"/>
              <w:spacing w:line="240" w:lineRule="auto"/>
              <w:ind w:firstLine="0"/>
              <w:rPr>
                <w:sz w:val="20"/>
                <w:szCs w:val="20"/>
              </w:rPr>
            </w:pPr>
            <w:r w:rsidRPr="00DB05CE">
              <w:rPr>
                <w:sz w:val="20"/>
                <w:szCs w:val="20"/>
              </w:rPr>
              <w:t>Grado de desigualdad; coeficiente de Gini; consumo público y grado de apertura comercial</w:t>
            </w:r>
          </w:p>
        </w:tc>
      </w:tr>
      <w:tr w:rsidR="00076C67" w:rsidRPr="00DB05CE" w14:paraId="6F2DB5CA" w14:textId="77777777" w:rsidTr="00E93386">
        <w:tc>
          <w:tcPr>
            <w:tcW w:w="4235" w:type="dxa"/>
            <w:tcBorders>
              <w:right w:val="single" w:sz="8" w:space="0" w:color="auto"/>
            </w:tcBorders>
          </w:tcPr>
          <w:p w14:paraId="2565FC6C" w14:textId="325C33E6" w:rsidR="00076C67" w:rsidRPr="00DB05CE" w:rsidRDefault="00076C67" w:rsidP="00E93386">
            <w:pPr>
              <w:pStyle w:val="APAprrafo"/>
              <w:spacing w:line="240" w:lineRule="auto"/>
              <w:ind w:firstLine="0"/>
              <w:rPr>
                <w:sz w:val="20"/>
                <w:szCs w:val="20"/>
              </w:rPr>
            </w:pPr>
            <w:r w:rsidRPr="00DB05CE">
              <w:rPr>
                <w:sz w:val="20"/>
                <w:szCs w:val="20"/>
              </w:rPr>
              <w:t>Políticas de estabilización</w:t>
            </w:r>
          </w:p>
        </w:tc>
        <w:tc>
          <w:tcPr>
            <w:tcW w:w="4236" w:type="dxa"/>
            <w:tcBorders>
              <w:left w:val="single" w:sz="8" w:space="0" w:color="auto"/>
            </w:tcBorders>
          </w:tcPr>
          <w:p w14:paraId="54918F27" w14:textId="1B62A5F2" w:rsidR="00076C67" w:rsidRPr="00DB05CE" w:rsidRDefault="00076C67" w:rsidP="00E93386">
            <w:pPr>
              <w:pStyle w:val="APAprrafo"/>
              <w:spacing w:line="240" w:lineRule="auto"/>
              <w:ind w:firstLine="0"/>
              <w:rPr>
                <w:sz w:val="20"/>
                <w:szCs w:val="20"/>
              </w:rPr>
            </w:pPr>
            <w:r w:rsidRPr="00DB05CE">
              <w:rPr>
                <w:sz w:val="20"/>
                <w:szCs w:val="20"/>
              </w:rPr>
              <w:t>Inflación; ciclos; volatilidad económica</w:t>
            </w:r>
          </w:p>
        </w:tc>
      </w:tr>
      <w:tr w:rsidR="00076C67" w:rsidRPr="00DB05CE" w14:paraId="266CF1CD" w14:textId="77777777" w:rsidTr="00E93386">
        <w:tc>
          <w:tcPr>
            <w:tcW w:w="4235" w:type="dxa"/>
            <w:tcBorders>
              <w:right w:val="single" w:sz="8" w:space="0" w:color="auto"/>
            </w:tcBorders>
          </w:tcPr>
          <w:p w14:paraId="47A3F26E" w14:textId="0F1526C9" w:rsidR="00076C67" w:rsidRPr="00DB05CE" w:rsidRDefault="00076C67" w:rsidP="00E93386">
            <w:pPr>
              <w:pStyle w:val="APAprrafo"/>
              <w:spacing w:line="240" w:lineRule="auto"/>
              <w:ind w:firstLine="0"/>
              <w:rPr>
                <w:sz w:val="20"/>
                <w:szCs w:val="20"/>
              </w:rPr>
            </w:pPr>
            <w:r w:rsidRPr="00DB05CE">
              <w:rPr>
                <w:sz w:val="20"/>
                <w:szCs w:val="20"/>
              </w:rPr>
              <w:t>Condiciones financieras</w:t>
            </w:r>
          </w:p>
        </w:tc>
        <w:tc>
          <w:tcPr>
            <w:tcW w:w="4236" w:type="dxa"/>
            <w:tcBorders>
              <w:left w:val="single" w:sz="8" w:space="0" w:color="auto"/>
            </w:tcBorders>
          </w:tcPr>
          <w:p w14:paraId="77983D19" w14:textId="762562DF" w:rsidR="00076C67" w:rsidRPr="00DB05CE" w:rsidRDefault="00076C67" w:rsidP="00E93386">
            <w:pPr>
              <w:pStyle w:val="APAprrafo"/>
              <w:spacing w:line="240" w:lineRule="auto"/>
              <w:ind w:firstLine="0"/>
              <w:rPr>
                <w:sz w:val="20"/>
                <w:szCs w:val="20"/>
              </w:rPr>
            </w:pPr>
            <w:r w:rsidRPr="00DB05CE">
              <w:rPr>
                <w:sz w:val="20"/>
                <w:szCs w:val="20"/>
              </w:rPr>
              <w:t>Ratios de profundización financiera; mercado de seguros</w:t>
            </w:r>
          </w:p>
        </w:tc>
      </w:tr>
      <w:tr w:rsidR="00076C67" w:rsidRPr="00DB05CE" w14:paraId="0B5A6A90" w14:textId="77777777" w:rsidTr="00E93386">
        <w:tc>
          <w:tcPr>
            <w:tcW w:w="4235" w:type="dxa"/>
            <w:tcBorders>
              <w:right w:val="single" w:sz="8" w:space="0" w:color="auto"/>
            </w:tcBorders>
          </w:tcPr>
          <w:p w14:paraId="3C8519EB" w14:textId="1BA4FBB5" w:rsidR="00076C67" w:rsidRPr="00DB05CE" w:rsidRDefault="00076C67" w:rsidP="00E93386">
            <w:pPr>
              <w:pStyle w:val="APAprrafo"/>
              <w:spacing w:line="240" w:lineRule="auto"/>
              <w:ind w:firstLine="0"/>
              <w:rPr>
                <w:sz w:val="20"/>
                <w:szCs w:val="20"/>
              </w:rPr>
            </w:pPr>
            <w:r w:rsidRPr="00DB05CE">
              <w:rPr>
                <w:sz w:val="20"/>
                <w:szCs w:val="20"/>
              </w:rPr>
              <w:t>Condiciones externas</w:t>
            </w:r>
          </w:p>
        </w:tc>
        <w:tc>
          <w:tcPr>
            <w:tcW w:w="4236" w:type="dxa"/>
            <w:tcBorders>
              <w:left w:val="single" w:sz="8" w:space="0" w:color="auto"/>
            </w:tcBorders>
          </w:tcPr>
          <w:p w14:paraId="59401B0B" w14:textId="12C4F2F1" w:rsidR="00076C67" w:rsidRPr="00DB05CE" w:rsidRDefault="00076C67" w:rsidP="00E93386">
            <w:pPr>
              <w:pStyle w:val="APAprrafo"/>
              <w:spacing w:line="240" w:lineRule="auto"/>
              <w:ind w:firstLine="0"/>
              <w:rPr>
                <w:sz w:val="20"/>
                <w:szCs w:val="20"/>
              </w:rPr>
            </w:pPr>
            <w:r w:rsidRPr="00DB05CE">
              <w:rPr>
                <w:sz w:val="20"/>
                <w:szCs w:val="20"/>
              </w:rPr>
              <w:t>Términos de intercambio; ayuda externa; prima de riesgo y cambios de periodo específicos</w:t>
            </w:r>
          </w:p>
        </w:tc>
      </w:tr>
      <w:tr w:rsidR="00076C67" w:rsidRPr="00DB05CE" w14:paraId="6335E0CD" w14:textId="77777777" w:rsidTr="00E93386">
        <w:tc>
          <w:tcPr>
            <w:tcW w:w="4235" w:type="dxa"/>
            <w:tcBorders>
              <w:right w:val="single" w:sz="8" w:space="0" w:color="auto"/>
            </w:tcBorders>
          </w:tcPr>
          <w:p w14:paraId="26B6C991" w14:textId="21167A99" w:rsidR="00076C67" w:rsidRPr="00DB05CE" w:rsidRDefault="00076C67" w:rsidP="00E93386">
            <w:pPr>
              <w:pStyle w:val="APAprrafo"/>
              <w:spacing w:line="240" w:lineRule="auto"/>
              <w:ind w:firstLine="0"/>
              <w:rPr>
                <w:sz w:val="20"/>
                <w:szCs w:val="20"/>
              </w:rPr>
            </w:pPr>
            <w:r w:rsidRPr="00DB05CE">
              <w:rPr>
                <w:sz w:val="20"/>
                <w:szCs w:val="20"/>
              </w:rPr>
              <w:t>Instituciones</w:t>
            </w:r>
          </w:p>
        </w:tc>
        <w:tc>
          <w:tcPr>
            <w:tcW w:w="4236" w:type="dxa"/>
            <w:tcBorders>
              <w:left w:val="single" w:sz="8" w:space="0" w:color="auto"/>
            </w:tcBorders>
          </w:tcPr>
          <w:p w14:paraId="4D5F7C71" w14:textId="0A0F8A43" w:rsidR="00DB05CE" w:rsidRPr="00DB05CE" w:rsidRDefault="00076C67" w:rsidP="00E93386">
            <w:pPr>
              <w:pStyle w:val="APAprrafo"/>
              <w:spacing w:line="240" w:lineRule="auto"/>
              <w:ind w:firstLine="0"/>
              <w:rPr>
                <w:sz w:val="20"/>
                <w:szCs w:val="20"/>
              </w:rPr>
            </w:pPr>
            <w:r w:rsidRPr="00DB05CE">
              <w:rPr>
                <w:sz w:val="20"/>
                <w:szCs w:val="20"/>
              </w:rPr>
              <w:t xml:space="preserve">Capital social; religión; nivel de corrupción; calidad de las instituciones; diversidad étnica y </w:t>
            </w:r>
            <w:r w:rsidR="00DB05CE" w:rsidRPr="00DB05CE">
              <w:rPr>
                <w:sz w:val="20"/>
                <w:szCs w:val="20"/>
              </w:rPr>
              <w:t>lingüística</w:t>
            </w:r>
          </w:p>
        </w:tc>
      </w:tr>
      <w:tr w:rsidR="00076C67" w:rsidRPr="00DB05CE" w14:paraId="08DE544C" w14:textId="77777777" w:rsidTr="00E93386">
        <w:tc>
          <w:tcPr>
            <w:tcW w:w="4235" w:type="dxa"/>
            <w:tcBorders>
              <w:bottom w:val="single" w:sz="8" w:space="0" w:color="auto"/>
              <w:right w:val="single" w:sz="8" w:space="0" w:color="auto"/>
            </w:tcBorders>
          </w:tcPr>
          <w:p w14:paraId="24FE0BF0" w14:textId="4B89BEDB" w:rsidR="00076C67" w:rsidRPr="00DB05CE" w:rsidRDefault="00076C67" w:rsidP="00E93386">
            <w:pPr>
              <w:pStyle w:val="APAprrafo"/>
              <w:spacing w:line="240" w:lineRule="auto"/>
              <w:ind w:firstLine="0"/>
              <w:rPr>
                <w:sz w:val="20"/>
                <w:szCs w:val="20"/>
              </w:rPr>
            </w:pPr>
            <w:r w:rsidRPr="00DB05CE">
              <w:rPr>
                <w:sz w:val="20"/>
                <w:szCs w:val="20"/>
              </w:rPr>
              <w:t>Geografía y población</w:t>
            </w:r>
          </w:p>
        </w:tc>
        <w:tc>
          <w:tcPr>
            <w:tcW w:w="4236" w:type="dxa"/>
            <w:tcBorders>
              <w:left w:val="single" w:sz="8" w:space="0" w:color="auto"/>
              <w:bottom w:val="single" w:sz="8" w:space="0" w:color="auto"/>
            </w:tcBorders>
          </w:tcPr>
          <w:p w14:paraId="411CCC81" w14:textId="42BFA256" w:rsidR="00076C67" w:rsidRPr="00DB05CE" w:rsidRDefault="00DB05CE" w:rsidP="00E93386">
            <w:pPr>
              <w:pStyle w:val="APAprrafo"/>
              <w:spacing w:line="240" w:lineRule="auto"/>
              <w:ind w:firstLine="0"/>
              <w:rPr>
                <w:sz w:val="20"/>
                <w:szCs w:val="20"/>
              </w:rPr>
            </w:pPr>
            <w:r w:rsidRPr="00DB05CE">
              <w:rPr>
                <w:sz w:val="20"/>
                <w:szCs w:val="20"/>
              </w:rPr>
              <w:t>Latitud; tamaño de la fuerza laboral; efecto escala; dummies regionales</w:t>
            </w:r>
          </w:p>
        </w:tc>
      </w:tr>
    </w:tbl>
    <w:p w14:paraId="134E6AD2" w14:textId="180A6FBC" w:rsidR="006952EC" w:rsidRPr="00DB05CE" w:rsidRDefault="00DB05CE" w:rsidP="00DB05CE">
      <w:pPr>
        <w:pStyle w:val="APAprrafo"/>
        <w:ind w:firstLine="0"/>
        <w:rPr>
          <w:sz w:val="20"/>
          <w:szCs w:val="20"/>
        </w:rPr>
      </w:pPr>
      <w:r w:rsidRPr="00DB05CE">
        <w:rPr>
          <w:sz w:val="20"/>
          <w:szCs w:val="20"/>
        </w:rPr>
        <w:t xml:space="preserve">Fuente: Elaboración propia en base a lo propuesto por </w:t>
      </w:r>
      <w:sdt>
        <w:sdtPr>
          <w:rPr>
            <w:sz w:val="20"/>
            <w:szCs w:val="20"/>
          </w:rPr>
          <w:id w:val="1729962311"/>
          <w:citation/>
        </w:sdtPr>
        <w:sdtEndPr/>
        <w:sdtContent>
          <w:r w:rsidRPr="00DB05CE">
            <w:rPr>
              <w:sz w:val="20"/>
              <w:szCs w:val="20"/>
            </w:rPr>
            <w:fldChar w:fldCharType="begin"/>
          </w:r>
          <w:r w:rsidRPr="00DB05CE">
            <w:rPr>
              <w:sz w:val="20"/>
              <w:szCs w:val="20"/>
              <w:lang w:val="es-PE"/>
            </w:rPr>
            <w:instrText xml:space="preserve"> CITATION Chi07 \l 10250 </w:instrText>
          </w:r>
          <w:r w:rsidRPr="00DB05CE">
            <w:rPr>
              <w:sz w:val="20"/>
              <w:szCs w:val="20"/>
            </w:rPr>
            <w:fldChar w:fldCharType="separate"/>
          </w:r>
          <w:r w:rsidRPr="00DB05CE">
            <w:rPr>
              <w:noProof/>
              <w:sz w:val="20"/>
              <w:szCs w:val="20"/>
              <w:lang w:val="es-PE"/>
            </w:rPr>
            <w:t>(Chirinos, 2007)</w:t>
          </w:r>
          <w:r w:rsidRPr="00DB05CE">
            <w:rPr>
              <w:sz w:val="20"/>
              <w:szCs w:val="20"/>
            </w:rPr>
            <w:fldChar w:fldCharType="end"/>
          </w:r>
        </w:sdtContent>
      </w:sdt>
    </w:p>
    <w:p w14:paraId="61BBAF26" w14:textId="250E7741" w:rsidR="00970730" w:rsidRDefault="00970730" w:rsidP="00897A65">
      <w:pPr>
        <w:pStyle w:val="APAprrafo"/>
      </w:pPr>
    </w:p>
    <w:p w14:paraId="64F85615" w14:textId="7FAEE28C" w:rsidR="00970730" w:rsidRDefault="00970730" w:rsidP="00E73F2B">
      <w:pPr>
        <w:pStyle w:val="Ttulo2"/>
      </w:pPr>
      <w:bookmarkStart w:id="9" w:name="_Toc25922230"/>
      <w:r>
        <w:t>Teoría de igualdad de oportunidades</w:t>
      </w:r>
      <w:bookmarkEnd w:id="9"/>
    </w:p>
    <w:p w14:paraId="1ABB6C32" w14:textId="1FF98D0D" w:rsidR="00970730" w:rsidRDefault="00700927" w:rsidP="00970730">
      <w:pPr>
        <w:pStyle w:val="APAprrafo"/>
        <w:ind w:firstLine="0"/>
      </w:pPr>
      <w:r>
        <w:t xml:space="preserve">Si hablamos de teorías distributivas en la filosofía política moderna, los pioneros en desarrollar el concepto de desigualdad de oportunidades fueron Arnerson (1989), Cohen (1989) y </w:t>
      </w:r>
      <w:r w:rsidR="00970730">
        <w:t xml:space="preserve">Roemer (1998), </w:t>
      </w:r>
      <w:r>
        <w:t xml:space="preserve">siendo este último el </w:t>
      </w:r>
      <w:r w:rsidR="00970730">
        <w:t>principal exponente de la teorí</w:t>
      </w:r>
      <w:r>
        <w:t xml:space="preserve">a de igualdad de oportunidades, formalizada en </w:t>
      </w:r>
      <w:r w:rsidR="00970730">
        <w:t>un marco económico. “La idea fundamental consiste en nivelar a las personas para que todas afronten el mismo campo de juego para alcanzar un mismo resultado</w:t>
      </w:r>
      <w:r>
        <w:t>”</w:t>
      </w:r>
      <w:sdt>
        <w:sdtPr>
          <w:id w:val="168073230"/>
          <w:citation/>
        </w:sdtPr>
        <w:sdtEndPr/>
        <w:sdtContent>
          <w:r>
            <w:fldChar w:fldCharType="begin"/>
          </w:r>
          <w:r>
            <w:rPr>
              <w:lang w:val="es-PE"/>
            </w:rPr>
            <w:instrText xml:space="preserve"> CITATION Roe98 \l 10250 </w:instrText>
          </w:r>
          <w:r>
            <w:fldChar w:fldCharType="separate"/>
          </w:r>
          <w:r>
            <w:rPr>
              <w:noProof/>
              <w:lang w:val="es-PE"/>
            </w:rPr>
            <w:t xml:space="preserve"> </w:t>
          </w:r>
          <w:r w:rsidRPr="00700927">
            <w:rPr>
              <w:noProof/>
              <w:lang w:val="es-PE"/>
            </w:rPr>
            <w:t>(Roemer, 1998)</w:t>
          </w:r>
          <w:r>
            <w:fldChar w:fldCharType="end"/>
          </w:r>
        </w:sdtContent>
      </w:sdt>
      <w:r>
        <w:t xml:space="preserve">. </w:t>
      </w:r>
    </w:p>
    <w:p w14:paraId="23676B3D" w14:textId="0DA5BB2E" w:rsidR="00970730" w:rsidRDefault="007F2C0F" w:rsidP="00897A65">
      <w:pPr>
        <w:pStyle w:val="APAprrafo"/>
      </w:pPr>
      <w:r>
        <w:t xml:space="preserve">Para </w:t>
      </w:r>
      <w:r w:rsidR="00F2367E">
        <w:rPr>
          <w:noProof/>
          <w:lang w:val="es-PE"/>
        </w:rPr>
        <w:t>Arneson</w:t>
      </w:r>
      <w:r w:rsidR="00F2367E" w:rsidRPr="007F2C0F">
        <w:rPr>
          <w:noProof/>
          <w:lang w:val="es-PE"/>
        </w:rPr>
        <w:t xml:space="preserve"> </w:t>
      </w:r>
      <w:r w:rsidR="00F2367E">
        <w:rPr>
          <w:noProof/>
          <w:lang w:val="es-PE"/>
        </w:rPr>
        <w:t>(</w:t>
      </w:r>
      <w:r w:rsidR="00F2367E" w:rsidRPr="007F2C0F">
        <w:rPr>
          <w:noProof/>
          <w:lang w:val="es-PE"/>
        </w:rPr>
        <w:t>1988)</w:t>
      </w:r>
      <w:r>
        <w:t xml:space="preserve">, la idea de igualdad de oportunidades es la mejor interpretación de una igualdad distributiva ideal. Este autor hace hincapié en que la igualdad de oportunidades debe ser medida en términos de bienestar. Por su parte, </w:t>
      </w:r>
      <w:r w:rsidR="00F2367E">
        <w:rPr>
          <w:noProof/>
          <w:lang w:val="es-PE"/>
        </w:rPr>
        <w:t>Cohen</w:t>
      </w:r>
      <w:r w:rsidR="00F2367E" w:rsidRPr="007F2C0F">
        <w:rPr>
          <w:noProof/>
          <w:lang w:val="es-PE"/>
        </w:rPr>
        <w:t xml:space="preserve"> </w:t>
      </w:r>
      <w:r w:rsidR="00F2367E">
        <w:rPr>
          <w:noProof/>
          <w:lang w:val="es-PE"/>
        </w:rPr>
        <w:t>(</w:t>
      </w:r>
      <w:r w:rsidR="00F2367E" w:rsidRPr="007F2C0F">
        <w:rPr>
          <w:noProof/>
          <w:lang w:val="es-PE"/>
        </w:rPr>
        <w:t>1989)</w:t>
      </w:r>
      <w:r>
        <w:t xml:space="preserve">, presenta la idea de igualdad de acceso a ventaja, donde el concepto de ventaja es considerado en su sentido amplio incluyendo el bienestar. De esta manera, una sociedad igualitaria bajo la igualdad de acceso a ventaja, se basa en la distinción entre las elecciones y la suerte para la formación </w:t>
      </w:r>
      <w:r w:rsidR="003C0208">
        <w:t>del destino de las personas. Una persona es explotada cuando sus ventajas son injustas y sufre una suerte bruta que no es el resultado de un juego de azar que se podría haber evitado.</w:t>
      </w:r>
    </w:p>
    <w:p w14:paraId="2B055391" w14:textId="7615F317" w:rsidR="003C0208" w:rsidRDefault="003C0208" w:rsidP="00897A65">
      <w:pPr>
        <w:pStyle w:val="APAprrafo"/>
      </w:pPr>
      <w:r>
        <w:lastRenderedPageBreak/>
        <w:t xml:space="preserve">No obstante, el concepto de igualdad de oportunidades va más allá el concepto de discriminación. </w:t>
      </w:r>
      <w:r w:rsidR="002B1CB2">
        <w:rPr>
          <w:noProof/>
          <w:lang w:val="es-PE"/>
        </w:rPr>
        <w:t>Roemer</w:t>
      </w:r>
      <w:r w:rsidR="002B1CB2" w:rsidRPr="003C0208">
        <w:rPr>
          <w:noProof/>
          <w:lang w:val="es-PE"/>
        </w:rPr>
        <w:t xml:space="preserve"> </w:t>
      </w:r>
      <w:r w:rsidR="002B1CB2">
        <w:rPr>
          <w:noProof/>
          <w:lang w:val="es-PE"/>
        </w:rPr>
        <w:t>(</w:t>
      </w:r>
      <w:r w:rsidR="002B1CB2" w:rsidRPr="003C0208">
        <w:rPr>
          <w:noProof/>
          <w:lang w:val="es-PE"/>
        </w:rPr>
        <w:t>1998)</w:t>
      </w:r>
      <w:r>
        <w:t xml:space="preserve"> propone dos tipos de factores que determinan los resultados de un individuo: variables de circunstancia y variables de esfuerzo. Las variables de circunstancias no son controlables por los agentes y por lo tanto son factores eternos que inciden en los resultados, en cambio las variables de esfuerzo son aquellas que pueden ser controladas por los individuos a través de sus decisiones y acciones. </w:t>
      </w:r>
    </w:p>
    <w:p w14:paraId="6797DC02" w14:textId="3D2B3B50" w:rsidR="003C0208" w:rsidRDefault="003C0208" w:rsidP="00897A65">
      <w:pPr>
        <w:pStyle w:val="APAprrafo"/>
      </w:pPr>
      <w:r>
        <w:t xml:space="preserve">Asimismo, </w:t>
      </w:r>
      <w:r w:rsidR="002B1CB2">
        <w:rPr>
          <w:noProof/>
          <w:lang w:val="es-PE"/>
        </w:rPr>
        <w:t>Serio</w:t>
      </w:r>
      <w:r w:rsidR="002B1CB2" w:rsidRPr="003C0208">
        <w:rPr>
          <w:noProof/>
          <w:lang w:val="es-PE"/>
        </w:rPr>
        <w:t xml:space="preserve"> </w:t>
      </w:r>
      <w:r w:rsidR="002B1CB2">
        <w:rPr>
          <w:noProof/>
          <w:lang w:val="es-PE"/>
        </w:rPr>
        <w:t>(</w:t>
      </w:r>
      <w:r w:rsidR="002B1CB2" w:rsidRPr="003C0208">
        <w:rPr>
          <w:noProof/>
          <w:lang w:val="es-PE"/>
        </w:rPr>
        <w:t>2011)</w:t>
      </w:r>
      <w:r w:rsidR="009B2A65">
        <w:t xml:space="preserve"> menciona que todas las personas deberían poseer la misma oportunidad de éxito en la vida. Una situación es injusta cuando existe un trato diferencial entre personas de distinta raza (discriminación racial) o sexo (discriminación de género).</w:t>
      </w:r>
      <w:r w:rsidR="000A0890">
        <w:t xml:space="preserve"> En esa misma línea, de acuerdo con la teoría de igualdad de oportunidades, es deber de la sociedad llevar a cabo una política de compensación que sitúe a los individuos en la posición que tendrían de no haber sido objeto de injusticias. </w:t>
      </w:r>
      <w:r w:rsidR="009B2A65">
        <w:t xml:space="preserve">Sin embargo, </w:t>
      </w:r>
      <w:r w:rsidR="00AD5F99">
        <w:t xml:space="preserve">a pesar de que </w:t>
      </w:r>
      <w:r w:rsidR="009B2A65">
        <w:t xml:space="preserve">Roemer (1998) </w:t>
      </w:r>
      <w:r w:rsidR="00AD5F99">
        <w:t xml:space="preserve">propone una solución a dicho problema en la cual clasifica a los individuos de acuerdo con su esfuerzo, </w:t>
      </w:r>
      <w:r w:rsidR="009B2A65">
        <w:t>no habla</w:t>
      </w:r>
      <w:r w:rsidR="00AD5F99">
        <w:t>, en particular,</w:t>
      </w:r>
      <w:r w:rsidR="009B2A65">
        <w:t xml:space="preserve"> del instrumento compensador, dejando al hacedor de política la elección de dicho instrumento.</w:t>
      </w:r>
    </w:p>
    <w:p w14:paraId="0B00E1B1" w14:textId="4216CDF1" w:rsidR="00A66084" w:rsidRDefault="00AD5F99" w:rsidP="00E669E6">
      <w:pPr>
        <w:pStyle w:val="APAprrafo"/>
        <w:ind w:firstLine="0"/>
      </w:pPr>
      <w:r>
        <w:t xml:space="preserve">En ese sentido, para </w:t>
      </w:r>
      <w:r w:rsidR="00E669E6">
        <w:rPr>
          <w:noProof/>
          <w:lang w:val="es-PE"/>
        </w:rPr>
        <w:t>Mayer Foulkes &amp; Cordourier Real</w:t>
      </w:r>
      <w:r w:rsidR="00E669E6" w:rsidRPr="00272604">
        <w:rPr>
          <w:noProof/>
          <w:lang w:val="es-PE"/>
        </w:rPr>
        <w:t xml:space="preserve"> </w:t>
      </w:r>
      <w:r w:rsidR="00E669E6">
        <w:rPr>
          <w:noProof/>
          <w:lang w:val="es-PE"/>
        </w:rPr>
        <w:t>(</w:t>
      </w:r>
      <w:r w:rsidR="00E669E6" w:rsidRPr="00272604">
        <w:rPr>
          <w:noProof/>
          <w:lang w:val="es-PE"/>
        </w:rPr>
        <w:t>2001)</w:t>
      </w:r>
      <w:r w:rsidR="000235F8">
        <w:rPr>
          <w:noProof/>
          <w:lang w:val="es-PE"/>
        </w:rPr>
        <w:t>,</w:t>
      </w:r>
      <w:r w:rsidR="00A66084">
        <w:t xml:space="preserve"> la teoría descansa sobre dos fundamentos, sin los cuales este</w:t>
      </w:r>
      <w:r w:rsidR="00E669E6">
        <w:t xml:space="preserve"> argumento quedaría invalidado:</w:t>
      </w:r>
    </w:p>
    <w:p w14:paraId="61E849F1" w14:textId="77777777" w:rsidR="00E669E6" w:rsidRDefault="00A66084" w:rsidP="00E669E6">
      <w:pPr>
        <w:pStyle w:val="APAprrafo"/>
        <w:ind w:left="1440" w:firstLine="0"/>
      </w:pPr>
      <w:r>
        <w:t xml:space="preserve">El primero es que la sociedad debe sentar las bases para que una competencia equitativa entre los individuos, en la que las condiciones iniciales de las que parta cada uno sean las mismas. </w:t>
      </w:r>
    </w:p>
    <w:p w14:paraId="206773EE" w14:textId="40688968" w:rsidR="00AD5F99" w:rsidRDefault="00A66084" w:rsidP="00E669E6">
      <w:pPr>
        <w:pStyle w:val="APAprrafo"/>
        <w:ind w:left="1440" w:firstLine="284"/>
      </w:pPr>
      <w:r>
        <w:t>El segundo principio de discriminación, el cual arguye que los individuos</w:t>
      </w:r>
      <w:r w:rsidR="00500C7B">
        <w:t xml:space="preserve"> deben ser juzgados por su esfuerzo y no por cuestiones que quedan fuera de su c</w:t>
      </w:r>
      <w:r w:rsidR="000235F8">
        <w:t>ontrol, como la raza o el sexo. (p. 75)</w:t>
      </w:r>
    </w:p>
    <w:p w14:paraId="29502539" w14:textId="5CC1A3C1" w:rsidR="00500C7B" w:rsidRDefault="00500C7B" w:rsidP="00897A65">
      <w:pPr>
        <w:pStyle w:val="APAprrafo"/>
      </w:pPr>
      <w:r>
        <w:t xml:space="preserve">También realzan el hecho de que las diferencias salariales se originen en los papeles biológico y social, y en factores de discriminación. Las dos primeras, relacionadas a la diferenciación económica, </w:t>
      </w:r>
      <w:r w:rsidR="000D695D">
        <w:t>se pueden catalogar en</w:t>
      </w:r>
      <w:r>
        <w:t xml:space="preserve"> inmediata o estructural, respectivamente</w:t>
      </w:r>
      <w:r w:rsidR="000D695D">
        <w:t xml:space="preserve">. No obstante, ambas tienen como característica común una base económica mientras que la discriminación no la tiene. Dentro de la diferenciación económica inmediata entran características observables de las personas que impactan en su salario y determinan su productividad como la escolaridad, etc. La diferenciación económica estructural surge de las disparidades en el salario entre mujeres y hombres por </w:t>
      </w:r>
      <w:r w:rsidR="000D695D">
        <w:lastRenderedPageBreak/>
        <w:t>los factores económicos ajenos a su productividad. Tal es el caso de la contratación de mujeres, la cual puede representar un costo contingente adicional para las empresas debido a la posibilidad de embarazo y al incremento de los costos laborales.</w:t>
      </w:r>
    </w:p>
    <w:p w14:paraId="0BB4136F" w14:textId="77777777" w:rsidR="00076C67" w:rsidRDefault="00076C67" w:rsidP="00897A65">
      <w:pPr>
        <w:pStyle w:val="APAprrafo"/>
      </w:pPr>
    </w:p>
    <w:p w14:paraId="29463E66" w14:textId="21C390AA" w:rsidR="00333114" w:rsidRDefault="00333114" w:rsidP="00E73F2B">
      <w:pPr>
        <w:pStyle w:val="Ttulo2"/>
      </w:pPr>
      <w:bookmarkStart w:id="10" w:name="_Toc25922231"/>
      <w:r>
        <w:t xml:space="preserve">Estudios realizados sobre </w:t>
      </w:r>
      <w:r w:rsidR="00375B84">
        <w:t xml:space="preserve">brechas de género y/o </w:t>
      </w:r>
      <w:r>
        <w:t>feminización del mercado laboral</w:t>
      </w:r>
      <w:bookmarkEnd w:id="10"/>
    </w:p>
    <w:p w14:paraId="2E534957" w14:textId="3C3713BA" w:rsidR="00A5289D" w:rsidRDefault="00A5289D" w:rsidP="00A5289D">
      <w:pPr>
        <w:pStyle w:val="APAprrafo"/>
        <w:ind w:firstLine="0"/>
      </w:pPr>
      <w:r>
        <w:t>En el marco teórico del presente trabajo se ha revisado diferentes investigaciones que aplican la base teórica y realizan aportes significativos a los estudios.</w:t>
      </w:r>
    </w:p>
    <w:p w14:paraId="51457EA8" w14:textId="77777777" w:rsidR="006A68F3" w:rsidRDefault="006A68F3" w:rsidP="00897A65">
      <w:pPr>
        <w:pStyle w:val="APAprrafo"/>
        <w:rPr>
          <w:b/>
        </w:rPr>
      </w:pPr>
    </w:p>
    <w:p w14:paraId="168F302C" w14:textId="77777777" w:rsidR="006A68F3" w:rsidRPr="00375B84" w:rsidRDefault="006A68F3" w:rsidP="006A68F3">
      <w:pPr>
        <w:pStyle w:val="APAprrafo"/>
        <w:rPr>
          <w:b/>
        </w:rPr>
      </w:pPr>
      <w:r>
        <w:rPr>
          <w:b/>
        </w:rPr>
        <w:t>Incorporación de la mujer al mercado de trabajo y desarrollo regional en Chihuahua</w:t>
      </w:r>
    </w:p>
    <w:p w14:paraId="0E37BAA4" w14:textId="77777777" w:rsidR="006A68F3" w:rsidRDefault="006A68F3" w:rsidP="006A68F3">
      <w:pPr>
        <w:pStyle w:val="APAprrafo"/>
      </w:pPr>
      <w:r w:rsidRPr="00375B84">
        <w:rPr>
          <w:b/>
        </w:rPr>
        <w:t>Autor:</w:t>
      </w:r>
      <w:r>
        <w:t xml:space="preserve"> Luis Enrique Gutiérrez Casas y Myrna Limas Hernández</w:t>
      </w:r>
    </w:p>
    <w:p w14:paraId="0AFFD0F7" w14:textId="77777777" w:rsidR="006A68F3" w:rsidRDefault="006A68F3" w:rsidP="006A68F3">
      <w:pPr>
        <w:pStyle w:val="APAprrafo"/>
      </w:pPr>
      <w:r w:rsidRPr="00375B84">
        <w:rPr>
          <w:b/>
        </w:rPr>
        <w:t>Año:</w:t>
      </w:r>
      <w:r>
        <w:t xml:space="preserve"> 2007</w:t>
      </w:r>
    </w:p>
    <w:p w14:paraId="13004DBA" w14:textId="77777777" w:rsidR="006A68F3" w:rsidRDefault="006A68F3" w:rsidP="006A68F3">
      <w:pPr>
        <w:pStyle w:val="APAprrafo"/>
      </w:pPr>
      <w:r w:rsidRPr="00375B84">
        <w:rPr>
          <w:b/>
        </w:rPr>
        <w:t>País:</w:t>
      </w:r>
      <w:r>
        <w:t xml:space="preserve"> México</w:t>
      </w:r>
    </w:p>
    <w:p w14:paraId="0DB2A2AE" w14:textId="77777777" w:rsidR="006A68F3" w:rsidRDefault="006A68F3" w:rsidP="006A68F3">
      <w:pPr>
        <w:pStyle w:val="APAprrafo"/>
      </w:pPr>
      <w:r w:rsidRPr="004B7472">
        <w:rPr>
          <w:b/>
        </w:rPr>
        <w:t>Conceptos clave:</w:t>
      </w:r>
      <w:r>
        <w:t xml:space="preserve"> tasas de participación femenina, género, desarrollo, desarrollo regional, Chihuahua</w:t>
      </w:r>
    </w:p>
    <w:p w14:paraId="191792FA" w14:textId="77777777" w:rsidR="006A68F3" w:rsidRDefault="006A68F3" w:rsidP="006A68F3">
      <w:pPr>
        <w:pStyle w:val="APAprrafo"/>
      </w:pPr>
      <w:r w:rsidRPr="00375B84">
        <w:rPr>
          <w:b/>
        </w:rPr>
        <w:t>Método:</w:t>
      </w:r>
      <w:r>
        <w:t xml:space="preserve"> Se revisan bajo métodos estadísticos, los vínculos entre las tasas de participación económica femenina y variables asociadas al desarrollo, como la estructura económica, el nivel de ingreso, la pobreza, la desigualdad, la marginación, el desarrollo humano, así como indicadores de género.</w:t>
      </w:r>
    </w:p>
    <w:p w14:paraId="386E4947" w14:textId="3D7A8171" w:rsidR="006A68F3" w:rsidRDefault="006A68F3" w:rsidP="006A68F3">
      <w:pPr>
        <w:pStyle w:val="APAprrafo"/>
      </w:pPr>
      <w:r w:rsidRPr="00375B84">
        <w:rPr>
          <w:b/>
        </w:rPr>
        <w:t>Conclusiones:</w:t>
      </w:r>
      <w:r>
        <w:t xml:space="preserve"> La participación femenina en la economía tiene un impacto relevante en el desarrollo, por lo que es preciso la formulación y aplicación de políticas que otorguen mayor capacidad y amplíen las oportunidades para la incorporación de la mujer al </w:t>
      </w:r>
      <w:r w:rsidRPr="008B0A0D">
        <w:t xml:space="preserve">mercado </w:t>
      </w:r>
      <w:r w:rsidR="008B0A0D">
        <w:t>mexicano</w:t>
      </w:r>
      <w:r w:rsidRPr="00375B84">
        <w:t>.</w:t>
      </w:r>
    </w:p>
    <w:p w14:paraId="3BAC08EF" w14:textId="3D1C4278" w:rsidR="006A68F3" w:rsidRPr="00E669E6" w:rsidRDefault="00E669E6" w:rsidP="00897A65">
      <w:pPr>
        <w:pStyle w:val="APAprrafo"/>
      </w:pPr>
      <w:r>
        <w:rPr>
          <w:b/>
        </w:rPr>
        <w:t xml:space="preserve">Aportes para el presente trabajo: </w:t>
      </w:r>
      <w:r>
        <w:t>A pesar de no utilizar modelos econométricos en la elaboración de ese documento, sustenta sus ideas a través de datos estadísticos para la región de Chihuahua. Es un aporte interesante para tomar en cuenta en la revisión de los comportamientos que esperamos que tengan las variables aplicadas en la realidad peruana.</w:t>
      </w:r>
    </w:p>
    <w:p w14:paraId="4C5D46C5" w14:textId="77777777" w:rsidR="00E669E6" w:rsidRDefault="00E669E6" w:rsidP="00897A65">
      <w:pPr>
        <w:pStyle w:val="APAprrafo"/>
        <w:rPr>
          <w:b/>
        </w:rPr>
      </w:pPr>
    </w:p>
    <w:p w14:paraId="0524B5DA" w14:textId="589733D3" w:rsidR="00333114" w:rsidRPr="00375B84" w:rsidRDefault="0057328A" w:rsidP="00897A65">
      <w:pPr>
        <w:pStyle w:val="APAprrafo"/>
        <w:rPr>
          <w:b/>
        </w:rPr>
      </w:pPr>
      <w:r w:rsidRPr="00375B84">
        <w:rPr>
          <w:b/>
        </w:rPr>
        <w:t>Análisis empírico de la discriminación salarial por género y etnia en el Ecuador en el año 2008</w:t>
      </w:r>
    </w:p>
    <w:p w14:paraId="7FAC8FB5" w14:textId="2BDE4605" w:rsidR="0057328A" w:rsidRDefault="00375B84" w:rsidP="00897A65">
      <w:pPr>
        <w:pStyle w:val="APAprrafo"/>
      </w:pPr>
      <w:r w:rsidRPr="00375B84">
        <w:rPr>
          <w:b/>
        </w:rPr>
        <w:t>Autor:</w:t>
      </w:r>
      <w:r>
        <w:t xml:space="preserve"> Daniel Iván Torresano Melo</w:t>
      </w:r>
    </w:p>
    <w:p w14:paraId="09310496" w14:textId="316BBA47" w:rsidR="00375B84" w:rsidRDefault="00375B84" w:rsidP="00897A65">
      <w:pPr>
        <w:pStyle w:val="APAprrafo"/>
      </w:pPr>
      <w:r w:rsidRPr="00375B84">
        <w:rPr>
          <w:b/>
        </w:rPr>
        <w:t>Año:</w:t>
      </w:r>
      <w:r>
        <w:t xml:space="preserve"> 2009</w:t>
      </w:r>
    </w:p>
    <w:p w14:paraId="0CD60F7C" w14:textId="37629C4B" w:rsidR="00375B84" w:rsidRDefault="00375B84" w:rsidP="00897A65">
      <w:pPr>
        <w:pStyle w:val="APAprrafo"/>
      </w:pPr>
      <w:r w:rsidRPr="00375B84">
        <w:rPr>
          <w:b/>
        </w:rPr>
        <w:t>País:</w:t>
      </w:r>
      <w:r>
        <w:t xml:space="preserve"> Ecuador</w:t>
      </w:r>
    </w:p>
    <w:p w14:paraId="5D12C0C3" w14:textId="458E7155" w:rsidR="00375B84" w:rsidRDefault="00375B84" w:rsidP="00897A65">
      <w:pPr>
        <w:pStyle w:val="APAprrafo"/>
      </w:pPr>
      <w:r w:rsidRPr="00792008">
        <w:rPr>
          <w:b/>
        </w:rPr>
        <w:t>Conceptos clave:</w:t>
      </w:r>
      <w:r w:rsidR="00792008">
        <w:t xml:space="preserve"> D</w:t>
      </w:r>
      <w:r>
        <w:t>iferencias por género, diferencias étnicas, brechas salariales, Ecuador, Sur América</w:t>
      </w:r>
    </w:p>
    <w:p w14:paraId="69488DE7" w14:textId="65821B96" w:rsidR="00375B84" w:rsidRDefault="00375B84" w:rsidP="00897A65">
      <w:pPr>
        <w:pStyle w:val="APAprrafo"/>
      </w:pPr>
      <w:r w:rsidRPr="00375B84">
        <w:rPr>
          <w:b/>
        </w:rPr>
        <w:t>Método:</w:t>
      </w:r>
      <w:r>
        <w:t xml:space="preserve"> Los resultados son obtenidos estimando ecuaciones mincerianas de ingresos corrigiendo el problema de sesgo de selección muestral y utilizando la metodología de descomposición de brechas salariales de Oaxaca (1973) y Newmak (1988) también corregidas por el problema de sesgo de selección muestral.</w:t>
      </w:r>
    </w:p>
    <w:p w14:paraId="15E2DF45" w14:textId="0CE255D1" w:rsidR="00375B84" w:rsidRDefault="00375B84" w:rsidP="00897A65">
      <w:pPr>
        <w:pStyle w:val="APAprrafo"/>
      </w:pPr>
      <w:r w:rsidRPr="00375B84">
        <w:rPr>
          <w:b/>
        </w:rPr>
        <w:t>Conclusiones:</w:t>
      </w:r>
      <w:r>
        <w:t xml:space="preserve"> La evidencia empírica muestra la existencia de discriminación salarial por género y etnia en el mercado laboral ecuatoriano, acentuándose con mayor relevancia en el grupo de trabajadores por cuenta propia</w:t>
      </w:r>
      <w:r w:rsidRPr="00375B84">
        <w:t>. Además, sugiere implicaciones de política desde la perspectiva de género, las cuales podrían ser desde promoción de empleo más igualitario y en mejores condiciones para el grupo femenino (con énfasis en el trabajador autónomo), hasta el eliminar la discriminación salarial por género relacionada a condiciones familiares (especialmente cuando la mujer tiene un estatus de jefe de hogar) y en localizaciones geográficas.</w:t>
      </w:r>
    </w:p>
    <w:p w14:paraId="6202F9E2" w14:textId="553CC241" w:rsidR="00E669E6" w:rsidRDefault="00E669E6" w:rsidP="00E669E6">
      <w:pPr>
        <w:pStyle w:val="APAprrafo"/>
      </w:pPr>
      <w:r>
        <w:rPr>
          <w:b/>
        </w:rPr>
        <w:t xml:space="preserve">Aportes para el presente trabajo: </w:t>
      </w:r>
      <w:r>
        <w:t xml:space="preserve">El aporte que da este trabajo realizado para Ecuador es el énfasis que </w:t>
      </w:r>
      <w:r w:rsidR="00EA7B29">
        <w:t>pone en diferenciar la data en localizaciones geográficas a la hora de buscar implicaciones de política. Esto nos será de utilidad considerando que queremos incluir algún aporte relacionado a recomendaciones de políticas a implementar.</w:t>
      </w:r>
    </w:p>
    <w:p w14:paraId="31EE7D02" w14:textId="77777777" w:rsidR="008520AC" w:rsidRDefault="008520AC" w:rsidP="00897A65">
      <w:pPr>
        <w:pStyle w:val="APAprrafo"/>
      </w:pPr>
    </w:p>
    <w:p w14:paraId="798202A1" w14:textId="5C16F03E" w:rsidR="00375B84" w:rsidRPr="00375B84" w:rsidRDefault="00375B84" w:rsidP="00375B84">
      <w:pPr>
        <w:pStyle w:val="APAprrafo"/>
        <w:rPr>
          <w:b/>
        </w:rPr>
      </w:pPr>
      <w:r>
        <w:rPr>
          <w:b/>
        </w:rPr>
        <w:t>Brechas de género en el ingreso: Una mirada más allá de la media en el sector agropecuario</w:t>
      </w:r>
    </w:p>
    <w:p w14:paraId="0BABD0BB" w14:textId="70C940E8" w:rsidR="00375B84" w:rsidRDefault="00375B84" w:rsidP="00375B84">
      <w:pPr>
        <w:pStyle w:val="APAprrafo"/>
      </w:pPr>
      <w:r w:rsidRPr="00375B84">
        <w:rPr>
          <w:b/>
        </w:rPr>
        <w:t>Autor:</w:t>
      </w:r>
      <w:r w:rsidR="00792008">
        <w:t xml:space="preserve"> David Alfaro y Elmer Guerrero</w:t>
      </w:r>
    </w:p>
    <w:p w14:paraId="59733B52" w14:textId="26181327" w:rsidR="00375B84" w:rsidRDefault="00375B84" w:rsidP="00375B84">
      <w:pPr>
        <w:pStyle w:val="APAprrafo"/>
      </w:pPr>
      <w:r w:rsidRPr="00375B84">
        <w:rPr>
          <w:b/>
        </w:rPr>
        <w:t>Año:</w:t>
      </w:r>
      <w:r w:rsidR="00792008">
        <w:t xml:space="preserve"> 2013</w:t>
      </w:r>
    </w:p>
    <w:p w14:paraId="34B7AB21" w14:textId="29BF0EA3" w:rsidR="00375B84" w:rsidRDefault="00375B84" w:rsidP="00375B84">
      <w:pPr>
        <w:pStyle w:val="APAprrafo"/>
      </w:pPr>
      <w:r w:rsidRPr="00375B84">
        <w:rPr>
          <w:b/>
        </w:rPr>
        <w:t>País:</w:t>
      </w:r>
      <w:r w:rsidR="00792008">
        <w:t xml:space="preserve"> Perú</w:t>
      </w:r>
    </w:p>
    <w:p w14:paraId="2847CC88" w14:textId="5276A44F" w:rsidR="00375B84" w:rsidRDefault="00375B84" w:rsidP="00375B84">
      <w:pPr>
        <w:pStyle w:val="APAprrafo"/>
      </w:pPr>
      <w:r w:rsidRPr="00375B84">
        <w:rPr>
          <w:b/>
        </w:rPr>
        <w:t>Método:</w:t>
      </w:r>
      <w:r>
        <w:t xml:space="preserve"> </w:t>
      </w:r>
      <w:r w:rsidR="00445189">
        <w:t>Para el trabajo, estiman las diferencias de medias y cuantiles del ingreso por trabajo de las personas tanto a nivel nacional como rural agropecuario para los años 2004 y 2011. Además, utilizan técnicas de descomposición para determinar las causas de la brecha de ingreso por género.</w:t>
      </w:r>
    </w:p>
    <w:p w14:paraId="657E530C" w14:textId="4755813D" w:rsidR="00375B84" w:rsidRDefault="00375B84" w:rsidP="00375B84">
      <w:pPr>
        <w:pStyle w:val="APAprrafo"/>
      </w:pPr>
      <w:r w:rsidRPr="00375B84">
        <w:rPr>
          <w:b/>
        </w:rPr>
        <w:t>Conclusiones:</w:t>
      </w:r>
      <w:r>
        <w:t xml:space="preserve"> </w:t>
      </w:r>
      <w:r w:rsidR="00445189">
        <w:t>Los cálculos muestran que la brecha de género es heterogénea a través de los diferentes cuantiles, siendo mayor en los de menor ingreso. En cuanto a los determinantes de la brecha se encuentra que la vida en pareja reduce fuertemente la capacidad de las mujeres de generar ingreso en comparación a los hombres.</w:t>
      </w:r>
      <w:r w:rsidR="008520AC">
        <w:t xml:space="preserve"> Además, el origen de la brecha de ingreso por género en el nivel agropecuario se encuentra en la asignación de tareas al interior del hogar y no en el mercado laboral.</w:t>
      </w:r>
    </w:p>
    <w:p w14:paraId="364BE078" w14:textId="17C9B292" w:rsidR="00EA7B29" w:rsidRDefault="00EA7B29" w:rsidP="00EA7B29">
      <w:pPr>
        <w:pStyle w:val="APAprrafo"/>
      </w:pPr>
      <w:r>
        <w:rPr>
          <w:b/>
        </w:rPr>
        <w:t xml:space="preserve">Aportes para el presente trabajo: </w:t>
      </w:r>
      <w:r>
        <w:t>Este trabajo nos da una visión del panorama a nivel agropecuario y los resultados que encuentra son de interés para, a partir de ahí, generar más contenido sobre el efecto del aumento de la participación de mujeres por actividad económica. Para el caso de Perú, este trabajo nos da suficiente información sobre lo que posiblemente encontraremos en la división regional, más concretamente el sector agro.</w:t>
      </w:r>
    </w:p>
    <w:p w14:paraId="457B9221" w14:textId="77777777" w:rsidR="00EA7B29" w:rsidRDefault="00EA7B29" w:rsidP="00375B84">
      <w:pPr>
        <w:pStyle w:val="APAprrafo"/>
      </w:pPr>
    </w:p>
    <w:p w14:paraId="7A554FBF" w14:textId="4D141D14" w:rsidR="0009458D" w:rsidRPr="0009458D" w:rsidRDefault="0009458D" w:rsidP="0009458D">
      <w:pPr>
        <w:pStyle w:val="APAprrafo"/>
        <w:rPr>
          <w:b/>
          <w:lang w:val="es-PE"/>
        </w:rPr>
      </w:pPr>
      <w:r w:rsidRPr="0009458D">
        <w:rPr>
          <w:b/>
          <w:lang w:val="es-PE"/>
        </w:rPr>
        <w:t>Crecimiento económico y desigualdad de g</w:t>
      </w:r>
      <w:r>
        <w:rPr>
          <w:b/>
          <w:lang w:val="es-PE"/>
        </w:rPr>
        <w:t>énero: análisis de panel para cinco países de América Latina</w:t>
      </w:r>
    </w:p>
    <w:p w14:paraId="35E15942" w14:textId="4B5B1FA2" w:rsidR="0009458D" w:rsidRDefault="0009458D" w:rsidP="0009458D">
      <w:pPr>
        <w:pStyle w:val="APAprrafo"/>
      </w:pPr>
      <w:r w:rsidRPr="00375B84">
        <w:rPr>
          <w:b/>
        </w:rPr>
        <w:t>Autor:</w:t>
      </w:r>
      <w:r>
        <w:t xml:space="preserve"> Alison Vásconez Rodríguez</w:t>
      </w:r>
    </w:p>
    <w:p w14:paraId="212A1105" w14:textId="36C14692" w:rsidR="0009458D" w:rsidRDefault="0009458D" w:rsidP="0009458D">
      <w:pPr>
        <w:pStyle w:val="APAprrafo"/>
      </w:pPr>
      <w:r w:rsidRPr="00375B84">
        <w:rPr>
          <w:b/>
        </w:rPr>
        <w:t>Año:</w:t>
      </w:r>
      <w:r>
        <w:t xml:space="preserve"> 2017</w:t>
      </w:r>
    </w:p>
    <w:p w14:paraId="65DBB0B3" w14:textId="6E9F90B3" w:rsidR="0009458D" w:rsidRDefault="0009458D" w:rsidP="0009458D">
      <w:pPr>
        <w:pStyle w:val="APAprrafo"/>
      </w:pPr>
      <w:r w:rsidRPr="00375B84">
        <w:rPr>
          <w:b/>
        </w:rPr>
        <w:t>País</w:t>
      </w:r>
      <w:r>
        <w:rPr>
          <w:b/>
        </w:rPr>
        <w:t>es</w:t>
      </w:r>
      <w:r w:rsidRPr="00375B84">
        <w:rPr>
          <w:b/>
        </w:rPr>
        <w:t>:</w:t>
      </w:r>
      <w:r>
        <w:t xml:space="preserve"> </w:t>
      </w:r>
      <w:r w:rsidR="00137155">
        <w:t>Brasil, Perú, Uruguay, Argentina y Ecuador</w:t>
      </w:r>
    </w:p>
    <w:p w14:paraId="3816B299" w14:textId="17E8F591" w:rsidR="0009458D" w:rsidRDefault="0009458D" w:rsidP="0009458D">
      <w:pPr>
        <w:pStyle w:val="APAprrafo"/>
      </w:pPr>
      <w:r w:rsidRPr="00375B84">
        <w:rPr>
          <w:b/>
        </w:rPr>
        <w:t>Método:</w:t>
      </w:r>
      <w:r>
        <w:t xml:space="preserve"> Se calculan funciones de oferta de trabajo y se incluyen las horas ofertadas, las tasas de feminización y los salarios estimados en funciones dinámicas de crecimiento económico.</w:t>
      </w:r>
    </w:p>
    <w:p w14:paraId="59CE5CD1" w14:textId="7A8AAE54" w:rsidR="0009458D" w:rsidRDefault="0009458D" w:rsidP="0009458D">
      <w:pPr>
        <w:pStyle w:val="APAprrafo"/>
      </w:pPr>
      <w:r w:rsidRPr="00375B84">
        <w:rPr>
          <w:b/>
        </w:rPr>
        <w:t>Conclusiones:</w:t>
      </w:r>
      <w:r>
        <w:t xml:space="preserve"> Apuntan a que la feminización laboral tiene una relación positiva con el crecimiento, no es así el incremento en las horas ofertadas.</w:t>
      </w:r>
    </w:p>
    <w:p w14:paraId="354ECA19" w14:textId="7CEE4457" w:rsidR="00625752" w:rsidRDefault="00625752" w:rsidP="00625752">
      <w:pPr>
        <w:pStyle w:val="APAprrafo"/>
      </w:pPr>
      <w:r>
        <w:rPr>
          <w:b/>
        </w:rPr>
        <w:t xml:space="preserve">Aportes para el presente trabajo: </w:t>
      </w:r>
      <w:r>
        <w:t xml:space="preserve">Esta investigación realizada por CEPAL, es la primera a nivel de Latinoamérica que hace un primer acercamiento a los efectos del aumento de la participación femenina en el mercado laboral y su consecuente impacto en el crecimiento económico. La idea de aplicarla a Perú es tomada a partir de una revisión completa del trabajo de Vásconez y su estimación a 5 países de LATAM a través de Panel Data </w:t>
      </w:r>
      <w:r w:rsidR="00137155">
        <w:t xml:space="preserve">incluyendo Perú. La información que </w:t>
      </w:r>
      <w:r>
        <w:t xml:space="preserve">nos entrega </w:t>
      </w:r>
      <w:r w:rsidR="00137155">
        <w:t>es muy</w:t>
      </w:r>
      <w:r>
        <w:t xml:space="preserve"> valiosa</w:t>
      </w:r>
      <w:r w:rsidR="00137155">
        <w:t xml:space="preserve"> y nos da interés de continuar incluyendo actividades económicas y regiones</w:t>
      </w:r>
      <w:r>
        <w:t>.</w:t>
      </w:r>
    </w:p>
    <w:p w14:paraId="605AD959" w14:textId="77777777" w:rsidR="008520AC" w:rsidRDefault="008520AC" w:rsidP="00375B84">
      <w:pPr>
        <w:pStyle w:val="APAprrafo"/>
      </w:pPr>
    </w:p>
    <w:p w14:paraId="3F61D440" w14:textId="6AE004D5" w:rsidR="006A68F3" w:rsidRPr="005F5CA4" w:rsidRDefault="005F5CA4" w:rsidP="006A68F3">
      <w:pPr>
        <w:pStyle w:val="APAprrafo"/>
        <w:rPr>
          <w:b/>
          <w:lang w:val="en-US"/>
        </w:rPr>
      </w:pPr>
      <w:r w:rsidRPr="005F5CA4">
        <w:rPr>
          <w:b/>
          <w:lang w:val="en-US"/>
        </w:rPr>
        <w:t xml:space="preserve">Economic Gains from Gender Inclusion: </w:t>
      </w:r>
      <w:r>
        <w:rPr>
          <w:b/>
          <w:lang w:val="en-US"/>
        </w:rPr>
        <w:t>New Mechanisms, New Evidence</w:t>
      </w:r>
    </w:p>
    <w:p w14:paraId="27186A27" w14:textId="6865E24F" w:rsidR="006A68F3" w:rsidRDefault="006A68F3" w:rsidP="006A68F3">
      <w:pPr>
        <w:pStyle w:val="APAprrafo"/>
      </w:pPr>
      <w:r w:rsidRPr="00375B84">
        <w:rPr>
          <w:b/>
        </w:rPr>
        <w:t>Autor:</w:t>
      </w:r>
      <w:r>
        <w:t xml:space="preserve"> </w:t>
      </w:r>
      <w:r w:rsidR="005F5CA4">
        <w:t>J. D. Ostry, J. Álvarez, R. Espinoza y C. Papageorgiou</w:t>
      </w:r>
    </w:p>
    <w:p w14:paraId="6EAD17E8" w14:textId="44A8E687" w:rsidR="006A68F3" w:rsidRDefault="006A68F3" w:rsidP="006A68F3">
      <w:pPr>
        <w:pStyle w:val="APAprrafo"/>
      </w:pPr>
      <w:r w:rsidRPr="00375B84">
        <w:rPr>
          <w:b/>
        </w:rPr>
        <w:t>Año:</w:t>
      </w:r>
      <w:r w:rsidR="005F5CA4">
        <w:t xml:space="preserve"> 2018</w:t>
      </w:r>
    </w:p>
    <w:p w14:paraId="017B12E6" w14:textId="50E889D5" w:rsidR="006A68F3" w:rsidRDefault="006A68F3" w:rsidP="006A68F3">
      <w:pPr>
        <w:pStyle w:val="APAprrafo"/>
      </w:pPr>
      <w:r w:rsidRPr="00375B84">
        <w:rPr>
          <w:b/>
        </w:rPr>
        <w:t>País</w:t>
      </w:r>
      <w:r w:rsidR="005F5CA4">
        <w:rPr>
          <w:b/>
        </w:rPr>
        <w:t>es</w:t>
      </w:r>
      <w:r w:rsidRPr="00375B84">
        <w:rPr>
          <w:b/>
        </w:rPr>
        <w:t>:</w:t>
      </w:r>
      <w:r>
        <w:t xml:space="preserve"> </w:t>
      </w:r>
      <w:r w:rsidR="005F5CA4">
        <w:t>Países de la OECD, países de medianos ingresos y países de bajos ingresos.</w:t>
      </w:r>
    </w:p>
    <w:p w14:paraId="6990BF85" w14:textId="72ADF378" w:rsidR="006A68F3" w:rsidRDefault="006A68F3" w:rsidP="006A68F3">
      <w:pPr>
        <w:pStyle w:val="APAprrafo"/>
      </w:pPr>
      <w:r w:rsidRPr="00375B84">
        <w:rPr>
          <w:b/>
        </w:rPr>
        <w:t>Método:</w:t>
      </w:r>
      <w:r>
        <w:t xml:space="preserve"> Utiliza datos macroeconómicos, sectoriales y empresariales.</w:t>
      </w:r>
      <w:r w:rsidR="00670C8D">
        <w:t xml:space="preserve"> El modelo está diseñado para evaluar el papel de la participación femenina en el mercado laboral y las posibles ganancias. Se desagrega entre la producción de bienes para el hogar </w:t>
      </w:r>
      <w:r w:rsidR="005F5CA4">
        <w:t>y los bienes comercializables para diferenciar las ganancias del PIB de las ganancias en bienestar.</w:t>
      </w:r>
    </w:p>
    <w:p w14:paraId="71103379" w14:textId="54B4D947" w:rsidR="006A68F3" w:rsidRDefault="006A68F3" w:rsidP="006A68F3">
      <w:pPr>
        <w:pStyle w:val="APAprrafo"/>
      </w:pPr>
      <w:r w:rsidRPr="00375B84">
        <w:rPr>
          <w:b/>
        </w:rPr>
        <w:t>Conclusiones:</w:t>
      </w:r>
      <w:r>
        <w:t xml:space="preserve"> Existen beneficios económicos de la diversidad, de incorporar a las mujeres a la fuerza laboral, más allá del beneficio de tener más trabajadores. Encuentra que el trabajo masculino y femenino son complementarios en la producción. </w:t>
      </w:r>
      <w:r w:rsidR="00670C8D">
        <w:t>A</w:t>
      </w:r>
      <w:r>
        <w:t>dem</w:t>
      </w:r>
      <w:r w:rsidR="00670C8D">
        <w:t>ás,</w:t>
      </w:r>
      <w:r>
        <w:t xml:space="preserve"> reducir las brechas de g</w:t>
      </w:r>
      <w:r w:rsidR="00670C8D">
        <w:t>énero beneficia a hombres y</w:t>
      </w:r>
      <w:r>
        <w:t xml:space="preserve"> a mujeres, debido al aumento d</w:t>
      </w:r>
      <w:r w:rsidR="00670C8D">
        <w:t>e los salarios masculinos producto de</w:t>
      </w:r>
      <w:r>
        <w:t xml:space="preserve"> una mayor participación femenina</w:t>
      </w:r>
      <w:r w:rsidR="0009458D">
        <w:t>.</w:t>
      </w:r>
    </w:p>
    <w:p w14:paraId="407AA077" w14:textId="3F396C7B" w:rsidR="00B30448" w:rsidRDefault="00625752" w:rsidP="00B30448">
      <w:pPr>
        <w:pStyle w:val="APAprrafo"/>
      </w:pPr>
      <w:r>
        <w:rPr>
          <w:b/>
        </w:rPr>
        <w:t xml:space="preserve">Aportes para el presente trabajo: </w:t>
      </w:r>
      <w:r w:rsidR="005D68F3">
        <w:t>El documento entrega al trabajo muchos aspectos de fondo para la construcción de las relaciones entre trabajo, producción y crecimiento. Además, le da un enfoque participativo al género masculino al demostrar que tiene efectos en el salario de los mismos y que no es un tema netamente enfocado en el género femenino y en su participación exclusiva</w:t>
      </w:r>
      <w:r w:rsidR="00021CF4">
        <w:t>,</w:t>
      </w:r>
      <w:r w:rsidR="005D68F3">
        <w:t xml:space="preserve"> sino que se trata de algo más colaborativo entre ambos sexos.</w:t>
      </w:r>
    </w:p>
    <w:p w14:paraId="5B729814" w14:textId="1E0E2D85" w:rsidR="00041511" w:rsidRDefault="00041511" w:rsidP="003524AA">
      <w:pPr>
        <w:pStyle w:val="APAprrafo"/>
        <w:rPr>
          <w:lang w:val="es-PE"/>
        </w:rPr>
      </w:pPr>
      <w:r>
        <w:t>Cabe resaltar que</w:t>
      </w:r>
      <w:r w:rsidR="003524AA">
        <w:t>, este trabajo es el primero a realizarse</w:t>
      </w:r>
      <w:r>
        <w:t>, de manera exclusiva,</w:t>
      </w:r>
      <w:r w:rsidR="003524AA">
        <w:t xml:space="preserve"> en materia de investigación sobre feminización en sí como fenómeno laboral para el Perú. </w:t>
      </w:r>
      <w:r>
        <w:t>Para realizar el presente trabajo, se</w:t>
      </w:r>
      <w:r w:rsidR="003524AA">
        <w:t xml:space="preserve"> tomó como referencia</w:t>
      </w:r>
      <w:r>
        <w:t xml:space="preserve"> e inspiración</w:t>
      </w:r>
      <w:r w:rsidR="003524AA">
        <w:t xml:space="preserve">, el modelo planteado en el </w:t>
      </w:r>
      <w:r>
        <w:t>documento</w:t>
      </w:r>
      <w:r w:rsidR="003524AA">
        <w:t xml:space="preserve"> “</w:t>
      </w:r>
      <w:r w:rsidR="003524AA" w:rsidRPr="00C36E0D">
        <w:rPr>
          <w:lang w:val="es-PE"/>
        </w:rPr>
        <w:t>Crecimiento económico y desigualdad de género: análisis de panel para cinco países de América Latina</w:t>
      </w:r>
      <w:r w:rsidR="003524AA">
        <w:rPr>
          <w:lang w:val="es-PE"/>
        </w:rPr>
        <w:t>”</w:t>
      </w:r>
      <w:r>
        <w:rPr>
          <w:lang w:val="es-PE"/>
        </w:rPr>
        <w:t xml:space="preserve"> de Alison Vásconez (2017), aportándose un análisis más profundo y enfocado en las necesidades del país</w:t>
      </w:r>
      <w:r w:rsidR="00FB5B1C">
        <w:rPr>
          <w:lang w:val="es-PE"/>
        </w:rPr>
        <w:t xml:space="preserve"> al considerar los 24 departamentos</w:t>
      </w:r>
      <w:r>
        <w:rPr>
          <w:lang w:val="es-PE"/>
        </w:rPr>
        <w:t>.</w:t>
      </w:r>
    </w:p>
    <w:p w14:paraId="2023E7EA" w14:textId="688FF498" w:rsidR="003524AA" w:rsidRPr="0009458D" w:rsidRDefault="00041511" w:rsidP="003524AA">
      <w:pPr>
        <w:pStyle w:val="APAprrafo"/>
        <w:rPr>
          <w:b/>
          <w:lang w:val="es-PE"/>
        </w:rPr>
      </w:pPr>
      <w:r>
        <w:rPr>
          <w:lang w:val="es-PE"/>
        </w:rPr>
        <w:t xml:space="preserve">De hecho, utilizar data regional, es el principal aporte de este trabajo a los estudios sobre feminización en Latinoamérica ya que incorpora la heterogeneidad de los </w:t>
      </w:r>
      <w:r w:rsidR="009E75D0">
        <w:rPr>
          <w:lang w:val="es-PE"/>
        </w:rPr>
        <w:t xml:space="preserve">diferentes </w:t>
      </w:r>
      <w:r w:rsidR="00FB5B1C">
        <w:rPr>
          <w:lang w:val="es-PE"/>
        </w:rPr>
        <w:t>departamentos del Perú.</w:t>
      </w:r>
    </w:p>
    <w:p w14:paraId="0886ACBF" w14:textId="1BAF4090" w:rsidR="00625752" w:rsidRPr="00C36E0D" w:rsidRDefault="00625752" w:rsidP="00897A65">
      <w:pPr>
        <w:pStyle w:val="APAprrafo"/>
        <w:rPr>
          <w:lang w:val="es-PE"/>
        </w:rPr>
      </w:pPr>
    </w:p>
    <w:p w14:paraId="4E8D6A41" w14:textId="3025E119" w:rsidR="004659E1" w:rsidRDefault="004659E1" w:rsidP="009F5D53">
      <w:pPr>
        <w:pStyle w:val="APAprrafo"/>
        <w:ind w:firstLine="0"/>
      </w:pPr>
      <w:r>
        <w:br w:type="page"/>
      </w:r>
    </w:p>
    <w:p w14:paraId="733B397B" w14:textId="3B9B47CF" w:rsidR="00DB17C5" w:rsidRDefault="00DB17C5" w:rsidP="00E73F2B">
      <w:pPr>
        <w:pStyle w:val="Ttulo1"/>
      </w:pPr>
      <w:bookmarkStart w:id="11" w:name="_Toc25922232"/>
      <w:r>
        <w:t xml:space="preserve">CAPÍTULO II: FEMINIZACIÓN </w:t>
      </w:r>
      <w:r w:rsidR="00095F2B">
        <w:t>POR NIVELES DE INGRESOS</w:t>
      </w:r>
      <w:bookmarkEnd w:id="11"/>
      <w:r>
        <w:t xml:space="preserve"> </w:t>
      </w:r>
    </w:p>
    <w:p w14:paraId="3B14FFCC" w14:textId="25D40DDB" w:rsidR="00E73F2B" w:rsidRDefault="00E73F2B" w:rsidP="00E73F2B">
      <w:pPr>
        <w:pStyle w:val="APAprrafo"/>
        <w:ind w:firstLine="0"/>
        <w:rPr>
          <w:lang w:val="es-PE" w:eastAsia="es-PE"/>
        </w:rPr>
      </w:pPr>
    </w:p>
    <w:p w14:paraId="5324538A" w14:textId="77777777" w:rsidR="00E73F2B" w:rsidRDefault="00E73F2B" w:rsidP="00E73F2B">
      <w:pPr>
        <w:pStyle w:val="APAprrafo"/>
        <w:ind w:firstLine="0"/>
        <w:rPr>
          <w:lang w:val="es-PE" w:eastAsia="es-PE"/>
        </w:rPr>
      </w:pPr>
    </w:p>
    <w:p w14:paraId="562CBD76" w14:textId="6AA13A1F" w:rsidR="00DB17C5" w:rsidRDefault="000C4DCF" w:rsidP="000C4DCF">
      <w:pPr>
        <w:pStyle w:val="Ttulo2"/>
        <w:rPr>
          <w:lang w:val="es-PE" w:eastAsia="es-PE"/>
        </w:rPr>
      </w:pPr>
      <w:bookmarkStart w:id="12" w:name="_Toc25922233"/>
      <w:r>
        <w:rPr>
          <w:lang w:val="es-PE" w:eastAsia="es-PE"/>
        </w:rPr>
        <w:t>Planteamiento del problema</w:t>
      </w:r>
      <w:bookmarkEnd w:id="12"/>
    </w:p>
    <w:p w14:paraId="34A7F080" w14:textId="2C712D6C" w:rsidR="00E73F2B" w:rsidRDefault="00183241" w:rsidP="00C1434C">
      <w:pPr>
        <w:pStyle w:val="APAprrafo"/>
        <w:ind w:firstLine="0"/>
        <w:rPr>
          <w:lang w:val="es-PE" w:eastAsia="es-PE"/>
        </w:rPr>
      </w:pPr>
      <w:r>
        <w:rPr>
          <w:lang w:val="es-PE" w:eastAsia="es-PE"/>
        </w:rPr>
        <w:t>Cuando un país crece constantemente, suponemos que los estándares de vida de la población aumentan como consecuencia del incremento de ciertos indicadores como producción de bienes y servicios, mayor consumo e inversión, entre otros.</w:t>
      </w:r>
      <w:r w:rsidR="00C1434C">
        <w:rPr>
          <w:lang w:val="es-PE" w:eastAsia="es-PE"/>
        </w:rPr>
        <w:t xml:space="preserve"> Asimismo, de forma general, existe correlación entre crecimiento de la producción, costo laboral y productividad total de los factores</w:t>
      </w:r>
      <w:sdt>
        <w:sdtPr>
          <w:rPr>
            <w:lang w:val="es-PE" w:eastAsia="es-PE"/>
          </w:rPr>
          <w:id w:val="-2106562904"/>
          <w:citation/>
        </w:sdtPr>
        <w:sdtEndPr/>
        <w:sdtContent>
          <w:r w:rsidR="00C1434C">
            <w:rPr>
              <w:lang w:val="es-PE" w:eastAsia="es-PE"/>
            </w:rPr>
            <w:fldChar w:fldCharType="begin"/>
          </w:r>
          <w:r w:rsidR="00C1434C">
            <w:rPr>
              <w:lang w:val="es-PE" w:eastAsia="es-PE"/>
            </w:rPr>
            <w:instrText xml:space="preserve"> CITATION ILO16 \l 10250 </w:instrText>
          </w:r>
          <w:r w:rsidR="00C1434C">
            <w:rPr>
              <w:lang w:val="es-PE" w:eastAsia="es-PE"/>
            </w:rPr>
            <w:fldChar w:fldCharType="separate"/>
          </w:r>
          <w:r w:rsidR="00C1434C">
            <w:rPr>
              <w:noProof/>
              <w:lang w:val="es-PE" w:eastAsia="es-PE"/>
            </w:rPr>
            <w:t xml:space="preserve"> </w:t>
          </w:r>
          <w:r w:rsidR="00C1434C" w:rsidRPr="00C1434C">
            <w:rPr>
              <w:noProof/>
              <w:lang w:val="es-PE" w:eastAsia="es-PE"/>
            </w:rPr>
            <w:t>(International Labour Office [ILO], 2016)</w:t>
          </w:r>
          <w:r w:rsidR="00C1434C">
            <w:rPr>
              <w:lang w:val="es-PE" w:eastAsia="es-PE"/>
            </w:rPr>
            <w:fldChar w:fldCharType="end"/>
          </w:r>
        </w:sdtContent>
      </w:sdt>
      <w:r w:rsidR="00C1434C">
        <w:rPr>
          <w:lang w:val="es-PE" w:eastAsia="es-PE"/>
        </w:rPr>
        <w:t xml:space="preserve">. No obstante, es importante notar que las economías menos desarrolladas, como es el caso de Perú tienen un estilo de crecimiento y acumulación de capital que no expande la capacidad productiva industrial y agroindustrial, favoreciendo así el sector </w:t>
      </w:r>
      <w:r w:rsidR="00360A80">
        <w:rPr>
          <w:lang w:val="es-PE" w:eastAsia="es-PE"/>
        </w:rPr>
        <w:t>in</w:t>
      </w:r>
      <w:r w:rsidR="00C1434C">
        <w:rPr>
          <w:lang w:val="es-PE" w:eastAsia="es-PE"/>
        </w:rPr>
        <w:t>formal. Dicha informalidad es considerando como un recurso ante la falta de oportunidades, el cual da lugar a precariedad laboral y un reforzamiento de la pobreza y marginalidad</w:t>
      </w:r>
      <w:sdt>
        <w:sdtPr>
          <w:rPr>
            <w:lang w:val="es-PE" w:eastAsia="es-PE"/>
          </w:rPr>
          <w:id w:val="-1162074050"/>
          <w:citation/>
        </w:sdtPr>
        <w:sdtEndPr/>
        <w:sdtContent>
          <w:r w:rsidR="00C1434C">
            <w:rPr>
              <w:lang w:val="es-PE" w:eastAsia="es-PE"/>
            </w:rPr>
            <w:fldChar w:fldCharType="begin"/>
          </w:r>
          <w:r w:rsidR="00C1434C">
            <w:rPr>
              <w:lang w:val="es-PE" w:eastAsia="es-PE"/>
            </w:rPr>
            <w:instrText xml:space="preserve"> CITATION Bas00 \l 10250 </w:instrText>
          </w:r>
          <w:r w:rsidR="00C1434C">
            <w:rPr>
              <w:lang w:val="es-PE" w:eastAsia="es-PE"/>
            </w:rPr>
            <w:fldChar w:fldCharType="separate"/>
          </w:r>
          <w:r w:rsidR="00C1434C">
            <w:rPr>
              <w:noProof/>
              <w:lang w:val="es-PE" w:eastAsia="es-PE"/>
            </w:rPr>
            <w:t xml:space="preserve"> </w:t>
          </w:r>
          <w:r w:rsidR="00C1434C" w:rsidRPr="00C1434C">
            <w:rPr>
              <w:noProof/>
              <w:lang w:val="es-PE" w:eastAsia="es-PE"/>
            </w:rPr>
            <w:t>(Bastidas Aliaga, 2000)</w:t>
          </w:r>
          <w:r w:rsidR="00C1434C">
            <w:rPr>
              <w:lang w:val="es-PE" w:eastAsia="es-PE"/>
            </w:rPr>
            <w:fldChar w:fldCharType="end"/>
          </w:r>
        </w:sdtContent>
      </w:sdt>
      <w:r w:rsidR="00C1434C">
        <w:rPr>
          <w:lang w:val="es-PE" w:eastAsia="es-PE"/>
        </w:rPr>
        <w:t>.</w:t>
      </w:r>
    </w:p>
    <w:p w14:paraId="755DAFBA" w14:textId="3B61A294" w:rsidR="00385512" w:rsidRPr="00385512" w:rsidRDefault="00C1434C" w:rsidP="00385512">
      <w:pPr>
        <w:pStyle w:val="APAprrafo"/>
        <w:rPr>
          <w:lang w:val="es-PE" w:eastAsia="es-PE"/>
        </w:rPr>
      </w:pPr>
      <w:r>
        <w:rPr>
          <w:lang w:val="es-PE" w:eastAsia="es-PE"/>
        </w:rPr>
        <w:t>D</w:t>
      </w:r>
      <w:r w:rsidR="00385512">
        <w:rPr>
          <w:lang w:val="es-PE" w:eastAsia="es-PE"/>
        </w:rPr>
        <w:t>ebido a la existencia de correlación entre crecimiento económico y empleo, las evidencias indican que, cuando las mujeres desarrollan plenamente su potencial en el mercado de trabajo, los beneficios macroeconómicos son significativos. En esta misma línea, el concepto de feminización, tiene no solo consecuencias positivas en el bienestar e independencia económica de las mujeres, sino que incide en los ciclos económicos debido a las relaciones de género</w:t>
      </w:r>
      <w:sdt>
        <w:sdtPr>
          <w:rPr>
            <w:lang w:val="es-PE" w:eastAsia="es-PE"/>
          </w:rPr>
          <w:id w:val="502632810"/>
          <w:citation/>
        </w:sdtPr>
        <w:sdtEndPr/>
        <w:sdtContent>
          <w:r w:rsidR="00385512">
            <w:rPr>
              <w:lang w:val="es-PE" w:eastAsia="es-PE"/>
            </w:rPr>
            <w:fldChar w:fldCharType="begin"/>
          </w:r>
          <w:r w:rsidR="00385512">
            <w:rPr>
              <w:lang w:val="es-PE" w:eastAsia="es-PE"/>
            </w:rPr>
            <w:instrText xml:space="preserve"> CITATION Vas17 \l 10250 </w:instrText>
          </w:r>
          <w:r w:rsidR="00385512">
            <w:rPr>
              <w:lang w:val="es-PE" w:eastAsia="es-PE"/>
            </w:rPr>
            <w:fldChar w:fldCharType="separate"/>
          </w:r>
          <w:r w:rsidR="00385512">
            <w:rPr>
              <w:noProof/>
              <w:lang w:val="es-PE" w:eastAsia="es-PE"/>
            </w:rPr>
            <w:t xml:space="preserve"> </w:t>
          </w:r>
          <w:r w:rsidR="00385512" w:rsidRPr="00385512">
            <w:rPr>
              <w:noProof/>
              <w:lang w:val="es-PE" w:eastAsia="es-PE"/>
            </w:rPr>
            <w:t>(Vásconez Rodríguez, 2017)</w:t>
          </w:r>
          <w:r w:rsidR="00385512">
            <w:rPr>
              <w:lang w:val="es-PE" w:eastAsia="es-PE"/>
            </w:rPr>
            <w:fldChar w:fldCharType="end"/>
          </w:r>
        </w:sdtContent>
      </w:sdt>
      <w:r w:rsidR="00385512">
        <w:rPr>
          <w:lang w:val="es-PE" w:eastAsia="es-PE"/>
        </w:rPr>
        <w:t xml:space="preserve">. </w:t>
      </w:r>
      <w:r w:rsidR="00385512" w:rsidRPr="00385512">
        <w:rPr>
          <w:lang w:val="es-PE" w:eastAsia="es-PE"/>
        </w:rPr>
        <w:t>Esto es importante porque al tene</w:t>
      </w:r>
      <w:r w:rsidR="00385512">
        <w:rPr>
          <w:lang w:val="es-PE" w:eastAsia="es-PE"/>
        </w:rPr>
        <w:t xml:space="preserve">r un mayor poder de negociación </w:t>
      </w:r>
      <w:r w:rsidR="00385512" w:rsidRPr="00385512">
        <w:rPr>
          <w:lang w:val="es-PE" w:eastAsia="es-PE"/>
        </w:rPr>
        <w:t>dentro del hogar sobre la asignación intrafamiliar de recursos monetarios, tiene mayor</w:t>
      </w:r>
      <w:r w:rsidR="00385512">
        <w:rPr>
          <w:lang w:val="es-PE" w:eastAsia="es-PE"/>
        </w:rPr>
        <w:t xml:space="preserve"> </w:t>
      </w:r>
      <w:r w:rsidR="00385512" w:rsidRPr="00385512">
        <w:rPr>
          <w:lang w:val="es-PE" w:eastAsia="es-PE"/>
        </w:rPr>
        <w:t>impact</w:t>
      </w:r>
      <w:r w:rsidR="00385512">
        <w:rPr>
          <w:lang w:val="es-PE" w:eastAsia="es-PE"/>
        </w:rPr>
        <w:t xml:space="preserve">o en las decisiones familiares </w:t>
      </w:r>
      <w:sdt>
        <w:sdtPr>
          <w:rPr>
            <w:lang w:val="es-PE" w:eastAsia="es-PE"/>
          </w:rPr>
          <w:id w:val="629595451"/>
          <w:citation/>
        </w:sdtPr>
        <w:sdtEndPr/>
        <w:sdtContent>
          <w:r w:rsidR="00385512">
            <w:rPr>
              <w:lang w:val="es-PE" w:eastAsia="es-PE"/>
            </w:rPr>
            <w:fldChar w:fldCharType="begin"/>
          </w:r>
          <w:r w:rsidR="00385512">
            <w:rPr>
              <w:lang w:val="es-PE" w:eastAsia="es-PE"/>
            </w:rPr>
            <w:instrText xml:space="preserve"> CITATION Áge15 \l 10250 </w:instrText>
          </w:r>
          <w:r w:rsidR="00385512">
            <w:rPr>
              <w:lang w:val="es-PE" w:eastAsia="es-PE"/>
            </w:rPr>
            <w:fldChar w:fldCharType="separate"/>
          </w:r>
          <w:r w:rsidR="00385512" w:rsidRPr="00385512">
            <w:rPr>
              <w:noProof/>
              <w:lang w:val="es-PE" w:eastAsia="es-PE"/>
            </w:rPr>
            <w:t>(Agénor &amp; Canuto, 2015)</w:t>
          </w:r>
          <w:r w:rsidR="00385512">
            <w:rPr>
              <w:lang w:val="es-PE" w:eastAsia="es-PE"/>
            </w:rPr>
            <w:fldChar w:fldCharType="end"/>
          </w:r>
        </w:sdtContent>
      </w:sdt>
      <w:r w:rsidR="00385512">
        <w:rPr>
          <w:lang w:val="es-PE" w:eastAsia="es-PE"/>
        </w:rPr>
        <w:t>.</w:t>
      </w:r>
    </w:p>
    <w:p w14:paraId="2A11390F" w14:textId="76C22D96" w:rsidR="00C1434C" w:rsidRDefault="00385512" w:rsidP="0006016B">
      <w:pPr>
        <w:pStyle w:val="APAprrafo"/>
        <w:rPr>
          <w:lang w:val="es-PE" w:eastAsia="es-PE"/>
        </w:rPr>
      </w:pPr>
      <w:r w:rsidRPr="00385512">
        <w:rPr>
          <w:lang w:val="es-PE" w:eastAsia="es-PE"/>
        </w:rPr>
        <w:t>Esta incidencia puede darse por medio de</w:t>
      </w:r>
      <w:r>
        <w:rPr>
          <w:lang w:val="es-PE" w:eastAsia="es-PE"/>
        </w:rPr>
        <w:t xml:space="preserve"> diferentes niveles de empleo y </w:t>
      </w:r>
      <w:r w:rsidRPr="00385512">
        <w:rPr>
          <w:lang w:val="es-PE" w:eastAsia="es-PE"/>
        </w:rPr>
        <w:t>contratación; sin embargo, la disparidad de género varía según la región observada. En</w:t>
      </w:r>
      <w:r>
        <w:rPr>
          <w:lang w:val="es-PE" w:eastAsia="es-PE"/>
        </w:rPr>
        <w:t xml:space="preserve"> </w:t>
      </w:r>
      <w:r w:rsidR="0006016B">
        <w:rPr>
          <w:lang w:val="es-PE" w:eastAsia="es-PE"/>
        </w:rPr>
        <w:t>el Perú, la tasa de actividad</w:t>
      </w:r>
      <w:r w:rsidRPr="00385512">
        <w:rPr>
          <w:lang w:val="es-PE" w:eastAsia="es-PE"/>
        </w:rPr>
        <w:t xml:space="preserve"> de las mujeres es inferior a la de sus pares hombres en todos</w:t>
      </w:r>
      <w:r>
        <w:rPr>
          <w:lang w:val="es-PE" w:eastAsia="es-PE"/>
        </w:rPr>
        <w:t xml:space="preserve"> </w:t>
      </w:r>
      <w:r w:rsidRPr="00385512">
        <w:rPr>
          <w:lang w:val="es-PE" w:eastAsia="es-PE"/>
        </w:rPr>
        <w:t>los departamentos. No obstante, se observa una menor brecha en Puno, Huancavelica,</w:t>
      </w:r>
      <w:r w:rsidR="0006016B">
        <w:rPr>
          <w:lang w:val="es-PE" w:eastAsia="es-PE"/>
        </w:rPr>
        <w:t xml:space="preserve"> </w:t>
      </w:r>
      <w:r w:rsidR="0006016B" w:rsidRPr="0006016B">
        <w:rPr>
          <w:lang w:val="es-PE" w:eastAsia="es-PE"/>
        </w:rPr>
        <w:t>Cusco y Apurímac, evidenciando que las mujeres de estos departamentos participan en</w:t>
      </w:r>
      <w:r w:rsidR="0006016B">
        <w:rPr>
          <w:lang w:val="es-PE" w:eastAsia="es-PE"/>
        </w:rPr>
        <w:t xml:space="preserve"> </w:t>
      </w:r>
      <w:r w:rsidR="0006016B" w:rsidRPr="0006016B">
        <w:rPr>
          <w:lang w:val="es-PE" w:eastAsia="es-PE"/>
        </w:rPr>
        <w:t>mayor proporción en la actividad económica, principalmente en la agricultura</w:t>
      </w:r>
      <w:r w:rsidR="0006016B">
        <w:rPr>
          <w:lang w:val="es-PE" w:eastAsia="es-PE"/>
        </w:rPr>
        <w:t xml:space="preserve"> </w:t>
      </w:r>
      <w:sdt>
        <w:sdtPr>
          <w:rPr>
            <w:lang w:val="es-PE" w:eastAsia="es-PE"/>
          </w:rPr>
          <w:id w:val="855705573"/>
          <w:citation/>
        </w:sdtPr>
        <w:sdtEndPr/>
        <w:sdtContent>
          <w:r w:rsidR="0006016B">
            <w:rPr>
              <w:lang w:val="es-PE" w:eastAsia="es-PE"/>
            </w:rPr>
            <w:fldChar w:fldCharType="begin"/>
          </w:r>
          <w:r w:rsidR="0006016B">
            <w:rPr>
              <w:lang w:val="es-PE" w:eastAsia="es-PE"/>
            </w:rPr>
            <w:instrText xml:space="preserve"> CITATION INE171 \l 10250 </w:instrText>
          </w:r>
          <w:r w:rsidR="0006016B">
            <w:rPr>
              <w:lang w:val="es-PE" w:eastAsia="es-PE"/>
            </w:rPr>
            <w:fldChar w:fldCharType="separate"/>
          </w:r>
          <w:r w:rsidR="0006016B" w:rsidRPr="0006016B">
            <w:rPr>
              <w:noProof/>
              <w:lang w:val="es-PE" w:eastAsia="es-PE"/>
            </w:rPr>
            <w:t>(INEI, 2017)</w:t>
          </w:r>
          <w:r w:rsidR="0006016B">
            <w:rPr>
              <w:lang w:val="es-PE" w:eastAsia="es-PE"/>
            </w:rPr>
            <w:fldChar w:fldCharType="end"/>
          </w:r>
        </w:sdtContent>
      </w:sdt>
      <w:r w:rsidR="0006016B">
        <w:rPr>
          <w:lang w:val="es-PE" w:eastAsia="es-PE"/>
        </w:rPr>
        <w:t>.</w:t>
      </w:r>
    </w:p>
    <w:p w14:paraId="64618AAD" w14:textId="3C4880E2" w:rsidR="0006016B" w:rsidRPr="0006016B" w:rsidRDefault="0006016B" w:rsidP="0006016B">
      <w:pPr>
        <w:pStyle w:val="APAprrafo"/>
        <w:rPr>
          <w:lang w:val="es-PE" w:eastAsia="es-PE"/>
        </w:rPr>
      </w:pPr>
      <w:r w:rsidRPr="0006016B">
        <w:rPr>
          <w:lang w:val="es-PE" w:eastAsia="es-PE"/>
        </w:rPr>
        <w:t>Si nos basamos en los postulados de capital humano</w:t>
      </w:r>
      <w:r>
        <w:rPr>
          <w:lang w:val="es-PE" w:eastAsia="es-PE"/>
        </w:rPr>
        <w:t xml:space="preserve">, la educación superior debería </w:t>
      </w:r>
      <w:r w:rsidRPr="0006016B">
        <w:rPr>
          <w:lang w:val="es-PE" w:eastAsia="es-PE"/>
        </w:rPr>
        <w:t>ofrecer ventajas diferenciadas para los individuos al momento de ingresar al mercado</w:t>
      </w:r>
      <w:r>
        <w:rPr>
          <w:lang w:val="es-PE" w:eastAsia="es-PE"/>
        </w:rPr>
        <w:t xml:space="preserve"> </w:t>
      </w:r>
      <w:r w:rsidRPr="0006016B">
        <w:rPr>
          <w:lang w:val="es-PE" w:eastAsia="es-PE"/>
        </w:rPr>
        <w:t>laboral sin distinción de género ya que toda la inversión realizada en tiempo y dinero</w:t>
      </w:r>
      <w:r>
        <w:rPr>
          <w:lang w:val="es-PE" w:eastAsia="es-PE"/>
        </w:rPr>
        <w:t xml:space="preserve"> </w:t>
      </w:r>
      <w:r w:rsidRPr="0006016B">
        <w:rPr>
          <w:lang w:val="es-PE" w:eastAsia="es-PE"/>
        </w:rPr>
        <w:t>incrementa l</w:t>
      </w:r>
      <w:r>
        <w:rPr>
          <w:lang w:val="es-PE" w:eastAsia="es-PE"/>
        </w:rPr>
        <w:t xml:space="preserve">a productividad </w:t>
      </w:r>
      <w:sdt>
        <w:sdtPr>
          <w:rPr>
            <w:lang w:val="es-PE" w:eastAsia="es-PE"/>
          </w:rPr>
          <w:id w:val="14125827"/>
          <w:citation/>
        </w:sdtPr>
        <w:sdtEndPr/>
        <w:sdtContent>
          <w:r>
            <w:rPr>
              <w:lang w:val="es-PE" w:eastAsia="es-PE"/>
            </w:rPr>
            <w:fldChar w:fldCharType="begin"/>
          </w:r>
          <w:r>
            <w:rPr>
              <w:lang w:val="es-PE" w:eastAsia="es-PE"/>
            </w:rPr>
            <w:instrText xml:space="preserve"> CITATION Sch \l 10250 </w:instrText>
          </w:r>
          <w:r>
            <w:rPr>
              <w:lang w:val="es-PE" w:eastAsia="es-PE"/>
            </w:rPr>
            <w:fldChar w:fldCharType="separate"/>
          </w:r>
          <w:r w:rsidRPr="0006016B">
            <w:rPr>
              <w:noProof/>
              <w:lang w:val="es-PE" w:eastAsia="es-PE"/>
            </w:rPr>
            <w:t>(Schultz, 1960)</w:t>
          </w:r>
          <w:r>
            <w:rPr>
              <w:lang w:val="es-PE" w:eastAsia="es-PE"/>
            </w:rPr>
            <w:fldChar w:fldCharType="end"/>
          </w:r>
        </w:sdtContent>
      </w:sdt>
      <w:r w:rsidRPr="0006016B">
        <w:rPr>
          <w:lang w:val="es-PE" w:eastAsia="es-PE"/>
        </w:rPr>
        <w:t>. Sin embargo, en muchos países de</w:t>
      </w:r>
      <w:r>
        <w:rPr>
          <w:lang w:val="es-PE" w:eastAsia="es-PE"/>
        </w:rPr>
        <w:t xml:space="preserve"> </w:t>
      </w:r>
      <w:r w:rsidRPr="0006016B">
        <w:rPr>
          <w:lang w:val="es-PE" w:eastAsia="es-PE"/>
        </w:rPr>
        <w:t>Latinoamérica, se refleja tensión entre la participación y organización del proceso de</w:t>
      </w:r>
      <w:r>
        <w:rPr>
          <w:lang w:val="es-PE" w:eastAsia="es-PE"/>
        </w:rPr>
        <w:t xml:space="preserve"> producción </w:t>
      </w:r>
      <w:sdt>
        <w:sdtPr>
          <w:rPr>
            <w:lang w:val="es-PE" w:eastAsia="es-PE"/>
          </w:rPr>
          <w:id w:val="44725550"/>
          <w:citation/>
        </w:sdtPr>
        <w:sdtEndPr/>
        <w:sdtContent>
          <w:r>
            <w:rPr>
              <w:lang w:val="es-PE" w:eastAsia="es-PE"/>
            </w:rPr>
            <w:fldChar w:fldCharType="begin"/>
          </w:r>
          <w:r>
            <w:rPr>
              <w:lang w:val="es-PE" w:eastAsia="es-PE"/>
            </w:rPr>
            <w:instrText xml:space="preserve"> CITATION Vas17 \l 10250 </w:instrText>
          </w:r>
          <w:r>
            <w:rPr>
              <w:lang w:val="es-PE" w:eastAsia="es-PE"/>
            </w:rPr>
            <w:fldChar w:fldCharType="separate"/>
          </w:r>
          <w:r w:rsidRPr="0006016B">
            <w:rPr>
              <w:noProof/>
              <w:lang w:val="es-PE" w:eastAsia="es-PE"/>
            </w:rPr>
            <w:t>(Vásconez Rodríguez, 2017)</w:t>
          </w:r>
          <w:r>
            <w:rPr>
              <w:lang w:val="es-PE" w:eastAsia="es-PE"/>
            </w:rPr>
            <w:fldChar w:fldCharType="end"/>
          </w:r>
        </w:sdtContent>
      </w:sdt>
      <w:r w:rsidRPr="0006016B">
        <w:rPr>
          <w:lang w:val="es-PE" w:eastAsia="es-PE"/>
        </w:rPr>
        <w:t>. Un dato importante es que en las llamadas</w:t>
      </w:r>
      <w:r>
        <w:rPr>
          <w:lang w:val="es-PE" w:eastAsia="es-PE"/>
        </w:rPr>
        <w:t xml:space="preserve"> </w:t>
      </w:r>
      <w:r w:rsidRPr="0006016B">
        <w:rPr>
          <w:lang w:val="es-PE" w:eastAsia="es-PE"/>
        </w:rPr>
        <w:t>“economías en desarrollo”, la tasa de participación femenina no aumenta tanto como en</w:t>
      </w:r>
      <w:r>
        <w:rPr>
          <w:lang w:val="es-PE" w:eastAsia="es-PE"/>
        </w:rPr>
        <w:t xml:space="preserve"> </w:t>
      </w:r>
      <w:r w:rsidRPr="0006016B">
        <w:rPr>
          <w:lang w:val="es-PE" w:eastAsia="es-PE"/>
        </w:rPr>
        <w:t>los más desarrollados. Esto se puede notar con datos de la OCDE para los años 1990 y</w:t>
      </w:r>
      <w:r>
        <w:rPr>
          <w:lang w:val="es-PE" w:eastAsia="es-PE"/>
        </w:rPr>
        <w:t xml:space="preserve"> </w:t>
      </w:r>
      <w:r w:rsidRPr="0006016B">
        <w:rPr>
          <w:lang w:val="es-PE" w:eastAsia="es-PE"/>
        </w:rPr>
        <w:t>2002, en donde varían desde 49% en países de Latinoamérica, pasando por 60% o menos,</w:t>
      </w:r>
      <w:r>
        <w:rPr>
          <w:lang w:val="es-PE" w:eastAsia="es-PE"/>
        </w:rPr>
        <w:t xml:space="preserve"> </w:t>
      </w:r>
      <w:r w:rsidRPr="0006016B">
        <w:rPr>
          <w:lang w:val="es-PE" w:eastAsia="es-PE"/>
        </w:rPr>
        <w:t>en Corea, Turquía y el sur de Europa; hasta llegar a más de 80% en los países Nórdicos</w:t>
      </w:r>
      <w:r>
        <w:rPr>
          <w:lang w:val="es-PE" w:eastAsia="es-PE"/>
        </w:rPr>
        <w:t xml:space="preserve"> </w:t>
      </w:r>
      <w:r w:rsidRPr="0006016B">
        <w:rPr>
          <w:lang w:val="es-PE" w:eastAsia="es-PE"/>
        </w:rPr>
        <w:t>y alg</w:t>
      </w:r>
      <w:r>
        <w:rPr>
          <w:lang w:val="es-PE" w:eastAsia="es-PE"/>
        </w:rPr>
        <w:t xml:space="preserve">unos de Europa Central </w:t>
      </w:r>
      <w:sdt>
        <w:sdtPr>
          <w:rPr>
            <w:lang w:val="es-PE" w:eastAsia="es-PE"/>
          </w:rPr>
          <w:id w:val="1134362083"/>
          <w:citation/>
        </w:sdtPr>
        <w:sdtEndPr/>
        <w:sdtContent>
          <w:r>
            <w:rPr>
              <w:lang w:val="es-PE" w:eastAsia="es-PE"/>
            </w:rPr>
            <w:fldChar w:fldCharType="begin"/>
          </w:r>
          <w:r>
            <w:rPr>
              <w:lang w:val="es-PE" w:eastAsia="es-PE"/>
            </w:rPr>
            <w:instrText xml:space="preserve"> CITATION Tok061 \l 10250 </w:instrText>
          </w:r>
          <w:r>
            <w:rPr>
              <w:lang w:val="es-PE" w:eastAsia="es-PE"/>
            </w:rPr>
            <w:fldChar w:fldCharType="separate"/>
          </w:r>
          <w:r w:rsidRPr="0006016B">
            <w:rPr>
              <w:noProof/>
              <w:lang w:val="es-PE" w:eastAsia="es-PE"/>
            </w:rPr>
            <w:t>(Tokman, 2006)</w:t>
          </w:r>
          <w:r>
            <w:rPr>
              <w:lang w:val="es-PE" w:eastAsia="es-PE"/>
            </w:rPr>
            <w:fldChar w:fldCharType="end"/>
          </w:r>
        </w:sdtContent>
      </w:sdt>
      <w:r>
        <w:rPr>
          <w:lang w:val="es-PE" w:eastAsia="es-PE"/>
        </w:rPr>
        <w:t>.</w:t>
      </w:r>
    </w:p>
    <w:p w14:paraId="125BC46A" w14:textId="6DA5BF5F" w:rsidR="0006016B" w:rsidRDefault="0006016B" w:rsidP="00B30448">
      <w:pPr>
        <w:pStyle w:val="APAprrafo"/>
        <w:rPr>
          <w:lang w:val="es-PE" w:eastAsia="es-PE"/>
        </w:rPr>
      </w:pPr>
      <w:r w:rsidRPr="0006016B">
        <w:rPr>
          <w:lang w:val="es-PE" w:eastAsia="es-PE"/>
        </w:rPr>
        <w:t>Una mayor participación laboral femeni</w:t>
      </w:r>
      <w:r w:rsidR="0079503A">
        <w:rPr>
          <w:lang w:val="es-PE" w:eastAsia="es-PE"/>
        </w:rPr>
        <w:t xml:space="preserve">na también elevaría el nivel de </w:t>
      </w:r>
      <w:r w:rsidRPr="0006016B">
        <w:rPr>
          <w:lang w:val="es-PE" w:eastAsia="es-PE"/>
        </w:rPr>
        <w:t>calificación de la mano de obra, dado el mayor nivel de educación de las mujeres</w:t>
      </w:r>
      <w:r w:rsidR="0079503A">
        <w:rPr>
          <w:lang w:val="es-PE" w:eastAsia="es-PE"/>
        </w:rPr>
        <w:t xml:space="preserve"> </w:t>
      </w:r>
      <w:sdt>
        <w:sdtPr>
          <w:rPr>
            <w:lang w:val="es-PE" w:eastAsia="es-PE"/>
          </w:rPr>
          <w:id w:val="-1414388008"/>
          <w:citation/>
        </w:sdtPr>
        <w:sdtEndPr/>
        <w:sdtContent>
          <w:r w:rsidR="0079503A">
            <w:rPr>
              <w:lang w:val="es-PE" w:eastAsia="es-PE"/>
            </w:rPr>
            <w:fldChar w:fldCharType="begin"/>
          </w:r>
          <w:r w:rsidR="0079503A">
            <w:rPr>
              <w:lang w:val="es-PE" w:eastAsia="es-PE"/>
            </w:rPr>
            <w:instrText xml:space="preserve"> CITATION Ste121 \l 10250 </w:instrText>
          </w:r>
          <w:r w:rsidR="0079503A">
            <w:rPr>
              <w:lang w:val="es-PE" w:eastAsia="es-PE"/>
            </w:rPr>
            <w:fldChar w:fldCharType="separate"/>
          </w:r>
          <w:r w:rsidR="0079503A" w:rsidRPr="0079503A">
            <w:rPr>
              <w:noProof/>
              <w:lang w:val="es-PE" w:eastAsia="es-PE"/>
            </w:rPr>
            <w:t>(Steingberg &amp; Nakane, 2012)</w:t>
          </w:r>
          <w:r w:rsidR="0079503A">
            <w:rPr>
              <w:lang w:val="es-PE" w:eastAsia="es-PE"/>
            </w:rPr>
            <w:fldChar w:fldCharType="end"/>
          </w:r>
        </w:sdtContent>
      </w:sdt>
      <w:r w:rsidRPr="0006016B">
        <w:rPr>
          <w:lang w:val="es-PE" w:eastAsia="es-PE"/>
        </w:rPr>
        <w:t>. Si volvemos en la historia a la década de 1950, la economía</w:t>
      </w:r>
      <w:r w:rsidR="00B30448">
        <w:rPr>
          <w:lang w:val="es-PE" w:eastAsia="es-PE"/>
        </w:rPr>
        <w:t xml:space="preserve"> </w:t>
      </w:r>
      <w:r w:rsidRPr="0006016B">
        <w:rPr>
          <w:lang w:val="es-PE" w:eastAsia="es-PE"/>
        </w:rPr>
        <w:t>neoclásica fue pionera en observar la participación de la mujer en la fuerza de trabajo.</w:t>
      </w:r>
      <w:r w:rsidR="00B30448">
        <w:rPr>
          <w:lang w:val="es-PE" w:eastAsia="es-PE"/>
        </w:rPr>
        <w:t xml:space="preserve"> </w:t>
      </w:r>
      <w:r w:rsidRPr="0006016B">
        <w:rPr>
          <w:lang w:val="es-PE" w:eastAsia="es-PE"/>
        </w:rPr>
        <w:t>Diversos economistas laborales, tales como Jacob Mincer, mostraron interés en entender</w:t>
      </w:r>
      <w:r w:rsidR="00B30448">
        <w:rPr>
          <w:lang w:val="es-PE" w:eastAsia="es-PE"/>
        </w:rPr>
        <w:t xml:space="preserve"> </w:t>
      </w:r>
      <w:r w:rsidRPr="0006016B">
        <w:rPr>
          <w:lang w:val="es-PE" w:eastAsia="es-PE"/>
        </w:rPr>
        <w:t>por qué la participación de la mujer en la fuerza de trabajo estaba aumentando al mismo</w:t>
      </w:r>
      <w:r w:rsidR="00B30448">
        <w:rPr>
          <w:lang w:val="es-PE" w:eastAsia="es-PE"/>
        </w:rPr>
        <w:t xml:space="preserve"> </w:t>
      </w:r>
      <w:r w:rsidRPr="0006016B">
        <w:rPr>
          <w:lang w:val="es-PE" w:eastAsia="es-PE"/>
        </w:rPr>
        <w:t>tiempo que el ingreso familiar, cuando se supone que estaba negativamente</w:t>
      </w:r>
      <w:r w:rsidR="00B30448">
        <w:rPr>
          <w:lang w:val="es-PE" w:eastAsia="es-PE"/>
        </w:rPr>
        <w:t xml:space="preserve"> </w:t>
      </w:r>
      <w:r w:rsidRPr="0006016B">
        <w:rPr>
          <w:lang w:val="es-PE" w:eastAsia="es-PE"/>
        </w:rPr>
        <w:t>correlacionado con la oferta de trabajo. La respuesta se encontró en el efecto sustitución</w:t>
      </w:r>
      <w:r w:rsidR="00B30448">
        <w:rPr>
          <w:lang w:val="es-PE" w:eastAsia="es-PE"/>
        </w:rPr>
        <w:t xml:space="preserve"> </w:t>
      </w:r>
      <w:r w:rsidRPr="0006016B">
        <w:rPr>
          <w:lang w:val="es-PE" w:eastAsia="es-PE"/>
        </w:rPr>
        <w:t>generado por los crecientes costos de oportunidad de quedarse en casa</w:t>
      </w:r>
      <w:r w:rsidR="00B30448">
        <w:rPr>
          <w:lang w:val="es-PE" w:eastAsia="es-PE"/>
        </w:rPr>
        <w:t xml:space="preserve"> </w:t>
      </w:r>
      <w:sdt>
        <w:sdtPr>
          <w:rPr>
            <w:lang w:val="es-PE" w:eastAsia="es-PE"/>
          </w:rPr>
          <w:id w:val="-1181122597"/>
          <w:citation/>
        </w:sdtPr>
        <w:sdtEndPr/>
        <w:sdtContent>
          <w:r w:rsidR="00B30448">
            <w:rPr>
              <w:lang w:val="es-PE" w:eastAsia="es-PE"/>
            </w:rPr>
            <w:fldChar w:fldCharType="begin"/>
          </w:r>
          <w:r w:rsidR="00B30448">
            <w:rPr>
              <w:lang w:val="es-PE" w:eastAsia="es-PE"/>
            </w:rPr>
            <w:instrText xml:space="preserve"> CITATION Ben951 \l 10250 </w:instrText>
          </w:r>
          <w:r w:rsidR="00B30448">
            <w:rPr>
              <w:lang w:val="es-PE" w:eastAsia="es-PE"/>
            </w:rPr>
            <w:fldChar w:fldCharType="separate"/>
          </w:r>
          <w:r w:rsidR="00B30448" w:rsidRPr="00B30448">
            <w:rPr>
              <w:noProof/>
              <w:lang w:val="es-PE" w:eastAsia="es-PE"/>
            </w:rPr>
            <w:t>(Benería, 1995)</w:t>
          </w:r>
          <w:r w:rsidR="00B30448">
            <w:rPr>
              <w:lang w:val="es-PE" w:eastAsia="es-PE"/>
            </w:rPr>
            <w:fldChar w:fldCharType="end"/>
          </w:r>
        </w:sdtContent>
      </w:sdt>
      <w:r w:rsidRPr="0006016B">
        <w:rPr>
          <w:lang w:val="es-PE" w:eastAsia="es-PE"/>
        </w:rPr>
        <w:t>.</w:t>
      </w:r>
    </w:p>
    <w:p w14:paraId="22E3BA92" w14:textId="77777777" w:rsidR="00F071AE" w:rsidRDefault="00F071AE" w:rsidP="00F071AE">
      <w:pPr>
        <w:pStyle w:val="APAprrafo"/>
        <w:rPr>
          <w:lang w:val="es-PE" w:eastAsia="es-PE"/>
        </w:rPr>
      </w:pPr>
      <w:r>
        <w:rPr>
          <w:lang w:val="es-PE" w:eastAsia="es-PE"/>
        </w:rPr>
        <w:t>En ese sentido, “el cambio está ocurriendo, pero no lo suficientemente rápido, y a 2,700 millones de mujeres se les sigue limitando legalmente el acceso a los mismos empleos que los hombres. Es fundamental que eliminemos las barreras que impiden el avance de las mujeres”, declaró Kristalina Georgieva, Presidenta Interina del Grupo Banco Mundial en una entrevista a la misma entidad.</w:t>
      </w:r>
    </w:p>
    <w:p w14:paraId="5D6CA9D2" w14:textId="63DD6F6D" w:rsidR="004113AD" w:rsidRDefault="004113AD" w:rsidP="004113AD">
      <w:pPr>
        <w:pStyle w:val="Ttulo2"/>
        <w:rPr>
          <w:lang w:val="es-PE" w:eastAsia="es-PE"/>
        </w:rPr>
      </w:pPr>
      <w:bookmarkStart w:id="13" w:name="_Toc25922234"/>
      <w:r>
        <w:rPr>
          <w:lang w:val="es-PE" w:eastAsia="es-PE"/>
        </w:rPr>
        <w:t>Algunos casos en países Latinoamericanos: Argentina y México</w:t>
      </w:r>
      <w:bookmarkEnd w:id="13"/>
    </w:p>
    <w:p w14:paraId="47C425AC" w14:textId="19080BA8" w:rsidR="00D5232B" w:rsidRDefault="00D5232B" w:rsidP="00B30448">
      <w:pPr>
        <w:pStyle w:val="APAprrafo"/>
      </w:pPr>
      <w:r>
        <w:rPr>
          <w:lang w:val="es-PE" w:eastAsia="es-PE"/>
        </w:rPr>
        <w:t xml:space="preserve">Numerosos estudios en Argentina </w:t>
      </w:r>
      <w:r w:rsidR="004113AD">
        <w:rPr>
          <w:lang w:val="es-PE" w:eastAsia="es-PE"/>
        </w:rPr>
        <w:t>demostraron</w:t>
      </w:r>
      <w:r>
        <w:rPr>
          <w:lang w:val="es-PE" w:eastAsia="es-PE"/>
        </w:rPr>
        <w:t xml:space="preserve"> la tendencia creciente de la participación </w:t>
      </w:r>
      <w:r w:rsidRPr="00DF4008">
        <w:t>económica femenina hacia un patrón similar al predominante entre los hombres, au</w:t>
      </w:r>
      <w:r>
        <w:t>nque en niveles globales más ba</w:t>
      </w:r>
      <w:r w:rsidRPr="00DF4008">
        <w:t>jos. Esta tendencia aparece claramente definida en el periodo 1991¬ 1996 durante el cual crecieron las tas</w:t>
      </w:r>
      <w:r>
        <w:t>as de participación de las muje</w:t>
      </w:r>
      <w:r w:rsidRPr="00DF4008">
        <w:t>res, sobre todo en las edades de 20-44 y 50-59. En el mismo periodo las tasas masculinas se mantuvieron s</w:t>
      </w:r>
      <w:r>
        <w:t xml:space="preserve">in cambio </w:t>
      </w:r>
      <w:sdt>
        <w:sdtPr>
          <w:id w:val="1422375670"/>
          <w:citation/>
        </w:sdtPr>
        <w:sdtEndPr/>
        <w:sdtContent>
          <w:r>
            <w:fldChar w:fldCharType="begin"/>
          </w:r>
          <w:r>
            <w:rPr>
              <w:lang w:val="es-PE"/>
            </w:rPr>
            <w:instrText xml:space="preserve">CITATION Rut00 \l 10250 </w:instrText>
          </w:r>
          <w:r>
            <w:fldChar w:fldCharType="separate"/>
          </w:r>
          <w:r w:rsidRPr="00D5232B">
            <w:rPr>
              <w:noProof/>
              <w:lang w:val="es-PE"/>
            </w:rPr>
            <w:t>(Sautu, 2000)</w:t>
          </w:r>
          <w:r>
            <w:fldChar w:fldCharType="end"/>
          </w:r>
        </w:sdtContent>
      </w:sdt>
      <w:r>
        <w:t xml:space="preserve">. Así, </w:t>
      </w:r>
      <w:r w:rsidRPr="00DF4008">
        <w:t>el número de mu</w:t>
      </w:r>
      <w:r>
        <w:t>jeres en la oferta laboral aumentó</w:t>
      </w:r>
      <w:r w:rsidRPr="00DF4008">
        <w:t xml:space="preserve"> más que el de varones</w:t>
      </w:r>
      <w:r>
        <w:t xml:space="preserve"> d</w:t>
      </w:r>
      <w:r w:rsidRPr="00DF4008">
        <w:t>ebido a los cambios en los patrones económicos femeninos</w:t>
      </w:r>
      <w:r>
        <w:t xml:space="preserve">, afectando negativamente </w:t>
      </w:r>
      <w:r w:rsidR="004113AD">
        <w:t xml:space="preserve">la recomposición de la demanda </w:t>
      </w:r>
      <w:r>
        <w:t>más a estos últimos.</w:t>
      </w:r>
    </w:p>
    <w:p w14:paraId="64B3F024" w14:textId="02EDEEDC" w:rsidR="004113AD" w:rsidRDefault="004113AD" w:rsidP="00B30448">
      <w:pPr>
        <w:pStyle w:val="APAprrafo"/>
      </w:pPr>
      <w:r>
        <w:t>Los cambios en la demanda laboral afectaron, además de la com</w:t>
      </w:r>
      <w:r w:rsidRPr="00DF4008">
        <w:t>posición ocupacional, los niveles de remuneración de la mano de obra</w:t>
      </w:r>
      <w:r>
        <w:t xml:space="preserve">. </w:t>
      </w:r>
      <w:r w:rsidRPr="00864021">
        <w:t>Las mujeres han sido las más afec</w:t>
      </w:r>
      <w:r>
        <w:t>tadas por la caída en los ingre</w:t>
      </w:r>
      <w:r w:rsidRPr="00864021">
        <w:t>sos entre 1991 y 1996, los que no se han recuperado en 1996-1997 (excepto ligeramente para la</w:t>
      </w:r>
      <w:r>
        <w:t>s graduadas universitarias). Ell</w:t>
      </w:r>
      <w:r w:rsidRPr="00864021">
        <w:t>o significa que la mayor demanda de muj</w:t>
      </w:r>
      <w:r>
        <w:t>eres con educación media y supe</w:t>
      </w:r>
      <w:r w:rsidRPr="00864021">
        <w:t>rior antes analizada estuvo acompañada por una reducción en las remuneraciones de esos puestos de trabajo</w:t>
      </w:r>
      <w:r>
        <w:t xml:space="preserve"> </w:t>
      </w:r>
      <w:sdt>
        <w:sdtPr>
          <w:id w:val="-503283645"/>
          <w:citation/>
        </w:sdtPr>
        <w:sdtEndPr/>
        <w:sdtContent>
          <w:r>
            <w:fldChar w:fldCharType="begin"/>
          </w:r>
          <w:r>
            <w:rPr>
              <w:lang w:val="es-PE"/>
            </w:rPr>
            <w:instrText xml:space="preserve"> CITATION Rut00 \l 10250 </w:instrText>
          </w:r>
          <w:r>
            <w:fldChar w:fldCharType="separate"/>
          </w:r>
          <w:r w:rsidRPr="004113AD">
            <w:rPr>
              <w:noProof/>
              <w:lang w:val="es-PE"/>
            </w:rPr>
            <w:t>(Sautu, 2000)</w:t>
          </w:r>
          <w:r>
            <w:fldChar w:fldCharType="end"/>
          </w:r>
        </w:sdtContent>
      </w:sdt>
      <w:r>
        <w:t>.</w:t>
      </w:r>
    </w:p>
    <w:p w14:paraId="07C993B8" w14:textId="4297FD6E" w:rsidR="00E92264" w:rsidRDefault="00E92264" w:rsidP="00B30448">
      <w:pPr>
        <w:pStyle w:val="APAprrafo"/>
      </w:pPr>
      <w:r>
        <w:t xml:space="preserve">Asimismo, a principios de los años ochenta, organismos internacionales como el Banco Mundial (BM) y el Fondo Monetario Internacional (FMI) decidieron impulsar un proceso de reestructuración económica en países que estaban abrumados por la crisis de su deuda externa como es el caso de México. Cabe resaltar que uno </w:t>
      </w:r>
      <w:r w:rsidR="008E621D">
        <w:t xml:space="preserve">de los rasgos principales de la reestructuración económica ha sido la </w:t>
      </w:r>
      <w:r w:rsidR="008E621D" w:rsidRPr="008E621D">
        <w:t>búsqueda de mano de obra barata y flexible</w:t>
      </w:r>
      <w:r w:rsidR="008E621D">
        <w:t xml:space="preserve">, como la femenina, que permita lograr de manera rápida la competitividad internacional </w:t>
      </w:r>
      <w:sdt>
        <w:sdtPr>
          <w:id w:val="-1845780258"/>
          <w:citation/>
        </w:sdtPr>
        <w:sdtEndPr/>
        <w:sdtContent>
          <w:r w:rsidR="008E621D">
            <w:fldChar w:fldCharType="begin"/>
          </w:r>
          <w:r w:rsidR="008E621D">
            <w:rPr>
              <w:lang w:val="es-PE"/>
            </w:rPr>
            <w:instrText xml:space="preserve"> CITATION Gar01 \l 10250 </w:instrText>
          </w:r>
          <w:r w:rsidR="008E621D">
            <w:fldChar w:fldCharType="separate"/>
          </w:r>
          <w:r w:rsidR="008E621D" w:rsidRPr="008E621D">
            <w:rPr>
              <w:noProof/>
              <w:lang w:val="es-PE"/>
            </w:rPr>
            <w:t>(García, 2001)</w:t>
          </w:r>
          <w:r w:rsidR="008E621D">
            <w:fldChar w:fldCharType="end"/>
          </w:r>
        </w:sdtContent>
      </w:sdt>
      <w:r w:rsidR="008E621D">
        <w:t>. La anterior es sólo una de las maneras en que las transformaciones económicas recientes han contribuido al aumento de la participación femenina en los mercados de trabajo</w:t>
      </w:r>
    </w:p>
    <w:p w14:paraId="5BE23D4D" w14:textId="16DCCB7D" w:rsidR="00F071AE" w:rsidRDefault="00F071AE" w:rsidP="00B30448">
      <w:pPr>
        <w:pStyle w:val="APAprrafo"/>
      </w:pPr>
      <w:r>
        <w:t>Algunos estudios evaluados por García (2001) han demostrado que la reestructuración económica conduce a un aumento de la participación femenina en la fuerza laboral, incluso después de controlar el efecto a largo plazo de la feminización del mercado de trabajo que ha producido el desarrollo económico. Se señala también, que a pesar de que se abran más oportunidades de empleo, o que las creen las propias mujeres, una proporción mayor de ellas se ocupa en empleos inestables, con lo que se ensancha la brecha que las separa de los hombres dentro del mercado laboral</w:t>
      </w:r>
      <w:r w:rsidR="00601892">
        <w:t>.</w:t>
      </w:r>
    </w:p>
    <w:p w14:paraId="2F772D10" w14:textId="6120CC3B" w:rsidR="00601892" w:rsidRDefault="00601892" w:rsidP="00B30448">
      <w:pPr>
        <w:pStyle w:val="APAprrafo"/>
      </w:pPr>
      <w:r>
        <w:t xml:space="preserve">Por otro lado, donde </w:t>
      </w:r>
      <w:r w:rsidRPr="00864021">
        <w:t>parece que el mundo no ha cambiado es en la percepción de las mujeres de clase popular: el tra</w:t>
      </w:r>
      <w:r>
        <w:t>bajo es la imposición de una ne</w:t>
      </w:r>
      <w:r w:rsidRPr="00864021">
        <w:t>cesidad, antes y ahora, aunque la de</w:t>
      </w:r>
      <w:r>
        <w:t>socupación masculina en este pe</w:t>
      </w:r>
      <w:r w:rsidRPr="00864021">
        <w:t>riodo hace la necesidad más acuciante. Sin embargo, la división de responsabilidades en el hogar parece no haber cambiado. Las tareas femeninas siguen siendo femeninas, aunque las masculinas se estén feminizando</w:t>
      </w:r>
      <w:r>
        <w:t xml:space="preserve"> </w:t>
      </w:r>
      <w:sdt>
        <w:sdtPr>
          <w:id w:val="-1189520001"/>
          <w:citation/>
        </w:sdtPr>
        <w:sdtEndPr/>
        <w:sdtContent>
          <w:r>
            <w:fldChar w:fldCharType="begin"/>
          </w:r>
          <w:r>
            <w:rPr>
              <w:lang w:val="es-PE"/>
            </w:rPr>
            <w:instrText xml:space="preserve"> CITATION Rut00 \l 10250 </w:instrText>
          </w:r>
          <w:r>
            <w:fldChar w:fldCharType="separate"/>
          </w:r>
          <w:r w:rsidRPr="00601892">
            <w:rPr>
              <w:noProof/>
              <w:lang w:val="es-PE"/>
            </w:rPr>
            <w:t>(Sautu, 2000)</w:t>
          </w:r>
          <w:r>
            <w:fldChar w:fldCharType="end"/>
          </w:r>
        </w:sdtContent>
      </w:sdt>
      <w:r>
        <w:t>.</w:t>
      </w:r>
    </w:p>
    <w:p w14:paraId="4C35C4DB" w14:textId="6B938FFC" w:rsidR="00F071AE" w:rsidRDefault="00F071AE" w:rsidP="00B30448">
      <w:pPr>
        <w:pStyle w:val="APAprrafo"/>
      </w:pPr>
      <w:r>
        <w:t xml:space="preserve">No obstante, la participación de las mujeres en el mercado de trabajo obedece a dos lógicas claras: por una parte, una lógica de determinación, que obliga a las mujeres de ingresos más bajos a trabajar, independientemente del ciclo de vida en que se encuentren, la educación que tengan y los ingresos que puedan obtener. Por otra parte, una lógica de opción, que corresponde a las mujeres de ingresos más altos, las que se incorporan al mercado de trabajo no solo en búsqueda de un trabajo remunerado, sino de una forma de realización personal </w:t>
      </w:r>
      <w:sdt>
        <w:sdtPr>
          <w:id w:val="779840905"/>
          <w:citation/>
        </w:sdtPr>
        <w:sdtEndPr/>
        <w:sdtContent>
          <w:r>
            <w:fldChar w:fldCharType="begin"/>
          </w:r>
          <w:r>
            <w:rPr>
              <w:lang w:val="es-PE"/>
            </w:rPr>
            <w:instrText xml:space="preserve"> CITATION CEP93 \l 10250 </w:instrText>
          </w:r>
          <w:r>
            <w:fldChar w:fldCharType="separate"/>
          </w:r>
          <w:r w:rsidRPr="00F071AE">
            <w:rPr>
              <w:noProof/>
              <w:lang w:val="es-PE"/>
            </w:rPr>
            <w:t>(CEPAL, 1993)</w:t>
          </w:r>
          <w:r>
            <w:fldChar w:fldCharType="end"/>
          </w:r>
        </w:sdtContent>
      </w:sdt>
      <w:r>
        <w:t xml:space="preserve">. Las mujeres del primer grupo son registradas </w:t>
      </w:r>
      <w:r w:rsidR="00920108">
        <w:t xml:space="preserve">más deficientemente </w:t>
      </w:r>
      <w:r>
        <w:t>en los censos de población</w:t>
      </w:r>
      <w:r w:rsidR="00920108">
        <w:t xml:space="preserve"> de</w:t>
      </w:r>
      <w:r>
        <w:t xml:space="preserve"> estadísticas oficiales, porque su trabajo se realiza en el sector informal de la economía. El segundo grupo, en cambio, es el que se inserta en el sector moderno o formal y, por lo tanto, es captado adecuadamente por los censos</w:t>
      </w:r>
    </w:p>
    <w:p w14:paraId="171AB65C" w14:textId="04373648" w:rsidR="00E92264" w:rsidRDefault="00F071AE" w:rsidP="00B30448">
      <w:pPr>
        <w:pStyle w:val="APAprrafo"/>
        <w:rPr>
          <w:lang w:val="es-PE" w:eastAsia="es-PE"/>
        </w:rPr>
      </w:pPr>
      <w:r>
        <w:t>Finalmente,</w:t>
      </w:r>
      <w:r w:rsidR="00920108">
        <w:t xml:space="preserve"> a modo de resumen,</w:t>
      </w:r>
      <w:r>
        <w:t xml:space="preserve"> l</w:t>
      </w:r>
      <w:r w:rsidR="00E92264">
        <w:t xml:space="preserve">a </w:t>
      </w:r>
      <w:r w:rsidR="00E92264" w:rsidRPr="00DF4008">
        <w:t xml:space="preserve">transformación de la demanda laboral por sexo, edad y educación </w:t>
      </w:r>
      <w:r w:rsidR="00E92264">
        <w:t xml:space="preserve">en Argentina </w:t>
      </w:r>
      <w:r w:rsidR="00E92264" w:rsidRPr="00DF4008">
        <w:t>tuvo lugar mediante la selección ocup</w:t>
      </w:r>
      <w:r w:rsidR="00E92264">
        <w:t xml:space="preserve">acional que se manifestó en </w:t>
      </w:r>
      <w:r w:rsidR="00E92264" w:rsidRPr="00E92264">
        <w:t>pérdidas netas de puestos de trabajo</w:t>
      </w:r>
      <w:r w:rsidR="00E92264" w:rsidRPr="00DF4008">
        <w:t xml:space="preserve"> y en l</w:t>
      </w:r>
      <w:r w:rsidR="00E92264">
        <w:t>os cambios de los niveles de re</w:t>
      </w:r>
      <w:r w:rsidR="00E92264" w:rsidRPr="00DF4008">
        <w:t>muneración</w:t>
      </w:r>
      <w:r w:rsidR="00E92264">
        <w:t xml:space="preserve"> </w:t>
      </w:r>
      <w:sdt>
        <w:sdtPr>
          <w:id w:val="-361130989"/>
          <w:citation/>
        </w:sdtPr>
        <w:sdtEndPr/>
        <w:sdtContent>
          <w:r w:rsidR="00E92264">
            <w:fldChar w:fldCharType="begin"/>
          </w:r>
          <w:r w:rsidR="00E92264">
            <w:rPr>
              <w:lang w:val="es-PE"/>
            </w:rPr>
            <w:instrText xml:space="preserve"> CITATION Rut00 \l 10250 </w:instrText>
          </w:r>
          <w:r w:rsidR="00E92264">
            <w:fldChar w:fldCharType="separate"/>
          </w:r>
          <w:r w:rsidR="00E92264" w:rsidRPr="00E92264">
            <w:rPr>
              <w:noProof/>
              <w:lang w:val="es-PE"/>
            </w:rPr>
            <w:t>(Sautu, 2000)</w:t>
          </w:r>
          <w:r w:rsidR="00E92264">
            <w:fldChar w:fldCharType="end"/>
          </w:r>
        </w:sdtContent>
      </w:sdt>
      <w:r w:rsidR="00E92264">
        <w:t>.</w:t>
      </w:r>
    </w:p>
    <w:p w14:paraId="05249DDE" w14:textId="2D4DEE61" w:rsidR="00CE7CB0" w:rsidRDefault="00F071AE" w:rsidP="00DB17C5">
      <w:pPr>
        <w:pStyle w:val="APAprrafo"/>
        <w:rPr>
          <w:lang w:val="es-PE" w:eastAsia="es-PE"/>
        </w:rPr>
      </w:pPr>
      <w:r>
        <w:t xml:space="preserve">Al mismo tiempo que, la participación de las mujeres en la economía mexicana también ha aumentado debido a su mayor </w:t>
      </w:r>
      <w:r w:rsidRPr="00F071AE">
        <w:t>involucramiento en ocupaciones de bajos ingresos</w:t>
      </w:r>
      <w:r>
        <w:t>, como el trabajo por cuenta propia y a domicilio, así como en actividades familiares no remuneradas. Éstas han sido estrategias comunes para complementar el ingreso familiar que se ha visto gravemente mermado como resultado de los procesos de ajuste y reestructuración</w:t>
      </w:r>
      <w:sdt>
        <w:sdtPr>
          <w:id w:val="-980075384"/>
          <w:citation/>
        </w:sdtPr>
        <w:sdtEndPr/>
        <w:sdtContent>
          <w:r>
            <w:fldChar w:fldCharType="begin"/>
          </w:r>
          <w:r>
            <w:rPr>
              <w:lang w:val="es-PE"/>
            </w:rPr>
            <w:instrText xml:space="preserve"> CITATION Gar01 \l 10250 </w:instrText>
          </w:r>
          <w:r>
            <w:fldChar w:fldCharType="separate"/>
          </w:r>
          <w:r>
            <w:rPr>
              <w:noProof/>
              <w:lang w:val="es-PE"/>
            </w:rPr>
            <w:t xml:space="preserve"> </w:t>
          </w:r>
          <w:r w:rsidRPr="00F071AE">
            <w:rPr>
              <w:noProof/>
              <w:lang w:val="es-PE"/>
            </w:rPr>
            <w:t>(García, 2001)</w:t>
          </w:r>
          <w:r>
            <w:fldChar w:fldCharType="end"/>
          </w:r>
        </w:sdtContent>
      </w:sdt>
      <w:r>
        <w:t>.</w:t>
      </w:r>
    </w:p>
    <w:p w14:paraId="7C92687B" w14:textId="748498E5" w:rsidR="00CE7CB0" w:rsidRDefault="00920108" w:rsidP="00DB17C5">
      <w:pPr>
        <w:pStyle w:val="APAprrafo"/>
      </w:pPr>
      <w:r>
        <w:rPr>
          <w:lang w:val="es-PE" w:eastAsia="es-PE"/>
        </w:rPr>
        <w:t xml:space="preserve">Y en todo América Latina y el Caribe, se observa que </w:t>
      </w:r>
      <w:r>
        <w:t xml:space="preserve">el sector informal ha crecido incluso en periodos de crecimiento económico como respuesta a la necesidad de una mayor flexibilización del mercado de trabajo para hacer frente a la mayor competencia internacional, del proceso de cambio tecnológico y de las políticas de ajuste </w:t>
      </w:r>
      <w:sdt>
        <w:sdtPr>
          <w:id w:val="359554299"/>
          <w:citation/>
        </w:sdtPr>
        <w:sdtEndPr/>
        <w:sdtContent>
          <w:r>
            <w:fldChar w:fldCharType="begin"/>
          </w:r>
          <w:r>
            <w:rPr>
              <w:lang w:val="es-PE"/>
            </w:rPr>
            <w:instrText xml:space="preserve"> CITATION CEP93 \l 10250 </w:instrText>
          </w:r>
          <w:r>
            <w:fldChar w:fldCharType="separate"/>
          </w:r>
          <w:r w:rsidRPr="00920108">
            <w:rPr>
              <w:noProof/>
              <w:lang w:val="es-PE"/>
            </w:rPr>
            <w:t>(CEPAL, 1993)</w:t>
          </w:r>
          <w:r>
            <w:fldChar w:fldCharType="end"/>
          </w:r>
        </w:sdtContent>
      </w:sdt>
      <w:r>
        <w:t>.</w:t>
      </w:r>
    </w:p>
    <w:p w14:paraId="0FA2E315" w14:textId="2CA368BE" w:rsidR="00F8533B" w:rsidRDefault="00F8533B" w:rsidP="00F8533B">
      <w:pPr>
        <w:pStyle w:val="Ttulo2"/>
        <w:rPr>
          <w:lang w:val="es-PE" w:eastAsia="es-PE"/>
        </w:rPr>
      </w:pPr>
      <w:bookmarkStart w:id="14" w:name="_Toc25922235"/>
      <w:r>
        <w:rPr>
          <w:lang w:val="es-PE" w:eastAsia="es-PE"/>
        </w:rPr>
        <w:t>Ingresos según ámbito geográfico en el Perú</w:t>
      </w:r>
      <w:bookmarkEnd w:id="14"/>
    </w:p>
    <w:p w14:paraId="5F0599A2" w14:textId="4AD928A8" w:rsidR="00F8533B" w:rsidRDefault="00F8533B" w:rsidP="00601892">
      <w:pPr>
        <w:ind w:firstLine="0"/>
      </w:pPr>
      <w:r>
        <w:t xml:space="preserve">En el Perú, durante el año móvil enero 2017 – diciembre 2017, el ingreso promedio de las mujeres representa el 67.5% del ingreso de los hombres, lo que evidencia que existe una brecha en los ingresos de </w:t>
      </w:r>
      <w:r w:rsidR="00601892">
        <w:t xml:space="preserve">S/ </w:t>
      </w:r>
      <w:r>
        <w:t xml:space="preserve">581.2 a favor de los hombres </w:t>
      </w:r>
      <w:sdt>
        <w:sdtPr>
          <w:id w:val="552284469"/>
          <w:citation/>
        </w:sdtPr>
        <w:sdtEndPr/>
        <w:sdtContent>
          <w:r>
            <w:fldChar w:fldCharType="begin"/>
          </w:r>
          <w:r>
            <w:rPr>
              <w:lang w:val="es-PE"/>
            </w:rPr>
            <w:instrText xml:space="preserve"> CITATION INE182 \l 10250 </w:instrText>
          </w:r>
          <w:r>
            <w:fldChar w:fldCharType="separate"/>
          </w:r>
          <w:r w:rsidRPr="00F6564D">
            <w:rPr>
              <w:noProof/>
              <w:lang w:val="es-PE"/>
            </w:rPr>
            <w:t>(INEI, 2018)</w:t>
          </w:r>
          <w:r>
            <w:fldChar w:fldCharType="end"/>
          </w:r>
        </w:sdtContent>
      </w:sdt>
      <w:r>
        <w:t>.</w:t>
      </w:r>
      <w:r w:rsidR="00601892">
        <w:t xml:space="preserve"> Cifras más actualizadas muestran que el ingreso promedio durante el año móvil julio 2018 – junio 2019, el ingreso promedio de las mujeres representa el 70.5% del ingreso de los hombres, lo que evidencia que existe una brecha en los ingresos de S/ 540.5 a favor de los hombres </w:t>
      </w:r>
      <w:sdt>
        <w:sdtPr>
          <w:id w:val="2116099380"/>
          <w:citation/>
        </w:sdtPr>
        <w:sdtEndPr/>
        <w:sdtContent>
          <w:r w:rsidR="00601892">
            <w:fldChar w:fldCharType="begin"/>
          </w:r>
          <w:r w:rsidR="00601892">
            <w:rPr>
              <w:lang w:val="es-PE"/>
            </w:rPr>
            <w:instrText xml:space="preserve"> CITATION INE19 \l 10250 </w:instrText>
          </w:r>
          <w:r w:rsidR="00601892">
            <w:fldChar w:fldCharType="separate"/>
          </w:r>
          <w:r w:rsidR="00601892" w:rsidRPr="00601892">
            <w:rPr>
              <w:noProof/>
              <w:lang w:val="es-PE"/>
            </w:rPr>
            <w:t>(INEI, 2019)</w:t>
          </w:r>
          <w:r w:rsidR="00601892">
            <w:fldChar w:fldCharType="end"/>
          </w:r>
        </w:sdtContent>
      </w:sdt>
      <w:r w:rsidR="00601892">
        <w:t>.</w:t>
      </w:r>
    </w:p>
    <w:p w14:paraId="395B3E1E" w14:textId="710FFBE5" w:rsidR="001A6968" w:rsidRPr="001A6968" w:rsidRDefault="001A6968" w:rsidP="001A6968">
      <w:pPr>
        <w:pStyle w:val="Descripcin"/>
        <w:keepNext/>
        <w:ind w:firstLine="0"/>
        <w:jc w:val="left"/>
        <w:rPr>
          <w:b w:val="0"/>
          <w:sz w:val="24"/>
          <w:szCs w:val="24"/>
        </w:rPr>
      </w:pPr>
      <w:bookmarkStart w:id="15" w:name="_Toc25922422"/>
      <w:r w:rsidRPr="001A6968">
        <w:rPr>
          <w:b w:val="0"/>
          <w:sz w:val="24"/>
          <w:szCs w:val="24"/>
        </w:rPr>
        <w:t xml:space="preserve">Figura </w:t>
      </w:r>
      <w:r w:rsidRPr="001A6968">
        <w:rPr>
          <w:b w:val="0"/>
          <w:sz w:val="24"/>
          <w:szCs w:val="24"/>
        </w:rPr>
        <w:fldChar w:fldCharType="begin"/>
      </w:r>
      <w:r w:rsidRPr="001A6968">
        <w:rPr>
          <w:b w:val="0"/>
          <w:sz w:val="24"/>
          <w:szCs w:val="24"/>
        </w:rPr>
        <w:instrText xml:space="preserve"> STYLEREF 1 \s </w:instrText>
      </w:r>
      <w:r w:rsidRPr="001A6968">
        <w:rPr>
          <w:b w:val="0"/>
          <w:sz w:val="24"/>
          <w:szCs w:val="24"/>
        </w:rPr>
        <w:fldChar w:fldCharType="separate"/>
      </w:r>
      <w:r w:rsidR="00C34A47">
        <w:rPr>
          <w:b w:val="0"/>
          <w:noProof/>
          <w:sz w:val="24"/>
          <w:szCs w:val="24"/>
        </w:rPr>
        <w:t>2</w:t>
      </w:r>
      <w:r w:rsidRPr="001A6968">
        <w:rPr>
          <w:b w:val="0"/>
          <w:sz w:val="24"/>
          <w:szCs w:val="24"/>
        </w:rPr>
        <w:fldChar w:fldCharType="end"/>
      </w:r>
      <w:r w:rsidRPr="001A6968">
        <w:rPr>
          <w:b w:val="0"/>
          <w:sz w:val="24"/>
          <w:szCs w:val="24"/>
        </w:rPr>
        <w:t>.</w:t>
      </w:r>
      <w:r w:rsidRPr="001A6968">
        <w:rPr>
          <w:b w:val="0"/>
          <w:sz w:val="24"/>
          <w:szCs w:val="24"/>
        </w:rPr>
        <w:fldChar w:fldCharType="begin"/>
      </w:r>
      <w:r w:rsidRPr="001A6968">
        <w:rPr>
          <w:b w:val="0"/>
          <w:sz w:val="24"/>
          <w:szCs w:val="24"/>
        </w:rPr>
        <w:instrText xml:space="preserve"> SEQ Figura \* ARABIC \s 1 </w:instrText>
      </w:r>
      <w:r w:rsidRPr="001A6968">
        <w:rPr>
          <w:b w:val="0"/>
          <w:sz w:val="24"/>
          <w:szCs w:val="24"/>
        </w:rPr>
        <w:fldChar w:fldCharType="separate"/>
      </w:r>
      <w:r w:rsidR="00C34A47">
        <w:rPr>
          <w:b w:val="0"/>
          <w:noProof/>
          <w:sz w:val="24"/>
          <w:szCs w:val="24"/>
        </w:rPr>
        <w:t>1</w:t>
      </w:r>
      <w:r w:rsidRPr="001A6968">
        <w:rPr>
          <w:b w:val="0"/>
          <w:sz w:val="24"/>
          <w:szCs w:val="24"/>
        </w:rPr>
        <w:fldChar w:fldCharType="end"/>
      </w:r>
      <w:r w:rsidRPr="001A6968">
        <w:rPr>
          <w:b w:val="0"/>
          <w:sz w:val="24"/>
          <w:szCs w:val="24"/>
        </w:rPr>
        <w:t xml:space="preserve">  </w:t>
      </w:r>
      <w:r w:rsidRPr="001A6968">
        <w:rPr>
          <w:b w:val="0"/>
          <w:sz w:val="24"/>
          <w:szCs w:val="24"/>
        </w:rPr>
        <w:br/>
        <w:t>Ingreso promedio de las mujeres como porcentaje respecto del ingreso de los</w:t>
      </w:r>
      <w:r>
        <w:rPr>
          <w:b w:val="0"/>
          <w:sz w:val="24"/>
          <w:szCs w:val="24"/>
        </w:rPr>
        <w:t xml:space="preserve"> hombres, según grupos de edad (%) – Año móvil: julio 2018 – junio 2019</w:t>
      </w:r>
      <w:bookmarkEnd w:id="15"/>
    </w:p>
    <w:p w14:paraId="07F98BE0" w14:textId="30AA103C" w:rsidR="001A6968" w:rsidRDefault="001A6968" w:rsidP="00601892">
      <w:pPr>
        <w:ind w:firstLine="0"/>
      </w:pPr>
      <w:r>
        <w:rPr>
          <w:noProof/>
          <w:lang w:val="es-PE" w:eastAsia="es-PE"/>
        </w:rPr>
        <w:drawing>
          <wp:inline distT="0" distB="0" distL="0" distR="0" wp14:anchorId="74CD8901" wp14:editId="714A1C6E">
            <wp:extent cx="3667327" cy="213730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8395" cy="2143753"/>
                    </a:xfrm>
                    <a:prstGeom prst="rect">
                      <a:avLst/>
                    </a:prstGeom>
                  </pic:spPr>
                </pic:pic>
              </a:graphicData>
            </a:graphic>
          </wp:inline>
        </w:drawing>
      </w:r>
    </w:p>
    <w:p w14:paraId="073DA47E" w14:textId="5CB714B7" w:rsidR="001A6968" w:rsidRPr="00FF58F8" w:rsidRDefault="001A6968" w:rsidP="00FF58F8">
      <w:pPr>
        <w:spacing w:line="240" w:lineRule="auto"/>
        <w:ind w:firstLine="0"/>
        <w:jc w:val="left"/>
        <w:rPr>
          <w:sz w:val="20"/>
          <w:szCs w:val="20"/>
        </w:rPr>
      </w:pPr>
      <w:r w:rsidRPr="00E34E1A">
        <w:rPr>
          <w:sz w:val="20"/>
          <w:szCs w:val="20"/>
        </w:rPr>
        <w:t xml:space="preserve">Fuente: </w:t>
      </w:r>
      <w:r>
        <w:rPr>
          <w:sz w:val="20"/>
          <w:szCs w:val="20"/>
        </w:rPr>
        <w:t>Instituto Nacional de Estadística e Informática (INEI)</w:t>
      </w:r>
    </w:p>
    <w:p w14:paraId="10653A8A" w14:textId="0B5691BE" w:rsidR="001A6968" w:rsidRDefault="001A6968" w:rsidP="001A6968">
      <w:pPr>
        <w:pStyle w:val="APAprrafo"/>
      </w:pPr>
      <w:r>
        <w:t xml:space="preserve">Estas cifras evidencian que se ha avanzado, pero sigue </w:t>
      </w:r>
      <w:r w:rsidR="00FF58F8">
        <w:t>habiendo una diferencia de los ingresos promedio entre hombres y mujeres de 29.5%. Asimismo, se visualiza en la Figura 2.2 que, en todos los departamentos del Perú, el ingreso promedio mensual de los hombres supera al de las mujeres, sin excepción.</w:t>
      </w:r>
    </w:p>
    <w:p w14:paraId="7CA76074" w14:textId="349F1667" w:rsidR="00F8533B" w:rsidRPr="00F8533B" w:rsidRDefault="00F8533B" w:rsidP="00F8533B">
      <w:pPr>
        <w:pStyle w:val="Descripcin"/>
        <w:keepNext/>
        <w:ind w:firstLine="0"/>
        <w:jc w:val="left"/>
        <w:rPr>
          <w:b w:val="0"/>
          <w:sz w:val="24"/>
          <w:szCs w:val="24"/>
        </w:rPr>
      </w:pPr>
      <w:bookmarkStart w:id="16" w:name="_Toc25922423"/>
      <w:r w:rsidRPr="00F8533B">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2</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2</w:t>
      </w:r>
      <w:r w:rsidR="001A6968">
        <w:rPr>
          <w:b w:val="0"/>
          <w:sz w:val="24"/>
          <w:szCs w:val="24"/>
        </w:rPr>
        <w:fldChar w:fldCharType="end"/>
      </w:r>
      <w:r w:rsidRPr="00F8533B">
        <w:rPr>
          <w:b w:val="0"/>
          <w:sz w:val="24"/>
          <w:szCs w:val="24"/>
        </w:rPr>
        <w:t xml:space="preserve"> </w:t>
      </w:r>
      <w:r w:rsidRPr="00F8533B">
        <w:rPr>
          <w:b w:val="0"/>
          <w:sz w:val="24"/>
          <w:szCs w:val="24"/>
        </w:rPr>
        <w:br/>
        <w:t>Ingreso promedio mensual de la población ocupada, según departamento (2016)</w:t>
      </w:r>
      <w:bookmarkEnd w:id="16"/>
    </w:p>
    <w:p w14:paraId="541F3C43" w14:textId="4C0702FF" w:rsidR="00F8533B" w:rsidRDefault="00F8533B" w:rsidP="00F8533B">
      <w:pPr>
        <w:pStyle w:val="APAprrafo"/>
        <w:ind w:firstLine="0"/>
        <w:rPr>
          <w:lang w:eastAsia="es-PE"/>
        </w:rPr>
      </w:pPr>
      <w:r>
        <w:rPr>
          <w:noProof/>
          <w:lang w:val="es-PE" w:eastAsia="es-PE"/>
        </w:rPr>
        <w:drawing>
          <wp:inline distT="0" distB="0" distL="0" distR="0" wp14:anchorId="1C83CAA9" wp14:editId="7102E35F">
            <wp:extent cx="5219700" cy="287655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55CC28" w14:textId="36B8F860" w:rsidR="00F8533B" w:rsidRPr="005775C8" w:rsidRDefault="00F8533B" w:rsidP="00F8533B">
      <w:pPr>
        <w:spacing w:line="240" w:lineRule="auto"/>
        <w:ind w:firstLine="0"/>
        <w:rPr>
          <w:sz w:val="20"/>
          <w:szCs w:val="20"/>
        </w:rPr>
      </w:pPr>
      <w:r w:rsidRPr="005775C8">
        <w:rPr>
          <w:sz w:val="20"/>
          <w:szCs w:val="20"/>
        </w:rPr>
        <w:t>Fuente: Elaboración propia</w:t>
      </w:r>
      <w:r>
        <w:rPr>
          <w:sz w:val="20"/>
          <w:szCs w:val="20"/>
        </w:rPr>
        <w:t xml:space="preserve"> en base a datos del INEI.</w:t>
      </w:r>
    </w:p>
    <w:p w14:paraId="440AD7AA" w14:textId="232AF075" w:rsidR="00F8533B" w:rsidRDefault="00601892" w:rsidP="00601892">
      <w:pPr>
        <w:pStyle w:val="APAprrafo"/>
      </w:pPr>
      <w:r>
        <w:t xml:space="preserve">Entre </w:t>
      </w:r>
      <w:r w:rsidRPr="00DF4008">
        <w:t>las mujeres de mayor edad inferimos que una parte del aumento en su participación económica o de permanencia en el mercado laboral podría estar afectado por la desocupación de los adultos varones y/o la reducción de los ingresos familiares</w:t>
      </w:r>
      <w:r>
        <w:t>.</w:t>
      </w:r>
    </w:p>
    <w:p w14:paraId="41577F16" w14:textId="77777777" w:rsidR="00601892" w:rsidRPr="00601892" w:rsidRDefault="00601892" w:rsidP="00601892">
      <w:pPr>
        <w:pStyle w:val="APAprrafo"/>
      </w:pPr>
    </w:p>
    <w:p w14:paraId="7A97B70D" w14:textId="1B60D8D4" w:rsidR="00DB17C5" w:rsidRPr="00DB17C5" w:rsidRDefault="00DB17C5" w:rsidP="00603F6B">
      <w:pPr>
        <w:pStyle w:val="APAprrafo"/>
        <w:rPr>
          <w:lang w:val="es-PE" w:eastAsia="es-PE"/>
        </w:rPr>
      </w:pPr>
      <w:r>
        <w:rPr>
          <w:lang w:val="es-PE" w:eastAsia="es-PE"/>
        </w:rPr>
        <w:br w:type="page"/>
      </w:r>
    </w:p>
    <w:p w14:paraId="2301D502" w14:textId="02F36499" w:rsidR="00EF045B" w:rsidRDefault="00EF045B" w:rsidP="00EF045B">
      <w:pPr>
        <w:pStyle w:val="Ttulo1"/>
      </w:pPr>
      <w:bookmarkStart w:id="17" w:name="_Toc25922236"/>
      <w:r>
        <w:t xml:space="preserve">CAPÍTULO III: FEMINIZACIÓN </w:t>
      </w:r>
      <w:r w:rsidR="00095F2B">
        <w:t>POR REGIONES</w:t>
      </w:r>
      <w:bookmarkEnd w:id="17"/>
      <w:r>
        <w:t xml:space="preserve"> </w:t>
      </w:r>
    </w:p>
    <w:p w14:paraId="47746ABC" w14:textId="0772758E" w:rsidR="00EF045B" w:rsidRDefault="00EF045B" w:rsidP="008C0DE3">
      <w:pPr>
        <w:pStyle w:val="APAprrafo"/>
        <w:spacing w:line="240" w:lineRule="auto"/>
      </w:pPr>
    </w:p>
    <w:p w14:paraId="4A065B1E" w14:textId="294AE1A5" w:rsidR="008C0DE3" w:rsidRDefault="008C0DE3" w:rsidP="008C0DE3">
      <w:pPr>
        <w:pStyle w:val="APAprrafo"/>
        <w:spacing w:line="240" w:lineRule="auto"/>
      </w:pPr>
    </w:p>
    <w:p w14:paraId="0E111C63" w14:textId="491818A3" w:rsidR="00B32C7C" w:rsidRDefault="00B32C7C" w:rsidP="004C7009">
      <w:pPr>
        <w:pStyle w:val="Ttulo2"/>
      </w:pPr>
      <w:bookmarkStart w:id="18" w:name="_Toc25922237"/>
      <w:r>
        <w:t>Planteamiento del problema</w:t>
      </w:r>
      <w:bookmarkEnd w:id="18"/>
    </w:p>
    <w:p w14:paraId="38BF489D" w14:textId="770919AA" w:rsidR="008C0DE3" w:rsidRDefault="004C7009" w:rsidP="004C7009">
      <w:pPr>
        <w:pStyle w:val="APAprrafo"/>
        <w:ind w:firstLine="0"/>
      </w:pPr>
      <w:r>
        <w:t xml:space="preserve">En el caso de Latinoamérica y el Caribe, la creciente participación femenina en la actividad económica ocurre en un contexto de sucesivas crisis económicas, lo que se traduce en menores oportunidades de empleo, como ya se ha mencionado antes. El resultado es un crecimiento de la fuerza de trabajo empleada en trabajos de baja productividad, de fácil acceso, que exigen bajos niveles de calificación y escaso o ningún monto de capital. En otras palabras, se ha producido un crecimiento de un segmento del mercado de trabajo tradicionalmente denominado el sector “informal” de la economía, donde aparentemente la concentración de las mujeres trabajadoras es muy alta. </w:t>
      </w:r>
    </w:p>
    <w:p w14:paraId="4C1943A7" w14:textId="2528D9C8" w:rsidR="004C7009" w:rsidRDefault="004C7009" w:rsidP="00EF045B">
      <w:pPr>
        <w:pStyle w:val="APAprrafo"/>
      </w:pPr>
      <w:r>
        <w:t>De acuerdo con un estudio de la CEPAL (1988), habría dos conjuntos de factores determinantes de la incorporación creciente de la mujer a la actividad económica en la región latinoamericana y del Caribe. El primero incluye  los grandes cambios en la población tales como: i) el crecimiento de la población, especialmente de la urbana; ii) el proceso de migración interna que significó, además de la concentración urbana, un cambio en las estructuras de edades y por sexos de la población tanto urbana como rural; iii) una notable reducción en las tasas de fecundidad en la mayoría de los países de la región; iv) un aumento de la esperanza de vida; v) una disminución del tamaño medio de los hogares; vi) un incremento en los hogares con jefatura femenina; vii) cambios culturales y en la educación en relación con el trabajo de la mujer.</w:t>
      </w:r>
    </w:p>
    <w:p w14:paraId="2B378D6C" w14:textId="7DCCE05B" w:rsidR="004C7009" w:rsidRDefault="004C7009" w:rsidP="00EF045B">
      <w:pPr>
        <w:pStyle w:val="APAprrafo"/>
      </w:pPr>
      <w:r>
        <w:t>El segundo conjunto de factores lo constituyen las transformaciones educacionales y culturales. Las políticas educacionales implementadas por los gobiernos latinoamericanos se traducen en un acceso indiscriminado de la mujer al proceso educacional, con resultados que inciden en mayores posibilidades de acceder a mejores empleos, observándose que las mujeres que más se han incorporado al mercado de trabajo y que han permanecido en él han sido las de mayor calificación y educación. Se produce, como consecuencia, un cambio sustantivo en el perfil educativo de la población y de la PEA, en especial mujeres y jóvenes.</w:t>
      </w:r>
    </w:p>
    <w:p w14:paraId="78E5872B" w14:textId="012B4ECB" w:rsidR="004C7009" w:rsidRDefault="004C7009" w:rsidP="004C7009">
      <w:pPr>
        <w:pStyle w:val="APAprrafo"/>
      </w:pPr>
      <w:r>
        <w:t xml:space="preserve">Hay un tercer conjunto de factores que debe agregarse a los anteriores y que es </w:t>
      </w:r>
      <w:r w:rsidRPr="004C7009">
        <w:t>muy significativo en los hogares de bajos ingresos</w:t>
      </w:r>
      <w:r>
        <w:t xml:space="preserve">. Este se refiere a la pobreza, y/o reducción en los niveles de ingreso familiar o del jefe del hogar. La drástica reducción en los ingresos reales de los hogares de la mayoría de los países de la región, obligó a las mujeres de los hogares de menores ingresos a participar en el mercado laboral como estrategia de sobrevivencia. Solamente las mujeres de estrato indigente se retiran de la fuerza laboral una vez que la economía inicia un ciclo ascendente y el ingreso del jefe del hogar mejora </w:t>
      </w:r>
      <w:sdt>
        <w:sdtPr>
          <w:id w:val="2120258042"/>
          <w:citation/>
        </w:sdtPr>
        <w:sdtEndPr/>
        <w:sdtContent>
          <w:r>
            <w:fldChar w:fldCharType="begin"/>
          </w:r>
          <w:r>
            <w:rPr>
              <w:lang w:val="es-PE"/>
            </w:rPr>
            <w:instrText xml:space="preserve"> CITATION CEP93 \l 10250 </w:instrText>
          </w:r>
          <w:r>
            <w:fldChar w:fldCharType="separate"/>
          </w:r>
          <w:r w:rsidRPr="004C7009">
            <w:rPr>
              <w:noProof/>
              <w:lang w:val="es-PE"/>
            </w:rPr>
            <w:t>(CEPAL, 1993)</w:t>
          </w:r>
          <w:r>
            <w:fldChar w:fldCharType="end"/>
          </w:r>
        </w:sdtContent>
      </w:sdt>
      <w:r>
        <w:t>.</w:t>
      </w:r>
    </w:p>
    <w:p w14:paraId="7D159E02" w14:textId="1F1AF075" w:rsidR="004C7009" w:rsidRDefault="004C7009" w:rsidP="00EF045B">
      <w:pPr>
        <w:pStyle w:val="APAprrafo"/>
      </w:pPr>
      <w:r>
        <w:t>Según los resultados encontrados para el caso chileno (Pollack, 1990), la cual clasifica a los hogares según estrato económico en hogares indigentes, pobres y no pobres, las mujeres de todos los estratos aumentan su participación en la actividad económica durante los años de crisis económica, en los que el ingreso familiar disminuye por el desempleo del jefe u otro miembro familiar o por la reducción de los ingresos reales. Sin embargo, durante la recuperación económica, las mujeres de hogares pobres y no pobres permanecen en el mercado de trabajo y sólo las de hogares indigentes se retiran del mercado laboral.</w:t>
      </w:r>
    </w:p>
    <w:p w14:paraId="67877AAA" w14:textId="796571AC" w:rsidR="004C7009" w:rsidRDefault="004C7009" w:rsidP="004C7009">
      <w:pPr>
        <w:pStyle w:val="Ttulo2"/>
      </w:pPr>
      <w:bookmarkStart w:id="19" w:name="_Toc25922238"/>
      <w:r>
        <w:t>Casos en otros países de la región</w:t>
      </w:r>
      <w:bookmarkEnd w:id="19"/>
    </w:p>
    <w:p w14:paraId="3B595734" w14:textId="556B77CA" w:rsidR="00B81E9F" w:rsidRDefault="00B81E9F" w:rsidP="00B81E9F">
      <w:pPr>
        <w:pStyle w:val="APAprrafo"/>
        <w:ind w:firstLine="0"/>
      </w:pPr>
      <w:r>
        <w:t xml:space="preserve">Una segunda interrogante que surge al analizar el sector informal es si las migraciones son una fuente importante de trabajadores del sector. Al respecto los estudios muestran que no hay una sola respuesta para todos los casos </w:t>
      </w:r>
      <w:sdt>
        <w:sdtPr>
          <w:id w:val="902109264"/>
          <w:citation/>
        </w:sdtPr>
        <w:sdtEndPr/>
        <w:sdtContent>
          <w:r>
            <w:fldChar w:fldCharType="begin"/>
          </w:r>
          <w:r>
            <w:rPr>
              <w:lang w:val="es-PE"/>
            </w:rPr>
            <w:instrText xml:space="preserve"> CITATION CEP93 \l 10250 </w:instrText>
          </w:r>
          <w:r>
            <w:fldChar w:fldCharType="separate"/>
          </w:r>
          <w:r w:rsidRPr="00B81E9F">
            <w:rPr>
              <w:noProof/>
              <w:lang w:val="es-PE"/>
            </w:rPr>
            <w:t>(CEPAL, 1993)</w:t>
          </w:r>
          <w:r>
            <w:fldChar w:fldCharType="end"/>
          </w:r>
        </w:sdtContent>
      </w:sdt>
      <w:r>
        <w:t>.</w:t>
      </w:r>
    </w:p>
    <w:p w14:paraId="1BFE4AB4" w14:textId="5AF85485" w:rsidR="004C7009" w:rsidRDefault="004C7009" w:rsidP="00EF045B">
      <w:pPr>
        <w:pStyle w:val="APAprrafo"/>
      </w:pPr>
      <w:r>
        <w:t>En La Paz, Bolivia, existe un contingente de migrantes ex campesinos en los que prevalece la dispersión ocupacional y que ha hecho aumentar el sector informal. En Santa Cruz, en cambio, la población migrante no es la principal responsable del crecimiento del sector informal. La tendencia de los migrantes recientes ha sido a la inserción en los sectores estatal y empresarial de la economía y, en el caso de las mujeres, en el empleo doméstico (que no se define como necesariamente informal)</w:t>
      </w:r>
      <w:r w:rsidR="00B81E9F">
        <w:t>.</w:t>
      </w:r>
    </w:p>
    <w:p w14:paraId="03CF5214" w14:textId="0875D375" w:rsidR="00B81E9F" w:rsidRDefault="00B81E9F" w:rsidP="00EF045B">
      <w:pPr>
        <w:pStyle w:val="APAprrafo"/>
      </w:pPr>
      <w:r>
        <w:t>En Guayaquil, Ecuador, el migrante proveniente de otras provincias encuentra su solución al empleo mediante la creación de microunidades productivas, las que funcionan con la lógica de estrategias de sobrevivencia. Por otra parte, un estudio sobre la Provincia de El Oro, en las ciudades de Machala y Puerto Bolívar, utilizando encuestas de hogares muestra que la migración a estas dos ciudades ha dado lugar a una alta concentración urbana de personas que ingresan al estrato popular y que se ven obligadas al desempeño de ocupaciones marginales o periféricas.</w:t>
      </w:r>
    </w:p>
    <w:p w14:paraId="2B3DE322" w14:textId="1738D10B" w:rsidR="00B81E9F" w:rsidRDefault="00B81E9F" w:rsidP="00EF045B">
      <w:pPr>
        <w:pStyle w:val="APAprrafo"/>
      </w:pPr>
      <w:r>
        <w:t>En el caso de ciudad de México, la marginalidad urbana no se produce por los migrantes, sino por la incapacidad del sistema en promover el desarrollo del sector agropecuario.</w:t>
      </w:r>
    </w:p>
    <w:p w14:paraId="79B85514" w14:textId="68A06531" w:rsidR="00B81E9F" w:rsidRDefault="00B81E9F" w:rsidP="00EF045B">
      <w:pPr>
        <w:pStyle w:val="APAprrafo"/>
      </w:pPr>
      <w:r>
        <w:t>De los estudios analizados se puede afirmar que en algunos casos la migración tiene un efecto causal importante en el crecimiento del sector moderno para absorber a los migrantes, lo que depende del ciclo económico y de las características de los migrantes.</w:t>
      </w:r>
    </w:p>
    <w:p w14:paraId="6C5701A8" w14:textId="2CD978BE" w:rsidR="00B81E9F" w:rsidRDefault="005B5A9E" w:rsidP="00B81E9F">
      <w:pPr>
        <w:pStyle w:val="Ttulo2"/>
      </w:pPr>
      <w:bookmarkStart w:id="20" w:name="_Toc25922239"/>
      <w:r>
        <w:t>PEA e informalidad</w:t>
      </w:r>
      <w:r w:rsidR="00B81E9F">
        <w:t xml:space="preserve"> según ámbito geográfico en el Perú</w:t>
      </w:r>
      <w:bookmarkEnd w:id="20"/>
    </w:p>
    <w:p w14:paraId="78047B24" w14:textId="20B69365" w:rsidR="00650AE0" w:rsidRDefault="00B81E9F" w:rsidP="00650AE0">
      <w:pPr>
        <w:pStyle w:val="APAprrafo"/>
      </w:pPr>
      <w:r>
        <w:t xml:space="preserve">En el Perú, a diciembre 2017, existen más hombres que mujeres participando en el mercado laboral. De cada 100 hombres en edad de trabajar, 82 se encuentran integrando la fuerza laboral, mientras que las mujeres que participan en la actividad económica representan 64 de cada 100 </w:t>
      </w:r>
      <w:sdt>
        <w:sdtPr>
          <w:id w:val="252712605"/>
          <w:citation/>
        </w:sdtPr>
        <w:sdtEndPr/>
        <w:sdtContent>
          <w:r>
            <w:fldChar w:fldCharType="begin"/>
          </w:r>
          <w:r>
            <w:rPr>
              <w:lang w:val="es-PE"/>
            </w:rPr>
            <w:instrText xml:space="preserve"> CITATION INE182 \l 10250 </w:instrText>
          </w:r>
          <w:r>
            <w:fldChar w:fldCharType="separate"/>
          </w:r>
          <w:r w:rsidRPr="00863046">
            <w:rPr>
              <w:noProof/>
              <w:lang w:val="es-PE"/>
            </w:rPr>
            <w:t>(INEI, 2018)</w:t>
          </w:r>
          <w:r>
            <w:fldChar w:fldCharType="end"/>
          </w:r>
        </w:sdtContent>
      </w:sdt>
      <w:r>
        <w:t>. Tal como se muestra en el siguiente gráfico, en general, la PEA ocupada masculina es mayor a la femenina, variando según departamento.</w:t>
      </w:r>
    </w:p>
    <w:p w14:paraId="0739E32A" w14:textId="00388524" w:rsidR="00650AE0" w:rsidRPr="00650AE0" w:rsidRDefault="00650AE0" w:rsidP="00650AE0">
      <w:pPr>
        <w:pStyle w:val="Descripcin"/>
        <w:keepNext/>
        <w:ind w:firstLine="0"/>
        <w:jc w:val="left"/>
        <w:rPr>
          <w:b w:val="0"/>
          <w:sz w:val="24"/>
          <w:szCs w:val="24"/>
        </w:rPr>
      </w:pPr>
      <w:bookmarkStart w:id="21" w:name="_Toc25922424"/>
      <w:r w:rsidRPr="00650AE0">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3</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w:t>
      </w:r>
      <w:r w:rsidR="001A6968">
        <w:rPr>
          <w:b w:val="0"/>
          <w:sz w:val="24"/>
          <w:szCs w:val="24"/>
        </w:rPr>
        <w:fldChar w:fldCharType="end"/>
      </w:r>
      <w:r w:rsidRPr="00650AE0">
        <w:rPr>
          <w:b w:val="0"/>
          <w:sz w:val="24"/>
          <w:szCs w:val="24"/>
        </w:rPr>
        <w:t xml:space="preserve"> </w:t>
      </w:r>
      <w:r w:rsidRPr="00650AE0">
        <w:rPr>
          <w:b w:val="0"/>
          <w:sz w:val="24"/>
          <w:szCs w:val="24"/>
        </w:rPr>
        <w:br/>
        <w:t>PEA ocupada según ámbito geográfico (2016)</w:t>
      </w:r>
      <w:bookmarkEnd w:id="21"/>
    </w:p>
    <w:p w14:paraId="6EA614AD" w14:textId="4D06DD82" w:rsidR="00650AE0" w:rsidRDefault="00650AE0" w:rsidP="00650AE0">
      <w:pPr>
        <w:pStyle w:val="APAprrafo"/>
        <w:ind w:firstLine="0"/>
      </w:pPr>
      <w:r>
        <w:rPr>
          <w:noProof/>
          <w:lang w:val="es-PE" w:eastAsia="es-PE"/>
        </w:rPr>
        <w:drawing>
          <wp:inline distT="0" distB="0" distL="0" distR="0" wp14:anchorId="1ECC04E0" wp14:editId="13E3C957">
            <wp:extent cx="5362575" cy="2257167"/>
            <wp:effectExtent l="0" t="0" r="9525" b="1016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6CACFB" w14:textId="46AB6908" w:rsidR="005B5A9E" w:rsidRPr="005B5A9E" w:rsidRDefault="005B5A9E" w:rsidP="005B5A9E">
      <w:pPr>
        <w:spacing w:line="240" w:lineRule="auto"/>
        <w:ind w:firstLine="0"/>
        <w:rPr>
          <w:sz w:val="20"/>
          <w:szCs w:val="20"/>
        </w:rPr>
      </w:pPr>
      <w:r w:rsidRPr="005775C8">
        <w:rPr>
          <w:sz w:val="20"/>
          <w:szCs w:val="20"/>
        </w:rPr>
        <w:t>Fuente: Elaboración propia</w:t>
      </w:r>
      <w:r>
        <w:rPr>
          <w:sz w:val="20"/>
          <w:szCs w:val="20"/>
        </w:rPr>
        <w:t xml:space="preserve"> en base a datos del INEI</w:t>
      </w:r>
    </w:p>
    <w:p w14:paraId="54AB05C3" w14:textId="77777777" w:rsidR="005B5A9E" w:rsidRDefault="005B5A9E" w:rsidP="005B5A9E">
      <w:r>
        <w:t xml:space="preserve">La jornada laboral remunerada de las mujeres en Latinoamérica, en promedio es inferior en 29% a la masculina, debido principalmente a la necesidad de compatibilizarla con las responsabilidades familiares; el nivel educativo de las mujeres que integran la PEA tiende a ser mayor que el de los hombres. Con frecuencia, las mujeres profesionales se concentran precisamente en los sectores de servicio (educación y salud, entre otros) y comercio, sectores considerados feminizados y que son más precarios e informales </w:t>
      </w:r>
      <w:sdt>
        <w:sdtPr>
          <w:id w:val="-1812780493"/>
          <w:citation/>
        </w:sdtPr>
        <w:sdtEndPr/>
        <w:sdtContent>
          <w:r>
            <w:fldChar w:fldCharType="begin"/>
          </w:r>
          <w:r>
            <w:rPr>
              <w:lang w:val="es-PE"/>
            </w:rPr>
            <w:instrText xml:space="preserve"> CITATION INE171 \l 10250 </w:instrText>
          </w:r>
          <w:r>
            <w:fldChar w:fldCharType="separate"/>
          </w:r>
          <w:r w:rsidRPr="00863046">
            <w:rPr>
              <w:noProof/>
              <w:lang w:val="es-PE"/>
            </w:rPr>
            <w:t>(INEI, 2017)</w:t>
          </w:r>
          <w:r>
            <w:fldChar w:fldCharType="end"/>
          </w:r>
        </w:sdtContent>
      </w:sdt>
      <w:r>
        <w:t xml:space="preserve">. Esto incide en forma negativa ante un incremento de la participación laboral femenina, pues las mujeres están consiguiendo trabajo, pero con salarios reales inferiores a los aceptables. La discriminación está fuertemente asociada a la estructura del mercado de trabajo que ofrece salarios distintos, según sexo y sin tener en cuenta otras características que influyen en el rendimiento potencial favorables a la mujer </w:t>
      </w:r>
      <w:sdt>
        <w:sdtPr>
          <w:id w:val="895472757"/>
          <w:citation/>
        </w:sdtPr>
        <w:sdtEndPr/>
        <w:sdtContent>
          <w:r>
            <w:fldChar w:fldCharType="begin"/>
          </w:r>
          <w:r>
            <w:rPr>
              <w:lang w:val="es-PE"/>
            </w:rPr>
            <w:instrText xml:space="preserve"> CITATION Pal021 \l 10250 </w:instrText>
          </w:r>
          <w:r>
            <w:fldChar w:fldCharType="separate"/>
          </w:r>
          <w:r w:rsidRPr="004E4001">
            <w:rPr>
              <w:noProof/>
              <w:lang w:val="es-PE"/>
            </w:rPr>
            <w:t>(Palacio &amp; Simón, 2002)</w:t>
          </w:r>
          <w:r>
            <w:fldChar w:fldCharType="end"/>
          </w:r>
        </w:sdtContent>
      </w:sdt>
      <w:r>
        <w:t xml:space="preserve">. En ese sentido, la discriminación contiene un alto prejuicio social, es decir, una preferencia subjetiva de contratación y pago salarial favorable al trabajador y una aversión en prejuicio de la trabajadora </w:t>
      </w:r>
      <w:sdt>
        <w:sdtPr>
          <w:id w:val="378211393"/>
          <w:citation/>
        </w:sdtPr>
        <w:sdtEndPr/>
        <w:sdtContent>
          <w:r>
            <w:fldChar w:fldCharType="begin"/>
          </w:r>
          <w:r>
            <w:rPr>
              <w:lang w:val="es-PE"/>
            </w:rPr>
            <w:instrText xml:space="preserve"> CITATION Mar041 \l 10250 </w:instrText>
          </w:r>
          <w:r>
            <w:fldChar w:fldCharType="separate"/>
          </w:r>
          <w:r w:rsidRPr="00F6564D">
            <w:rPr>
              <w:noProof/>
              <w:lang w:val="es-PE"/>
            </w:rPr>
            <w:t>(Martínez Jasso &amp; Acevedo Flores, 2004)</w:t>
          </w:r>
          <w:r>
            <w:fldChar w:fldCharType="end"/>
          </w:r>
        </w:sdtContent>
      </w:sdt>
      <w:r>
        <w:t>.</w:t>
      </w:r>
    </w:p>
    <w:p w14:paraId="78B366B9" w14:textId="7B78CB5F" w:rsidR="00493BCC" w:rsidRDefault="00493BCC" w:rsidP="00493BCC">
      <w:pPr>
        <w:spacing w:before="240"/>
      </w:pPr>
      <w:r>
        <w:t xml:space="preserve">Así, muchas mujeres que trabajan siguen encontrándose en situaciones en el empleo y en ocupaciones que probablemente se traten de modalidades de trabajo informal. La segregación sectorial y ocupacional contribuye en gran medida a la desigualdad de género tanto en términos del número de empleos como de su calidad y las mujeres que trabajan están excesivamente representadas en una serie limitada de sectores y ocupaciones </w:t>
      </w:r>
      <w:sdt>
        <w:sdtPr>
          <w:id w:val="1800033370"/>
          <w:citation/>
        </w:sdtPr>
        <w:sdtEndPr/>
        <w:sdtContent>
          <w:r>
            <w:fldChar w:fldCharType="begin"/>
          </w:r>
          <w:r>
            <w:rPr>
              <w:lang w:val="es-PE"/>
            </w:rPr>
            <w:instrText xml:space="preserve"> CITATION OIT16 \l 10250 </w:instrText>
          </w:r>
          <w:r>
            <w:fldChar w:fldCharType="separate"/>
          </w:r>
          <w:r w:rsidRPr="009F7BD4">
            <w:rPr>
              <w:noProof/>
              <w:lang w:val="es-PE"/>
            </w:rPr>
            <w:t>(OIT, 2016)</w:t>
          </w:r>
          <w:r>
            <w:fldChar w:fldCharType="end"/>
          </w:r>
        </w:sdtContent>
      </w:sdt>
      <w:r>
        <w:t>.</w:t>
      </w:r>
    </w:p>
    <w:p w14:paraId="1578C550" w14:textId="77777777" w:rsidR="00493BCC" w:rsidRDefault="00493BCC" w:rsidP="00493BCC">
      <w:r>
        <w:t>En los países de ingresos medios altos, más de una tercera parte de las mujeres están empleadas en los servicios de comercio mayorista y minorista (33.9%) y en el sector manufacturero (12.4%).</w:t>
      </w:r>
    </w:p>
    <w:p w14:paraId="55365C83" w14:textId="77777777" w:rsidR="00493BCC" w:rsidRDefault="00493BCC" w:rsidP="00493BCC">
      <w:pPr>
        <w:ind w:firstLine="0"/>
      </w:pPr>
      <w:r>
        <w:t>En el Perú, en el año 2017, el empleo informal aumentó en mayor proporción en las mujeres en 7.1% (268 mil 300) y en los hombres en 4.4% (186 mil 300). Si observamos la tasa de empleo informal, observaremos en el siguiente gráfico que la informalidad afecta más a las mujeres con un 71.3% que a los hombres con un 62.9%</w:t>
      </w:r>
      <w:sdt>
        <w:sdtPr>
          <w:id w:val="1106305657"/>
          <w:citation/>
        </w:sdtPr>
        <w:sdtEndPr/>
        <w:sdtContent>
          <w:r>
            <w:fldChar w:fldCharType="begin"/>
          </w:r>
          <w:r>
            <w:rPr>
              <w:lang w:val="es-PE"/>
            </w:rPr>
            <w:instrText xml:space="preserve"> CITATION INE182 \l 10250 </w:instrText>
          </w:r>
          <w:r>
            <w:fldChar w:fldCharType="separate"/>
          </w:r>
          <w:r>
            <w:rPr>
              <w:noProof/>
              <w:lang w:val="es-PE"/>
            </w:rPr>
            <w:t xml:space="preserve"> </w:t>
          </w:r>
          <w:r w:rsidRPr="00507B5E">
            <w:rPr>
              <w:noProof/>
              <w:lang w:val="es-PE"/>
            </w:rPr>
            <w:t>(INEI, 2018)</w:t>
          </w:r>
          <w:r>
            <w:fldChar w:fldCharType="end"/>
          </w:r>
        </w:sdtContent>
      </w:sdt>
      <w:r>
        <w:t>.</w:t>
      </w:r>
    </w:p>
    <w:p w14:paraId="3F2827C7" w14:textId="43EB54C1" w:rsidR="00493BCC" w:rsidRPr="00493BCC" w:rsidRDefault="00493BCC" w:rsidP="00493BCC">
      <w:pPr>
        <w:pStyle w:val="Descripcin"/>
        <w:keepNext/>
        <w:ind w:firstLine="0"/>
        <w:jc w:val="left"/>
        <w:rPr>
          <w:b w:val="0"/>
          <w:sz w:val="24"/>
          <w:szCs w:val="24"/>
        </w:rPr>
      </w:pPr>
      <w:bookmarkStart w:id="22" w:name="_Toc25922425"/>
      <w:r w:rsidRPr="00493BCC">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3</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2</w:t>
      </w:r>
      <w:r w:rsidR="001A6968">
        <w:rPr>
          <w:b w:val="0"/>
          <w:sz w:val="24"/>
          <w:szCs w:val="24"/>
        </w:rPr>
        <w:fldChar w:fldCharType="end"/>
      </w:r>
      <w:r w:rsidRPr="00493BCC">
        <w:rPr>
          <w:b w:val="0"/>
          <w:sz w:val="24"/>
          <w:szCs w:val="24"/>
        </w:rPr>
        <w:t xml:space="preserve"> </w:t>
      </w:r>
      <w:r w:rsidRPr="00493BCC">
        <w:rPr>
          <w:b w:val="0"/>
          <w:sz w:val="24"/>
          <w:szCs w:val="24"/>
        </w:rPr>
        <w:br/>
      </w:r>
      <w:r>
        <w:rPr>
          <w:b w:val="0"/>
          <w:sz w:val="24"/>
          <w:szCs w:val="24"/>
        </w:rPr>
        <w:t>Tasa de informalidad (V</w:t>
      </w:r>
      <w:r w:rsidRPr="00493BCC">
        <w:rPr>
          <w:b w:val="0"/>
          <w:sz w:val="24"/>
          <w:szCs w:val="24"/>
        </w:rPr>
        <w:t>ar. %</w:t>
      </w:r>
      <w:r w:rsidRPr="00493BCC">
        <w:rPr>
          <w:b w:val="0"/>
          <w:noProof/>
          <w:sz w:val="24"/>
          <w:szCs w:val="24"/>
        </w:rPr>
        <w:t>)</w:t>
      </w:r>
      <w:bookmarkEnd w:id="22"/>
    </w:p>
    <w:p w14:paraId="104E59BC" w14:textId="0E2D2C1C" w:rsidR="005B5A9E" w:rsidRDefault="00493BCC" w:rsidP="00650AE0">
      <w:pPr>
        <w:pStyle w:val="APAprrafo"/>
        <w:ind w:firstLine="0"/>
      </w:pPr>
      <w:r w:rsidRPr="00F063EE">
        <w:rPr>
          <w:rFonts w:ascii="Arial" w:hAnsi="Arial" w:cs="Arial"/>
          <w:noProof/>
          <w:lang w:val="es-PE" w:eastAsia="es-PE"/>
        </w:rPr>
        <w:drawing>
          <wp:inline distT="0" distB="0" distL="0" distR="0" wp14:anchorId="35567FE4" wp14:editId="527519BB">
            <wp:extent cx="4572000" cy="27432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B11EEB" w14:textId="0955E1AD" w:rsidR="00493BCC" w:rsidRPr="00D05180" w:rsidRDefault="00493BCC" w:rsidP="00493BCC">
      <w:pPr>
        <w:spacing w:line="240" w:lineRule="auto"/>
        <w:ind w:firstLine="0"/>
        <w:rPr>
          <w:sz w:val="20"/>
          <w:szCs w:val="20"/>
        </w:rPr>
      </w:pPr>
      <w:r w:rsidRPr="00D05180">
        <w:rPr>
          <w:sz w:val="20"/>
          <w:szCs w:val="20"/>
        </w:rPr>
        <w:t>Fuente: Elaboración propia</w:t>
      </w:r>
      <w:r>
        <w:rPr>
          <w:sz w:val="20"/>
          <w:szCs w:val="20"/>
        </w:rPr>
        <w:t xml:space="preserve"> en base a datos del INEI</w:t>
      </w:r>
    </w:p>
    <w:p w14:paraId="63EFEEDB" w14:textId="22C49D3F" w:rsidR="00493BCC" w:rsidRDefault="00493BCC">
      <w:pPr>
        <w:spacing w:after="0" w:line="240" w:lineRule="auto"/>
        <w:ind w:firstLine="0"/>
        <w:jc w:val="left"/>
      </w:pPr>
    </w:p>
    <w:p w14:paraId="6BD14064" w14:textId="7389C961" w:rsidR="006370EC" w:rsidRDefault="00BB3E05" w:rsidP="00BB3E05">
      <w:pPr>
        <w:pStyle w:val="APAprrafo"/>
      </w:pPr>
      <w:r>
        <w:t>En particular, la informalidad se puede desarrollar en los siguientes tipos de ocupaciones:</w:t>
      </w:r>
    </w:p>
    <w:p w14:paraId="789C1425" w14:textId="533CA0A6" w:rsidR="00BB3E05" w:rsidRDefault="00BB3E05" w:rsidP="00BB3E05">
      <w:pPr>
        <w:pStyle w:val="APAprrafo"/>
      </w:pPr>
      <w:r>
        <w:t xml:space="preserve">La vendedora ambulante tiene características distintas según el país y la ciudad de que se trate. En algunos casos son indígenas que se desplazan desde el área rural a la urbana, en pueblos, ciudades o capitales. Venden excedentes de producción agrícola propia, comidas preparadas en casa, aves, huevos o artesanías. Ejemplos lo constituyen las mazahuas y otomíes de Ciudad de México y las migrantes rurales en Lima </w:t>
      </w:r>
      <w:sdt>
        <w:sdtPr>
          <w:id w:val="767816641"/>
          <w:citation/>
        </w:sdtPr>
        <w:sdtEndPr/>
        <w:sdtContent>
          <w:r>
            <w:fldChar w:fldCharType="begin"/>
          </w:r>
          <w:r>
            <w:rPr>
              <w:lang w:val="es-PE"/>
            </w:rPr>
            <w:instrText xml:space="preserve"> CITATION Gar01 \l 10250 </w:instrText>
          </w:r>
          <w:r>
            <w:fldChar w:fldCharType="separate"/>
          </w:r>
          <w:r w:rsidRPr="00BB3E05">
            <w:rPr>
              <w:noProof/>
              <w:lang w:val="es-PE"/>
            </w:rPr>
            <w:t>(García, 2001)</w:t>
          </w:r>
          <w:r>
            <w:fldChar w:fldCharType="end"/>
          </w:r>
        </w:sdtContent>
      </w:sdt>
      <w:r>
        <w:t>.</w:t>
      </w:r>
    </w:p>
    <w:p w14:paraId="57EBE5C2" w14:textId="6E2014CD" w:rsidR="00BB3E05" w:rsidRDefault="00BB3E05" w:rsidP="00BB3E05">
      <w:pPr>
        <w:pStyle w:val="APAprrafo"/>
      </w:pPr>
      <w:r>
        <w:t>En segundo lugar, la maquilladora es un tipo de ocupación que surge como consecuencia del proceso de descentralización de la producción por el cual se traslada parte del proceso productivo de los países industrializados a países con un menor costo laboral.</w:t>
      </w:r>
    </w:p>
    <w:p w14:paraId="7C376DB6" w14:textId="6421DE57" w:rsidR="00BB3E05" w:rsidRDefault="00BB3E05" w:rsidP="00BB3E05">
      <w:pPr>
        <w:pStyle w:val="APAprrafo"/>
      </w:pPr>
      <w:r>
        <w:t>En tercer lugar, la trabajadora a domicilio representa la contrapartida de las industrias nacionales a la maquilladora. El objetivo es evitarse el pago de los beneficios de los trabajadores permanentes del sector informal.</w:t>
      </w:r>
    </w:p>
    <w:p w14:paraId="025BAE63" w14:textId="4A3982E2" w:rsidR="00BB3E05" w:rsidRDefault="00BB3E05" w:rsidP="00BB3E05">
      <w:pPr>
        <w:pStyle w:val="APAprrafo"/>
      </w:pPr>
      <w:r>
        <w:t>Por último, asociado a los tres tipos de trabajos mencionados en los párrafos anteriores, una de las ocupaciones en las que más se concentran las mujeres de bajos ingresos es la de microempresaria, la que puede estar dedicada a la actividad manufacturera, comercial o servicios. Según las características de las microempresas pueden ser pequeñas tiendas, trabajadoras ocasionales e incluso se incluye en esta categoría a la subcontratación.</w:t>
      </w:r>
    </w:p>
    <w:p w14:paraId="2EC099D4" w14:textId="4278C706" w:rsidR="00EF045B" w:rsidRDefault="00EF045B">
      <w:pPr>
        <w:spacing w:after="0" w:line="240" w:lineRule="auto"/>
        <w:ind w:firstLine="0"/>
        <w:jc w:val="left"/>
      </w:pPr>
      <w:r>
        <w:br w:type="page"/>
      </w:r>
    </w:p>
    <w:p w14:paraId="325C38DC" w14:textId="77777777" w:rsidR="00BB3E05" w:rsidRDefault="00BB3E05">
      <w:pPr>
        <w:spacing w:after="0" w:line="240" w:lineRule="auto"/>
        <w:ind w:firstLine="0"/>
        <w:jc w:val="left"/>
      </w:pPr>
    </w:p>
    <w:p w14:paraId="0358B578" w14:textId="77777777" w:rsidR="00EF045B" w:rsidRDefault="00EF045B" w:rsidP="00EF045B">
      <w:pPr>
        <w:pStyle w:val="APAprrafo"/>
      </w:pPr>
    </w:p>
    <w:p w14:paraId="3000FFE0" w14:textId="201A3508" w:rsidR="00EF045B" w:rsidRDefault="00EF045B" w:rsidP="00EF045B">
      <w:pPr>
        <w:pStyle w:val="Ttulo1"/>
      </w:pPr>
      <w:bookmarkStart w:id="23" w:name="_Toc25922240"/>
      <w:r>
        <w:t xml:space="preserve">CAPÍTULO IV: FEMINIZACIÓN </w:t>
      </w:r>
      <w:r w:rsidR="00095F2B">
        <w:t>POR SECTORES ECONÓMICOS</w:t>
      </w:r>
      <w:bookmarkEnd w:id="23"/>
      <w:r w:rsidR="00095F2B">
        <w:t xml:space="preserve"> </w:t>
      </w:r>
    </w:p>
    <w:p w14:paraId="30A58A93" w14:textId="0C8B0256" w:rsidR="00EF045B" w:rsidRDefault="00EF045B" w:rsidP="00BD78A2">
      <w:pPr>
        <w:pStyle w:val="APAprrafo"/>
        <w:ind w:firstLine="0"/>
      </w:pPr>
    </w:p>
    <w:p w14:paraId="4BE565B3" w14:textId="5BA8D262" w:rsidR="00BD78A2" w:rsidRDefault="00BD78A2" w:rsidP="00BD78A2">
      <w:pPr>
        <w:pStyle w:val="APAprrafo"/>
        <w:ind w:firstLine="0"/>
      </w:pPr>
    </w:p>
    <w:p w14:paraId="5BEEE632" w14:textId="77777777" w:rsidR="008C0DE3" w:rsidRDefault="008C0DE3" w:rsidP="008C0DE3">
      <w:pPr>
        <w:pStyle w:val="Ttulo2"/>
      </w:pPr>
      <w:bookmarkStart w:id="24" w:name="_Toc25922241"/>
      <w:r>
        <w:t>Planteamiento del problema</w:t>
      </w:r>
      <w:bookmarkEnd w:id="24"/>
    </w:p>
    <w:p w14:paraId="1DA1C56C" w14:textId="65420BC2" w:rsidR="008C0DE3" w:rsidRDefault="008C0DE3" w:rsidP="008C0DE3">
      <w:pPr>
        <w:pStyle w:val="APAprrafo"/>
        <w:ind w:firstLine="0"/>
      </w:pPr>
      <w:r>
        <w:t>E</w:t>
      </w:r>
      <w:r w:rsidR="00AD085F">
        <w:t>mpez</w:t>
      </w:r>
      <w:r w:rsidR="00BA6564">
        <w:t>aremos hablando sobre los avances con respecto a la educación en la región. E</w:t>
      </w:r>
      <w:r>
        <w:t>n América Latina, a pesar de que la</w:t>
      </w:r>
      <w:r w:rsidR="00BA6564">
        <w:t xml:space="preserve"> mayoría de países </w:t>
      </w:r>
      <w:r>
        <w:t xml:space="preserve">ha logrado la paridad de género en educación primaria, solo en el 20% de ellos se ha logrado la paridad de género en la educación secundaria y países como Colombia, República Dominicana, El Salvador, Paraguay y Venezuela están muy rezagados </w:t>
      </w:r>
      <w:sdt>
        <w:sdtPr>
          <w:id w:val="-1824111650"/>
          <w:citation/>
        </w:sdtPr>
        <w:sdtEndPr/>
        <w:sdtContent>
          <w:r>
            <w:fldChar w:fldCharType="begin"/>
          </w:r>
          <w:r>
            <w:rPr>
              <w:lang w:val="es-PE"/>
            </w:rPr>
            <w:instrText xml:space="preserve"> CITATION GEM16 \l 10250 </w:instrText>
          </w:r>
          <w:r>
            <w:fldChar w:fldCharType="separate"/>
          </w:r>
          <w:r w:rsidRPr="008C0DE3">
            <w:rPr>
              <w:noProof/>
              <w:lang w:val="es-PE"/>
            </w:rPr>
            <w:t>(GEM, 2016)</w:t>
          </w:r>
          <w:r>
            <w:fldChar w:fldCharType="end"/>
          </w:r>
        </w:sdtContent>
      </w:sdt>
      <w:r>
        <w:t xml:space="preserve">. En el Perú se han realizado grandes esfuerzos por el acceso universal a la educación tanto para hombres como para mujeres debido a que es uno de los derechos básicos y sustanciales. Si bien a nivel de educación básica regular se ha logrado la paridad, aún hay que realizar esfuerzos a nivel de educación inicial y secundaria </w:t>
      </w:r>
      <w:sdt>
        <w:sdtPr>
          <w:id w:val="235367840"/>
          <w:citation/>
        </w:sdtPr>
        <w:sdtEndPr/>
        <w:sdtContent>
          <w:r>
            <w:fldChar w:fldCharType="begin"/>
          </w:r>
          <w:r>
            <w:rPr>
              <w:lang w:val="es-PE"/>
            </w:rPr>
            <w:instrText xml:space="preserve"> CITATION Ole151 \l 10250 </w:instrText>
          </w:r>
          <w:r>
            <w:fldChar w:fldCharType="separate"/>
          </w:r>
          <w:r w:rsidRPr="008C0DE3">
            <w:rPr>
              <w:noProof/>
              <w:lang w:val="es-PE"/>
            </w:rPr>
            <w:t>(Olea M., 2015)</w:t>
          </w:r>
          <w:r>
            <w:fldChar w:fldCharType="end"/>
          </w:r>
        </w:sdtContent>
      </w:sdt>
      <w:r>
        <w:t xml:space="preserve">. </w:t>
      </w:r>
    </w:p>
    <w:p w14:paraId="7701F5E3" w14:textId="53EED571" w:rsidR="008C0DE3" w:rsidRDefault="00BA6564" w:rsidP="008C0DE3">
      <w:pPr>
        <w:pStyle w:val="APAprrafo"/>
      </w:pPr>
      <w:r>
        <w:t>Cabe resaltar que l</w:t>
      </w:r>
      <w:r w:rsidR="008C0DE3">
        <w:t xml:space="preserve">a feminización de la educación superior en Colombia, no ha sido factor relevante para que la mujer profesional haya podido acceder a oportunidades y condiciones de igualdad en materia de participación laboral y política </w:t>
      </w:r>
      <w:sdt>
        <w:sdtPr>
          <w:id w:val="751393784"/>
          <w:citation/>
        </w:sdtPr>
        <w:sdtEndPr/>
        <w:sdtContent>
          <w:r w:rsidR="008C0DE3">
            <w:fldChar w:fldCharType="begin"/>
          </w:r>
          <w:r w:rsidR="008C0DE3">
            <w:rPr>
              <w:lang w:val="es-PE"/>
            </w:rPr>
            <w:instrText xml:space="preserve"> CITATION Cor05 \l 10250 </w:instrText>
          </w:r>
          <w:r w:rsidR="008C0DE3">
            <w:fldChar w:fldCharType="separate"/>
          </w:r>
          <w:r w:rsidR="008C0DE3" w:rsidRPr="008C0DE3">
            <w:rPr>
              <w:noProof/>
              <w:lang w:val="es-PE"/>
            </w:rPr>
            <w:t>(Correa Olarte, 2005)</w:t>
          </w:r>
          <w:r w:rsidR="008C0DE3">
            <w:fldChar w:fldCharType="end"/>
          </w:r>
        </w:sdtContent>
      </w:sdt>
      <w:r w:rsidR="008C0DE3">
        <w:t xml:space="preserve">. La incorporación de esta variable en el estudio es de suma importancia no solo por lo antes mencionado, sino también porque la educación incide en la reducción de la pobreza, pues los departamentos con alta proporción de mujeres analfabetas presentan niveles de pobreza altos </w:t>
      </w:r>
      <w:sdt>
        <w:sdtPr>
          <w:id w:val="1709296990"/>
          <w:citation/>
        </w:sdtPr>
        <w:sdtEndPr/>
        <w:sdtContent>
          <w:r w:rsidR="008C0DE3">
            <w:fldChar w:fldCharType="begin"/>
          </w:r>
          <w:r w:rsidR="008C0DE3">
            <w:rPr>
              <w:lang w:val="es-PE"/>
            </w:rPr>
            <w:instrText xml:space="preserve"> CITATION INE171 \l 10250 </w:instrText>
          </w:r>
          <w:r w:rsidR="008C0DE3">
            <w:fldChar w:fldCharType="separate"/>
          </w:r>
          <w:r w:rsidR="008C0DE3" w:rsidRPr="008C0DE3">
            <w:rPr>
              <w:noProof/>
              <w:lang w:val="es-PE"/>
            </w:rPr>
            <w:t>(INEI, 2017)</w:t>
          </w:r>
          <w:r w:rsidR="008C0DE3">
            <w:fldChar w:fldCharType="end"/>
          </w:r>
        </w:sdtContent>
      </w:sdt>
      <w:r w:rsidR="008C0DE3">
        <w:t>. Asimismo, permite que las mujeres propicien su autonomía, sean más independientes y eleva el nivel de calificación de la mano de obra ofrecida al mercado</w:t>
      </w:r>
      <w:sdt>
        <w:sdtPr>
          <w:id w:val="85663030"/>
          <w:citation/>
        </w:sdtPr>
        <w:sdtEndPr/>
        <w:sdtContent>
          <w:r w:rsidR="008C0DE3">
            <w:fldChar w:fldCharType="begin"/>
          </w:r>
          <w:r w:rsidR="008C0DE3">
            <w:rPr>
              <w:lang w:val="es-PE"/>
            </w:rPr>
            <w:instrText xml:space="preserve"> CITATION Ste121 \l 10250 </w:instrText>
          </w:r>
          <w:r w:rsidR="008C0DE3">
            <w:fldChar w:fldCharType="separate"/>
          </w:r>
          <w:r w:rsidR="008C0DE3">
            <w:rPr>
              <w:noProof/>
              <w:lang w:val="es-PE"/>
            </w:rPr>
            <w:t xml:space="preserve"> </w:t>
          </w:r>
          <w:r w:rsidR="008C0DE3" w:rsidRPr="008C0DE3">
            <w:rPr>
              <w:noProof/>
              <w:lang w:val="es-PE"/>
            </w:rPr>
            <w:t>(Steingberg &amp; Nakane, 2012)</w:t>
          </w:r>
          <w:r w:rsidR="008C0DE3">
            <w:fldChar w:fldCharType="end"/>
          </w:r>
        </w:sdtContent>
      </w:sdt>
      <w:r w:rsidR="008C0DE3">
        <w:t>.</w:t>
      </w:r>
    </w:p>
    <w:p w14:paraId="2240C473" w14:textId="4C6AC62E" w:rsidR="00A9390A" w:rsidRDefault="00BA6564" w:rsidP="008C0DE3">
      <w:pPr>
        <w:pStyle w:val="APAprrafo"/>
      </w:pPr>
      <w:r>
        <w:t>Si observamos las estadísticas, e</w:t>
      </w:r>
      <w:r w:rsidR="00A9390A">
        <w:t>n el año 2016, las mujeres peruanas de 15 y más años de edad obtuvieron como promedio 10.0 años de estudio, lo que equivale a la casi culminación del cuarto año de secundaria y el inicio del quinto año, mientras que los hombres del mismo grupo de edad obtuvieron 10.3 años de estudio promedio, es decir, lo que equivale al cuarto año completo e inicios del quinto año. Se observa en la Figura 4.1 la diferencia en el promedio de años de estudio de hombres y mujeres.</w:t>
      </w:r>
    </w:p>
    <w:p w14:paraId="3C16200C" w14:textId="668CA20E" w:rsidR="00A9390A" w:rsidRPr="00A9390A" w:rsidRDefault="00A9390A" w:rsidP="00A9390A">
      <w:pPr>
        <w:pStyle w:val="Descripcin"/>
        <w:keepNext/>
        <w:ind w:firstLine="0"/>
        <w:jc w:val="left"/>
        <w:rPr>
          <w:b w:val="0"/>
          <w:sz w:val="24"/>
          <w:szCs w:val="24"/>
        </w:rPr>
      </w:pPr>
      <w:bookmarkStart w:id="25" w:name="_Toc25922426"/>
      <w:r w:rsidRPr="00A9390A">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4</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w:t>
      </w:r>
      <w:r w:rsidR="001A6968">
        <w:rPr>
          <w:b w:val="0"/>
          <w:sz w:val="24"/>
          <w:szCs w:val="24"/>
        </w:rPr>
        <w:fldChar w:fldCharType="end"/>
      </w:r>
      <w:r w:rsidRPr="00A9390A">
        <w:rPr>
          <w:b w:val="0"/>
          <w:sz w:val="24"/>
          <w:szCs w:val="24"/>
        </w:rPr>
        <w:t xml:space="preserve"> </w:t>
      </w:r>
      <w:r w:rsidRPr="00A9390A">
        <w:rPr>
          <w:b w:val="0"/>
          <w:sz w:val="24"/>
          <w:szCs w:val="24"/>
        </w:rPr>
        <w:br/>
        <w:t>Promedio de años de estudio alcanzado por hombres y mujeres de 15 años a más</w:t>
      </w:r>
      <w:bookmarkEnd w:id="25"/>
    </w:p>
    <w:p w14:paraId="56BBCC1D" w14:textId="1271EC12" w:rsidR="00A9390A" w:rsidRDefault="00A9390A" w:rsidP="00A9390A">
      <w:pPr>
        <w:pStyle w:val="APAprrafo"/>
        <w:ind w:firstLine="0"/>
      </w:pPr>
      <w:r>
        <w:rPr>
          <w:noProof/>
          <w:lang w:val="es-PE" w:eastAsia="es-PE"/>
        </w:rPr>
        <w:drawing>
          <wp:inline distT="0" distB="0" distL="0" distR="0" wp14:anchorId="75E9EFB2" wp14:editId="2A9D68F1">
            <wp:extent cx="4572000" cy="27432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B428BD" w14:textId="77777777" w:rsidR="00A9390A" w:rsidRPr="005775C8" w:rsidRDefault="00A9390A" w:rsidP="00A9390A">
      <w:pPr>
        <w:spacing w:line="240" w:lineRule="auto"/>
        <w:ind w:firstLine="0"/>
        <w:rPr>
          <w:sz w:val="20"/>
          <w:szCs w:val="20"/>
        </w:rPr>
      </w:pPr>
      <w:r w:rsidRPr="005775C8">
        <w:rPr>
          <w:sz w:val="20"/>
          <w:szCs w:val="20"/>
        </w:rPr>
        <w:t>Fuente: Elaboración propia</w:t>
      </w:r>
    </w:p>
    <w:p w14:paraId="377A3CC4" w14:textId="77777777" w:rsidR="00A9390A" w:rsidRDefault="00A9390A" w:rsidP="00A9390A">
      <w:pPr>
        <w:pStyle w:val="APAprrafo"/>
        <w:ind w:firstLine="0"/>
      </w:pPr>
    </w:p>
    <w:p w14:paraId="7AE6A57B" w14:textId="0FDDCB82" w:rsidR="008C0DE3" w:rsidRDefault="008C0DE3" w:rsidP="008C0DE3">
      <w:pPr>
        <w:pStyle w:val="Ttulo2"/>
      </w:pPr>
      <w:bookmarkStart w:id="26" w:name="_Toc25922242"/>
      <w:r>
        <w:t>Feminización de sectores económicos en el mundo</w:t>
      </w:r>
      <w:bookmarkEnd w:id="26"/>
    </w:p>
    <w:p w14:paraId="4AD501A2" w14:textId="1CEF0C78" w:rsidR="00651BCA" w:rsidRDefault="00651BCA" w:rsidP="00651BCA">
      <w:pPr>
        <w:ind w:firstLine="0"/>
      </w:pPr>
      <w:r>
        <w:t xml:space="preserve">El incremento de la participación laboral femenina tiene grandes beneficios para la economía de un país, pero esto no podría ser posible si la brecha entre hombres y mujeres a nivel global continúa en 23% (Datos de ONU Mujeres), más aún considerando que alrededor de 95 países tienen el número de mujeres universitarias igual o mayor que el de los hombres. Asimismo, otro de los problemas observados a nivel mundial, aparte de que sea difícil encontrar trabajo es que las mujeres cuentan con más trabas para ascender y encuentran dificultades para tener cargos directivos. Un ejemplo de ello es la compañía Ibex, la cual según un estudio de Grand Thornton, sólo el 25% de sus puestos directivos está representado por mujeres </w:t>
      </w:r>
      <w:sdt>
        <w:sdtPr>
          <w:id w:val="-855581073"/>
          <w:citation/>
        </w:sdtPr>
        <w:sdtEndPr/>
        <w:sdtContent>
          <w:r>
            <w:fldChar w:fldCharType="begin"/>
          </w:r>
          <w:r>
            <w:rPr>
              <w:lang w:val="es-PE"/>
            </w:rPr>
            <w:instrText xml:space="preserve"> CITATION OIT16 \l 10250 </w:instrText>
          </w:r>
          <w:r>
            <w:fldChar w:fldCharType="separate"/>
          </w:r>
          <w:r w:rsidRPr="009B22F0">
            <w:rPr>
              <w:noProof/>
              <w:lang w:val="es-PE"/>
            </w:rPr>
            <w:t>(OIT, 2016)</w:t>
          </w:r>
          <w:r>
            <w:fldChar w:fldCharType="end"/>
          </w:r>
        </w:sdtContent>
      </w:sdt>
      <w:r>
        <w:t>.</w:t>
      </w:r>
    </w:p>
    <w:p w14:paraId="41B155BB" w14:textId="77777777" w:rsidR="00651BCA" w:rsidRDefault="00651BCA" w:rsidP="00651BCA">
      <w:pPr>
        <w:spacing w:before="240"/>
      </w:pPr>
      <w:r>
        <w:t xml:space="preserve">La proporción de mujeres que participa en la población activa es distinta según la región del mundo en que nos fijemos, pero en ningún lado ha alcanzado la paridad con los hombres </w:t>
      </w:r>
      <w:sdt>
        <w:sdtPr>
          <w:id w:val="1158043497"/>
          <w:citation/>
        </w:sdtPr>
        <w:sdtEndPr/>
        <w:sdtContent>
          <w:r>
            <w:fldChar w:fldCharType="begin"/>
          </w:r>
          <w:r>
            <w:rPr>
              <w:lang w:val="es-PE"/>
            </w:rPr>
            <w:instrText xml:space="preserve"> CITATION UNW15 \l 10250 </w:instrText>
          </w:r>
          <w:r>
            <w:fldChar w:fldCharType="separate"/>
          </w:r>
          <w:r w:rsidRPr="009B22F0">
            <w:rPr>
              <w:noProof/>
              <w:lang w:val="es-PE"/>
            </w:rPr>
            <w:t>(UNWOMEN, 2015)</w:t>
          </w:r>
          <w:r>
            <w:fldChar w:fldCharType="end"/>
          </w:r>
        </w:sdtContent>
      </w:sdt>
      <w:r>
        <w:t>. A escala mundial, esta probabilidad sigue siendo casi 27 puntos porcentuales menor que la de los hombres. Las tasas más bajas de participación de las mujeres se traducen en menos oportunidades de empleo, con escasa variación a lo largo del tiempo, lo que socava su capacidad para obtener ingresos y su seguridad económica</w:t>
      </w:r>
      <w:sdt>
        <w:sdtPr>
          <w:id w:val="-804156475"/>
          <w:citation/>
        </w:sdtPr>
        <w:sdtEndPr/>
        <w:sdtContent>
          <w:r>
            <w:fldChar w:fldCharType="begin"/>
          </w:r>
          <w:r>
            <w:rPr>
              <w:lang w:val="es-PE"/>
            </w:rPr>
            <w:instrText xml:space="preserve"> CITATION OIT16 \l 10250 </w:instrText>
          </w:r>
          <w:r>
            <w:fldChar w:fldCharType="separate"/>
          </w:r>
          <w:r>
            <w:rPr>
              <w:noProof/>
              <w:lang w:val="es-PE"/>
            </w:rPr>
            <w:t xml:space="preserve"> </w:t>
          </w:r>
          <w:r w:rsidRPr="009B22F0">
            <w:rPr>
              <w:noProof/>
              <w:lang w:val="es-PE"/>
            </w:rPr>
            <w:t>(OIT, 2016)</w:t>
          </w:r>
          <w:r>
            <w:fldChar w:fldCharType="end"/>
          </w:r>
        </w:sdtContent>
      </w:sdt>
      <w:r>
        <w:t>. Es un hecho innegable que la participación de las mujeres en el mercado laboral ha experimentado un acelerado crecimiento. No obstante, la capacidad de respuesta del mercado laboral no ha evolucionado a la par con esta demanda</w:t>
      </w:r>
      <w:sdt>
        <w:sdtPr>
          <w:id w:val="641005129"/>
          <w:citation/>
        </w:sdtPr>
        <w:sdtEndPr/>
        <w:sdtContent>
          <w:r>
            <w:fldChar w:fldCharType="begin"/>
          </w:r>
          <w:r>
            <w:rPr>
              <w:lang w:val="es-PE"/>
            </w:rPr>
            <w:instrText xml:space="preserve"> CITATION INE171 \l 10250 </w:instrText>
          </w:r>
          <w:r>
            <w:fldChar w:fldCharType="separate"/>
          </w:r>
          <w:r>
            <w:rPr>
              <w:noProof/>
              <w:lang w:val="es-PE"/>
            </w:rPr>
            <w:t xml:space="preserve"> </w:t>
          </w:r>
          <w:r w:rsidRPr="00863046">
            <w:rPr>
              <w:noProof/>
              <w:lang w:val="es-PE"/>
            </w:rPr>
            <w:t>(INEI, 2017)</w:t>
          </w:r>
          <w:r>
            <w:fldChar w:fldCharType="end"/>
          </w:r>
        </w:sdtContent>
      </w:sdt>
      <w:r>
        <w:t xml:space="preserve">. </w:t>
      </w:r>
    </w:p>
    <w:p w14:paraId="7E7488BC" w14:textId="4B93C152" w:rsidR="00651BCA" w:rsidRDefault="00BA6564" w:rsidP="00651BCA">
      <w:r>
        <w:t>No podemos dejar de</w:t>
      </w:r>
      <w:r w:rsidR="005A1DD8">
        <w:t xml:space="preserve"> mencionar que el </w:t>
      </w:r>
      <w:r w:rsidR="005A1DD8" w:rsidRPr="005A1DD8">
        <w:t>cambio tecnológico también puede tener consecuencias negativas</w:t>
      </w:r>
      <w:r w:rsidR="005A1DD8">
        <w:t xml:space="preserve"> para las mujeres, pues se argumenta que éstas resultan más gravemente afectadas por la sustitución del trabajo menos calificado por procesos automatizados. Por ejemplo, cuando hay necesidad de reentrenar a la fuerza de trabajo, se afirma que las mujeres participan en menor grado en los programas de capacitación debido a sus responsabilidades familiares y a restricciones de horario. Diversos estudios indican que se prefiere a los hombres cuando se requieren trabajadores flexibles con especialidades diversas</w:t>
      </w:r>
      <w:sdt>
        <w:sdtPr>
          <w:id w:val="-999966160"/>
          <w:citation/>
        </w:sdtPr>
        <w:sdtEndPr/>
        <w:sdtContent>
          <w:r w:rsidR="005A1DD8">
            <w:fldChar w:fldCharType="begin"/>
          </w:r>
          <w:r w:rsidR="005A1DD8">
            <w:rPr>
              <w:lang w:val="es-PE"/>
            </w:rPr>
            <w:instrText xml:space="preserve"> CITATION Gar01 \l 10250 </w:instrText>
          </w:r>
          <w:r w:rsidR="005A1DD8">
            <w:fldChar w:fldCharType="separate"/>
          </w:r>
          <w:r w:rsidR="005A1DD8">
            <w:rPr>
              <w:noProof/>
              <w:lang w:val="es-PE"/>
            </w:rPr>
            <w:t xml:space="preserve"> </w:t>
          </w:r>
          <w:r w:rsidR="005A1DD8" w:rsidRPr="005A1DD8">
            <w:rPr>
              <w:noProof/>
              <w:lang w:val="es-PE"/>
            </w:rPr>
            <w:t>(García, 2001)</w:t>
          </w:r>
          <w:r w:rsidR="005A1DD8">
            <w:fldChar w:fldCharType="end"/>
          </w:r>
        </w:sdtContent>
      </w:sdt>
      <w:r w:rsidR="005A1DD8">
        <w:t>.</w:t>
      </w:r>
    </w:p>
    <w:p w14:paraId="7E6C3815" w14:textId="12848863" w:rsidR="00BA6564" w:rsidRDefault="00BA6564" w:rsidP="00651BCA">
      <w:r>
        <w:t xml:space="preserve">Se sugiere que las políticas económicas recientes han conducido a un proceso de feminización de la mano de obra, no sólo porque aceleran la entrada de las mujeres a la actividad económica, sino porque las formas de ocupación más frecuentes corresponden cada vez más a aquellos tipos de empleo, ingresos y falta de seguridad laboral que tradicionalmente han distinguido a la ocupación femenina </w:t>
      </w:r>
      <w:sdt>
        <w:sdtPr>
          <w:id w:val="1372657633"/>
          <w:citation/>
        </w:sdtPr>
        <w:sdtEndPr/>
        <w:sdtContent>
          <w:r>
            <w:fldChar w:fldCharType="begin"/>
          </w:r>
          <w:r>
            <w:rPr>
              <w:lang w:val="es-PE"/>
            </w:rPr>
            <w:instrText xml:space="preserve"> CITATION Gar01 \l 10250 </w:instrText>
          </w:r>
          <w:r>
            <w:fldChar w:fldCharType="separate"/>
          </w:r>
          <w:r w:rsidRPr="00BA6564">
            <w:rPr>
              <w:noProof/>
              <w:lang w:val="es-PE"/>
            </w:rPr>
            <w:t>(García, 2001)</w:t>
          </w:r>
          <w:r>
            <w:fldChar w:fldCharType="end"/>
          </w:r>
        </w:sdtContent>
      </w:sdt>
      <w:r>
        <w:t>.</w:t>
      </w:r>
    </w:p>
    <w:p w14:paraId="4FCC1F0C" w14:textId="33A7DF80" w:rsidR="00BA6564" w:rsidRDefault="00BA6564" w:rsidP="00651BCA">
      <w:r>
        <w:t>Desde la década de los ochenta, la población de México (estudio explicado en el Capítulo II) ha experimentado un deterioro significativo de sus niveles de bienestar, principalmente como resultado de los controles salariales y la reducción del gasto social. Aunque no hay duda de que el salario mínimo ha sido el más castigado, las estimaciones oficiales indican que entre 1986 y 1996 los sueldos promedio en casi todas las ramas económicas no agrícolas (principalmente el sector manufacturero, la industria maquiladora, la construcción y el comercio al menudeo) también se redujeron en términos reales</w:t>
      </w:r>
      <w:r w:rsidR="0091319D">
        <w:t>.</w:t>
      </w:r>
    </w:p>
    <w:p w14:paraId="4A35FB9B" w14:textId="170D2242" w:rsidR="0091319D" w:rsidRDefault="0091319D" w:rsidP="00651BCA">
      <w:r>
        <w:t xml:space="preserve">Contrariamente a lo que sucedió en el caso del sector manufacturero, se ha registrado un aumento considerable de la fuerza de trabajo en el sector terciario (comercio y servicios). Al igual que en el resto de América Latina, la ampliación del sector informal, marginal, no estructurado, ha desempeñado un papel importante en este proceso de tercerización. Asimismo, se han creado mucho menos empleos en los servicios más modernos (financieros, profesionales, turísticos, sociales o de salud) </w:t>
      </w:r>
      <w:r w:rsidR="00E826FA">
        <w:t>que,</w:t>
      </w:r>
      <w:r>
        <w:t xml:space="preserve"> en los países desarrollados, en donde sí han registrado incrementos significativos conforme la industria ha ido perdiendo importancia.</w:t>
      </w:r>
    </w:p>
    <w:p w14:paraId="6DB75A21" w14:textId="147003B1" w:rsidR="00E826FA" w:rsidRDefault="00E826FA" w:rsidP="00651BCA">
      <w:r>
        <w:t xml:space="preserve">En esta misma línea, de una investigación realizada en Colombia, sobre el comercio informal, centrado en ciudades grandes y medianas se concluye que las ventas callejeras se expanden notoriamente hacia fines de la década de los 70, cuando los índices de desempleo son bajos, lo que contradice afirmaciones en el sentido de que algunas actividades informales del comercio son refugio de desocupados. En este caso la proliferación de negocios de tamaño reducido son consecuencia de la facilidad de ingreso a la actividad </w:t>
      </w:r>
      <w:sdt>
        <w:sdtPr>
          <w:id w:val="1631048119"/>
          <w:citation/>
        </w:sdtPr>
        <w:sdtEndPr/>
        <w:sdtContent>
          <w:r>
            <w:fldChar w:fldCharType="begin"/>
          </w:r>
          <w:r>
            <w:rPr>
              <w:lang w:val="es-PE"/>
            </w:rPr>
            <w:instrText xml:space="preserve"> CITATION CEP93 \l 10250 </w:instrText>
          </w:r>
          <w:r>
            <w:fldChar w:fldCharType="separate"/>
          </w:r>
          <w:r w:rsidRPr="00E826FA">
            <w:rPr>
              <w:noProof/>
              <w:lang w:val="es-PE"/>
            </w:rPr>
            <w:t>(CEPAL, 1993)</w:t>
          </w:r>
          <w:r>
            <w:fldChar w:fldCharType="end"/>
          </w:r>
        </w:sdtContent>
      </w:sdt>
      <w:r>
        <w:t>.</w:t>
      </w:r>
    </w:p>
    <w:p w14:paraId="64D871C4" w14:textId="11DAF5F4" w:rsidR="0091319D" w:rsidRDefault="00E826FA" w:rsidP="00651BCA">
      <w:r>
        <w:t>Contrastando el informe publicado por CEPAL (1993), dentro de la fuerza de trabajo mexicana no agrícola, son l</w:t>
      </w:r>
      <w:r w:rsidR="0091319D">
        <w:t xml:space="preserve">os vendedores, al igual que los trabajadores </w:t>
      </w:r>
      <w:r>
        <w:t>domésticos,</w:t>
      </w:r>
      <w:r w:rsidR="0091319D">
        <w:t xml:space="preserve"> los grupos que presentan las peores condiciones de trabajo. En 1995, 46</w:t>
      </w:r>
      <w:r>
        <w:t xml:space="preserve">% </w:t>
      </w:r>
      <w:r w:rsidR="0091319D">
        <w:t>d</w:t>
      </w:r>
      <w:r>
        <w:t>e los vendedores y 50%</w:t>
      </w:r>
      <w:r w:rsidR="0091319D">
        <w:t xml:space="preserve"> de los trabajadores domésticos ganaban menos del salario mínimo o no percibían ingreso alguno.</w:t>
      </w:r>
    </w:p>
    <w:p w14:paraId="738FFED9" w14:textId="06FFD753" w:rsidR="0091319D" w:rsidRDefault="0091319D" w:rsidP="00651BCA">
      <w:r>
        <w:t xml:space="preserve">En México se pasó de 19% en 1970 a 37% en 1997. No obstante, dicha participación ha disminuido en los últimos años </w:t>
      </w:r>
      <w:sdt>
        <w:sdtPr>
          <w:id w:val="-1354107910"/>
          <w:citation/>
        </w:sdtPr>
        <w:sdtEndPr/>
        <w:sdtContent>
          <w:r>
            <w:fldChar w:fldCharType="begin"/>
          </w:r>
          <w:r>
            <w:rPr>
              <w:lang w:val="es-PE"/>
            </w:rPr>
            <w:instrText xml:space="preserve"> CITATION Gar01 \l 10250 </w:instrText>
          </w:r>
          <w:r>
            <w:fldChar w:fldCharType="separate"/>
          </w:r>
          <w:r w:rsidRPr="0091319D">
            <w:rPr>
              <w:noProof/>
              <w:lang w:val="es-PE"/>
            </w:rPr>
            <w:t>(García, 2001)</w:t>
          </w:r>
          <w:r>
            <w:fldChar w:fldCharType="end"/>
          </w:r>
        </w:sdtContent>
      </w:sdt>
      <w:r>
        <w:t>. Estos datos son congruentes con lo que se sabe acerca de la evolución del empleo femenino en la industria maquiladora de exportación, que generalmente ha ofrecido empleo a las mujeres en México y es la principal responsable de la participación femenina en el sector industrial.</w:t>
      </w:r>
    </w:p>
    <w:p w14:paraId="1FF43291" w14:textId="6B87B94B" w:rsidR="0091319D" w:rsidRDefault="0091319D" w:rsidP="00651BCA">
      <w:r>
        <w:t xml:space="preserve">En un principio hubo un predominio evidente de mujeres dentro de la industria maquiladora, pero la presencia de hombres en esta rama se ha incrementado de manera acelerada en años recientes. Este cambio ha ocurrido a medida que las empresas que utilizan tecnología avanzada se han vuelto gradualmente más importantes, a la vez que otras oportunidades de empleo masculino han seguido reduciéndose </w:t>
      </w:r>
      <w:r w:rsidRPr="00EA5780">
        <w:t>(Carrillo, 1991).</w:t>
      </w:r>
    </w:p>
    <w:p w14:paraId="50DC59B9" w14:textId="26594250" w:rsidR="00E826FA" w:rsidRDefault="00E826FA" w:rsidP="00651BCA">
      <w:r>
        <w:t>Asimismo, según un conjunto de estudios de caso realizado para Venezuela se pueden identificar dos tipos de actividades del sector informal, vinculadas al sector formal. Los empleados en el informal pueden ser de tipo estructural o coyuntural. Los primeros son aquellos que nunca antes han accedido a un puesto de trabajo, y, por lo tanto, su comportamiento es independiente del ciclo económico. Los segundos se incorporan al sector informal en actividades de fácil entrada durante la recesión económica (</w:t>
      </w:r>
      <w:r w:rsidRPr="00EA5780">
        <w:t>Carbonetto, 1983</w:t>
      </w:r>
      <w:r>
        <w:t>).</w:t>
      </w:r>
    </w:p>
    <w:p w14:paraId="4951B39B" w14:textId="3F45423C" w:rsidR="00E826FA" w:rsidRDefault="00E826FA" w:rsidP="00651BCA">
      <w:r>
        <w:t>Para Brasil, en la Región Metropolitana de Recife, un estudio basado en encuestas directas y fuentes secundarias, concluye que entre 1970 y 1980 el sector informal creció al 3.9% y el formal al 6.1%, lo que sugiere una fuerte vinculación entre la dinámica del crecimiento de ambos. Durante la crisis económica el sector inform</w:t>
      </w:r>
      <w:r w:rsidR="00AB74FB">
        <w:t xml:space="preserve">al </w:t>
      </w:r>
      <w:r>
        <w:t>elevó su participación en el empleo total, pero no es probable que durante la expansión éste disminuya considerablemente</w:t>
      </w:r>
      <w:r w:rsidR="00B51669">
        <w:t xml:space="preserve"> </w:t>
      </w:r>
      <w:sdt>
        <w:sdtPr>
          <w:id w:val="1119569581"/>
          <w:citation/>
        </w:sdtPr>
        <w:sdtEndPr/>
        <w:sdtContent>
          <w:r w:rsidR="00B51669">
            <w:fldChar w:fldCharType="begin"/>
          </w:r>
          <w:r w:rsidR="00B51669">
            <w:rPr>
              <w:lang w:val="es-PE"/>
            </w:rPr>
            <w:instrText xml:space="preserve"> CITATION Gar01 \l 10250 </w:instrText>
          </w:r>
          <w:r w:rsidR="00B51669">
            <w:fldChar w:fldCharType="separate"/>
          </w:r>
          <w:r w:rsidR="00B51669" w:rsidRPr="00B51669">
            <w:rPr>
              <w:noProof/>
              <w:lang w:val="es-PE"/>
            </w:rPr>
            <w:t>(García, 2001)</w:t>
          </w:r>
          <w:r w:rsidR="00B51669">
            <w:fldChar w:fldCharType="end"/>
          </w:r>
        </w:sdtContent>
      </w:sdt>
      <w:r w:rsidR="00B51669">
        <w:t>.</w:t>
      </w:r>
    </w:p>
    <w:p w14:paraId="5FAE0CE8" w14:textId="4B36EBA8" w:rsidR="0091319D" w:rsidRDefault="0091319D" w:rsidP="00651BCA">
      <w:r>
        <w:t>Finalmente, por un lado, el caso de México permite apoyar la hipótesis de que los cambios económicos que tienen lugar impactan negativamente a la fuerza de trabajo en su conjunto y a las mujeres en particular. Por una parte, se ha feminizado el mercado laboral porque hay más mujeres económicamente activas; muchas de las trabajadoras se concentran en ocupaciones muy precarias y dicha concentración ha tendido a aumentar en los años de mayor crisis.</w:t>
      </w:r>
    </w:p>
    <w:p w14:paraId="14FB58E9" w14:textId="5AC31132" w:rsidR="00E826FA" w:rsidRPr="00651BCA" w:rsidRDefault="00E826FA" w:rsidP="00651BCA">
      <w:r>
        <w:t>Y si tenemos en cuenta la variable de informalidad, Colombia, Venezuela y Brasil explican bastante bien los obstáculos</w:t>
      </w:r>
      <w:r w:rsidR="00AB74FB">
        <w:t xml:space="preserve"> y características</w:t>
      </w:r>
      <w:r>
        <w:t xml:space="preserve"> a los que se enfrenta la mujer para la realización d</w:t>
      </w:r>
      <w:r w:rsidR="00AB74FB">
        <w:t xml:space="preserve">e sus labores dentro de los sectores económicos. Asimismo, debido a cómo están estructuradas las economías de la región, se constata que los periodos de recesión en los que hace falta mayores ingresos en la unidad familiar, hace más factible la opción de desempeñarse en actividades informales. Nótese que es menos posible para la mujer superar este tipo de problemas porque debe </w:t>
      </w:r>
      <w:r>
        <w:t>compatibilizar sus roles productivos y reproductivos.</w:t>
      </w:r>
    </w:p>
    <w:p w14:paraId="575CADF1" w14:textId="7DFD67E2" w:rsidR="008C0DE3" w:rsidRDefault="008C0DE3" w:rsidP="008C0DE3">
      <w:pPr>
        <w:pStyle w:val="Ttulo2"/>
      </w:pPr>
      <w:bookmarkStart w:id="27" w:name="_Toc25922243"/>
      <w:r>
        <w:t>Feminización por sectores económicos en Perú</w:t>
      </w:r>
      <w:bookmarkEnd w:id="27"/>
    </w:p>
    <w:p w14:paraId="6D1D546F" w14:textId="3A43D55A" w:rsidR="00151374" w:rsidRDefault="00BD78A2" w:rsidP="00BD78A2">
      <w:pPr>
        <w:pStyle w:val="APAprrafo"/>
        <w:ind w:firstLine="0"/>
      </w:pPr>
      <w:r>
        <w:t>Si nos guiamos del contexto nacional, en el Perú, a p</w:t>
      </w:r>
      <w:r w:rsidR="00C45111">
        <w:t xml:space="preserve">esar de que, durante el pasado </w:t>
      </w:r>
      <w:r>
        <w:t xml:space="preserve">2018 y este 2019, el crecimiento económico no fue el esperado, las proyecciones para los siguientes años son más favorables. Según el Ministerio de Economía y Finanzas, se espera un crecimiento de 4.4% en promedio entre el 2020 y 2023 </w:t>
      </w:r>
      <w:sdt>
        <w:sdtPr>
          <w:id w:val="664368870"/>
          <w:citation/>
        </w:sdtPr>
        <w:sdtEndPr/>
        <w:sdtContent>
          <w:r>
            <w:fldChar w:fldCharType="begin"/>
          </w:r>
          <w:r>
            <w:rPr>
              <w:lang w:val="es-PE"/>
            </w:rPr>
            <w:instrText xml:space="preserve"> CITATION Age19 \l 10250 </w:instrText>
          </w:r>
          <w:r>
            <w:fldChar w:fldCharType="separate"/>
          </w:r>
          <w:r w:rsidRPr="00BD78A2">
            <w:rPr>
              <w:noProof/>
              <w:lang w:val="es-PE"/>
            </w:rPr>
            <w:t>(Agencia Andina, 2019)</w:t>
          </w:r>
          <w:r>
            <w:fldChar w:fldCharType="end"/>
          </w:r>
        </w:sdtContent>
      </w:sdt>
      <w:r>
        <w:t>. De esta forma, el Perú será una de las economías con mayor crecimiento de la región</w:t>
      </w:r>
      <w:r w:rsidR="00151374">
        <w:t xml:space="preserve"> en los próximos años. Cabe indicar que todos los departamentos del Perú cuentan con características sectoriales diferentes y destacan en distintas actividades económicas. </w:t>
      </w:r>
    </w:p>
    <w:p w14:paraId="36DFDB23" w14:textId="1C1099BA" w:rsidR="00BD78A2" w:rsidRDefault="00C45111" w:rsidP="00B51669">
      <w:pPr>
        <w:pStyle w:val="APAprrafo"/>
      </w:pPr>
      <w:r>
        <w:t>Pero ¿cuáles son las actividades económicas que impulsan más el crecimiento del Perú? Pues bien</w:t>
      </w:r>
      <w:r w:rsidR="00B51669">
        <w:t>, e</w:t>
      </w:r>
      <w:r w:rsidR="00151374">
        <w:t>l sector agricultura, principal actividad en los departamentos de Amazonas, San Martín, Apurímac, Huánuco y Ayacucho, se caracteriza por niveles de formación particularmente bajos ya que es la rama con un menor nivel de cualificación</w:t>
      </w:r>
      <w:r>
        <w:t xml:space="preserve"> educativa y con gran diferencia respecto al resto de actividades. Si consideramos la experiencia internacional, en España, por ejemplo, el porcentaje de ese sector ha sido siempre insignificante y los trabajadores sin estudios o con estudios primarios son el grueso de esta población </w:t>
      </w:r>
      <w:sdt>
        <w:sdtPr>
          <w:id w:val="2093511065"/>
          <w:citation/>
        </w:sdtPr>
        <w:sdtEndPr/>
        <w:sdtContent>
          <w:r>
            <w:fldChar w:fldCharType="begin"/>
          </w:r>
          <w:r>
            <w:rPr>
              <w:lang w:val="es-PE"/>
            </w:rPr>
            <w:instrText xml:space="preserve"> CITATION Ser991 \l 10250 </w:instrText>
          </w:r>
          <w:r>
            <w:fldChar w:fldCharType="separate"/>
          </w:r>
          <w:r w:rsidRPr="00C45111">
            <w:rPr>
              <w:noProof/>
              <w:lang w:val="es-PE"/>
            </w:rPr>
            <w:t>(Serrano-Martínez, 1999)</w:t>
          </w:r>
          <w:r>
            <w:fldChar w:fldCharType="end"/>
          </w:r>
        </w:sdtContent>
      </w:sdt>
      <w:r>
        <w:t>. No obstante, en el Perú continúa siendo una de las actividades económicas que más aporta al PBI y que, si bien la participación de los hombres es superior al de las mujeres, de igual forma concentra un gran número de mujeres que se dedican a ese rubro</w:t>
      </w:r>
      <w:r w:rsidR="00D66B96">
        <w:t xml:space="preserve"> </w:t>
      </w:r>
      <w:sdt>
        <w:sdtPr>
          <w:id w:val="-1643121852"/>
          <w:citation/>
        </w:sdtPr>
        <w:sdtEndPr/>
        <w:sdtContent>
          <w:r w:rsidR="00D66B96">
            <w:fldChar w:fldCharType="begin"/>
          </w:r>
          <w:r w:rsidR="00D66B96">
            <w:rPr>
              <w:lang w:val="es-PE"/>
            </w:rPr>
            <w:instrText xml:space="preserve"> CITATION INE131 \l 10250 </w:instrText>
          </w:r>
          <w:r w:rsidR="00D66B96">
            <w:fldChar w:fldCharType="separate"/>
          </w:r>
          <w:r w:rsidR="00D66B96" w:rsidRPr="00D66B96">
            <w:rPr>
              <w:noProof/>
              <w:lang w:val="es-PE"/>
            </w:rPr>
            <w:t>(INEI, 2013)</w:t>
          </w:r>
          <w:r w:rsidR="00D66B96">
            <w:fldChar w:fldCharType="end"/>
          </w:r>
        </w:sdtContent>
      </w:sdt>
      <w:r w:rsidR="00D66B96">
        <w:t>.</w:t>
      </w:r>
    </w:p>
    <w:p w14:paraId="50C7F746" w14:textId="4391E82C" w:rsidR="00D66B96" w:rsidRDefault="00D66B96" w:rsidP="00EF045B">
      <w:pPr>
        <w:pStyle w:val="APAprrafo"/>
      </w:pPr>
      <w:r>
        <w:t xml:space="preserve">En suma, la rama de actividad económica en la que se concentran el 66.6% de las mujeres peruanas son servicios (40.9%) y comercio (25.7%) – véase la Figura </w:t>
      </w:r>
      <w:r w:rsidR="00B43882" w:rsidRPr="00B43882">
        <w:t>4.2</w:t>
      </w:r>
      <w:r w:rsidRPr="00B43882">
        <w:t>.</w:t>
      </w:r>
      <w:r>
        <w:t xml:space="preserve"> La actividad de comercio, hoteles y restaurantes se constituye en una especie de “bolsa” en la que se concentra el sector informal de la economía y, por lo tanto, presenta condiciones precarias de trabajo </w:t>
      </w:r>
      <w:sdt>
        <w:sdtPr>
          <w:id w:val="1811822841"/>
          <w:citation/>
        </w:sdtPr>
        <w:sdtEndPr/>
        <w:sdtContent>
          <w:r>
            <w:fldChar w:fldCharType="begin"/>
          </w:r>
          <w:r>
            <w:rPr>
              <w:lang w:val="es-PE"/>
            </w:rPr>
            <w:instrText xml:space="preserve"> CITATION INE171 \l 10250 </w:instrText>
          </w:r>
          <w:r>
            <w:fldChar w:fldCharType="separate"/>
          </w:r>
          <w:r w:rsidRPr="00D66B96">
            <w:rPr>
              <w:noProof/>
              <w:lang w:val="es-PE"/>
            </w:rPr>
            <w:t>(INEI, 2017)</w:t>
          </w:r>
          <w:r>
            <w:fldChar w:fldCharType="end"/>
          </w:r>
        </w:sdtContent>
      </w:sdt>
      <w:r>
        <w:t xml:space="preserve">. Con todo, las mujeres tienden a estar segregadas en ciertas ocupaciones, y los salarios tienden a ser menores en ciertas ocupaciones, y los salarios tienden a ser menores en estas ocupaciones predominantemente femeninas. Esta segregación puede tener orígenes diversos, puede deberse a la discriminación de empleadores en la contratación o puede ser causado también por factores relacionados con la oferta de trabajo </w:t>
      </w:r>
      <w:sdt>
        <w:sdtPr>
          <w:id w:val="-365913089"/>
          <w:citation/>
        </w:sdtPr>
        <w:sdtEndPr/>
        <w:sdtContent>
          <w:r>
            <w:fldChar w:fldCharType="begin"/>
          </w:r>
          <w:r>
            <w:rPr>
              <w:lang w:val="es-PE"/>
            </w:rPr>
            <w:instrText xml:space="preserve"> CITATION Pal021 \l 10250 </w:instrText>
          </w:r>
          <w:r>
            <w:fldChar w:fldCharType="separate"/>
          </w:r>
          <w:r w:rsidRPr="00D66B96">
            <w:rPr>
              <w:noProof/>
              <w:lang w:val="es-PE"/>
            </w:rPr>
            <w:t>(Palacio &amp; Simón, 2002)</w:t>
          </w:r>
          <w:r>
            <w:fldChar w:fldCharType="end"/>
          </w:r>
        </w:sdtContent>
      </w:sdt>
      <w:r>
        <w:t>.</w:t>
      </w:r>
    </w:p>
    <w:p w14:paraId="19D3FCCD" w14:textId="2B029473" w:rsidR="009514B2" w:rsidRPr="009514B2" w:rsidRDefault="009514B2" w:rsidP="009514B2">
      <w:pPr>
        <w:pStyle w:val="Descripcin"/>
        <w:keepNext/>
        <w:ind w:firstLine="0"/>
        <w:jc w:val="left"/>
        <w:rPr>
          <w:b w:val="0"/>
          <w:sz w:val="24"/>
          <w:szCs w:val="24"/>
        </w:rPr>
      </w:pPr>
      <w:bookmarkStart w:id="28" w:name="_Toc25922427"/>
      <w:r w:rsidRPr="009514B2">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4</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2</w:t>
      </w:r>
      <w:r w:rsidR="001A6968">
        <w:rPr>
          <w:b w:val="0"/>
          <w:sz w:val="24"/>
          <w:szCs w:val="24"/>
        </w:rPr>
        <w:fldChar w:fldCharType="end"/>
      </w:r>
      <w:r w:rsidRPr="009514B2">
        <w:rPr>
          <w:b w:val="0"/>
          <w:sz w:val="24"/>
          <w:szCs w:val="24"/>
        </w:rPr>
        <w:t xml:space="preserve"> </w:t>
      </w:r>
      <w:r w:rsidRPr="009514B2">
        <w:rPr>
          <w:b w:val="0"/>
          <w:sz w:val="24"/>
          <w:szCs w:val="24"/>
        </w:rPr>
        <w:br/>
        <w:t>Ocupación por actividad económica para el año 2016 (%)</w:t>
      </w:r>
      <w:bookmarkEnd w:id="28"/>
    </w:p>
    <w:p w14:paraId="799DB2AD" w14:textId="651123B6" w:rsidR="009514B2" w:rsidRDefault="009514B2" w:rsidP="009514B2">
      <w:pPr>
        <w:pStyle w:val="APAprrafo"/>
        <w:ind w:firstLine="0"/>
      </w:pPr>
      <w:r>
        <w:rPr>
          <w:noProof/>
          <w:lang w:val="es-PE" w:eastAsia="es-PE"/>
        </w:rPr>
        <w:drawing>
          <wp:inline distT="0" distB="0" distL="0" distR="0" wp14:anchorId="00068D36" wp14:editId="1663F124">
            <wp:extent cx="4349579" cy="2454876"/>
            <wp:effectExtent l="0" t="0" r="13335" b="3175"/>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09316F6" w14:textId="09936128" w:rsidR="009514B2" w:rsidRPr="005C2CA9" w:rsidRDefault="009514B2" w:rsidP="009514B2">
      <w:pPr>
        <w:spacing w:line="240" w:lineRule="auto"/>
        <w:ind w:firstLine="0"/>
        <w:jc w:val="left"/>
        <w:rPr>
          <w:sz w:val="20"/>
          <w:szCs w:val="20"/>
        </w:rPr>
      </w:pPr>
      <w:r w:rsidRPr="00E34E1A">
        <w:rPr>
          <w:sz w:val="20"/>
          <w:szCs w:val="20"/>
        </w:rPr>
        <w:t>Fuente: Elaboración propia</w:t>
      </w:r>
      <w:r>
        <w:rPr>
          <w:sz w:val="20"/>
          <w:szCs w:val="20"/>
        </w:rPr>
        <w:t xml:space="preserve"> en base a datos del INEI</w:t>
      </w:r>
    </w:p>
    <w:p w14:paraId="1BF8BC45" w14:textId="6131789F" w:rsidR="004137C0" w:rsidRDefault="00D66B96" w:rsidP="004137C0">
      <w:pPr>
        <w:pStyle w:val="APAprrafo"/>
      </w:pPr>
      <w:r>
        <w:t xml:space="preserve">La Figura </w:t>
      </w:r>
      <w:r w:rsidR="004137C0">
        <w:t xml:space="preserve">4.1 </w:t>
      </w:r>
      <w:r>
        <w:t>nues</w:t>
      </w:r>
      <w:r w:rsidR="004137C0">
        <w:t>tra a la actividad servicios con 50</w:t>
      </w:r>
      <w:r>
        <w:t xml:space="preserve">% como una de las más importantes del crecimiento del país, seguido de </w:t>
      </w:r>
      <w:r w:rsidR="004137C0">
        <w:t>Minería e Hidrocarburos con 13</w:t>
      </w:r>
      <w:r>
        <w:t xml:space="preserve">%. Y es, precisamente, la actividad </w:t>
      </w:r>
      <w:r w:rsidR="004137C0">
        <w:t>servicios</w:t>
      </w:r>
      <w:r w:rsidR="004A2FA9">
        <w:t xml:space="preserve"> la primera</w:t>
      </w:r>
      <w:r>
        <w:t xml:space="preserve"> en contar con elevad</w:t>
      </w:r>
      <w:r w:rsidR="004A2FA9">
        <w:t>a participación de mujeres con 40.9</w:t>
      </w:r>
      <w:r>
        <w:t xml:space="preserve">% </w:t>
      </w:r>
      <w:sdt>
        <w:sdtPr>
          <w:id w:val="-1803302807"/>
          <w:citation/>
        </w:sdtPr>
        <w:sdtEndPr/>
        <w:sdtContent>
          <w:r>
            <w:fldChar w:fldCharType="begin"/>
          </w:r>
          <w:r>
            <w:rPr>
              <w:lang w:val="es-PE"/>
            </w:rPr>
            <w:instrText xml:space="preserve"> CITATION INE171 \l 10250 </w:instrText>
          </w:r>
          <w:r>
            <w:fldChar w:fldCharType="separate"/>
          </w:r>
          <w:r w:rsidRPr="00D66B96">
            <w:rPr>
              <w:noProof/>
              <w:lang w:val="es-PE"/>
            </w:rPr>
            <w:t>(INEI, 2017)</w:t>
          </w:r>
          <w:r>
            <w:fldChar w:fldCharType="end"/>
          </w:r>
        </w:sdtContent>
      </w:sdt>
      <w:r>
        <w:t>.</w:t>
      </w:r>
    </w:p>
    <w:p w14:paraId="63A8B136" w14:textId="728CB396" w:rsidR="004137C0" w:rsidRPr="004137C0" w:rsidRDefault="004137C0" w:rsidP="004137C0">
      <w:pPr>
        <w:pStyle w:val="Descripcin"/>
        <w:keepNext/>
        <w:ind w:firstLine="0"/>
        <w:jc w:val="left"/>
        <w:rPr>
          <w:b w:val="0"/>
          <w:sz w:val="24"/>
          <w:szCs w:val="24"/>
        </w:rPr>
      </w:pPr>
      <w:bookmarkStart w:id="29" w:name="_Toc25922428"/>
      <w:r w:rsidRPr="004137C0">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4</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3</w:t>
      </w:r>
      <w:r w:rsidR="001A6968">
        <w:rPr>
          <w:b w:val="0"/>
          <w:sz w:val="24"/>
          <w:szCs w:val="24"/>
        </w:rPr>
        <w:fldChar w:fldCharType="end"/>
      </w:r>
      <w:r w:rsidRPr="004137C0">
        <w:rPr>
          <w:b w:val="0"/>
          <w:sz w:val="24"/>
          <w:szCs w:val="24"/>
        </w:rPr>
        <w:t xml:space="preserve"> </w:t>
      </w:r>
      <w:r w:rsidRPr="004137C0">
        <w:rPr>
          <w:b w:val="0"/>
          <w:sz w:val="24"/>
          <w:szCs w:val="24"/>
        </w:rPr>
        <w:br/>
        <w:t>PBI por actividad económica (2018)</w:t>
      </w:r>
      <w:bookmarkEnd w:id="29"/>
    </w:p>
    <w:p w14:paraId="54DB0310" w14:textId="7F5DFBEA" w:rsidR="004137C0" w:rsidRDefault="004137C0" w:rsidP="004137C0">
      <w:pPr>
        <w:pStyle w:val="APAprrafo"/>
        <w:ind w:firstLine="0"/>
      </w:pPr>
      <w:r>
        <w:rPr>
          <w:noProof/>
          <w:lang w:val="es-PE" w:eastAsia="es-PE"/>
        </w:rPr>
        <w:drawing>
          <wp:inline distT="0" distB="0" distL="0" distR="0" wp14:anchorId="29BF5A2F" wp14:editId="407BC207">
            <wp:extent cx="5303520" cy="2954216"/>
            <wp:effectExtent l="0" t="0" r="11430" b="17780"/>
            <wp:docPr id="60" name="Grá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962F20" w14:textId="72E5E473" w:rsidR="004137C0" w:rsidRDefault="001B203F" w:rsidP="001B203F">
      <w:pPr>
        <w:pStyle w:val="APAprrafo"/>
      </w:pPr>
      <w:r>
        <w:t>Como se ha ido demostrando a lo largo de esta investigación el comportamiento de las mujeres en el mercado de trabajo obedece a variables distintas que el de los hombres. En el caso de las mujeres la participación en la actividad económica depende de la etapa del ciclo de vida en que se encuentra, de su estado civil, del número de hijos, del nivel de educación y del nivel de ingreso del hogar, entre otros factores.</w:t>
      </w:r>
    </w:p>
    <w:p w14:paraId="787A051D" w14:textId="5055308F" w:rsidR="001B203F" w:rsidRDefault="001B203F" w:rsidP="001B203F">
      <w:pPr>
        <w:pStyle w:val="APAprrafo"/>
      </w:pPr>
      <w:r>
        <w:t>Además, de los factores mencionados hay dos que han sido definitivos en las décadas recientes: el nivel educacional y el nivel de ingreso o estrato económico al que ella pertenece. El comportamiento de las mujeres difiere según el estrato económico al que ella pertenece, el que a su vez determina en parte su nivel de calificación.</w:t>
      </w:r>
    </w:p>
    <w:p w14:paraId="6F34C892" w14:textId="5238C2AE" w:rsidR="001B203F" w:rsidRPr="001B203F" w:rsidRDefault="001B203F" w:rsidP="001B203F">
      <w:pPr>
        <w:pStyle w:val="APAprrafo"/>
      </w:pPr>
      <w:r>
        <w:t>Una de las definiciones más utilizadas es la del enfoque de excedente de mano de obra. Este enfoque, según CEPAL (1993) se centra en las características principales del mercado laboral porque incluye a “un conjunto heterogéneo de actividades productivas cuyo principal elemento común es emplear a un número de personas que no podrían ocuparse en el sector moderno y deben subemplearse con relativamente escaso acceso a factores de producción complementarios del trabajo. Según dicho enfoque la mayoría de las personas ocupadas en el sector informal lo hacen porque no existen suficientes oportunidades en el sector formal. Como consecuencia, muchos de ellos deben aceptar empleo en el sector infor</w:t>
      </w:r>
      <w:r w:rsidR="00DA1710">
        <w:t xml:space="preserve">mal o crear sus propios empleos, también </w:t>
      </w:r>
      <w:r>
        <w:t>en el sector informal.</w:t>
      </w:r>
    </w:p>
    <w:p w14:paraId="00E54F61" w14:textId="77777777" w:rsidR="00EF045B" w:rsidRDefault="00EF045B">
      <w:pPr>
        <w:spacing w:after="0" w:line="240" w:lineRule="auto"/>
        <w:ind w:firstLine="0"/>
        <w:jc w:val="left"/>
      </w:pPr>
      <w:r>
        <w:br w:type="page"/>
      </w:r>
    </w:p>
    <w:p w14:paraId="36B8D5ED" w14:textId="77777777" w:rsidR="00EF045B" w:rsidRPr="00EF045B" w:rsidRDefault="00EF045B" w:rsidP="00EF045B">
      <w:pPr>
        <w:pStyle w:val="APAprrafo"/>
      </w:pPr>
    </w:p>
    <w:p w14:paraId="5BCFCE13" w14:textId="1EDBA87E" w:rsidR="00DB17C5" w:rsidRDefault="00DB17C5" w:rsidP="00E73F2B">
      <w:pPr>
        <w:pStyle w:val="Ttulo1"/>
      </w:pPr>
      <w:bookmarkStart w:id="30" w:name="_Toc25922244"/>
      <w:r>
        <w:t xml:space="preserve">CAPÍTULO </w:t>
      </w:r>
      <w:r w:rsidR="00EF045B">
        <w:t>V</w:t>
      </w:r>
      <w:r>
        <w:t>: EVALUACIÓN EMPÍRICA</w:t>
      </w:r>
      <w:bookmarkEnd w:id="30"/>
    </w:p>
    <w:p w14:paraId="0EA692C9" w14:textId="77777777" w:rsidR="00603F6B" w:rsidRDefault="00603F6B" w:rsidP="00603F6B">
      <w:pPr>
        <w:pStyle w:val="APAprrafo"/>
        <w:ind w:firstLine="0"/>
      </w:pPr>
    </w:p>
    <w:p w14:paraId="29800C86" w14:textId="77777777" w:rsidR="00603F6B" w:rsidRDefault="00603F6B" w:rsidP="00603F6B">
      <w:pPr>
        <w:pStyle w:val="APAprrafo"/>
        <w:ind w:firstLine="0"/>
      </w:pPr>
    </w:p>
    <w:p w14:paraId="428BD5DF" w14:textId="484F691B" w:rsidR="00603F6B" w:rsidRDefault="00603F6B" w:rsidP="00E73F2B">
      <w:pPr>
        <w:pStyle w:val="Ttulo2"/>
      </w:pPr>
      <w:bookmarkStart w:id="31" w:name="_Toc25922245"/>
      <w:r>
        <w:t>Planteamiento del modelo</w:t>
      </w:r>
      <w:bookmarkEnd w:id="31"/>
    </w:p>
    <w:p w14:paraId="654F97C1" w14:textId="1D9B97E6" w:rsidR="00603F6B" w:rsidRDefault="00603F6B" w:rsidP="00603F6B">
      <w:pPr>
        <w:pStyle w:val="APAprrafo"/>
        <w:ind w:firstLine="0"/>
      </w:pPr>
      <w:r>
        <w:t xml:space="preserve">En esta sección se discute la construcción de un modelo empírico especificado con el fin de comprobar (o no) la relación sugerida en la hipótesis del presente trabajo. Como se dijo en la introducción, el objetivo </w:t>
      </w:r>
      <w:r w:rsidR="00AC54B0">
        <w:t>principal es analizar el efecto de</w:t>
      </w:r>
      <w:r>
        <w:t xml:space="preserve"> la femi</w:t>
      </w:r>
      <w:r w:rsidR="00AC54B0">
        <w:t>nización del mercado laboral en el crecimiento económico d</w:t>
      </w:r>
      <w:r>
        <w:t>el Perú</w:t>
      </w:r>
      <w:r w:rsidR="001763D6">
        <w:t>.</w:t>
      </w:r>
    </w:p>
    <w:p w14:paraId="37AA233F" w14:textId="65F5944F" w:rsidR="00AC54B0" w:rsidRDefault="001763D6" w:rsidP="00B4260F">
      <w:pPr>
        <w:pStyle w:val="APAprrafo"/>
      </w:pPr>
      <w:r>
        <w:t>Para lograr esto y c</w:t>
      </w:r>
      <w:r w:rsidR="00AC54B0">
        <w:t xml:space="preserve">omo existe cierta heterogeneidad entre todos los departamentos del Perú, </w:t>
      </w:r>
      <w:r>
        <w:t>clasificaremos la información estadística</w:t>
      </w:r>
      <w:r w:rsidR="00AC54B0">
        <w:t xml:space="preserve"> en dos grupos: aquellos departamentos con mayores ingresos per cápita y aquellos con menores ingresos per cápita, considerando 6 departamentos para cada grupo</w:t>
      </w:r>
      <w:r>
        <w:t xml:space="preserve"> (más adelante se detallará</w:t>
      </w:r>
      <w:r w:rsidR="002E1201">
        <w:t>n</w:t>
      </w:r>
      <w:r>
        <w:t xml:space="preserve"> los departamentos que se incluyen en cada grupo)</w:t>
      </w:r>
      <w:r w:rsidR="00AC54B0">
        <w:t>.</w:t>
      </w:r>
    </w:p>
    <w:p w14:paraId="0E59A525" w14:textId="5A36767D" w:rsidR="00B4260F" w:rsidRDefault="00603F6B" w:rsidP="000F703A">
      <w:pPr>
        <w:pStyle w:val="APAprrafo"/>
      </w:pPr>
      <w:r>
        <w:t>Adicional a esto, se planteó co</w:t>
      </w:r>
      <w:r w:rsidR="00B4260F">
        <w:t xml:space="preserve">mo objetivo específico </w:t>
      </w:r>
      <w:r w:rsidR="001763D6">
        <w:t xml:space="preserve">volver a </w:t>
      </w:r>
      <w:r w:rsidR="00B4260F">
        <w:t xml:space="preserve">medir el efecto </w:t>
      </w:r>
      <w:r w:rsidR="00AC54B0">
        <w:t xml:space="preserve">de la feminización del mercado laboral en el crecimiento económico, pero esta vez separando los departamentos por región: costa, sierra y selva. Se considerará incorporar </w:t>
      </w:r>
      <w:r w:rsidR="001763D6">
        <w:t xml:space="preserve">alternativamente </w:t>
      </w:r>
      <w:r w:rsidR="00AC54B0">
        <w:t>la</w:t>
      </w:r>
      <w:r w:rsidR="001763D6">
        <w:t>s</w:t>
      </w:r>
      <w:r w:rsidR="00AC54B0">
        <w:t xml:space="preserve"> variable</w:t>
      </w:r>
      <w:r w:rsidR="001763D6">
        <w:t>s</w:t>
      </w:r>
      <w:r w:rsidR="00AC54B0">
        <w:t xml:space="preserve"> </w:t>
      </w:r>
      <w:r w:rsidR="00B4260F">
        <w:t xml:space="preserve">subempleo e informalidad tanto masculino como femenino, sobre el </w:t>
      </w:r>
      <w:r w:rsidR="00501D56">
        <w:t>PIB</w:t>
      </w:r>
      <w:r w:rsidR="00AC54B0">
        <w:t xml:space="preserve"> per</w:t>
      </w:r>
      <w:r w:rsidR="000F703A">
        <w:t xml:space="preserve"> </w:t>
      </w:r>
      <w:r w:rsidR="00AC54B0">
        <w:t>cápita</w:t>
      </w:r>
      <w:r w:rsidR="000F703A">
        <w:t xml:space="preserve"> para </w:t>
      </w:r>
      <w:r w:rsidR="00B4260F">
        <w:t xml:space="preserve">estimar </w:t>
      </w:r>
      <w:r w:rsidR="000F703A">
        <w:t>si tiene efectos significativos</w:t>
      </w:r>
      <w:r w:rsidR="00B4260F">
        <w:t xml:space="preserve">. </w:t>
      </w:r>
    </w:p>
    <w:p w14:paraId="1C9E9404" w14:textId="4ACC6B42" w:rsidR="00603F6B" w:rsidRDefault="00B4260F" w:rsidP="00DB17C5">
      <w:pPr>
        <w:pStyle w:val="APAprrafo"/>
      </w:pPr>
      <w:r>
        <w:t>Por ello, e</w:t>
      </w:r>
      <w:r w:rsidR="00603F6B">
        <w:t>l modelo escogido para hacer el contraste de la hipótesis es el siguiente:</w:t>
      </w:r>
    </w:p>
    <w:p w14:paraId="09F41474" w14:textId="51512CCD" w:rsidR="00603F6B" w:rsidRPr="0055122E" w:rsidRDefault="00CE0278" w:rsidP="00DB17C5">
      <w:pPr>
        <w:pStyle w:val="APAprrafo"/>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B891978" w14:textId="5F14FABB" w:rsidR="0055122E" w:rsidRDefault="0055122E" w:rsidP="00DB17C5">
      <w:pPr>
        <w:pStyle w:val="APAprrafo"/>
      </w:pPr>
      <w:r>
        <w:t xml:space="preserve">Donde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B4260F">
        <w:t xml:space="preserve"> es la tasa de crecimiento económico,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00B4260F">
        <w:t xml:space="preserve"> es el vector de variables macro, </w:t>
      </w:r>
      <m:oMath>
        <m:sSub>
          <m:sSubPr>
            <m:ctrlPr>
              <w:rPr>
                <w:rFonts w:ascii="Cambria Math" w:hAnsi="Cambria Math"/>
                <w:i/>
              </w:rPr>
            </m:ctrlPr>
          </m:sSubPr>
          <m:e>
            <m:r>
              <w:rPr>
                <w:rFonts w:ascii="Cambria Math" w:hAnsi="Cambria Math"/>
              </w:rPr>
              <m:t>G</m:t>
            </m:r>
          </m:e>
          <m:sub>
            <m:r>
              <w:rPr>
                <w:rFonts w:ascii="Cambria Math" w:hAnsi="Cambria Math"/>
              </w:rPr>
              <m:t>it</m:t>
            </m:r>
          </m:sub>
        </m:sSub>
      </m:oMath>
      <w:r w:rsidR="00B4260F">
        <w:t xml:space="preserve"> es el vector de variables de género y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00B4260F">
        <w:t xml:space="preserve"> es el </w:t>
      </w:r>
      <w:r w:rsidR="00971D27">
        <w:t>término de error del modelo</w:t>
      </w:r>
      <w:r w:rsidR="00B4260F">
        <w:t>.</w:t>
      </w:r>
    </w:p>
    <w:p w14:paraId="77FBF73A" w14:textId="59C4F6D3" w:rsidR="00603F6B" w:rsidRDefault="00603F6B" w:rsidP="00954A17">
      <w:pPr>
        <w:pStyle w:val="Ttulo2"/>
      </w:pPr>
      <w:bookmarkStart w:id="32" w:name="_Toc25922246"/>
      <w:r>
        <w:t>Variables fundamentales</w:t>
      </w:r>
      <w:bookmarkEnd w:id="32"/>
    </w:p>
    <w:p w14:paraId="0D472986" w14:textId="5B951F29" w:rsidR="006A0BBB" w:rsidRDefault="006A0BBB" w:rsidP="006A0BBB">
      <w:pPr>
        <w:pStyle w:val="APAprrafo"/>
        <w:ind w:firstLine="0"/>
      </w:pPr>
      <w:r>
        <w:t>Consideraremos las variables de la Tabla 3.1 como determinantes del PBI. Es una versión más simple de la propuesta en el Informe del BCRP</w:t>
      </w:r>
      <w:r w:rsidR="007D1BBD">
        <w:t xml:space="preserve"> citado en el Capítulo II del presente trabajo y</w:t>
      </w:r>
      <w:r>
        <w:t xml:space="preserve"> llamado “Determinantes del Crecimiento Económico: Una revisión de la literatura existente y estimaciones para el periodo 1960-2000”.</w:t>
      </w:r>
    </w:p>
    <w:p w14:paraId="7F2A199F" w14:textId="75558712" w:rsidR="006A0BBB" w:rsidRDefault="007D1BBD" w:rsidP="006A0BBB">
      <w:pPr>
        <w:pStyle w:val="APAprrafo"/>
      </w:pPr>
      <w:r>
        <w:t>Es importante aclarar que n</w:t>
      </w:r>
      <w:r w:rsidR="006A0BBB">
        <w:t>o estamos considerando las variables relacionadas a políticas estructurales debido a los estudios críticos de diferentes autores que concluyen que la mayoría de los estudios en ese campo no son robustos. Asimismo, las políticas de estabilización, las cuales captan el efecto de la inflación y de la volatilidad no son consideradas por la gran mayoría de estudios.</w:t>
      </w:r>
    </w:p>
    <w:p w14:paraId="704C13A9" w14:textId="61E3561A" w:rsidR="007067DD" w:rsidRPr="007067DD" w:rsidRDefault="007067DD" w:rsidP="007067DD">
      <w:pPr>
        <w:pStyle w:val="Descripcin"/>
        <w:keepNext/>
        <w:ind w:firstLine="0"/>
        <w:jc w:val="left"/>
        <w:rPr>
          <w:b w:val="0"/>
          <w:sz w:val="24"/>
          <w:szCs w:val="24"/>
        </w:rPr>
      </w:pPr>
      <w:bookmarkStart w:id="33" w:name="_Toc25922390"/>
      <w:r w:rsidRPr="007067DD">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1</w:t>
      </w:r>
      <w:r w:rsidR="002E1EDA">
        <w:rPr>
          <w:b w:val="0"/>
          <w:sz w:val="24"/>
          <w:szCs w:val="24"/>
        </w:rPr>
        <w:fldChar w:fldCharType="end"/>
      </w:r>
      <w:r w:rsidRPr="007067DD">
        <w:rPr>
          <w:b w:val="0"/>
          <w:sz w:val="24"/>
          <w:szCs w:val="24"/>
        </w:rPr>
        <w:t xml:space="preserve"> </w:t>
      </w:r>
      <w:r w:rsidRPr="007067DD">
        <w:rPr>
          <w:b w:val="0"/>
          <w:sz w:val="24"/>
          <w:szCs w:val="24"/>
        </w:rPr>
        <w:br/>
        <w:t>Determinantes del crecimiento económico propuestos para el modelo</w:t>
      </w:r>
      <w:bookmarkEnd w:id="33"/>
    </w:p>
    <w:tbl>
      <w:tblPr>
        <w:tblStyle w:val="Tablaconcuadrcula"/>
        <w:tblW w:w="0" w:type="auto"/>
        <w:tblLook w:val="04A0" w:firstRow="1" w:lastRow="0" w:firstColumn="1" w:lastColumn="0" w:noHBand="0" w:noVBand="1"/>
      </w:tblPr>
      <w:tblGrid>
        <w:gridCol w:w="4235"/>
        <w:gridCol w:w="4236"/>
      </w:tblGrid>
      <w:tr w:rsidR="006A0BBB" w:rsidRPr="006D0202" w14:paraId="6B1B8FF1" w14:textId="77777777" w:rsidTr="00E63AF4">
        <w:tc>
          <w:tcPr>
            <w:tcW w:w="4235" w:type="dxa"/>
            <w:tcBorders>
              <w:bottom w:val="single" w:sz="4" w:space="0" w:color="auto"/>
            </w:tcBorders>
          </w:tcPr>
          <w:p w14:paraId="09395DA1" w14:textId="1DDBC696" w:rsidR="006A0BBB" w:rsidRPr="006D0202" w:rsidRDefault="006A0BBB" w:rsidP="009F0C98">
            <w:pPr>
              <w:pStyle w:val="APAprrafo"/>
              <w:spacing w:line="240" w:lineRule="auto"/>
              <w:ind w:firstLine="0"/>
              <w:rPr>
                <w:sz w:val="20"/>
                <w:szCs w:val="20"/>
              </w:rPr>
            </w:pPr>
            <w:r w:rsidRPr="006D0202">
              <w:rPr>
                <w:sz w:val="20"/>
                <w:szCs w:val="20"/>
              </w:rPr>
              <w:t>Capital físico e infraestructura</w:t>
            </w:r>
          </w:p>
        </w:tc>
        <w:tc>
          <w:tcPr>
            <w:tcW w:w="4236" w:type="dxa"/>
            <w:tcBorders>
              <w:bottom w:val="single" w:sz="4" w:space="0" w:color="auto"/>
            </w:tcBorders>
          </w:tcPr>
          <w:p w14:paraId="78C9A714" w14:textId="2F5629AA" w:rsidR="006A0BBB" w:rsidRPr="006D0202" w:rsidRDefault="000F703A" w:rsidP="009F0C98">
            <w:pPr>
              <w:pStyle w:val="APAprrafo"/>
              <w:spacing w:line="240" w:lineRule="auto"/>
              <w:ind w:firstLine="0"/>
              <w:rPr>
                <w:sz w:val="20"/>
                <w:szCs w:val="20"/>
              </w:rPr>
            </w:pPr>
            <w:r>
              <w:rPr>
                <w:sz w:val="20"/>
                <w:szCs w:val="20"/>
              </w:rPr>
              <w:t>Valor Agregado Bruto de Construcción a precios constantes de 2007</w:t>
            </w:r>
          </w:p>
        </w:tc>
      </w:tr>
      <w:tr w:rsidR="006A0BBB" w:rsidRPr="006D0202" w14:paraId="0A8FB1EE" w14:textId="77777777" w:rsidTr="00E63AF4">
        <w:tc>
          <w:tcPr>
            <w:tcW w:w="4235" w:type="dxa"/>
            <w:tcBorders>
              <w:bottom w:val="single" w:sz="4" w:space="0" w:color="auto"/>
            </w:tcBorders>
          </w:tcPr>
          <w:p w14:paraId="1B6DFD20" w14:textId="26C3F130" w:rsidR="006A0BBB" w:rsidRPr="006D0202" w:rsidRDefault="006A0BBB" w:rsidP="009F0C98">
            <w:pPr>
              <w:pStyle w:val="APAprrafo"/>
              <w:spacing w:line="240" w:lineRule="auto"/>
              <w:ind w:firstLine="0"/>
              <w:rPr>
                <w:sz w:val="20"/>
                <w:szCs w:val="20"/>
              </w:rPr>
            </w:pPr>
            <w:r w:rsidRPr="006D0202">
              <w:rPr>
                <w:sz w:val="20"/>
                <w:szCs w:val="20"/>
              </w:rPr>
              <w:t>Capital humano y educación</w:t>
            </w:r>
          </w:p>
        </w:tc>
        <w:tc>
          <w:tcPr>
            <w:tcW w:w="4236" w:type="dxa"/>
            <w:tcBorders>
              <w:bottom w:val="single" w:sz="4" w:space="0" w:color="auto"/>
            </w:tcBorders>
          </w:tcPr>
          <w:p w14:paraId="65946FBE" w14:textId="032C23A1" w:rsidR="006A0BBB" w:rsidRPr="006D0202" w:rsidRDefault="006A0BBB" w:rsidP="009F0C98">
            <w:pPr>
              <w:pStyle w:val="APAprrafo"/>
              <w:spacing w:line="240" w:lineRule="auto"/>
              <w:ind w:firstLine="0"/>
              <w:rPr>
                <w:sz w:val="20"/>
                <w:szCs w:val="20"/>
              </w:rPr>
            </w:pPr>
            <w:r w:rsidRPr="006D0202">
              <w:rPr>
                <w:sz w:val="20"/>
                <w:szCs w:val="20"/>
              </w:rPr>
              <w:t>Tasa neta de matrícula escolar de la población de 12 a 16 años de edad</w:t>
            </w:r>
          </w:p>
        </w:tc>
      </w:tr>
      <w:tr w:rsidR="006A0BBB" w:rsidRPr="006D0202" w14:paraId="68B5918F" w14:textId="77777777" w:rsidTr="00E63AF4">
        <w:tc>
          <w:tcPr>
            <w:tcW w:w="4235" w:type="dxa"/>
            <w:tcBorders>
              <w:top w:val="nil"/>
            </w:tcBorders>
          </w:tcPr>
          <w:p w14:paraId="45A9AC23" w14:textId="09D3FE94" w:rsidR="006A0BBB" w:rsidRPr="006D0202" w:rsidRDefault="006A0BBB" w:rsidP="009F0C98">
            <w:pPr>
              <w:pStyle w:val="APAprrafo"/>
              <w:spacing w:line="240" w:lineRule="auto"/>
              <w:ind w:firstLine="0"/>
              <w:rPr>
                <w:sz w:val="20"/>
                <w:szCs w:val="20"/>
              </w:rPr>
            </w:pPr>
            <w:r w:rsidRPr="006D0202">
              <w:rPr>
                <w:sz w:val="20"/>
                <w:szCs w:val="20"/>
              </w:rPr>
              <w:t>Condiciones financieras</w:t>
            </w:r>
          </w:p>
        </w:tc>
        <w:tc>
          <w:tcPr>
            <w:tcW w:w="4236" w:type="dxa"/>
            <w:tcBorders>
              <w:top w:val="nil"/>
            </w:tcBorders>
          </w:tcPr>
          <w:p w14:paraId="193D88CB" w14:textId="6A1F450A" w:rsidR="006A0BBB" w:rsidRPr="006D0202" w:rsidRDefault="006A0BBB" w:rsidP="009F0C98">
            <w:pPr>
              <w:pStyle w:val="APAprrafo"/>
              <w:spacing w:line="240" w:lineRule="auto"/>
              <w:ind w:firstLine="0"/>
              <w:rPr>
                <w:sz w:val="20"/>
                <w:szCs w:val="20"/>
              </w:rPr>
            </w:pPr>
            <w:r w:rsidRPr="006D0202">
              <w:rPr>
                <w:sz w:val="20"/>
                <w:szCs w:val="20"/>
              </w:rPr>
              <w:t xml:space="preserve">Crédito </w:t>
            </w:r>
            <w:r w:rsidR="00495CE0" w:rsidRPr="006D0202">
              <w:rPr>
                <w:sz w:val="20"/>
                <w:szCs w:val="20"/>
              </w:rPr>
              <w:t xml:space="preserve">directo </w:t>
            </w:r>
            <w:r w:rsidRPr="006D0202">
              <w:rPr>
                <w:sz w:val="20"/>
                <w:szCs w:val="20"/>
              </w:rPr>
              <w:t>del sistema financiero</w:t>
            </w:r>
            <w:r w:rsidR="00495CE0" w:rsidRPr="006D0202">
              <w:rPr>
                <w:sz w:val="20"/>
                <w:szCs w:val="20"/>
              </w:rPr>
              <w:t xml:space="preserve"> al sector privado</w:t>
            </w:r>
          </w:p>
        </w:tc>
      </w:tr>
      <w:tr w:rsidR="006A0BBB" w:rsidRPr="006D0202" w14:paraId="1A7BA3B3" w14:textId="77777777" w:rsidTr="006A0BBB">
        <w:tc>
          <w:tcPr>
            <w:tcW w:w="4235" w:type="dxa"/>
          </w:tcPr>
          <w:p w14:paraId="189E1589" w14:textId="5589039F" w:rsidR="006A0BBB" w:rsidRPr="006D0202" w:rsidRDefault="006A0BBB" w:rsidP="009F0C98">
            <w:pPr>
              <w:pStyle w:val="APAprrafo"/>
              <w:spacing w:line="240" w:lineRule="auto"/>
              <w:ind w:firstLine="0"/>
              <w:rPr>
                <w:sz w:val="20"/>
                <w:szCs w:val="20"/>
              </w:rPr>
            </w:pPr>
            <w:r w:rsidRPr="006D0202">
              <w:rPr>
                <w:sz w:val="20"/>
                <w:szCs w:val="20"/>
              </w:rPr>
              <w:t>Pob</w:t>
            </w:r>
            <w:r w:rsidR="009B372E">
              <w:rPr>
                <w:sz w:val="20"/>
                <w:szCs w:val="20"/>
              </w:rPr>
              <w:t>lación</w:t>
            </w:r>
          </w:p>
        </w:tc>
        <w:tc>
          <w:tcPr>
            <w:tcW w:w="4236" w:type="dxa"/>
          </w:tcPr>
          <w:p w14:paraId="03ACE28B" w14:textId="75B282D1" w:rsidR="006A0BBB" w:rsidRPr="006D0202" w:rsidRDefault="00495CE0" w:rsidP="009F0C98">
            <w:pPr>
              <w:pStyle w:val="APAprrafo"/>
              <w:spacing w:line="240" w:lineRule="auto"/>
              <w:ind w:firstLine="0"/>
              <w:rPr>
                <w:sz w:val="20"/>
                <w:szCs w:val="20"/>
              </w:rPr>
            </w:pPr>
            <w:r w:rsidRPr="006D0202">
              <w:rPr>
                <w:sz w:val="20"/>
                <w:szCs w:val="20"/>
              </w:rPr>
              <w:t>Población Económicamente Activa (PEA)</w:t>
            </w:r>
            <w:r w:rsidR="009B372E">
              <w:rPr>
                <w:sz w:val="20"/>
                <w:szCs w:val="20"/>
              </w:rPr>
              <w:t xml:space="preserve"> – esta será reemplazada por la variable de fuerza laboral</w:t>
            </w:r>
          </w:p>
        </w:tc>
      </w:tr>
      <w:tr w:rsidR="006A0BBB" w:rsidRPr="006D0202" w14:paraId="69382220" w14:textId="77777777" w:rsidTr="006A0BBB">
        <w:tc>
          <w:tcPr>
            <w:tcW w:w="4235" w:type="dxa"/>
          </w:tcPr>
          <w:p w14:paraId="1443BC28" w14:textId="7F1569D4" w:rsidR="006A0BBB" w:rsidRPr="006D0202" w:rsidRDefault="00495CE0" w:rsidP="009F0C98">
            <w:pPr>
              <w:pStyle w:val="APAprrafo"/>
              <w:spacing w:line="240" w:lineRule="auto"/>
              <w:ind w:firstLine="0"/>
              <w:rPr>
                <w:sz w:val="20"/>
                <w:szCs w:val="20"/>
              </w:rPr>
            </w:pPr>
            <w:r w:rsidRPr="006D0202">
              <w:rPr>
                <w:sz w:val="20"/>
                <w:szCs w:val="20"/>
              </w:rPr>
              <w:t>Salud</w:t>
            </w:r>
          </w:p>
        </w:tc>
        <w:tc>
          <w:tcPr>
            <w:tcW w:w="4236" w:type="dxa"/>
          </w:tcPr>
          <w:p w14:paraId="059611DE" w14:textId="3B938061" w:rsidR="006A0BBB" w:rsidRPr="006D0202" w:rsidRDefault="00495CE0" w:rsidP="009F0C98">
            <w:pPr>
              <w:pStyle w:val="APAprrafo"/>
              <w:spacing w:line="240" w:lineRule="auto"/>
              <w:ind w:firstLine="0"/>
              <w:rPr>
                <w:sz w:val="20"/>
                <w:szCs w:val="20"/>
              </w:rPr>
            </w:pPr>
            <w:r w:rsidRPr="006D0202">
              <w:rPr>
                <w:sz w:val="20"/>
                <w:szCs w:val="20"/>
              </w:rPr>
              <w:t>Esperanza de vida al nacer</w:t>
            </w:r>
          </w:p>
        </w:tc>
      </w:tr>
    </w:tbl>
    <w:p w14:paraId="3280C232" w14:textId="51815960" w:rsidR="006A0BBB" w:rsidRPr="009F0C98" w:rsidRDefault="009F0C98" w:rsidP="006A0BBB">
      <w:pPr>
        <w:pStyle w:val="APAprrafo"/>
        <w:ind w:firstLine="0"/>
        <w:rPr>
          <w:sz w:val="20"/>
          <w:szCs w:val="20"/>
        </w:rPr>
      </w:pPr>
      <w:r w:rsidRPr="009F0C98">
        <w:rPr>
          <w:sz w:val="20"/>
          <w:szCs w:val="20"/>
        </w:rPr>
        <w:t>Fuente: Elaboración propia</w:t>
      </w:r>
    </w:p>
    <w:p w14:paraId="43566C05" w14:textId="3A5E05F6" w:rsidR="00603F6B" w:rsidRDefault="0064281F" w:rsidP="00DB17C5">
      <w:pPr>
        <w:pStyle w:val="APAprrafo"/>
      </w:pPr>
      <w:r>
        <w:t>En ese sentido, es importante aclarar que las variab</w:t>
      </w:r>
      <w:r w:rsidR="007D1BBD">
        <w:t>les utilizadas se dividen en do</w:t>
      </w:r>
      <w:r>
        <w:t>s grandes grupos:</w:t>
      </w:r>
    </w:p>
    <w:p w14:paraId="5D359987" w14:textId="27ABFA3D" w:rsidR="0064281F" w:rsidRDefault="0064281F" w:rsidP="0064281F">
      <w:pPr>
        <w:pStyle w:val="APAprrafo"/>
        <w:numPr>
          <w:ilvl w:val="0"/>
          <w:numId w:val="43"/>
        </w:numPr>
      </w:pPr>
      <w:r w:rsidRPr="006D0202">
        <w:rPr>
          <w:b/>
        </w:rPr>
        <w:t>Variables macro relacionadas con el crecimiento:</w:t>
      </w:r>
      <w:r>
        <w:t xml:space="preserve"> El conjunto de estas variables incluye </w:t>
      </w:r>
      <w:r w:rsidR="004D5852">
        <w:t>el</w:t>
      </w:r>
      <w:r>
        <w:t xml:space="preserve"> crecimiento</w:t>
      </w:r>
      <w:r w:rsidR="004D5852">
        <w:t xml:space="preserve"> per cápita</w:t>
      </w:r>
      <w:r>
        <w:t xml:space="preserve"> del PBI a nivel departamental, </w:t>
      </w:r>
      <w:r w:rsidR="004D5852">
        <w:t xml:space="preserve">el VAB construcción que mide el capital físico, </w:t>
      </w:r>
      <w:r>
        <w:t>el crecimiento del capital humano medido por la matrícula escolar</w:t>
      </w:r>
    </w:p>
    <w:p w14:paraId="1689639F" w14:textId="3F7A0F45" w:rsidR="0064281F" w:rsidRDefault="0064281F" w:rsidP="0064281F">
      <w:pPr>
        <w:pStyle w:val="APAprrafo"/>
        <w:numPr>
          <w:ilvl w:val="0"/>
          <w:numId w:val="43"/>
        </w:numPr>
      </w:pPr>
      <w:r w:rsidRPr="006D0202">
        <w:rPr>
          <w:b/>
        </w:rPr>
        <w:t>Variables de brecha de género:</w:t>
      </w:r>
      <w:r>
        <w:t xml:space="preserve"> Este grupo incluye variables </w:t>
      </w:r>
      <w:r w:rsidR="001F6688">
        <w:t>como la Tasa de A</w:t>
      </w:r>
      <w:r w:rsidR="007D1BBD">
        <w:t xml:space="preserve">ctividad </w:t>
      </w:r>
      <w:r w:rsidR="001F6688">
        <w:t>desagregado en masculino y femenino</w:t>
      </w:r>
      <w:r w:rsidR="007D1BBD">
        <w:t xml:space="preserve"> (feminización)</w:t>
      </w:r>
      <w:r w:rsidR="001F6688">
        <w:t>, así como la Tasa de Subempleo y la Tasa de Informalidad. El objetivo</w:t>
      </w:r>
      <w:r w:rsidR="007D1BBD">
        <w:t xml:space="preserve"> al considerar estas variables</w:t>
      </w:r>
      <w:r w:rsidR="001F6688">
        <w:t xml:space="preserve"> es </w:t>
      </w:r>
      <w:r>
        <w:t>poner énfasis en los efectos de género.</w:t>
      </w:r>
    </w:p>
    <w:p w14:paraId="26EDC9A3" w14:textId="36131ED3" w:rsidR="0064281F" w:rsidRDefault="0064281F" w:rsidP="0064281F">
      <w:pPr>
        <w:pStyle w:val="APAprrafo"/>
      </w:pPr>
      <w:r>
        <w:t>A continuación</w:t>
      </w:r>
      <w:r w:rsidR="008C69AC">
        <w:t>,</w:t>
      </w:r>
      <w:r>
        <w:t xml:space="preserve"> se describen con mayor precisión las variables incluidas en la data</w:t>
      </w:r>
      <w:r w:rsidR="009F0C98">
        <w:t>:</w:t>
      </w:r>
    </w:p>
    <w:p w14:paraId="16925654" w14:textId="77777777" w:rsidR="00FB5B1C" w:rsidRDefault="00FB5B1C" w:rsidP="00FB5B1C">
      <w:pPr>
        <w:pStyle w:val="APAprrafo"/>
        <w:ind w:firstLine="0"/>
      </w:pPr>
    </w:p>
    <w:p w14:paraId="2C8FB201" w14:textId="13715E03" w:rsidR="007A57F8" w:rsidRPr="007A57F8" w:rsidRDefault="007A57F8" w:rsidP="007A57F8">
      <w:pPr>
        <w:pStyle w:val="Descripcin"/>
        <w:keepNext/>
        <w:ind w:firstLine="0"/>
        <w:jc w:val="left"/>
        <w:rPr>
          <w:b w:val="0"/>
          <w:sz w:val="24"/>
          <w:szCs w:val="24"/>
        </w:rPr>
      </w:pPr>
      <w:bookmarkStart w:id="34" w:name="_Toc25922391"/>
      <w:r w:rsidRPr="007A57F8">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2</w:t>
      </w:r>
      <w:r w:rsidR="002E1EDA">
        <w:rPr>
          <w:b w:val="0"/>
          <w:sz w:val="24"/>
          <w:szCs w:val="24"/>
        </w:rPr>
        <w:fldChar w:fldCharType="end"/>
      </w:r>
      <w:r w:rsidR="00F94A07" w:rsidRPr="007A57F8">
        <w:rPr>
          <w:b w:val="0"/>
          <w:sz w:val="24"/>
          <w:szCs w:val="24"/>
        </w:rPr>
        <w:t xml:space="preserve"> </w:t>
      </w:r>
      <w:r w:rsidRPr="007A57F8">
        <w:rPr>
          <w:b w:val="0"/>
          <w:sz w:val="24"/>
          <w:szCs w:val="24"/>
        </w:rPr>
        <w:br/>
        <w:t>Descripción de variables fundamentales</w:t>
      </w:r>
      <w:bookmarkEnd w:id="34"/>
    </w:p>
    <w:tbl>
      <w:tblPr>
        <w:tblStyle w:val="Tablaconcuadrcula"/>
        <w:tblW w:w="8500" w:type="dxa"/>
        <w:tblLook w:val="04A0" w:firstRow="1" w:lastRow="0" w:firstColumn="1" w:lastColumn="0" w:noHBand="0" w:noVBand="1"/>
      </w:tblPr>
      <w:tblGrid>
        <w:gridCol w:w="1413"/>
        <w:gridCol w:w="3544"/>
        <w:gridCol w:w="1842"/>
        <w:gridCol w:w="1701"/>
      </w:tblGrid>
      <w:tr w:rsidR="009F0C98" w:rsidRPr="009F0C98" w14:paraId="780FF25F" w14:textId="77777777" w:rsidTr="000551B3">
        <w:tc>
          <w:tcPr>
            <w:tcW w:w="1413" w:type="dxa"/>
            <w:shd w:val="clear" w:color="auto" w:fill="BFBFBF" w:themeFill="background1" w:themeFillShade="BF"/>
          </w:tcPr>
          <w:p w14:paraId="2E4884EC" w14:textId="479983D5" w:rsidR="009F0C98" w:rsidRPr="00B74A11" w:rsidRDefault="009F0C98" w:rsidP="009F0C98">
            <w:pPr>
              <w:pStyle w:val="APAprrafo"/>
              <w:spacing w:line="240" w:lineRule="auto"/>
              <w:ind w:firstLine="0"/>
              <w:rPr>
                <w:b/>
                <w:sz w:val="20"/>
                <w:szCs w:val="20"/>
              </w:rPr>
            </w:pPr>
            <w:r w:rsidRPr="00B74A11">
              <w:rPr>
                <w:b/>
                <w:sz w:val="20"/>
                <w:szCs w:val="20"/>
              </w:rPr>
              <w:t>Sigla</w:t>
            </w:r>
          </w:p>
        </w:tc>
        <w:tc>
          <w:tcPr>
            <w:tcW w:w="3544" w:type="dxa"/>
            <w:shd w:val="clear" w:color="auto" w:fill="BFBFBF" w:themeFill="background1" w:themeFillShade="BF"/>
          </w:tcPr>
          <w:p w14:paraId="2F202189" w14:textId="35728D5E" w:rsidR="009F0C98" w:rsidRPr="00B74A11" w:rsidRDefault="009F0C98" w:rsidP="009F0C98">
            <w:pPr>
              <w:pStyle w:val="APAprrafo"/>
              <w:spacing w:line="240" w:lineRule="auto"/>
              <w:ind w:firstLine="0"/>
              <w:rPr>
                <w:b/>
                <w:sz w:val="20"/>
                <w:szCs w:val="20"/>
              </w:rPr>
            </w:pPr>
            <w:r w:rsidRPr="00B74A11">
              <w:rPr>
                <w:b/>
                <w:sz w:val="20"/>
                <w:szCs w:val="20"/>
              </w:rPr>
              <w:t>Descripción</w:t>
            </w:r>
          </w:p>
        </w:tc>
        <w:tc>
          <w:tcPr>
            <w:tcW w:w="1842" w:type="dxa"/>
            <w:shd w:val="clear" w:color="auto" w:fill="BFBFBF" w:themeFill="background1" w:themeFillShade="BF"/>
          </w:tcPr>
          <w:p w14:paraId="7EB34966" w14:textId="60C7FFA3" w:rsidR="009F0C98" w:rsidRPr="00B74A11" w:rsidRDefault="009F0C98" w:rsidP="009F0C98">
            <w:pPr>
              <w:pStyle w:val="APAprrafo"/>
              <w:spacing w:line="240" w:lineRule="auto"/>
              <w:ind w:firstLine="0"/>
              <w:rPr>
                <w:b/>
                <w:sz w:val="20"/>
                <w:szCs w:val="20"/>
              </w:rPr>
            </w:pPr>
            <w:r w:rsidRPr="00B74A11">
              <w:rPr>
                <w:b/>
                <w:sz w:val="20"/>
                <w:szCs w:val="20"/>
              </w:rPr>
              <w:t>Unidades</w:t>
            </w:r>
          </w:p>
        </w:tc>
        <w:tc>
          <w:tcPr>
            <w:tcW w:w="1701" w:type="dxa"/>
            <w:shd w:val="clear" w:color="auto" w:fill="BFBFBF" w:themeFill="background1" w:themeFillShade="BF"/>
          </w:tcPr>
          <w:p w14:paraId="3F13DCF1" w14:textId="0EAB19C5" w:rsidR="009F0C98" w:rsidRPr="00B74A11" w:rsidRDefault="009F0C98" w:rsidP="009F0C98">
            <w:pPr>
              <w:pStyle w:val="APAprrafo"/>
              <w:spacing w:line="240" w:lineRule="auto"/>
              <w:ind w:firstLine="0"/>
              <w:rPr>
                <w:b/>
                <w:sz w:val="20"/>
                <w:szCs w:val="20"/>
              </w:rPr>
            </w:pPr>
            <w:r w:rsidRPr="00B74A11">
              <w:rPr>
                <w:b/>
                <w:sz w:val="20"/>
                <w:szCs w:val="20"/>
              </w:rPr>
              <w:t>Fuente</w:t>
            </w:r>
          </w:p>
        </w:tc>
      </w:tr>
      <w:tr w:rsidR="009F0C98" w:rsidRPr="009F0C98" w14:paraId="3783CE47" w14:textId="77777777" w:rsidTr="00B74A11">
        <w:tc>
          <w:tcPr>
            <w:tcW w:w="1413" w:type="dxa"/>
          </w:tcPr>
          <w:p w14:paraId="16D22B23" w14:textId="71E00E5D" w:rsidR="009F0C98" w:rsidRPr="00B74A11" w:rsidRDefault="009F0C98" w:rsidP="009F0C98">
            <w:pPr>
              <w:pStyle w:val="APAprrafo"/>
              <w:spacing w:line="240" w:lineRule="auto"/>
              <w:ind w:firstLine="0"/>
              <w:rPr>
                <w:b/>
                <w:sz w:val="20"/>
                <w:szCs w:val="20"/>
              </w:rPr>
            </w:pPr>
            <w:r w:rsidRPr="00B74A11">
              <w:rPr>
                <w:b/>
                <w:sz w:val="20"/>
                <w:szCs w:val="20"/>
              </w:rPr>
              <w:t>pib</w:t>
            </w:r>
          </w:p>
        </w:tc>
        <w:tc>
          <w:tcPr>
            <w:tcW w:w="3544" w:type="dxa"/>
          </w:tcPr>
          <w:p w14:paraId="17CDA4AD" w14:textId="040B816C" w:rsidR="009F0C98" w:rsidRPr="009F0C98" w:rsidRDefault="009F0C98" w:rsidP="009F0C98">
            <w:pPr>
              <w:pStyle w:val="APAprrafo"/>
              <w:spacing w:line="240" w:lineRule="auto"/>
              <w:ind w:firstLine="0"/>
              <w:rPr>
                <w:sz w:val="20"/>
                <w:szCs w:val="20"/>
              </w:rPr>
            </w:pPr>
            <w:r w:rsidRPr="009F0C98">
              <w:rPr>
                <w:sz w:val="20"/>
                <w:szCs w:val="20"/>
              </w:rPr>
              <w:t>Producto Bruto Interno (per cápita)</w:t>
            </w:r>
            <w:r w:rsidR="00B74A11">
              <w:rPr>
                <w:sz w:val="20"/>
                <w:szCs w:val="20"/>
              </w:rPr>
              <w:t xml:space="preserve"> por departamento</w:t>
            </w:r>
          </w:p>
        </w:tc>
        <w:tc>
          <w:tcPr>
            <w:tcW w:w="1842" w:type="dxa"/>
          </w:tcPr>
          <w:p w14:paraId="473334D9" w14:textId="53D1D28A" w:rsidR="009F0C98" w:rsidRPr="009F0C98" w:rsidRDefault="00B74A11" w:rsidP="009F0C98">
            <w:pPr>
              <w:pStyle w:val="APAprrafo"/>
              <w:spacing w:line="240" w:lineRule="auto"/>
              <w:ind w:firstLine="0"/>
              <w:rPr>
                <w:sz w:val="20"/>
                <w:szCs w:val="20"/>
              </w:rPr>
            </w:pPr>
            <w:r>
              <w:rPr>
                <w:sz w:val="20"/>
                <w:szCs w:val="20"/>
              </w:rPr>
              <w:t>Per cápita a precios constantes del 2007</w:t>
            </w:r>
          </w:p>
        </w:tc>
        <w:tc>
          <w:tcPr>
            <w:tcW w:w="1701" w:type="dxa"/>
          </w:tcPr>
          <w:p w14:paraId="127F44EC" w14:textId="31349923" w:rsidR="009F0C98" w:rsidRPr="009F0C98" w:rsidRDefault="00B74A11" w:rsidP="009F0C98">
            <w:pPr>
              <w:pStyle w:val="APAprrafo"/>
              <w:spacing w:line="240" w:lineRule="auto"/>
              <w:ind w:firstLine="0"/>
              <w:rPr>
                <w:sz w:val="20"/>
                <w:szCs w:val="20"/>
              </w:rPr>
            </w:pPr>
            <w:r>
              <w:rPr>
                <w:sz w:val="20"/>
                <w:szCs w:val="20"/>
              </w:rPr>
              <w:t>INEI</w:t>
            </w:r>
          </w:p>
        </w:tc>
      </w:tr>
      <w:tr w:rsidR="009F0C98" w:rsidRPr="009F0C98" w14:paraId="0036CFAF" w14:textId="77777777" w:rsidTr="007A57F8">
        <w:tc>
          <w:tcPr>
            <w:tcW w:w="1413" w:type="dxa"/>
            <w:tcBorders>
              <w:bottom w:val="single" w:sz="4" w:space="0" w:color="auto"/>
            </w:tcBorders>
          </w:tcPr>
          <w:p w14:paraId="568D4AA4" w14:textId="475A3726" w:rsidR="009F0C98" w:rsidRPr="00B74A11" w:rsidRDefault="00EA4927" w:rsidP="009F0C98">
            <w:pPr>
              <w:pStyle w:val="APAprrafo"/>
              <w:spacing w:line="240" w:lineRule="auto"/>
              <w:ind w:firstLine="0"/>
              <w:rPr>
                <w:b/>
                <w:sz w:val="20"/>
                <w:szCs w:val="20"/>
              </w:rPr>
            </w:pPr>
            <w:r>
              <w:rPr>
                <w:b/>
                <w:sz w:val="20"/>
                <w:szCs w:val="20"/>
              </w:rPr>
              <w:t>constru</w:t>
            </w:r>
          </w:p>
        </w:tc>
        <w:tc>
          <w:tcPr>
            <w:tcW w:w="3544" w:type="dxa"/>
            <w:tcBorders>
              <w:bottom w:val="single" w:sz="4" w:space="0" w:color="auto"/>
            </w:tcBorders>
          </w:tcPr>
          <w:p w14:paraId="05754F0C" w14:textId="35A4C225" w:rsidR="009F0C98" w:rsidRPr="009F0C98" w:rsidRDefault="00EA4927" w:rsidP="009F0C98">
            <w:pPr>
              <w:pStyle w:val="APAprrafo"/>
              <w:spacing w:line="240" w:lineRule="auto"/>
              <w:ind w:firstLine="0"/>
              <w:rPr>
                <w:sz w:val="20"/>
                <w:szCs w:val="20"/>
              </w:rPr>
            </w:pPr>
            <w:r>
              <w:rPr>
                <w:sz w:val="20"/>
                <w:szCs w:val="20"/>
              </w:rPr>
              <w:t>Valor Agregado Bruto de Construcción a precios constantes de 2007</w:t>
            </w:r>
          </w:p>
        </w:tc>
        <w:tc>
          <w:tcPr>
            <w:tcW w:w="1842" w:type="dxa"/>
            <w:tcBorders>
              <w:bottom w:val="single" w:sz="4" w:space="0" w:color="auto"/>
            </w:tcBorders>
          </w:tcPr>
          <w:p w14:paraId="00662E32" w14:textId="22E84BA2" w:rsidR="009F0C98" w:rsidRPr="009F0C98" w:rsidRDefault="00EA4927" w:rsidP="009F0C98">
            <w:pPr>
              <w:pStyle w:val="APAprrafo"/>
              <w:spacing w:line="240" w:lineRule="auto"/>
              <w:ind w:firstLine="0"/>
              <w:rPr>
                <w:sz w:val="20"/>
                <w:szCs w:val="20"/>
              </w:rPr>
            </w:pPr>
            <w:r>
              <w:rPr>
                <w:sz w:val="20"/>
                <w:szCs w:val="20"/>
              </w:rPr>
              <w:t>Miles</w:t>
            </w:r>
            <w:r w:rsidR="00B74A11">
              <w:rPr>
                <w:sz w:val="20"/>
                <w:szCs w:val="20"/>
              </w:rPr>
              <w:t xml:space="preserve"> S/</w:t>
            </w:r>
          </w:p>
        </w:tc>
        <w:tc>
          <w:tcPr>
            <w:tcW w:w="1701" w:type="dxa"/>
            <w:tcBorders>
              <w:bottom w:val="single" w:sz="4" w:space="0" w:color="auto"/>
            </w:tcBorders>
          </w:tcPr>
          <w:p w14:paraId="6B06D56E" w14:textId="451FEB72" w:rsidR="009F0C98" w:rsidRPr="009F0C98" w:rsidRDefault="00EA4927" w:rsidP="009F0C98">
            <w:pPr>
              <w:pStyle w:val="APAprrafo"/>
              <w:spacing w:line="240" w:lineRule="auto"/>
              <w:ind w:firstLine="0"/>
              <w:rPr>
                <w:sz w:val="20"/>
                <w:szCs w:val="20"/>
              </w:rPr>
            </w:pPr>
            <w:r>
              <w:rPr>
                <w:sz w:val="20"/>
                <w:szCs w:val="20"/>
              </w:rPr>
              <w:t>INEI</w:t>
            </w:r>
          </w:p>
        </w:tc>
      </w:tr>
      <w:tr w:rsidR="007A57F8" w:rsidRPr="009F0C98" w14:paraId="592E01C7" w14:textId="77777777" w:rsidTr="00E061A9">
        <w:tc>
          <w:tcPr>
            <w:tcW w:w="1413" w:type="dxa"/>
          </w:tcPr>
          <w:p w14:paraId="64F30036" w14:textId="77777777" w:rsidR="007A57F8" w:rsidRPr="00B74A11" w:rsidRDefault="007A57F8" w:rsidP="00E061A9">
            <w:pPr>
              <w:pStyle w:val="APAprrafo"/>
              <w:spacing w:line="240" w:lineRule="auto"/>
              <w:ind w:firstLine="0"/>
              <w:rPr>
                <w:b/>
                <w:sz w:val="20"/>
                <w:szCs w:val="20"/>
              </w:rPr>
            </w:pPr>
            <w:r w:rsidRPr="00B74A11">
              <w:rPr>
                <w:b/>
                <w:sz w:val="20"/>
                <w:szCs w:val="20"/>
              </w:rPr>
              <w:t>crédito</w:t>
            </w:r>
          </w:p>
        </w:tc>
        <w:tc>
          <w:tcPr>
            <w:tcW w:w="3544" w:type="dxa"/>
          </w:tcPr>
          <w:p w14:paraId="595BF401" w14:textId="70A8E8C4" w:rsidR="007A57F8" w:rsidRPr="009F0C98" w:rsidRDefault="007A57F8" w:rsidP="00E061A9">
            <w:pPr>
              <w:pStyle w:val="APAprrafo"/>
              <w:spacing w:line="240" w:lineRule="auto"/>
              <w:ind w:firstLine="0"/>
              <w:rPr>
                <w:sz w:val="20"/>
                <w:szCs w:val="20"/>
              </w:rPr>
            </w:pPr>
            <w:r>
              <w:rPr>
                <w:sz w:val="20"/>
                <w:szCs w:val="20"/>
              </w:rPr>
              <w:t>Crédito directo del sistema financiero al sector privado por departamentos</w:t>
            </w:r>
            <w:r w:rsidR="00B95755">
              <w:rPr>
                <w:sz w:val="20"/>
                <w:szCs w:val="20"/>
              </w:rPr>
              <w:t xml:space="preserve"> </w:t>
            </w:r>
          </w:p>
        </w:tc>
        <w:tc>
          <w:tcPr>
            <w:tcW w:w="1842" w:type="dxa"/>
          </w:tcPr>
          <w:p w14:paraId="37ACA2C8" w14:textId="77777777" w:rsidR="007A57F8" w:rsidRPr="009F0C98" w:rsidRDefault="007A57F8" w:rsidP="00E061A9">
            <w:pPr>
              <w:pStyle w:val="APAprrafo"/>
              <w:spacing w:line="240" w:lineRule="auto"/>
              <w:ind w:firstLine="0"/>
              <w:rPr>
                <w:sz w:val="20"/>
                <w:szCs w:val="20"/>
              </w:rPr>
            </w:pPr>
            <w:r>
              <w:rPr>
                <w:sz w:val="20"/>
                <w:szCs w:val="20"/>
              </w:rPr>
              <w:t>Millones S/</w:t>
            </w:r>
          </w:p>
        </w:tc>
        <w:tc>
          <w:tcPr>
            <w:tcW w:w="1701" w:type="dxa"/>
          </w:tcPr>
          <w:p w14:paraId="74ED9304" w14:textId="77777777" w:rsidR="007A57F8" w:rsidRPr="009F0C98" w:rsidRDefault="007A57F8" w:rsidP="00E061A9">
            <w:pPr>
              <w:pStyle w:val="APAprrafo"/>
              <w:spacing w:line="240" w:lineRule="auto"/>
              <w:ind w:firstLine="0"/>
              <w:rPr>
                <w:sz w:val="20"/>
                <w:szCs w:val="20"/>
              </w:rPr>
            </w:pPr>
            <w:r>
              <w:rPr>
                <w:sz w:val="20"/>
                <w:szCs w:val="20"/>
              </w:rPr>
              <w:t>BCRP</w:t>
            </w:r>
          </w:p>
        </w:tc>
      </w:tr>
      <w:tr w:rsidR="007A57F8" w:rsidRPr="009F0C98" w14:paraId="2A9AD7CA" w14:textId="77777777" w:rsidTr="00E061A9">
        <w:tc>
          <w:tcPr>
            <w:tcW w:w="1413" w:type="dxa"/>
            <w:tcBorders>
              <w:top w:val="single" w:sz="4" w:space="0" w:color="auto"/>
            </w:tcBorders>
          </w:tcPr>
          <w:p w14:paraId="402560C8" w14:textId="77777777" w:rsidR="007A57F8" w:rsidRPr="00B74A11" w:rsidRDefault="007A57F8" w:rsidP="00E061A9">
            <w:pPr>
              <w:pStyle w:val="APAprrafo"/>
              <w:spacing w:line="240" w:lineRule="auto"/>
              <w:ind w:firstLine="0"/>
              <w:rPr>
                <w:b/>
                <w:sz w:val="20"/>
                <w:szCs w:val="20"/>
              </w:rPr>
            </w:pPr>
            <w:r w:rsidRPr="00B74A11">
              <w:rPr>
                <w:b/>
                <w:sz w:val="20"/>
                <w:szCs w:val="20"/>
              </w:rPr>
              <w:t>tasa_mat</w:t>
            </w:r>
          </w:p>
        </w:tc>
        <w:tc>
          <w:tcPr>
            <w:tcW w:w="3544" w:type="dxa"/>
            <w:tcBorders>
              <w:top w:val="single" w:sz="4" w:space="0" w:color="auto"/>
            </w:tcBorders>
          </w:tcPr>
          <w:p w14:paraId="74FEB557" w14:textId="77777777" w:rsidR="007A57F8" w:rsidRPr="009F0C98" w:rsidRDefault="007A57F8" w:rsidP="00E061A9">
            <w:pPr>
              <w:pStyle w:val="APAprrafo"/>
              <w:spacing w:line="240" w:lineRule="auto"/>
              <w:ind w:firstLine="0"/>
              <w:rPr>
                <w:sz w:val="20"/>
                <w:szCs w:val="20"/>
              </w:rPr>
            </w:pPr>
            <w:r>
              <w:rPr>
                <w:sz w:val="20"/>
                <w:szCs w:val="20"/>
              </w:rPr>
              <w:t>Tasa de matrícula escolar de la población de 12 a 16 años de edad</w:t>
            </w:r>
          </w:p>
        </w:tc>
        <w:tc>
          <w:tcPr>
            <w:tcW w:w="1842" w:type="dxa"/>
            <w:tcBorders>
              <w:top w:val="single" w:sz="4" w:space="0" w:color="auto"/>
            </w:tcBorders>
          </w:tcPr>
          <w:p w14:paraId="6A7FBEE4"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Borders>
              <w:top w:val="single" w:sz="4" w:space="0" w:color="auto"/>
            </w:tcBorders>
          </w:tcPr>
          <w:p w14:paraId="41CB2D6F" w14:textId="77777777" w:rsidR="007A57F8" w:rsidRPr="009F0C98" w:rsidRDefault="007A57F8" w:rsidP="00E061A9">
            <w:pPr>
              <w:pStyle w:val="APAprrafo"/>
              <w:spacing w:line="240" w:lineRule="auto"/>
              <w:ind w:firstLine="0"/>
              <w:rPr>
                <w:sz w:val="20"/>
                <w:szCs w:val="20"/>
              </w:rPr>
            </w:pPr>
            <w:r>
              <w:rPr>
                <w:sz w:val="20"/>
                <w:szCs w:val="20"/>
              </w:rPr>
              <w:t>INEI</w:t>
            </w:r>
          </w:p>
        </w:tc>
      </w:tr>
      <w:tr w:rsidR="007A57F8" w:rsidRPr="009F0C98" w14:paraId="75C54A9C" w14:textId="77777777" w:rsidTr="00E061A9">
        <w:tc>
          <w:tcPr>
            <w:tcW w:w="1413" w:type="dxa"/>
          </w:tcPr>
          <w:p w14:paraId="11551968" w14:textId="77777777" w:rsidR="007A57F8" w:rsidRPr="00B74A11" w:rsidRDefault="007A57F8" w:rsidP="00E061A9">
            <w:pPr>
              <w:pStyle w:val="APAprrafo"/>
              <w:spacing w:line="240" w:lineRule="auto"/>
              <w:ind w:firstLine="0"/>
              <w:rPr>
                <w:b/>
                <w:sz w:val="20"/>
                <w:szCs w:val="20"/>
              </w:rPr>
            </w:pPr>
            <w:r w:rsidRPr="00B74A11">
              <w:rPr>
                <w:b/>
                <w:sz w:val="20"/>
                <w:szCs w:val="20"/>
              </w:rPr>
              <w:t>e_vida</w:t>
            </w:r>
          </w:p>
        </w:tc>
        <w:tc>
          <w:tcPr>
            <w:tcW w:w="3544" w:type="dxa"/>
          </w:tcPr>
          <w:p w14:paraId="08BC6707" w14:textId="77777777" w:rsidR="007A57F8" w:rsidRPr="009F0C98" w:rsidRDefault="007A57F8" w:rsidP="00E061A9">
            <w:pPr>
              <w:pStyle w:val="APAprrafo"/>
              <w:spacing w:line="240" w:lineRule="auto"/>
              <w:ind w:firstLine="0"/>
              <w:rPr>
                <w:sz w:val="20"/>
                <w:szCs w:val="20"/>
              </w:rPr>
            </w:pPr>
            <w:r>
              <w:rPr>
                <w:sz w:val="20"/>
                <w:szCs w:val="20"/>
              </w:rPr>
              <w:t>Esperanza de vida al nacer</w:t>
            </w:r>
          </w:p>
        </w:tc>
        <w:tc>
          <w:tcPr>
            <w:tcW w:w="1842" w:type="dxa"/>
          </w:tcPr>
          <w:p w14:paraId="3EC92C85" w14:textId="77777777" w:rsidR="007A57F8" w:rsidRPr="009F0C98" w:rsidRDefault="007A57F8" w:rsidP="00E061A9">
            <w:pPr>
              <w:pStyle w:val="APAprrafo"/>
              <w:spacing w:line="240" w:lineRule="auto"/>
              <w:ind w:firstLine="0"/>
              <w:rPr>
                <w:sz w:val="20"/>
                <w:szCs w:val="20"/>
              </w:rPr>
            </w:pPr>
            <w:r>
              <w:rPr>
                <w:sz w:val="20"/>
                <w:szCs w:val="20"/>
              </w:rPr>
              <w:t>Años de vida</w:t>
            </w:r>
          </w:p>
        </w:tc>
        <w:tc>
          <w:tcPr>
            <w:tcW w:w="1701" w:type="dxa"/>
          </w:tcPr>
          <w:p w14:paraId="46BDADE7" w14:textId="77777777" w:rsidR="007A57F8" w:rsidRPr="009F0C98" w:rsidRDefault="007A57F8" w:rsidP="00E061A9">
            <w:pPr>
              <w:pStyle w:val="APAprrafo"/>
              <w:spacing w:line="240" w:lineRule="auto"/>
              <w:ind w:firstLine="0"/>
              <w:rPr>
                <w:sz w:val="20"/>
                <w:szCs w:val="20"/>
              </w:rPr>
            </w:pPr>
            <w:r>
              <w:rPr>
                <w:sz w:val="20"/>
                <w:szCs w:val="20"/>
              </w:rPr>
              <w:t>INEI</w:t>
            </w:r>
          </w:p>
        </w:tc>
      </w:tr>
      <w:tr w:rsidR="007A57F8" w:rsidRPr="009F0C98" w14:paraId="08F70DE8" w14:textId="77777777" w:rsidTr="00E061A9">
        <w:tc>
          <w:tcPr>
            <w:tcW w:w="1413" w:type="dxa"/>
          </w:tcPr>
          <w:p w14:paraId="1DD9FE87" w14:textId="77777777" w:rsidR="007A57F8" w:rsidRPr="00B74A11" w:rsidRDefault="007A57F8" w:rsidP="00E061A9">
            <w:pPr>
              <w:pStyle w:val="APAprrafo"/>
              <w:spacing w:line="240" w:lineRule="auto"/>
              <w:ind w:firstLine="0"/>
              <w:rPr>
                <w:b/>
                <w:sz w:val="20"/>
                <w:szCs w:val="20"/>
              </w:rPr>
            </w:pPr>
            <w:r w:rsidRPr="00B74A11">
              <w:rPr>
                <w:b/>
                <w:sz w:val="20"/>
                <w:szCs w:val="20"/>
              </w:rPr>
              <w:t>t_act_fem</w:t>
            </w:r>
          </w:p>
        </w:tc>
        <w:tc>
          <w:tcPr>
            <w:tcW w:w="3544" w:type="dxa"/>
          </w:tcPr>
          <w:p w14:paraId="4F0647A0" w14:textId="77777777" w:rsidR="007A57F8" w:rsidRPr="009F0C98" w:rsidRDefault="007A57F8" w:rsidP="00E061A9">
            <w:pPr>
              <w:pStyle w:val="APAprrafo"/>
              <w:spacing w:line="240" w:lineRule="auto"/>
              <w:ind w:firstLine="0"/>
              <w:rPr>
                <w:sz w:val="20"/>
                <w:szCs w:val="20"/>
              </w:rPr>
            </w:pPr>
            <w:r>
              <w:rPr>
                <w:sz w:val="20"/>
                <w:szCs w:val="20"/>
              </w:rPr>
              <w:t>Tasa de actividad de mujeres, según ámbito geográfico</w:t>
            </w:r>
          </w:p>
        </w:tc>
        <w:tc>
          <w:tcPr>
            <w:tcW w:w="1842" w:type="dxa"/>
          </w:tcPr>
          <w:p w14:paraId="3EF6A303"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Pr>
          <w:p w14:paraId="16D8746C" w14:textId="77777777" w:rsidR="007A57F8" w:rsidRPr="009F0C98" w:rsidRDefault="007A57F8" w:rsidP="00E061A9">
            <w:pPr>
              <w:pStyle w:val="APAprrafo"/>
              <w:spacing w:line="240" w:lineRule="auto"/>
              <w:ind w:firstLine="0"/>
              <w:rPr>
                <w:sz w:val="20"/>
                <w:szCs w:val="20"/>
              </w:rPr>
            </w:pPr>
            <w:r>
              <w:rPr>
                <w:sz w:val="20"/>
                <w:szCs w:val="20"/>
              </w:rPr>
              <w:t>INEI</w:t>
            </w:r>
          </w:p>
        </w:tc>
      </w:tr>
      <w:tr w:rsidR="007A57F8" w:rsidRPr="009F0C98" w14:paraId="7F07EA83" w14:textId="77777777" w:rsidTr="00E061A9">
        <w:tc>
          <w:tcPr>
            <w:tcW w:w="1413" w:type="dxa"/>
          </w:tcPr>
          <w:p w14:paraId="08DD3961" w14:textId="77777777" w:rsidR="007A57F8" w:rsidRPr="00B74A11" w:rsidRDefault="007A57F8" w:rsidP="00E061A9">
            <w:pPr>
              <w:pStyle w:val="APAprrafo"/>
              <w:spacing w:line="240" w:lineRule="auto"/>
              <w:ind w:firstLine="0"/>
              <w:rPr>
                <w:b/>
                <w:sz w:val="20"/>
                <w:szCs w:val="20"/>
              </w:rPr>
            </w:pPr>
            <w:r w:rsidRPr="00B74A11">
              <w:rPr>
                <w:b/>
                <w:sz w:val="20"/>
                <w:szCs w:val="20"/>
              </w:rPr>
              <w:t>t_act_mas</w:t>
            </w:r>
          </w:p>
        </w:tc>
        <w:tc>
          <w:tcPr>
            <w:tcW w:w="3544" w:type="dxa"/>
          </w:tcPr>
          <w:p w14:paraId="29EEE547" w14:textId="77777777" w:rsidR="007A57F8" w:rsidRPr="009F0C98" w:rsidRDefault="007A57F8" w:rsidP="00E061A9">
            <w:pPr>
              <w:pStyle w:val="APAprrafo"/>
              <w:spacing w:line="240" w:lineRule="auto"/>
              <w:ind w:firstLine="0"/>
              <w:rPr>
                <w:sz w:val="20"/>
                <w:szCs w:val="20"/>
              </w:rPr>
            </w:pPr>
            <w:r>
              <w:rPr>
                <w:sz w:val="20"/>
                <w:szCs w:val="20"/>
              </w:rPr>
              <w:t>Tasa de actividad de hombres, según ámbito geográfico</w:t>
            </w:r>
          </w:p>
        </w:tc>
        <w:tc>
          <w:tcPr>
            <w:tcW w:w="1842" w:type="dxa"/>
          </w:tcPr>
          <w:p w14:paraId="4CDEA09F"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Pr>
          <w:p w14:paraId="13C4C6B6" w14:textId="77777777" w:rsidR="007A57F8" w:rsidRPr="009F0C98" w:rsidRDefault="007A57F8" w:rsidP="00E061A9">
            <w:pPr>
              <w:pStyle w:val="APAprrafo"/>
              <w:spacing w:line="240" w:lineRule="auto"/>
              <w:ind w:firstLine="0"/>
              <w:rPr>
                <w:sz w:val="20"/>
                <w:szCs w:val="20"/>
              </w:rPr>
            </w:pPr>
            <w:r>
              <w:rPr>
                <w:sz w:val="20"/>
                <w:szCs w:val="20"/>
              </w:rPr>
              <w:t>INEI</w:t>
            </w:r>
          </w:p>
        </w:tc>
      </w:tr>
      <w:tr w:rsidR="007A57F8" w:rsidRPr="009F0C98" w14:paraId="760C011E" w14:textId="77777777" w:rsidTr="00E061A9">
        <w:tc>
          <w:tcPr>
            <w:tcW w:w="1413" w:type="dxa"/>
          </w:tcPr>
          <w:p w14:paraId="2A19091E" w14:textId="77777777" w:rsidR="007A57F8" w:rsidRPr="00B74A11" w:rsidRDefault="007A57F8" w:rsidP="00E061A9">
            <w:pPr>
              <w:pStyle w:val="APAprrafo"/>
              <w:spacing w:line="240" w:lineRule="auto"/>
              <w:ind w:firstLine="0"/>
              <w:rPr>
                <w:b/>
                <w:sz w:val="20"/>
                <w:szCs w:val="20"/>
              </w:rPr>
            </w:pPr>
            <w:r w:rsidRPr="00B74A11">
              <w:rPr>
                <w:b/>
                <w:sz w:val="20"/>
                <w:szCs w:val="20"/>
              </w:rPr>
              <w:t>t_informal_f</w:t>
            </w:r>
          </w:p>
        </w:tc>
        <w:tc>
          <w:tcPr>
            <w:tcW w:w="3544" w:type="dxa"/>
          </w:tcPr>
          <w:p w14:paraId="1D7F8371" w14:textId="77777777" w:rsidR="007A57F8" w:rsidRPr="009F0C98" w:rsidRDefault="007A57F8" w:rsidP="00E061A9">
            <w:pPr>
              <w:pStyle w:val="APAprrafo"/>
              <w:spacing w:line="240" w:lineRule="auto"/>
              <w:ind w:firstLine="0"/>
              <w:rPr>
                <w:sz w:val="20"/>
                <w:szCs w:val="20"/>
              </w:rPr>
            </w:pPr>
            <w:r>
              <w:rPr>
                <w:sz w:val="20"/>
                <w:szCs w:val="20"/>
              </w:rPr>
              <w:t>Tasa de informalidad de mujeres, según ámbito geográfico</w:t>
            </w:r>
          </w:p>
        </w:tc>
        <w:tc>
          <w:tcPr>
            <w:tcW w:w="1842" w:type="dxa"/>
          </w:tcPr>
          <w:p w14:paraId="3FE23ABA"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Pr>
          <w:p w14:paraId="64F3BFA5" w14:textId="77777777" w:rsidR="007A57F8" w:rsidRPr="009F0C98" w:rsidRDefault="007A57F8" w:rsidP="00E061A9">
            <w:pPr>
              <w:pStyle w:val="APAprrafo"/>
              <w:spacing w:line="240" w:lineRule="auto"/>
              <w:ind w:firstLine="0"/>
              <w:rPr>
                <w:sz w:val="20"/>
                <w:szCs w:val="20"/>
              </w:rPr>
            </w:pPr>
            <w:r w:rsidRPr="00BC1722">
              <w:rPr>
                <w:sz w:val="20"/>
                <w:szCs w:val="20"/>
              </w:rPr>
              <w:t>INEI</w:t>
            </w:r>
          </w:p>
        </w:tc>
      </w:tr>
      <w:tr w:rsidR="007A57F8" w:rsidRPr="009F0C98" w14:paraId="7ABA5D3F" w14:textId="77777777" w:rsidTr="00E061A9">
        <w:tc>
          <w:tcPr>
            <w:tcW w:w="1413" w:type="dxa"/>
          </w:tcPr>
          <w:p w14:paraId="4593D67B" w14:textId="77777777" w:rsidR="007A57F8" w:rsidRPr="00B74A11" w:rsidRDefault="007A57F8" w:rsidP="00E061A9">
            <w:pPr>
              <w:pStyle w:val="APAprrafo"/>
              <w:spacing w:line="240" w:lineRule="auto"/>
              <w:ind w:firstLine="0"/>
              <w:rPr>
                <w:b/>
                <w:sz w:val="20"/>
                <w:szCs w:val="20"/>
              </w:rPr>
            </w:pPr>
            <w:r w:rsidRPr="00B74A11">
              <w:rPr>
                <w:b/>
                <w:sz w:val="20"/>
                <w:szCs w:val="20"/>
              </w:rPr>
              <w:t>t_informal_m</w:t>
            </w:r>
          </w:p>
        </w:tc>
        <w:tc>
          <w:tcPr>
            <w:tcW w:w="3544" w:type="dxa"/>
          </w:tcPr>
          <w:p w14:paraId="53980CD1" w14:textId="77777777" w:rsidR="007A57F8" w:rsidRPr="009F0C98" w:rsidRDefault="007A57F8" w:rsidP="00E061A9">
            <w:pPr>
              <w:pStyle w:val="APAprrafo"/>
              <w:spacing w:line="240" w:lineRule="auto"/>
              <w:ind w:firstLine="0"/>
              <w:rPr>
                <w:sz w:val="20"/>
                <w:szCs w:val="20"/>
              </w:rPr>
            </w:pPr>
            <w:r>
              <w:rPr>
                <w:sz w:val="20"/>
                <w:szCs w:val="20"/>
              </w:rPr>
              <w:t>Tasa de informalidad de hombres, según ámbito geográfico</w:t>
            </w:r>
          </w:p>
        </w:tc>
        <w:tc>
          <w:tcPr>
            <w:tcW w:w="1842" w:type="dxa"/>
          </w:tcPr>
          <w:p w14:paraId="0B30897E"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Pr>
          <w:p w14:paraId="601758E6" w14:textId="77777777" w:rsidR="007A57F8" w:rsidRPr="009F0C98" w:rsidRDefault="007A57F8" w:rsidP="00E061A9">
            <w:pPr>
              <w:pStyle w:val="APAprrafo"/>
              <w:spacing w:line="240" w:lineRule="auto"/>
              <w:ind w:firstLine="0"/>
              <w:rPr>
                <w:sz w:val="20"/>
                <w:szCs w:val="20"/>
              </w:rPr>
            </w:pPr>
            <w:r w:rsidRPr="00BC1722">
              <w:rPr>
                <w:sz w:val="20"/>
                <w:szCs w:val="20"/>
              </w:rPr>
              <w:t>INEI</w:t>
            </w:r>
          </w:p>
        </w:tc>
      </w:tr>
      <w:tr w:rsidR="007A57F8" w:rsidRPr="009F0C98" w14:paraId="4685A5EB" w14:textId="77777777" w:rsidTr="00E061A9">
        <w:tc>
          <w:tcPr>
            <w:tcW w:w="1413" w:type="dxa"/>
          </w:tcPr>
          <w:p w14:paraId="5A983717" w14:textId="77777777" w:rsidR="007A57F8" w:rsidRPr="00B74A11" w:rsidRDefault="007A57F8" w:rsidP="00E061A9">
            <w:pPr>
              <w:pStyle w:val="APAprrafo"/>
              <w:spacing w:line="240" w:lineRule="auto"/>
              <w:ind w:firstLine="0"/>
              <w:rPr>
                <w:b/>
                <w:sz w:val="20"/>
                <w:szCs w:val="20"/>
              </w:rPr>
            </w:pPr>
            <w:r w:rsidRPr="00B74A11">
              <w:rPr>
                <w:b/>
                <w:sz w:val="20"/>
                <w:szCs w:val="20"/>
              </w:rPr>
              <w:t>t_subemp_f</w:t>
            </w:r>
          </w:p>
        </w:tc>
        <w:tc>
          <w:tcPr>
            <w:tcW w:w="3544" w:type="dxa"/>
          </w:tcPr>
          <w:p w14:paraId="1C865B47" w14:textId="77777777" w:rsidR="007A57F8" w:rsidRPr="009F0C98" w:rsidRDefault="007A57F8" w:rsidP="00E061A9">
            <w:pPr>
              <w:pStyle w:val="APAprrafo"/>
              <w:spacing w:line="240" w:lineRule="auto"/>
              <w:ind w:firstLine="0"/>
              <w:rPr>
                <w:sz w:val="20"/>
                <w:szCs w:val="20"/>
              </w:rPr>
            </w:pPr>
            <w:r>
              <w:rPr>
                <w:sz w:val="20"/>
                <w:szCs w:val="20"/>
              </w:rPr>
              <w:t>Tasa de subempleo de mujeres, según ámbito geográfico</w:t>
            </w:r>
          </w:p>
        </w:tc>
        <w:tc>
          <w:tcPr>
            <w:tcW w:w="1842" w:type="dxa"/>
          </w:tcPr>
          <w:p w14:paraId="6968782D"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Pr>
          <w:p w14:paraId="67D737D4" w14:textId="77777777" w:rsidR="007A57F8" w:rsidRPr="009F0C98" w:rsidRDefault="007A57F8" w:rsidP="00E061A9">
            <w:pPr>
              <w:pStyle w:val="APAprrafo"/>
              <w:spacing w:line="240" w:lineRule="auto"/>
              <w:ind w:firstLine="0"/>
              <w:rPr>
                <w:sz w:val="20"/>
                <w:szCs w:val="20"/>
              </w:rPr>
            </w:pPr>
            <w:r w:rsidRPr="00BC1722">
              <w:rPr>
                <w:sz w:val="20"/>
                <w:szCs w:val="20"/>
              </w:rPr>
              <w:t>INEI</w:t>
            </w:r>
          </w:p>
        </w:tc>
      </w:tr>
      <w:tr w:rsidR="007A57F8" w:rsidRPr="009F0C98" w14:paraId="7A324CAF" w14:textId="77777777" w:rsidTr="00E061A9">
        <w:tc>
          <w:tcPr>
            <w:tcW w:w="1413" w:type="dxa"/>
          </w:tcPr>
          <w:p w14:paraId="103B036A" w14:textId="77777777" w:rsidR="007A57F8" w:rsidRPr="00B74A11" w:rsidRDefault="007A57F8" w:rsidP="00E061A9">
            <w:pPr>
              <w:pStyle w:val="APAprrafo"/>
              <w:spacing w:line="240" w:lineRule="auto"/>
              <w:ind w:firstLine="0"/>
              <w:rPr>
                <w:b/>
                <w:sz w:val="20"/>
                <w:szCs w:val="20"/>
              </w:rPr>
            </w:pPr>
            <w:r w:rsidRPr="00B74A11">
              <w:rPr>
                <w:b/>
                <w:sz w:val="20"/>
                <w:szCs w:val="20"/>
              </w:rPr>
              <w:t>t_subemp_m</w:t>
            </w:r>
          </w:p>
        </w:tc>
        <w:tc>
          <w:tcPr>
            <w:tcW w:w="3544" w:type="dxa"/>
          </w:tcPr>
          <w:p w14:paraId="42FEA138" w14:textId="77777777" w:rsidR="007A57F8" w:rsidRPr="009F0C98" w:rsidRDefault="007A57F8" w:rsidP="00E061A9">
            <w:pPr>
              <w:pStyle w:val="APAprrafo"/>
              <w:spacing w:line="240" w:lineRule="auto"/>
              <w:ind w:firstLine="0"/>
              <w:rPr>
                <w:sz w:val="20"/>
                <w:szCs w:val="20"/>
              </w:rPr>
            </w:pPr>
            <w:r>
              <w:rPr>
                <w:sz w:val="20"/>
                <w:szCs w:val="20"/>
              </w:rPr>
              <w:t>Tasa de subempleo de hombres, según ámbito geográfico</w:t>
            </w:r>
          </w:p>
        </w:tc>
        <w:tc>
          <w:tcPr>
            <w:tcW w:w="1842" w:type="dxa"/>
          </w:tcPr>
          <w:p w14:paraId="3D7BC586" w14:textId="77777777" w:rsidR="007A57F8" w:rsidRPr="009F0C98" w:rsidRDefault="007A57F8" w:rsidP="00E061A9">
            <w:pPr>
              <w:pStyle w:val="APAprrafo"/>
              <w:spacing w:line="240" w:lineRule="auto"/>
              <w:ind w:firstLine="0"/>
              <w:rPr>
                <w:sz w:val="20"/>
                <w:szCs w:val="20"/>
              </w:rPr>
            </w:pPr>
            <w:r>
              <w:rPr>
                <w:sz w:val="20"/>
                <w:szCs w:val="20"/>
              </w:rPr>
              <w:t>Porcentaje</w:t>
            </w:r>
          </w:p>
        </w:tc>
        <w:tc>
          <w:tcPr>
            <w:tcW w:w="1701" w:type="dxa"/>
          </w:tcPr>
          <w:p w14:paraId="505579E6" w14:textId="77777777" w:rsidR="007A57F8" w:rsidRPr="009F0C98" w:rsidRDefault="007A57F8" w:rsidP="00E061A9">
            <w:pPr>
              <w:pStyle w:val="APAprrafo"/>
              <w:spacing w:line="240" w:lineRule="auto"/>
              <w:ind w:firstLine="0"/>
              <w:rPr>
                <w:sz w:val="20"/>
                <w:szCs w:val="20"/>
              </w:rPr>
            </w:pPr>
            <w:r w:rsidRPr="00BC1722">
              <w:rPr>
                <w:sz w:val="20"/>
                <w:szCs w:val="20"/>
              </w:rPr>
              <w:t>INEI</w:t>
            </w:r>
          </w:p>
        </w:tc>
      </w:tr>
    </w:tbl>
    <w:p w14:paraId="0ECDB213" w14:textId="38EE0365" w:rsidR="007A57F8" w:rsidRPr="001509A2" w:rsidRDefault="001509A2" w:rsidP="009F0C98">
      <w:pPr>
        <w:pStyle w:val="APAprrafo"/>
        <w:ind w:firstLine="0"/>
        <w:rPr>
          <w:sz w:val="20"/>
          <w:szCs w:val="20"/>
        </w:rPr>
      </w:pPr>
      <w:r w:rsidRPr="001509A2">
        <w:rPr>
          <w:sz w:val="20"/>
          <w:szCs w:val="20"/>
        </w:rPr>
        <w:t>Fuente: Elaboración propia</w:t>
      </w:r>
    </w:p>
    <w:p w14:paraId="68B0B54F" w14:textId="65B5B288" w:rsidR="00332ACC" w:rsidRDefault="00332ACC" w:rsidP="00954A17">
      <w:pPr>
        <w:pStyle w:val="Ttulo2"/>
      </w:pPr>
      <w:bookmarkStart w:id="35" w:name="_Toc25922247"/>
      <w:r>
        <w:t>Descripción de la base de datos</w:t>
      </w:r>
      <w:r w:rsidR="001D3A29">
        <w:t>: Análisis de las variables</w:t>
      </w:r>
      <w:bookmarkEnd w:id="35"/>
    </w:p>
    <w:p w14:paraId="39F4ECC2" w14:textId="6DC3021F" w:rsidR="00332ACC" w:rsidRDefault="00332ACC" w:rsidP="00332ACC">
      <w:pPr>
        <w:pStyle w:val="APAprrafo"/>
        <w:ind w:firstLine="0"/>
      </w:pPr>
      <w:r>
        <w:t>Uno de los principales retos en la modelación econométrica fue el hecho que no se dispone de información estadística para una mediana gama de indicadores que reflejan el PBI a nivel departamental.</w:t>
      </w:r>
    </w:p>
    <w:p w14:paraId="6D356109" w14:textId="10FDCEED" w:rsidR="00332ACC" w:rsidRDefault="000F523B" w:rsidP="00DB17C5">
      <w:pPr>
        <w:pStyle w:val="APAprrafo"/>
      </w:pPr>
      <w:r>
        <w:t>Para extraer dicha información no solo fue necesario acceder a la base de datos del Instituto Nacional de Estadística e Informática (INEI) y del Banco Central de Reserva (BCRP) sino también transformar algunas series que tenían unidades nominales en unidades reales (a per cápita utilizando la población por departamento, por ejemplo) para poder ser incluidas en el análisis econométrico.</w:t>
      </w:r>
    </w:p>
    <w:p w14:paraId="6AE353E8" w14:textId="56223A71" w:rsidR="00627DC5" w:rsidRDefault="00E61EE7" w:rsidP="00DB17C5">
      <w:pPr>
        <w:pStyle w:val="APAprrafo"/>
      </w:pPr>
      <w:r>
        <w:t>La</w:t>
      </w:r>
      <w:r w:rsidR="00AB7FA8">
        <w:t xml:space="preserve"> base</w:t>
      </w:r>
      <w:r w:rsidR="007D1BBD">
        <w:t xml:space="preserve"> de datos completa cuenta con 11</w:t>
      </w:r>
      <w:r w:rsidR="00AB7FA8">
        <w:t xml:space="preserve"> variables distintas para los 24 departamentos del Perú. </w:t>
      </w:r>
      <w:r w:rsidR="00627DC5">
        <w:t>La periodicidad de la data es anual y va desde el año 2008 hasta el año 2016. No se incluyeron años anteriores ni posteriores a estos periodos para evitar el sesgo por omisión de datos estadísticos en las variables del modelo.</w:t>
      </w:r>
    </w:p>
    <w:p w14:paraId="73F812BE" w14:textId="0B6465CA" w:rsidR="00AB7FA8" w:rsidRDefault="00AB7FA8" w:rsidP="00DB17C5">
      <w:pPr>
        <w:pStyle w:val="APAprrafo"/>
      </w:pPr>
      <w:r>
        <w:t xml:space="preserve">No obstante, </w:t>
      </w:r>
      <w:r w:rsidR="00E61EE7">
        <w:t xml:space="preserve">es importante aclarar que </w:t>
      </w:r>
      <w:r>
        <w:t xml:space="preserve">la información estadística ha sido desagregada según los criterios requeridos en los objetivos del trabajo. En los siguientes puntos se detalla cada una de las </w:t>
      </w:r>
      <w:r w:rsidR="00736DA2">
        <w:t xml:space="preserve">opciones consideradas para representar los objetivos </w:t>
      </w:r>
      <w:r w:rsidR="00E61EE7">
        <w:t xml:space="preserve">específicos </w:t>
      </w:r>
      <w:r w:rsidR="00736DA2">
        <w:t>planteados.</w:t>
      </w:r>
    </w:p>
    <w:p w14:paraId="690B0DE7" w14:textId="78CF7787" w:rsidR="00AB7FA8" w:rsidRDefault="001D3A29" w:rsidP="00AB7FA8">
      <w:pPr>
        <w:pStyle w:val="Ttulo3"/>
      </w:pPr>
      <w:bookmarkStart w:id="36" w:name="_Toc25922248"/>
      <w:r>
        <w:t>Modelo 1</w:t>
      </w:r>
      <w:r w:rsidR="00AB7FA8">
        <w:t xml:space="preserve">: </w:t>
      </w:r>
      <w:r>
        <w:t xml:space="preserve">Análisis de variables para los </w:t>
      </w:r>
      <w:r w:rsidR="00AB7FA8">
        <w:t>departamentos con mayores ingresos per cápita</w:t>
      </w:r>
      <w:bookmarkEnd w:id="36"/>
    </w:p>
    <w:p w14:paraId="175061BC" w14:textId="623500B7" w:rsidR="000F523B" w:rsidRDefault="00AB7FA8" w:rsidP="00DB17C5">
      <w:pPr>
        <w:pStyle w:val="APAprrafo"/>
      </w:pPr>
      <w:r>
        <w:t>Esta</w:t>
      </w:r>
      <w:r w:rsidR="000F523B">
        <w:t xml:space="preserve"> base de datos cuenta </w:t>
      </w:r>
      <w:r w:rsidR="007D1BBD">
        <w:t>con 11</w:t>
      </w:r>
      <w:r>
        <w:t xml:space="preserve"> variables distintas </w:t>
      </w:r>
      <w:r w:rsidR="00627DC5">
        <w:t>para los</w:t>
      </w:r>
      <w:r>
        <w:t xml:space="preserve"> 6</w:t>
      </w:r>
      <w:r w:rsidR="000F523B">
        <w:t xml:space="preserve"> departamentos del Perú</w:t>
      </w:r>
      <w:r w:rsidR="00627DC5">
        <w:t xml:space="preserve"> con mayor PBI per cápita</w:t>
      </w:r>
      <w:r w:rsidR="000F523B">
        <w:t xml:space="preserve">. </w:t>
      </w:r>
      <w:r w:rsidR="00D8296B">
        <w:t>La lista agrupa a los departamentos</w:t>
      </w:r>
      <w:r w:rsidR="00C008A1">
        <w:t xml:space="preserve">: Moquegua, Arequipa, Lima, Ica, Madre de Dios y Tacna. </w:t>
      </w:r>
      <w:r w:rsidR="00E61EE7">
        <w:t>E</w:t>
      </w:r>
      <w:r w:rsidR="00C008A1">
        <w:t xml:space="preserve">n la Tabla </w:t>
      </w:r>
      <w:r w:rsidR="008E2B19">
        <w:t>5</w:t>
      </w:r>
      <w:r w:rsidR="00B7044B">
        <w:t xml:space="preserve">.3 </w:t>
      </w:r>
      <w:r w:rsidR="00C008A1">
        <w:t xml:space="preserve">se </w:t>
      </w:r>
      <w:r w:rsidR="00E61EE7">
        <w:t>muestra el PIB per c</w:t>
      </w:r>
      <w:r w:rsidR="00C008A1">
        <w:t>ápita para los cortes en 2008 y 20</w:t>
      </w:r>
      <w:r w:rsidR="00E61EE7">
        <w:t>16</w:t>
      </w:r>
      <w:r w:rsidR="00B7044B">
        <w:t>, los cuales están en orden decreciente</w:t>
      </w:r>
      <w:r w:rsidR="00C008A1">
        <w:t>.</w:t>
      </w:r>
    </w:p>
    <w:p w14:paraId="1889C731" w14:textId="07DDB9B9" w:rsidR="00C008A1" w:rsidRPr="00110F61" w:rsidRDefault="00C008A1" w:rsidP="00B95755">
      <w:pPr>
        <w:pStyle w:val="Descripcin"/>
        <w:keepNext/>
        <w:ind w:firstLine="0"/>
        <w:jc w:val="left"/>
      </w:pPr>
      <w:bookmarkStart w:id="37" w:name="_Toc25922392"/>
      <w:r w:rsidRPr="00B95755">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3</w:t>
      </w:r>
      <w:r w:rsidR="002E1EDA">
        <w:rPr>
          <w:b w:val="0"/>
          <w:sz w:val="24"/>
          <w:szCs w:val="24"/>
        </w:rPr>
        <w:fldChar w:fldCharType="end"/>
      </w:r>
      <w:r w:rsidRPr="00B95755">
        <w:rPr>
          <w:b w:val="0"/>
          <w:sz w:val="24"/>
          <w:szCs w:val="24"/>
        </w:rPr>
        <w:t xml:space="preserve"> </w:t>
      </w:r>
      <w:r w:rsidRPr="00B95755">
        <w:rPr>
          <w:b w:val="0"/>
          <w:sz w:val="24"/>
          <w:szCs w:val="24"/>
        </w:rPr>
        <w:br/>
        <w:t>Departamentos con mayores ingresos per cápita</w:t>
      </w:r>
      <w:bookmarkEnd w:id="37"/>
    </w:p>
    <w:tbl>
      <w:tblPr>
        <w:tblStyle w:val="Tablaconcuadrcula"/>
        <w:tblW w:w="0" w:type="auto"/>
        <w:tblLayout w:type="fixed"/>
        <w:tblLook w:val="04A0" w:firstRow="1" w:lastRow="0" w:firstColumn="1" w:lastColumn="0" w:noHBand="0" w:noVBand="1"/>
      </w:tblPr>
      <w:tblGrid>
        <w:gridCol w:w="988"/>
        <w:gridCol w:w="1984"/>
        <w:gridCol w:w="1276"/>
        <w:gridCol w:w="992"/>
      </w:tblGrid>
      <w:tr w:rsidR="005D1D31" w:rsidRPr="00E61EE7" w14:paraId="10A1B3C9" w14:textId="77777777" w:rsidTr="000551B3">
        <w:tc>
          <w:tcPr>
            <w:tcW w:w="5240" w:type="dxa"/>
            <w:gridSpan w:val="4"/>
            <w:shd w:val="clear" w:color="auto" w:fill="8DB3E2" w:themeFill="text2" w:themeFillTint="66"/>
          </w:tcPr>
          <w:p w14:paraId="38AE4534" w14:textId="46181580" w:rsidR="005D1D31" w:rsidRPr="0052424C" w:rsidRDefault="005D1D31" w:rsidP="005D1D31">
            <w:pPr>
              <w:pStyle w:val="APAprrafo"/>
              <w:tabs>
                <w:tab w:val="center" w:pos="2529"/>
              </w:tabs>
              <w:spacing w:before="240" w:after="0"/>
              <w:ind w:firstLine="0"/>
              <w:jc w:val="left"/>
              <w:rPr>
                <w:b/>
                <w:sz w:val="22"/>
                <w:szCs w:val="22"/>
              </w:rPr>
            </w:pPr>
            <w:r w:rsidRPr="0052424C">
              <w:rPr>
                <w:b/>
                <w:sz w:val="22"/>
                <w:szCs w:val="22"/>
              </w:rPr>
              <w:tab/>
              <w:t>DEPARTAMENTOS DE INGRESOS ALTOS</w:t>
            </w:r>
          </w:p>
        </w:tc>
      </w:tr>
      <w:tr w:rsidR="00E61EE7" w:rsidRPr="00E61EE7" w14:paraId="2A3DBB8F" w14:textId="77777777" w:rsidTr="000551B3">
        <w:tc>
          <w:tcPr>
            <w:tcW w:w="988" w:type="dxa"/>
            <w:shd w:val="clear" w:color="auto" w:fill="DBE5F1" w:themeFill="accent1" w:themeFillTint="33"/>
          </w:tcPr>
          <w:p w14:paraId="267ADBF8" w14:textId="663A4A2E" w:rsidR="00E61EE7" w:rsidRPr="0052424C" w:rsidRDefault="00E61EE7" w:rsidP="005D1D31">
            <w:pPr>
              <w:pStyle w:val="APAprrafo"/>
              <w:spacing w:before="240" w:after="0"/>
              <w:ind w:firstLine="0"/>
              <w:jc w:val="center"/>
              <w:rPr>
                <w:b/>
                <w:sz w:val="20"/>
                <w:szCs w:val="20"/>
              </w:rPr>
            </w:pPr>
            <w:r w:rsidRPr="0052424C">
              <w:rPr>
                <w:b/>
                <w:sz w:val="20"/>
                <w:szCs w:val="20"/>
              </w:rPr>
              <w:t>ID</w:t>
            </w:r>
          </w:p>
        </w:tc>
        <w:tc>
          <w:tcPr>
            <w:tcW w:w="1984" w:type="dxa"/>
            <w:shd w:val="clear" w:color="auto" w:fill="DBE5F1" w:themeFill="accent1" w:themeFillTint="33"/>
          </w:tcPr>
          <w:p w14:paraId="52558A8A" w14:textId="5A4DA020" w:rsidR="00E61EE7" w:rsidRPr="0052424C" w:rsidRDefault="00E61EE7" w:rsidP="005D1D31">
            <w:pPr>
              <w:pStyle w:val="APAprrafo"/>
              <w:spacing w:before="240" w:after="0"/>
              <w:ind w:firstLine="0"/>
              <w:jc w:val="center"/>
              <w:rPr>
                <w:b/>
                <w:sz w:val="20"/>
                <w:szCs w:val="20"/>
              </w:rPr>
            </w:pPr>
            <w:r w:rsidRPr="0052424C">
              <w:rPr>
                <w:b/>
                <w:sz w:val="20"/>
                <w:szCs w:val="20"/>
              </w:rPr>
              <w:t>Departamento</w:t>
            </w:r>
          </w:p>
        </w:tc>
        <w:tc>
          <w:tcPr>
            <w:tcW w:w="1276" w:type="dxa"/>
            <w:shd w:val="clear" w:color="auto" w:fill="DBE5F1" w:themeFill="accent1" w:themeFillTint="33"/>
          </w:tcPr>
          <w:p w14:paraId="36B0BAFB" w14:textId="200BDBA4" w:rsidR="00E61EE7" w:rsidRPr="0052424C" w:rsidRDefault="00E61EE7" w:rsidP="005D1D31">
            <w:pPr>
              <w:pStyle w:val="APAprrafo"/>
              <w:spacing w:before="240" w:after="0"/>
              <w:ind w:firstLine="0"/>
              <w:jc w:val="center"/>
              <w:rPr>
                <w:b/>
                <w:sz w:val="20"/>
                <w:szCs w:val="20"/>
              </w:rPr>
            </w:pPr>
            <w:r w:rsidRPr="0052424C">
              <w:rPr>
                <w:b/>
                <w:sz w:val="20"/>
                <w:szCs w:val="20"/>
              </w:rPr>
              <w:t>2008</w:t>
            </w:r>
          </w:p>
        </w:tc>
        <w:tc>
          <w:tcPr>
            <w:tcW w:w="992" w:type="dxa"/>
            <w:shd w:val="clear" w:color="auto" w:fill="DBE5F1" w:themeFill="accent1" w:themeFillTint="33"/>
          </w:tcPr>
          <w:p w14:paraId="350209C6" w14:textId="05AA0B23" w:rsidR="00E61EE7" w:rsidRPr="0052424C" w:rsidRDefault="00E61EE7" w:rsidP="005D1D31">
            <w:pPr>
              <w:pStyle w:val="APAprrafo"/>
              <w:spacing w:before="240" w:after="0"/>
              <w:ind w:firstLine="0"/>
              <w:jc w:val="center"/>
              <w:rPr>
                <w:b/>
                <w:sz w:val="20"/>
                <w:szCs w:val="20"/>
              </w:rPr>
            </w:pPr>
            <w:r w:rsidRPr="0052424C">
              <w:rPr>
                <w:b/>
                <w:sz w:val="20"/>
                <w:szCs w:val="20"/>
              </w:rPr>
              <w:t>2016</w:t>
            </w:r>
          </w:p>
        </w:tc>
      </w:tr>
      <w:tr w:rsidR="00E61EE7" w:rsidRPr="00E61EE7" w14:paraId="47484B60" w14:textId="77777777" w:rsidTr="005D1D31">
        <w:tc>
          <w:tcPr>
            <w:tcW w:w="988" w:type="dxa"/>
          </w:tcPr>
          <w:p w14:paraId="1D51337E" w14:textId="0E098C97" w:rsidR="00E61EE7" w:rsidRPr="00E61EE7" w:rsidRDefault="00E61EE7" w:rsidP="005D1D31">
            <w:pPr>
              <w:pStyle w:val="APAprrafo"/>
              <w:ind w:firstLine="0"/>
              <w:jc w:val="center"/>
              <w:rPr>
                <w:sz w:val="20"/>
                <w:szCs w:val="20"/>
              </w:rPr>
            </w:pPr>
            <w:r>
              <w:rPr>
                <w:sz w:val="20"/>
                <w:szCs w:val="20"/>
              </w:rPr>
              <w:t>1</w:t>
            </w:r>
          </w:p>
        </w:tc>
        <w:tc>
          <w:tcPr>
            <w:tcW w:w="1984" w:type="dxa"/>
          </w:tcPr>
          <w:p w14:paraId="4F313ABF" w14:textId="72B7150E" w:rsidR="00E61EE7" w:rsidRPr="00E61EE7" w:rsidRDefault="00E61EE7" w:rsidP="005D1D31">
            <w:pPr>
              <w:pStyle w:val="APAprrafo"/>
              <w:ind w:firstLine="0"/>
              <w:rPr>
                <w:sz w:val="20"/>
                <w:szCs w:val="20"/>
              </w:rPr>
            </w:pPr>
            <w:r>
              <w:rPr>
                <w:sz w:val="20"/>
                <w:szCs w:val="20"/>
              </w:rPr>
              <w:t>Moquegua</w:t>
            </w:r>
          </w:p>
        </w:tc>
        <w:tc>
          <w:tcPr>
            <w:tcW w:w="1276" w:type="dxa"/>
          </w:tcPr>
          <w:p w14:paraId="2EA7804A" w14:textId="0D608AE5" w:rsidR="00E61EE7" w:rsidRPr="00E61EE7" w:rsidRDefault="00E61EE7" w:rsidP="005D1D31">
            <w:pPr>
              <w:pStyle w:val="APAprrafo"/>
              <w:ind w:firstLine="0"/>
              <w:rPr>
                <w:sz w:val="20"/>
                <w:szCs w:val="20"/>
              </w:rPr>
            </w:pPr>
            <w:r>
              <w:rPr>
                <w:sz w:val="20"/>
                <w:szCs w:val="20"/>
              </w:rPr>
              <w:t>51,687</w:t>
            </w:r>
          </w:p>
        </w:tc>
        <w:tc>
          <w:tcPr>
            <w:tcW w:w="992" w:type="dxa"/>
          </w:tcPr>
          <w:p w14:paraId="6AF1549F" w14:textId="624039C4" w:rsidR="00E61EE7" w:rsidRPr="00E61EE7" w:rsidRDefault="00E61EE7" w:rsidP="005D1D31">
            <w:pPr>
              <w:pStyle w:val="APAprrafo"/>
              <w:ind w:firstLine="0"/>
              <w:rPr>
                <w:sz w:val="20"/>
                <w:szCs w:val="20"/>
              </w:rPr>
            </w:pPr>
            <w:r>
              <w:rPr>
                <w:sz w:val="20"/>
                <w:szCs w:val="20"/>
              </w:rPr>
              <w:t>47,465</w:t>
            </w:r>
          </w:p>
        </w:tc>
      </w:tr>
      <w:tr w:rsidR="00E61EE7" w:rsidRPr="00E61EE7" w14:paraId="0055B7C4" w14:textId="77777777" w:rsidTr="005D1D31">
        <w:tc>
          <w:tcPr>
            <w:tcW w:w="988" w:type="dxa"/>
          </w:tcPr>
          <w:p w14:paraId="3B808634" w14:textId="2B4FB3E7" w:rsidR="00E61EE7" w:rsidRPr="00E61EE7" w:rsidRDefault="00E61EE7" w:rsidP="005D1D31">
            <w:pPr>
              <w:pStyle w:val="APAprrafo"/>
              <w:ind w:firstLine="0"/>
              <w:jc w:val="center"/>
              <w:rPr>
                <w:sz w:val="20"/>
                <w:szCs w:val="20"/>
              </w:rPr>
            </w:pPr>
            <w:r>
              <w:rPr>
                <w:sz w:val="20"/>
                <w:szCs w:val="20"/>
              </w:rPr>
              <w:t>2</w:t>
            </w:r>
          </w:p>
        </w:tc>
        <w:tc>
          <w:tcPr>
            <w:tcW w:w="1984" w:type="dxa"/>
          </w:tcPr>
          <w:p w14:paraId="4CA95B0C" w14:textId="1E5912E4" w:rsidR="00E61EE7" w:rsidRPr="00E61EE7" w:rsidRDefault="00E61EE7" w:rsidP="005D1D31">
            <w:pPr>
              <w:pStyle w:val="APAprrafo"/>
              <w:ind w:firstLine="0"/>
              <w:rPr>
                <w:sz w:val="20"/>
                <w:szCs w:val="20"/>
              </w:rPr>
            </w:pPr>
            <w:r>
              <w:rPr>
                <w:sz w:val="20"/>
                <w:szCs w:val="20"/>
              </w:rPr>
              <w:t>Arequipa</w:t>
            </w:r>
          </w:p>
        </w:tc>
        <w:tc>
          <w:tcPr>
            <w:tcW w:w="1276" w:type="dxa"/>
          </w:tcPr>
          <w:p w14:paraId="1816B341" w14:textId="374DC9BC" w:rsidR="00E61EE7" w:rsidRPr="00E61EE7" w:rsidRDefault="00E61EE7" w:rsidP="005D1D31">
            <w:pPr>
              <w:pStyle w:val="APAprrafo"/>
              <w:ind w:firstLine="0"/>
              <w:rPr>
                <w:sz w:val="20"/>
                <w:szCs w:val="20"/>
              </w:rPr>
            </w:pPr>
            <w:r>
              <w:rPr>
                <w:sz w:val="20"/>
                <w:szCs w:val="20"/>
              </w:rPr>
              <w:t>15,831</w:t>
            </w:r>
          </w:p>
        </w:tc>
        <w:tc>
          <w:tcPr>
            <w:tcW w:w="992" w:type="dxa"/>
          </w:tcPr>
          <w:p w14:paraId="39E77A90" w14:textId="45EB738F" w:rsidR="00E61EE7" w:rsidRPr="00E61EE7" w:rsidRDefault="00E61EE7" w:rsidP="005D1D31">
            <w:pPr>
              <w:pStyle w:val="APAprrafo"/>
              <w:ind w:firstLine="0"/>
              <w:rPr>
                <w:sz w:val="20"/>
                <w:szCs w:val="20"/>
              </w:rPr>
            </w:pPr>
            <w:r>
              <w:rPr>
                <w:sz w:val="20"/>
                <w:szCs w:val="20"/>
              </w:rPr>
              <w:t>22,823</w:t>
            </w:r>
          </w:p>
        </w:tc>
      </w:tr>
      <w:tr w:rsidR="00E61EE7" w:rsidRPr="00E61EE7" w14:paraId="1DB60C7D" w14:textId="77777777" w:rsidTr="005D1D31">
        <w:tc>
          <w:tcPr>
            <w:tcW w:w="988" w:type="dxa"/>
          </w:tcPr>
          <w:p w14:paraId="73777852" w14:textId="33CA40CD" w:rsidR="00E61EE7" w:rsidRPr="00E61EE7" w:rsidRDefault="00E61EE7" w:rsidP="005D1D31">
            <w:pPr>
              <w:pStyle w:val="APAprrafo"/>
              <w:ind w:firstLine="0"/>
              <w:jc w:val="center"/>
              <w:rPr>
                <w:sz w:val="20"/>
                <w:szCs w:val="20"/>
              </w:rPr>
            </w:pPr>
            <w:r>
              <w:rPr>
                <w:sz w:val="20"/>
                <w:szCs w:val="20"/>
              </w:rPr>
              <w:t>3</w:t>
            </w:r>
          </w:p>
        </w:tc>
        <w:tc>
          <w:tcPr>
            <w:tcW w:w="1984" w:type="dxa"/>
          </w:tcPr>
          <w:p w14:paraId="494FE2BE" w14:textId="3B3CBCDD" w:rsidR="00E61EE7" w:rsidRPr="00E61EE7" w:rsidRDefault="00E61EE7" w:rsidP="005D1D31">
            <w:pPr>
              <w:pStyle w:val="APAprrafo"/>
              <w:ind w:firstLine="0"/>
              <w:rPr>
                <w:sz w:val="20"/>
                <w:szCs w:val="20"/>
              </w:rPr>
            </w:pPr>
            <w:r>
              <w:rPr>
                <w:sz w:val="20"/>
                <w:szCs w:val="20"/>
              </w:rPr>
              <w:t>Lima</w:t>
            </w:r>
          </w:p>
        </w:tc>
        <w:tc>
          <w:tcPr>
            <w:tcW w:w="1276" w:type="dxa"/>
          </w:tcPr>
          <w:p w14:paraId="18BA6C1E" w14:textId="43356453" w:rsidR="00E61EE7" w:rsidRPr="00E61EE7" w:rsidRDefault="00E61EE7" w:rsidP="005D1D31">
            <w:pPr>
              <w:pStyle w:val="APAprrafo"/>
              <w:ind w:firstLine="0"/>
              <w:rPr>
                <w:sz w:val="20"/>
                <w:szCs w:val="20"/>
              </w:rPr>
            </w:pPr>
            <w:r>
              <w:rPr>
                <w:sz w:val="20"/>
                <w:szCs w:val="20"/>
              </w:rPr>
              <w:t>15,195</w:t>
            </w:r>
          </w:p>
        </w:tc>
        <w:tc>
          <w:tcPr>
            <w:tcW w:w="992" w:type="dxa"/>
          </w:tcPr>
          <w:p w14:paraId="42D26D40" w14:textId="6633E495" w:rsidR="00E61EE7" w:rsidRPr="00E61EE7" w:rsidRDefault="00E61EE7" w:rsidP="005D1D31">
            <w:pPr>
              <w:pStyle w:val="APAprrafo"/>
              <w:ind w:firstLine="0"/>
              <w:rPr>
                <w:sz w:val="20"/>
                <w:szCs w:val="20"/>
              </w:rPr>
            </w:pPr>
            <w:r>
              <w:rPr>
                <w:sz w:val="20"/>
                <w:szCs w:val="20"/>
              </w:rPr>
              <w:t>19,987</w:t>
            </w:r>
          </w:p>
        </w:tc>
      </w:tr>
      <w:tr w:rsidR="00E61EE7" w:rsidRPr="00E61EE7" w14:paraId="3BFCF732" w14:textId="77777777" w:rsidTr="005D1D31">
        <w:tc>
          <w:tcPr>
            <w:tcW w:w="988" w:type="dxa"/>
          </w:tcPr>
          <w:p w14:paraId="6C09E1E3" w14:textId="138C9BF5" w:rsidR="00E61EE7" w:rsidRPr="00E61EE7" w:rsidRDefault="00E61EE7" w:rsidP="005D1D31">
            <w:pPr>
              <w:pStyle w:val="APAprrafo"/>
              <w:ind w:firstLine="0"/>
              <w:jc w:val="center"/>
              <w:rPr>
                <w:sz w:val="20"/>
                <w:szCs w:val="20"/>
              </w:rPr>
            </w:pPr>
            <w:r>
              <w:rPr>
                <w:sz w:val="20"/>
                <w:szCs w:val="20"/>
              </w:rPr>
              <w:t>4</w:t>
            </w:r>
          </w:p>
        </w:tc>
        <w:tc>
          <w:tcPr>
            <w:tcW w:w="1984" w:type="dxa"/>
          </w:tcPr>
          <w:p w14:paraId="522BB06F" w14:textId="55CE2CEE" w:rsidR="00E61EE7" w:rsidRPr="00E61EE7" w:rsidRDefault="00E61EE7" w:rsidP="005D1D31">
            <w:pPr>
              <w:pStyle w:val="APAprrafo"/>
              <w:ind w:firstLine="0"/>
              <w:rPr>
                <w:sz w:val="20"/>
                <w:szCs w:val="20"/>
              </w:rPr>
            </w:pPr>
            <w:r>
              <w:rPr>
                <w:sz w:val="20"/>
                <w:szCs w:val="20"/>
              </w:rPr>
              <w:t>Ica</w:t>
            </w:r>
          </w:p>
        </w:tc>
        <w:tc>
          <w:tcPr>
            <w:tcW w:w="1276" w:type="dxa"/>
          </w:tcPr>
          <w:p w14:paraId="711C6C9C" w14:textId="5FBCB109" w:rsidR="00E61EE7" w:rsidRPr="00E61EE7" w:rsidRDefault="00E61EE7" w:rsidP="005D1D31">
            <w:pPr>
              <w:pStyle w:val="APAprrafo"/>
              <w:ind w:firstLine="0"/>
              <w:rPr>
                <w:sz w:val="20"/>
                <w:szCs w:val="20"/>
              </w:rPr>
            </w:pPr>
            <w:r>
              <w:rPr>
                <w:sz w:val="20"/>
                <w:szCs w:val="20"/>
              </w:rPr>
              <w:t>14,253</w:t>
            </w:r>
          </w:p>
        </w:tc>
        <w:tc>
          <w:tcPr>
            <w:tcW w:w="992" w:type="dxa"/>
          </w:tcPr>
          <w:p w14:paraId="6A7F9827" w14:textId="4B82A620" w:rsidR="00E61EE7" w:rsidRPr="00E61EE7" w:rsidRDefault="005D1D31" w:rsidP="005D1D31">
            <w:pPr>
              <w:pStyle w:val="APAprrafo"/>
              <w:ind w:firstLine="0"/>
              <w:rPr>
                <w:sz w:val="20"/>
                <w:szCs w:val="20"/>
              </w:rPr>
            </w:pPr>
            <w:r>
              <w:rPr>
                <w:sz w:val="20"/>
                <w:szCs w:val="20"/>
              </w:rPr>
              <w:t>19,201</w:t>
            </w:r>
          </w:p>
        </w:tc>
      </w:tr>
      <w:tr w:rsidR="00E61EE7" w:rsidRPr="00E61EE7" w14:paraId="664A7A47" w14:textId="77777777" w:rsidTr="005D1D31">
        <w:tc>
          <w:tcPr>
            <w:tcW w:w="988" w:type="dxa"/>
          </w:tcPr>
          <w:p w14:paraId="72A409A2" w14:textId="72A6D5E9" w:rsidR="00E61EE7" w:rsidRPr="00E61EE7" w:rsidRDefault="00E61EE7" w:rsidP="005D1D31">
            <w:pPr>
              <w:pStyle w:val="APAprrafo"/>
              <w:ind w:firstLine="0"/>
              <w:jc w:val="center"/>
              <w:rPr>
                <w:sz w:val="20"/>
                <w:szCs w:val="20"/>
              </w:rPr>
            </w:pPr>
            <w:r>
              <w:rPr>
                <w:sz w:val="20"/>
                <w:szCs w:val="20"/>
              </w:rPr>
              <w:t>5</w:t>
            </w:r>
          </w:p>
        </w:tc>
        <w:tc>
          <w:tcPr>
            <w:tcW w:w="1984" w:type="dxa"/>
          </w:tcPr>
          <w:p w14:paraId="1A128F34" w14:textId="6E7D40B4" w:rsidR="00E61EE7" w:rsidRPr="00E61EE7" w:rsidRDefault="00E61EE7" w:rsidP="005D1D31">
            <w:pPr>
              <w:pStyle w:val="APAprrafo"/>
              <w:ind w:firstLine="0"/>
              <w:rPr>
                <w:sz w:val="20"/>
                <w:szCs w:val="20"/>
              </w:rPr>
            </w:pPr>
            <w:r>
              <w:rPr>
                <w:sz w:val="20"/>
                <w:szCs w:val="20"/>
              </w:rPr>
              <w:t>Madre de Dios</w:t>
            </w:r>
          </w:p>
        </w:tc>
        <w:tc>
          <w:tcPr>
            <w:tcW w:w="1276" w:type="dxa"/>
          </w:tcPr>
          <w:p w14:paraId="550C8166" w14:textId="6BFA3767" w:rsidR="00E61EE7" w:rsidRPr="00E61EE7" w:rsidRDefault="005D1D31" w:rsidP="005D1D31">
            <w:pPr>
              <w:pStyle w:val="APAprrafo"/>
              <w:ind w:firstLine="0"/>
              <w:rPr>
                <w:sz w:val="20"/>
                <w:szCs w:val="20"/>
              </w:rPr>
            </w:pPr>
            <w:r>
              <w:rPr>
                <w:sz w:val="20"/>
                <w:szCs w:val="20"/>
              </w:rPr>
              <w:t>16,570</w:t>
            </w:r>
          </w:p>
        </w:tc>
        <w:tc>
          <w:tcPr>
            <w:tcW w:w="992" w:type="dxa"/>
          </w:tcPr>
          <w:p w14:paraId="5BCD1925" w14:textId="6BABAD1A" w:rsidR="00E61EE7" w:rsidRPr="00E61EE7" w:rsidRDefault="005D1D31" w:rsidP="005D1D31">
            <w:pPr>
              <w:pStyle w:val="APAprrafo"/>
              <w:ind w:firstLine="0"/>
              <w:rPr>
                <w:sz w:val="20"/>
                <w:szCs w:val="20"/>
              </w:rPr>
            </w:pPr>
            <w:r>
              <w:rPr>
                <w:sz w:val="20"/>
                <w:szCs w:val="20"/>
              </w:rPr>
              <w:t>18,972</w:t>
            </w:r>
          </w:p>
        </w:tc>
      </w:tr>
      <w:tr w:rsidR="00E61EE7" w:rsidRPr="00E61EE7" w14:paraId="270C09AA" w14:textId="77777777" w:rsidTr="005D1D31">
        <w:tc>
          <w:tcPr>
            <w:tcW w:w="988" w:type="dxa"/>
          </w:tcPr>
          <w:p w14:paraId="5241EDD4" w14:textId="37ADB812" w:rsidR="00E61EE7" w:rsidRPr="00E61EE7" w:rsidRDefault="00E61EE7" w:rsidP="005D1D31">
            <w:pPr>
              <w:pStyle w:val="APAprrafo"/>
              <w:ind w:firstLine="0"/>
              <w:jc w:val="center"/>
              <w:rPr>
                <w:sz w:val="20"/>
                <w:szCs w:val="20"/>
              </w:rPr>
            </w:pPr>
            <w:r>
              <w:rPr>
                <w:sz w:val="20"/>
                <w:szCs w:val="20"/>
              </w:rPr>
              <w:t>6</w:t>
            </w:r>
          </w:p>
        </w:tc>
        <w:tc>
          <w:tcPr>
            <w:tcW w:w="1984" w:type="dxa"/>
          </w:tcPr>
          <w:p w14:paraId="464DB768" w14:textId="5199C629" w:rsidR="00E61EE7" w:rsidRPr="00E61EE7" w:rsidRDefault="00E61EE7" w:rsidP="005D1D31">
            <w:pPr>
              <w:pStyle w:val="APAprrafo"/>
              <w:ind w:firstLine="0"/>
              <w:rPr>
                <w:sz w:val="20"/>
                <w:szCs w:val="20"/>
              </w:rPr>
            </w:pPr>
            <w:r>
              <w:rPr>
                <w:sz w:val="20"/>
                <w:szCs w:val="20"/>
              </w:rPr>
              <w:t>Tacna</w:t>
            </w:r>
          </w:p>
        </w:tc>
        <w:tc>
          <w:tcPr>
            <w:tcW w:w="1276" w:type="dxa"/>
          </w:tcPr>
          <w:p w14:paraId="2E81DF02" w14:textId="3DCD22CF" w:rsidR="00E61EE7" w:rsidRPr="00E61EE7" w:rsidRDefault="005D1D31" w:rsidP="005D1D31">
            <w:pPr>
              <w:pStyle w:val="APAprrafo"/>
              <w:ind w:firstLine="0"/>
              <w:rPr>
                <w:sz w:val="20"/>
                <w:szCs w:val="20"/>
              </w:rPr>
            </w:pPr>
            <w:r>
              <w:rPr>
                <w:sz w:val="20"/>
                <w:szCs w:val="20"/>
              </w:rPr>
              <w:t>16,129</w:t>
            </w:r>
          </w:p>
        </w:tc>
        <w:tc>
          <w:tcPr>
            <w:tcW w:w="992" w:type="dxa"/>
          </w:tcPr>
          <w:p w14:paraId="47551B7B" w14:textId="57E9A153" w:rsidR="00E61EE7" w:rsidRPr="00E61EE7" w:rsidRDefault="005D1D31" w:rsidP="005D1D31">
            <w:pPr>
              <w:pStyle w:val="APAprrafo"/>
              <w:ind w:firstLine="0"/>
              <w:rPr>
                <w:sz w:val="20"/>
                <w:szCs w:val="20"/>
              </w:rPr>
            </w:pPr>
            <w:r>
              <w:rPr>
                <w:sz w:val="20"/>
                <w:szCs w:val="20"/>
              </w:rPr>
              <w:t>18,842</w:t>
            </w:r>
          </w:p>
        </w:tc>
      </w:tr>
    </w:tbl>
    <w:p w14:paraId="65B748C5" w14:textId="30B0AEB7" w:rsidR="00E61EE7" w:rsidRPr="0052424C" w:rsidRDefault="0052424C" w:rsidP="00B95755">
      <w:pPr>
        <w:pStyle w:val="APAprrafo"/>
        <w:ind w:firstLine="0"/>
        <w:rPr>
          <w:sz w:val="20"/>
          <w:szCs w:val="20"/>
        </w:rPr>
      </w:pPr>
      <w:r w:rsidRPr="001509A2">
        <w:rPr>
          <w:sz w:val="20"/>
          <w:szCs w:val="20"/>
        </w:rPr>
        <w:t>Fuente: Elaboración propia</w:t>
      </w:r>
      <w:r>
        <w:rPr>
          <w:sz w:val="20"/>
          <w:szCs w:val="20"/>
        </w:rPr>
        <w:t xml:space="preserve"> en base a datos del INEI</w:t>
      </w:r>
    </w:p>
    <w:p w14:paraId="46C79F39" w14:textId="5DE255FB" w:rsidR="000F523B" w:rsidRDefault="000F523B" w:rsidP="00DB17C5">
      <w:pPr>
        <w:pStyle w:val="APAprrafo"/>
      </w:pPr>
      <w:r>
        <w:t>Todas las variables incluidas en el modelo que no están representadas en tasas (como</w:t>
      </w:r>
      <w:r w:rsidR="00DD0344">
        <w:t xml:space="preserve"> es el caso del</w:t>
      </w:r>
      <w:r>
        <w:t xml:space="preserve"> </w:t>
      </w:r>
      <w:r w:rsidR="00E61EE7">
        <w:t>pib, constru</w:t>
      </w:r>
      <w:r w:rsidR="003A1D5E">
        <w:t xml:space="preserve"> </w:t>
      </w:r>
      <w:r w:rsidR="00E61EE7">
        <w:t>y crédito</w:t>
      </w:r>
      <w:r>
        <w:t>) fuero</w:t>
      </w:r>
      <w:r w:rsidR="008E538D">
        <w:t>n</w:t>
      </w:r>
      <w:r>
        <w:t xml:space="preserve"> trabajadas en función a logaritmos naturales debido a las grandes dispersiones que poseen</w:t>
      </w:r>
      <w:r w:rsidR="003A1D5E">
        <w:t xml:space="preserve"> (unidades muy grandes)</w:t>
      </w:r>
      <w:r>
        <w:t xml:space="preserve">. </w:t>
      </w:r>
    </w:p>
    <w:p w14:paraId="0B1303FD" w14:textId="5B80C514" w:rsidR="003A1D5E" w:rsidRPr="00110F61" w:rsidRDefault="003A1D5E" w:rsidP="00B95755">
      <w:pPr>
        <w:pStyle w:val="Descripcin"/>
        <w:keepNext/>
        <w:ind w:firstLine="0"/>
        <w:jc w:val="left"/>
      </w:pPr>
      <w:bookmarkStart w:id="38" w:name="_Toc25922393"/>
      <w:r w:rsidRPr="00B95755">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4</w:t>
      </w:r>
      <w:r w:rsidR="002E1EDA">
        <w:rPr>
          <w:b w:val="0"/>
          <w:sz w:val="24"/>
          <w:szCs w:val="24"/>
        </w:rPr>
        <w:fldChar w:fldCharType="end"/>
      </w:r>
      <w:r w:rsidRPr="00B95755">
        <w:rPr>
          <w:b w:val="0"/>
          <w:sz w:val="24"/>
          <w:szCs w:val="24"/>
        </w:rPr>
        <w:t xml:space="preserve"> </w:t>
      </w:r>
      <w:r w:rsidRPr="00B95755">
        <w:rPr>
          <w:b w:val="0"/>
          <w:sz w:val="24"/>
          <w:szCs w:val="24"/>
        </w:rPr>
        <w:br/>
        <w:t>Principales est</w:t>
      </w:r>
      <w:r w:rsidR="00DD0344">
        <w:rPr>
          <w:b w:val="0"/>
          <w:sz w:val="24"/>
          <w:szCs w:val="24"/>
        </w:rPr>
        <w:t>adísticos de las variables del M</w:t>
      </w:r>
      <w:r w:rsidRPr="00B95755">
        <w:rPr>
          <w:b w:val="0"/>
          <w:sz w:val="24"/>
          <w:szCs w:val="24"/>
        </w:rPr>
        <w:t>odelo</w:t>
      </w:r>
      <w:r w:rsidR="00DD0344">
        <w:rPr>
          <w:b w:val="0"/>
          <w:sz w:val="24"/>
          <w:szCs w:val="24"/>
        </w:rPr>
        <w:t xml:space="preserve"> 1</w:t>
      </w:r>
      <w:r w:rsidRPr="00B95755">
        <w:rPr>
          <w:b w:val="0"/>
          <w:sz w:val="24"/>
          <w:szCs w:val="24"/>
        </w:rPr>
        <w:t xml:space="preserve"> - departamentos con mayores ingresos per cápita</w:t>
      </w:r>
      <w:bookmarkEnd w:id="38"/>
    </w:p>
    <w:tbl>
      <w:tblPr>
        <w:tblStyle w:val="Tablaconcuadrcula"/>
        <w:tblW w:w="0" w:type="auto"/>
        <w:tblLook w:val="04A0" w:firstRow="1" w:lastRow="0" w:firstColumn="1" w:lastColumn="0" w:noHBand="0" w:noVBand="1"/>
      </w:tblPr>
      <w:tblGrid>
        <w:gridCol w:w="1536"/>
        <w:gridCol w:w="1629"/>
        <w:gridCol w:w="1316"/>
        <w:gridCol w:w="1325"/>
        <w:gridCol w:w="1279"/>
        <w:gridCol w:w="1386"/>
      </w:tblGrid>
      <w:tr w:rsidR="00FE4DEB" w:rsidRPr="001A4D1B" w14:paraId="1EDC47FB" w14:textId="77777777" w:rsidTr="000551B3">
        <w:tc>
          <w:tcPr>
            <w:tcW w:w="1536" w:type="dxa"/>
            <w:shd w:val="clear" w:color="auto" w:fill="8DB3E2" w:themeFill="text2" w:themeFillTint="66"/>
          </w:tcPr>
          <w:p w14:paraId="0B7F9D9C" w14:textId="5C3FBA5A" w:rsidR="00EE00B9" w:rsidRPr="00B7044B" w:rsidRDefault="00EE00B9" w:rsidP="00F31805">
            <w:pPr>
              <w:pStyle w:val="APAprrafo"/>
              <w:spacing w:before="240" w:after="0"/>
              <w:ind w:firstLine="0"/>
              <w:jc w:val="left"/>
              <w:rPr>
                <w:b/>
                <w:sz w:val="20"/>
                <w:szCs w:val="20"/>
              </w:rPr>
            </w:pPr>
            <w:r w:rsidRPr="00B7044B">
              <w:rPr>
                <w:b/>
                <w:sz w:val="20"/>
                <w:szCs w:val="20"/>
              </w:rPr>
              <w:t>Variable</w:t>
            </w:r>
          </w:p>
        </w:tc>
        <w:tc>
          <w:tcPr>
            <w:tcW w:w="1629" w:type="dxa"/>
            <w:shd w:val="clear" w:color="auto" w:fill="8DB3E2" w:themeFill="text2" w:themeFillTint="66"/>
          </w:tcPr>
          <w:p w14:paraId="39CE161B" w14:textId="32250CB7" w:rsidR="00EE00B9" w:rsidRPr="00B7044B" w:rsidRDefault="003B4C55" w:rsidP="00F31805">
            <w:pPr>
              <w:pStyle w:val="APAprrafo"/>
              <w:spacing w:before="240" w:after="0"/>
              <w:ind w:firstLine="0"/>
              <w:jc w:val="left"/>
              <w:rPr>
                <w:b/>
                <w:sz w:val="20"/>
                <w:szCs w:val="20"/>
              </w:rPr>
            </w:pPr>
            <w:r w:rsidRPr="00B7044B">
              <w:rPr>
                <w:b/>
                <w:sz w:val="20"/>
                <w:szCs w:val="20"/>
              </w:rPr>
              <w:t>Observaciones</w:t>
            </w:r>
          </w:p>
        </w:tc>
        <w:tc>
          <w:tcPr>
            <w:tcW w:w="1316" w:type="dxa"/>
            <w:shd w:val="clear" w:color="auto" w:fill="8DB3E2" w:themeFill="text2" w:themeFillTint="66"/>
          </w:tcPr>
          <w:p w14:paraId="3232D8A2" w14:textId="2E175FEF" w:rsidR="00EE00B9" w:rsidRPr="00B7044B" w:rsidRDefault="003B4C55" w:rsidP="00F31805">
            <w:pPr>
              <w:pStyle w:val="APAprrafo"/>
              <w:spacing w:before="240" w:after="0"/>
              <w:ind w:firstLine="0"/>
              <w:jc w:val="left"/>
              <w:rPr>
                <w:b/>
                <w:sz w:val="20"/>
                <w:szCs w:val="20"/>
              </w:rPr>
            </w:pPr>
            <w:r w:rsidRPr="00B7044B">
              <w:rPr>
                <w:b/>
                <w:sz w:val="20"/>
                <w:szCs w:val="20"/>
              </w:rPr>
              <w:t>Mínimo</w:t>
            </w:r>
          </w:p>
        </w:tc>
        <w:tc>
          <w:tcPr>
            <w:tcW w:w="1325" w:type="dxa"/>
            <w:shd w:val="clear" w:color="auto" w:fill="8DB3E2" w:themeFill="text2" w:themeFillTint="66"/>
          </w:tcPr>
          <w:p w14:paraId="63AD9BFC" w14:textId="03A01622" w:rsidR="00EE00B9" w:rsidRPr="00B7044B" w:rsidRDefault="003B4C55" w:rsidP="00F31805">
            <w:pPr>
              <w:pStyle w:val="APAprrafo"/>
              <w:spacing w:before="240" w:after="0"/>
              <w:ind w:firstLine="0"/>
              <w:jc w:val="left"/>
              <w:rPr>
                <w:b/>
                <w:sz w:val="20"/>
                <w:szCs w:val="20"/>
              </w:rPr>
            </w:pPr>
            <w:r w:rsidRPr="00B7044B">
              <w:rPr>
                <w:b/>
                <w:sz w:val="20"/>
                <w:szCs w:val="20"/>
              </w:rPr>
              <w:t>Máximo</w:t>
            </w:r>
          </w:p>
        </w:tc>
        <w:tc>
          <w:tcPr>
            <w:tcW w:w="1279" w:type="dxa"/>
            <w:shd w:val="clear" w:color="auto" w:fill="8DB3E2" w:themeFill="text2" w:themeFillTint="66"/>
          </w:tcPr>
          <w:p w14:paraId="16460A49" w14:textId="738E683E" w:rsidR="00EE00B9" w:rsidRPr="00B7044B" w:rsidRDefault="003B4C55" w:rsidP="00F31805">
            <w:pPr>
              <w:pStyle w:val="APAprrafo"/>
              <w:spacing w:before="240" w:after="0"/>
              <w:ind w:firstLine="0"/>
              <w:jc w:val="left"/>
              <w:rPr>
                <w:b/>
                <w:sz w:val="20"/>
                <w:szCs w:val="20"/>
              </w:rPr>
            </w:pPr>
            <w:r w:rsidRPr="00B7044B">
              <w:rPr>
                <w:b/>
                <w:sz w:val="20"/>
                <w:szCs w:val="20"/>
              </w:rPr>
              <w:t>Media</w:t>
            </w:r>
          </w:p>
        </w:tc>
        <w:tc>
          <w:tcPr>
            <w:tcW w:w="1386" w:type="dxa"/>
            <w:shd w:val="clear" w:color="auto" w:fill="8DB3E2" w:themeFill="text2" w:themeFillTint="66"/>
          </w:tcPr>
          <w:p w14:paraId="1805500A" w14:textId="012701A8" w:rsidR="00EE00B9" w:rsidRPr="00B7044B" w:rsidRDefault="003B4C55" w:rsidP="00F31805">
            <w:pPr>
              <w:pStyle w:val="APAprrafo"/>
              <w:spacing w:before="240" w:after="0"/>
              <w:ind w:firstLine="0"/>
              <w:jc w:val="left"/>
              <w:rPr>
                <w:b/>
                <w:sz w:val="20"/>
                <w:szCs w:val="20"/>
              </w:rPr>
            </w:pPr>
            <w:r w:rsidRPr="00B7044B">
              <w:rPr>
                <w:b/>
                <w:sz w:val="20"/>
                <w:szCs w:val="20"/>
              </w:rPr>
              <w:t>Desviación Estándar</w:t>
            </w:r>
          </w:p>
        </w:tc>
      </w:tr>
      <w:tr w:rsidR="003B4C55" w:rsidRPr="001A4D1B" w14:paraId="73B23AB4" w14:textId="77777777" w:rsidTr="000551B3">
        <w:tc>
          <w:tcPr>
            <w:tcW w:w="1536" w:type="dxa"/>
            <w:shd w:val="clear" w:color="auto" w:fill="DBE5F1" w:themeFill="accent1" w:themeFillTint="33"/>
          </w:tcPr>
          <w:p w14:paraId="03C23271" w14:textId="30306AB4" w:rsidR="00EE00B9" w:rsidRPr="001A4D1B" w:rsidRDefault="003B4C55" w:rsidP="000F523B">
            <w:pPr>
              <w:pStyle w:val="APAprrafo"/>
              <w:ind w:firstLine="0"/>
              <w:jc w:val="left"/>
              <w:rPr>
                <w:sz w:val="20"/>
                <w:szCs w:val="20"/>
              </w:rPr>
            </w:pPr>
            <w:r w:rsidRPr="001A4D1B">
              <w:rPr>
                <w:sz w:val="20"/>
                <w:szCs w:val="20"/>
              </w:rPr>
              <w:t>pib</w:t>
            </w:r>
          </w:p>
        </w:tc>
        <w:tc>
          <w:tcPr>
            <w:tcW w:w="1629" w:type="dxa"/>
          </w:tcPr>
          <w:p w14:paraId="4C15CCC0" w14:textId="661D43E9" w:rsidR="00EE00B9" w:rsidRPr="001A4D1B" w:rsidRDefault="001A4D1B" w:rsidP="001A4D1B">
            <w:pPr>
              <w:pStyle w:val="APAprrafo"/>
              <w:ind w:firstLine="0"/>
              <w:jc w:val="center"/>
              <w:rPr>
                <w:sz w:val="20"/>
                <w:szCs w:val="20"/>
              </w:rPr>
            </w:pPr>
            <w:r w:rsidRPr="001A4D1B">
              <w:rPr>
                <w:sz w:val="20"/>
                <w:szCs w:val="20"/>
              </w:rPr>
              <w:t>54</w:t>
            </w:r>
          </w:p>
        </w:tc>
        <w:tc>
          <w:tcPr>
            <w:tcW w:w="1316" w:type="dxa"/>
          </w:tcPr>
          <w:p w14:paraId="7B5CC853" w14:textId="19D4A4B5" w:rsidR="00EE00B9" w:rsidRPr="001A4D1B" w:rsidRDefault="001A4D1B" w:rsidP="000F523B">
            <w:pPr>
              <w:pStyle w:val="APAprrafo"/>
              <w:ind w:firstLine="0"/>
              <w:jc w:val="left"/>
              <w:rPr>
                <w:sz w:val="20"/>
                <w:szCs w:val="20"/>
              </w:rPr>
            </w:pPr>
            <w:r w:rsidRPr="001A4D1B">
              <w:rPr>
                <w:sz w:val="20"/>
                <w:szCs w:val="20"/>
              </w:rPr>
              <w:t>14,253</w:t>
            </w:r>
          </w:p>
        </w:tc>
        <w:tc>
          <w:tcPr>
            <w:tcW w:w="1325" w:type="dxa"/>
          </w:tcPr>
          <w:p w14:paraId="317E0B8B" w14:textId="39462BEF" w:rsidR="00EE00B9" w:rsidRPr="001A4D1B" w:rsidRDefault="001A4D1B" w:rsidP="000F523B">
            <w:pPr>
              <w:pStyle w:val="APAprrafo"/>
              <w:ind w:firstLine="0"/>
              <w:jc w:val="left"/>
              <w:rPr>
                <w:sz w:val="20"/>
                <w:szCs w:val="20"/>
              </w:rPr>
            </w:pPr>
            <w:r w:rsidRPr="001A4D1B">
              <w:rPr>
                <w:sz w:val="20"/>
                <w:szCs w:val="20"/>
              </w:rPr>
              <w:t>51,687</w:t>
            </w:r>
          </w:p>
        </w:tc>
        <w:tc>
          <w:tcPr>
            <w:tcW w:w="1279" w:type="dxa"/>
          </w:tcPr>
          <w:p w14:paraId="4B8DA2D8" w14:textId="0584B665" w:rsidR="00EE00B9" w:rsidRPr="001A4D1B" w:rsidRDefault="001A4D1B" w:rsidP="000F523B">
            <w:pPr>
              <w:pStyle w:val="APAprrafo"/>
              <w:ind w:firstLine="0"/>
              <w:jc w:val="left"/>
              <w:rPr>
                <w:sz w:val="20"/>
                <w:szCs w:val="20"/>
              </w:rPr>
            </w:pPr>
            <w:r w:rsidRPr="001A4D1B">
              <w:rPr>
                <w:sz w:val="20"/>
                <w:szCs w:val="20"/>
              </w:rPr>
              <w:t>22,536.11</w:t>
            </w:r>
          </w:p>
        </w:tc>
        <w:tc>
          <w:tcPr>
            <w:tcW w:w="1386" w:type="dxa"/>
          </w:tcPr>
          <w:p w14:paraId="13AD2006" w14:textId="52A94E6F" w:rsidR="00EE00B9" w:rsidRPr="001A4D1B" w:rsidRDefault="001A4D1B" w:rsidP="000F523B">
            <w:pPr>
              <w:pStyle w:val="APAprrafo"/>
              <w:ind w:firstLine="0"/>
              <w:jc w:val="left"/>
              <w:rPr>
                <w:sz w:val="20"/>
                <w:szCs w:val="20"/>
              </w:rPr>
            </w:pPr>
            <w:r w:rsidRPr="001A4D1B">
              <w:rPr>
                <w:sz w:val="20"/>
                <w:szCs w:val="20"/>
              </w:rPr>
              <w:t>11,617.04</w:t>
            </w:r>
          </w:p>
        </w:tc>
      </w:tr>
      <w:tr w:rsidR="001A4D1B" w:rsidRPr="001A4D1B" w14:paraId="2E35351D" w14:textId="77777777" w:rsidTr="000551B3">
        <w:tc>
          <w:tcPr>
            <w:tcW w:w="1536" w:type="dxa"/>
            <w:shd w:val="clear" w:color="auto" w:fill="DBE5F1" w:themeFill="accent1" w:themeFillTint="33"/>
          </w:tcPr>
          <w:p w14:paraId="1782F1E5" w14:textId="39241E9C" w:rsidR="001A4D1B" w:rsidRPr="001A4D1B" w:rsidRDefault="001A4D1B" w:rsidP="001A4D1B">
            <w:pPr>
              <w:pStyle w:val="APAprrafo"/>
              <w:ind w:firstLine="0"/>
              <w:jc w:val="left"/>
              <w:rPr>
                <w:sz w:val="20"/>
                <w:szCs w:val="20"/>
              </w:rPr>
            </w:pPr>
            <w:r w:rsidRPr="001A4D1B">
              <w:rPr>
                <w:sz w:val="20"/>
                <w:szCs w:val="20"/>
              </w:rPr>
              <w:t>constru</w:t>
            </w:r>
          </w:p>
        </w:tc>
        <w:tc>
          <w:tcPr>
            <w:tcW w:w="1629" w:type="dxa"/>
          </w:tcPr>
          <w:p w14:paraId="1586A441" w14:textId="4C9CFE1D"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6957FEB8" w14:textId="6ED52B5D" w:rsidR="001A4D1B" w:rsidRPr="001A4D1B" w:rsidRDefault="001A4D1B" w:rsidP="001A4D1B">
            <w:pPr>
              <w:pStyle w:val="APAprrafo"/>
              <w:ind w:firstLine="0"/>
              <w:jc w:val="left"/>
              <w:rPr>
                <w:sz w:val="20"/>
                <w:szCs w:val="20"/>
              </w:rPr>
            </w:pPr>
            <w:r w:rsidRPr="001A4D1B">
              <w:rPr>
                <w:sz w:val="20"/>
                <w:szCs w:val="20"/>
              </w:rPr>
              <w:t>722.5479</w:t>
            </w:r>
          </w:p>
        </w:tc>
        <w:tc>
          <w:tcPr>
            <w:tcW w:w="1325" w:type="dxa"/>
          </w:tcPr>
          <w:p w14:paraId="6FD3C004" w14:textId="78A02B6A" w:rsidR="001A4D1B" w:rsidRPr="001A4D1B" w:rsidRDefault="001A4D1B" w:rsidP="001A4D1B">
            <w:pPr>
              <w:pStyle w:val="APAprrafo"/>
              <w:ind w:firstLine="0"/>
              <w:jc w:val="left"/>
              <w:rPr>
                <w:sz w:val="20"/>
                <w:szCs w:val="20"/>
              </w:rPr>
            </w:pPr>
            <w:r w:rsidRPr="001A4D1B">
              <w:rPr>
                <w:sz w:val="20"/>
                <w:szCs w:val="20"/>
              </w:rPr>
              <w:t>3,012.373</w:t>
            </w:r>
          </w:p>
        </w:tc>
        <w:tc>
          <w:tcPr>
            <w:tcW w:w="1279" w:type="dxa"/>
          </w:tcPr>
          <w:p w14:paraId="297A5E3A" w14:textId="6D76F4C9" w:rsidR="001A4D1B" w:rsidRPr="001A4D1B" w:rsidRDefault="001A4D1B" w:rsidP="001A4D1B">
            <w:pPr>
              <w:pStyle w:val="APAprrafo"/>
              <w:ind w:firstLine="0"/>
              <w:jc w:val="left"/>
              <w:rPr>
                <w:sz w:val="20"/>
                <w:szCs w:val="20"/>
              </w:rPr>
            </w:pPr>
            <w:r w:rsidRPr="001A4D1B">
              <w:rPr>
                <w:sz w:val="20"/>
                <w:szCs w:val="20"/>
              </w:rPr>
              <w:t>1,556.222</w:t>
            </w:r>
          </w:p>
        </w:tc>
        <w:tc>
          <w:tcPr>
            <w:tcW w:w="1386" w:type="dxa"/>
          </w:tcPr>
          <w:p w14:paraId="567DABD0" w14:textId="41F9E8FA" w:rsidR="001A4D1B" w:rsidRPr="001A4D1B" w:rsidRDefault="001A4D1B" w:rsidP="001A4D1B">
            <w:pPr>
              <w:pStyle w:val="APAprrafo"/>
              <w:ind w:firstLine="0"/>
              <w:jc w:val="left"/>
              <w:rPr>
                <w:sz w:val="20"/>
                <w:szCs w:val="20"/>
              </w:rPr>
            </w:pPr>
            <w:r w:rsidRPr="001A4D1B">
              <w:rPr>
                <w:sz w:val="20"/>
                <w:szCs w:val="20"/>
              </w:rPr>
              <w:t>597.4591</w:t>
            </w:r>
          </w:p>
        </w:tc>
      </w:tr>
      <w:tr w:rsidR="001A4D1B" w:rsidRPr="001A4D1B" w14:paraId="7C3C687C" w14:textId="77777777" w:rsidTr="000551B3">
        <w:tc>
          <w:tcPr>
            <w:tcW w:w="1536" w:type="dxa"/>
            <w:shd w:val="clear" w:color="auto" w:fill="DBE5F1" w:themeFill="accent1" w:themeFillTint="33"/>
          </w:tcPr>
          <w:p w14:paraId="4A435840" w14:textId="131E3B6A" w:rsidR="001A4D1B" w:rsidRPr="001A4D1B" w:rsidRDefault="001A4D1B" w:rsidP="001A4D1B">
            <w:pPr>
              <w:pStyle w:val="APAprrafo"/>
              <w:ind w:firstLine="0"/>
              <w:jc w:val="left"/>
              <w:rPr>
                <w:sz w:val="20"/>
                <w:szCs w:val="20"/>
              </w:rPr>
            </w:pPr>
            <w:r w:rsidRPr="001A4D1B">
              <w:rPr>
                <w:sz w:val="20"/>
                <w:szCs w:val="20"/>
              </w:rPr>
              <w:t>crédito</w:t>
            </w:r>
          </w:p>
        </w:tc>
        <w:tc>
          <w:tcPr>
            <w:tcW w:w="1629" w:type="dxa"/>
          </w:tcPr>
          <w:p w14:paraId="149D6A5E" w14:textId="3DCD7022"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760646D3" w14:textId="2023CCD7" w:rsidR="001A4D1B" w:rsidRPr="001A4D1B" w:rsidRDefault="001A4D1B" w:rsidP="001A4D1B">
            <w:pPr>
              <w:pStyle w:val="APAprrafo"/>
              <w:ind w:firstLine="0"/>
              <w:jc w:val="left"/>
              <w:rPr>
                <w:sz w:val="20"/>
                <w:szCs w:val="20"/>
              </w:rPr>
            </w:pPr>
            <w:r>
              <w:rPr>
                <w:sz w:val="20"/>
                <w:szCs w:val="20"/>
              </w:rPr>
              <w:t>2,056.887</w:t>
            </w:r>
          </w:p>
        </w:tc>
        <w:tc>
          <w:tcPr>
            <w:tcW w:w="1325" w:type="dxa"/>
          </w:tcPr>
          <w:p w14:paraId="69D81312" w14:textId="53DA0926" w:rsidR="001A4D1B" w:rsidRPr="001A4D1B" w:rsidRDefault="001A4D1B" w:rsidP="001A4D1B">
            <w:pPr>
              <w:pStyle w:val="APAprrafo"/>
              <w:ind w:firstLine="0"/>
              <w:jc w:val="left"/>
              <w:rPr>
                <w:sz w:val="20"/>
                <w:szCs w:val="20"/>
              </w:rPr>
            </w:pPr>
            <w:r>
              <w:rPr>
                <w:sz w:val="20"/>
                <w:szCs w:val="20"/>
              </w:rPr>
              <w:t>18,136.31</w:t>
            </w:r>
          </w:p>
        </w:tc>
        <w:tc>
          <w:tcPr>
            <w:tcW w:w="1279" w:type="dxa"/>
          </w:tcPr>
          <w:p w14:paraId="216094A6" w14:textId="04DF2E86" w:rsidR="001A4D1B" w:rsidRPr="001A4D1B" w:rsidRDefault="001A4D1B" w:rsidP="001A4D1B">
            <w:pPr>
              <w:pStyle w:val="APAprrafo"/>
              <w:ind w:firstLine="0"/>
              <w:jc w:val="left"/>
              <w:rPr>
                <w:sz w:val="20"/>
                <w:szCs w:val="20"/>
              </w:rPr>
            </w:pPr>
            <w:r>
              <w:rPr>
                <w:sz w:val="20"/>
                <w:szCs w:val="20"/>
              </w:rPr>
              <w:t>5,220.688</w:t>
            </w:r>
          </w:p>
        </w:tc>
        <w:tc>
          <w:tcPr>
            <w:tcW w:w="1386" w:type="dxa"/>
          </w:tcPr>
          <w:p w14:paraId="1133687E" w14:textId="6DF9E63A" w:rsidR="001A4D1B" w:rsidRPr="001A4D1B" w:rsidRDefault="001A4D1B" w:rsidP="001A4D1B">
            <w:pPr>
              <w:pStyle w:val="APAprrafo"/>
              <w:ind w:firstLine="0"/>
              <w:jc w:val="left"/>
              <w:rPr>
                <w:sz w:val="20"/>
                <w:szCs w:val="20"/>
              </w:rPr>
            </w:pPr>
            <w:r>
              <w:rPr>
                <w:sz w:val="20"/>
                <w:szCs w:val="20"/>
              </w:rPr>
              <w:t>3,781.242</w:t>
            </w:r>
          </w:p>
        </w:tc>
      </w:tr>
      <w:tr w:rsidR="001A4D1B" w:rsidRPr="001A4D1B" w14:paraId="65972505" w14:textId="77777777" w:rsidTr="000551B3">
        <w:tc>
          <w:tcPr>
            <w:tcW w:w="1536" w:type="dxa"/>
            <w:shd w:val="clear" w:color="auto" w:fill="DBE5F1" w:themeFill="accent1" w:themeFillTint="33"/>
          </w:tcPr>
          <w:p w14:paraId="7215DB8F" w14:textId="7FD17787" w:rsidR="001A4D1B" w:rsidRPr="001A4D1B" w:rsidRDefault="001A4D1B" w:rsidP="001A4D1B">
            <w:pPr>
              <w:pStyle w:val="APAprrafo"/>
              <w:ind w:firstLine="0"/>
              <w:jc w:val="left"/>
              <w:rPr>
                <w:sz w:val="20"/>
                <w:szCs w:val="20"/>
              </w:rPr>
            </w:pPr>
            <w:r w:rsidRPr="001A4D1B">
              <w:rPr>
                <w:sz w:val="20"/>
                <w:szCs w:val="20"/>
              </w:rPr>
              <w:t>tasa_mat</w:t>
            </w:r>
          </w:p>
        </w:tc>
        <w:tc>
          <w:tcPr>
            <w:tcW w:w="1629" w:type="dxa"/>
          </w:tcPr>
          <w:p w14:paraId="4B94F582" w14:textId="5B657046"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2C9B601C" w14:textId="6FAC8CD3" w:rsidR="001A4D1B" w:rsidRPr="001A4D1B" w:rsidRDefault="001A4D1B" w:rsidP="001A4D1B">
            <w:pPr>
              <w:pStyle w:val="APAprrafo"/>
              <w:ind w:firstLine="0"/>
              <w:jc w:val="left"/>
              <w:rPr>
                <w:sz w:val="20"/>
                <w:szCs w:val="20"/>
              </w:rPr>
            </w:pPr>
            <w:r>
              <w:rPr>
                <w:sz w:val="20"/>
                <w:szCs w:val="20"/>
              </w:rPr>
              <w:t>0.803</w:t>
            </w:r>
          </w:p>
        </w:tc>
        <w:tc>
          <w:tcPr>
            <w:tcW w:w="1325" w:type="dxa"/>
          </w:tcPr>
          <w:p w14:paraId="5FC2CA84" w14:textId="37E3ADD2" w:rsidR="001A4D1B" w:rsidRPr="001A4D1B" w:rsidRDefault="001A4D1B" w:rsidP="001A4D1B">
            <w:pPr>
              <w:pStyle w:val="APAprrafo"/>
              <w:ind w:firstLine="0"/>
              <w:jc w:val="left"/>
              <w:rPr>
                <w:sz w:val="20"/>
                <w:szCs w:val="20"/>
              </w:rPr>
            </w:pPr>
            <w:r>
              <w:rPr>
                <w:sz w:val="20"/>
                <w:szCs w:val="20"/>
              </w:rPr>
              <w:t>0.931</w:t>
            </w:r>
          </w:p>
        </w:tc>
        <w:tc>
          <w:tcPr>
            <w:tcW w:w="1279" w:type="dxa"/>
          </w:tcPr>
          <w:p w14:paraId="4EE01A92" w14:textId="31EC4FD6" w:rsidR="001A4D1B" w:rsidRPr="001A4D1B" w:rsidRDefault="001A4D1B" w:rsidP="001A4D1B">
            <w:pPr>
              <w:pStyle w:val="APAprrafo"/>
              <w:ind w:firstLine="0"/>
              <w:jc w:val="left"/>
              <w:rPr>
                <w:sz w:val="20"/>
                <w:szCs w:val="20"/>
              </w:rPr>
            </w:pPr>
            <w:r>
              <w:rPr>
                <w:sz w:val="20"/>
                <w:szCs w:val="20"/>
              </w:rPr>
              <w:t>0.8714815</w:t>
            </w:r>
          </w:p>
        </w:tc>
        <w:tc>
          <w:tcPr>
            <w:tcW w:w="1386" w:type="dxa"/>
          </w:tcPr>
          <w:p w14:paraId="06682D1B" w14:textId="0F778C94" w:rsidR="001A4D1B" w:rsidRPr="001A4D1B" w:rsidRDefault="001A4D1B" w:rsidP="001A4D1B">
            <w:pPr>
              <w:pStyle w:val="APAprrafo"/>
              <w:ind w:firstLine="0"/>
              <w:jc w:val="left"/>
              <w:rPr>
                <w:sz w:val="20"/>
                <w:szCs w:val="20"/>
              </w:rPr>
            </w:pPr>
            <w:r>
              <w:rPr>
                <w:sz w:val="20"/>
                <w:szCs w:val="20"/>
              </w:rPr>
              <w:t>0.0305378</w:t>
            </w:r>
          </w:p>
        </w:tc>
      </w:tr>
      <w:tr w:rsidR="001A4D1B" w:rsidRPr="001A4D1B" w14:paraId="75F018EE" w14:textId="77777777" w:rsidTr="000551B3">
        <w:tc>
          <w:tcPr>
            <w:tcW w:w="1536" w:type="dxa"/>
            <w:shd w:val="clear" w:color="auto" w:fill="DBE5F1" w:themeFill="accent1" w:themeFillTint="33"/>
          </w:tcPr>
          <w:p w14:paraId="72742434" w14:textId="07049849" w:rsidR="001A4D1B" w:rsidRPr="001A4D1B" w:rsidRDefault="001A4D1B" w:rsidP="001A4D1B">
            <w:pPr>
              <w:pStyle w:val="APAprrafo"/>
              <w:ind w:firstLine="0"/>
              <w:jc w:val="left"/>
              <w:rPr>
                <w:sz w:val="20"/>
                <w:szCs w:val="20"/>
              </w:rPr>
            </w:pPr>
            <w:r w:rsidRPr="001A4D1B">
              <w:rPr>
                <w:sz w:val="20"/>
                <w:szCs w:val="20"/>
              </w:rPr>
              <w:t>e_vida</w:t>
            </w:r>
          </w:p>
        </w:tc>
        <w:tc>
          <w:tcPr>
            <w:tcW w:w="1629" w:type="dxa"/>
          </w:tcPr>
          <w:p w14:paraId="6C9DD49A" w14:textId="5D911F2B"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7DF1FF91" w14:textId="7B58F657" w:rsidR="001A4D1B" w:rsidRPr="001A4D1B" w:rsidRDefault="001A4D1B" w:rsidP="001A4D1B">
            <w:pPr>
              <w:pStyle w:val="APAprrafo"/>
              <w:ind w:firstLine="0"/>
              <w:jc w:val="left"/>
              <w:rPr>
                <w:sz w:val="20"/>
                <w:szCs w:val="20"/>
              </w:rPr>
            </w:pPr>
            <w:r>
              <w:rPr>
                <w:sz w:val="20"/>
                <w:szCs w:val="20"/>
              </w:rPr>
              <w:t>71.16</w:t>
            </w:r>
          </w:p>
        </w:tc>
        <w:tc>
          <w:tcPr>
            <w:tcW w:w="1325" w:type="dxa"/>
          </w:tcPr>
          <w:p w14:paraId="47E665F8" w14:textId="323F79D5" w:rsidR="001A4D1B" w:rsidRPr="001A4D1B" w:rsidRDefault="001A4D1B" w:rsidP="001A4D1B">
            <w:pPr>
              <w:pStyle w:val="APAprrafo"/>
              <w:ind w:firstLine="0"/>
              <w:jc w:val="left"/>
              <w:rPr>
                <w:sz w:val="20"/>
                <w:szCs w:val="20"/>
              </w:rPr>
            </w:pPr>
            <w:r>
              <w:rPr>
                <w:sz w:val="20"/>
                <w:szCs w:val="20"/>
              </w:rPr>
              <w:t>77.66</w:t>
            </w:r>
          </w:p>
        </w:tc>
        <w:tc>
          <w:tcPr>
            <w:tcW w:w="1279" w:type="dxa"/>
          </w:tcPr>
          <w:p w14:paraId="6CE2C484" w14:textId="0490596E" w:rsidR="001A4D1B" w:rsidRPr="001A4D1B" w:rsidRDefault="001A4D1B" w:rsidP="001A4D1B">
            <w:pPr>
              <w:pStyle w:val="APAprrafo"/>
              <w:ind w:firstLine="0"/>
              <w:jc w:val="left"/>
              <w:rPr>
                <w:sz w:val="20"/>
                <w:szCs w:val="20"/>
              </w:rPr>
            </w:pPr>
            <w:r>
              <w:rPr>
                <w:sz w:val="20"/>
                <w:szCs w:val="20"/>
              </w:rPr>
              <w:t>75.33037</w:t>
            </w:r>
          </w:p>
        </w:tc>
        <w:tc>
          <w:tcPr>
            <w:tcW w:w="1386" w:type="dxa"/>
          </w:tcPr>
          <w:p w14:paraId="5299EB98" w14:textId="38CE7129" w:rsidR="001A4D1B" w:rsidRPr="001A4D1B" w:rsidRDefault="0055696C" w:rsidP="001A4D1B">
            <w:pPr>
              <w:pStyle w:val="APAprrafo"/>
              <w:ind w:firstLine="0"/>
              <w:jc w:val="left"/>
              <w:rPr>
                <w:sz w:val="20"/>
                <w:szCs w:val="20"/>
              </w:rPr>
            </w:pPr>
            <w:r>
              <w:rPr>
                <w:sz w:val="20"/>
                <w:szCs w:val="20"/>
              </w:rPr>
              <w:t>1.826295</w:t>
            </w:r>
          </w:p>
        </w:tc>
      </w:tr>
      <w:tr w:rsidR="001A4D1B" w:rsidRPr="001A4D1B" w14:paraId="00FFF797" w14:textId="77777777" w:rsidTr="000551B3">
        <w:tc>
          <w:tcPr>
            <w:tcW w:w="1536" w:type="dxa"/>
            <w:shd w:val="clear" w:color="auto" w:fill="DBE5F1" w:themeFill="accent1" w:themeFillTint="33"/>
          </w:tcPr>
          <w:p w14:paraId="1A9A9841" w14:textId="653CB32F" w:rsidR="001A4D1B" w:rsidRPr="001A4D1B" w:rsidRDefault="001A4D1B" w:rsidP="001A4D1B">
            <w:pPr>
              <w:pStyle w:val="APAprrafo"/>
              <w:ind w:firstLine="0"/>
              <w:jc w:val="left"/>
              <w:rPr>
                <w:sz w:val="20"/>
                <w:szCs w:val="20"/>
              </w:rPr>
            </w:pPr>
            <w:r w:rsidRPr="001A4D1B">
              <w:rPr>
                <w:sz w:val="20"/>
                <w:szCs w:val="20"/>
              </w:rPr>
              <w:t>t_act_fem</w:t>
            </w:r>
          </w:p>
        </w:tc>
        <w:tc>
          <w:tcPr>
            <w:tcW w:w="1629" w:type="dxa"/>
          </w:tcPr>
          <w:p w14:paraId="37CFAB43" w14:textId="0E4A262D"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34EA0547" w14:textId="74EE101C" w:rsidR="001A4D1B" w:rsidRPr="001A4D1B" w:rsidRDefault="0055696C" w:rsidP="001A4D1B">
            <w:pPr>
              <w:pStyle w:val="APAprrafo"/>
              <w:ind w:firstLine="0"/>
              <w:jc w:val="left"/>
              <w:rPr>
                <w:sz w:val="20"/>
                <w:szCs w:val="20"/>
              </w:rPr>
            </w:pPr>
            <w:r>
              <w:rPr>
                <w:sz w:val="20"/>
                <w:szCs w:val="20"/>
              </w:rPr>
              <w:t>0.5529899</w:t>
            </w:r>
          </w:p>
        </w:tc>
        <w:tc>
          <w:tcPr>
            <w:tcW w:w="1325" w:type="dxa"/>
          </w:tcPr>
          <w:p w14:paraId="10D949C4" w14:textId="224160B5" w:rsidR="001A4D1B" w:rsidRPr="001A4D1B" w:rsidRDefault="0055696C" w:rsidP="001A4D1B">
            <w:pPr>
              <w:pStyle w:val="APAprrafo"/>
              <w:ind w:firstLine="0"/>
              <w:jc w:val="left"/>
              <w:rPr>
                <w:sz w:val="20"/>
                <w:szCs w:val="20"/>
              </w:rPr>
            </w:pPr>
            <w:r>
              <w:rPr>
                <w:sz w:val="20"/>
                <w:szCs w:val="20"/>
              </w:rPr>
              <w:t>0.7378884</w:t>
            </w:r>
          </w:p>
        </w:tc>
        <w:tc>
          <w:tcPr>
            <w:tcW w:w="1279" w:type="dxa"/>
          </w:tcPr>
          <w:p w14:paraId="7AEF96ED" w14:textId="59A09EA0" w:rsidR="001A4D1B" w:rsidRPr="001A4D1B" w:rsidRDefault="0055696C" w:rsidP="001A4D1B">
            <w:pPr>
              <w:pStyle w:val="APAprrafo"/>
              <w:ind w:firstLine="0"/>
              <w:jc w:val="left"/>
              <w:rPr>
                <w:sz w:val="20"/>
                <w:szCs w:val="20"/>
              </w:rPr>
            </w:pPr>
            <w:r>
              <w:rPr>
                <w:sz w:val="20"/>
                <w:szCs w:val="20"/>
              </w:rPr>
              <w:t>0.6387063</w:t>
            </w:r>
          </w:p>
        </w:tc>
        <w:tc>
          <w:tcPr>
            <w:tcW w:w="1386" w:type="dxa"/>
          </w:tcPr>
          <w:p w14:paraId="547E012D" w14:textId="68EF7142" w:rsidR="001A4D1B" w:rsidRPr="001A4D1B" w:rsidRDefault="0055696C" w:rsidP="001A4D1B">
            <w:pPr>
              <w:pStyle w:val="APAprrafo"/>
              <w:ind w:firstLine="0"/>
              <w:jc w:val="left"/>
              <w:rPr>
                <w:sz w:val="20"/>
                <w:szCs w:val="20"/>
              </w:rPr>
            </w:pPr>
            <w:r>
              <w:rPr>
                <w:sz w:val="20"/>
                <w:szCs w:val="20"/>
              </w:rPr>
              <w:t>0.0350151</w:t>
            </w:r>
          </w:p>
        </w:tc>
      </w:tr>
      <w:tr w:rsidR="001A4D1B" w:rsidRPr="001A4D1B" w14:paraId="2678E7C8" w14:textId="77777777" w:rsidTr="000551B3">
        <w:tc>
          <w:tcPr>
            <w:tcW w:w="1536" w:type="dxa"/>
            <w:shd w:val="clear" w:color="auto" w:fill="DBE5F1" w:themeFill="accent1" w:themeFillTint="33"/>
          </w:tcPr>
          <w:p w14:paraId="069600C2" w14:textId="3381399C" w:rsidR="001A4D1B" w:rsidRPr="001A4D1B" w:rsidRDefault="001A4D1B" w:rsidP="001A4D1B">
            <w:pPr>
              <w:pStyle w:val="APAprrafo"/>
              <w:ind w:firstLine="0"/>
              <w:jc w:val="left"/>
              <w:rPr>
                <w:sz w:val="20"/>
                <w:szCs w:val="20"/>
              </w:rPr>
            </w:pPr>
            <w:r w:rsidRPr="001A4D1B">
              <w:rPr>
                <w:sz w:val="20"/>
                <w:szCs w:val="20"/>
              </w:rPr>
              <w:t>t_act_mas</w:t>
            </w:r>
          </w:p>
        </w:tc>
        <w:tc>
          <w:tcPr>
            <w:tcW w:w="1629" w:type="dxa"/>
          </w:tcPr>
          <w:p w14:paraId="43A7C940" w14:textId="4DA738A1"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16E06DA0" w14:textId="0C97C8C7" w:rsidR="001A4D1B" w:rsidRPr="001A4D1B" w:rsidRDefault="000D4BD5" w:rsidP="001A4D1B">
            <w:pPr>
              <w:pStyle w:val="APAprrafo"/>
              <w:ind w:firstLine="0"/>
              <w:jc w:val="left"/>
              <w:rPr>
                <w:sz w:val="20"/>
                <w:szCs w:val="20"/>
              </w:rPr>
            </w:pPr>
            <w:r>
              <w:rPr>
                <w:sz w:val="20"/>
                <w:szCs w:val="20"/>
              </w:rPr>
              <w:t>0.7627722</w:t>
            </w:r>
          </w:p>
        </w:tc>
        <w:tc>
          <w:tcPr>
            <w:tcW w:w="1325" w:type="dxa"/>
          </w:tcPr>
          <w:p w14:paraId="3ADA50A4" w14:textId="659DCD9C" w:rsidR="001A4D1B" w:rsidRPr="001A4D1B" w:rsidRDefault="000D4BD5" w:rsidP="001A4D1B">
            <w:pPr>
              <w:pStyle w:val="APAprrafo"/>
              <w:ind w:firstLine="0"/>
              <w:jc w:val="left"/>
              <w:rPr>
                <w:sz w:val="20"/>
                <w:szCs w:val="20"/>
              </w:rPr>
            </w:pPr>
            <w:r>
              <w:rPr>
                <w:sz w:val="20"/>
                <w:szCs w:val="20"/>
              </w:rPr>
              <w:t>0.9073306</w:t>
            </w:r>
          </w:p>
        </w:tc>
        <w:tc>
          <w:tcPr>
            <w:tcW w:w="1279" w:type="dxa"/>
          </w:tcPr>
          <w:p w14:paraId="64548249" w14:textId="07B44B1B" w:rsidR="001A4D1B" w:rsidRPr="001A4D1B" w:rsidRDefault="000D4BD5" w:rsidP="001A4D1B">
            <w:pPr>
              <w:pStyle w:val="APAprrafo"/>
              <w:ind w:firstLine="0"/>
              <w:jc w:val="left"/>
              <w:rPr>
                <w:sz w:val="20"/>
                <w:szCs w:val="20"/>
              </w:rPr>
            </w:pPr>
            <w:r>
              <w:rPr>
                <w:sz w:val="20"/>
                <w:szCs w:val="20"/>
              </w:rPr>
              <w:t>0.8180391</w:t>
            </w:r>
          </w:p>
        </w:tc>
        <w:tc>
          <w:tcPr>
            <w:tcW w:w="1386" w:type="dxa"/>
          </w:tcPr>
          <w:p w14:paraId="19171B24" w14:textId="6FB6D615" w:rsidR="001A4D1B" w:rsidRPr="001A4D1B" w:rsidRDefault="000D4BD5" w:rsidP="001A4D1B">
            <w:pPr>
              <w:pStyle w:val="APAprrafo"/>
              <w:ind w:firstLine="0"/>
              <w:jc w:val="left"/>
              <w:rPr>
                <w:sz w:val="20"/>
                <w:szCs w:val="20"/>
              </w:rPr>
            </w:pPr>
            <w:r>
              <w:rPr>
                <w:sz w:val="20"/>
                <w:szCs w:val="20"/>
              </w:rPr>
              <w:t>0.0381026</w:t>
            </w:r>
          </w:p>
        </w:tc>
      </w:tr>
      <w:tr w:rsidR="001A4D1B" w:rsidRPr="001A4D1B" w14:paraId="4F6E38E8" w14:textId="77777777" w:rsidTr="000551B3">
        <w:tc>
          <w:tcPr>
            <w:tcW w:w="1536" w:type="dxa"/>
            <w:shd w:val="clear" w:color="auto" w:fill="DBE5F1" w:themeFill="accent1" w:themeFillTint="33"/>
          </w:tcPr>
          <w:p w14:paraId="062F3804" w14:textId="6D3CBFEB" w:rsidR="001A4D1B" w:rsidRPr="001A4D1B" w:rsidRDefault="001A4D1B" w:rsidP="001A4D1B">
            <w:pPr>
              <w:pStyle w:val="APAprrafo"/>
              <w:ind w:firstLine="0"/>
              <w:jc w:val="left"/>
              <w:rPr>
                <w:sz w:val="20"/>
                <w:szCs w:val="20"/>
              </w:rPr>
            </w:pPr>
            <w:r w:rsidRPr="001A4D1B">
              <w:rPr>
                <w:sz w:val="20"/>
                <w:szCs w:val="20"/>
              </w:rPr>
              <w:t>t_informal_f</w:t>
            </w:r>
          </w:p>
        </w:tc>
        <w:tc>
          <w:tcPr>
            <w:tcW w:w="1629" w:type="dxa"/>
          </w:tcPr>
          <w:p w14:paraId="5C84A6E0" w14:textId="2B49BB0A"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6802CCC5" w14:textId="3ABC025E" w:rsidR="001A4D1B" w:rsidRPr="001A4D1B" w:rsidRDefault="0066009F" w:rsidP="001A4D1B">
            <w:pPr>
              <w:pStyle w:val="APAprrafo"/>
              <w:ind w:firstLine="0"/>
              <w:jc w:val="left"/>
              <w:rPr>
                <w:sz w:val="20"/>
                <w:szCs w:val="20"/>
              </w:rPr>
            </w:pPr>
            <w:r>
              <w:rPr>
                <w:sz w:val="20"/>
                <w:szCs w:val="20"/>
              </w:rPr>
              <w:t>0.6058446</w:t>
            </w:r>
          </w:p>
        </w:tc>
        <w:tc>
          <w:tcPr>
            <w:tcW w:w="1325" w:type="dxa"/>
          </w:tcPr>
          <w:p w14:paraId="4E7682E6" w14:textId="6F95E27A" w:rsidR="001A4D1B" w:rsidRPr="001A4D1B" w:rsidRDefault="0066009F" w:rsidP="001A4D1B">
            <w:pPr>
              <w:pStyle w:val="APAprrafo"/>
              <w:ind w:firstLine="0"/>
              <w:jc w:val="left"/>
              <w:rPr>
                <w:sz w:val="20"/>
                <w:szCs w:val="20"/>
              </w:rPr>
            </w:pPr>
            <w:r>
              <w:rPr>
                <w:sz w:val="20"/>
                <w:szCs w:val="20"/>
              </w:rPr>
              <w:t>0.8348736</w:t>
            </w:r>
          </w:p>
        </w:tc>
        <w:tc>
          <w:tcPr>
            <w:tcW w:w="1279" w:type="dxa"/>
          </w:tcPr>
          <w:p w14:paraId="33888986" w14:textId="395F346C" w:rsidR="001A4D1B" w:rsidRPr="001A4D1B" w:rsidRDefault="0066009F" w:rsidP="001A4D1B">
            <w:pPr>
              <w:pStyle w:val="APAprrafo"/>
              <w:ind w:firstLine="0"/>
              <w:jc w:val="left"/>
              <w:rPr>
                <w:sz w:val="20"/>
                <w:szCs w:val="20"/>
              </w:rPr>
            </w:pPr>
            <w:r>
              <w:rPr>
                <w:sz w:val="20"/>
                <w:szCs w:val="20"/>
              </w:rPr>
              <w:t>0.7349165</w:t>
            </w:r>
          </w:p>
        </w:tc>
        <w:tc>
          <w:tcPr>
            <w:tcW w:w="1386" w:type="dxa"/>
          </w:tcPr>
          <w:p w14:paraId="18109699" w14:textId="4A7E8FAC" w:rsidR="001A4D1B" w:rsidRPr="001A4D1B" w:rsidRDefault="0066009F" w:rsidP="001A4D1B">
            <w:pPr>
              <w:pStyle w:val="APAprrafo"/>
              <w:ind w:firstLine="0"/>
              <w:jc w:val="left"/>
              <w:rPr>
                <w:sz w:val="20"/>
                <w:szCs w:val="20"/>
              </w:rPr>
            </w:pPr>
            <w:r>
              <w:rPr>
                <w:sz w:val="20"/>
                <w:szCs w:val="20"/>
              </w:rPr>
              <w:t>0.0465749</w:t>
            </w:r>
          </w:p>
        </w:tc>
      </w:tr>
      <w:tr w:rsidR="001A4D1B" w:rsidRPr="001A4D1B" w14:paraId="0C466D77" w14:textId="77777777" w:rsidTr="000551B3">
        <w:tc>
          <w:tcPr>
            <w:tcW w:w="1536" w:type="dxa"/>
            <w:shd w:val="clear" w:color="auto" w:fill="DBE5F1" w:themeFill="accent1" w:themeFillTint="33"/>
          </w:tcPr>
          <w:p w14:paraId="58707F22" w14:textId="722601D4" w:rsidR="001A4D1B" w:rsidRPr="001A4D1B" w:rsidRDefault="001A4D1B" w:rsidP="001A4D1B">
            <w:pPr>
              <w:pStyle w:val="APAprrafo"/>
              <w:ind w:firstLine="0"/>
              <w:jc w:val="left"/>
              <w:rPr>
                <w:sz w:val="20"/>
                <w:szCs w:val="20"/>
              </w:rPr>
            </w:pPr>
            <w:r w:rsidRPr="001A4D1B">
              <w:rPr>
                <w:sz w:val="20"/>
                <w:szCs w:val="20"/>
              </w:rPr>
              <w:t>t_informal_m</w:t>
            </w:r>
          </w:p>
        </w:tc>
        <w:tc>
          <w:tcPr>
            <w:tcW w:w="1629" w:type="dxa"/>
          </w:tcPr>
          <w:p w14:paraId="6ECA27B2" w14:textId="46993F41"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5C61CA87" w14:textId="6C880B50" w:rsidR="001A4D1B" w:rsidRPr="001A4D1B" w:rsidRDefault="0066009F" w:rsidP="001A4D1B">
            <w:pPr>
              <w:pStyle w:val="APAprrafo"/>
              <w:ind w:firstLine="0"/>
              <w:jc w:val="left"/>
              <w:rPr>
                <w:sz w:val="20"/>
                <w:szCs w:val="20"/>
              </w:rPr>
            </w:pPr>
            <w:r>
              <w:rPr>
                <w:sz w:val="20"/>
                <w:szCs w:val="20"/>
              </w:rPr>
              <w:t>0.5378179</w:t>
            </w:r>
          </w:p>
        </w:tc>
        <w:tc>
          <w:tcPr>
            <w:tcW w:w="1325" w:type="dxa"/>
          </w:tcPr>
          <w:p w14:paraId="2EA3886B" w14:textId="6D7A25FC" w:rsidR="001A4D1B" w:rsidRPr="001A4D1B" w:rsidRDefault="0066009F" w:rsidP="001A4D1B">
            <w:pPr>
              <w:pStyle w:val="APAprrafo"/>
              <w:ind w:firstLine="0"/>
              <w:jc w:val="left"/>
              <w:rPr>
                <w:sz w:val="20"/>
                <w:szCs w:val="20"/>
              </w:rPr>
            </w:pPr>
            <w:r>
              <w:rPr>
                <w:sz w:val="20"/>
                <w:szCs w:val="20"/>
              </w:rPr>
              <w:t>0.7946471</w:t>
            </w:r>
          </w:p>
        </w:tc>
        <w:tc>
          <w:tcPr>
            <w:tcW w:w="1279" w:type="dxa"/>
          </w:tcPr>
          <w:p w14:paraId="52B52F83" w14:textId="6A56607B" w:rsidR="001A4D1B" w:rsidRPr="001A4D1B" w:rsidRDefault="0066009F" w:rsidP="001A4D1B">
            <w:pPr>
              <w:pStyle w:val="APAprrafo"/>
              <w:ind w:firstLine="0"/>
              <w:jc w:val="left"/>
              <w:rPr>
                <w:sz w:val="20"/>
                <w:szCs w:val="20"/>
              </w:rPr>
            </w:pPr>
            <w:r>
              <w:rPr>
                <w:sz w:val="20"/>
                <w:szCs w:val="20"/>
              </w:rPr>
              <w:t>0.6448386</w:t>
            </w:r>
          </w:p>
        </w:tc>
        <w:tc>
          <w:tcPr>
            <w:tcW w:w="1386" w:type="dxa"/>
          </w:tcPr>
          <w:p w14:paraId="0BEC88BD" w14:textId="610D3F69" w:rsidR="001A4D1B" w:rsidRPr="001A4D1B" w:rsidRDefault="0066009F" w:rsidP="001A4D1B">
            <w:pPr>
              <w:pStyle w:val="APAprrafo"/>
              <w:ind w:firstLine="0"/>
              <w:jc w:val="left"/>
              <w:rPr>
                <w:sz w:val="20"/>
                <w:szCs w:val="20"/>
              </w:rPr>
            </w:pPr>
            <w:r>
              <w:rPr>
                <w:sz w:val="20"/>
                <w:szCs w:val="20"/>
              </w:rPr>
              <w:t>0.0667306</w:t>
            </w:r>
          </w:p>
        </w:tc>
      </w:tr>
      <w:tr w:rsidR="001A4D1B" w:rsidRPr="001A4D1B" w14:paraId="438F2E1A" w14:textId="77777777" w:rsidTr="000551B3">
        <w:tc>
          <w:tcPr>
            <w:tcW w:w="1536" w:type="dxa"/>
            <w:shd w:val="clear" w:color="auto" w:fill="DBE5F1" w:themeFill="accent1" w:themeFillTint="33"/>
          </w:tcPr>
          <w:p w14:paraId="5DDFBAC4" w14:textId="7975BFBB" w:rsidR="001A4D1B" w:rsidRPr="001A4D1B" w:rsidRDefault="001A4D1B" w:rsidP="001A4D1B">
            <w:pPr>
              <w:pStyle w:val="APAprrafo"/>
              <w:ind w:firstLine="0"/>
              <w:jc w:val="left"/>
              <w:rPr>
                <w:sz w:val="20"/>
                <w:szCs w:val="20"/>
              </w:rPr>
            </w:pPr>
            <w:r w:rsidRPr="001A4D1B">
              <w:rPr>
                <w:sz w:val="20"/>
                <w:szCs w:val="20"/>
              </w:rPr>
              <w:t>t_subemp_f</w:t>
            </w:r>
          </w:p>
        </w:tc>
        <w:tc>
          <w:tcPr>
            <w:tcW w:w="1629" w:type="dxa"/>
          </w:tcPr>
          <w:p w14:paraId="6B0CCEA3" w14:textId="001C8B8A"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65603075" w14:textId="13447B25" w:rsidR="001A4D1B" w:rsidRPr="001A4D1B" w:rsidRDefault="0066009F" w:rsidP="001A4D1B">
            <w:pPr>
              <w:pStyle w:val="APAprrafo"/>
              <w:ind w:firstLine="0"/>
              <w:jc w:val="left"/>
              <w:rPr>
                <w:sz w:val="20"/>
                <w:szCs w:val="20"/>
              </w:rPr>
            </w:pPr>
            <w:r>
              <w:rPr>
                <w:sz w:val="20"/>
                <w:szCs w:val="20"/>
              </w:rPr>
              <w:t>0.3847739</w:t>
            </w:r>
          </w:p>
        </w:tc>
        <w:tc>
          <w:tcPr>
            <w:tcW w:w="1325" w:type="dxa"/>
          </w:tcPr>
          <w:p w14:paraId="362FF26A" w14:textId="74818B81" w:rsidR="001A4D1B" w:rsidRPr="001A4D1B" w:rsidRDefault="0066009F" w:rsidP="001A4D1B">
            <w:pPr>
              <w:pStyle w:val="APAprrafo"/>
              <w:ind w:firstLine="0"/>
              <w:jc w:val="left"/>
              <w:rPr>
                <w:sz w:val="20"/>
                <w:szCs w:val="20"/>
              </w:rPr>
            </w:pPr>
            <w:r>
              <w:rPr>
                <w:sz w:val="20"/>
                <w:szCs w:val="20"/>
              </w:rPr>
              <w:t>0.642544</w:t>
            </w:r>
          </w:p>
        </w:tc>
        <w:tc>
          <w:tcPr>
            <w:tcW w:w="1279" w:type="dxa"/>
          </w:tcPr>
          <w:p w14:paraId="68739449" w14:textId="2D1697D5" w:rsidR="001A4D1B" w:rsidRPr="001A4D1B" w:rsidRDefault="0066009F" w:rsidP="001A4D1B">
            <w:pPr>
              <w:pStyle w:val="APAprrafo"/>
              <w:ind w:firstLine="0"/>
              <w:jc w:val="left"/>
              <w:rPr>
                <w:sz w:val="20"/>
                <w:szCs w:val="20"/>
              </w:rPr>
            </w:pPr>
            <w:r>
              <w:rPr>
                <w:sz w:val="20"/>
                <w:szCs w:val="20"/>
              </w:rPr>
              <w:t>0.5026212</w:t>
            </w:r>
          </w:p>
        </w:tc>
        <w:tc>
          <w:tcPr>
            <w:tcW w:w="1386" w:type="dxa"/>
          </w:tcPr>
          <w:p w14:paraId="350CB52C" w14:textId="323E4253" w:rsidR="001A4D1B" w:rsidRPr="001A4D1B" w:rsidRDefault="0066009F" w:rsidP="001A4D1B">
            <w:pPr>
              <w:pStyle w:val="APAprrafo"/>
              <w:ind w:firstLine="0"/>
              <w:jc w:val="left"/>
              <w:rPr>
                <w:sz w:val="20"/>
                <w:szCs w:val="20"/>
              </w:rPr>
            </w:pPr>
            <w:r>
              <w:rPr>
                <w:sz w:val="20"/>
                <w:szCs w:val="20"/>
              </w:rPr>
              <w:t>0.0670016</w:t>
            </w:r>
          </w:p>
        </w:tc>
      </w:tr>
      <w:tr w:rsidR="001A4D1B" w:rsidRPr="001A4D1B" w14:paraId="74DE3852" w14:textId="77777777" w:rsidTr="000551B3">
        <w:tc>
          <w:tcPr>
            <w:tcW w:w="1536" w:type="dxa"/>
            <w:shd w:val="clear" w:color="auto" w:fill="DBE5F1" w:themeFill="accent1" w:themeFillTint="33"/>
          </w:tcPr>
          <w:p w14:paraId="16F96630" w14:textId="4F7B701E" w:rsidR="001A4D1B" w:rsidRPr="001A4D1B" w:rsidRDefault="001A4D1B" w:rsidP="001A4D1B">
            <w:pPr>
              <w:pStyle w:val="APAprrafo"/>
              <w:ind w:firstLine="0"/>
              <w:jc w:val="left"/>
              <w:rPr>
                <w:sz w:val="20"/>
                <w:szCs w:val="20"/>
              </w:rPr>
            </w:pPr>
            <w:r w:rsidRPr="001A4D1B">
              <w:rPr>
                <w:sz w:val="20"/>
                <w:szCs w:val="20"/>
              </w:rPr>
              <w:t>t_subemp_m</w:t>
            </w:r>
          </w:p>
        </w:tc>
        <w:tc>
          <w:tcPr>
            <w:tcW w:w="1629" w:type="dxa"/>
          </w:tcPr>
          <w:p w14:paraId="78D1FF80" w14:textId="6221E853" w:rsidR="001A4D1B" w:rsidRPr="001A4D1B" w:rsidRDefault="001A4D1B" w:rsidP="001A4D1B">
            <w:pPr>
              <w:pStyle w:val="APAprrafo"/>
              <w:ind w:firstLine="0"/>
              <w:jc w:val="center"/>
              <w:rPr>
                <w:sz w:val="20"/>
                <w:szCs w:val="20"/>
              </w:rPr>
            </w:pPr>
            <w:r w:rsidRPr="001A4D1B">
              <w:rPr>
                <w:sz w:val="20"/>
                <w:szCs w:val="20"/>
              </w:rPr>
              <w:t>54</w:t>
            </w:r>
          </w:p>
        </w:tc>
        <w:tc>
          <w:tcPr>
            <w:tcW w:w="1316" w:type="dxa"/>
          </w:tcPr>
          <w:p w14:paraId="2B43B6F4" w14:textId="5393E605" w:rsidR="001A4D1B" w:rsidRPr="001A4D1B" w:rsidRDefault="0066009F" w:rsidP="001A4D1B">
            <w:pPr>
              <w:pStyle w:val="APAprrafo"/>
              <w:ind w:firstLine="0"/>
              <w:jc w:val="left"/>
              <w:rPr>
                <w:sz w:val="20"/>
                <w:szCs w:val="20"/>
              </w:rPr>
            </w:pPr>
            <w:r>
              <w:rPr>
                <w:sz w:val="20"/>
                <w:szCs w:val="20"/>
              </w:rPr>
              <w:t>0.1758291</w:t>
            </w:r>
          </w:p>
        </w:tc>
        <w:tc>
          <w:tcPr>
            <w:tcW w:w="1325" w:type="dxa"/>
          </w:tcPr>
          <w:p w14:paraId="5FCE8661" w14:textId="65A05521" w:rsidR="001A4D1B" w:rsidRPr="001A4D1B" w:rsidRDefault="0066009F" w:rsidP="001A4D1B">
            <w:pPr>
              <w:pStyle w:val="APAprrafo"/>
              <w:ind w:firstLine="0"/>
              <w:jc w:val="left"/>
              <w:rPr>
                <w:sz w:val="20"/>
                <w:szCs w:val="20"/>
              </w:rPr>
            </w:pPr>
            <w:r>
              <w:rPr>
                <w:sz w:val="20"/>
                <w:szCs w:val="20"/>
              </w:rPr>
              <w:t>0.3732619</w:t>
            </w:r>
          </w:p>
        </w:tc>
        <w:tc>
          <w:tcPr>
            <w:tcW w:w="1279" w:type="dxa"/>
          </w:tcPr>
          <w:p w14:paraId="11062BFB" w14:textId="5C8669A1" w:rsidR="001A4D1B" w:rsidRPr="001A4D1B" w:rsidRDefault="0066009F" w:rsidP="001A4D1B">
            <w:pPr>
              <w:pStyle w:val="APAprrafo"/>
              <w:ind w:firstLine="0"/>
              <w:jc w:val="left"/>
              <w:rPr>
                <w:sz w:val="20"/>
                <w:szCs w:val="20"/>
              </w:rPr>
            </w:pPr>
            <w:r>
              <w:rPr>
                <w:sz w:val="20"/>
                <w:szCs w:val="20"/>
              </w:rPr>
              <w:t>0.2731714</w:t>
            </w:r>
          </w:p>
        </w:tc>
        <w:tc>
          <w:tcPr>
            <w:tcW w:w="1386" w:type="dxa"/>
          </w:tcPr>
          <w:p w14:paraId="34D1EF83" w14:textId="249CFA19" w:rsidR="001A4D1B" w:rsidRPr="001A4D1B" w:rsidRDefault="0066009F" w:rsidP="001A4D1B">
            <w:pPr>
              <w:pStyle w:val="APAprrafo"/>
              <w:ind w:firstLine="0"/>
              <w:jc w:val="left"/>
              <w:rPr>
                <w:sz w:val="20"/>
                <w:szCs w:val="20"/>
              </w:rPr>
            </w:pPr>
            <w:r>
              <w:rPr>
                <w:sz w:val="20"/>
                <w:szCs w:val="20"/>
              </w:rPr>
              <w:t>0.0457218</w:t>
            </w:r>
          </w:p>
        </w:tc>
      </w:tr>
    </w:tbl>
    <w:p w14:paraId="14E8BBA8" w14:textId="3396F2F2" w:rsidR="006D0202" w:rsidRDefault="006D0202" w:rsidP="000F523B">
      <w:pPr>
        <w:pStyle w:val="APAprrafo"/>
        <w:ind w:firstLine="0"/>
        <w:jc w:val="left"/>
        <w:rPr>
          <w:sz w:val="20"/>
          <w:szCs w:val="20"/>
        </w:rPr>
      </w:pPr>
      <w:r w:rsidRPr="006D0202">
        <w:rPr>
          <w:sz w:val="20"/>
          <w:szCs w:val="20"/>
        </w:rPr>
        <w:t>Fuente: Elaboración propia</w:t>
      </w:r>
      <w:r w:rsidR="001509A2">
        <w:rPr>
          <w:sz w:val="20"/>
          <w:szCs w:val="20"/>
        </w:rPr>
        <w:t xml:space="preserve"> con datos del INEI y el BCRP</w:t>
      </w:r>
      <w:r w:rsidRPr="006D0202">
        <w:rPr>
          <w:sz w:val="20"/>
          <w:szCs w:val="20"/>
        </w:rPr>
        <w:t>.</w:t>
      </w:r>
    </w:p>
    <w:p w14:paraId="40F306B4" w14:textId="1B20B6BE" w:rsidR="003F6EF6" w:rsidRDefault="003F6EF6" w:rsidP="00A059F1">
      <w:pPr>
        <w:pStyle w:val="APAprrafo"/>
      </w:pPr>
      <w:r>
        <w:t xml:space="preserve"> </w:t>
      </w:r>
      <w:r w:rsidR="004C3E40">
        <w:t>En el Anexo 1, se adjuntan para cada variable los gráficos de evolución</w:t>
      </w:r>
      <w:r w:rsidR="007D1BBD">
        <w:t xml:space="preserve"> </w:t>
      </w:r>
      <w:r w:rsidR="004C3E40">
        <w:t>y el histograma que ayuda a determinar la necesidad de usar logaritmo</w:t>
      </w:r>
      <w:r w:rsidR="007D1BBD">
        <w:t xml:space="preserve"> en las variables pib, constru y crédito</w:t>
      </w:r>
      <w:r w:rsidR="004C3E40">
        <w:t>.</w:t>
      </w:r>
    </w:p>
    <w:p w14:paraId="510F4BB3" w14:textId="77777777" w:rsidR="0082226F" w:rsidRDefault="0082226F" w:rsidP="0082226F">
      <w:pPr>
        <w:pStyle w:val="APAprrafo"/>
        <w:ind w:firstLine="0"/>
      </w:pPr>
    </w:p>
    <w:p w14:paraId="19496AEA" w14:textId="614D9A7A" w:rsidR="00AB7FA8" w:rsidRDefault="00051998" w:rsidP="00AB7FA8">
      <w:pPr>
        <w:pStyle w:val="Ttulo3"/>
      </w:pPr>
      <w:bookmarkStart w:id="39" w:name="_Toc25922249"/>
      <w:r>
        <w:t xml:space="preserve">Modelo 2: </w:t>
      </w:r>
      <w:r w:rsidR="00AB7FA8">
        <w:t>Análisis de las variables</w:t>
      </w:r>
      <w:r>
        <w:t xml:space="preserve"> para los </w:t>
      </w:r>
      <w:r w:rsidR="00AB7FA8">
        <w:t>departamentos con menores ingresos per cápita</w:t>
      </w:r>
      <w:bookmarkEnd w:id="39"/>
    </w:p>
    <w:p w14:paraId="1A7C3CAE" w14:textId="09B2482B" w:rsidR="007067DD" w:rsidRPr="00F94A07" w:rsidRDefault="007D1BBD" w:rsidP="00B95755">
      <w:pPr>
        <w:pStyle w:val="APAprrafo"/>
        <w:ind w:firstLine="0"/>
      </w:pPr>
      <w:r>
        <w:t>Esta base de datos también cuenta con 11</w:t>
      </w:r>
      <w:r w:rsidR="00AB7FA8">
        <w:t xml:space="preserve"> variables distintas de los 6 departamentos del Perú</w:t>
      </w:r>
      <w:r w:rsidR="00EE00B9">
        <w:t xml:space="preserve"> con menor</w:t>
      </w:r>
      <w:r w:rsidR="00AB7FA8">
        <w:t xml:space="preserve"> </w:t>
      </w:r>
      <w:r w:rsidR="00EE00B9">
        <w:t>PBI</w:t>
      </w:r>
      <w:r w:rsidR="00AB7FA8">
        <w:t xml:space="preserve"> per cápita</w:t>
      </w:r>
      <w:r w:rsidR="007067DD">
        <w:t>. En este caso, l</w:t>
      </w:r>
      <w:r w:rsidR="00AB7FA8">
        <w:t xml:space="preserve">a </w:t>
      </w:r>
      <w:r w:rsidR="00EE00B9">
        <w:t xml:space="preserve">lista agrupa a los departamentos de </w:t>
      </w:r>
      <w:r w:rsidR="00051998">
        <w:t>Huánuco, Puno, Huancavelica, San Martín</w:t>
      </w:r>
      <w:r w:rsidR="00565A26">
        <w:t>, Ama</w:t>
      </w:r>
      <w:r w:rsidR="008E2B19">
        <w:t>zonas y Cajamarca. En la Tabla 5</w:t>
      </w:r>
      <w:r w:rsidR="00565A26">
        <w:t>.5 se muestra el PIB per cápita para los cortes en 2008 y 2016, los cuales están en orden creciente</w:t>
      </w:r>
      <w:r w:rsidR="00BF3A49">
        <w:t xml:space="preserve"> en función al año 2016</w:t>
      </w:r>
      <w:r w:rsidR="00565A26">
        <w:t>.</w:t>
      </w:r>
    </w:p>
    <w:p w14:paraId="62DE1B26" w14:textId="220D824E" w:rsidR="00F94A07" w:rsidRPr="00F94A07" w:rsidRDefault="00F94A07" w:rsidP="00F94A07">
      <w:pPr>
        <w:pStyle w:val="Descripcin"/>
        <w:keepNext/>
        <w:ind w:firstLine="0"/>
        <w:jc w:val="left"/>
        <w:rPr>
          <w:b w:val="0"/>
          <w:sz w:val="24"/>
          <w:szCs w:val="24"/>
        </w:rPr>
      </w:pPr>
      <w:bookmarkStart w:id="40" w:name="_Toc25922394"/>
      <w:r w:rsidRPr="00F94A07">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Pr="00F94A07">
        <w:rPr>
          <w:b w:val="0"/>
          <w:sz w:val="24"/>
          <w:szCs w:val="24"/>
        </w:rPr>
        <w:t xml:space="preserve"> </w:t>
      </w:r>
      <w:r w:rsidRPr="00F94A07">
        <w:rPr>
          <w:b w:val="0"/>
          <w:sz w:val="24"/>
          <w:szCs w:val="24"/>
        </w:rPr>
        <w:br/>
        <w:t>Departamentos con menores ingresos per cápita</w:t>
      </w:r>
      <w:bookmarkEnd w:id="40"/>
    </w:p>
    <w:tbl>
      <w:tblPr>
        <w:tblStyle w:val="Tablaconcuadrcula"/>
        <w:tblW w:w="0" w:type="auto"/>
        <w:tblLayout w:type="fixed"/>
        <w:tblLook w:val="04A0" w:firstRow="1" w:lastRow="0" w:firstColumn="1" w:lastColumn="0" w:noHBand="0" w:noVBand="1"/>
      </w:tblPr>
      <w:tblGrid>
        <w:gridCol w:w="988"/>
        <w:gridCol w:w="1984"/>
        <w:gridCol w:w="1276"/>
        <w:gridCol w:w="992"/>
      </w:tblGrid>
      <w:tr w:rsidR="00051998" w:rsidRPr="00E61EE7" w14:paraId="047161CD" w14:textId="77777777" w:rsidTr="00BF3A49">
        <w:tc>
          <w:tcPr>
            <w:tcW w:w="5240" w:type="dxa"/>
            <w:gridSpan w:val="4"/>
            <w:shd w:val="clear" w:color="auto" w:fill="8DB3E2" w:themeFill="text2" w:themeFillTint="66"/>
          </w:tcPr>
          <w:p w14:paraId="4ED9612A" w14:textId="3C9AF7D0" w:rsidR="00051998" w:rsidRPr="0052424C" w:rsidRDefault="00565A26" w:rsidP="00051998">
            <w:pPr>
              <w:pStyle w:val="APAprrafo"/>
              <w:tabs>
                <w:tab w:val="center" w:pos="2529"/>
              </w:tabs>
              <w:spacing w:before="240" w:after="0"/>
              <w:ind w:firstLine="0"/>
              <w:jc w:val="left"/>
              <w:rPr>
                <w:b/>
                <w:sz w:val="22"/>
                <w:szCs w:val="22"/>
              </w:rPr>
            </w:pPr>
            <w:r>
              <w:rPr>
                <w:b/>
                <w:sz w:val="22"/>
                <w:szCs w:val="22"/>
              </w:rPr>
              <w:tab/>
              <w:t>DEPARTAMENTOS DE INGRESOS BAJOS</w:t>
            </w:r>
          </w:p>
        </w:tc>
      </w:tr>
      <w:tr w:rsidR="00051998" w:rsidRPr="00E61EE7" w14:paraId="22C3169A" w14:textId="77777777" w:rsidTr="00BF3A49">
        <w:tc>
          <w:tcPr>
            <w:tcW w:w="988" w:type="dxa"/>
            <w:shd w:val="clear" w:color="auto" w:fill="DBE5F1" w:themeFill="accent1" w:themeFillTint="33"/>
          </w:tcPr>
          <w:p w14:paraId="0CC1AB46" w14:textId="77777777" w:rsidR="00051998" w:rsidRPr="0052424C" w:rsidRDefault="00051998" w:rsidP="00051998">
            <w:pPr>
              <w:pStyle w:val="APAprrafo"/>
              <w:spacing w:before="240" w:after="0"/>
              <w:ind w:firstLine="0"/>
              <w:jc w:val="center"/>
              <w:rPr>
                <w:b/>
                <w:sz w:val="20"/>
                <w:szCs w:val="20"/>
              </w:rPr>
            </w:pPr>
            <w:r w:rsidRPr="0052424C">
              <w:rPr>
                <w:b/>
                <w:sz w:val="20"/>
                <w:szCs w:val="20"/>
              </w:rPr>
              <w:t>ID</w:t>
            </w:r>
          </w:p>
        </w:tc>
        <w:tc>
          <w:tcPr>
            <w:tcW w:w="1984" w:type="dxa"/>
            <w:shd w:val="clear" w:color="auto" w:fill="DBE5F1" w:themeFill="accent1" w:themeFillTint="33"/>
          </w:tcPr>
          <w:p w14:paraId="7CD45FF0" w14:textId="77777777" w:rsidR="00051998" w:rsidRPr="0052424C" w:rsidRDefault="00051998" w:rsidP="00051998">
            <w:pPr>
              <w:pStyle w:val="APAprrafo"/>
              <w:spacing w:before="240" w:after="0"/>
              <w:ind w:firstLine="0"/>
              <w:jc w:val="center"/>
              <w:rPr>
                <w:b/>
                <w:sz w:val="20"/>
                <w:szCs w:val="20"/>
              </w:rPr>
            </w:pPr>
            <w:r w:rsidRPr="0052424C">
              <w:rPr>
                <w:b/>
                <w:sz w:val="20"/>
                <w:szCs w:val="20"/>
              </w:rPr>
              <w:t>Departamento</w:t>
            </w:r>
          </w:p>
        </w:tc>
        <w:tc>
          <w:tcPr>
            <w:tcW w:w="1276" w:type="dxa"/>
            <w:shd w:val="clear" w:color="auto" w:fill="DBE5F1" w:themeFill="accent1" w:themeFillTint="33"/>
          </w:tcPr>
          <w:p w14:paraId="7A716D46" w14:textId="77777777" w:rsidR="00051998" w:rsidRPr="0052424C" w:rsidRDefault="00051998" w:rsidP="00051998">
            <w:pPr>
              <w:pStyle w:val="APAprrafo"/>
              <w:spacing w:before="240" w:after="0"/>
              <w:ind w:firstLine="0"/>
              <w:jc w:val="center"/>
              <w:rPr>
                <w:b/>
                <w:sz w:val="20"/>
                <w:szCs w:val="20"/>
              </w:rPr>
            </w:pPr>
            <w:r w:rsidRPr="0052424C">
              <w:rPr>
                <w:b/>
                <w:sz w:val="20"/>
                <w:szCs w:val="20"/>
              </w:rPr>
              <w:t>2008</w:t>
            </w:r>
          </w:p>
        </w:tc>
        <w:tc>
          <w:tcPr>
            <w:tcW w:w="992" w:type="dxa"/>
            <w:shd w:val="clear" w:color="auto" w:fill="DBE5F1" w:themeFill="accent1" w:themeFillTint="33"/>
          </w:tcPr>
          <w:p w14:paraId="6C7A16A1" w14:textId="77777777" w:rsidR="00051998" w:rsidRPr="0052424C" w:rsidRDefault="00051998" w:rsidP="00051998">
            <w:pPr>
              <w:pStyle w:val="APAprrafo"/>
              <w:spacing w:before="240" w:after="0"/>
              <w:ind w:firstLine="0"/>
              <w:jc w:val="center"/>
              <w:rPr>
                <w:b/>
                <w:sz w:val="20"/>
                <w:szCs w:val="20"/>
              </w:rPr>
            </w:pPr>
            <w:r w:rsidRPr="0052424C">
              <w:rPr>
                <w:b/>
                <w:sz w:val="20"/>
                <w:szCs w:val="20"/>
              </w:rPr>
              <w:t>2016</w:t>
            </w:r>
          </w:p>
        </w:tc>
      </w:tr>
      <w:tr w:rsidR="00051998" w:rsidRPr="00E61EE7" w14:paraId="1F53F858" w14:textId="77777777" w:rsidTr="00051998">
        <w:tc>
          <w:tcPr>
            <w:tcW w:w="988" w:type="dxa"/>
          </w:tcPr>
          <w:p w14:paraId="3146CC04" w14:textId="77777777" w:rsidR="00051998" w:rsidRPr="00E61EE7" w:rsidRDefault="00051998" w:rsidP="00051998">
            <w:pPr>
              <w:pStyle w:val="APAprrafo"/>
              <w:ind w:firstLine="0"/>
              <w:jc w:val="center"/>
              <w:rPr>
                <w:sz w:val="20"/>
                <w:szCs w:val="20"/>
              </w:rPr>
            </w:pPr>
            <w:r>
              <w:rPr>
                <w:sz w:val="20"/>
                <w:szCs w:val="20"/>
              </w:rPr>
              <w:t>1</w:t>
            </w:r>
          </w:p>
        </w:tc>
        <w:tc>
          <w:tcPr>
            <w:tcW w:w="1984" w:type="dxa"/>
          </w:tcPr>
          <w:p w14:paraId="040D8688" w14:textId="3CDF33A0" w:rsidR="00051998" w:rsidRPr="00E61EE7" w:rsidRDefault="00565A26" w:rsidP="00051998">
            <w:pPr>
              <w:pStyle w:val="APAprrafo"/>
              <w:ind w:firstLine="0"/>
              <w:rPr>
                <w:sz w:val="20"/>
                <w:szCs w:val="20"/>
              </w:rPr>
            </w:pPr>
            <w:r>
              <w:rPr>
                <w:sz w:val="20"/>
                <w:szCs w:val="20"/>
              </w:rPr>
              <w:t>Huánuco</w:t>
            </w:r>
          </w:p>
        </w:tc>
        <w:tc>
          <w:tcPr>
            <w:tcW w:w="1276" w:type="dxa"/>
          </w:tcPr>
          <w:p w14:paraId="15EEB10D" w14:textId="5A2E487D" w:rsidR="00051998" w:rsidRPr="00E61EE7" w:rsidRDefault="00F94A07" w:rsidP="00051998">
            <w:pPr>
              <w:pStyle w:val="APAprrafo"/>
              <w:ind w:firstLine="0"/>
              <w:rPr>
                <w:sz w:val="20"/>
                <w:szCs w:val="20"/>
              </w:rPr>
            </w:pPr>
            <w:r>
              <w:rPr>
                <w:sz w:val="20"/>
                <w:szCs w:val="20"/>
              </w:rPr>
              <w:t>4</w:t>
            </w:r>
            <w:r w:rsidR="00051998">
              <w:rPr>
                <w:sz w:val="20"/>
                <w:szCs w:val="20"/>
              </w:rPr>
              <w:t>,</w:t>
            </w:r>
            <w:r>
              <w:rPr>
                <w:sz w:val="20"/>
                <w:szCs w:val="20"/>
              </w:rPr>
              <w:t>266</w:t>
            </w:r>
          </w:p>
        </w:tc>
        <w:tc>
          <w:tcPr>
            <w:tcW w:w="992" w:type="dxa"/>
          </w:tcPr>
          <w:p w14:paraId="010B088F" w14:textId="4B868A57" w:rsidR="00051998" w:rsidRPr="00E61EE7" w:rsidRDefault="00F94A07" w:rsidP="00F94A07">
            <w:pPr>
              <w:pStyle w:val="APAprrafo"/>
              <w:ind w:firstLine="0"/>
              <w:rPr>
                <w:sz w:val="20"/>
                <w:szCs w:val="20"/>
              </w:rPr>
            </w:pPr>
            <w:r>
              <w:rPr>
                <w:sz w:val="20"/>
                <w:szCs w:val="20"/>
              </w:rPr>
              <w:t>6</w:t>
            </w:r>
            <w:r w:rsidR="00051998">
              <w:rPr>
                <w:sz w:val="20"/>
                <w:szCs w:val="20"/>
              </w:rPr>
              <w:t>,</w:t>
            </w:r>
            <w:r>
              <w:rPr>
                <w:sz w:val="20"/>
                <w:szCs w:val="20"/>
              </w:rPr>
              <w:t>138</w:t>
            </w:r>
          </w:p>
        </w:tc>
      </w:tr>
      <w:tr w:rsidR="00051998" w:rsidRPr="00E61EE7" w14:paraId="0EC5BA15" w14:textId="77777777" w:rsidTr="00051998">
        <w:tc>
          <w:tcPr>
            <w:tcW w:w="988" w:type="dxa"/>
          </w:tcPr>
          <w:p w14:paraId="736B09C1" w14:textId="77777777" w:rsidR="00051998" w:rsidRPr="00E61EE7" w:rsidRDefault="00051998" w:rsidP="00051998">
            <w:pPr>
              <w:pStyle w:val="APAprrafo"/>
              <w:ind w:firstLine="0"/>
              <w:jc w:val="center"/>
              <w:rPr>
                <w:sz w:val="20"/>
                <w:szCs w:val="20"/>
              </w:rPr>
            </w:pPr>
            <w:r>
              <w:rPr>
                <w:sz w:val="20"/>
                <w:szCs w:val="20"/>
              </w:rPr>
              <w:t>2</w:t>
            </w:r>
          </w:p>
        </w:tc>
        <w:tc>
          <w:tcPr>
            <w:tcW w:w="1984" w:type="dxa"/>
          </w:tcPr>
          <w:p w14:paraId="6C6228E2" w14:textId="0593F6D7" w:rsidR="00051998" w:rsidRPr="00E61EE7" w:rsidRDefault="00565A26" w:rsidP="00051998">
            <w:pPr>
              <w:pStyle w:val="APAprrafo"/>
              <w:ind w:firstLine="0"/>
              <w:rPr>
                <w:sz w:val="20"/>
                <w:szCs w:val="20"/>
              </w:rPr>
            </w:pPr>
            <w:r>
              <w:rPr>
                <w:sz w:val="20"/>
                <w:szCs w:val="20"/>
              </w:rPr>
              <w:t>Puno</w:t>
            </w:r>
          </w:p>
        </w:tc>
        <w:tc>
          <w:tcPr>
            <w:tcW w:w="1276" w:type="dxa"/>
          </w:tcPr>
          <w:p w14:paraId="0CC760C3" w14:textId="32885BCC" w:rsidR="00051998" w:rsidRPr="00E61EE7" w:rsidRDefault="00F94A07" w:rsidP="00051998">
            <w:pPr>
              <w:pStyle w:val="APAprrafo"/>
              <w:ind w:firstLine="0"/>
              <w:rPr>
                <w:sz w:val="20"/>
                <w:szCs w:val="20"/>
              </w:rPr>
            </w:pPr>
            <w:r>
              <w:rPr>
                <w:sz w:val="20"/>
                <w:szCs w:val="20"/>
              </w:rPr>
              <w:t>4</w:t>
            </w:r>
            <w:r w:rsidR="00051998">
              <w:rPr>
                <w:sz w:val="20"/>
                <w:szCs w:val="20"/>
              </w:rPr>
              <w:t>,</w:t>
            </w:r>
            <w:r>
              <w:rPr>
                <w:sz w:val="20"/>
                <w:szCs w:val="20"/>
              </w:rPr>
              <w:t>760</w:t>
            </w:r>
          </w:p>
        </w:tc>
        <w:tc>
          <w:tcPr>
            <w:tcW w:w="992" w:type="dxa"/>
          </w:tcPr>
          <w:p w14:paraId="57D7D9A7" w14:textId="284ADF41" w:rsidR="00051998" w:rsidRPr="00E61EE7" w:rsidRDefault="00F94A07" w:rsidP="00051998">
            <w:pPr>
              <w:pStyle w:val="APAprrafo"/>
              <w:ind w:firstLine="0"/>
              <w:rPr>
                <w:sz w:val="20"/>
                <w:szCs w:val="20"/>
              </w:rPr>
            </w:pPr>
            <w:r>
              <w:rPr>
                <w:sz w:val="20"/>
                <w:szCs w:val="20"/>
              </w:rPr>
              <w:t>6</w:t>
            </w:r>
            <w:r w:rsidR="00051998">
              <w:rPr>
                <w:sz w:val="20"/>
                <w:szCs w:val="20"/>
              </w:rPr>
              <w:t>,</w:t>
            </w:r>
            <w:r>
              <w:rPr>
                <w:sz w:val="20"/>
                <w:szCs w:val="20"/>
              </w:rPr>
              <w:t>346</w:t>
            </w:r>
          </w:p>
        </w:tc>
      </w:tr>
      <w:tr w:rsidR="00051998" w:rsidRPr="00E61EE7" w14:paraId="5C6A67A6" w14:textId="77777777" w:rsidTr="00051998">
        <w:tc>
          <w:tcPr>
            <w:tcW w:w="988" w:type="dxa"/>
          </w:tcPr>
          <w:p w14:paraId="52806602" w14:textId="77777777" w:rsidR="00051998" w:rsidRPr="00E61EE7" w:rsidRDefault="00051998" w:rsidP="00051998">
            <w:pPr>
              <w:pStyle w:val="APAprrafo"/>
              <w:ind w:firstLine="0"/>
              <w:jc w:val="center"/>
              <w:rPr>
                <w:sz w:val="20"/>
                <w:szCs w:val="20"/>
              </w:rPr>
            </w:pPr>
            <w:r>
              <w:rPr>
                <w:sz w:val="20"/>
                <w:szCs w:val="20"/>
              </w:rPr>
              <w:t>3</w:t>
            </w:r>
          </w:p>
        </w:tc>
        <w:tc>
          <w:tcPr>
            <w:tcW w:w="1984" w:type="dxa"/>
          </w:tcPr>
          <w:p w14:paraId="22D64547" w14:textId="7C378D56" w:rsidR="00051998" w:rsidRPr="00E61EE7" w:rsidRDefault="00565A26" w:rsidP="00051998">
            <w:pPr>
              <w:pStyle w:val="APAprrafo"/>
              <w:ind w:firstLine="0"/>
              <w:rPr>
                <w:sz w:val="20"/>
                <w:szCs w:val="20"/>
              </w:rPr>
            </w:pPr>
            <w:r>
              <w:rPr>
                <w:sz w:val="20"/>
                <w:szCs w:val="20"/>
              </w:rPr>
              <w:t>Huancavelica</w:t>
            </w:r>
          </w:p>
        </w:tc>
        <w:tc>
          <w:tcPr>
            <w:tcW w:w="1276" w:type="dxa"/>
          </w:tcPr>
          <w:p w14:paraId="112C7383" w14:textId="1EEECDFA" w:rsidR="00051998" w:rsidRPr="00E61EE7" w:rsidRDefault="00F94A07" w:rsidP="00051998">
            <w:pPr>
              <w:pStyle w:val="APAprrafo"/>
              <w:ind w:firstLine="0"/>
              <w:rPr>
                <w:sz w:val="20"/>
                <w:szCs w:val="20"/>
              </w:rPr>
            </w:pPr>
            <w:r>
              <w:rPr>
                <w:sz w:val="20"/>
                <w:szCs w:val="20"/>
              </w:rPr>
              <w:t>5,</w:t>
            </w:r>
            <w:r w:rsidR="00051998">
              <w:rPr>
                <w:sz w:val="20"/>
                <w:szCs w:val="20"/>
              </w:rPr>
              <w:t>5</w:t>
            </w:r>
            <w:r>
              <w:rPr>
                <w:sz w:val="20"/>
                <w:szCs w:val="20"/>
              </w:rPr>
              <w:t>88</w:t>
            </w:r>
          </w:p>
        </w:tc>
        <w:tc>
          <w:tcPr>
            <w:tcW w:w="992" w:type="dxa"/>
          </w:tcPr>
          <w:p w14:paraId="71581D56" w14:textId="63DD2A52" w:rsidR="00051998" w:rsidRPr="00E61EE7" w:rsidRDefault="00F94A07" w:rsidP="00051998">
            <w:pPr>
              <w:pStyle w:val="APAprrafo"/>
              <w:ind w:firstLine="0"/>
              <w:rPr>
                <w:sz w:val="20"/>
                <w:szCs w:val="20"/>
              </w:rPr>
            </w:pPr>
            <w:r>
              <w:rPr>
                <w:sz w:val="20"/>
                <w:szCs w:val="20"/>
              </w:rPr>
              <w:t>6,444</w:t>
            </w:r>
          </w:p>
        </w:tc>
      </w:tr>
      <w:tr w:rsidR="00051998" w:rsidRPr="00E61EE7" w14:paraId="049F03B0" w14:textId="77777777" w:rsidTr="00051998">
        <w:tc>
          <w:tcPr>
            <w:tcW w:w="988" w:type="dxa"/>
          </w:tcPr>
          <w:p w14:paraId="79172B6F" w14:textId="77777777" w:rsidR="00051998" w:rsidRPr="00E61EE7" w:rsidRDefault="00051998" w:rsidP="00051998">
            <w:pPr>
              <w:pStyle w:val="APAprrafo"/>
              <w:ind w:firstLine="0"/>
              <w:jc w:val="center"/>
              <w:rPr>
                <w:sz w:val="20"/>
                <w:szCs w:val="20"/>
              </w:rPr>
            </w:pPr>
            <w:r>
              <w:rPr>
                <w:sz w:val="20"/>
                <w:szCs w:val="20"/>
              </w:rPr>
              <w:t>4</w:t>
            </w:r>
          </w:p>
        </w:tc>
        <w:tc>
          <w:tcPr>
            <w:tcW w:w="1984" w:type="dxa"/>
          </w:tcPr>
          <w:p w14:paraId="08EA4341" w14:textId="312C0178" w:rsidR="00051998" w:rsidRPr="00E61EE7" w:rsidRDefault="00565A26" w:rsidP="00051998">
            <w:pPr>
              <w:pStyle w:val="APAprrafo"/>
              <w:ind w:firstLine="0"/>
              <w:rPr>
                <w:sz w:val="20"/>
                <w:szCs w:val="20"/>
              </w:rPr>
            </w:pPr>
            <w:r>
              <w:rPr>
                <w:sz w:val="20"/>
                <w:szCs w:val="20"/>
              </w:rPr>
              <w:t>San Martín</w:t>
            </w:r>
          </w:p>
        </w:tc>
        <w:tc>
          <w:tcPr>
            <w:tcW w:w="1276" w:type="dxa"/>
          </w:tcPr>
          <w:p w14:paraId="1E22C6E4" w14:textId="0163A6AA" w:rsidR="00051998" w:rsidRPr="00E61EE7" w:rsidRDefault="00F94A07" w:rsidP="00051998">
            <w:pPr>
              <w:pStyle w:val="APAprrafo"/>
              <w:ind w:firstLine="0"/>
              <w:rPr>
                <w:sz w:val="20"/>
                <w:szCs w:val="20"/>
              </w:rPr>
            </w:pPr>
            <w:r>
              <w:rPr>
                <w:sz w:val="20"/>
                <w:szCs w:val="20"/>
              </w:rPr>
              <w:t>4,741</w:t>
            </w:r>
          </w:p>
        </w:tc>
        <w:tc>
          <w:tcPr>
            <w:tcW w:w="992" w:type="dxa"/>
          </w:tcPr>
          <w:p w14:paraId="3734EE19" w14:textId="48102A6F" w:rsidR="00051998" w:rsidRPr="00E61EE7" w:rsidRDefault="00F94A07" w:rsidP="00051998">
            <w:pPr>
              <w:pStyle w:val="APAprrafo"/>
              <w:ind w:firstLine="0"/>
              <w:rPr>
                <w:sz w:val="20"/>
                <w:szCs w:val="20"/>
              </w:rPr>
            </w:pPr>
            <w:r>
              <w:rPr>
                <w:sz w:val="20"/>
                <w:szCs w:val="20"/>
              </w:rPr>
              <w:t>6,557</w:t>
            </w:r>
          </w:p>
        </w:tc>
      </w:tr>
      <w:tr w:rsidR="00051998" w:rsidRPr="00E61EE7" w14:paraId="180EE187" w14:textId="77777777" w:rsidTr="00051998">
        <w:tc>
          <w:tcPr>
            <w:tcW w:w="988" w:type="dxa"/>
          </w:tcPr>
          <w:p w14:paraId="635D18CE" w14:textId="77777777" w:rsidR="00051998" w:rsidRPr="00E61EE7" w:rsidRDefault="00051998" w:rsidP="00051998">
            <w:pPr>
              <w:pStyle w:val="APAprrafo"/>
              <w:ind w:firstLine="0"/>
              <w:jc w:val="center"/>
              <w:rPr>
                <w:sz w:val="20"/>
                <w:szCs w:val="20"/>
              </w:rPr>
            </w:pPr>
            <w:r>
              <w:rPr>
                <w:sz w:val="20"/>
                <w:szCs w:val="20"/>
              </w:rPr>
              <w:t>5</w:t>
            </w:r>
          </w:p>
        </w:tc>
        <w:tc>
          <w:tcPr>
            <w:tcW w:w="1984" w:type="dxa"/>
          </w:tcPr>
          <w:p w14:paraId="058D7493" w14:textId="09C147F2" w:rsidR="00051998" w:rsidRPr="00E61EE7" w:rsidRDefault="00565A26" w:rsidP="00051998">
            <w:pPr>
              <w:pStyle w:val="APAprrafo"/>
              <w:ind w:firstLine="0"/>
              <w:rPr>
                <w:sz w:val="20"/>
                <w:szCs w:val="20"/>
              </w:rPr>
            </w:pPr>
            <w:r>
              <w:rPr>
                <w:sz w:val="20"/>
                <w:szCs w:val="20"/>
              </w:rPr>
              <w:t>Amazonas</w:t>
            </w:r>
          </w:p>
        </w:tc>
        <w:tc>
          <w:tcPr>
            <w:tcW w:w="1276" w:type="dxa"/>
          </w:tcPr>
          <w:p w14:paraId="1EBDE7CC" w14:textId="36121382" w:rsidR="00051998" w:rsidRPr="00E61EE7" w:rsidRDefault="00F94A07" w:rsidP="00051998">
            <w:pPr>
              <w:pStyle w:val="APAprrafo"/>
              <w:ind w:firstLine="0"/>
              <w:rPr>
                <w:sz w:val="20"/>
                <w:szCs w:val="20"/>
              </w:rPr>
            </w:pPr>
            <w:r>
              <w:rPr>
                <w:sz w:val="20"/>
                <w:szCs w:val="20"/>
              </w:rPr>
              <w:t>4,725</w:t>
            </w:r>
          </w:p>
        </w:tc>
        <w:tc>
          <w:tcPr>
            <w:tcW w:w="992" w:type="dxa"/>
          </w:tcPr>
          <w:p w14:paraId="76724004" w14:textId="73897B71" w:rsidR="00051998" w:rsidRPr="00E61EE7" w:rsidRDefault="00F94A07" w:rsidP="00F94A07">
            <w:pPr>
              <w:pStyle w:val="APAprrafo"/>
              <w:ind w:firstLine="0"/>
              <w:rPr>
                <w:sz w:val="20"/>
                <w:szCs w:val="20"/>
              </w:rPr>
            </w:pPr>
            <w:r>
              <w:rPr>
                <w:sz w:val="20"/>
                <w:szCs w:val="20"/>
              </w:rPr>
              <w:t>6</w:t>
            </w:r>
            <w:r w:rsidR="00051998">
              <w:rPr>
                <w:sz w:val="20"/>
                <w:szCs w:val="20"/>
              </w:rPr>
              <w:t>,</w:t>
            </w:r>
            <w:r>
              <w:rPr>
                <w:sz w:val="20"/>
                <w:szCs w:val="20"/>
              </w:rPr>
              <w:t>566</w:t>
            </w:r>
          </w:p>
        </w:tc>
      </w:tr>
      <w:tr w:rsidR="00051998" w:rsidRPr="00E61EE7" w14:paraId="551446B6" w14:textId="77777777" w:rsidTr="00051998">
        <w:tc>
          <w:tcPr>
            <w:tcW w:w="988" w:type="dxa"/>
          </w:tcPr>
          <w:p w14:paraId="0DEEA621" w14:textId="77777777" w:rsidR="00051998" w:rsidRPr="00E61EE7" w:rsidRDefault="00051998" w:rsidP="00051998">
            <w:pPr>
              <w:pStyle w:val="APAprrafo"/>
              <w:ind w:firstLine="0"/>
              <w:jc w:val="center"/>
              <w:rPr>
                <w:sz w:val="20"/>
                <w:szCs w:val="20"/>
              </w:rPr>
            </w:pPr>
            <w:r>
              <w:rPr>
                <w:sz w:val="20"/>
                <w:szCs w:val="20"/>
              </w:rPr>
              <w:t>6</w:t>
            </w:r>
          </w:p>
        </w:tc>
        <w:tc>
          <w:tcPr>
            <w:tcW w:w="1984" w:type="dxa"/>
          </w:tcPr>
          <w:p w14:paraId="1767E84D" w14:textId="016C3C7E" w:rsidR="00051998" w:rsidRPr="00E61EE7" w:rsidRDefault="00565A26" w:rsidP="00051998">
            <w:pPr>
              <w:pStyle w:val="APAprrafo"/>
              <w:ind w:firstLine="0"/>
              <w:rPr>
                <w:sz w:val="20"/>
                <w:szCs w:val="20"/>
              </w:rPr>
            </w:pPr>
            <w:r>
              <w:rPr>
                <w:sz w:val="20"/>
                <w:szCs w:val="20"/>
              </w:rPr>
              <w:t>Cajamarca</w:t>
            </w:r>
          </w:p>
        </w:tc>
        <w:tc>
          <w:tcPr>
            <w:tcW w:w="1276" w:type="dxa"/>
          </w:tcPr>
          <w:p w14:paraId="0847A12D" w14:textId="6D4CD5EF" w:rsidR="00051998" w:rsidRPr="00E61EE7" w:rsidRDefault="00F94A07" w:rsidP="00051998">
            <w:pPr>
              <w:pStyle w:val="APAprrafo"/>
              <w:ind w:firstLine="0"/>
              <w:rPr>
                <w:sz w:val="20"/>
                <w:szCs w:val="20"/>
              </w:rPr>
            </w:pPr>
            <w:r>
              <w:rPr>
                <w:sz w:val="20"/>
                <w:szCs w:val="20"/>
              </w:rPr>
              <w:t>6,</w:t>
            </w:r>
            <w:r w:rsidR="00051998">
              <w:rPr>
                <w:sz w:val="20"/>
                <w:szCs w:val="20"/>
              </w:rPr>
              <w:t>2</w:t>
            </w:r>
            <w:r>
              <w:rPr>
                <w:sz w:val="20"/>
                <w:szCs w:val="20"/>
              </w:rPr>
              <w:t>75</w:t>
            </w:r>
          </w:p>
        </w:tc>
        <w:tc>
          <w:tcPr>
            <w:tcW w:w="992" w:type="dxa"/>
          </w:tcPr>
          <w:p w14:paraId="3EFEEE99" w14:textId="5A161FAE" w:rsidR="00051998" w:rsidRPr="00E61EE7" w:rsidRDefault="00F94A07" w:rsidP="00F94A07">
            <w:pPr>
              <w:pStyle w:val="APAprrafo"/>
              <w:ind w:firstLine="0"/>
              <w:rPr>
                <w:sz w:val="20"/>
                <w:szCs w:val="20"/>
              </w:rPr>
            </w:pPr>
            <w:r>
              <w:rPr>
                <w:sz w:val="20"/>
                <w:szCs w:val="20"/>
              </w:rPr>
              <w:t>6</w:t>
            </w:r>
            <w:r w:rsidR="00051998">
              <w:rPr>
                <w:sz w:val="20"/>
                <w:szCs w:val="20"/>
              </w:rPr>
              <w:t>,</w:t>
            </w:r>
            <w:r>
              <w:rPr>
                <w:sz w:val="20"/>
                <w:szCs w:val="20"/>
              </w:rPr>
              <w:t>90</w:t>
            </w:r>
            <w:r w:rsidR="00051998">
              <w:rPr>
                <w:sz w:val="20"/>
                <w:szCs w:val="20"/>
              </w:rPr>
              <w:t>2</w:t>
            </w:r>
          </w:p>
        </w:tc>
      </w:tr>
    </w:tbl>
    <w:p w14:paraId="05E999E0" w14:textId="77777777" w:rsidR="00051998" w:rsidRPr="0052424C" w:rsidRDefault="00051998" w:rsidP="00B95755">
      <w:pPr>
        <w:pStyle w:val="APAprrafo"/>
        <w:ind w:firstLine="0"/>
        <w:rPr>
          <w:sz w:val="20"/>
          <w:szCs w:val="20"/>
        </w:rPr>
      </w:pPr>
      <w:r w:rsidRPr="001509A2">
        <w:rPr>
          <w:sz w:val="20"/>
          <w:szCs w:val="20"/>
        </w:rPr>
        <w:t>Fuente: Elaboración propia</w:t>
      </w:r>
      <w:r>
        <w:rPr>
          <w:sz w:val="20"/>
          <w:szCs w:val="20"/>
        </w:rPr>
        <w:t xml:space="preserve"> en base a datos del INEI</w:t>
      </w:r>
    </w:p>
    <w:p w14:paraId="73F9399F" w14:textId="49C248C1" w:rsidR="00051998" w:rsidRPr="00110F61" w:rsidRDefault="00051998" w:rsidP="00B95755">
      <w:pPr>
        <w:pStyle w:val="Descripcin"/>
        <w:keepNext/>
        <w:ind w:firstLine="0"/>
        <w:jc w:val="left"/>
      </w:pPr>
      <w:bookmarkStart w:id="41" w:name="_Toc25922395"/>
      <w:r w:rsidRPr="00B95755">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6</w:t>
      </w:r>
      <w:r w:rsidR="002E1EDA">
        <w:rPr>
          <w:b w:val="0"/>
          <w:sz w:val="24"/>
          <w:szCs w:val="24"/>
        </w:rPr>
        <w:fldChar w:fldCharType="end"/>
      </w:r>
      <w:r w:rsidRPr="00B95755">
        <w:rPr>
          <w:b w:val="0"/>
          <w:sz w:val="24"/>
          <w:szCs w:val="24"/>
        </w:rPr>
        <w:t xml:space="preserve"> </w:t>
      </w:r>
      <w:r w:rsidRPr="00B95755">
        <w:rPr>
          <w:b w:val="0"/>
          <w:sz w:val="24"/>
          <w:szCs w:val="24"/>
        </w:rPr>
        <w:br/>
        <w:t>Principales est</w:t>
      </w:r>
      <w:r w:rsidR="00DD0344">
        <w:rPr>
          <w:b w:val="0"/>
          <w:sz w:val="24"/>
          <w:szCs w:val="24"/>
        </w:rPr>
        <w:t>adísticos de las variables del M</w:t>
      </w:r>
      <w:r w:rsidRPr="00B95755">
        <w:rPr>
          <w:b w:val="0"/>
          <w:sz w:val="24"/>
          <w:szCs w:val="24"/>
        </w:rPr>
        <w:t>odelo</w:t>
      </w:r>
      <w:r w:rsidR="00DD0344">
        <w:rPr>
          <w:b w:val="0"/>
          <w:sz w:val="24"/>
          <w:szCs w:val="24"/>
        </w:rPr>
        <w:t xml:space="preserve"> 2</w:t>
      </w:r>
      <w:r w:rsidR="00DD0344" w:rsidRPr="00DD0344">
        <w:rPr>
          <w:b w:val="0"/>
          <w:sz w:val="24"/>
          <w:szCs w:val="24"/>
        </w:rPr>
        <w:t xml:space="preserve"> - departamentos con menor</w:t>
      </w:r>
      <w:r w:rsidRPr="00B95755">
        <w:rPr>
          <w:b w:val="0"/>
          <w:sz w:val="24"/>
          <w:szCs w:val="24"/>
        </w:rPr>
        <w:t>es ingresos per cápita</w:t>
      </w:r>
      <w:bookmarkEnd w:id="41"/>
    </w:p>
    <w:tbl>
      <w:tblPr>
        <w:tblStyle w:val="Tablaconcuadrcula"/>
        <w:tblW w:w="0" w:type="auto"/>
        <w:tblLook w:val="04A0" w:firstRow="1" w:lastRow="0" w:firstColumn="1" w:lastColumn="0" w:noHBand="0" w:noVBand="1"/>
      </w:tblPr>
      <w:tblGrid>
        <w:gridCol w:w="1536"/>
        <w:gridCol w:w="1629"/>
        <w:gridCol w:w="1316"/>
        <w:gridCol w:w="1325"/>
        <w:gridCol w:w="1279"/>
        <w:gridCol w:w="1386"/>
      </w:tblGrid>
      <w:tr w:rsidR="00051998" w:rsidRPr="008904C4" w14:paraId="3F9D4B01" w14:textId="77777777" w:rsidTr="00E214C3">
        <w:tc>
          <w:tcPr>
            <w:tcW w:w="1536" w:type="dxa"/>
            <w:shd w:val="clear" w:color="auto" w:fill="8DB3E2" w:themeFill="text2" w:themeFillTint="66"/>
          </w:tcPr>
          <w:p w14:paraId="3B248A63" w14:textId="77777777" w:rsidR="00051998" w:rsidRPr="008904C4" w:rsidRDefault="00051998" w:rsidP="008904C4">
            <w:pPr>
              <w:pStyle w:val="APAprrafo"/>
              <w:spacing w:before="240" w:after="0" w:line="240" w:lineRule="auto"/>
              <w:ind w:firstLine="0"/>
              <w:jc w:val="left"/>
              <w:rPr>
                <w:b/>
                <w:sz w:val="20"/>
                <w:szCs w:val="20"/>
              </w:rPr>
            </w:pPr>
            <w:r w:rsidRPr="008904C4">
              <w:rPr>
                <w:b/>
                <w:sz w:val="20"/>
                <w:szCs w:val="20"/>
              </w:rPr>
              <w:t>Variable</w:t>
            </w:r>
          </w:p>
        </w:tc>
        <w:tc>
          <w:tcPr>
            <w:tcW w:w="1629" w:type="dxa"/>
            <w:shd w:val="clear" w:color="auto" w:fill="8DB3E2" w:themeFill="text2" w:themeFillTint="66"/>
          </w:tcPr>
          <w:p w14:paraId="03DDDB19" w14:textId="77777777" w:rsidR="00051998" w:rsidRPr="008904C4" w:rsidRDefault="00051998" w:rsidP="008904C4">
            <w:pPr>
              <w:pStyle w:val="APAprrafo"/>
              <w:spacing w:before="240" w:after="0" w:line="240" w:lineRule="auto"/>
              <w:ind w:firstLine="0"/>
              <w:jc w:val="left"/>
              <w:rPr>
                <w:b/>
                <w:sz w:val="20"/>
                <w:szCs w:val="20"/>
              </w:rPr>
            </w:pPr>
            <w:r w:rsidRPr="008904C4">
              <w:rPr>
                <w:b/>
                <w:sz w:val="20"/>
                <w:szCs w:val="20"/>
              </w:rPr>
              <w:t>Observaciones</w:t>
            </w:r>
          </w:p>
        </w:tc>
        <w:tc>
          <w:tcPr>
            <w:tcW w:w="1316" w:type="dxa"/>
            <w:shd w:val="clear" w:color="auto" w:fill="8DB3E2" w:themeFill="text2" w:themeFillTint="66"/>
          </w:tcPr>
          <w:p w14:paraId="712B0D78" w14:textId="77777777" w:rsidR="00051998" w:rsidRPr="008904C4" w:rsidRDefault="00051998" w:rsidP="008904C4">
            <w:pPr>
              <w:pStyle w:val="APAprrafo"/>
              <w:spacing w:before="240" w:after="0" w:line="240" w:lineRule="auto"/>
              <w:ind w:firstLine="0"/>
              <w:jc w:val="left"/>
              <w:rPr>
                <w:b/>
                <w:sz w:val="20"/>
                <w:szCs w:val="20"/>
              </w:rPr>
            </w:pPr>
            <w:r w:rsidRPr="008904C4">
              <w:rPr>
                <w:b/>
                <w:sz w:val="20"/>
                <w:szCs w:val="20"/>
              </w:rPr>
              <w:t>Mínimo</w:t>
            </w:r>
          </w:p>
        </w:tc>
        <w:tc>
          <w:tcPr>
            <w:tcW w:w="1325" w:type="dxa"/>
            <w:shd w:val="clear" w:color="auto" w:fill="8DB3E2" w:themeFill="text2" w:themeFillTint="66"/>
          </w:tcPr>
          <w:p w14:paraId="1BB0A810" w14:textId="77777777" w:rsidR="00051998" w:rsidRPr="008904C4" w:rsidRDefault="00051998" w:rsidP="008904C4">
            <w:pPr>
              <w:pStyle w:val="APAprrafo"/>
              <w:spacing w:before="240" w:after="0" w:line="240" w:lineRule="auto"/>
              <w:ind w:firstLine="0"/>
              <w:jc w:val="left"/>
              <w:rPr>
                <w:b/>
                <w:sz w:val="20"/>
                <w:szCs w:val="20"/>
              </w:rPr>
            </w:pPr>
            <w:r w:rsidRPr="008904C4">
              <w:rPr>
                <w:b/>
                <w:sz w:val="20"/>
                <w:szCs w:val="20"/>
              </w:rPr>
              <w:t>Máximo</w:t>
            </w:r>
          </w:p>
        </w:tc>
        <w:tc>
          <w:tcPr>
            <w:tcW w:w="1279" w:type="dxa"/>
            <w:shd w:val="clear" w:color="auto" w:fill="8DB3E2" w:themeFill="text2" w:themeFillTint="66"/>
          </w:tcPr>
          <w:p w14:paraId="632C1DD7" w14:textId="77777777" w:rsidR="00051998" w:rsidRPr="008904C4" w:rsidRDefault="00051998" w:rsidP="008904C4">
            <w:pPr>
              <w:pStyle w:val="APAprrafo"/>
              <w:spacing w:before="240" w:after="0" w:line="240" w:lineRule="auto"/>
              <w:ind w:firstLine="0"/>
              <w:jc w:val="left"/>
              <w:rPr>
                <w:b/>
                <w:sz w:val="20"/>
                <w:szCs w:val="20"/>
              </w:rPr>
            </w:pPr>
            <w:r w:rsidRPr="008904C4">
              <w:rPr>
                <w:b/>
                <w:sz w:val="20"/>
                <w:szCs w:val="20"/>
              </w:rPr>
              <w:t>Media</w:t>
            </w:r>
          </w:p>
        </w:tc>
        <w:tc>
          <w:tcPr>
            <w:tcW w:w="1386" w:type="dxa"/>
            <w:shd w:val="clear" w:color="auto" w:fill="8DB3E2" w:themeFill="text2" w:themeFillTint="66"/>
          </w:tcPr>
          <w:p w14:paraId="2E81AB81" w14:textId="77777777" w:rsidR="00051998" w:rsidRPr="008904C4" w:rsidRDefault="00051998" w:rsidP="008904C4">
            <w:pPr>
              <w:pStyle w:val="APAprrafo"/>
              <w:spacing w:before="240" w:after="0" w:line="240" w:lineRule="auto"/>
              <w:ind w:firstLine="0"/>
              <w:jc w:val="left"/>
              <w:rPr>
                <w:b/>
                <w:sz w:val="20"/>
                <w:szCs w:val="20"/>
              </w:rPr>
            </w:pPr>
            <w:r w:rsidRPr="008904C4">
              <w:rPr>
                <w:b/>
                <w:sz w:val="20"/>
                <w:szCs w:val="20"/>
              </w:rPr>
              <w:t>Desviación Estándar</w:t>
            </w:r>
          </w:p>
        </w:tc>
      </w:tr>
      <w:tr w:rsidR="00051998" w:rsidRPr="008904C4" w14:paraId="2AE431D5" w14:textId="77777777" w:rsidTr="00E214C3">
        <w:tc>
          <w:tcPr>
            <w:tcW w:w="1536" w:type="dxa"/>
            <w:shd w:val="clear" w:color="auto" w:fill="DBE5F1" w:themeFill="accent1" w:themeFillTint="33"/>
          </w:tcPr>
          <w:p w14:paraId="105348B9" w14:textId="77777777" w:rsidR="00051998" w:rsidRPr="008904C4" w:rsidRDefault="00051998" w:rsidP="008904C4">
            <w:pPr>
              <w:pStyle w:val="APAprrafo"/>
              <w:ind w:firstLine="0"/>
              <w:jc w:val="left"/>
              <w:rPr>
                <w:sz w:val="20"/>
                <w:szCs w:val="20"/>
              </w:rPr>
            </w:pPr>
            <w:r w:rsidRPr="008904C4">
              <w:rPr>
                <w:sz w:val="20"/>
                <w:szCs w:val="20"/>
              </w:rPr>
              <w:t>pib</w:t>
            </w:r>
          </w:p>
        </w:tc>
        <w:tc>
          <w:tcPr>
            <w:tcW w:w="1629" w:type="dxa"/>
          </w:tcPr>
          <w:p w14:paraId="66198F23"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7D9518D0" w14:textId="4B928A4F" w:rsidR="00051998" w:rsidRPr="008904C4" w:rsidRDefault="005771F7" w:rsidP="008904C4">
            <w:pPr>
              <w:pStyle w:val="APAprrafo"/>
              <w:ind w:firstLine="0"/>
              <w:jc w:val="left"/>
              <w:rPr>
                <w:sz w:val="20"/>
                <w:szCs w:val="20"/>
              </w:rPr>
            </w:pPr>
            <w:r w:rsidRPr="008904C4">
              <w:rPr>
                <w:sz w:val="20"/>
                <w:szCs w:val="20"/>
              </w:rPr>
              <w:t>4,266</w:t>
            </w:r>
          </w:p>
        </w:tc>
        <w:tc>
          <w:tcPr>
            <w:tcW w:w="1325" w:type="dxa"/>
          </w:tcPr>
          <w:p w14:paraId="5BE5E15E" w14:textId="026C7633" w:rsidR="00051998" w:rsidRPr="008904C4" w:rsidRDefault="005771F7" w:rsidP="008904C4">
            <w:pPr>
              <w:pStyle w:val="APAprrafo"/>
              <w:ind w:firstLine="0"/>
              <w:jc w:val="left"/>
              <w:rPr>
                <w:sz w:val="20"/>
                <w:szCs w:val="20"/>
              </w:rPr>
            </w:pPr>
            <w:r w:rsidRPr="008904C4">
              <w:rPr>
                <w:sz w:val="20"/>
                <w:szCs w:val="20"/>
              </w:rPr>
              <w:t>7</w:t>
            </w:r>
            <w:r w:rsidR="00051998" w:rsidRPr="008904C4">
              <w:rPr>
                <w:sz w:val="20"/>
                <w:szCs w:val="20"/>
              </w:rPr>
              <w:t>,</w:t>
            </w:r>
            <w:r w:rsidRPr="008904C4">
              <w:rPr>
                <w:sz w:val="20"/>
                <w:szCs w:val="20"/>
              </w:rPr>
              <w:t>444</w:t>
            </w:r>
          </w:p>
        </w:tc>
        <w:tc>
          <w:tcPr>
            <w:tcW w:w="1279" w:type="dxa"/>
          </w:tcPr>
          <w:p w14:paraId="1D03AC17" w14:textId="3F503CD4" w:rsidR="00051998" w:rsidRPr="008904C4" w:rsidRDefault="005771F7" w:rsidP="008904C4">
            <w:pPr>
              <w:pStyle w:val="APAprrafo"/>
              <w:ind w:firstLine="0"/>
              <w:jc w:val="left"/>
              <w:rPr>
                <w:sz w:val="20"/>
                <w:szCs w:val="20"/>
              </w:rPr>
            </w:pPr>
            <w:r w:rsidRPr="008904C4">
              <w:rPr>
                <w:sz w:val="20"/>
                <w:szCs w:val="20"/>
              </w:rPr>
              <w:t>5,910.48</w:t>
            </w:r>
            <w:r w:rsidR="00051998" w:rsidRPr="008904C4">
              <w:rPr>
                <w:sz w:val="20"/>
                <w:szCs w:val="20"/>
              </w:rPr>
              <w:t>1</w:t>
            </w:r>
          </w:p>
        </w:tc>
        <w:tc>
          <w:tcPr>
            <w:tcW w:w="1386" w:type="dxa"/>
          </w:tcPr>
          <w:p w14:paraId="30EDB923" w14:textId="5B5AB74F" w:rsidR="00051998" w:rsidRPr="008904C4" w:rsidRDefault="005771F7" w:rsidP="008904C4">
            <w:pPr>
              <w:pStyle w:val="APAprrafo"/>
              <w:ind w:firstLine="0"/>
              <w:jc w:val="left"/>
              <w:rPr>
                <w:sz w:val="20"/>
                <w:szCs w:val="20"/>
              </w:rPr>
            </w:pPr>
            <w:r w:rsidRPr="008904C4">
              <w:rPr>
                <w:sz w:val="20"/>
                <w:szCs w:val="20"/>
              </w:rPr>
              <w:t>809.4075</w:t>
            </w:r>
          </w:p>
        </w:tc>
      </w:tr>
      <w:tr w:rsidR="00051998" w:rsidRPr="008904C4" w14:paraId="5AF16E81" w14:textId="77777777" w:rsidTr="00E214C3">
        <w:tc>
          <w:tcPr>
            <w:tcW w:w="1536" w:type="dxa"/>
            <w:shd w:val="clear" w:color="auto" w:fill="DBE5F1" w:themeFill="accent1" w:themeFillTint="33"/>
          </w:tcPr>
          <w:p w14:paraId="0F58821D" w14:textId="77777777" w:rsidR="00051998" w:rsidRPr="008904C4" w:rsidRDefault="00051998" w:rsidP="008904C4">
            <w:pPr>
              <w:pStyle w:val="APAprrafo"/>
              <w:ind w:firstLine="0"/>
              <w:jc w:val="left"/>
              <w:rPr>
                <w:sz w:val="20"/>
                <w:szCs w:val="20"/>
              </w:rPr>
            </w:pPr>
            <w:r w:rsidRPr="008904C4">
              <w:rPr>
                <w:sz w:val="20"/>
                <w:szCs w:val="20"/>
              </w:rPr>
              <w:t>constru</w:t>
            </w:r>
          </w:p>
        </w:tc>
        <w:tc>
          <w:tcPr>
            <w:tcW w:w="1629" w:type="dxa"/>
          </w:tcPr>
          <w:p w14:paraId="51843BD2"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58F7C459" w14:textId="0CB25EE8" w:rsidR="00051998" w:rsidRPr="008904C4" w:rsidRDefault="005771F7" w:rsidP="008904C4">
            <w:pPr>
              <w:pStyle w:val="APAprrafo"/>
              <w:ind w:firstLine="0"/>
              <w:jc w:val="left"/>
              <w:rPr>
                <w:sz w:val="20"/>
                <w:szCs w:val="20"/>
              </w:rPr>
            </w:pPr>
            <w:r w:rsidRPr="008904C4">
              <w:rPr>
                <w:sz w:val="20"/>
                <w:szCs w:val="20"/>
              </w:rPr>
              <w:t>317.6212</w:t>
            </w:r>
          </w:p>
        </w:tc>
        <w:tc>
          <w:tcPr>
            <w:tcW w:w="1325" w:type="dxa"/>
          </w:tcPr>
          <w:p w14:paraId="34347B1A" w14:textId="1C4E094D" w:rsidR="00051998" w:rsidRPr="008904C4" w:rsidRDefault="005771F7" w:rsidP="008904C4">
            <w:pPr>
              <w:pStyle w:val="APAprrafo"/>
              <w:ind w:firstLine="0"/>
              <w:jc w:val="left"/>
              <w:rPr>
                <w:sz w:val="20"/>
                <w:szCs w:val="20"/>
              </w:rPr>
            </w:pPr>
            <w:r w:rsidRPr="008904C4">
              <w:rPr>
                <w:sz w:val="20"/>
                <w:szCs w:val="20"/>
              </w:rPr>
              <w:t>865.9556</w:t>
            </w:r>
          </w:p>
        </w:tc>
        <w:tc>
          <w:tcPr>
            <w:tcW w:w="1279" w:type="dxa"/>
          </w:tcPr>
          <w:p w14:paraId="5C635615" w14:textId="4F37431C" w:rsidR="00051998" w:rsidRPr="008904C4" w:rsidRDefault="005771F7" w:rsidP="008904C4">
            <w:pPr>
              <w:pStyle w:val="APAprrafo"/>
              <w:ind w:firstLine="0"/>
              <w:jc w:val="left"/>
              <w:rPr>
                <w:sz w:val="20"/>
                <w:szCs w:val="20"/>
              </w:rPr>
            </w:pPr>
            <w:r w:rsidRPr="008904C4">
              <w:rPr>
                <w:sz w:val="20"/>
                <w:szCs w:val="20"/>
              </w:rPr>
              <w:t>507.5704</w:t>
            </w:r>
          </w:p>
        </w:tc>
        <w:tc>
          <w:tcPr>
            <w:tcW w:w="1386" w:type="dxa"/>
          </w:tcPr>
          <w:p w14:paraId="69EA41F6" w14:textId="6EB45021" w:rsidR="00051998" w:rsidRPr="008904C4" w:rsidRDefault="005771F7" w:rsidP="008904C4">
            <w:pPr>
              <w:pStyle w:val="APAprrafo"/>
              <w:ind w:firstLine="0"/>
              <w:jc w:val="left"/>
              <w:rPr>
                <w:sz w:val="20"/>
                <w:szCs w:val="20"/>
              </w:rPr>
            </w:pPr>
            <w:r w:rsidRPr="008904C4">
              <w:rPr>
                <w:sz w:val="20"/>
                <w:szCs w:val="20"/>
              </w:rPr>
              <w:t>148</w:t>
            </w:r>
            <w:r w:rsidR="00051998" w:rsidRPr="008904C4">
              <w:rPr>
                <w:sz w:val="20"/>
                <w:szCs w:val="20"/>
              </w:rPr>
              <w:t>.</w:t>
            </w:r>
            <w:r w:rsidRPr="008904C4">
              <w:rPr>
                <w:sz w:val="20"/>
                <w:szCs w:val="20"/>
              </w:rPr>
              <w:t>2075</w:t>
            </w:r>
          </w:p>
        </w:tc>
      </w:tr>
      <w:tr w:rsidR="00051998" w:rsidRPr="008904C4" w14:paraId="4E02D8F7" w14:textId="77777777" w:rsidTr="00E214C3">
        <w:tc>
          <w:tcPr>
            <w:tcW w:w="1536" w:type="dxa"/>
            <w:shd w:val="clear" w:color="auto" w:fill="DBE5F1" w:themeFill="accent1" w:themeFillTint="33"/>
          </w:tcPr>
          <w:p w14:paraId="7B293987" w14:textId="77777777" w:rsidR="00051998" w:rsidRPr="008904C4" w:rsidRDefault="00051998" w:rsidP="008904C4">
            <w:pPr>
              <w:pStyle w:val="APAprrafo"/>
              <w:ind w:firstLine="0"/>
              <w:jc w:val="left"/>
              <w:rPr>
                <w:sz w:val="20"/>
                <w:szCs w:val="20"/>
              </w:rPr>
            </w:pPr>
            <w:r w:rsidRPr="008904C4">
              <w:rPr>
                <w:sz w:val="20"/>
                <w:szCs w:val="20"/>
              </w:rPr>
              <w:t>crédito</w:t>
            </w:r>
          </w:p>
        </w:tc>
        <w:tc>
          <w:tcPr>
            <w:tcW w:w="1629" w:type="dxa"/>
          </w:tcPr>
          <w:p w14:paraId="7790FB1B"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0FFE3FCF" w14:textId="4DD45189" w:rsidR="00051998" w:rsidRPr="008904C4" w:rsidRDefault="005771F7" w:rsidP="008904C4">
            <w:pPr>
              <w:pStyle w:val="APAprrafo"/>
              <w:ind w:firstLine="0"/>
              <w:jc w:val="left"/>
              <w:rPr>
                <w:sz w:val="20"/>
                <w:szCs w:val="20"/>
              </w:rPr>
            </w:pPr>
            <w:r w:rsidRPr="008904C4">
              <w:rPr>
                <w:sz w:val="20"/>
                <w:szCs w:val="20"/>
              </w:rPr>
              <w:t>115.6782</w:t>
            </w:r>
          </w:p>
        </w:tc>
        <w:tc>
          <w:tcPr>
            <w:tcW w:w="1325" w:type="dxa"/>
          </w:tcPr>
          <w:p w14:paraId="27E2AB90" w14:textId="235CD552" w:rsidR="00051998" w:rsidRPr="008904C4" w:rsidRDefault="005771F7" w:rsidP="008904C4">
            <w:pPr>
              <w:pStyle w:val="APAprrafo"/>
              <w:ind w:firstLine="0"/>
              <w:jc w:val="left"/>
              <w:rPr>
                <w:sz w:val="20"/>
                <w:szCs w:val="20"/>
              </w:rPr>
            </w:pPr>
            <w:r w:rsidRPr="008904C4">
              <w:rPr>
                <w:sz w:val="20"/>
                <w:szCs w:val="20"/>
              </w:rPr>
              <w:t>2,518.095</w:t>
            </w:r>
          </w:p>
        </w:tc>
        <w:tc>
          <w:tcPr>
            <w:tcW w:w="1279" w:type="dxa"/>
          </w:tcPr>
          <w:p w14:paraId="3DDC721A" w14:textId="6ACCF341" w:rsidR="00051998" w:rsidRPr="008904C4" w:rsidRDefault="005771F7" w:rsidP="008904C4">
            <w:pPr>
              <w:pStyle w:val="APAprrafo"/>
              <w:ind w:firstLine="0"/>
              <w:jc w:val="left"/>
              <w:rPr>
                <w:sz w:val="20"/>
                <w:szCs w:val="20"/>
              </w:rPr>
            </w:pPr>
            <w:r w:rsidRPr="008904C4">
              <w:rPr>
                <w:sz w:val="20"/>
                <w:szCs w:val="20"/>
              </w:rPr>
              <w:t>1106.986</w:t>
            </w:r>
          </w:p>
        </w:tc>
        <w:tc>
          <w:tcPr>
            <w:tcW w:w="1386" w:type="dxa"/>
          </w:tcPr>
          <w:p w14:paraId="4D123187" w14:textId="60CC5752" w:rsidR="00051998" w:rsidRPr="008904C4" w:rsidRDefault="005771F7" w:rsidP="008904C4">
            <w:pPr>
              <w:pStyle w:val="APAprrafo"/>
              <w:ind w:firstLine="0"/>
              <w:jc w:val="left"/>
              <w:rPr>
                <w:sz w:val="20"/>
                <w:szCs w:val="20"/>
              </w:rPr>
            </w:pPr>
            <w:r w:rsidRPr="008904C4">
              <w:rPr>
                <w:sz w:val="20"/>
                <w:szCs w:val="20"/>
              </w:rPr>
              <w:t>661.9944</w:t>
            </w:r>
          </w:p>
        </w:tc>
      </w:tr>
      <w:tr w:rsidR="00051998" w:rsidRPr="008904C4" w14:paraId="24CEE3A7" w14:textId="77777777" w:rsidTr="00E214C3">
        <w:tc>
          <w:tcPr>
            <w:tcW w:w="1536" w:type="dxa"/>
            <w:shd w:val="clear" w:color="auto" w:fill="DBE5F1" w:themeFill="accent1" w:themeFillTint="33"/>
          </w:tcPr>
          <w:p w14:paraId="7EDA715A" w14:textId="77777777" w:rsidR="00051998" w:rsidRPr="008904C4" w:rsidRDefault="00051998" w:rsidP="008904C4">
            <w:pPr>
              <w:pStyle w:val="APAprrafo"/>
              <w:ind w:firstLine="0"/>
              <w:jc w:val="left"/>
              <w:rPr>
                <w:sz w:val="20"/>
                <w:szCs w:val="20"/>
              </w:rPr>
            </w:pPr>
            <w:r w:rsidRPr="008904C4">
              <w:rPr>
                <w:sz w:val="20"/>
                <w:szCs w:val="20"/>
              </w:rPr>
              <w:t>tasa_mat</w:t>
            </w:r>
          </w:p>
        </w:tc>
        <w:tc>
          <w:tcPr>
            <w:tcW w:w="1629" w:type="dxa"/>
          </w:tcPr>
          <w:p w14:paraId="1D3B973D"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1225B749" w14:textId="1897ECB7" w:rsidR="00051998" w:rsidRPr="008904C4" w:rsidRDefault="00051998" w:rsidP="008904C4">
            <w:pPr>
              <w:pStyle w:val="APAprrafo"/>
              <w:ind w:firstLine="0"/>
              <w:jc w:val="left"/>
              <w:rPr>
                <w:sz w:val="20"/>
                <w:szCs w:val="20"/>
              </w:rPr>
            </w:pPr>
            <w:r w:rsidRPr="008904C4">
              <w:rPr>
                <w:sz w:val="20"/>
                <w:szCs w:val="20"/>
              </w:rPr>
              <w:t>0.</w:t>
            </w:r>
            <w:r w:rsidR="005771F7" w:rsidRPr="008904C4">
              <w:rPr>
                <w:sz w:val="20"/>
                <w:szCs w:val="20"/>
              </w:rPr>
              <w:t>609</w:t>
            </w:r>
          </w:p>
        </w:tc>
        <w:tc>
          <w:tcPr>
            <w:tcW w:w="1325" w:type="dxa"/>
          </w:tcPr>
          <w:p w14:paraId="4BF520DE" w14:textId="0EDA8C27" w:rsidR="00051998" w:rsidRPr="008904C4" w:rsidRDefault="00051998" w:rsidP="008904C4">
            <w:pPr>
              <w:pStyle w:val="APAprrafo"/>
              <w:ind w:firstLine="0"/>
              <w:jc w:val="left"/>
              <w:rPr>
                <w:sz w:val="20"/>
                <w:szCs w:val="20"/>
              </w:rPr>
            </w:pPr>
            <w:r w:rsidRPr="008904C4">
              <w:rPr>
                <w:sz w:val="20"/>
                <w:szCs w:val="20"/>
              </w:rPr>
              <w:t>0</w:t>
            </w:r>
            <w:r w:rsidR="005771F7" w:rsidRPr="008904C4">
              <w:rPr>
                <w:sz w:val="20"/>
                <w:szCs w:val="20"/>
              </w:rPr>
              <w:t>.898</w:t>
            </w:r>
          </w:p>
        </w:tc>
        <w:tc>
          <w:tcPr>
            <w:tcW w:w="1279" w:type="dxa"/>
          </w:tcPr>
          <w:p w14:paraId="15FACB14" w14:textId="11F52EAD" w:rsidR="00051998" w:rsidRPr="008904C4" w:rsidRDefault="00051998" w:rsidP="008904C4">
            <w:pPr>
              <w:pStyle w:val="APAprrafo"/>
              <w:ind w:firstLine="0"/>
              <w:jc w:val="left"/>
              <w:rPr>
                <w:sz w:val="20"/>
                <w:szCs w:val="20"/>
              </w:rPr>
            </w:pPr>
            <w:r w:rsidRPr="008904C4">
              <w:rPr>
                <w:sz w:val="20"/>
                <w:szCs w:val="20"/>
              </w:rPr>
              <w:t>0.</w:t>
            </w:r>
            <w:r w:rsidR="005771F7" w:rsidRPr="008904C4">
              <w:rPr>
                <w:sz w:val="20"/>
                <w:szCs w:val="20"/>
              </w:rPr>
              <w:t>7448519</w:t>
            </w:r>
          </w:p>
        </w:tc>
        <w:tc>
          <w:tcPr>
            <w:tcW w:w="1386" w:type="dxa"/>
          </w:tcPr>
          <w:p w14:paraId="514D7D5B" w14:textId="217D9B45" w:rsidR="00051998" w:rsidRPr="008904C4" w:rsidRDefault="00051998" w:rsidP="008904C4">
            <w:pPr>
              <w:pStyle w:val="APAprrafo"/>
              <w:ind w:firstLine="0"/>
              <w:jc w:val="left"/>
              <w:rPr>
                <w:sz w:val="20"/>
                <w:szCs w:val="20"/>
              </w:rPr>
            </w:pPr>
            <w:r w:rsidRPr="008904C4">
              <w:rPr>
                <w:sz w:val="20"/>
                <w:szCs w:val="20"/>
              </w:rPr>
              <w:t>0.0</w:t>
            </w:r>
            <w:r w:rsidR="005771F7" w:rsidRPr="008904C4">
              <w:rPr>
                <w:sz w:val="20"/>
                <w:szCs w:val="20"/>
              </w:rPr>
              <w:t>766254</w:t>
            </w:r>
          </w:p>
        </w:tc>
      </w:tr>
      <w:tr w:rsidR="00051998" w:rsidRPr="008904C4" w14:paraId="3504BF95" w14:textId="77777777" w:rsidTr="00E214C3">
        <w:tc>
          <w:tcPr>
            <w:tcW w:w="1536" w:type="dxa"/>
            <w:shd w:val="clear" w:color="auto" w:fill="DBE5F1" w:themeFill="accent1" w:themeFillTint="33"/>
          </w:tcPr>
          <w:p w14:paraId="30003E1C" w14:textId="77777777" w:rsidR="00051998" w:rsidRPr="008904C4" w:rsidRDefault="00051998" w:rsidP="008904C4">
            <w:pPr>
              <w:pStyle w:val="APAprrafo"/>
              <w:ind w:firstLine="0"/>
              <w:jc w:val="left"/>
              <w:rPr>
                <w:sz w:val="20"/>
                <w:szCs w:val="20"/>
              </w:rPr>
            </w:pPr>
            <w:r w:rsidRPr="008904C4">
              <w:rPr>
                <w:sz w:val="20"/>
                <w:szCs w:val="20"/>
              </w:rPr>
              <w:t>e_vida</w:t>
            </w:r>
          </w:p>
        </w:tc>
        <w:tc>
          <w:tcPr>
            <w:tcW w:w="1629" w:type="dxa"/>
          </w:tcPr>
          <w:p w14:paraId="145B73BE"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13740303" w14:textId="07761173" w:rsidR="00051998" w:rsidRPr="008904C4" w:rsidRDefault="005771F7" w:rsidP="008904C4">
            <w:pPr>
              <w:pStyle w:val="APAprrafo"/>
              <w:ind w:firstLine="0"/>
              <w:jc w:val="left"/>
              <w:rPr>
                <w:sz w:val="20"/>
                <w:szCs w:val="20"/>
              </w:rPr>
            </w:pPr>
            <w:r w:rsidRPr="008904C4">
              <w:rPr>
                <w:sz w:val="20"/>
                <w:szCs w:val="20"/>
              </w:rPr>
              <w:t>68</w:t>
            </w:r>
            <w:r w:rsidR="00051998" w:rsidRPr="008904C4">
              <w:rPr>
                <w:sz w:val="20"/>
                <w:szCs w:val="20"/>
              </w:rPr>
              <w:t>.</w:t>
            </w:r>
            <w:r w:rsidRPr="008904C4">
              <w:rPr>
                <w:sz w:val="20"/>
                <w:szCs w:val="20"/>
              </w:rPr>
              <w:t>7</w:t>
            </w:r>
            <w:r w:rsidR="00051998" w:rsidRPr="008904C4">
              <w:rPr>
                <w:sz w:val="20"/>
                <w:szCs w:val="20"/>
              </w:rPr>
              <w:t>1</w:t>
            </w:r>
          </w:p>
        </w:tc>
        <w:tc>
          <w:tcPr>
            <w:tcW w:w="1325" w:type="dxa"/>
          </w:tcPr>
          <w:p w14:paraId="64A44C66" w14:textId="66DDF530" w:rsidR="00051998" w:rsidRPr="008904C4" w:rsidRDefault="00051998" w:rsidP="008904C4">
            <w:pPr>
              <w:pStyle w:val="APAprrafo"/>
              <w:ind w:firstLine="0"/>
              <w:jc w:val="left"/>
              <w:rPr>
                <w:sz w:val="20"/>
                <w:szCs w:val="20"/>
              </w:rPr>
            </w:pPr>
            <w:r w:rsidRPr="008904C4">
              <w:rPr>
                <w:sz w:val="20"/>
                <w:szCs w:val="20"/>
              </w:rPr>
              <w:t>7</w:t>
            </w:r>
            <w:r w:rsidR="005771F7" w:rsidRPr="008904C4">
              <w:rPr>
                <w:sz w:val="20"/>
                <w:szCs w:val="20"/>
              </w:rPr>
              <w:t>3</w:t>
            </w:r>
            <w:r w:rsidRPr="008904C4">
              <w:rPr>
                <w:sz w:val="20"/>
                <w:szCs w:val="20"/>
              </w:rPr>
              <w:t>.6</w:t>
            </w:r>
            <w:r w:rsidR="005771F7" w:rsidRPr="008904C4">
              <w:rPr>
                <w:sz w:val="20"/>
                <w:szCs w:val="20"/>
              </w:rPr>
              <w:t>4</w:t>
            </w:r>
          </w:p>
        </w:tc>
        <w:tc>
          <w:tcPr>
            <w:tcW w:w="1279" w:type="dxa"/>
          </w:tcPr>
          <w:p w14:paraId="0E13DBBF" w14:textId="7E0D0439" w:rsidR="00051998" w:rsidRPr="008904C4" w:rsidRDefault="005771F7" w:rsidP="008904C4">
            <w:pPr>
              <w:pStyle w:val="APAprrafo"/>
              <w:ind w:firstLine="0"/>
              <w:jc w:val="left"/>
              <w:rPr>
                <w:sz w:val="20"/>
                <w:szCs w:val="20"/>
              </w:rPr>
            </w:pPr>
            <w:r w:rsidRPr="008904C4">
              <w:rPr>
                <w:sz w:val="20"/>
                <w:szCs w:val="20"/>
              </w:rPr>
              <w:t>70.95944</w:t>
            </w:r>
          </w:p>
        </w:tc>
        <w:tc>
          <w:tcPr>
            <w:tcW w:w="1386" w:type="dxa"/>
          </w:tcPr>
          <w:p w14:paraId="2AE1D713" w14:textId="6BC4A94D" w:rsidR="00051998" w:rsidRPr="008904C4" w:rsidRDefault="00051998" w:rsidP="008904C4">
            <w:pPr>
              <w:pStyle w:val="APAprrafo"/>
              <w:ind w:firstLine="0"/>
              <w:jc w:val="left"/>
              <w:rPr>
                <w:sz w:val="20"/>
                <w:szCs w:val="20"/>
              </w:rPr>
            </w:pPr>
            <w:r w:rsidRPr="008904C4">
              <w:rPr>
                <w:sz w:val="20"/>
                <w:szCs w:val="20"/>
              </w:rPr>
              <w:t>1.</w:t>
            </w:r>
            <w:r w:rsidR="005771F7" w:rsidRPr="008904C4">
              <w:rPr>
                <w:sz w:val="20"/>
                <w:szCs w:val="20"/>
              </w:rPr>
              <w:t>1</w:t>
            </w:r>
            <w:r w:rsidRPr="008904C4">
              <w:rPr>
                <w:sz w:val="20"/>
                <w:szCs w:val="20"/>
              </w:rPr>
              <w:t>8</w:t>
            </w:r>
            <w:r w:rsidR="005771F7" w:rsidRPr="008904C4">
              <w:rPr>
                <w:sz w:val="20"/>
                <w:szCs w:val="20"/>
              </w:rPr>
              <w:t>0763</w:t>
            </w:r>
          </w:p>
        </w:tc>
      </w:tr>
      <w:tr w:rsidR="00051998" w:rsidRPr="008904C4" w14:paraId="22C73089" w14:textId="77777777" w:rsidTr="00E214C3">
        <w:tc>
          <w:tcPr>
            <w:tcW w:w="1536" w:type="dxa"/>
            <w:shd w:val="clear" w:color="auto" w:fill="DBE5F1" w:themeFill="accent1" w:themeFillTint="33"/>
          </w:tcPr>
          <w:p w14:paraId="6020D120" w14:textId="77777777" w:rsidR="00051998" w:rsidRPr="008904C4" w:rsidRDefault="00051998" w:rsidP="008904C4">
            <w:pPr>
              <w:pStyle w:val="APAprrafo"/>
              <w:ind w:firstLine="0"/>
              <w:jc w:val="left"/>
              <w:rPr>
                <w:sz w:val="20"/>
                <w:szCs w:val="20"/>
              </w:rPr>
            </w:pPr>
            <w:r w:rsidRPr="008904C4">
              <w:rPr>
                <w:sz w:val="20"/>
                <w:szCs w:val="20"/>
              </w:rPr>
              <w:t>t_act_fem</w:t>
            </w:r>
          </w:p>
        </w:tc>
        <w:tc>
          <w:tcPr>
            <w:tcW w:w="1629" w:type="dxa"/>
          </w:tcPr>
          <w:p w14:paraId="6603A498"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34CE519B" w14:textId="47FB1C4F" w:rsidR="00051998" w:rsidRPr="008904C4" w:rsidRDefault="005771F7" w:rsidP="008904C4">
            <w:pPr>
              <w:pStyle w:val="APAprrafo"/>
              <w:ind w:firstLine="0"/>
              <w:jc w:val="left"/>
              <w:rPr>
                <w:sz w:val="20"/>
                <w:szCs w:val="20"/>
              </w:rPr>
            </w:pPr>
            <w:r w:rsidRPr="008904C4">
              <w:rPr>
                <w:sz w:val="20"/>
                <w:szCs w:val="20"/>
              </w:rPr>
              <w:t>0.5458101</w:t>
            </w:r>
          </w:p>
        </w:tc>
        <w:tc>
          <w:tcPr>
            <w:tcW w:w="1325" w:type="dxa"/>
          </w:tcPr>
          <w:p w14:paraId="6A1D80D8" w14:textId="38961BFC" w:rsidR="00051998" w:rsidRPr="008904C4" w:rsidRDefault="00051998" w:rsidP="008904C4">
            <w:pPr>
              <w:pStyle w:val="APAprrafo"/>
              <w:ind w:firstLine="0"/>
              <w:jc w:val="left"/>
              <w:rPr>
                <w:sz w:val="20"/>
                <w:szCs w:val="20"/>
              </w:rPr>
            </w:pPr>
            <w:r w:rsidRPr="008904C4">
              <w:rPr>
                <w:sz w:val="20"/>
                <w:szCs w:val="20"/>
              </w:rPr>
              <w:t>0.</w:t>
            </w:r>
            <w:r w:rsidR="005771F7" w:rsidRPr="008904C4">
              <w:rPr>
                <w:sz w:val="20"/>
                <w:szCs w:val="20"/>
              </w:rPr>
              <w:t>8173675</w:t>
            </w:r>
          </w:p>
        </w:tc>
        <w:tc>
          <w:tcPr>
            <w:tcW w:w="1279" w:type="dxa"/>
          </w:tcPr>
          <w:p w14:paraId="08E4E0FF" w14:textId="6BB55E3F" w:rsidR="00051998" w:rsidRPr="008904C4" w:rsidRDefault="00FB5598" w:rsidP="008904C4">
            <w:pPr>
              <w:pStyle w:val="APAprrafo"/>
              <w:ind w:firstLine="0"/>
              <w:jc w:val="left"/>
              <w:rPr>
                <w:sz w:val="20"/>
                <w:szCs w:val="20"/>
              </w:rPr>
            </w:pPr>
            <w:r w:rsidRPr="008904C4">
              <w:rPr>
                <w:sz w:val="20"/>
                <w:szCs w:val="20"/>
              </w:rPr>
              <w:t>0.7088817</w:t>
            </w:r>
          </w:p>
        </w:tc>
        <w:tc>
          <w:tcPr>
            <w:tcW w:w="1386" w:type="dxa"/>
          </w:tcPr>
          <w:p w14:paraId="4F985A26" w14:textId="5AFFBFA8" w:rsidR="00051998" w:rsidRPr="008904C4" w:rsidRDefault="00FB5598" w:rsidP="008904C4">
            <w:pPr>
              <w:pStyle w:val="APAprrafo"/>
              <w:ind w:firstLine="0"/>
              <w:jc w:val="left"/>
              <w:rPr>
                <w:sz w:val="20"/>
                <w:szCs w:val="20"/>
              </w:rPr>
            </w:pPr>
            <w:r w:rsidRPr="008904C4">
              <w:rPr>
                <w:sz w:val="20"/>
                <w:szCs w:val="20"/>
              </w:rPr>
              <w:t>0.074245</w:t>
            </w:r>
          </w:p>
        </w:tc>
      </w:tr>
      <w:tr w:rsidR="00051998" w:rsidRPr="008904C4" w14:paraId="2016F166" w14:textId="77777777" w:rsidTr="00E214C3">
        <w:tc>
          <w:tcPr>
            <w:tcW w:w="1536" w:type="dxa"/>
            <w:shd w:val="clear" w:color="auto" w:fill="DBE5F1" w:themeFill="accent1" w:themeFillTint="33"/>
          </w:tcPr>
          <w:p w14:paraId="4E9DAB3F" w14:textId="77777777" w:rsidR="00051998" w:rsidRPr="008904C4" w:rsidRDefault="00051998" w:rsidP="008904C4">
            <w:pPr>
              <w:pStyle w:val="APAprrafo"/>
              <w:ind w:firstLine="0"/>
              <w:jc w:val="left"/>
              <w:rPr>
                <w:sz w:val="20"/>
                <w:szCs w:val="20"/>
              </w:rPr>
            </w:pPr>
            <w:r w:rsidRPr="008904C4">
              <w:rPr>
                <w:sz w:val="20"/>
                <w:szCs w:val="20"/>
              </w:rPr>
              <w:t>t_act_mas</w:t>
            </w:r>
          </w:p>
        </w:tc>
        <w:tc>
          <w:tcPr>
            <w:tcW w:w="1629" w:type="dxa"/>
          </w:tcPr>
          <w:p w14:paraId="11BF6190"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760E8456" w14:textId="1C0B7FCC"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805863</w:t>
            </w:r>
          </w:p>
        </w:tc>
        <w:tc>
          <w:tcPr>
            <w:tcW w:w="1325" w:type="dxa"/>
          </w:tcPr>
          <w:p w14:paraId="25F7CBD5" w14:textId="5DF5EAA2"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.906575</w:t>
            </w:r>
          </w:p>
        </w:tc>
        <w:tc>
          <w:tcPr>
            <w:tcW w:w="1279" w:type="dxa"/>
          </w:tcPr>
          <w:p w14:paraId="2E537622" w14:textId="580E9849" w:rsidR="00051998" w:rsidRPr="008904C4" w:rsidRDefault="00FB5598" w:rsidP="008904C4">
            <w:pPr>
              <w:pStyle w:val="APAprrafo"/>
              <w:ind w:firstLine="0"/>
              <w:jc w:val="left"/>
              <w:rPr>
                <w:sz w:val="20"/>
                <w:szCs w:val="20"/>
              </w:rPr>
            </w:pPr>
            <w:r w:rsidRPr="008904C4">
              <w:rPr>
                <w:sz w:val="20"/>
                <w:szCs w:val="20"/>
              </w:rPr>
              <w:t>0.8602653</w:t>
            </w:r>
          </w:p>
        </w:tc>
        <w:tc>
          <w:tcPr>
            <w:tcW w:w="1386" w:type="dxa"/>
          </w:tcPr>
          <w:p w14:paraId="52E7C254" w14:textId="4EDD3C49" w:rsidR="00051998" w:rsidRPr="008904C4" w:rsidRDefault="00FB5598" w:rsidP="008904C4">
            <w:pPr>
              <w:pStyle w:val="APAprrafo"/>
              <w:ind w:firstLine="0"/>
              <w:jc w:val="left"/>
              <w:rPr>
                <w:sz w:val="20"/>
                <w:szCs w:val="20"/>
              </w:rPr>
            </w:pPr>
            <w:r w:rsidRPr="008904C4">
              <w:rPr>
                <w:sz w:val="20"/>
                <w:szCs w:val="20"/>
              </w:rPr>
              <w:t>0.0194138</w:t>
            </w:r>
          </w:p>
        </w:tc>
      </w:tr>
      <w:tr w:rsidR="00051998" w:rsidRPr="008904C4" w14:paraId="7BEE0A15" w14:textId="77777777" w:rsidTr="00E214C3">
        <w:tc>
          <w:tcPr>
            <w:tcW w:w="1536" w:type="dxa"/>
            <w:shd w:val="clear" w:color="auto" w:fill="DBE5F1" w:themeFill="accent1" w:themeFillTint="33"/>
          </w:tcPr>
          <w:p w14:paraId="394C03D0" w14:textId="77777777" w:rsidR="00051998" w:rsidRPr="008904C4" w:rsidRDefault="00051998" w:rsidP="008904C4">
            <w:pPr>
              <w:pStyle w:val="APAprrafo"/>
              <w:ind w:firstLine="0"/>
              <w:jc w:val="left"/>
              <w:rPr>
                <w:sz w:val="20"/>
                <w:szCs w:val="20"/>
              </w:rPr>
            </w:pPr>
            <w:r w:rsidRPr="008904C4">
              <w:rPr>
                <w:sz w:val="20"/>
                <w:szCs w:val="20"/>
              </w:rPr>
              <w:t>t_informal_f</w:t>
            </w:r>
          </w:p>
        </w:tc>
        <w:tc>
          <w:tcPr>
            <w:tcW w:w="1629" w:type="dxa"/>
          </w:tcPr>
          <w:p w14:paraId="343B1F06"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5B220890" w14:textId="01E63C4A" w:rsidR="00051998" w:rsidRPr="008904C4" w:rsidRDefault="00FB5598" w:rsidP="008904C4">
            <w:pPr>
              <w:pStyle w:val="APAprrafo"/>
              <w:ind w:firstLine="0"/>
              <w:jc w:val="left"/>
              <w:rPr>
                <w:sz w:val="20"/>
                <w:szCs w:val="20"/>
              </w:rPr>
            </w:pPr>
            <w:r w:rsidRPr="008904C4">
              <w:rPr>
                <w:sz w:val="20"/>
                <w:szCs w:val="20"/>
              </w:rPr>
              <w:t>0.8264068</w:t>
            </w:r>
          </w:p>
        </w:tc>
        <w:tc>
          <w:tcPr>
            <w:tcW w:w="1325" w:type="dxa"/>
          </w:tcPr>
          <w:p w14:paraId="43AF5EEB" w14:textId="4F6ED9E9"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9527226</w:t>
            </w:r>
          </w:p>
        </w:tc>
        <w:tc>
          <w:tcPr>
            <w:tcW w:w="1279" w:type="dxa"/>
          </w:tcPr>
          <w:p w14:paraId="39D938B6" w14:textId="16584BAD"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903343</w:t>
            </w:r>
          </w:p>
        </w:tc>
        <w:tc>
          <w:tcPr>
            <w:tcW w:w="1386" w:type="dxa"/>
          </w:tcPr>
          <w:p w14:paraId="5D6161B3" w14:textId="3417F32A" w:rsidR="00051998" w:rsidRPr="008904C4" w:rsidRDefault="00051998" w:rsidP="008904C4">
            <w:pPr>
              <w:pStyle w:val="APAprrafo"/>
              <w:ind w:firstLine="0"/>
              <w:jc w:val="left"/>
              <w:rPr>
                <w:sz w:val="20"/>
                <w:szCs w:val="20"/>
              </w:rPr>
            </w:pPr>
            <w:r w:rsidRPr="008904C4">
              <w:rPr>
                <w:sz w:val="20"/>
                <w:szCs w:val="20"/>
              </w:rPr>
              <w:t>0.0</w:t>
            </w:r>
            <w:r w:rsidR="00FB5598" w:rsidRPr="008904C4">
              <w:rPr>
                <w:sz w:val="20"/>
                <w:szCs w:val="20"/>
              </w:rPr>
              <w:t>321849</w:t>
            </w:r>
          </w:p>
        </w:tc>
      </w:tr>
      <w:tr w:rsidR="00051998" w:rsidRPr="008904C4" w14:paraId="07952AED" w14:textId="77777777" w:rsidTr="00E214C3">
        <w:tc>
          <w:tcPr>
            <w:tcW w:w="1536" w:type="dxa"/>
            <w:shd w:val="clear" w:color="auto" w:fill="DBE5F1" w:themeFill="accent1" w:themeFillTint="33"/>
          </w:tcPr>
          <w:p w14:paraId="7605C3B5" w14:textId="77777777" w:rsidR="00051998" w:rsidRPr="008904C4" w:rsidRDefault="00051998" w:rsidP="008904C4">
            <w:pPr>
              <w:pStyle w:val="APAprrafo"/>
              <w:ind w:firstLine="0"/>
              <w:jc w:val="left"/>
              <w:rPr>
                <w:sz w:val="20"/>
                <w:szCs w:val="20"/>
              </w:rPr>
            </w:pPr>
            <w:r w:rsidRPr="008904C4">
              <w:rPr>
                <w:sz w:val="20"/>
                <w:szCs w:val="20"/>
              </w:rPr>
              <w:t>t_informal_m</w:t>
            </w:r>
          </w:p>
        </w:tc>
        <w:tc>
          <w:tcPr>
            <w:tcW w:w="1629" w:type="dxa"/>
          </w:tcPr>
          <w:p w14:paraId="5631EF2A"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54B0F433" w14:textId="62843B10"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815434</w:t>
            </w:r>
          </w:p>
        </w:tc>
        <w:tc>
          <w:tcPr>
            <w:tcW w:w="1325" w:type="dxa"/>
          </w:tcPr>
          <w:p w14:paraId="23952F7B" w14:textId="533CCE1F"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9107932</w:t>
            </w:r>
          </w:p>
        </w:tc>
        <w:tc>
          <w:tcPr>
            <w:tcW w:w="1279" w:type="dxa"/>
          </w:tcPr>
          <w:p w14:paraId="2D4B4B31" w14:textId="2A08C07C"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8682399</w:t>
            </w:r>
          </w:p>
        </w:tc>
        <w:tc>
          <w:tcPr>
            <w:tcW w:w="1386" w:type="dxa"/>
          </w:tcPr>
          <w:p w14:paraId="3C90518C" w14:textId="728CDC73" w:rsidR="00051998" w:rsidRPr="008904C4" w:rsidRDefault="00051998" w:rsidP="008904C4">
            <w:pPr>
              <w:pStyle w:val="APAprrafo"/>
              <w:ind w:firstLine="0"/>
              <w:jc w:val="left"/>
              <w:rPr>
                <w:sz w:val="20"/>
                <w:szCs w:val="20"/>
              </w:rPr>
            </w:pPr>
            <w:r w:rsidRPr="008904C4">
              <w:rPr>
                <w:sz w:val="20"/>
                <w:szCs w:val="20"/>
              </w:rPr>
              <w:t>0.0</w:t>
            </w:r>
            <w:r w:rsidR="00FB5598" w:rsidRPr="008904C4">
              <w:rPr>
                <w:sz w:val="20"/>
                <w:szCs w:val="20"/>
              </w:rPr>
              <w:t>206639</w:t>
            </w:r>
          </w:p>
        </w:tc>
      </w:tr>
      <w:tr w:rsidR="00051998" w:rsidRPr="008904C4" w14:paraId="5BBCC189" w14:textId="77777777" w:rsidTr="00E214C3">
        <w:tc>
          <w:tcPr>
            <w:tcW w:w="1536" w:type="dxa"/>
            <w:shd w:val="clear" w:color="auto" w:fill="DBE5F1" w:themeFill="accent1" w:themeFillTint="33"/>
          </w:tcPr>
          <w:p w14:paraId="009C6905" w14:textId="77777777" w:rsidR="00051998" w:rsidRPr="008904C4" w:rsidRDefault="00051998" w:rsidP="008904C4">
            <w:pPr>
              <w:pStyle w:val="APAprrafo"/>
              <w:ind w:firstLine="0"/>
              <w:jc w:val="left"/>
              <w:rPr>
                <w:sz w:val="20"/>
                <w:szCs w:val="20"/>
              </w:rPr>
            </w:pPr>
            <w:r w:rsidRPr="008904C4">
              <w:rPr>
                <w:sz w:val="20"/>
                <w:szCs w:val="20"/>
              </w:rPr>
              <w:t>t_subemp_f</w:t>
            </w:r>
          </w:p>
        </w:tc>
        <w:tc>
          <w:tcPr>
            <w:tcW w:w="1629" w:type="dxa"/>
          </w:tcPr>
          <w:p w14:paraId="0B758AA9"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37551E75" w14:textId="6321E305"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6583801</w:t>
            </w:r>
          </w:p>
        </w:tc>
        <w:tc>
          <w:tcPr>
            <w:tcW w:w="1325" w:type="dxa"/>
          </w:tcPr>
          <w:p w14:paraId="577E4229" w14:textId="47C787D6"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9232927</w:t>
            </w:r>
          </w:p>
        </w:tc>
        <w:tc>
          <w:tcPr>
            <w:tcW w:w="1279" w:type="dxa"/>
          </w:tcPr>
          <w:p w14:paraId="21BD045A" w14:textId="24B51AD7"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8074747</w:t>
            </w:r>
          </w:p>
        </w:tc>
        <w:tc>
          <w:tcPr>
            <w:tcW w:w="1386" w:type="dxa"/>
          </w:tcPr>
          <w:p w14:paraId="6B5CA1EC" w14:textId="06ABFDF0" w:rsidR="00051998" w:rsidRPr="008904C4" w:rsidRDefault="00051998" w:rsidP="008904C4">
            <w:pPr>
              <w:pStyle w:val="APAprrafo"/>
              <w:ind w:firstLine="0"/>
              <w:jc w:val="left"/>
              <w:rPr>
                <w:sz w:val="20"/>
                <w:szCs w:val="20"/>
              </w:rPr>
            </w:pPr>
            <w:r w:rsidRPr="008904C4">
              <w:rPr>
                <w:sz w:val="20"/>
                <w:szCs w:val="20"/>
              </w:rPr>
              <w:t>0.06</w:t>
            </w:r>
            <w:r w:rsidR="00FB5598" w:rsidRPr="008904C4">
              <w:rPr>
                <w:sz w:val="20"/>
                <w:szCs w:val="20"/>
              </w:rPr>
              <w:t>13235</w:t>
            </w:r>
          </w:p>
        </w:tc>
      </w:tr>
      <w:tr w:rsidR="00051998" w:rsidRPr="008904C4" w14:paraId="3AF05D32" w14:textId="77777777" w:rsidTr="00E214C3">
        <w:tc>
          <w:tcPr>
            <w:tcW w:w="1536" w:type="dxa"/>
            <w:shd w:val="clear" w:color="auto" w:fill="DBE5F1" w:themeFill="accent1" w:themeFillTint="33"/>
          </w:tcPr>
          <w:p w14:paraId="735986B3" w14:textId="77777777" w:rsidR="00051998" w:rsidRPr="008904C4" w:rsidRDefault="00051998" w:rsidP="008904C4">
            <w:pPr>
              <w:pStyle w:val="APAprrafo"/>
              <w:ind w:firstLine="0"/>
              <w:jc w:val="left"/>
              <w:rPr>
                <w:sz w:val="20"/>
                <w:szCs w:val="20"/>
              </w:rPr>
            </w:pPr>
            <w:r w:rsidRPr="008904C4">
              <w:rPr>
                <w:sz w:val="20"/>
                <w:szCs w:val="20"/>
              </w:rPr>
              <w:t>t_subemp_m</w:t>
            </w:r>
          </w:p>
        </w:tc>
        <w:tc>
          <w:tcPr>
            <w:tcW w:w="1629" w:type="dxa"/>
          </w:tcPr>
          <w:p w14:paraId="4C916A60" w14:textId="77777777" w:rsidR="00051998" w:rsidRPr="008904C4" w:rsidRDefault="00051998" w:rsidP="008904C4">
            <w:pPr>
              <w:pStyle w:val="APAprrafo"/>
              <w:ind w:firstLine="0"/>
              <w:jc w:val="center"/>
              <w:rPr>
                <w:sz w:val="20"/>
                <w:szCs w:val="20"/>
              </w:rPr>
            </w:pPr>
            <w:r w:rsidRPr="008904C4">
              <w:rPr>
                <w:sz w:val="20"/>
                <w:szCs w:val="20"/>
              </w:rPr>
              <w:t>54</w:t>
            </w:r>
          </w:p>
        </w:tc>
        <w:tc>
          <w:tcPr>
            <w:tcW w:w="1316" w:type="dxa"/>
          </w:tcPr>
          <w:p w14:paraId="01AACDB4" w14:textId="4F923607"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4984487</w:t>
            </w:r>
          </w:p>
        </w:tc>
        <w:tc>
          <w:tcPr>
            <w:tcW w:w="1325" w:type="dxa"/>
          </w:tcPr>
          <w:p w14:paraId="10A22A4A" w14:textId="51DD2623"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8060769</w:t>
            </w:r>
          </w:p>
        </w:tc>
        <w:tc>
          <w:tcPr>
            <w:tcW w:w="1279" w:type="dxa"/>
          </w:tcPr>
          <w:p w14:paraId="383D1FB1" w14:textId="7D6D1868" w:rsidR="00051998" w:rsidRPr="008904C4" w:rsidRDefault="00051998" w:rsidP="008904C4">
            <w:pPr>
              <w:pStyle w:val="APAprrafo"/>
              <w:ind w:firstLine="0"/>
              <w:jc w:val="left"/>
              <w:rPr>
                <w:sz w:val="20"/>
                <w:szCs w:val="20"/>
              </w:rPr>
            </w:pPr>
            <w:r w:rsidRPr="008904C4">
              <w:rPr>
                <w:sz w:val="20"/>
                <w:szCs w:val="20"/>
              </w:rPr>
              <w:t>0.</w:t>
            </w:r>
            <w:r w:rsidR="00FB5598" w:rsidRPr="008904C4">
              <w:rPr>
                <w:sz w:val="20"/>
                <w:szCs w:val="20"/>
              </w:rPr>
              <w:t>6149741</w:t>
            </w:r>
          </w:p>
        </w:tc>
        <w:tc>
          <w:tcPr>
            <w:tcW w:w="1386" w:type="dxa"/>
          </w:tcPr>
          <w:p w14:paraId="1BF5ACBC" w14:textId="4B2214C6" w:rsidR="00051998" w:rsidRPr="008904C4" w:rsidRDefault="00051998" w:rsidP="008904C4">
            <w:pPr>
              <w:pStyle w:val="APAprrafo"/>
              <w:ind w:firstLine="0"/>
              <w:jc w:val="left"/>
              <w:rPr>
                <w:sz w:val="20"/>
                <w:szCs w:val="20"/>
              </w:rPr>
            </w:pPr>
            <w:r w:rsidRPr="008904C4">
              <w:rPr>
                <w:sz w:val="20"/>
                <w:szCs w:val="20"/>
              </w:rPr>
              <w:t>0.0</w:t>
            </w:r>
            <w:r w:rsidR="00FB5598" w:rsidRPr="008904C4">
              <w:rPr>
                <w:sz w:val="20"/>
                <w:szCs w:val="20"/>
              </w:rPr>
              <w:t>678698</w:t>
            </w:r>
          </w:p>
        </w:tc>
      </w:tr>
    </w:tbl>
    <w:p w14:paraId="32342A25" w14:textId="77777777" w:rsidR="00051998" w:rsidRDefault="00051998" w:rsidP="00051998">
      <w:pPr>
        <w:pStyle w:val="APAprrafo"/>
        <w:ind w:firstLine="0"/>
        <w:jc w:val="left"/>
        <w:rPr>
          <w:sz w:val="20"/>
          <w:szCs w:val="20"/>
        </w:rPr>
      </w:pPr>
      <w:r w:rsidRPr="006D0202">
        <w:rPr>
          <w:sz w:val="20"/>
          <w:szCs w:val="20"/>
        </w:rPr>
        <w:t>Fuente: Elaboración propia</w:t>
      </w:r>
      <w:r>
        <w:rPr>
          <w:sz w:val="20"/>
          <w:szCs w:val="20"/>
        </w:rPr>
        <w:t xml:space="preserve"> con datos del INEI y el BCRP</w:t>
      </w:r>
      <w:r w:rsidRPr="006D0202">
        <w:rPr>
          <w:sz w:val="20"/>
          <w:szCs w:val="20"/>
        </w:rPr>
        <w:t>.</w:t>
      </w:r>
    </w:p>
    <w:p w14:paraId="2732A83F" w14:textId="74D922AF" w:rsidR="00EE00B9" w:rsidRDefault="00EE00B9" w:rsidP="00AB7FA8">
      <w:pPr>
        <w:pStyle w:val="APAprrafo"/>
        <w:ind w:firstLine="0"/>
        <w:jc w:val="left"/>
      </w:pPr>
    </w:p>
    <w:p w14:paraId="66172A24" w14:textId="30799BEA" w:rsidR="00561ADD" w:rsidRDefault="00561ADD" w:rsidP="00561ADD">
      <w:pPr>
        <w:pStyle w:val="Ttulo3"/>
      </w:pPr>
      <w:bookmarkStart w:id="42" w:name="_Toc25922250"/>
      <w:r>
        <w:t>Modelo 3</w:t>
      </w:r>
      <w:r w:rsidR="00C168A9">
        <w:t>, 4 y 5</w:t>
      </w:r>
      <w:r>
        <w:t xml:space="preserve">: </w:t>
      </w:r>
      <w:r w:rsidR="00C168A9">
        <w:t>Explicación de los departamentos a considerar en cada uno</w:t>
      </w:r>
      <w:bookmarkEnd w:id="42"/>
    </w:p>
    <w:p w14:paraId="21B8936D" w14:textId="6BB9F049" w:rsidR="00561ADD" w:rsidRPr="00F94A07" w:rsidRDefault="00C168A9" w:rsidP="00561ADD">
      <w:pPr>
        <w:pStyle w:val="APAprrafo"/>
        <w:ind w:firstLine="0"/>
      </w:pPr>
      <w:r>
        <w:t>Para el Modelo 3</w:t>
      </w:r>
      <w:r w:rsidR="00561ADD">
        <w:t>, la lista agrupa a los departamentos de Áncash, Arequipa, Ica, La Libertad, Lambayeque, Lima, Moquegua, Piura, Tacna y Tumbes. En la Tabla 5.7 se muestran los departamentos con su ID respectivos para el Panel Data.</w:t>
      </w:r>
    </w:p>
    <w:p w14:paraId="567E37CC" w14:textId="184BEFC8" w:rsidR="00561ADD" w:rsidRPr="00561ADD" w:rsidRDefault="00561ADD" w:rsidP="00561ADD">
      <w:pPr>
        <w:pStyle w:val="Descripcin"/>
        <w:keepNext/>
        <w:ind w:firstLine="0"/>
        <w:jc w:val="left"/>
        <w:rPr>
          <w:b w:val="0"/>
          <w:sz w:val="24"/>
          <w:szCs w:val="24"/>
        </w:rPr>
      </w:pPr>
      <w:bookmarkStart w:id="43" w:name="_Toc25922396"/>
      <w:r w:rsidRPr="00561ADD">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7</w:t>
      </w:r>
      <w:r w:rsidR="002E1EDA">
        <w:rPr>
          <w:b w:val="0"/>
          <w:sz w:val="24"/>
          <w:szCs w:val="24"/>
        </w:rPr>
        <w:fldChar w:fldCharType="end"/>
      </w:r>
      <w:r w:rsidRPr="00561ADD">
        <w:rPr>
          <w:b w:val="0"/>
          <w:sz w:val="24"/>
          <w:szCs w:val="24"/>
        </w:rPr>
        <w:t xml:space="preserve"> </w:t>
      </w:r>
      <w:r w:rsidRPr="00561ADD">
        <w:rPr>
          <w:b w:val="0"/>
          <w:sz w:val="24"/>
          <w:szCs w:val="24"/>
        </w:rPr>
        <w:br/>
        <w:t>Departamentos de la región costa</w:t>
      </w:r>
      <w:bookmarkEnd w:id="43"/>
    </w:p>
    <w:tbl>
      <w:tblPr>
        <w:tblStyle w:val="Tablaconcuadrcula"/>
        <w:tblW w:w="0" w:type="auto"/>
        <w:tblLayout w:type="fixed"/>
        <w:tblLook w:val="04A0" w:firstRow="1" w:lastRow="0" w:firstColumn="1" w:lastColumn="0" w:noHBand="0" w:noVBand="1"/>
      </w:tblPr>
      <w:tblGrid>
        <w:gridCol w:w="988"/>
        <w:gridCol w:w="1984"/>
        <w:gridCol w:w="1276"/>
        <w:gridCol w:w="1559"/>
      </w:tblGrid>
      <w:tr w:rsidR="00561ADD" w:rsidRPr="00E61EE7" w14:paraId="17D1BA47" w14:textId="77777777" w:rsidTr="00561ADD">
        <w:tc>
          <w:tcPr>
            <w:tcW w:w="5807" w:type="dxa"/>
            <w:gridSpan w:val="4"/>
            <w:shd w:val="clear" w:color="auto" w:fill="FFFF00"/>
          </w:tcPr>
          <w:p w14:paraId="33246F61" w14:textId="5C05D91A" w:rsidR="00561ADD" w:rsidRPr="0052424C" w:rsidRDefault="00561ADD" w:rsidP="00561ADD">
            <w:pPr>
              <w:pStyle w:val="APAprrafo"/>
              <w:tabs>
                <w:tab w:val="center" w:pos="2529"/>
              </w:tabs>
              <w:spacing w:before="240" w:after="0"/>
              <w:ind w:firstLine="0"/>
              <w:jc w:val="left"/>
              <w:rPr>
                <w:b/>
                <w:sz w:val="22"/>
                <w:szCs w:val="22"/>
              </w:rPr>
            </w:pPr>
            <w:r>
              <w:rPr>
                <w:b/>
                <w:sz w:val="22"/>
                <w:szCs w:val="22"/>
              </w:rPr>
              <w:tab/>
              <w:t>DEPARTAMENTOS REGIÓN COSTA</w:t>
            </w:r>
          </w:p>
        </w:tc>
      </w:tr>
      <w:tr w:rsidR="00561ADD" w:rsidRPr="00E61EE7" w14:paraId="182ED849" w14:textId="77777777" w:rsidTr="00561ADD">
        <w:tc>
          <w:tcPr>
            <w:tcW w:w="988" w:type="dxa"/>
            <w:shd w:val="clear" w:color="auto" w:fill="F7F9B5"/>
          </w:tcPr>
          <w:p w14:paraId="63E3E7B1" w14:textId="77777777" w:rsidR="00561ADD" w:rsidRPr="0052424C" w:rsidRDefault="00561ADD" w:rsidP="005718AC">
            <w:pPr>
              <w:pStyle w:val="APAprrafo"/>
              <w:spacing w:before="240" w:after="0"/>
              <w:ind w:firstLine="0"/>
              <w:jc w:val="center"/>
              <w:rPr>
                <w:b/>
                <w:sz w:val="20"/>
                <w:szCs w:val="20"/>
              </w:rPr>
            </w:pPr>
            <w:r w:rsidRPr="0052424C">
              <w:rPr>
                <w:b/>
                <w:sz w:val="20"/>
                <w:szCs w:val="20"/>
              </w:rPr>
              <w:t>ID</w:t>
            </w:r>
          </w:p>
        </w:tc>
        <w:tc>
          <w:tcPr>
            <w:tcW w:w="1984" w:type="dxa"/>
            <w:shd w:val="clear" w:color="auto" w:fill="F7F9B5"/>
          </w:tcPr>
          <w:p w14:paraId="393C7074" w14:textId="77777777" w:rsidR="00561ADD" w:rsidRPr="0052424C" w:rsidRDefault="00561ADD" w:rsidP="005718AC">
            <w:pPr>
              <w:pStyle w:val="APAprrafo"/>
              <w:spacing w:before="240" w:after="0"/>
              <w:ind w:firstLine="0"/>
              <w:jc w:val="center"/>
              <w:rPr>
                <w:b/>
                <w:sz w:val="20"/>
                <w:szCs w:val="20"/>
              </w:rPr>
            </w:pPr>
            <w:r w:rsidRPr="0052424C">
              <w:rPr>
                <w:b/>
                <w:sz w:val="20"/>
                <w:szCs w:val="20"/>
              </w:rPr>
              <w:t>Departamento</w:t>
            </w:r>
          </w:p>
        </w:tc>
        <w:tc>
          <w:tcPr>
            <w:tcW w:w="1276" w:type="dxa"/>
            <w:shd w:val="clear" w:color="auto" w:fill="F7F9B5"/>
          </w:tcPr>
          <w:p w14:paraId="5EB2F558" w14:textId="60D06B34" w:rsidR="00561ADD" w:rsidRPr="0052424C" w:rsidRDefault="00561ADD" w:rsidP="005718AC">
            <w:pPr>
              <w:pStyle w:val="APAprrafo"/>
              <w:spacing w:before="240" w:after="0"/>
              <w:ind w:firstLine="0"/>
              <w:jc w:val="center"/>
              <w:rPr>
                <w:b/>
                <w:sz w:val="20"/>
                <w:szCs w:val="20"/>
              </w:rPr>
            </w:pPr>
            <w:r>
              <w:rPr>
                <w:b/>
                <w:sz w:val="20"/>
                <w:szCs w:val="20"/>
              </w:rPr>
              <w:t>ID</w:t>
            </w:r>
          </w:p>
        </w:tc>
        <w:tc>
          <w:tcPr>
            <w:tcW w:w="1559" w:type="dxa"/>
            <w:shd w:val="clear" w:color="auto" w:fill="F7F9B5"/>
          </w:tcPr>
          <w:p w14:paraId="127B1DB1" w14:textId="60D4C357" w:rsidR="00561ADD" w:rsidRPr="0052424C" w:rsidRDefault="00561ADD" w:rsidP="005718AC">
            <w:pPr>
              <w:pStyle w:val="APAprrafo"/>
              <w:spacing w:before="240" w:after="0"/>
              <w:ind w:firstLine="0"/>
              <w:jc w:val="center"/>
              <w:rPr>
                <w:b/>
                <w:sz w:val="20"/>
                <w:szCs w:val="20"/>
              </w:rPr>
            </w:pPr>
            <w:r>
              <w:rPr>
                <w:b/>
                <w:sz w:val="20"/>
                <w:szCs w:val="20"/>
              </w:rPr>
              <w:t>Departamento</w:t>
            </w:r>
          </w:p>
        </w:tc>
      </w:tr>
      <w:tr w:rsidR="00561ADD" w:rsidRPr="00E61EE7" w14:paraId="2C976D63" w14:textId="77777777" w:rsidTr="00561ADD">
        <w:tc>
          <w:tcPr>
            <w:tcW w:w="988" w:type="dxa"/>
          </w:tcPr>
          <w:p w14:paraId="582C18D9" w14:textId="77777777" w:rsidR="00561ADD" w:rsidRPr="00E61EE7" w:rsidRDefault="00561ADD" w:rsidP="005718AC">
            <w:pPr>
              <w:pStyle w:val="APAprrafo"/>
              <w:ind w:firstLine="0"/>
              <w:jc w:val="center"/>
              <w:rPr>
                <w:sz w:val="20"/>
                <w:szCs w:val="20"/>
              </w:rPr>
            </w:pPr>
            <w:r>
              <w:rPr>
                <w:sz w:val="20"/>
                <w:szCs w:val="20"/>
              </w:rPr>
              <w:t>1</w:t>
            </w:r>
          </w:p>
        </w:tc>
        <w:tc>
          <w:tcPr>
            <w:tcW w:w="1984" w:type="dxa"/>
          </w:tcPr>
          <w:p w14:paraId="2EC21CBE" w14:textId="081868E2" w:rsidR="00561ADD" w:rsidRPr="00E61EE7" w:rsidRDefault="00561ADD" w:rsidP="005718AC">
            <w:pPr>
              <w:pStyle w:val="APAprrafo"/>
              <w:ind w:firstLine="0"/>
              <w:rPr>
                <w:sz w:val="20"/>
                <w:szCs w:val="20"/>
              </w:rPr>
            </w:pPr>
            <w:r>
              <w:rPr>
                <w:sz w:val="20"/>
                <w:szCs w:val="20"/>
              </w:rPr>
              <w:t>Áncash</w:t>
            </w:r>
          </w:p>
        </w:tc>
        <w:tc>
          <w:tcPr>
            <w:tcW w:w="1276" w:type="dxa"/>
          </w:tcPr>
          <w:p w14:paraId="67D56BAE" w14:textId="50337A02" w:rsidR="00561ADD" w:rsidRPr="00E61EE7" w:rsidRDefault="00C60527" w:rsidP="00C168A9">
            <w:pPr>
              <w:pStyle w:val="APAprrafo"/>
              <w:ind w:firstLine="0"/>
              <w:jc w:val="center"/>
              <w:rPr>
                <w:sz w:val="20"/>
                <w:szCs w:val="20"/>
              </w:rPr>
            </w:pPr>
            <w:r>
              <w:rPr>
                <w:sz w:val="20"/>
                <w:szCs w:val="20"/>
              </w:rPr>
              <w:t>6</w:t>
            </w:r>
          </w:p>
        </w:tc>
        <w:tc>
          <w:tcPr>
            <w:tcW w:w="1559" w:type="dxa"/>
          </w:tcPr>
          <w:p w14:paraId="0190D712" w14:textId="1D9B27AF" w:rsidR="00561ADD" w:rsidRPr="00E61EE7" w:rsidRDefault="00C60527" w:rsidP="005718AC">
            <w:pPr>
              <w:pStyle w:val="APAprrafo"/>
              <w:ind w:firstLine="0"/>
              <w:rPr>
                <w:sz w:val="20"/>
                <w:szCs w:val="20"/>
              </w:rPr>
            </w:pPr>
            <w:r>
              <w:rPr>
                <w:sz w:val="20"/>
                <w:szCs w:val="20"/>
              </w:rPr>
              <w:t>Lima</w:t>
            </w:r>
          </w:p>
        </w:tc>
      </w:tr>
      <w:tr w:rsidR="00C60527" w:rsidRPr="00E61EE7" w14:paraId="75D2284A" w14:textId="77777777" w:rsidTr="00561ADD">
        <w:tc>
          <w:tcPr>
            <w:tcW w:w="988" w:type="dxa"/>
          </w:tcPr>
          <w:p w14:paraId="484C2A02" w14:textId="77777777" w:rsidR="00C60527" w:rsidRPr="00E61EE7" w:rsidRDefault="00C60527" w:rsidP="00C60527">
            <w:pPr>
              <w:pStyle w:val="APAprrafo"/>
              <w:ind w:firstLine="0"/>
              <w:jc w:val="center"/>
              <w:rPr>
                <w:sz w:val="20"/>
                <w:szCs w:val="20"/>
              </w:rPr>
            </w:pPr>
            <w:r>
              <w:rPr>
                <w:sz w:val="20"/>
                <w:szCs w:val="20"/>
              </w:rPr>
              <w:t>2</w:t>
            </w:r>
          </w:p>
        </w:tc>
        <w:tc>
          <w:tcPr>
            <w:tcW w:w="1984" w:type="dxa"/>
          </w:tcPr>
          <w:p w14:paraId="2CF4792A" w14:textId="33638FE4" w:rsidR="00C60527" w:rsidRPr="00E61EE7" w:rsidRDefault="00C60527" w:rsidP="00C60527">
            <w:pPr>
              <w:pStyle w:val="APAprrafo"/>
              <w:ind w:firstLine="0"/>
              <w:rPr>
                <w:sz w:val="20"/>
                <w:szCs w:val="20"/>
              </w:rPr>
            </w:pPr>
            <w:r>
              <w:rPr>
                <w:sz w:val="20"/>
                <w:szCs w:val="20"/>
              </w:rPr>
              <w:t>Arequipa</w:t>
            </w:r>
          </w:p>
        </w:tc>
        <w:tc>
          <w:tcPr>
            <w:tcW w:w="1276" w:type="dxa"/>
          </w:tcPr>
          <w:p w14:paraId="39D907BD" w14:textId="74902E46" w:rsidR="00C60527" w:rsidRPr="00E61EE7" w:rsidRDefault="00C60527" w:rsidP="00C168A9">
            <w:pPr>
              <w:pStyle w:val="APAprrafo"/>
              <w:ind w:firstLine="0"/>
              <w:jc w:val="center"/>
              <w:rPr>
                <w:sz w:val="20"/>
                <w:szCs w:val="20"/>
              </w:rPr>
            </w:pPr>
            <w:r>
              <w:rPr>
                <w:sz w:val="20"/>
                <w:szCs w:val="20"/>
              </w:rPr>
              <w:t>7</w:t>
            </w:r>
          </w:p>
        </w:tc>
        <w:tc>
          <w:tcPr>
            <w:tcW w:w="1559" w:type="dxa"/>
          </w:tcPr>
          <w:p w14:paraId="560AC270" w14:textId="5A4C3B20" w:rsidR="00C60527" w:rsidRPr="00E61EE7" w:rsidRDefault="00C60527" w:rsidP="00C60527">
            <w:pPr>
              <w:pStyle w:val="APAprrafo"/>
              <w:ind w:firstLine="0"/>
              <w:rPr>
                <w:sz w:val="20"/>
                <w:szCs w:val="20"/>
              </w:rPr>
            </w:pPr>
            <w:r>
              <w:rPr>
                <w:sz w:val="20"/>
                <w:szCs w:val="20"/>
              </w:rPr>
              <w:t>Moquegua</w:t>
            </w:r>
          </w:p>
        </w:tc>
      </w:tr>
      <w:tr w:rsidR="00C60527" w:rsidRPr="00E61EE7" w14:paraId="5298DA80" w14:textId="77777777" w:rsidTr="00561ADD">
        <w:tc>
          <w:tcPr>
            <w:tcW w:w="988" w:type="dxa"/>
          </w:tcPr>
          <w:p w14:paraId="1A60846A" w14:textId="77777777" w:rsidR="00C60527" w:rsidRPr="00E61EE7" w:rsidRDefault="00C60527" w:rsidP="00C60527">
            <w:pPr>
              <w:pStyle w:val="APAprrafo"/>
              <w:ind w:firstLine="0"/>
              <w:jc w:val="center"/>
              <w:rPr>
                <w:sz w:val="20"/>
                <w:szCs w:val="20"/>
              </w:rPr>
            </w:pPr>
            <w:r>
              <w:rPr>
                <w:sz w:val="20"/>
                <w:szCs w:val="20"/>
              </w:rPr>
              <w:t>3</w:t>
            </w:r>
          </w:p>
        </w:tc>
        <w:tc>
          <w:tcPr>
            <w:tcW w:w="1984" w:type="dxa"/>
          </w:tcPr>
          <w:p w14:paraId="03C48EC8" w14:textId="1AFABB3B" w:rsidR="00C60527" w:rsidRPr="00E61EE7" w:rsidRDefault="00C60527" w:rsidP="00C60527">
            <w:pPr>
              <w:pStyle w:val="APAprrafo"/>
              <w:ind w:firstLine="0"/>
              <w:rPr>
                <w:sz w:val="20"/>
                <w:szCs w:val="20"/>
              </w:rPr>
            </w:pPr>
            <w:r>
              <w:rPr>
                <w:sz w:val="20"/>
                <w:szCs w:val="20"/>
              </w:rPr>
              <w:t>Ica</w:t>
            </w:r>
          </w:p>
        </w:tc>
        <w:tc>
          <w:tcPr>
            <w:tcW w:w="1276" w:type="dxa"/>
          </w:tcPr>
          <w:p w14:paraId="26A651F2" w14:textId="398512AB" w:rsidR="00C60527" w:rsidRPr="00E61EE7" w:rsidRDefault="00C60527" w:rsidP="00C168A9">
            <w:pPr>
              <w:pStyle w:val="APAprrafo"/>
              <w:ind w:firstLine="0"/>
              <w:jc w:val="center"/>
              <w:rPr>
                <w:sz w:val="20"/>
                <w:szCs w:val="20"/>
              </w:rPr>
            </w:pPr>
            <w:r>
              <w:rPr>
                <w:sz w:val="20"/>
                <w:szCs w:val="20"/>
              </w:rPr>
              <w:t>8</w:t>
            </w:r>
          </w:p>
        </w:tc>
        <w:tc>
          <w:tcPr>
            <w:tcW w:w="1559" w:type="dxa"/>
          </w:tcPr>
          <w:p w14:paraId="55A268BC" w14:textId="4129EE02" w:rsidR="00C60527" w:rsidRPr="00E61EE7" w:rsidRDefault="00C60527" w:rsidP="00C60527">
            <w:pPr>
              <w:pStyle w:val="APAprrafo"/>
              <w:ind w:firstLine="0"/>
              <w:rPr>
                <w:sz w:val="20"/>
                <w:szCs w:val="20"/>
              </w:rPr>
            </w:pPr>
            <w:r>
              <w:rPr>
                <w:sz w:val="20"/>
                <w:szCs w:val="20"/>
              </w:rPr>
              <w:t>Piura</w:t>
            </w:r>
          </w:p>
        </w:tc>
      </w:tr>
      <w:tr w:rsidR="00C60527" w:rsidRPr="00E61EE7" w14:paraId="34E79EF9" w14:textId="77777777" w:rsidTr="00561ADD">
        <w:tc>
          <w:tcPr>
            <w:tcW w:w="988" w:type="dxa"/>
          </w:tcPr>
          <w:p w14:paraId="4D03310C" w14:textId="77777777" w:rsidR="00C60527" w:rsidRPr="00E61EE7" w:rsidRDefault="00C60527" w:rsidP="00C60527">
            <w:pPr>
              <w:pStyle w:val="APAprrafo"/>
              <w:ind w:firstLine="0"/>
              <w:jc w:val="center"/>
              <w:rPr>
                <w:sz w:val="20"/>
                <w:szCs w:val="20"/>
              </w:rPr>
            </w:pPr>
            <w:r>
              <w:rPr>
                <w:sz w:val="20"/>
                <w:szCs w:val="20"/>
              </w:rPr>
              <w:t>4</w:t>
            </w:r>
          </w:p>
        </w:tc>
        <w:tc>
          <w:tcPr>
            <w:tcW w:w="1984" w:type="dxa"/>
          </w:tcPr>
          <w:p w14:paraId="0E7D7D51" w14:textId="3E5DD621" w:rsidR="00C60527" w:rsidRPr="00E61EE7" w:rsidRDefault="00C60527" w:rsidP="00C60527">
            <w:pPr>
              <w:pStyle w:val="APAprrafo"/>
              <w:ind w:firstLine="0"/>
              <w:rPr>
                <w:sz w:val="20"/>
                <w:szCs w:val="20"/>
              </w:rPr>
            </w:pPr>
            <w:r>
              <w:rPr>
                <w:sz w:val="20"/>
                <w:szCs w:val="20"/>
              </w:rPr>
              <w:t>La Libertad</w:t>
            </w:r>
          </w:p>
        </w:tc>
        <w:tc>
          <w:tcPr>
            <w:tcW w:w="1276" w:type="dxa"/>
          </w:tcPr>
          <w:p w14:paraId="7F3D4BBD" w14:textId="009C8BF0" w:rsidR="00C60527" w:rsidRPr="00E61EE7" w:rsidRDefault="00C60527" w:rsidP="00C168A9">
            <w:pPr>
              <w:pStyle w:val="APAprrafo"/>
              <w:ind w:firstLine="0"/>
              <w:jc w:val="center"/>
              <w:rPr>
                <w:sz w:val="20"/>
                <w:szCs w:val="20"/>
              </w:rPr>
            </w:pPr>
            <w:r>
              <w:rPr>
                <w:sz w:val="20"/>
                <w:szCs w:val="20"/>
              </w:rPr>
              <w:t>9</w:t>
            </w:r>
          </w:p>
        </w:tc>
        <w:tc>
          <w:tcPr>
            <w:tcW w:w="1559" w:type="dxa"/>
          </w:tcPr>
          <w:p w14:paraId="6D8F7E27" w14:textId="10B11510" w:rsidR="00C60527" w:rsidRPr="00E61EE7" w:rsidRDefault="00C60527" w:rsidP="00C60527">
            <w:pPr>
              <w:pStyle w:val="APAprrafo"/>
              <w:ind w:firstLine="0"/>
              <w:rPr>
                <w:sz w:val="20"/>
                <w:szCs w:val="20"/>
              </w:rPr>
            </w:pPr>
            <w:r>
              <w:rPr>
                <w:sz w:val="20"/>
                <w:szCs w:val="20"/>
              </w:rPr>
              <w:t>Tacna</w:t>
            </w:r>
          </w:p>
        </w:tc>
      </w:tr>
      <w:tr w:rsidR="00C60527" w:rsidRPr="00E61EE7" w14:paraId="7D7C4592" w14:textId="77777777" w:rsidTr="00561ADD">
        <w:tc>
          <w:tcPr>
            <w:tcW w:w="988" w:type="dxa"/>
          </w:tcPr>
          <w:p w14:paraId="34CA733A" w14:textId="77777777" w:rsidR="00C60527" w:rsidRPr="00E61EE7" w:rsidRDefault="00C60527" w:rsidP="00C60527">
            <w:pPr>
              <w:pStyle w:val="APAprrafo"/>
              <w:ind w:firstLine="0"/>
              <w:jc w:val="center"/>
              <w:rPr>
                <w:sz w:val="20"/>
                <w:szCs w:val="20"/>
              </w:rPr>
            </w:pPr>
            <w:r>
              <w:rPr>
                <w:sz w:val="20"/>
                <w:szCs w:val="20"/>
              </w:rPr>
              <w:t>5</w:t>
            </w:r>
          </w:p>
        </w:tc>
        <w:tc>
          <w:tcPr>
            <w:tcW w:w="1984" w:type="dxa"/>
          </w:tcPr>
          <w:p w14:paraId="55B33775" w14:textId="17AE8078" w:rsidR="00C60527" w:rsidRPr="00E61EE7" w:rsidRDefault="00C60527" w:rsidP="00C60527">
            <w:pPr>
              <w:pStyle w:val="APAprrafo"/>
              <w:ind w:firstLine="0"/>
              <w:rPr>
                <w:sz w:val="20"/>
                <w:szCs w:val="20"/>
              </w:rPr>
            </w:pPr>
            <w:r>
              <w:rPr>
                <w:sz w:val="20"/>
                <w:szCs w:val="20"/>
              </w:rPr>
              <w:t>Lambayeque</w:t>
            </w:r>
          </w:p>
        </w:tc>
        <w:tc>
          <w:tcPr>
            <w:tcW w:w="1276" w:type="dxa"/>
          </w:tcPr>
          <w:p w14:paraId="576376F8" w14:textId="7481B3FE" w:rsidR="00C60527" w:rsidRPr="00E61EE7" w:rsidRDefault="00C60527" w:rsidP="00C168A9">
            <w:pPr>
              <w:pStyle w:val="APAprrafo"/>
              <w:ind w:firstLine="0"/>
              <w:jc w:val="center"/>
              <w:rPr>
                <w:sz w:val="20"/>
                <w:szCs w:val="20"/>
              </w:rPr>
            </w:pPr>
            <w:r>
              <w:rPr>
                <w:sz w:val="20"/>
                <w:szCs w:val="20"/>
              </w:rPr>
              <w:t>10</w:t>
            </w:r>
          </w:p>
        </w:tc>
        <w:tc>
          <w:tcPr>
            <w:tcW w:w="1559" w:type="dxa"/>
          </w:tcPr>
          <w:p w14:paraId="1DD7DE6A" w14:textId="2EE310EC" w:rsidR="00C60527" w:rsidRPr="00E61EE7" w:rsidRDefault="00C60527" w:rsidP="00C60527">
            <w:pPr>
              <w:pStyle w:val="APAprrafo"/>
              <w:ind w:firstLine="0"/>
              <w:rPr>
                <w:sz w:val="20"/>
                <w:szCs w:val="20"/>
              </w:rPr>
            </w:pPr>
            <w:r>
              <w:rPr>
                <w:sz w:val="20"/>
                <w:szCs w:val="20"/>
              </w:rPr>
              <w:t>Tumbes</w:t>
            </w:r>
          </w:p>
        </w:tc>
      </w:tr>
    </w:tbl>
    <w:p w14:paraId="6F3F665C" w14:textId="77777777" w:rsidR="00561ADD" w:rsidRPr="0052424C" w:rsidRDefault="00561ADD" w:rsidP="00561ADD">
      <w:pPr>
        <w:pStyle w:val="APAprrafo"/>
        <w:ind w:firstLine="0"/>
        <w:rPr>
          <w:sz w:val="20"/>
          <w:szCs w:val="20"/>
        </w:rPr>
      </w:pPr>
      <w:r w:rsidRPr="001509A2">
        <w:rPr>
          <w:sz w:val="20"/>
          <w:szCs w:val="20"/>
        </w:rPr>
        <w:t>Fuente: Elaboración propia</w:t>
      </w:r>
      <w:r>
        <w:rPr>
          <w:sz w:val="20"/>
          <w:szCs w:val="20"/>
        </w:rPr>
        <w:t xml:space="preserve"> en base a datos del INEI</w:t>
      </w:r>
    </w:p>
    <w:p w14:paraId="49148670" w14:textId="3683E402" w:rsidR="00561ADD" w:rsidRDefault="00C168A9" w:rsidP="00C168A9">
      <w:pPr>
        <w:pStyle w:val="APAprrafo"/>
      </w:pPr>
      <w:r>
        <w:t xml:space="preserve">Para el Modelo 4, la lista agrupa a los departamentos de </w:t>
      </w:r>
      <w:r w:rsidR="00064065">
        <w:t>Apurímac, Ayacucho, Cajamarca, Cusco, Huancavelica, Huánuco, Junín, Puno, Pasco. En la Tabla 5.8 se muestra el detalle</w:t>
      </w:r>
      <w:r>
        <w:t>.</w:t>
      </w:r>
    </w:p>
    <w:p w14:paraId="7199AF4A" w14:textId="4BE50D93" w:rsidR="002E1EDA" w:rsidRPr="002E1EDA" w:rsidRDefault="002E1EDA" w:rsidP="002E1EDA">
      <w:pPr>
        <w:pStyle w:val="Descripcin"/>
        <w:keepNext/>
        <w:ind w:firstLine="0"/>
        <w:jc w:val="left"/>
        <w:rPr>
          <w:b w:val="0"/>
          <w:sz w:val="24"/>
          <w:szCs w:val="24"/>
        </w:rPr>
      </w:pPr>
      <w:bookmarkStart w:id="44" w:name="_Toc25922397"/>
      <w:r w:rsidRPr="002E1EDA">
        <w:rPr>
          <w:b w:val="0"/>
          <w:sz w:val="24"/>
          <w:szCs w:val="24"/>
        </w:rPr>
        <w:t xml:space="preserve">Tabla </w:t>
      </w:r>
      <w:r>
        <w:rPr>
          <w:b w:val="0"/>
          <w:sz w:val="24"/>
          <w:szCs w:val="24"/>
        </w:rPr>
        <w:fldChar w:fldCharType="begin"/>
      </w:r>
      <w:r>
        <w:rPr>
          <w:b w:val="0"/>
          <w:sz w:val="24"/>
          <w:szCs w:val="24"/>
        </w:rPr>
        <w:instrText xml:space="preserve"> STYLEREF 1 \s </w:instrText>
      </w:r>
      <w:r>
        <w:rPr>
          <w:b w:val="0"/>
          <w:sz w:val="24"/>
          <w:szCs w:val="24"/>
        </w:rPr>
        <w:fldChar w:fldCharType="separate"/>
      </w:r>
      <w:r w:rsidR="00C34A47">
        <w:rPr>
          <w:b w:val="0"/>
          <w:noProof/>
          <w:sz w:val="24"/>
          <w:szCs w:val="24"/>
        </w:rPr>
        <w:t>5</w:t>
      </w:r>
      <w:r>
        <w:rPr>
          <w:b w:val="0"/>
          <w:sz w:val="24"/>
          <w:szCs w:val="24"/>
        </w:rPr>
        <w:fldChar w:fldCharType="end"/>
      </w:r>
      <w:r>
        <w:rPr>
          <w:b w:val="0"/>
          <w:sz w:val="24"/>
          <w:szCs w:val="24"/>
        </w:rPr>
        <w:t>.</w:t>
      </w:r>
      <w:r>
        <w:rPr>
          <w:b w:val="0"/>
          <w:sz w:val="24"/>
          <w:szCs w:val="24"/>
        </w:rPr>
        <w:fldChar w:fldCharType="begin"/>
      </w:r>
      <w:r>
        <w:rPr>
          <w:b w:val="0"/>
          <w:sz w:val="24"/>
          <w:szCs w:val="24"/>
        </w:rPr>
        <w:instrText xml:space="preserve"> SEQ Tabla \* ARABIC \s 1 </w:instrText>
      </w:r>
      <w:r>
        <w:rPr>
          <w:b w:val="0"/>
          <w:sz w:val="24"/>
          <w:szCs w:val="24"/>
        </w:rPr>
        <w:fldChar w:fldCharType="separate"/>
      </w:r>
      <w:r w:rsidR="00C34A47">
        <w:rPr>
          <w:b w:val="0"/>
          <w:noProof/>
          <w:sz w:val="24"/>
          <w:szCs w:val="24"/>
        </w:rPr>
        <w:t>8</w:t>
      </w:r>
      <w:r>
        <w:rPr>
          <w:b w:val="0"/>
          <w:sz w:val="24"/>
          <w:szCs w:val="24"/>
        </w:rPr>
        <w:fldChar w:fldCharType="end"/>
      </w:r>
      <w:r w:rsidRPr="002E1EDA">
        <w:rPr>
          <w:b w:val="0"/>
          <w:sz w:val="24"/>
          <w:szCs w:val="24"/>
        </w:rPr>
        <w:t xml:space="preserve"> </w:t>
      </w:r>
      <w:r w:rsidRPr="002E1EDA">
        <w:rPr>
          <w:b w:val="0"/>
          <w:sz w:val="24"/>
          <w:szCs w:val="24"/>
        </w:rPr>
        <w:br/>
        <w:t>Departamentos de la región sierra</w:t>
      </w:r>
      <w:bookmarkEnd w:id="44"/>
    </w:p>
    <w:tbl>
      <w:tblPr>
        <w:tblStyle w:val="Tablaconcuadrcula"/>
        <w:tblW w:w="0" w:type="auto"/>
        <w:tblLayout w:type="fixed"/>
        <w:tblLook w:val="04A0" w:firstRow="1" w:lastRow="0" w:firstColumn="1" w:lastColumn="0" w:noHBand="0" w:noVBand="1"/>
      </w:tblPr>
      <w:tblGrid>
        <w:gridCol w:w="988"/>
        <w:gridCol w:w="1984"/>
        <w:gridCol w:w="1276"/>
        <w:gridCol w:w="1559"/>
      </w:tblGrid>
      <w:tr w:rsidR="00C60527" w:rsidRPr="00E61EE7" w14:paraId="49CFFFF5" w14:textId="77777777" w:rsidTr="00C7165F">
        <w:tc>
          <w:tcPr>
            <w:tcW w:w="5807" w:type="dxa"/>
            <w:gridSpan w:val="4"/>
            <w:shd w:val="clear" w:color="auto" w:fill="000000" w:themeFill="text1"/>
          </w:tcPr>
          <w:p w14:paraId="620A8CFF" w14:textId="379C00AF" w:rsidR="00C60527" w:rsidRPr="0052424C" w:rsidRDefault="00C60527" w:rsidP="00FB5B1C">
            <w:pPr>
              <w:pStyle w:val="APAprrafo"/>
              <w:tabs>
                <w:tab w:val="center" w:pos="2529"/>
              </w:tabs>
              <w:spacing w:before="240" w:after="0"/>
              <w:ind w:firstLine="0"/>
              <w:jc w:val="left"/>
              <w:rPr>
                <w:b/>
                <w:sz w:val="22"/>
                <w:szCs w:val="22"/>
              </w:rPr>
            </w:pPr>
            <w:r>
              <w:rPr>
                <w:b/>
                <w:sz w:val="22"/>
                <w:szCs w:val="22"/>
              </w:rPr>
              <w:tab/>
              <w:t>DEPARTAMENTOS REGIÓN SIERRA</w:t>
            </w:r>
          </w:p>
        </w:tc>
      </w:tr>
      <w:tr w:rsidR="00C60527" w:rsidRPr="00E61EE7" w14:paraId="214B6DA0" w14:textId="77777777" w:rsidTr="00C7165F">
        <w:tc>
          <w:tcPr>
            <w:tcW w:w="988" w:type="dxa"/>
            <w:shd w:val="clear" w:color="auto" w:fill="DDD9C3" w:themeFill="background2" w:themeFillShade="E6"/>
          </w:tcPr>
          <w:p w14:paraId="4B9B345E" w14:textId="77777777" w:rsidR="00C60527" w:rsidRPr="0052424C" w:rsidRDefault="00C60527" w:rsidP="00FB5B1C">
            <w:pPr>
              <w:pStyle w:val="APAprrafo"/>
              <w:spacing w:before="240" w:after="0"/>
              <w:ind w:firstLine="0"/>
              <w:jc w:val="center"/>
              <w:rPr>
                <w:b/>
                <w:sz w:val="20"/>
                <w:szCs w:val="20"/>
              </w:rPr>
            </w:pPr>
            <w:r w:rsidRPr="0052424C">
              <w:rPr>
                <w:b/>
                <w:sz w:val="20"/>
                <w:szCs w:val="20"/>
              </w:rPr>
              <w:t>ID</w:t>
            </w:r>
          </w:p>
        </w:tc>
        <w:tc>
          <w:tcPr>
            <w:tcW w:w="1984" w:type="dxa"/>
            <w:shd w:val="clear" w:color="auto" w:fill="DDD9C3" w:themeFill="background2" w:themeFillShade="E6"/>
          </w:tcPr>
          <w:p w14:paraId="1C34D63D" w14:textId="77777777" w:rsidR="00C60527" w:rsidRPr="0052424C" w:rsidRDefault="00C60527" w:rsidP="00FB5B1C">
            <w:pPr>
              <w:pStyle w:val="APAprrafo"/>
              <w:spacing w:before="240" w:after="0"/>
              <w:ind w:firstLine="0"/>
              <w:jc w:val="center"/>
              <w:rPr>
                <w:b/>
                <w:sz w:val="20"/>
                <w:szCs w:val="20"/>
              </w:rPr>
            </w:pPr>
            <w:r w:rsidRPr="0052424C">
              <w:rPr>
                <w:b/>
                <w:sz w:val="20"/>
                <w:szCs w:val="20"/>
              </w:rPr>
              <w:t>Departamento</w:t>
            </w:r>
          </w:p>
        </w:tc>
        <w:tc>
          <w:tcPr>
            <w:tcW w:w="1276" w:type="dxa"/>
            <w:shd w:val="clear" w:color="auto" w:fill="DDD9C3" w:themeFill="background2" w:themeFillShade="E6"/>
          </w:tcPr>
          <w:p w14:paraId="320B9EB4" w14:textId="77777777" w:rsidR="00C60527" w:rsidRPr="0052424C" w:rsidRDefault="00C60527" w:rsidP="00FB5B1C">
            <w:pPr>
              <w:pStyle w:val="APAprrafo"/>
              <w:spacing w:before="240" w:after="0"/>
              <w:ind w:firstLine="0"/>
              <w:jc w:val="center"/>
              <w:rPr>
                <w:b/>
                <w:sz w:val="20"/>
                <w:szCs w:val="20"/>
              </w:rPr>
            </w:pPr>
            <w:r>
              <w:rPr>
                <w:b/>
                <w:sz w:val="20"/>
                <w:szCs w:val="20"/>
              </w:rPr>
              <w:t>ID</w:t>
            </w:r>
          </w:p>
        </w:tc>
        <w:tc>
          <w:tcPr>
            <w:tcW w:w="1559" w:type="dxa"/>
            <w:shd w:val="clear" w:color="auto" w:fill="DDD9C3" w:themeFill="background2" w:themeFillShade="E6"/>
          </w:tcPr>
          <w:p w14:paraId="02D4303E" w14:textId="77777777" w:rsidR="00C60527" w:rsidRPr="0052424C" w:rsidRDefault="00C60527" w:rsidP="00FB5B1C">
            <w:pPr>
              <w:pStyle w:val="APAprrafo"/>
              <w:spacing w:before="240" w:after="0"/>
              <w:ind w:firstLine="0"/>
              <w:jc w:val="center"/>
              <w:rPr>
                <w:b/>
                <w:sz w:val="20"/>
                <w:szCs w:val="20"/>
              </w:rPr>
            </w:pPr>
            <w:r>
              <w:rPr>
                <w:b/>
                <w:sz w:val="20"/>
                <w:szCs w:val="20"/>
              </w:rPr>
              <w:t>Departamento</w:t>
            </w:r>
          </w:p>
        </w:tc>
      </w:tr>
      <w:tr w:rsidR="00C60527" w:rsidRPr="00E61EE7" w14:paraId="637DAAB8" w14:textId="77777777" w:rsidTr="00FB5B1C">
        <w:tc>
          <w:tcPr>
            <w:tcW w:w="988" w:type="dxa"/>
          </w:tcPr>
          <w:p w14:paraId="65B96852" w14:textId="77777777" w:rsidR="00C60527" w:rsidRPr="00E61EE7" w:rsidRDefault="00C60527" w:rsidP="00FB5B1C">
            <w:pPr>
              <w:pStyle w:val="APAprrafo"/>
              <w:ind w:firstLine="0"/>
              <w:jc w:val="center"/>
              <w:rPr>
                <w:sz w:val="20"/>
                <w:szCs w:val="20"/>
              </w:rPr>
            </w:pPr>
            <w:r>
              <w:rPr>
                <w:sz w:val="20"/>
                <w:szCs w:val="20"/>
              </w:rPr>
              <w:t>1</w:t>
            </w:r>
          </w:p>
        </w:tc>
        <w:tc>
          <w:tcPr>
            <w:tcW w:w="1984" w:type="dxa"/>
          </w:tcPr>
          <w:p w14:paraId="14E3F06D" w14:textId="2C075004" w:rsidR="00C60527" w:rsidRPr="00E61EE7" w:rsidRDefault="00C168A9" w:rsidP="00FB5B1C">
            <w:pPr>
              <w:pStyle w:val="APAprrafo"/>
              <w:ind w:firstLine="0"/>
              <w:rPr>
                <w:sz w:val="20"/>
                <w:szCs w:val="20"/>
              </w:rPr>
            </w:pPr>
            <w:r>
              <w:rPr>
                <w:sz w:val="20"/>
                <w:szCs w:val="20"/>
              </w:rPr>
              <w:t>Apurímac</w:t>
            </w:r>
          </w:p>
        </w:tc>
        <w:tc>
          <w:tcPr>
            <w:tcW w:w="1276" w:type="dxa"/>
          </w:tcPr>
          <w:p w14:paraId="078B48E3" w14:textId="5565C92D" w:rsidR="00C60527" w:rsidRPr="00E61EE7" w:rsidRDefault="00C168A9" w:rsidP="00C168A9">
            <w:pPr>
              <w:pStyle w:val="APAprrafo"/>
              <w:ind w:firstLine="0"/>
              <w:jc w:val="center"/>
              <w:rPr>
                <w:sz w:val="20"/>
                <w:szCs w:val="20"/>
              </w:rPr>
            </w:pPr>
            <w:r>
              <w:rPr>
                <w:sz w:val="20"/>
                <w:szCs w:val="20"/>
              </w:rPr>
              <w:t>6</w:t>
            </w:r>
          </w:p>
        </w:tc>
        <w:tc>
          <w:tcPr>
            <w:tcW w:w="1559" w:type="dxa"/>
          </w:tcPr>
          <w:p w14:paraId="0577E44A" w14:textId="46381DA7" w:rsidR="00C60527" w:rsidRPr="00E61EE7" w:rsidRDefault="00C168A9" w:rsidP="00FB5B1C">
            <w:pPr>
              <w:pStyle w:val="APAprrafo"/>
              <w:ind w:firstLine="0"/>
              <w:rPr>
                <w:sz w:val="20"/>
                <w:szCs w:val="20"/>
              </w:rPr>
            </w:pPr>
            <w:r>
              <w:rPr>
                <w:sz w:val="20"/>
                <w:szCs w:val="20"/>
              </w:rPr>
              <w:t>Huánuco</w:t>
            </w:r>
          </w:p>
        </w:tc>
      </w:tr>
      <w:tr w:rsidR="00C60527" w:rsidRPr="00E61EE7" w14:paraId="61643FBD" w14:textId="77777777" w:rsidTr="00FB5B1C">
        <w:tc>
          <w:tcPr>
            <w:tcW w:w="988" w:type="dxa"/>
          </w:tcPr>
          <w:p w14:paraId="670B4BC1" w14:textId="77777777" w:rsidR="00C60527" w:rsidRPr="00E61EE7" w:rsidRDefault="00C60527" w:rsidP="00FB5B1C">
            <w:pPr>
              <w:pStyle w:val="APAprrafo"/>
              <w:ind w:firstLine="0"/>
              <w:jc w:val="center"/>
              <w:rPr>
                <w:sz w:val="20"/>
                <w:szCs w:val="20"/>
              </w:rPr>
            </w:pPr>
            <w:r>
              <w:rPr>
                <w:sz w:val="20"/>
                <w:szCs w:val="20"/>
              </w:rPr>
              <w:t>2</w:t>
            </w:r>
          </w:p>
        </w:tc>
        <w:tc>
          <w:tcPr>
            <w:tcW w:w="1984" w:type="dxa"/>
          </w:tcPr>
          <w:p w14:paraId="37660F12" w14:textId="08A8C0BD" w:rsidR="00C60527" w:rsidRPr="00E61EE7" w:rsidRDefault="00C168A9" w:rsidP="00FB5B1C">
            <w:pPr>
              <w:pStyle w:val="APAprrafo"/>
              <w:ind w:firstLine="0"/>
              <w:rPr>
                <w:sz w:val="20"/>
                <w:szCs w:val="20"/>
              </w:rPr>
            </w:pPr>
            <w:r>
              <w:rPr>
                <w:sz w:val="20"/>
                <w:szCs w:val="20"/>
              </w:rPr>
              <w:t>Ayacucho</w:t>
            </w:r>
          </w:p>
        </w:tc>
        <w:tc>
          <w:tcPr>
            <w:tcW w:w="1276" w:type="dxa"/>
          </w:tcPr>
          <w:p w14:paraId="615CE4DA" w14:textId="5CADC6ED" w:rsidR="00C60527" w:rsidRPr="00E61EE7" w:rsidRDefault="00C168A9" w:rsidP="00C168A9">
            <w:pPr>
              <w:pStyle w:val="APAprrafo"/>
              <w:ind w:firstLine="0"/>
              <w:jc w:val="center"/>
              <w:rPr>
                <w:sz w:val="20"/>
                <w:szCs w:val="20"/>
              </w:rPr>
            </w:pPr>
            <w:r>
              <w:rPr>
                <w:sz w:val="20"/>
                <w:szCs w:val="20"/>
              </w:rPr>
              <w:t>7</w:t>
            </w:r>
          </w:p>
        </w:tc>
        <w:tc>
          <w:tcPr>
            <w:tcW w:w="1559" w:type="dxa"/>
          </w:tcPr>
          <w:p w14:paraId="43C46BB1" w14:textId="46E1ACD0" w:rsidR="00C60527" w:rsidRPr="00E61EE7" w:rsidRDefault="00C168A9" w:rsidP="00FB5B1C">
            <w:pPr>
              <w:pStyle w:val="APAprrafo"/>
              <w:ind w:firstLine="0"/>
              <w:rPr>
                <w:sz w:val="20"/>
                <w:szCs w:val="20"/>
              </w:rPr>
            </w:pPr>
            <w:r>
              <w:rPr>
                <w:sz w:val="20"/>
                <w:szCs w:val="20"/>
              </w:rPr>
              <w:t>Junín</w:t>
            </w:r>
          </w:p>
        </w:tc>
      </w:tr>
      <w:tr w:rsidR="00C60527" w:rsidRPr="00E61EE7" w14:paraId="7732F095" w14:textId="77777777" w:rsidTr="00FB5B1C">
        <w:tc>
          <w:tcPr>
            <w:tcW w:w="988" w:type="dxa"/>
          </w:tcPr>
          <w:p w14:paraId="5DEE18B7" w14:textId="77777777" w:rsidR="00C60527" w:rsidRPr="00E61EE7" w:rsidRDefault="00C60527" w:rsidP="00FB5B1C">
            <w:pPr>
              <w:pStyle w:val="APAprrafo"/>
              <w:ind w:firstLine="0"/>
              <w:jc w:val="center"/>
              <w:rPr>
                <w:sz w:val="20"/>
                <w:szCs w:val="20"/>
              </w:rPr>
            </w:pPr>
            <w:r>
              <w:rPr>
                <w:sz w:val="20"/>
                <w:szCs w:val="20"/>
              </w:rPr>
              <w:t>3</w:t>
            </w:r>
          </w:p>
        </w:tc>
        <w:tc>
          <w:tcPr>
            <w:tcW w:w="1984" w:type="dxa"/>
          </w:tcPr>
          <w:p w14:paraId="12370345" w14:textId="14384AA6" w:rsidR="00C60527" w:rsidRPr="00E61EE7" w:rsidRDefault="00C168A9" w:rsidP="00FB5B1C">
            <w:pPr>
              <w:pStyle w:val="APAprrafo"/>
              <w:ind w:firstLine="0"/>
              <w:rPr>
                <w:sz w:val="20"/>
                <w:szCs w:val="20"/>
              </w:rPr>
            </w:pPr>
            <w:r>
              <w:rPr>
                <w:sz w:val="20"/>
                <w:szCs w:val="20"/>
              </w:rPr>
              <w:t>Cajamarca</w:t>
            </w:r>
          </w:p>
        </w:tc>
        <w:tc>
          <w:tcPr>
            <w:tcW w:w="1276" w:type="dxa"/>
          </w:tcPr>
          <w:p w14:paraId="638518EC" w14:textId="222A3746" w:rsidR="00C60527" w:rsidRPr="00E61EE7" w:rsidRDefault="00C168A9" w:rsidP="00C168A9">
            <w:pPr>
              <w:pStyle w:val="APAprrafo"/>
              <w:ind w:firstLine="0"/>
              <w:jc w:val="center"/>
              <w:rPr>
                <w:sz w:val="20"/>
                <w:szCs w:val="20"/>
              </w:rPr>
            </w:pPr>
            <w:r>
              <w:rPr>
                <w:sz w:val="20"/>
                <w:szCs w:val="20"/>
              </w:rPr>
              <w:t>8</w:t>
            </w:r>
          </w:p>
        </w:tc>
        <w:tc>
          <w:tcPr>
            <w:tcW w:w="1559" w:type="dxa"/>
          </w:tcPr>
          <w:p w14:paraId="041A120B" w14:textId="33D5E666" w:rsidR="00C60527" w:rsidRPr="00E61EE7" w:rsidRDefault="00C168A9" w:rsidP="00FB5B1C">
            <w:pPr>
              <w:pStyle w:val="APAprrafo"/>
              <w:ind w:firstLine="0"/>
              <w:rPr>
                <w:sz w:val="20"/>
                <w:szCs w:val="20"/>
              </w:rPr>
            </w:pPr>
            <w:r>
              <w:rPr>
                <w:sz w:val="20"/>
                <w:szCs w:val="20"/>
              </w:rPr>
              <w:t>Puno</w:t>
            </w:r>
          </w:p>
        </w:tc>
      </w:tr>
      <w:tr w:rsidR="00C60527" w:rsidRPr="00E61EE7" w14:paraId="5B40BE9D" w14:textId="77777777" w:rsidTr="00FB5B1C">
        <w:tc>
          <w:tcPr>
            <w:tcW w:w="988" w:type="dxa"/>
          </w:tcPr>
          <w:p w14:paraId="784473FE" w14:textId="77777777" w:rsidR="00C60527" w:rsidRPr="00E61EE7" w:rsidRDefault="00C60527" w:rsidP="00FB5B1C">
            <w:pPr>
              <w:pStyle w:val="APAprrafo"/>
              <w:ind w:firstLine="0"/>
              <w:jc w:val="center"/>
              <w:rPr>
                <w:sz w:val="20"/>
                <w:szCs w:val="20"/>
              </w:rPr>
            </w:pPr>
            <w:r>
              <w:rPr>
                <w:sz w:val="20"/>
                <w:szCs w:val="20"/>
              </w:rPr>
              <w:t>4</w:t>
            </w:r>
          </w:p>
        </w:tc>
        <w:tc>
          <w:tcPr>
            <w:tcW w:w="1984" w:type="dxa"/>
          </w:tcPr>
          <w:p w14:paraId="7522DED1" w14:textId="438794E4" w:rsidR="00C60527" w:rsidRPr="00E61EE7" w:rsidRDefault="00C168A9" w:rsidP="00FB5B1C">
            <w:pPr>
              <w:pStyle w:val="APAprrafo"/>
              <w:ind w:firstLine="0"/>
              <w:rPr>
                <w:sz w:val="20"/>
                <w:szCs w:val="20"/>
              </w:rPr>
            </w:pPr>
            <w:r>
              <w:rPr>
                <w:sz w:val="20"/>
                <w:szCs w:val="20"/>
              </w:rPr>
              <w:t>Cusco</w:t>
            </w:r>
          </w:p>
        </w:tc>
        <w:tc>
          <w:tcPr>
            <w:tcW w:w="1276" w:type="dxa"/>
          </w:tcPr>
          <w:p w14:paraId="55CAE864" w14:textId="51955BAB" w:rsidR="00C60527" w:rsidRPr="00E61EE7" w:rsidRDefault="00C168A9" w:rsidP="00C168A9">
            <w:pPr>
              <w:pStyle w:val="APAprrafo"/>
              <w:ind w:firstLine="0"/>
              <w:jc w:val="center"/>
              <w:rPr>
                <w:sz w:val="20"/>
                <w:szCs w:val="20"/>
              </w:rPr>
            </w:pPr>
            <w:r>
              <w:rPr>
                <w:sz w:val="20"/>
                <w:szCs w:val="20"/>
              </w:rPr>
              <w:t>9</w:t>
            </w:r>
          </w:p>
        </w:tc>
        <w:tc>
          <w:tcPr>
            <w:tcW w:w="1559" w:type="dxa"/>
          </w:tcPr>
          <w:p w14:paraId="644236E4" w14:textId="20314AA0" w:rsidR="00C60527" w:rsidRPr="00E61EE7" w:rsidRDefault="00C168A9" w:rsidP="00FB5B1C">
            <w:pPr>
              <w:pStyle w:val="APAprrafo"/>
              <w:ind w:firstLine="0"/>
              <w:rPr>
                <w:sz w:val="20"/>
                <w:szCs w:val="20"/>
              </w:rPr>
            </w:pPr>
            <w:r>
              <w:rPr>
                <w:sz w:val="20"/>
                <w:szCs w:val="20"/>
              </w:rPr>
              <w:t>Pasco</w:t>
            </w:r>
          </w:p>
        </w:tc>
      </w:tr>
      <w:tr w:rsidR="00C60527" w:rsidRPr="00E61EE7" w14:paraId="47E19D6B" w14:textId="77777777" w:rsidTr="00FB5B1C">
        <w:tc>
          <w:tcPr>
            <w:tcW w:w="988" w:type="dxa"/>
          </w:tcPr>
          <w:p w14:paraId="5DDD7B8E" w14:textId="77777777" w:rsidR="00C60527" w:rsidRPr="00E61EE7" w:rsidRDefault="00C60527" w:rsidP="00FB5B1C">
            <w:pPr>
              <w:pStyle w:val="APAprrafo"/>
              <w:ind w:firstLine="0"/>
              <w:jc w:val="center"/>
              <w:rPr>
                <w:sz w:val="20"/>
                <w:szCs w:val="20"/>
              </w:rPr>
            </w:pPr>
            <w:r>
              <w:rPr>
                <w:sz w:val="20"/>
                <w:szCs w:val="20"/>
              </w:rPr>
              <w:t>5</w:t>
            </w:r>
          </w:p>
        </w:tc>
        <w:tc>
          <w:tcPr>
            <w:tcW w:w="1984" w:type="dxa"/>
          </w:tcPr>
          <w:p w14:paraId="14D9CD5B" w14:textId="0C156B4A" w:rsidR="00C60527" w:rsidRPr="00E61EE7" w:rsidRDefault="00C168A9" w:rsidP="00FB5B1C">
            <w:pPr>
              <w:pStyle w:val="APAprrafo"/>
              <w:ind w:firstLine="0"/>
              <w:rPr>
                <w:sz w:val="20"/>
                <w:szCs w:val="20"/>
              </w:rPr>
            </w:pPr>
            <w:r>
              <w:rPr>
                <w:sz w:val="20"/>
                <w:szCs w:val="20"/>
              </w:rPr>
              <w:t>Huancavelica</w:t>
            </w:r>
          </w:p>
        </w:tc>
        <w:tc>
          <w:tcPr>
            <w:tcW w:w="1276" w:type="dxa"/>
          </w:tcPr>
          <w:p w14:paraId="02A7DC93" w14:textId="77777777" w:rsidR="00C60527" w:rsidRPr="00E61EE7" w:rsidRDefault="00C60527" w:rsidP="00C168A9">
            <w:pPr>
              <w:pStyle w:val="APAprrafo"/>
              <w:ind w:firstLine="0"/>
              <w:jc w:val="center"/>
              <w:rPr>
                <w:sz w:val="20"/>
                <w:szCs w:val="20"/>
              </w:rPr>
            </w:pPr>
          </w:p>
        </w:tc>
        <w:tc>
          <w:tcPr>
            <w:tcW w:w="1559" w:type="dxa"/>
          </w:tcPr>
          <w:p w14:paraId="7CC5B5EF" w14:textId="77777777" w:rsidR="00C60527" w:rsidRPr="00E61EE7" w:rsidRDefault="00C60527" w:rsidP="00FB5B1C">
            <w:pPr>
              <w:pStyle w:val="APAprrafo"/>
              <w:ind w:firstLine="0"/>
              <w:rPr>
                <w:sz w:val="20"/>
                <w:szCs w:val="20"/>
              </w:rPr>
            </w:pPr>
          </w:p>
        </w:tc>
      </w:tr>
    </w:tbl>
    <w:p w14:paraId="50174EAF" w14:textId="77777777" w:rsidR="00C60527" w:rsidRPr="0052424C" w:rsidRDefault="00C60527" w:rsidP="00C60527">
      <w:pPr>
        <w:pStyle w:val="APAprrafo"/>
        <w:ind w:firstLine="0"/>
        <w:rPr>
          <w:sz w:val="20"/>
          <w:szCs w:val="20"/>
        </w:rPr>
      </w:pPr>
      <w:r w:rsidRPr="001509A2">
        <w:rPr>
          <w:sz w:val="20"/>
          <w:szCs w:val="20"/>
        </w:rPr>
        <w:t>Fuente: Elaboración propia</w:t>
      </w:r>
      <w:r>
        <w:rPr>
          <w:sz w:val="20"/>
          <w:szCs w:val="20"/>
        </w:rPr>
        <w:t xml:space="preserve"> en base a datos del INEI</w:t>
      </w:r>
    </w:p>
    <w:p w14:paraId="47EEA60D" w14:textId="7D331F94" w:rsidR="002E1EDA" w:rsidRPr="002E1EDA" w:rsidRDefault="00C168A9" w:rsidP="00C168A9">
      <w:pPr>
        <w:pStyle w:val="APAprrafo"/>
      </w:pPr>
      <w:r>
        <w:t>Para el Modelo 5</w:t>
      </w:r>
      <w:r w:rsidR="002E1EDA">
        <w:t xml:space="preserve">, la lista agrupa </w:t>
      </w:r>
      <w:r w:rsidR="00C7165F">
        <w:t>en total 5</w:t>
      </w:r>
      <w:r w:rsidR="002E1EDA">
        <w:t xml:space="preserve"> departamentos</w:t>
      </w:r>
      <w:r w:rsidR="00C7165F">
        <w:t xml:space="preserve">, los cuales son Amazonas, Loreto, Madre de Dios, Pasco y Ucayali. En la Tabla 5.9 </w:t>
      </w:r>
      <w:r w:rsidR="002E1EDA">
        <w:t>se muestran los departamentos con su ID respectivos.</w:t>
      </w:r>
    </w:p>
    <w:p w14:paraId="2C7F18FD" w14:textId="58331933" w:rsidR="002E1EDA" w:rsidRPr="002E1EDA" w:rsidRDefault="002E1EDA" w:rsidP="002E1EDA">
      <w:pPr>
        <w:pStyle w:val="Descripcin"/>
        <w:keepNext/>
        <w:ind w:firstLine="0"/>
        <w:jc w:val="left"/>
        <w:rPr>
          <w:b w:val="0"/>
          <w:sz w:val="24"/>
          <w:szCs w:val="24"/>
        </w:rPr>
      </w:pPr>
      <w:bookmarkStart w:id="45" w:name="_Toc25922398"/>
      <w:r w:rsidRPr="002E1EDA">
        <w:rPr>
          <w:b w:val="0"/>
          <w:sz w:val="24"/>
          <w:szCs w:val="24"/>
        </w:rPr>
        <w:t xml:space="preserve">Tabla </w:t>
      </w:r>
      <w:r>
        <w:rPr>
          <w:b w:val="0"/>
          <w:sz w:val="24"/>
          <w:szCs w:val="24"/>
        </w:rPr>
        <w:fldChar w:fldCharType="begin"/>
      </w:r>
      <w:r>
        <w:rPr>
          <w:b w:val="0"/>
          <w:sz w:val="24"/>
          <w:szCs w:val="24"/>
        </w:rPr>
        <w:instrText xml:space="preserve"> STYLEREF 1 \s </w:instrText>
      </w:r>
      <w:r>
        <w:rPr>
          <w:b w:val="0"/>
          <w:sz w:val="24"/>
          <w:szCs w:val="24"/>
        </w:rPr>
        <w:fldChar w:fldCharType="separate"/>
      </w:r>
      <w:r w:rsidR="00C34A47">
        <w:rPr>
          <w:b w:val="0"/>
          <w:noProof/>
          <w:sz w:val="24"/>
          <w:szCs w:val="24"/>
        </w:rPr>
        <w:t>5</w:t>
      </w:r>
      <w:r>
        <w:rPr>
          <w:b w:val="0"/>
          <w:sz w:val="24"/>
          <w:szCs w:val="24"/>
        </w:rPr>
        <w:fldChar w:fldCharType="end"/>
      </w:r>
      <w:r>
        <w:rPr>
          <w:b w:val="0"/>
          <w:sz w:val="24"/>
          <w:szCs w:val="24"/>
        </w:rPr>
        <w:t>.</w:t>
      </w:r>
      <w:r>
        <w:rPr>
          <w:b w:val="0"/>
          <w:sz w:val="24"/>
          <w:szCs w:val="24"/>
        </w:rPr>
        <w:fldChar w:fldCharType="begin"/>
      </w:r>
      <w:r>
        <w:rPr>
          <w:b w:val="0"/>
          <w:sz w:val="24"/>
          <w:szCs w:val="24"/>
        </w:rPr>
        <w:instrText xml:space="preserve"> SEQ Tabla \* ARABIC \s 1 </w:instrText>
      </w:r>
      <w:r>
        <w:rPr>
          <w:b w:val="0"/>
          <w:sz w:val="24"/>
          <w:szCs w:val="24"/>
        </w:rPr>
        <w:fldChar w:fldCharType="separate"/>
      </w:r>
      <w:r w:rsidR="00C34A47">
        <w:rPr>
          <w:b w:val="0"/>
          <w:noProof/>
          <w:sz w:val="24"/>
          <w:szCs w:val="24"/>
        </w:rPr>
        <w:t>9</w:t>
      </w:r>
      <w:r>
        <w:rPr>
          <w:b w:val="0"/>
          <w:sz w:val="24"/>
          <w:szCs w:val="24"/>
        </w:rPr>
        <w:fldChar w:fldCharType="end"/>
      </w:r>
      <w:r w:rsidRPr="002E1EDA">
        <w:rPr>
          <w:b w:val="0"/>
          <w:sz w:val="24"/>
          <w:szCs w:val="24"/>
        </w:rPr>
        <w:t xml:space="preserve"> </w:t>
      </w:r>
      <w:r w:rsidRPr="002E1EDA">
        <w:rPr>
          <w:b w:val="0"/>
          <w:sz w:val="24"/>
          <w:szCs w:val="24"/>
        </w:rPr>
        <w:br/>
        <w:t>Departamentos de la región selva</w:t>
      </w:r>
      <w:bookmarkEnd w:id="45"/>
    </w:p>
    <w:tbl>
      <w:tblPr>
        <w:tblStyle w:val="Tablaconcuadrcula"/>
        <w:tblW w:w="0" w:type="auto"/>
        <w:tblLayout w:type="fixed"/>
        <w:tblLook w:val="04A0" w:firstRow="1" w:lastRow="0" w:firstColumn="1" w:lastColumn="0" w:noHBand="0" w:noVBand="1"/>
      </w:tblPr>
      <w:tblGrid>
        <w:gridCol w:w="988"/>
        <w:gridCol w:w="1984"/>
        <w:gridCol w:w="1276"/>
        <w:gridCol w:w="1559"/>
      </w:tblGrid>
      <w:tr w:rsidR="002E1EDA" w:rsidRPr="00E61EE7" w14:paraId="250C8B42" w14:textId="77777777" w:rsidTr="00C7165F">
        <w:tc>
          <w:tcPr>
            <w:tcW w:w="5807" w:type="dxa"/>
            <w:gridSpan w:val="4"/>
            <w:shd w:val="clear" w:color="auto" w:fill="92D050"/>
          </w:tcPr>
          <w:p w14:paraId="29650F66" w14:textId="3232F49F" w:rsidR="002E1EDA" w:rsidRPr="0052424C" w:rsidRDefault="002E1EDA" w:rsidP="00FB5B1C">
            <w:pPr>
              <w:pStyle w:val="APAprrafo"/>
              <w:tabs>
                <w:tab w:val="center" w:pos="2529"/>
              </w:tabs>
              <w:spacing w:before="240" w:after="0"/>
              <w:ind w:firstLine="0"/>
              <w:jc w:val="left"/>
              <w:rPr>
                <w:b/>
                <w:sz w:val="22"/>
                <w:szCs w:val="22"/>
              </w:rPr>
            </w:pPr>
            <w:r>
              <w:rPr>
                <w:b/>
                <w:sz w:val="22"/>
                <w:szCs w:val="22"/>
              </w:rPr>
              <w:tab/>
              <w:t>DEPARTAMENTOS REGIÓN SELVA</w:t>
            </w:r>
          </w:p>
        </w:tc>
      </w:tr>
      <w:tr w:rsidR="002E1EDA" w:rsidRPr="00E61EE7" w14:paraId="344A3330" w14:textId="77777777" w:rsidTr="00C7165F">
        <w:tc>
          <w:tcPr>
            <w:tcW w:w="988" w:type="dxa"/>
            <w:shd w:val="clear" w:color="auto" w:fill="EAF1DD" w:themeFill="accent3" w:themeFillTint="33"/>
          </w:tcPr>
          <w:p w14:paraId="6D47163A" w14:textId="77777777" w:rsidR="002E1EDA" w:rsidRPr="0052424C" w:rsidRDefault="002E1EDA" w:rsidP="00FB5B1C">
            <w:pPr>
              <w:pStyle w:val="APAprrafo"/>
              <w:spacing w:before="240" w:after="0"/>
              <w:ind w:firstLine="0"/>
              <w:jc w:val="center"/>
              <w:rPr>
                <w:b/>
                <w:sz w:val="20"/>
                <w:szCs w:val="20"/>
              </w:rPr>
            </w:pPr>
            <w:r w:rsidRPr="0052424C">
              <w:rPr>
                <w:b/>
                <w:sz w:val="20"/>
                <w:szCs w:val="20"/>
              </w:rPr>
              <w:t>ID</w:t>
            </w:r>
          </w:p>
        </w:tc>
        <w:tc>
          <w:tcPr>
            <w:tcW w:w="1984" w:type="dxa"/>
            <w:shd w:val="clear" w:color="auto" w:fill="EAF1DD" w:themeFill="accent3" w:themeFillTint="33"/>
          </w:tcPr>
          <w:p w14:paraId="5B2C9233" w14:textId="77777777" w:rsidR="002E1EDA" w:rsidRPr="0052424C" w:rsidRDefault="002E1EDA" w:rsidP="00FB5B1C">
            <w:pPr>
              <w:pStyle w:val="APAprrafo"/>
              <w:spacing w:before="240" w:after="0"/>
              <w:ind w:firstLine="0"/>
              <w:jc w:val="center"/>
              <w:rPr>
                <w:b/>
                <w:sz w:val="20"/>
                <w:szCs w:val="20"/>
              </w:rPr>
            </w:pPr>
            <w:r w:rsidRPr="0052424C">
              <w:rPr>
                <w:b/>
                <w:sz w:val="20"/>
                <w:szCs w:val="20"/>
              </w:rPr>
              <w:t>Departamento</w:t>
            </w:r>
          </w:p>
        </w:tc>
        <w:tc>
          <w:tcPr>
            <w:tcW w:w="1276" w:type="dxa"/>
            <w:shd w:val="clear" w:color="auto" w:fill="EAF1DD" w:themeFill="accent3" w:themeFillTint="33"/>
          </w:tcPr>
          <w:p w14:paraId="57F1945B" w14:textId="77777777" w:rsidR="002E1EDA" w:rsidRPr="0052424C" w:rsidRDefault="002E1EDA" w:rsidP="00FB5B1C">
            <w:pPr>
              <w:pStyle w:val="APAprrafo"/>
              <w:spacing w:before="240" w:after="0"/>
              <w:ind w:firstLine="0"/>
              <w:jc w:val="center"/>
              <w:rPr>
                <w:b/>
                <w:sz w:val="20"/>
                <w:szCs w:val="20"/>
              </w:rPr>
            </w:pPr>
            <w:r>
              <w:rPr>
                <w:b/>
                <w:sz w:val="20"/>
                <w:szCs w:val="20"/>
              </w:rPr>
              <w:t>ID</w:t>
            </w:r>
          </w:p>
        </w:tc>
        <w:tc>
          <w:tcPr>
            <w:tcW w:w="1559" w:type="dxa"/>
            <w:shd w:val="clear" w:color="auto" w:fill="EAF1DD" w:themeFill="accent3" w:themeFillTint="33"/>
          </w:tcPr>
          <w:p w14:paraId="69D53B20" w14:textId="77777777" w:rsidR="002E1EDA" w:rsidRPr="0052424C" w:rsidRDefault="002E1EDA" w:rsidP="00FB5B1C">
            <w:pPr>
              <w:pStyle w:val="APAprrafo"/>
              <w:spacing w:before="240" w:after="0"/>
              <w:ind w:firstLine="0"/>
              <w:jc w:val="center"/>
              <w:rPr>
                <w:b/>
                <w:sz w:val="20"/>
                <w:szCs w:val="20"/>
              </w:rPr>
            </w:pPr>
            <w:r>
              <w:rPr>
                <w:b/>
                <w:sz w:val="20"/>
                <w:szCs w:val="20"/>
              </w:rPr>
              <w:t>Departamento</w:t>
            </w:r>
          </w:p>
        </w:tc>
      </w:tr>
      <w:tr w:rsidR="002E1EDA" w:rsidRPr="00E61EE7" w14:paraId="40A172E3" w14:textId="77777777" w:rsidTr="00FB5B1C">
        <w:tc>
          <w:tcPr>
            <w:tcW w:w="988" w:type="dxa"/>
          </w:tcPr>
          <w:p w14:paraId="1D9A75E2" w14:textId="77777777" w:rsidR="002E1EDA" w:rsidRPr="00E61EE7" w:rsidRDefault="002E1EDA" w:rsidP="00FB5B1C">
            <w:pPr>
              <w:pStyle w:val="APAprrafo"/>
              <w:ind w:firstLine="0"/>
              <w:jc w:val="center"/>
              <w:rPr>
                <w:sz w:val="20"/>
                <w:szCs w:val="20"/>
              </w:rPr>
            </w:pPr>
            <w:r>
              <w:rPr>
                <w:sz w:val="20"/>
                <w:szCs w:val="20"/>
              </w:rPr>
              <w:t>1</w:t>
            </w:r>
          </w:p>
        </w:tc>
        <w:tc>
          <w:tcPr>
            <w:tcW w:w="1984" w:type="dxa"/>
          </w:tcPr>
          <w:p w14:paraId="49A9107B" w14:textId="2FE623D5" w:rsidR="002E1EDA" w:rsidRPr="00E61EE7" w:rsidRDefault="000843D6" w:rsidP="00FB5B1C">
            <w:pPr>
              <w:pStyle w:val="APAprrafo"/>
              <w:ind w:firstLine="0"/>
              <w:rPr>
                <w:sz w:val="20"/>
                <w:szCs w:val="20"/>
              </w:rPr>
            </w:pPr>
            <w:r>
              <w:rPr>
                <w:sz w:val="20"/>
                <w:szCs w:val="20"/>
              </w:rPr>
              <w:t>Amazonas</w:t>
            </w:r>
          </w:p>
        </w:tc>
        <w:tc>
          <w:tcPr>
            <w:tcW w:w="1276" w:type="dxa"/>
          </w:tcPr>
          <w:p w14:paraId="75EA0D0E" w14:textId="3F5C053D" w:rsidR="002E1EDA" w:rsidRPr="00E61EE7" w:rsidRDefault="000843D6" w:rsidP="000843D6">
            <w:pPr>
              <w:pStyle w:val="APAprrafo"/>
              <w:ind w:firstLine="0"/>
              <w:jc w:val="center"/>
              <w:rPr>
                <w:sz w:val="20"/>
                <w:szCs w:val="20"/>
              </w:rPr>
            </w:pPr>
            <w:r>
              <w:rPr>
                <w:sz w:val="20"/>
                <w:szCs w:val="20"/>
              </w:rPr>
              <w:t>4</w:t>
            </w:r>
          </w:p>
        </w:tc>
        <w:tc>
          <w:tcPr>
            <w:tcW w:w="1559" w:type="dxa"/>
          </w:tcPr>
          <w:p w14:paraId="2F03D224" w14:textId="21E7A0A8" w:rsidR="002E1EDA" w:rsidRPr="00E61EE7" w:rsidRDefault="000843D6" w:rsidP="00FB5B1C">
            <w:pPr>
              <w:pStyle w:val="APAprrafo"/>
              <w:ind w:firstLine="0"/>
              <w:rPr>
                <w:sz w:val="20"/>
                <w:szCs w:val="20"/>
              </w:rPr>
            </w:pPr>
            <w:r>
              <w:rPr>
                <w:sz w:val="20"/>
                <w:szCs w:val="20"/>
              </w:rPr>
              <w:t>Pasco</w:t>
            </w:r>
          </w:p>
        </w:tc>
      </w:tr>
      <w:tr w:rsidR="002E1EDA" w:rsidRPr="00E61EE7" w14:paraId="68C333CF" w14:textId="77777777" w:rsidTr="00FB5B1C">
        <w:tc>
          <w:tcPr>
            <w:tcW w:w="988" w:type="dxa"/>
          </w:tcPr>
          <w:p w14:paraId="0CC15711" w14:textId="77777777" w:rsidR="002E1EDA" w:rsidRPr="00E61EE7" w:rsidRDefault="002E1EDA" w:rsidP="00FB5B1C">
            <w:pPr>
              <w:pStyle w:val="APAprrafo"/>
              <w:ind w:firstLine="0"/>
              <w:jc w:val="center"/>
              <w:rPr>
                <w:sz w:val="20"/>
                <w:szCs w:val="20"/>
              </w:rPr>
            </w:pPr>
            <w:r>
              <w:rPr>
                <w:sz w:val="20"/>
                <w:szCs w:val="20"/>
              </w:rPr>
              <w:t>2</w:t>
            </w:r>
          </w:p>
        </w:tc>
        <w:tc>
          <w:tcPr>
            <w:tcW w:w="1984" w:type="dxa"/>
          </w:tcPr>
          <w:p w14:paraId="7035F087" w14:textId="29800C20" w:rsidR="002E1EDA" w:rsidRPr="00E61EE7" w:rsidRDefault="000843D6" w:rsidP="00FB5B1C">
            <w:pPr>
              <w:pStyle w:val="APAprrafo"/>
              <w:ind w:firstLine="0"/>
              <w:rPr>
                <w:sz w:val="20"/>
                <w:szCs w:val="20"/>
              </w:rPr>
            </w:pPr>
            <w:r>
              <w:rPr>
                <w:sz w:val="20"/>
                <w:szCs w:val="20"/>
              </w:rPr>
              <w:t>Loreto</w:t>
            </w:r>
          </w:p>
        </w:tc>
        <w:tc>
          <w:tcPr>
            <w:tcW w:w="1276" w:type="dxa"/>
          </w:tcPr>
          <w:p w14:paraId="60596493" w14:textId="5BE3DED5" w:rsidR="002E1EDA" w:rsidRPr="00E61EE7" w:rsidRDefault="000843D6" w:rsidP="000843D6">
            <w:pPr>
              <w:pStyle w:val="APAprrafo"/>
              <w:ind w:firstLine="0"/>
              <w:jc w:val="center"/>
              <w:rPr>
                <w:sz w:val="20"/>
                <w:szCs w:val="20"/>
              </w:rPr>
            </w:pPr>
            <w:r>
              <w:rPr>
                <w:sz w:val="20"/>
                <w:szCs w:val="20"/>
              </w:rPr>
              <w:t>5</w:t>
            </w:r>
          </w:p>
        </w:tc>
        <w:tc>
          <w:tcPr>
            <w:tcW w:w="1559" w:type="dxa"/>
          </w:tcPr>
          <w:p w14:paraId="60744D37" w14:textId="7A843144" w:rsidR="002E1EDA" w:rsidRPr="00E61EE7" w:rsidRDefault="000843D6" w:rsidP="000843D6">
            <w:pPr>
              <w:pStyle w:val="APAprrafo"/>
              <w:ind w:firstLine="0"/>
              <w:rPr>
                <w:sz w:val="20"/>
                <w:szCs w:val="20"/>
              </w:rPr>
            </w:pPr>
            <w:r>
              <w:rPr>
                <w:sz w:val="20"/>
                <w:szCs w:val="20"/>
              </w:rPr>
              <w:t>Ucayali</w:t>
            </w:r>
          </w:p>
        </w:tc>
      </w:tr>
      <w:tr w:rsidR="002E1EDA" w:rsidRPr="00E61EE7" w14:paraId="6D97AC99" w14:textId="77777777" w:rsidTr="00FB5B1C">
        <w:tc>
          <w:tcPr>
            <w:tcW w:w="988" w:type="dxa"/>
          </w:tcPr>
          <w:p w14:paraId="23A77D91" w14:textId="77777777" w:rsidR="002E1EDA" w:rsidRPr="00E61EE7" w:rsidRDefault="002E1EDA" w:rsidP="00FB5B1C">
            <w:pPr>
              <w:pStyle w:val="APAprrafo"/>
              <w:ind w:firstLine="0"/>
              <w:jc w:val="center"/>
              <w:rPr>
                <w:sz w:val="20"/>
                <w:szCs w:val="20"/>
              </w:rPr>
            </w:pPr>
            <w:r>
              <w:rPr>
                <w:sz w:val="20"/>
                <w:szCs w:val="20"/>
              </w:rPr>
              <w:t>3</w:t>
            </w:r>
          </w:p>
        </w:tc>
        <w:tc>
          <w:tcPr>
            <w:tcW w:w="1984" w:type="dxa"/>
          </w:tcPr>
          <w:p w14:paraId="6B88F6B2" w14:textId="1475B075" w:rsidR="002E1EDA" w:rsidRPr="00E61EE7" w:rsidRDefault="000843D6" w:rsidP="00FB5B1C">
            <w:pPr>
              <w:pStyle w:val="APAprrafo"/>
              <w:ind w:firstLine="0"/>
              <w:rPr>
                <w:sz w:val="20"/>
                <w:szCs w:val="20"/>
              </w:rPr>
            </w:pPr>
            <w:r>
              <w:rPr>
                <w:sz w:val="20"/>
                <w:szCs w:val="20"/>
              </w:rPr>
              <w:t>Madre de Dios</w:t>
            </w:r>
          </w:p>
        </w:tc>
        <w:tc>
          <w:tcPr>
            <w:tcW w:w="1276" w:type="dxa"/>
          </w:tcPr>
          <w:p w14:paraId="006CEE66" w14:textId="121AC5BA" w:rsidR="002E1EDA" w:rsidRPr="00E61EE7" w:rsidRDefault="002E1EDA" w:rsidP="000843D6">
            <w:pPr>
              <w:pStyle w:val="APAprrafo"/>
              <w:ind w:firstLine="0"/>
              <w:jc w:val="center"/>
              <w:rPr>
                <w:sz w:val="20"/>
                <w:szCs w:val="20"/>
              </w:rPr>
            </w:pPr>
          </w:p>
        </w:tc>
        <w:tc>
          <w:tcPr>
            <w:tcW w:w="1559" w:type="dxa"/>
          </w:tcPr>
          <w:p w14:paraId="6E026989" w14:textId="7D709CBD" w:rsidR="002E1EDA" w:rsidRPr="00E61EE7" w:rsidRDefault="002E1EDA" w:rsidP="00FB5B1C">
            <w:pPr>
              <w:pStyle w:val="APAprrafo"/>
              <w:ind w:firstLine="0"/>
              <w:rPr>
                <w:sz w:val="20"/>
                <w:szCs w:val="20"/>
              </w:rPr>
            </w:pPr>
          </w:p>
        </w:tc>
      </w:tr>
    </w:tbl>
    <w:p w14:paraId="6E8B31C6" w14:textId="49E27236" w:rsidR="002E1EDA" w:rsidRPr="002E1EDA" w:rsidRDefault="002E1EDA" w:rsidP="002E1EDA">
      <w:pPr>
        <w:pStyle w:val="APAprrafo"/>
        <w:ind w:firstLine="0"/>
        <w:rPr>
          <w:sz w:val="20"/>
          <w:szCs w:val="20"/>
        </w:rPr>
      </w:pPr>
      <w:r w:rsidRPr="001509A2">
        <w:rPr>
          <w:sz w:val="20"/>
          <w:szCs w:val="20"/>
        </w:rPr>
        <w:t>Fuente: Elaboración propia</w:t>
      </w:r>
      <w:r>
        <w:rPr>
          <w:sz w:val="20"/>
          <w:szCs w:val="20"/>
        </w:rPr>
        <w:t xml:space="preserve"> en base a datos del INEI</w:t>
      </w:r>
    </w:p>
    <w:p w14:paraId="37A11283" w14:textId="77777777" w:rsidR="00C60527" w:rsidRDefault="00C60527" w:rsidP="00AB7FA8">
      <w:pPr>
        <w:pStyle w:val="APAprrafo"/>
        <w:ind w:firstLine="0"/>
        <w:jc w:val="left"/>
      </w:pPr>
    </w:p>
    <w:p w14:paraId="6E4F19F9" w14:textId="7B5BB4F2" w:rsidR="00332ACC" w:rsidRDefault="00332ACC" w:rsidP="00954A17">
      <w:pPr>
        <w:pStyle w:val="Ttulo2"/>
      </w:pPr>
      <w:bookmarkStart w:id="46" w:name="_Toc25922251"/>
      <w:r>
        <w:t>Pruebas de raíz unitaria</w:t>
      </w:r>
      <w:bookmarkEnd w:id="46"/>
    </w:p>
    <w:p w14:paraId="21D96967" w14:textId="1FF01DBD" w:rsidR="00332ACC" w:rsidRDefault="00332ACC" w:rsidP="0060643B">
      <w:pPr>
        <w:pStyle w:val="APAprrafo"/>
        <w:ind w:firstLine="0"/>
      </w:pPr>
      <w:r>
        <w:t>Antes de hacer la evaluación</w:t>
      </w:r>
      <w:r w:rsidR="00E529BC">
        <w:t xml:space="preserve"> econométrica, debemos definir si las series tienen raíz unitaria o no, por lo que haremos la evaluación a cada variable.</w:t>
      </w:r>
    </w:p>
    <w:p w14:paraId="59B1A490" w14:textId="2C9F8D3E" w:rsidR="00E529BC" w:rsidRDefault="00E529BC" w:rsidP="00DB17C5">
      <w:pPr>
        <w:pStyle w:val="APAprrafo"/>
      </w:pPr>
      <w:r>
        <w:t>Al comprender las series</w:t>
      </w:r>
      <w:r w:rsidR="00E66D4E">
        <w:t xml:space="preserve"> gráficas, se observó que las variables de crédito e inversión poseen una tendencia marcada a través de los periodos analizados, por lo que se optó por realizar las pruebas de raíz unitaria considerando efectos de tendencia.</w:t>
      </w:r>
    </w:p>
    <w:p w14:paraId="7FFA4502" w14:textId="7E7186C6" w:rsidR="00E66D4E" w:rsidRDefault="00E66D4E" w:rsidP="00DB17C5">
      <w:pPr>
        <w:pStyle w:val="APAprrafo"/>
      </w:pPr>
      <w:r>
        <w:t>Las variables restantes</w:t>
      </w:r>
      <w:r w:rsidR="00C3302A">
        <w:t xml:space="preserve"> no presentan una tendencia definida en sus respectivas series. Lo más adecuado fue realizar la prueba de raíz unitaria sin considerar efectos lineales de tendencia para estas variables.</w:t>
      </w:r>
    </w:p>
    <w:p w14:paraId="0674DB49" w14:textId="2A9196E6" w:rsidR="00CD658A" w:rsidRDefault="00CD658A" w:rsidP="00CD658A">
      <w:pPr>
        <w:pStyle w:val="APAprrafo"/>
      </w:pPr>
      <w:r>
        <w:t>Se realizaron las pruebas de raíz unitaria individualmente a las variables en logaritmo, considerando los valores estadísticos del test de Levin, Lin &amp; Chu y el de Im, Pesaran and Chin.</w:t>
      </w:r>
      <w:r w:rsidR="001B48C2">
        <w:t xml:space="preserve"> </w:t>
      </w:r>
    </w:p>
    <w:p w14:paraId="75E6119E" w14:textId="4D8D4077" w:rsidR="00E529BC" w:rsidRDefault="00E529BC" w:rsidP="001E1837">
      <w:pPr>
        <w:pStyle w:val="Ttulo3"/>
      </w:pPr>
      <w:bookmarkStart w:id="47" w:name="_Toc25922252"/>
      <w:r>
        <w:t xml:space="preserve">Pruebas de raíz unitaria </w:t>
      </w:r>
      <w:r w:rsidR="001D3A29">
        <w:t xml:space="preserve">para </w:t>
      </w:r>
      <w:r w:rsidR="00DC6653">
        <w:t xml:space="preserve">el </w:t>
      </w:r>
      <w:r w:rsidR="001D3A29">
        <w:t>M</w:t>
      </w:r>
      <w:r w:rsidR="001E1837">
        <w:t>odelo</w:t>
      </w:r>
      <w:r w:rsidR="001D3A29">
        <w:t xml:space="preserve"> 1</w:t>
      </w:r>
      <w:r w:rsidR="00DC6653">
        <w:t xml:space="preserve">: </w:t>
      </w:r>
      <w:r w:rsidR="001D3A29">
        <w:t>departamentos con mayores ingresos per cápita</w:t>
      </w:r>
      <w:bookmarkEnd w:id="47"/>
    </w:p>
    <w:p w14:paraId="6A0CE37C" w14:textId="483E9EFE" w:rsidR="0097331C" w:rsidRPr="0097331C" w:rsidRDefault="0097331C" w:rsidP="0097331C">
      <w:pPr>
        <w:pStyle w:val="Descripcin"/>
        <w:keepNext/>
        <w:ind w:firstLine="0"/>
        <w:jc w:val="left"/>
        <w:rPr>
          <w:b w:val="0"/>
          <w:sz w:val="24"/>
          <w:szCs w:val="24"/>
        </w:rPr>
      </w:pPr>
      <w:bookmarkStart w:id="48" w:name="_Toc25922399"/>
      <w:r w:rsidRPr="0097331C">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10</w:t>
      </w:r>
      <w:r w:rsidR="002E1EDA">
        <w:rPr>
          <w:b w:val="0"/>
          <w:sz w:val="24"/>
          <w:szCs w:val="24"/>
        </w:rPr>
        <w:fldChar w:fldCharType="end"/>
      </w:r>
      <w:r w:rsidRPr="0097331C">
        <w:rPr>
          <w:b w:val="0"/>
          <w:sz w:val="24"/>
          <w:szCs w:val="24"/>
        </w:rPr>
        <w:t xml:space="preserve"> </w:t>
      </w:r>
      <w:r w:rsidRPr="0097331C">
        <w:rPr>
          <w:b w:val="0"/>
          <w:sz w:val="24"/>
          <w:szCs w:val="24"/>
        </w:rPr>
        <w:br/>
        <w:t>Pruebas de raíz unitaria del Modelo 1</w:t>
      </w:r>
      <w:bookmarkEnd w:id="48"/>
    </w:p>
    <w:tbl>
      <w:tblPr>
        <w:tblStyle w:val="Tablaconcuadrcula"/>
        <w:tblW w:w="0" w:type="auto"/>
        <w:tblLook w:val="04A0" w:firstRow="1" w:lastRow="0" w:firstColumn="1" w:lastColumn="0" w:noHBand="0" w:noVBand="1"/>
      </w:tblPr>
      <w:tblGrid>
        <w:gridCol w:w="1772"/>
        <w:gridCol w:w="1676"/>
        <w:gridCol w:w="1673"/>
        <w:gridCol w:w="1676"/>
        <w:gridCol w:w="1674"/>
      </w:tblGrid>
      <w:tr w:rsidR="00E81CCC" w:rsidRPr="00E81CCC" w14:paraId="19D79664" w14:textId="77777777" w:rsidTr="00531E1C">
        <w:tc>
          <w:tcPr>
            <w:tcW w:w="1772" w:type="dxa"/>
            <w:vMerge w:val="restart"/>
            <w:vAlign w:val="center"/>
          </w:tcPr>
          <w:p w14:paraId="376460AB" w14:textId="1DC435C1" w:rsidR="00E81CCC" w:rsidRPr="00AF1FCE" w:rsidRDefault="00E81CCC" w:rsidP="00E81CCC">
            <w:pPr>
              <w:pStyle w:val="APAprrafo"/>
              <w:spacing w:line="240" w:lineRule="auto"/>
              <w:ind w:firstLine="0"/>
              <w:jc w:val="center"/>
              <w:rPr>
                <w:b/>
                <w:sz w:val="20"/>
                <w:szCs w:val="20"/>
              </w:rPr>
            </w:pPr>
            <w:r w:rsidRPr="00AF1FCE">
              <w:rPr>
                <w:b/>
                <w:sz w:val="20"/>
                <w:szCs w:val="20"/>
              </w:rPr>
              <w:t>Variable</w:t>
            </w:r>
          </w:p>
        </w:tc>
        <w:tc>
          <w:tcPr>
            <w:tcW w:w="3349" w:type="dxa"/>
            <w:gridSpan w:val="2"/>
          </w:tcPr>
          <w:p w14:paraId="68077612" w14:textId="3EFD4C6D" w:rsidR="00E81CCC" w:rsidRPr="00AF1FCE" w:rsidRDefault="00E81CCC" w:rsidP="00E81CCC">
            <w:pPr>
              <w:pStyle w:val="APAprrafo"/>
              <w:spacing w:line="240" w:lineRule="auto"/>
              <w:ind w:firstLine="0"/>
              <w:jc w:val="center"/>
              <w:rPr>
                <w:b/>
                <w:sz w:val="20"/>
                <w:szCs w:val="20"/>
              </w:rPr>
            </w:pPr>
            <w:r w:rsidRPr="00AF1FCE">
              <w:rPr>
                <w:b/>
                <w:sz w:val="20"/>
                <w:szCs w:val="20"/>
              </w:rPr>
              <w:t>Levin-Lin-Chu</w:t>
            </w:r>
          </w:p>
        </w:tc>
        <w:tc>
          <w:tcPr>
            <w:tcW w:w="3350" w:type="dxa"/>
            <w:gridSpan w:val="2"/>
          </w:tcPr>
          <w:p w14:paraId="7ABC034D" w14:textId="07F486E3" w:rsidR="00E81CCC" w:rsidRPr="00AF1FCE" w:rsidRDefault="00E81CCC" w:rsidP="00E81CCC">
            <w:pPr>
              <w:pStyle w:val="APAprrafo"/>
              <w:spacing w:line="240" w:lineRule="auto"/>
              <w:ind w:firstLine="0"/>
              <w:jc w:val="center"/>
              <w:rPr>
                <w:b/>
                <w:sz w:val="20"/>
                <w:szCs w:val="20"/>
              </w:rPr>
            </w:pPr>
            <w:r w:rsidRPr="00AF1FCE">
              <w:rPr>
                <w:b/>
                <w:sz w:val="20"/>
                <w:szCs w:val="20"/>
              </w:rPr>
              <w:t>Im, Pesaran and Chin</w:t>
            </w:r>
          </w:p>
        </w:tc>
      </w:tr>
      <w:tr w:rsidR="00E81CCC" w:rsidRPr="00E81CCC" w14:paraId="05BC2BCB" w14:textId="77777777" w:rsidTr="00531E1C">
        <w:tc>
          <w:tcPr>
            <w:tcW w:w="1772" w:type="dxa"/>
            <w:vMerge/>
          </w:tcPr>
          <w:p w14:paraId="7EB12B41" w14:textId="16BA919C" w:rsidR="00E81CCC" w:rsidRPr="00AF1FCE" w:rsidRDefault="00E81CCC" w:rsidP="00E81CCC">
            <w:pPr>
              <w:pStyle w:val="APAprrafo"/>
              <w:spacing w:line="240" w:lineRule="auto"/>
              <w:ind w:firstLine="0"/>
              <w:rPr>
                <w:b/>
                <w:sz w:val="20"/>
                <w:szCs w:val="20"/>
              </w:rPr>
            </w:pPr>
          </w:p>
        </w:tc>
        <w:tc>
          <w:tcPr>
            <w:tcW w:w="1676" w:type="dxa"/>
          </w:tcPr>
          <w:p w14:paraId="6DD54DE7" w14:textId="595F5B99" w:rsidR="00E81CCC" w:rsidRPr="00AF1FCE" w:rsidRDefault="00E81CCC" w:rsidP="00E81CCC">
            <w:pPr>
              <w:pStyle w:val="APAprrafo"/>
              <w:spacing w:line="240" w:lineRule="auto"/>
              <w:ind w:firstLine="0"/>
              <w:jc w:val="center"/>
              <w:rPr>
                <w:b/>
                <w:sz w:val="20"/>
                <w:szCs w:val="20"/>
              </w:rPr>
            </w:pPr>
            <w:r w:rsidRPr="00AF1FCE">
              <w:rPr>
                <w:b/>
                <w:sz w:val="20"/>
                <w:szCs w:val="20"/>
              </w:rPr>
              <w:t>Statistic</w:t>
            </w:r>
          </w:p>
        </w:tc>
        <w:tc>
          <w:tcPr>
            <w:tcW w:w="1673" w:type="dxa"/>
          </w:tcPr>
          <w:p w14:paraId="2B1A8956" w14:textId="0830CBBD" w:rsidR="00E81CCC" w:rsidRPr="00AF1FCE" w:rsidRDefault="00E81CCC" w:rsidP="00E81CCC">
            <w:pPr>
              <w:pStyle w:val="APAprrafo"/>
              <w:spacing w:line="240" w:lineRule="auto"/>
              <w:ind w:firstLine="0"/>
              <w:jc w:val="center"/>
              <w:rPr>
                <w:b/>
                <w:sz w:val="20"/>
                <w:szCs w:val="20"/>
              </w:rPr>
            </w:pPr>
            <w:r w:rsidRPr="00AF1FCE">
              <w:rPr>
                <w:b/>
                <w:sz w:val="20"/>
                <w:szCs w:val="20"/>
              </w:rPr>
              <w:t>Prob.</w:t>
            </w:r>
          </w:p>
        </w:tc>
        <w:tc>
          <w:tcPr>
            <w:tcW w:w="1676" w:type="dxa"/>
          </w:tcPr>
          <w:p w14:paraId="341369CE" w14:textId="79FF9F67" w:rsidR="00E81CCC" w:rsidRPr="00AF1FCE" w:rsidRDefault="00E81CCC" w:rsidP="00E81CCC">
            <w:pPr>
              <w:pStyle w:val="APAprrafo"/>
              <w:spacing w:line="240" w:lineRule="auto"/>
              <w:ind w:firstLine="0"/>
              <w:jc w:val="center"/>
              <w:rPr>
                <w:b/>
                <w:sz w:val="20"/>
                <w:szCs w:val="20"/>
              </w:rPr>
            </w:pPr>
            <w:r w:rsidRPr="00AF1FCE">
              <w:rPr>
                <w:b/>
                <w:sz w:val="20"/>
                <w:szCs w:val="20"/>
              </w:rPr>
              <w:t>Statistic</w:t>
            </w:r>
          </w:p>
        </w:tc>
        <w:tc>
          <w:tcPr>
            <w:tcW w:w="1674" w:type="dxa"/>
          </w:tcPr>
          <w:p w14:paraId="67CEDB33" w14:textId="70BBA805" w:rsidR="00E81CCC" w:rsidRPr="00AF1FCE" w:rsidRDefault="00E81CCC" w:rsidP="00E81CCC">
            <w:pPr>
              <w:pStyle w:val="APAprrafo"/>
              <w:spacing w:line="240" w:lineRule="auto"/>
              <w:ind w:firstLine="0"/>
              <w:jc w:val="center"/>
              <w:rPr>
                <w:b/>
                <w:sz w:val="20"/>
                <w:szCs w:val="20"/>
              </w:rPr>
            </w:pPr>
            <w:r w:rsidRPr="00AF1FCE">
              <w:rPr>
                <w:b/>
                <w:sz w:val="20"/>
                <w:szCs w:val="20"/>
              </w:rPr>
              <w:t>Prob.</w:t>
            </w:r>
          </w:p>
        </w:tc>
      </w:tr>
      <w:tr w:rsidR="00E061A9" w:rsidRPr="00E81CCC" w14:paraId="12CB7523" w14:textId="77777777" w:rsidTr="00531E1C">
        <w:tc>
          <w:tcPr>
            <w:tcW w:w="1772" w:type="dxa"/>
          </w:tcPr>
          <w:p w14:paraId="1EE8AC51" w14:textId="5EE17B70" w:rsidR="00E061A9" w:rsidRPr="00AF1FCE" w:rsidRDefault="00E81CCC" w:rsidP="00E81CCC">
            <w:pPr>
              <w:pStyle w:val="APAprrafo"/>
              <w:spacing w:line="240" w:lineRule="auto"/>
              <w:ind w:firstLine="0"/>
              <w:rPr>
                <w:b/>
                <w:sz w:val="20"/>
                <w:szCs w:val="20"/>
              </w:rPr>
            </w:pPr>
            <w:r w:rsidRPr="00AF1FCE">
              <w:rPr>
                <w:b/>
                <w:sz w:val="20"/>
                <w:szCs w:val="20"/>
              </w:rPr>
              <w:t>Ln(pib)</w:t>
            </w:r>
          </w:p>
        </w:tc>
        <w:tc>
          <w:tcPr>
            <w:tcW w:w="1676" w:type="dxa"/>
          </w:tcPr>
          <w:p w14:paraId="5F276149" w14:textId="05F8CAC1" w:rsidR="00E061A9" w:rsidRPr="00E81CCC" w:rsidRDefault="00E81CCC" w:rsidP="00E81CCC">
            <w:pPr>
              <w:pStyle w:val="APAprrafo"/>
              <w:spacing w:line="240" w:lineRule="auto"/>
              <w:ind w:firstLine="0"/>
              <w:jc w:val="center"/>
              <w:rPr>
                <w:sz w:val="20"/>
                <w:szCs w:val="20"/>
              </w:rPr>
            </w:pPr>
            <w:r>
              <w:rPr>
                <w:sz w:val="20"/>
                <w:szCs w:val="20"/>
              </w:rPr>
              <w:t>-</w:t>
            </w:r>
            <w:r w:rsidR="0063130C">
              <w:rPr>
                <w:sz w:val="20"/>
                <w:szCs w:val="20"/>
              </w:rPr>
              <w:t>24.8862</w:t>
            </w:r>
          </w:p>
        </w:tc>
        <w:tc>
          <w:tcPr>
            <w:tcW w:w="1673" w:type="dxa"/>
          </w:tcPr>
          <w:p w14:paraId="04CC20C3" w14:textId="4F9600FA" w:rsidR="00E061A9" w:rsidRPr="00E81CCC" w:rsidRDefault="00E81CCC" w:rsidP="00E81CCC">
            <w:pPr>
              <w:pStyle w:val="APAprrafo"/>
              <w:spacing w:line="240" w:lineRule="auto"/>
              <w:ind w:firstLine="0"/>
              <w:jc w:val="center"/>
              <w:rPr>
                <w:sz w:val="20"/>
                <w:szCs w:val="20"/>
              </w:rPr>
            </w:pPr>
            <w:r>
              <w:rPr>
                <w:sz w:val="20"/>
                <w:szCs w:val="20"/>
              </w:rPr>
              <w:t>0.0000</w:t>
            </w:r>
          </w:p>
        </w:tc>
        <w:tc>
          <w:tcPr>
            <w:tcW w:w="1676" w:type="dxa"/>
          </w:tcPr>
          <w:p w14:paraId="26119A41" w14:textId="3D33D336" w:rsidR="00E061A9" w:rsidRPr="00E81CCC" w:rsidRDefault="0063130C" w:rsidP="00E81CCC">
            <w:pPr>
              <w:pStyle w:val="APAprrafo"/>
              <w:spacing w:line="240" w:lineRule="auto"/>
              <w:ind w:firstLine="0"/>
              <w:jc w:val="center"/>
              <w:rPr>
                <w:sz w:val="20"/>
                <w:szCs w:val="20"/>
              </w:rPr>
            </w:pPr>
            <w:r>
              <w:rPr>
                <w:sz w:val="20"/>
                <w:szCs w:val="20"/>
              </w:rPr>
              <w:t>1.0147</w:t>
            </w:r>
          </w:p>
        </w:tc>
        <w:tc>
          <w:tcPr>
            <w:tcW w:w="1674" w:type="dxa"/>
          </w:tcPr>
          <w:p w14:paraId="0C57790C" w14:textId="0588B0D7" w:rsidR="00E061A9" w:rsidRPr="00E81CCC" w:rsidRDefault="0063130C" w:rsidP="00E81CCC">
            <w:pPr>
              <w:pStyle w:val="APAprrafo"/>
              <w:spacing w:line="240" w:lineRule="auto"/>
              <w:ind w:firstLine="0"/>
              <w:jc w:val="center"/>
              <w:rPr>
                <w:sz w:val="20"/>
                <w:szCs w:val="20"/>
              </w:rPr>
            </w:pPr>
            <w:r>
              <w:rPr>
                <w:sz w:val="20"/>
                <w:szCs w:val="20"/>
              </w:rPr>
              <w:t>0.8449</w:t>
            </w:r>
          </w:p>
        </w:tc>
      </w:tr>
      <w:tr w:rsidR="00E061A9" w:rsidRPr="00E81CCC" w14:paraId="782051C2" w14:textId="77777777" w:rsidTr="00531E1C">
        <w:tc>
          <w:tcPr>
            <w:tcW w:w="1772" w:type="dxa"/>
          </w:tcPr>
          <w:p w14:paraId="225986E6" w14:textId="6B4CAA4C" w:rsidR="00E061A9" w:rsidRPr="00AF1FCE" w:rsidRDefault="000445D6" w:rsidP="00E81CCC">
            <w:pPr>
              <w:pStyle w:val="APAprrafo"/>
              <w:spacing w:line="240" w:lineRule="auto"/>
              <w:ind w:firstLine="0"/>
              <w:rPr>
                <w:b/>
                <w:sz w:val="20"/>
                <w:szCs w:val="20"/>
              </w:rPr>
            </w:pPr>
            <w:r>
              <w:rPr>
                <w:b/>
                <w:sz w:val="20"/>
                <w:szCs w:val="20"/>
              </w:rPr>
              <w:t>Ln(constru</w:t>
            </w:r>
            <w:r w:rsidR="00167FCD" w:rsidRPr="00AF1FCE">
              <w:rPr>
                <w:b/>
                <w:sz w:val="20"/>
                <w:szCs w:val="20"/>
              </w:rPr>
              <w:t>)</w:t>
            </w:r>
          </w:p>
        </w:tc>
        <w:tc>
          <w:tcPr>
            <w:tcW w:w="1676" w:type="dxa"/>
          </w:tcPr>
          <w:p w14:paraId="5F98EE75" w14:textId="31582A18" w:rsidR="00E061A9" w:rsidRPr="00E81CCC" w:rsidRDefault="009B29BC" w:rsidP="00E81CCC">
            <w:pPr>
              <w:pStyle w:val="APAprrafo"/>
              <w:spacing w:line="240" w:lineRule="auto"/>
              <w:ind w:firstLine="0"/>
              <w:jc w:val="center"/>
              <w:rPr>
                <w:sz w:val="20"/>
                <w:szCs w:val="20"/>
              </w:rPr>
            </w:pPr>
            <w:r>
              <w:rPr>
                <w:sz w:val="20"/>
                <w:szCs w:val="20"/>
              </w:rPr>
              <w:t>-3</w:t>
            </w:r>
            <w:r w:rsidR="00167FCD">
              <w:rPr>
                <w:sz w:val="20"/>
                <w:szCs w:val="20"/>
              </w:rPr>
              <w:t>.</w:t>
            </w:r>
            <w:r>
              <w:rPr>
                <w:sz w:val="20"/>
                <w:szCs w:val="20"/>
              </w:rPr>
              <w:t>4331</w:t>
            </w:r>
          </w:p>
        </w:tc>
        <w:tc>
          <w:tcPr>
            <w:tcW w:w="1673" w:type="dxa"/>
          </w:tcPr>
          <w:p w14:paraId="0900F498" w14:textId="103DCB7E" w:rsidR="00E061A9" w:rsidRPr="00E81CCC" w:rsidRDefault="00C85B35" w:rsidP="00E81CCC">
            <w:pPr>
              <w:pStyle w:val="APAprrafo"/>
              <w:spacing w:line="240" w:lineRule="auto"/>
              <w:ind w:firstLine="0"/>
              <w:jc w:val="center"/>
              <w:rPr>
                <w:sz w:val="20"/>
                <w:szCs w:val="20"/>
              </w:rPr>
            </w:pPr>
            <w:r>
              <w:rPr>
                <w:sz w:val="20"/>
                <w:szCs w:val="20"/>
              </w:rPr>
              <w:t>0.</w:t>
            </w:r>
            <w:r w:rsidR="009B29BC">
              <w:rPr>
                <w:sz w:val="20"/>
                <w:szCs w:val="20"/>
              </w:rPr>
              <w:t>0003</w:t>
            </w:r>
          </w:p>
        </w:tc>
        <w:tc>
          <w:tcPr>
            <w:tcW w:w="1676" w:type="dxa"/>
          </w:tcPr>
          <w:p w14:paraId="04B428E4" w14:textId="2C8B610F" w:rsidR="00E061A9" w:rsidRPr="00E81CCC" w:rsidRDefault="009B29BC" w:rsidP="00C85B35">
            <w:pPr>
              <w:pStyle w:val="APAprrafo"/>
              <w:spacing w:line="240" w:lineRule="auto"/>
              <w:ind w:firstLine="0"/>
              <w:jc w:val="center"/>
              <w:rPr>
                <w:sz w:val="20"/>
                <w:szCs w:val="20"/>
              </w:rPr>
            </w:pPr>
            <w:r>
              <w:rPr>
                <w:sz w:val="20"/>
                <w:szCs w:val="20"/>
              </w:rPr>
              <w:t>-1.1207</w:t>
            </w:r>
          </w:p>
        </w:tc>
        <w:tc>
          <w:tcPr>
            <w:tcW w:w="1674" w:type="dxa"/>
          </w:tcPr>
          <w:p w14:paraId="0E9152C0" w14:textId="09E3E017" w:rsidR="00E061A9" w:rsidRPr="00E81CCC" w:rsidRDefault="009B29BC" w:rsidP="00E81CCC">
            <w:pPr>
              <w:pStyle w:val="APAprrafo"/>
              <w:spacing w:line="240" w:lineRule="auto"/>
              <w:ind w:firstLine="0"/>
              <w:jc w:val="center"/>
              <w:rPr>
                <w:sz w:val="20"/>
                <w:szCs w:val="20"/>
              </w:rPr>
            </w:pPr>
            <w:r>
              <w:rPr>
                <w:sz w:val="20"/>
                <w:szCs w:val="20"/>
              </w:rPr>
              <w:t>0.1312</w:t>
            </w:r>
          </w:p>
        </w:tc>
      </w:tr>
      <w:tr w:rsidR="00E061A9" w:rsidRPr="00E81CCC" w14:paraId="087456E1" w14:textId="77777777" w:rsidTr="00531E1C">
        <w:tc>
          <w:tcPr>
            <w:tcW w:w="1772" w:type="dxa"/>
          </w:tcPr>
          <w:p w14:paraId="0AED80A8" w14:textId="59D37A6D" w:rsidR="00E061A9" w:rsidRPr="00AF1FCE" w:rsidRDefault="00167FCD" w:rsidP="00E81CCC">
            <w:pPr>
              <w:pStyle w:val="APAprrafo"/>
              <w:spacing w:line="240" w:lineRule="auto"/>
              <w:ind w:firstLine="0"/>
              <w:rPr>
                <w:b/>
                <w:sz w:val="20"/>
                <w:szCs w:val="20"/>
              </w:rPr>
            </w:pPr>
            <w:r w:rsidRPr="00AF1FCE">
              <w:rPr>
                <w:b/>
                <w:sz w:val="20"/>
                <w:szCs w:val="20"/>
              </w:rPr>
              <w:t>Ln(crédito)</w:t>
            </w:r>
          </w:p>
        </w:tc>
        <w:tc>
          <w:tcPr>
            <w:tcW w:w="1676" w:type="dxa"/>
          </w:tcPr>
          <w:p w14:paraId="546D6633" w14:textId="29228A79" w:rsidR="00E061A9" w:rsidRPr="00E81CCC" w:rsidRDefault="00807282" w:rsidP="00807282">
            <w:pPr>
              <w:pStyle w:val="APAprrafo"/>
              <w:spacing w:line="240" w:lineRule="auto"/>
              <w:ind w:firstLine="0"/>
              <w:jc w:val="center"/>
              <w:rPr>
                <w:sz w:val="20"/>
                <w:szCs w:val="20"/>
              </w:rPr>
            </w:pPr>
            <w:r>
              <w:rPr>
                <w:sz w:val="20"/>
                <w:szCs w:val="20"/>
              </w:rPr>
              <w:t>-8.</w:t>
            </w:r>
            <w:r w:rsidR="00C85B35">
              <w:rPr>
                <w:sz w:val="20"/>
                <w:szCs w:val="20"/>
              </w:rPr>
              <w:t>2</w:t>
            </w:r>
            <w:r>
              <w:rPr>
                <w:sz w:val="20"/>
                <w:szCs w:val="20"/>
              </w:rPr>
              <w:t>729</w:t>
            </w:r>
          </w:p>
        </w:tc>
        <w:tc>
          <w:tcPr>
            <w:tcW w:w="1673" w:type="dxa"/>
          </w:tcPr>
          <w:p w14:paraId="03F6A313" w14:textId="68D3150C" w:rsidR="00E061A9" w:rsidRPr="00E81CCC" w:rsidRDefault="00167FCD" w:rsidP="00E81CCC">
            <w:pPr>
              <w:pStyle w:val="APAprrafo"/>
              <w:spacing w:line="240" w:lineRule="auto"/>
              <w:ind w:firstLine="0"/>
              <w:jc w:val="center"/>
              <w:rPr>
                <w:sz w:val="20"/>
                <w:szCs w:val="20"/>
              </w:rPr>
            </w:pPr>
            <w:r>
              <w:rPr>
                <w:sz w:val="20"/>
                <w:szCs w:val="20"/>
              </w:rPr>
              <w:t>0.0000</w:t>
            </w:r>
          </w:p>
        </w:tc>
        <w:tc>
          <w:tcPr>
            <w:tcW w:w="1676" w:type="dxa"/>
          </w:tcPr>
          <w:p w14:paraId="27DABCA3" w14:textId="5D677585" w:rsidR="00E061A9" w:rsidRPr="00E81CCC" w:rsidRDefault="00807282" w:rsidP="00E81CCC">
            <w:pPr>
              <w:pStyle w:val="APAprrafo"/>
              <w:spacing w:line="240" w:lineRule="auto"/>
              <w:ind w:firstLine="0"/>
              <w:jc w:val="center"/>
              <w:rPr>
                <w:sz w:val="20"/>
                <w:szCs w:val="20"/>
              </w:rPr>
            </w:pPr>
            <w:r>
              <w:rPr>
                <w:sz w:val="20"/>
                <w:szCs w:val="20"/>
              </w:rPr>
              <w:t>-0</w:t>
            </w:r>
            <w:r w:rsidR="00C85B35">
              <w:rPr>
                <w:sz w:val="20"/>
                <w:szCs w:val="20"/>
              </w:rPr>
              <w:t>.4</w:t>
            </w:r>
            <w:r>
              <w:rPr>
                <w:sz w:val="20"/>
                <w:szCs w:val="20"/>
              </w:rPr>
              <w:t>2</w:t>
            </w:r>
            <w:r w:rsidR="0054767F">
              <w:rPr>
                <w:sz w:val="20"/>
                <w:szCs w:val="20"/>
              </w:rPr>
              <w:t>9</w:t>
            </w:r>
            <w:r>
              <w:rPr>
                <w:sz w:val="20"/>
                <w:szCs w:val="20"/>
              </w:rPr>
              <w:t>9</w:t>
            </w:r>
          </w:p>
        </w:tc>
        <w:tc>
          <w:tcPr>
            <w:tcW w:w="1674" w:type="dxa"/>
          </w:tcPr>
          <w:p w14:paraId="0D837D8E" w14:textId="7270615C" w:rsidR="00E061A9" w:rsidRPr="00E81CCC" w:rsidRDefault="00807282" w:rsidP="00E81CCC">
            <w:pPr>
              <w:pStyle w:val="APAprrafo"/>
              <w:spacing w:line="240" w:lineRule="auto"/>
              <w:ind w:firstLine="0"/>
              <w:jc w:val="center"/>
              <w:rPr>
                <w:sz w:val="20"/>
                <w:szCs w:val="20"/>
              </w:rPr>
            </w:pPr>
            <w:r>
              <w:rPr>
                <w:sz w:val="20"/>
                <w:szCs w:val="20"/>
              </w:rPr>
              <w:t>0.3336</w:t>
            </w:r>
          </w:p>
        </w:tc>
      </w:tr>
      <w:tr w:rsidR="00E061A9" w:rsidRPr="00E81CCC" w14:paraId="1BD3EF46" w14:textId="77777777" w:rsidTr="00531E1C">
        <w:tc>
          <w:tcPr>
            <w:tcW w:w="1772" w:type="dxa"/>
          </w:tcPr>
          <w:p w14:paraId="7A37479E" w14:textId="0D8E19A1" w:rsidR="00E061A9" w:rsidRPr="00AF1FCE" w:rsidRDefault="00340BBE" w:rsidP="00E81CCC">
            <w:pPr>
              <w:pStyle w:val="APAprrafo"/>
              <w:spacing w:line="240" w:lineRule="auto"/>
              <w:ind w:firstLine="0"/>
              <w:rPr>
                <w:b/>
                <w:sz w:val="20"/>
                <w:szCs w:val="20"/>
              </w:rPr>
            </w:pPr>
            <w:r w:rsidRPr="00AF1FCE">
              <w:rPr>
                <w:b/>
                <w:sz w:val="20"/>
                <w:szCs w:val="20"/>
              </w:rPr>
              <w:t>tasa_mat</w:t>
            </w:r>
          </w:p>
        </w:tc>
        <w:tc>
          <w:tcPr>
            <w:tcW w:w="1676" w:type="dxa"/>
          </w:tcPr>
          <w:p w14:paraId="35C378FA" w14:textId="43667C32" w:rsidR="00E061A9" w:rsidRPr="00E81CCC" w:rsidRDefault="0054767F" w:rsidP="00E81CCC">
            <w:pPr>
              <w:pStyle w:val="APAprrafo"/>
              <w:spacing w:line="240" w:lineRule="auto"/>
              <w:ind w:firstLine="0"/>
              <w:jc w:val="center"/>
              <w:rPr>
                <w:sz w:val="20"/>
                <w:szCs w:val="20"/>
              </w:rPr>
            </w:pPr>
            <w:r>
              <w:rPr>
                <w:sz w:val="20"/>
                <w:szCs w:val="20"/>
              </w:rPr>
              <w:t>-2.1876</w:t>
            </w:r>
          </w:p>
        </w:tc>
        <w:tc>
          <w:tcPr>
            <w:tcW w:w="1673" w:type="dxa"/>
          </w:tcPr>
          <w:p w14:paraId="2704DCF9" w14:textId="6C451E37" w:rsidR="00E061A9" w:rsidRPr="00E81CCC" w:rsidRDefault="0054767F" w:rsidP="00E81CCC">
            <w:pPr>
              <w:pStyle w:val="APAprrafo"/>
              <w:spacing w:line="240" w:lineRule="auto"/>
              <w:ind w:firstLine="0"/>
              <w:jc w:val="center"/>
              <w:rPr>
                <w:sz w:val="20"/>
                <w:szCs w:val="20"/>
              </w:rPr>
            </w:pPr>
            <w:r>
              <w:rPr>
                <w:sz w:val="20"/>
                <w:szCs w:val="20"/>
              </w:rPr>
              <w:t>0.0144</w:t>
            </w:r>
          </w:p>
        </w:tc>
        <w:tc>
          <w:tcPr>
            <w:tcW w:w="1676" w:type="dxa"/>
          </w:tcPr>
          <w:p w14:paraId="009E013F" w14:textId="126896E7" w:rsidR="00E061A9" w:rsidRPr="00E81CCC" w:rsidRDefault="0054767F" w:rsidP="00E81CCC">
            <w:pPr>
              <w:pStyle w:val="APAprrafo"/>
              <w:spacing w:line="240" w:lineRule="auto"/>
              <w:ind w:firstLine="0"/>
              <w:jc w:val="center"/>
              <w:rPr>
                <w:sz w:val="20"/>
                <w:szCs w:val="20"/>
              </w:rPr>
            </w:pPr>
            <w:r>
              <w:rPr>
                <w:sz w:val="20"/>
                <w:szCs w:val="20"/>
              </w:rPr>
              <w:t>-0.9299</w:t>
            </w:r>
          </w:p>
        </w:tc>
        <w:tc>
          <w:tcPr>
            <w:tcW w:w="1674" w:type="dxa"/>
          </w:tcPr>
          <w:p w14:paraId="48A2779F" w14:textId="566E023F" w:rsidR="00E061A9" w:rsidRPr="00E81CCC" w:rsidRDefault="0054767F" w:rsidP="00E81CCC">
            <w:pPr>
              <w:pStyle w:val="APAprrafo"/>
              <w:spacing w:line="240" w:lineRule="auto"/>
              <w:ind w:firstLine="0"/>
              <w:jc w:val="center"/>
              <w:rPr>
                <w:sz w:val="20"/>
                <w:szCs w:val="20"/>
              </w:rPr>
            </w:pPr>
            <w:r>
              <w:rPr>
                <w:sz w:val="20"/>
                <w:szCs w:val="20"/>
              </w:rPr>
              <w:t>0.1762</w:t>
            </w:r>
          </w:p>
        </w:tc>
      </w:tr>
      <w:tr w:rsidR="00E061A9" w:rsidRPr="00E81CCC" w14:paraId="2FDB8997" w14:textId="77777777" w:rsidTr="00531E1C">
        <w:tc>
          <w:tcPr>
            <w:tcW w:w="1772" w:type="dxa"/>
          </w:tcPr>
          <w:p w14:paraId="2C8F0D93" w14:textId="2ADE37C1" w:rsidR="00E061A9" w:rsidRPr="00AF1FCE" w:rsidRDefault="00F34042" w:rsidP="00E81CCC">
            <w:pPr>
              <w:pStyle w:val="APAprrafo"/>
              <w:spacing w:line="240" w:lineRule="auto"/>
              <w:ind w:firstLine="0"/>
              <w:rPr>
                <w:b/>
                <w:sz w:val="20"/>
                <w:szCs w:val="20"/>
              </w:rPr>
            </w:pPr>
            <w:r w:rsidRPr="00AF1FCE">
              <w:rPr>
                <w:b/>
                <w:sz w:val="20"/>
                <w:szCs w:val="20"/>
              </w:rPr>
              <w:t>e_vida</w:t>
            </w:r>
          </w:p>
        </w:tc>
        <w:tc>
          <w:tcPr>
            <w:tcW w:w="1676" w:type="dxa"/>
          </w:tcPr>
          <w:p w14:paraId="07087C46" w14:textId="574B303B" w:rsidR="00E061A9" w:rsidRPr="00E81CCC" w:rsidRDefault="00E1144F" w:rsidP="00E81CCC">
            <w:pPr>
              <w:pStyle w:val="APAprrafo"/>
              <w:spacing w:line="240" w:lineRule="auto"/>
              <w:ind w:firstLine="0"/>
              <w:jc w:val="center"/>
              <w:rPr>
                <w:sz w:val="20"/>
                <w:szCs w:val="20"/>
              </w:rPr>
            </w:pPr>
            <w:r>
              <w:rPr>
                <w:sz w:val="20"/>
                <w:szCs w:val="20"/>
              </w:rPr>
              <w:t>-8.4239</w:t>
            </w:r>
          </w:p>
        </w:tc>
        <w:tc>
          <w:tcPr>
            <w:tcW w:w="1673" w:type="dxa"/>
          </w:tcPr>
          <w:p w14:paraId="6B9441EC" w14:textId="6A25EC98" w:rsidR="00E061A9" w:rsidRPr="00E81CCC" w:rsidRDefault="00340BBE" w:rsidP="00E81CCC">
            <w:pPr>
              <w:pStyle w:val="APAprrafo"/>
              <w:spacing w:line="240" w:lineRule="auto"/>
              <w:ind w:firstLine="0"/>
              <w:jc w:val="center"/>
              <w:rPr>
                <w:sz w:val="20"/>
                <w:szCs w:val="20"/>
              </w:rPr>
            </w:pPr>
            <w:r>
              <w:rPr>
                <w:sz w:val="20"/>
                <w:szCs w:val="20"/>
              </w:rPr>
              <w:t>0.0000</w:t>
            </w:r>
          </w:p>
        </w:tc>
        <w:tc>
          <w:tcPr>
            <w:tcW w:w="1676" w:type="dxa"/>
          </w:tcPr>
          <w:p w14:paraId="31B1F94A" w14:textId="1319C113" w:rsidR="00E061A9" w:rsidRPr="00E81CCC" w:rsidRDefault="00E1144F" w:rsidP="00E81CCC">
            <w:pPr>
              <w:pStyle w:val="APAprrafo"/>
              <w:spacing w:line="240" w:lineRule="auto"/>
              <w:ind w:firstLine="0"/>
              <w:jc w:val="center"/>
              <w:rPr>
                <w:sz w:val="20"/>
                <w:szCs w:val="20"/>
              </w:rPr>
            </w:pPr>
            <w:r>
              <w:rPr>
                <w:sz w:val="20"/>
                <w:szCs w:val="20"/>
              </w:rPr>
              <w:t>-4</w:t>
            </w:r>
            <w:r w:rsidR="00340BBE">
              <w:rPr>
                <w:sz w:val="20"/>
                <w:szCs w:val="20"/>
              </w:rPr>
              <w:t>.</w:t>
            </w:r>
            <w:r>
              <w:rPr>
                <w:sz w:val="20"/>
                <w:szCs w:val="20"/>
              </w:rPr>
              <w:t>024</w:t>
            </w:r>
            <w:r w:rsidR="00816EEB">
              <w:rPr>
                <w:sz w:val="20"/>
                <w:szCs w:val="20"/>
              </w:rPr>
              <w:t>4</w:t>
            </w:r>
          </w:p>
        </w:tc>
        <w:tc>
          <w:tcPr>
            <w:tcW w:w="1674" w:type="dxa"/>
          </w:tcPr>
          <w:p w14:paraId="13B55DC8" w14:textId="3A20FAEA" w:rsidR="00E061A9" w:rsidRPr="00E81CCC" w:rsidRDefault="00340BBE" w:rsidP="00E81CCC">
            <w:pPr>
              <w:pStyle w:val="APAprrafo"/>
              <w:spacing w:line="240" w:lineRule="auto"/>
              <w:ind w:firstLine="0"/>
              <w:jc w:val="center"/>
              <w:rPr>
                <w:sz w:val="20"/>
                <w:szCs w:val="20"/>
              </w:rPr>
            </w:pPr>
            <w:r>
              <w:rPr>
                <w:sz w:val="20"/>
                <w:szCs w:val="20"/>
              </w:rPr>
              <w:t>0.0000</w:t>
            </w:r>
          </w:p>
        </w:tc>
      </w:tr>
      <w:tr w:rsidR="00F34042" w:rsidRPr="00E81CCC" w14:paraId="312CB9AF" w14:textId="77777777" w:rsidTr="00531E1C">
        <w:tc>
          <w:tcPr>
            <w:tcW w:w="1772" w:type="dxa"/>
          </w:tcPr>
          <w:p w14:paraId="4B578BCB" w14:textId="3E94D2D5" w:rsidR="00F34042" w:rsidRPr="00AF1FCE" w:rsidRDefault="000445D6" w:rsidP="00E81CCC">
            <w:pPr>
              <w:pStyle w:val="APAprrafo"/>
              <w:spacing w:line="240" w:lineRule="auto"/>
              <w:ind w:firstLine="0"/>
              <w:rPr>
                <w:b/>
                <w:sz w:val="20"/>
                <w:szCs w:val="20"/>
              </w:rPr>
            </w:pPr>
            <w:r>
              <w:rPr>
                <w:b/>
                <w:sz w:val="20"/>
                <w:szCs w:val="20"/>
              </w:rPr>
              <w:t>t_act_fem</w:t>
            </w:r>
          </w:p>
        </w:tc>
        <w:tc>
          <w:tcPr>
            <w:tcW w:w="1676" w:type="dxa"/>
          </w:tcPr>
          <w:p w14:paraId="789AC482" w14:textId="77558542" w:rsidR="00F34042" w:rsidRDefault="00E1144F" w:rsidP="00E81CCC">
            <w:pPr>
              <w:pStyle w:val="APAprrafo"/>
              <w:spacing w:line="240" w:lineRule="auto"/>
              <w:ind w:firstLine="0"/>
              <w:jc w:val="center"/>
              <w:rPr>
                <w:sz w:val="20"/>
                <w:szCs w:val="20"/>
              </w:rPr>
            </w:pPr>
            <w:r>
              <w:rPr>
                <w:sz w:val="20"/>
                <w:szCs w:val="20"/>
              </w:rPr>
              <w:t>-2.1153</w:t>
            </w:r>
          </w:p>
        </w:tc>
        <w:tc>
          <w:tcPr>
            <w:tcW w:w="1673" w:type="dxa"/>
          </w:tcPr>
          <w:p w14:paraId="6471A04B" w14:textId="49AD7F12" w:rsidR="00F34042" w:rsidRDefault="00E1144F" w:rsidP="00E81CCC">
            <w:pPr>
              <w:pStyle w:val="APAprrafo"/>
              <w:spacing w:line="240" w:lineRule="auto"/>
              <w:ind w:firstLine="0"/>
              <w:jc w:val="center"/>
              <w:rPr>
                <w:sz w:val="20"/>
                <w:szCs w:val="20"/>
              </w:rPr>
            </w:pPr>
            <w:r>
              <w:rPr>
                <w:sz w:val="20"/>
                <w:szCs w:val="20"/>
              </w:rPr>
              <w:t>0.0172</w:t>
            </w:r>
          </w:p>
        </w:tc>
        <w:tc>
          <w:tcPr>
            <w:tcW w:w="1676" w:type="dxa"/>
          </w:tcPr>
          <w:p w14:paraId="761F3AD4" w14:textId="44722554" w:rsidR="00F34042" w:rsidRDefault="007D0ECE" w:rsidP="00E81CCC">
            <w:pPr>
              <w:pStyle w:val="APAprrafo"/>
              <w:spacing w:line="240" w:lineRule="auto"/>
              <w:ind w:firstLine="0"/>
              <w:jc w:val="center"/>
              <w:rPr>
                <w:sz w:val="20"/>
                <w:szCs w:val="20"/>
              </w:rPr>
            </w:pPr>
            <w:r>
              <w:rPr>
                <w:sz w:val="20"/>
                <w:szCs w:val="20"/>
              </w:rPr>
              <w:t>-</w:t>
            </w:r>
            <w:r w:rsidR="00E1144F">
              <w:rPr>
                <w:sz w:val="20"/>
                <w:szCs w:val="20"/>
              </w:rPr>
              <w:t>1.2038</w:t>
            </w:r>
          </w:p>
        </w:tc>
        <w:tc>
          <w:tcPr>
            <w:tcW w:w="1674" w:type="dxa"/>
          </w:tcPr>
          <w:p w14:paraId="2720D233" w14:textId="3CC3DC32" w:rsidR="00F34042" w:rsidRDefault="00E1144F" w:rsidP="00E81CCC">
            <w:pPr>
              <w:pStyle w:val="APAprrafo"/>
              <w:spacing w:line="240" w:lineRule="auto"/>
              <w:ind w:firstLine="0"/>
              <w:jc w:val="center"/>
              <w:rPr>
                <w:sz w:val="20"/>
                <w:szCs w:val="20"/>
              </w:rPr>
            </w:pPr>
            <w:r>
              <w:rPr>
                <w:sz w:val="20"/>
                <w:szCs w:val="20"/>
              </w:rPr>
              <w:t>0.1143</w:t>
            </w:r>
          </w:p>
        </w:tc>
      </w:tr>
      <w:tr w:rsidR="00F34042" w:rsidRPr="00E81CCC" w14:paraId="03CDC5FB" w14:textId="77777777" w:rsidTr="00531E1C">
        <w:tc>
          <w:tcPr>
            <w:tcW w:w="1772" w:type="dxa"/>
          </w:tcPr>
          <w:p w14:paraId="55108286" w14:textId="47BD8656" w:rsidR="00F34042" w:rsidRPr="00AF1FCE" w:rsidRDefault="000445D6" w:rsidP="00E81CCC">
            <w:pPr>
              <w:pStyle w:val="APAprrafo"/>
              <w:spacing w:line="240" w:lineRule="auto"/>
              <w:ind w:firstLine="0"/>
              <w:rPr>
                <w:b/>
                <w:sz w:val="20"/>
                <w:szCs w:val="20"/>
              </w:rPr>
            </w:pPr>
            <w:r>
              <w:rPr>
                <w:b/>
                <w:sz w:val="20"/>
                <w:szCs w:val="20"/>
              </w:rPr>
              <w:t>t_act_mas</w:t>
            </w:r>
          </w:p>
        </w:tc>
        <w:tc>
          <w:tcPr>
            <w:tcW w:w="1676" w:type="dxa"/>
          </w:tcPr>
          <w:p w14:paraId="756C24FF" w14:textId="47FB14EC" w:rsidR="00F34042" w:rsidRDefault="00AF1E2C" w:rsidP="00AF1E2C">
            <w:pPr>
              <w:pStyle w:val="APAprrafo"/>
              <w:spacing w:line="240" w:lineRule="auto"/>
              <w:ind w:firstLine="0"/>
              <w:jc w:val="center"/>
              <w:rPr>
                <w:sz w:val="20"/>
                <w:szCs w:val="20"/>
              </w:rPr>
            </w:pPr>
            <w:r>
              <w:rPr>
                <w:sz w:val="20"/>
                <w:szCs w:val="20"/>
              </w:rPr>
              <w:t>-1.4550</w:t>
            </w:r>
          </w:p>
        </w:tc>
        <w:tc>
          <w:tcPr>
            <w:tcW w:w="1673" w:type="dxa"/>
          </w:tcPr>
          <w:p w14:paraId="50D42E11" w14:textId="5FE2D0E5" w:rsidR="00F34042" w:rsidRDefault="007D0ECE" w:rsidP="00E81CCC">
            <w:pPr>
              <w:pStyle w:val="APAprrafo"/>
              <w:spacing w:line="240" w:lineRule="auto"/>
              <w:ind w:firstLine="0"/>
              <w:jc w:val="center"/>
              <w:rPr>
                <w:sz w:val="20"/>
                <w:szCs w:val="20"/>
              </w:rPr>
            </w:pPr>
            <w:r>
              <w:rPr>
                <w:sz w:val="20"/>
                <w:szCs w:val="20"/>
              </w:rPr>
              <w:t>0</w:t>
            </w:r>
            <w:r w:rsidR="00AF1E2C">
              <w:rPr>
                <w:sz w:val="20"/>
                <w:szCs w:val="20"/>
              </w:rPr>
              <w:t>.0728</w:t>
            </w:r>
          </w:p>
        </w:tc>
        <w:tc>
          <w:tcPr>
            <w:tcW w:w="1676" w:type="dxa"/>
          </w:tcPr>
          <w:p w14:paraId="76F81D83" w14:textId="7FABB070" w:rsidR="00F34042" w:rsidRDefault="00AF1E2C" w:rsidP="001A43F7">
            <w:pPr>
              <w:pStyle w:val="APAprrafo"/>
              <w:spacing w:line="240" w:lineRule="auto"/>
              <w:ind w:firstLine="0"/>
              <w:jc w:val="center"/>
              <w:rPr>
                <w:sz w:val="20"/>
                <w:szCs w:val="20"/>
              </w:rPr>
            </w:pPr>
            <w:r>
              <w:rPr>
                <w:sz w:val="20"/>
                <w:szCs w:val="20"/>
              </w:rPr>
              <w:t>-1.5604</w:t>
            </w:r>
          </w:p>
        </w:tc>
        <w:tc>
          <w:tcPr>
            <w:tcW w:w="1674" w:type="dxa"/>
          </w:tcPr>
          <w:p w14:paraId="2791148A" w14:textId="13DCE1DE" w:rsidR="00F34042" w:rsidRDefault="00AF1E2C" w:rsidP="001A43F7">
            <w:pPr>
              <w:pStyle w:val="APAprrafo"/>
              <w:spacing w:line="240" w:lineRule="auto"/>
              <w:ind w:firstLine="0"/>
              <w:jc w:val="center"/>
              <w:rPr>
                <w:sz w:val="20"/>
                <w:szCs w:val="20"/>
              </w:rPr>
            </w:pPr>
            <w:r>
              <w:rPr>
                <w:sz w:val="20"/>
                <w:szCs w:val="20"/>
              </w:rPr>
              <w:t>0.0593</w:t>
            </w:r>
          </w:p>
        </w:tc>
      </w:tr>
      <w:tr w:rsidR="00F34042" w:rsidRPr="00E81CCC" w14:paraId="72C3E5BB" w14:textId="77777777" w:rsidTr="00531E1C">
        <w:tc>
          <w:tcPr>
            <w:tcW w:w="1772" w:type="dxa"/>
          </w:tcPr>
          <w:p w14:paraId="58A6337E" w14:textId="7B25ADEE" w:rsidR="00F34042" w:rsidRPr="00AF1FCE" w:rsidRDefault="000445D6" w:rsidP="00F34042">
            <w:pPr>
              <w:pStyle w:val="APAprrafo"/>
              <w:spacing w:line="240" w:lineRule="auto"/>
              <w:ind w:firstLine="0"/>
              <w:rPr>
                <w:b/>
                <w:sz w:val="20"/>
                <w:szCs w:val="20"/>
              </w:rPr>
            </w:pPr>
            <w:r>
              <w:rPr>
                <w:b/>
                <w:sz w:val="20"/>
                <w:szCs w:val="20"/>
              </w:rPr>
              <w:t>t_informal_f</w:t>
            </w:r>
          </w:p>
        </w:tc>
        <w:tc>
          <w:tcPr>
            <w:tcW w:w="1676" w:type="dxa"/>
          </w:tcPr>
          <w:p w14:paraId="7B125A96" w14:textId="60AEA566" w:rsidR="00F34042" w:rsidRDefault="003F5700" w:rsidP="00F34042">
            <w:pPr>
              <w:pStyle w:val="APAprrafo"/>
              <w:spacing w:line="240" w:lineRule="auto"/>
              <w:ind w:firstLine="0"/>
              <w:jc w:val="center"/>
              <w:rPr>
                <w:sz w:val="20"/>
                <w:szCs w:val="20"/>
              </w:rPr>
            </w:pPr>
            <w:r>
              <w:rPr>
                <w:sz w:val="20"/>
                <w:szCs w:val="20"/>
              </w:rPr>
              <w:t>0.3439</w:t>
            </w:r>
          </w:p>
        </w:tc>
        <w:tc>
          <w:tcPr>
            <w:tcW w:w="1673" w:type="dxa"/>
          </w:tcPr>
          <w:p w14:paraId="0A2A2954" w14:textId="40253E6A" w:rsidR="00F34042" w:rsidRDefault="003F5700" w:rsidP="00F34042">
            <w:pPr>
              <w:pStyle w:val="APAprrafo"/>
              <w:spacing w:line="240" w:lineRule="auto"/>
              <w:ind w:firstLine="0"/>
              <w:jc w:val="center"/>
              <w:rPr>
                <w:sz w:val="20"/>
                <w:szCs w:val="20"/>
              </w:rPr>
            </w:pPr>
            <w:r>
              <w:rPr>
                <w:sz w:val="20"/>
                <w:szCs w:val="20"/>
              </w:rPr>
              <w:t>0.6345</w:t>
            </w:r>
          </w:p>
        </w:tc>
        <w:tc>
          <w:tcPr>
            <w:tcW w:w="1676" w:type="dxa"/>
          </w:tcPr>
          <w:p w14:paraId="0E80204F" w14:textId="733669F4" w:rsidR="00F34042" w:rsidRDefault="003F5700" w:rsidP="00F34042">
            <w:pPr>
              <w:pStyle w:val="APAprrafo"/>
              <w:spacing w:line="240" w:lineRule="auto"/>
              <w:ind w:firstLine="0"/>
              <w:jc w:val="center"/>
              <w:rPr>
                <w:sz w:val="20"/>
                <w:szCs w:val="20"/>
              </w:rPr>
            </w:pPr>
            <w:r>
              <w:rPr>
                <w:sz w:val="20"/>
                <w:szCs w:val="20"/>
              </w:rPr>
              <w:t>-1.</w:t>
            </w:r>
            <w:r w:rsidR="007D0ECE">
              <w:rPr>
                <w:sz w:val="20"/>
                <w:szCs w:val="20"/>
              </w:rPr>
              <w:t>6</w:t>
            </w:r>
            <w:r>
              <w:rPr>
                <w:sz w:val="20"/>
                <w:szCs w:val="20"/>
              </w:rPr>
              <w:t>922</w:t>
            </w:r>
          </w:p>
        </w:tc>
        <w:tc>
          <w:tcPr>
            <w:tcW w:w="1674" w:type="dxa"/>
          </w:tcPr>
          <w:p w14:paraId="6464314B" w14:textId="56150F7B" w:rsidR="00F34042" w:rsidRDefault="003F5700" w:rsidP="00F34042">
            <w:pPr>
              <w:pStyle w:val="APAprrafo"/>
              <w:spacing w:line="240" w:lineRule="auto"/>
              <w:ind w:firstLine="0"/>
              <w:jc w:val="center"/>
              <w:rPr>
                <w:sz w:val="20"/>
                <w:szCs w:val="20"/>
              </w:rPr>
            </w:pPr>
            <w:r>
              <w:rPr>
                <w:sz w:val="20"/>
                <w:szCs w:val="20"/>
              </w:rPr>
              <w:t>0.0453</w:t>
            </w:r>
          </w:p>
        </w:tc>
      </w:tr>
      <w:tr w:rsidR="00F34042" w:rsidRPr="00E81CCC" w14:paraId="31BD60E2" w14:textId="77777777" w:rsidTr="00531E1C">
        <w:tc>
          <w:tcPr>
            <w:tcW w:w="1772" w:type="dxa"/>
          </w:tcPr>
          <w:p w14:paraId="2FC30193" w14:textId="34185E6C" w:rsidR="00F34042" w:rsidRPr="00AF1FCE" w:rsidRDefault="000445D6" w:rsidP="00F34042">
            <w:pPr>
              <w:pStyle w:val="APAprrafo"/>
              <w:spacing w:line="240" w:lineRule="auto"/>
              <w:ind w:firstLine="0"/>
              <w:rPr>
                <w:b/>
                <w:sz w:val="20"/>
                <w:szCs w:val="20"/>
              </w:rPr>
            </w:pPr>
            <w:r>
              <w:rPr>
                <w:b/>
                <w:sz w:val="20"/>
                <w:szCs w:val="20"/>
              </w:rPr>
              <w:t>t_informal_m</w:t>
            </w:r>
          </w:p>
        </w:tc>
        <w:tc>
          <w:tcPr>
            <w:tcW w:w="1676" w:type="dxa"/>
          </w:tcPr>
          <w:p w14:paraId="67203360" w14:textId="37A04737" w:rsidR="00F34042" w:rsidRDefault="00052289" w:rsidP="00F34042">
            <w:pPr>
              <w:pStyle w:val="APAprrafo"/>
              <w:spacing w:line="240" w:lineRule="auto"/>
              <w:ind w:firstLine="0"/>
              <w:jc w:val="center"/>
              <w:rPr>
                <w:sz w:val="20"/>
                <w:szCs w:val="20"/>
              </w:rPr>
            </w:pPr>
            <w:r>
              <w:rPr>
                <w:sz w:val="20"/>
                <w:szCs w:val="20"/>
              </w:rPr>
              <w:t>-3.4643</w:t>
            </w:r>
          </w:p>
        </w:tc>
        <w:tc>
          <w:tcPr>
            <w:tcW w:w="1673" w:type="dxa"/>
          </w:tcPr>
          <w:p w14:paraId="595FE073" w14:textId="3EA8F1E7" w:rsidR="00F34042" w:rsidRDefault="007D0ECE" w:rsidP="00F34042">
            <w:pPr>
              <w:pStyle w:val="APAprrafo"/>
              <w:spacing w:line="240" w:lineRule="auto"/>
              <w:ind w:firstLine="0"/>
              <w:jc w:val="center"/>
              <w:rPr>
                <w:sz w:val="20"/>
                <w:szCs w:val="20"/>
              </w:rPr>
            </w:pPr>
            <w:r>
              <w:rPr>
                <w:sz w:val="20"/>
                <w:szCs w:val="20"/>
              </w:rPr>
              <w:t>0.000</w:t>
            </w:r>
            <w:r w:rsidR="00052289">
              <w:rPr>
                <w:sz w:val="20"/>
                <w:szCs w:val="20"/>
              </w:rPr>
              <w:t>3</w:t>
            </w:r>
          </w:p>
        </w:tc>
        <w:tc>
          <w:tcPr>
            <w:tcW w:w="1676" w:type="dxa"/>
          </w:tcPr>
          <w:p w14:paraId="4E327398" w14:textId="6F2DD7E3" w:rsidR="00F34042" w:rsidRDefault="00052289" w:rsidP="00F34042">
            <w:pPr>
              <w:pStyle w:val="APAprrafo"/>
              <w:spacing w:line="240" w:lineRule="auto"/>
              <w:ind w:firstLine="0"/>
              <w:jc w:val="center"/>
              <w:rPr>
                <w:sz w:val="20"/>
                <w:szCs w:val="20"/>
              </w:rPr>
            </w:pPr>
            <w:r>
              <w:rPr>
                <w:sz w:val="20"/>
                <w:szCs w:val="20"/>
              </w:rPr>
              <w:t>-1.</w:t>
            </w:r>
            <w:r w:rsidR="007D0ECE">
              <w:rPr>
                <w:sz w:val="20"/>
                <w:szCs w:val="20"/>
              </w:rPr>
              <w:t>7</w:t>
            </w:r>
            <w:r>
              <w:rPr>
                <w:sz w:val="20"/>
                <w:szCs w:val="20"/>
              </w:rPr>
              <w:t>115</w:t>
            </w:r>
          </w:p>
        </w:tc>
        <w:tc>
          <w:tcPr>
            <w:tcW w:w="1674" w:type="dxa"/>
          </w:tcPr>
          <w:p w14:paraId="00896391" w14:textId="41EDB9B6" w:rsidR="00F34042" w:rsidRDefault="00052289" w:rsidP="00F34042">
            <w:pPr>
              <w:pStyle w:val="APAprrafo"/>
              <w:spacing w:line="240" w:lineRule="auto"/>
              <w:ind w:firstLine="0"/>
              <w:jc w:val="center"/>
              <w:rPr>
                <w:sz w:val="20"/>
                <w:szCs w:val="20"/>
              </w:rPr>
            </w:pPr>
            <w:r>
              <w:rPr>
                <w:sz w:val="20"/>
                <w:szCs w:val="20"/>
              </w:rPr>
              <w:t>0.04</w:t>
            </w:r>
            <w:r w:rsidR="007D0ECE">
              <w:rPr>
                <w:sz w:val="20"/>
                <w:szCs w:val="20"/>
              </w:rPr>
              <w:t>3</w:t>
            </w:r>
            <w:r>
              <w:rPr>
                <w:sz w:val="20"/>
                <w:szCs w:val="20"/>
              </w:rPr>
              <w:t>5</w:t>
            </w:r>
          </w:p>
        </w:tc>
      </w:tr>
      <w:tr w:rsidR="00F34042" w:rsidRPr="00E81CCC" w14:paraId="1E963A53" w14:textId="77777777" w:rsidTr="00531E1C">
        <w:tc>
          <w:tcPr>
            <w:tcW w:w="1772" w:type="dxa"/>
          </w:tcPr>
          <w:p w14:paraId="1F5CE75E" w14:textId="758F0C72" w:rsidR="00F34042" w:rsidRPr="00AF1FCE" w:rsidRDefault="000445D6" w:rsidP="00F34042">
            <w:pPr>
              <w:pStyle w:val="APAprrafo"/>
              <w:spacing w:line="240" w:lineRule="auto"/>
              <w:ind w:firstLine="0"/>
              <w:rPr>
                <w:b/>
                <w:sz w:val="20"/>
                <w:szCs w:val="20"/>
              </w:rPr>
            </w:pPr>
            <w:r>
              <w:rPr>
                <w:b/>
                <w:sz w:val="20"/>
                <w:szCs w:val="20"/>
              </w:rPr>
              <w:t>t_subemp_f</w:t>
            </w:r>
          </w:p>
        </w:tc>
        <w:tc>
          <w:tcPr>
            <w:tcW w:w="1676" w:type="dxa"/>
          </w:tcPr>
          <w:p w14:paraId="4A24CE19" w14:textId="72C56C06" w:rsidR="00F34042" w:rsidRDefault="006A60F9" w:rsidP="00F34042">
            <w:pPr>
              <w:pStyle w:val="APAprrafo"/>
              <w:spacing w:line="240" w:lineRule="auto"/>
              <w:ind w:firstLine="0"/>
              <w:jc w:val="center"/>
              <w:rPr>
                <w:sz w:val="20"/>
                <w:szCs w:val="20"/>
              </w:rPr>
            </w:pPr>
            <w:r>
              <w:rPr>
                <w:sz w:val="20"/>
                <w:szCs w:val="20"/>
              </w:rPr>
              <w:t>-2.</w:t>
            </w:r>
            <w:r w:rsidR="00B5484B">
              <w:rPr>
                <w:sz w:val="20"/>
                <w:szCs w:val="20"/>
              </w:rPr>
              <w:t>0</w:t>
            </w:r>
            <w:r>
              <w:rPr>
                <w:sz w:val="20"/>
                <w:szCs w:val="20"/>
              </w:rPr>
              <w:t>823</w:t>
            </w:r>
          </w:p>
        </w:tc>
        <w:tc>
          <w:tcPr>
            <w:tcW w:w="1673" w:type="dxa"/>
          </w:tcPr>
          <w:p w14:paraId="010383D5" w14:textId="19C35EC2" w:rsidR="00F34042" w:rsidRDefault="006A60F9" w:rsidP="00F34042">
            <w:pPr>
              <w:pStyle w:val="APAprrafo"/>
              <w:spacing w:line="240" w:lineRule="auto"/>
              <w:ind w:firstLine="0"/>
              <w:jc w:val="center"/>
              <w:rPr>
                <w:sz w:val="20"/>
                <w:szCs w:val="20"/>
              </w:rPr>
            </w:pPr>
            <w:r>
              <w:rPr>
                <w:sz w:val="20"/>
                <w:szCs w:val="20"/>
              </w:rPr>
              <w:t>0.0187</w:t>
            </w:r>
          </w:p>
        </w:tc>
        <w:tc>
          <w:tcPr>
            <w:tcW w:w="1676" w:type="dxa"/>
          </w:tcPr>
          <w:p w14:paraId="7EE52152" w14:textId="62C3AB4A" w:rsidR="00F34042" w:rsidRDefault="006A60F9" w:rsidP="00F34042">
            <w:pPr>
              <w:pStyle w:val="APAprrafo"/>
              <w:spacing w:line="240" w:lineRule="auto"/>
              <w:ind w:firstLine="0"/>
              <w:jc w:val="center"/>
              <w:rPr>
                <w:sz w:val="20"/>
                <w:szCs w:val="20"/>
              </w:rPr>
            </w:pPr>
            <w:r>
              <w:rPr>
                <w:sz w:val="20"/>
                <w:szCs w:val="20"/>
              </w:rPr>
              <w:t>-0.3</w:t>
            </w:r>
            <w:r w:rsidR="00B5484B">
              <w:rPr>
                <w:sz w:val="20"/>
                <w:szCs w:val="20"/>
              </w:rPr>
              <w:t>9</w:t>
            </w:r>
            <w:r>
              <w:rPr>
                <w:sz w:val="20"/>
                <w:szCs w:val="20"/>
              </w:rPr>
              <w:t>05</w:t>
            </w:r>
          </w:p>
        </w:tc>
        <w:tc>
          <w:tcPr>
            <w:tcW w:w="1674" w:type="dxa"/>
          </w:tcPr>
          <w:p w14:paraId="373C47AB" w14:textId="5F205C16" w:rsidR="00F34042" w:rsidRDefault="00B5484B" w:rsidP="00F34042">
            <w:pPr>
              <w:pStyle w:val="APAprrafo"/>
              <w:spacing w:line="240" w:lineRule="auto"/>
              <w:ind w:firstLine="0"/>
              <w:jc w:val="center"/>
              <w:rPr>
                <w:sz w:val="20"/>
                <w:szCs w:val="20"/>
              </w:rPr>
            </w:pPr>
            <w:r>
              <w:rPr>
                <w:sz w:val="20"/>
                <w:szCs w:val="20"/>
              </w:rPr>
              <w:t>0.348</w:t>
            </w:r>
            <w:r w:rsidR="006A60F9">
              <w:rPr>
                <w:sz w:val="20"/>
                <w:szCs w:val="20"/>
              </w:rPr>
              <w:t>1</w:t>
            </w:r>
          </w:p>
        </w:tc>
      </w:tr>
      <w:tr w:rsidR="00F34042" w:rsidRPr="00E81CCC" w14:paraId="313E9F30" w14:textId="77777777" w:rsidTr="00531E1C">
        <w:tc>
          <w:tcPr>
            <w:tcW w:w="1772" w:type="dxa"/>
          </w:tcPr>
          <w:p w14:paraId="631D89F5" w14:textId="03CE1908" w:rsidR="00F34042" w:rsidRPr="00AF1FCE" w:rsidRDefault="000445D6" w:rsidP="00F34042">
            <w:pPr>
              <w:pStyle w:val="APAprrafo"/>
              <w:spacing w:line="240" w:lineRule="auto"/>
              <w:ind w:firstLine="0"/>
              <w:rPr>
                <w:b/>
                <w:sz w:val="20"/>
                <w:szCs w:val="20"/>
              </w:rPr>
            </w:pPr>
            <w:r>
              <w:rPr>
                <w:b/>
                <w:sz w:val="20"/>
                <w:szCs w:val="20"/>
              </w:rPr>
              <w:t>t_subemp_m</w:t>
            </w:r>
          </w:p>
        </w:tc>
        <w:tc>
          <w:tcPr>
            <w:tcW w:w="1676" w:type="dxa"/>
          </w:tcPr>
          <w:p w14:paraId="7F427084" w14:textId="56F704F2" w:rsidR="00F34042" w:rsidRDefault="006A60F9" w:rsidP="00F34042">
            <w:pPr>
              <w:pStyle w:val="APAprrafo"/>
              <w:spacing w:line="240" w:lineRule="auto"/>
              <w:ind w:firstLine="0"/>
              <w:jc w:val="center"/>
              <w:rPr>
                <w:sz w:val="20"/>
                <w:szCs w:val="20"/>
              </w:rPr>
            </w:pPr>
            <w:r>
              <w:rPr>
                <w:sz w:val="20"/>
                <w:szCs w:val="20"/>
              </w:rPr>
              <w:t>-3.8864</w:t>
            </w:r>
          </w:p>
        </w:tc>
        <w:tc>
          <w:tcPr>
            <w:tcW w:w="1673" w:type="dxa"/>
          </w:tcPr>
          <w:p w14:paraId="32E3631A" w14:textId="1B43A304" w:rsidR="00F34042" w:rsidRDefault="00B5484B" w:rsidP="00F34042">
            <w:pPr>
              <w:pStyle w:val="APAprrafo"/>
              <w:spacing w:line="240" w:lineRule="auto"/>
              <w:ind w:firstLine="0"/>
              <w:jc w:val="center"/>
              <w:rPr>
                <w:sz w:val="20"/>
                <w:szCs w:val="20"/>
              </w:rPr>
            </w:pPr>
            <w:r>
              <w:rPr>
                <w:sz w:val="20"/>
                <w:szCs w:val="20"/>
              </w:rPr>
              <w:t>0.000</w:t>
            </w:r>
            <w:r w:rsidR="006A60F9">
              <w:rPr>
                <w:sz w:val="20"/>
                <w:szCs w:val="20"/>
              </w:rPr>
              <w:t>1</w:t>
            </w:r>
          </w:p>
        </w:tc>
        <w:tc>
          <w:tcPr>
            <w:tcW w:w="1676" w:type="dxa"/>
          </w:tcPr>
          <w:p w14:paraId="585DACB1" w14:textId="39B10E7F" w:rsidR="00F34042" w:rsidRDefault="006A60F9" w:rsidP="00F34042">
            <w:pPr>
              <w:pStyle w:val="APAprrafo"/>
              <w:spacing w:line="240" w:lineRule="auto"/>
              <w:ind w:firstLine="0"/>
              <w:jc w:val="center"/>
              <w:rPr>
                <w:sz w:val="20"/>
                <w:szCs w:val="20"/>
              </w:rPr>
            </w:pPr>
            <w:r>
              <w:rPr>
                <w:sz w:val="20"/>
                <w:szCs w:val="20"/>
              </w:rPr>
              <w:t>-0.3903</w:t>
            </w:r>
          </w:p>
        </w:tc>
        <w:tc>
          <w:tcPr>
            <w:tcW w:w="1674" w:type="dxa"/>
          </w:tcPr>
          <w:p w14:paraId="1CB6F0BF" w14:textId="1086B651" w:rsidR="00F34042" w:rsidRDefault="006A60F9" w:rsidP="00F34042">
            <w:pPr>
              <w:pStyle w:val="APAprrafo"/>
              <w:spacing w:line="240" w:lineRule="auto"/>
              <w:ind w:firstLine="0"/>
              <w:jc w:val="center"/>
              <w:rPr>
                <w:sz w:val="20"/>
                <w:szCs w:val="20"/>
              </w:rPr>
            </w:pPr>
            <w:r>
              <w:rPr>
                <w:sz w:val="20"/>
                <w:szCs w:val="20"/>
              </w:rPr>
              <w:t>0.3482</w:t>
            </w:r>
          </w:p>
        </w:tc>
      </w:tr>
    </w:tbl>
    <w:p w14:paraId="24D38BEC" w14:textId="619F2D8F" w:rsidR="00E061A9" w:rsidRPr="00AF1FCE" w:rsidRDefault="00CC68A0" w:rsidP="00E061A9">
      <w:pPr>
        <w:pStyle w:val="APAprrafo"/>
        <w:ind w:firstLine="0"/>
        <w:rPr>
          <w:sz w:val="20"/>
          <w:szCs w:val="20"/>
          <w:lang w:val="es-PE"/>
        </w:rPr>
      </w:pPr>
      <w:r w:rsidRPr="00AF1FCE">
        <w:rPr>
          <w:sz w:val="20"/>
          <w:szCs w:val="20"/>
        </w:rPr>
        <w:t>Fuente: El</w:t>
      </w:r>
      <w:r w:rsidR="00AF1FCE" w:rsidRPr="00AF1FCE">
        <w:rPr>
          <w:sz w:val="20"/>
          <w:szCs w:val="20"/>
        </w:rPr>
        <w:t>aboración</w:t>
      </w:r>
      <w:r w:rsidRPr="00AF1FCE">
        <w:rPr>
          <w:sz w:val="20"/>
          <w:szCs w:val="20"/>
          <w:lang w:val="es-PE"/>
        </w:rPr>
        <w:t xml:space="preserve"> propia </w:t>
      </w:r>
      <w:r w:rsidR="00AF1FCE" w:rsidRPr="00AF1FCE">
        <w:rPr>
          <w:sz w:val="20"/>
          <w:szCs w:val="20"/>
          <w:lang w:val="es-PE"/>
        </w:rPr>
        <w:t>con datos del software Stata.</w:t>
      </w:r>
    </w:p>
    <w:p w14:paraId="02483CE6" w14:textId="2C2E5D2D" w:rsidR="00694749" w:rsidRDefault="00E061A9" w:rsidP="00694749">
      <w:pPr>
        <w:pStyle w:val="APAprrafo"/>
      </w:pPr>
      <w:r>
        <w:t>Análisis de los resultados de las pruebas de raíz unitaria</w:t>
      </w:r>
      <w:r w:rsidR="00CB4FD8">
        <w:t xml:space="preserve"> del Modelo 1</w:t>
      </w:r>
      <w:r w:rsidR="001B48C2">
        <w:t>:</w:t>
      </w:r>
      <w:r w:rsidR="00694749">
        <w:t xml:space="preserve"> las series se considerarán estacionarias siempre que la probabilidad (Prob.) sea &lt;0.05, lo cual indica que se rechaza la hipótesis nula (H0: la serie tiene raíz unitaria) y se concluye que no tiene raíz unitaria. </w:t>
      </w:r>
    </w:p>
    <w:p w14:paraId="28550591" w14:textId="531A95E6" w:rsidR="00694749" w:rsidRDefault="00694749" w:rsidP="00694749">
      <w:pPr>
        <w:pStyle w:val="APAprrafo"/>
      </w:pPr>
      <w:r>
        <w:t>En ese sentido, para la prueba de Levin-Lin-Chu, casi todas las series del Modelo 1 son estacionarias, a excepción de la tasa de actividad masculina (t_act_mas) con 0.728 y la tasa de informalidad femenina (t_informal_f) con 0.6345.</w:t>
      </w:r>
    </w:p>
    <w:p w14:paraId="1C2CAB56" w14:textId="1B623B14" w:rsidR="00694749" w:rsidRDefault="00694749" w:rsidP="00694749">
      <w:pPr>
        <w:pStyle w:val="APAprrafo"/>
      </w:pPr>
      <w:r>
        <w:t>No obstante, si consideramos la prueba de Im, Pesaran and Chin ocurre lo opuesto, observamos que, salvo tres variables estacionarias, las cuales son esperanza de vida (e_vida), tasa de informalidad femenina (t_informal_f) y tasa de informalidad masculina (t_informal_m), todas las demás no son estacionarias y requieren ser diferenciadas.</w:t>
      </w:r>
    </w:p>
    <w:p w14:paraId="538ED42C" w14:textId="2FCD62F0" w:rsidR="003500E9" w:rsidRDefault="00B95755" w:rsidP="00735AAD">
      <w:pPr>
        <w:pStyle w:val="APAprrafo"/>
        <w:ind w:left="709" w:firstLine="0"/>
      </w:pPr>
      <w:r>
        <w:t xml:space="preserve"> </w:t>
      </w:r>
    </w:p>
    <w:p w14:paraId="09F12144" w14:textId="11563949" w:rsidR="001D3A29" w:rsidRDefault="00DC6653" w:rsidP="001D3A29">
      <w:pPr>
        <w:pStyle w:val="Ttulo3"/>
      </w:pPr>
      <w:bookmarkStart w:id="49" w:name="_Toc25922253"/>
      <w:r>
        <w:t>Pruebas de raíz unitaria para el M</w:t>
      </w:r>
      <w:r w:rsidR="001D3A29">
        <w:t>odelo</w:t>
      </w:r>
      <w:r>
        <w:t xml:space="preserve"> 2: departamentos con menores ingresos per cápita</w:t>
      </w:r>
      <w:bookmarkEnd w:id="49"/>
    </w:p>
    <w:p w14:paraId="53767A19" w14:textId="787B5F86" w:rsidR="00DF3AD1" w:rsidRPr="00DF3AD1" w:rsidRDefault="00DF3AD1" w:rsidP="00DF3AD1">
      <w:pPr>
        <w:pStyle w:val="Descripcin"/>
        <w:keepNext/>
        <w:ind w:firstLine="0"/>
        <w:jc w:val="left"/>
        <w:rPr>
          <w:b w:val="0"/>
          <w:sz w:val="24"/>
          <w:szCs w:val="24"/>
        </w:rPr>
      </w:pPr>
      <w:bookmarkStart w:id="50" w:name="_Toc25922400"/>
      <w:r w:rsidRPr="00DF3AD1">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11</w:t>
      </w:r>
      <w:r w:rsidR="002E1EDA">
        <w:rPr>
          <w:b w:val="0"/>
          <w:sz w:val="24"/>
          <w:szCs w:val="24"/>
        </w:rPr>
        <w:fldChar w:fldCharType="end"/>
      </w:r>
      <w:r w:rsidRPr="00DF3AD1">
        <w:rPr>
          <w:b w:val="0"/>
          <w:sz w:val="24"/>
          <w:szCs w:val="24"/>
        </w:rPr>
        <w:t xml:space="preserve"> </w:t>
      </w:r>
      <w:r w:rsidRPr="00DF3AD1">
        <w:rPr>
          <w:b w:val="0"/>
          <w:sz w:val="24"/>
          <w:szCs w:val="24"/>
        </w:rPr>
        <w:br/>
        <w:t>Pruebas de raíz unitaria del Modelo 2</w:t>
      </w:r>
      <w:bookmarkEnd w:id="50"/>
    </w:p>
    <w:tbl>
      <w:tblPr>
        <w:tblStyle w:val="Tablaconcuadrcula"/>
        <w:tblW w:w="0" w:type="auto"/>
        <w:tblLook w:val="04A0" w:firstRow="1" w:lastRow="0" w:firstColumn="1" w:lastColumn="0" w:noHBand="0" w:noVBand="1"/>
      </w:tblPr>
      <w:tblGrid>
        <w:gridCol w:w="1772"/>
        <w:gridCol w:w="1676"/>
        <w:gridCol w:w="1673"/>
        <w:gridCol w:w="1676"/>
        <w:gridCol w:w="1674"/>
      </w:tblGrid>
      <w:tr w:rsidR="001D3A29" w:rsidRPr="00E81CCC" w14:paraId="164BC5A0" w14:textId="77777777" w:rsidTr="00051998">
        <w:tc>
          <w:tcPr>
            <w:tcW w:w="1772" w:type="dxa"/>
            <w:vMerge w:val="restart"/>
            <w:vAlign w:val="center"/>
          </w:tcPr>
          <w:p w14:paraId="093785A6"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Variable</w:t>
            </w:r>
          </w:p>
        </w:tc>
        <w:tc>
          <w:tcPr>
            <w:tcW w:w="3349" w:type="dxa"/>
            <w:gridSpan w:val="2"/>
          </w:tcPr>
          <w:p w14:paraId="320EE23C"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Levin-Lin-Chu</w:t>
            </w:r>
          </w:p>
        </w:tc>
        <w:tc>
          <w:tcPr>
            <w:tcW w:w="3350" w:type="dxa"/>
            <w:gridSpan w:val="2"/>
          </w:tcPr>
          <w:p w14:paraId="0009E2BB"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Im, Pesaran and Chin</w:t>
            </w:r>
          </w:p>
        </w:tc>
      </w:tr>
      <w:tr w:rsidR="001D3A29" w:rsidRPr="00E81CCC" w14:paraId="5D69C06F" w14:textId="77777777" w:rsidTr="00051998">
        <w:tc>
          <w:tcPr>
            <w:tcW w:w="1772" w:type="dxa"/>
            <w:vMerge/>
          </w:tcPr>
          <w:p w14:paraId="73E94C9C" w14:textId="77777777" w:rsidR="001D3A29" w:rsidRPr="00AF1FCE" w:rsidRDefault="001D3A29" w:rsidP="00051998">
            <w:pPr>
              <w:pStyle w:val="APAprrafo"/>
              <w:spacing w:line="240" w:lineRule="auto"/>
              <w:ind w:firstLine="0"/>
              <w:rPr>
                <w:b/>
                <w:sz w:val="20"/>
                <w:szCs w:val="20"/>
              </w:rPr>
            </w:pPr>
          </w:p>
        </w:tc>
        <w:tc>
          <w:tcPr>
            <w:tcW w:w="1676" w:type="dxa"/>
          </w:tcPr>
          <w:p w14:paraId="582D0116"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Statistic</w:t>
            </w:r>
          </w:p>
        </w:tc>
        <w:tc>
          <w:tcPr>
            <w:tcW w:w="1673" w:type="dxa"/>
          </w:tcPr>
          <w:p w14:paraId="518F9FE7"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Prob.</w:t>
            </w:r>
          </w:p>
        </w:tc>
        <w:tc>
          <w:tcPr>
            <w:tcW w:w="1676" w:type="dxa"/>
          </w:tcPr>
          <w:p w14:paraId="0DF644E0"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Statistic</w:t>
            </w:r>
          </w:p>
        </w:tc>
        <w:tc>
          <w:tcPr>
            <w:tcW w:w="1674" w:type="dxa"/>
          </w:tcPr>
          <w:p w14:paraId="3BBD04B1" w14:textId="77777777" w:rsidR="001D3A29" w:rsidRPr="00AF1FCE" w:rsidRDefault="001D3A29" w:rsidP="00051998">
            <w:pPr>
              <w:pStyle w:val="APAprrafo"/>
              <w:spacing w:line="240" w:lineRule="auto"/>
              <w:ind w:firstLine="0"/>
              <w:jc w:val="center"/>
              <w:rPr>
                <w:b/>
                <w:sz w:val="20"/>
                <w:szCs w:val="20"/>
              </w:rPr>
            </w:pPr>
            <w:r w:rsidRPr="00AF1FCE">
              <w:rPr>
                <w:b/>
                <w:sz w:val="20"/>
                <w:szCs w:val="20"/>
              </w:rPr>
              <w:t>Prob.</w:t>
            </w:r>
          </w:p>
        </w:tc>
      </w:tr>
      <w:tr w:rsidR="001D3A29" w:rsidRPr="00E81CCC" w14:paraId="3DF97F58" w14:textId="77777777" w:rsidTr="00051998">
        <w:tc>
          <w:tcPr>
            <w:tcW w:w="1772" w:type="dxa"/>
          </w:tcPr>
          <w:p w14:paraId="3D083CC3" w14:textId="77777777" w:rsidR="001D3A29" w:rsidRPr="00AF1FCE" w:rsidRDefault="001D3A29" w:rsidP="00051998">
            <w:pPr>
              <w:pStyle w:val="APAprrafo"/>
              <w:spacing w:line="240" w:lineRule="auto"/>
              <w:ind w:firstLine="0"/>
              <w:rPr>
                <w:b/>
                <w:sz w:val="20"/>
                <w:szCs w:val="20"/>
              </w:rPr>
            </w:pPr>
            <w:r w:rsidRPr="00AF1FCE">
              <w:rPr>
                <w:b/>
                <w:sz w:val="20"/>
                <w:szCs w:val="20"/>
              </w:rPr>
              <w:t>Ln(pib)</w:t>
            </w:r>
          </w:p>
        </w:tc>
        <w:tc>
          <w:tcPr>
            <w:tcW w:w="1676" w:type="dxa"/>
          </w:tcPr>
          <w:p w14:paraId="000FE7E6" w14:textId="0B7F6C08" w:rsidR="001D3A29" w:rsidRPr="00E81CCC" w:rsidRDefault="00CD658A" w:rsidP="00051998">
            <w:pPr>
              <w:pStyle w:val="APAprrafo"/>
              <w:spacing w:line="240" w:lineRule="auto"/>
              <w:ind w:firstLine="0"/>
              <w:jc w:val="center"/>
              <w:rPr>
                <w:sz w:val="20"/>
                <w:szCs w:val="20"/>
              </w:rPr>
            </w:pPr>
            <w:r>
              <w:rPr>
                <w:sz w:val="20"/>
                <w:szCs w:val="20"/>
              </w:rPr>
              <w:t>-3.3917</w:t>
            </w:r>
          </w:p>
        </w:tc>
        <w:tc>
          <w:tcPr>
            <w:tcW w:w="1673" w:type="dxa"/>
          </w:tcPr>
          <w:p w14:paraId="7D401AF9" w14:textId="61912380" w:rsidR="001D3A29" w:rsidRPr="00E81CCC" w:rsidRDefault="001D3A29" w:rsidP="00051998">
            <w:pPr>
              <w:pStyle w:val="APAprrafo"/>
              <w:spacing w:line="240" w:lineRule="auto"/>
              <w:ind w:firstLine="0"/>
              <w:jc w:val="center"/>
              <w:rPr>
                <w:sz w:val="20"/>
                <w:szCs w:val="20"/>
              </w:rPr>
            </w:pPr>
            <w:r>
              <w:rPr>
                <w:sz w:val="20"/>
                <w:szCs w:val="20"/>
              </w:rPr>
              <w:t>0.000</w:t>
            </w:r>
            <w:r w:rsidR="00CD658A">
              <w:rPr>
                <w:sz w:val="20"/>
                <w:szCs w:val="20"/>
              </w:rPr>
              <w:t>3</w:t>
            </w:r>
          </w:p>
        </w:tc>
        <w:tc>
          <w:tcPr>
            <w:tcW w:w="1676" w:type="dxa"/>
          </w:tcPr>
          <w:p w14:paraId="1F57BA0C" w14:textId="40D27BE4" w:rsidR="001D3A29" w:rsidRPr="00E81CCC" w:rsidRDefault="00CD658A" w:rsidP="00051998">
            <w:pPr>
              <w:pStyle w:val="APAprrafo"/>
              <w:spacing w:line="240" w:lineRule="auto"/>
              <w:ind w:firstLine="0"/>
              <w:jc w:val="center"/>
              <w:rPr>
                <w:sz w:val="20"/>
                <w:szCs w:val="20"/>
              </w:rPr>
            </w:pPr>
            <w:r>
              <w:rPr>
                <w:sz w:val="20"/>
                <w:szCs w:val="20"/>
              </w:rPr>
              <w:t>0.2088</w:t>
            </w:r>
          </w:p>
        </w:tc>
        <w:tc>
          <w:tcPr>
            <w:tcW w:w="1674" w:type="dxa"/>
          </w:tcPr>
          <w:p w14:paraId="03891BBB" w14:textId="087B3CEC" w:rsidR="001D3A29" w:rsidRPr="00E81CCC" w:rsidRDefault="00CD658A" w:rsidP="00051998">
            <w:pPr>
              <w:pStyle w:val="APAprrafo"/>
              <w:spacing w:line="240" w:lineRule="auto"/>
              <w:ind w:firstLine="0"/>
              <w:jc w:val="center"/>
              <w:rPr>
                <w:sz w:val="20"/>
                <w:szCs w:val="20"/>
              </w:rPr>
            </w:pPr>
            <w:r>
              <w:rPr>
                <w:sz w:val="20"/>
                <w:szCs w:val="20"/>
              </w:rPr>
              <w:t>0.5827</w:t>
            </w:r>
          </w:p>
        </w:tc>
      </w:tr>
      <w:tr w:rsidR="001D3A29" w:rsidRPr="00E81CCC" w14:paraId="440B41B3" w14:textId="77777777" w:rsidTr="00051998">
        <w:tc>
          <w:tcPr>
            <w:tcW w:w="1772" w:type="dxa"/>
          </w:tcPr>
          <w:p w14:paraId="27972577" w14:textId="77777777" w:rsidR="001D3A29" w:rsidRPr="00AF1FCE" w:rsidRDefault="001D3A29" w:rsidP="00051998">
            <w:pPr>
              <w:pStyle w:val="APAprrafo"/>
              <w:spacing w:line="240" w:lineRule="auto"/>
              <w:ind w:firstLine="0"/>
              <w:rPr>
                <w:b/>
                <w:sz w:val="20"/>
                <w:szCs w:val="20"/>
              </w:rPr>
            </w:pPr>
            <w:r>
              <w:rPr>
                <w:b/>
                <w:sz w:val="20"/>
                <w:szCs w:val="20"/>
              </w:rPr>
              <w:t>Ln(constru</w:t>
            </w:r>
            <w:r w:rsidRPr="00AF1FCE">
              <w:rPr>
                <w:b/>
                <w:sz w:val="20"/>
                <w:szCs w:val="20"/>
              </w:rPr>
              <w:t>)</w:t>
            </w:r>
          </w:p>
        </w:tc>
        <w:tc>
          <w:tcPr>
            <w:tcW w:w="1676" w:type="dxa"/>
          </w:tcPr>
          <w:p w14:paraId="6C851F8B" w14:textId="1EB87F40" w:rsidR="001D3A29" w:rsidRPr="00E81CCC" w:rsidRDefault="00CD658A" w:rsidP="00051998">
            <w:pPr>
              <w:pStyle w:val="APAprrafo"/>
              <w:spacing w:line="240" w:lineRule="auto"/>
              <w:ind w:firstLine="0"/>
              <w:jc w:val="center"/>
              <w:rPr>
                <w:sz w:val="20"/>
                <w:szCs w:val="20"/>
              </w:rPr>
            </w:pPr>
            <w:r>
              <w:rPr>
                <w:sz w:val="20"/>
                <w:szCs w:val="20"/>
              </w:rPr>
              <w:t>-4.8818</w:t>
            </w:r>
          </w:p>
        </w:tc>
        <w:tc>
          <w:tcPr>
            <w:tcW w:w="1673" w:type="dxa"/>
          </w:tcPr>
          <w:p w14:paraId="4A18051E" w14:textId="40D649D8" w:rsidR="001D3A29" w:rsidRPr="00E81CCC" w:rsidRDefault="001D3A29" w:rsidP="00051998">
            <w:pPr>
              <w:pStyle w:val="APAprrafo"/>
              <w:spacing w:line="240" w:lineRule="auto"/>
              <w:ind w:firstLine="0"/>
              <w:jc w:val="center"/>
              <w:rPr>
                <w:sz w:val="20"/>
                <w:szCs w:val="20"/>
              </w:rPr>
            </w:pPr>
            <w:r>
              <w:rPr>
                <w:sz w:val="20"/>
                <w:szCs w:val="20"/>
              </w:rPr>
              <w:t>0.000</w:t>
            </w:r>
            <w:r w:rsidR="00CD658A">
              <w:rPr>
                <w:sz w:val="20"/>
                <w:szCs w:val="20"/>
              </w:rPr>
              <w:t>0</w:t>
            </w:r>
          </w:p>
        </w:tc>
        <w:tc>
          <w:tcPr>
            <w:tcW w:w="1676" w:type="dxa"/>
          </w:tcPr>
          <w:p w14:paraId="16891FDA" w14:textId="29143DAB" w:rsidR="001D3A29" w:rsidRPr="00E81CCC" w:rsidRDefault="00CD658A" w:rsidP="00051998">
            <w:pPr>
              <w:pStyle w:val="APAprrafo"/>
              <w:spacing w:line="240" w:lineRule="auto"/>
              <w:ind w:firstLine="0"/>
              <w:jc w:val="center"/>
              <w:rPr>
                <w:sz w:val="20"/>
                <w:szCs w:val="20"/>
              </w:rPr>
            </w:pPr>
            <w:r>
              <w:rPr>
                <w:sz w:val="20"/>
                <w:szCs w:val="20"/>
              </w:rPr>
              <w:t>-0.6638</w:t>
            </w:r>
          </w:p>
        </w:tc>
        <w:tc>
          <w:tcPr>
            <w:tcW w:w="1674" w:type="dxa"/>
          </w:tcPr>
          <w:p w14:paraId="25979A68" w14:textId="4FDB71F3" w:rsidR="001D3A29" w:rsidRPr="00E81CCC" w:rsidRDefault="00CD658A" w:rsidP="00051998">
            <w:pPr>
              <w:pStyle w:val="APAprrafo"/>
              <w:spacing w:line="240" w:lineRule="auto"/>
              <w:ind w:firstLine="0"/>
              <w:jc w:val="center"/>
              <w:rPr>
                <w:sz w:val="20"/>
                <w:szCs w:val="20"/>
              </w:rPr>
            </w:pPr>
            <w:r>
              <w:rPr>
                <w:sz w:val="20"/>
                <w:szCs w:val="20"/>
              </w:rPr>
              <w:t>0.2534</w:t>
            </w:r>
          </w:p>
        </w:tc>
      </w:tr>
      <w:tr w:rsidR="001D3A29" w:rsidRPr="00E81CCC" w14:paraId="2EA60EEB" w14:textId="77777777" w:rsidTr="00051998">
        <w:tc>
          <w:tcPr>
            <w:tcW w:w="1772" w:type="dxa"/>
          </w:tcPr>
          <w:p w14:paraId="7EE45986" w14:textId="77777777" w:rsidR="001D3A29" w:rsidRPr="00AF1FCE" w:rsidRDefault="001D3A29" w:rsidP="00051998">
            <w:pPr>
              <w:pStyle w:val="APAprrafo"/>
              <w:spacing w:line="240" w:lineRule="auto"/>
              <w:ind w:firstLine="0"/>
              <w:rPr>
                <w:b/>
                <w:sz w:val="20"/>
                <w:szCs w:val="20"/>
              </w:rPr>
            </w:pPr>
            <w:r w:rsidRPr="00AF1FCE">
              <w:rPr>
                <w:b/>
                <w:sz w:val="20"/>
                <w:szCs w:val="20"/>
              </w:rPr>
              <w:t>Ln(crédito)</w:t>
            </w:r>
          </w:p>
        </w:tc>
        <w:tc>
          <w:tcPr>
            <w:tcW w:w="1676" w:type="dxa"/>
          </w:tcPr>
          <w:p w14:paraId="194B604B" w14:textId="07D5456D" w:rsidR="001D3A29" w:rsidRPr="00E81CCC" w:rsidRDefault="00787033" w:rsidP="00787033">
            <w:pPr>
              <w:pStyle w:val="APAprrafo"/>
              <w:spacing w:line="240" w:lineRule="auto"/>
              <w:ind w:firstLine="0"/>
              <w:jc w:val="center"/>
              <w:rPr>
                <w:sz w:val="20"/>
                <w:szCs w:val="20"/>
              </w:rPr>
            </w:pPr>
            <w:r>
              <w:rPr>
                <w:sz w:val="20"/>
                <w:szCs w:val="20"/>
              </w:rPr>
              <w:t>-9.0552</w:t>
            </w:r>
          </w:p>
        </w:tc>
        <w:tc>
          <w:tcPr>
            <w:tcW w:w="1673" w:type="dxa"/>
          </w:tcPr>
          <w:p w14:paraId="7BB9E566" w14:textId="0F6EEA4F" w:rsidR="001D3A29" w:rsidRPr="00E81CCC" w:rsidRDefault="00D32818" w:rsidP="00051998">
            <w:pPr>
              <w:pStyle w:val="APAprrafo"/>
              <w:spacing w:line="240" w:lineRule="auto"/>
              <w:ind w:firstLine="0"/>
              <w:jc w:val="center"/>
              <w:rPr>
                <w:sz w:val="20"/>
                <w:szCs w:val="20"/>
              </w:rPr>
            </w:pPr>
            <w:r>
              <w:rPr>
                <w:sz w:val="20"/>
                <w:szCs w:val="20"/>
              </w:rPr>
              <w:t>0</w:t>
            </w:r>
            <w:r w:rsidR="00787033">
              <w:rPr>
                <w:sz w:val="20"/>
                <w:szCs w:val="20"/>
              </w:rPr>
              <w:t>.0000</w:t>
            </w:r>
          </w:p>
        </w:tc>
        <w:tc>
          <w:tcPr>
            <w:tcW w:w="1676" w:type="dxa"/>
          </w:tcPr>
          <w:p w14:paraId="25A27730" w14:textId="49A1521A" w:rsidR="001D3A29" w:rsidRPr="00E81CCC" w:rsidRDefault="00787033" w:rsidP="00051998">
            <w:pPr>
              <w:pStyle w:val="APAprrafo"/>
              <w:spacing w:line="240" w:lineRule="auto"/>
              <w:ind w:firstLine="0"/>
              <w:jc w:val="center"/>
              <w:rPr>
                <w:sz w:val="20"/>
                <w:szCs w:val="20"/>
              </w:rPr>
            </w:pPr>
            <w:r>
              <w:rPr>
                <w:sz w:val="20"/>
                <w:szCs w:val="20"/>
              </w:rPr>
              <w:t>-2.0733</w:t>
            </w:r>
          </w:p>
        </w:tc>
        <w:tc>
          <w:tcPr>
            <w:tcW w:w="1674" w:type="dxa"/>
          </w:tcPr>
          <w:p w14:paraId="64C32D19" w14:textId="20D445B5" w:rsidR="001D3A29" w:rsidRPr="00E81CCC" w:rsidRDefault="00787033" w:rsidP="00051998">
            <w:pPr>
              <w:pStyle w:val="APAprrafo"/>
              <w:spacing w:line="240" w:lineRule="auto"/>
              <w:ind w:firstLine="0"/>
              <w:jc w:val="center"/>
              <w:rPr>
                <w:sz w:val="20"/>
                <w:szCs w:val="20"/>
              </w:rPr>
            </w:pPr>
            <w:r>
              <w:rPr>
                <w:sz w:val="20"/>
                <w:szCs w:val="20"/>
              </w:rPr>
              <w:t>0.0191</w:t>
            </w:r>
          </w:p>
        </w:tc>
      </w:tr>
      <w:tr w:rsidR="001D3A29" w:rsidRPr="00E81CCC" w14:paraId="3DAEF77B" w14:textId="77777777" w:rsidTr="00051998">
        <w:tc>
          <w:tcPr>
            <w:tcW w:w="1772" w:type="dxa"/>
          </w:tcPr>
          <w:p w14:paraId="1DE74302" w14:textId="77777777" w:rsidR="001D3A29" w:rsidRPr="00AF1FCE" w:rsidRDefault="001D3A29" w:rsidP="00051998">
            <w:pPr>
              <w:pStyle w:val="APAprrafo"/>
              <w:spacing w:line="240" w:lineRule="auto"/>
              <w:ind w:firstLine="0"/>
              <w:rPr>
                <w:b/>
                <w:sz w:val="20"/>
                <w:szCs w:val="20"/>
              </w:rPr>
            </w:pPr>
            <w:r w:rsidRPr="00AF1FCE">
              <w:rPr>
                <w:b/>
                <w:sz w:val="20"/>
                <w:szCs w:val="20"/>
              </w:rPr>
              <w:t>tasa_mat</w:t>
            </w:r>
          </w:p>
        </w:tc>
        <w:tc>
          <w:tcPr>
            <w:tcW w:w="1676" w:type="dxa"/>
          </w:tcPr>
          <w:p w14:paraId="4C026D9B" w14:textId="6F6DFF90" w:rsidR="001D3A29" w:rsidRPr="00E81CCC" w:rsidRDefault="00884356" w:rsidP="00051998">
            <w:pPr>
              <w:pStyle w:val="APAprrafo"/>
              <w:spacing w:line="240" w:lineRule="auto"/>
              <w:ind w:firstLine="0"/>
              <w:jc w:val="center"/>
              <w:rPr>
                <w:sz w:val="20"/>
                <w:szCs w:val="20"/>
              </w:rPr>
            </w:pPr>
            <w:r>
              <w:rPr>
                <w:sz w:val="20"/>
                <w:szCs w:val="20"/>
              </w:rPr>
              <w:t>-1.6972</w:t>
            </w:r>
          </w:p>
        </w:tc>
        <w:tc>
          <w:tcPr>
            <w:tcW w:w="1673" w:type="dxa"/>
          </w:tcPr>
          <w:p w14:paraId="1433B0E6" w14:textId="7C68E6D8" w:rsidR="001D3A29" w:rsidRPr="00E81CCC" w:rsidRDefault="00884356" w:rsidP="00051998">
            <w:pPr>
              <w:pStyle w:val="APAprrafo"/>
              <w:spacing w:line="240" w:lineRule="auto"/>
              <w:ind w:firstLine="0"/>
              <w:jc w:val="center"/>
              <w:rPr>
                <w:sz w:val="20"/>
                <w:szCs w:val="20"/>
              </w:rPr>
            </w:pPr>
            <w:r>
              <w:rPr>
                <w:sz w:val="20"/>
                <w:szCs w:val="20"/>
              </w:rPr>
              <w:t>0.0448</w:t>
            </w:r>
          </w:p>
        </w:tc>
        <w:tc>
          <w:tcPr>
            <w:tcW w:w="1676" w:type="dxa"/>
          </w:tcPr>
          <w:p w14:paraId="1E161603" w14:textId="5366B16D" w:rsidR="001D3A29" w:rsidRPr="00E81CCC" w:rsidRDefault="00884356" w:rsidP="00051998">
            <w:pPr>
              <w:pStyle w:val="APAprrafo"/>
              <w:spacing w:line="240" w:lineRule="auto"/>
              <w:ind w:firstLine="0"/>
              <w:jc w:val="center"/>
              <w:rPr>
                <w:sz w:val="20"/>
                <w:szCs w:val="20"/>
              </w:rPr>
            </w:pPr>
            <w:r>
              <w:rPr>
                <w:sz w:val="20"/>
                <w:szCs w:val="20"/>
              </w:rPr>
              <w:t>0.9223</w:t>
            </w:r>
          </w:p>
        </w:tc>
        <w:tc>
          <w:tcPr>
            <w:tcW w:w="1674" w:type="dxa"/>
          </w:tcPr>
          <w:p w14:paraId="50573C3E" w14:textId="3A8DCA7A" w:rsidR="001D3A29" w:rsidRPr="00E81CCC" w:rsidRDefault="00884356" w:rsidP="00051998">
            <w:pPr>
              <w:pStyle w:val="APAprrafo"/>
              <w:spacing w:line="240" w:lineRule="auto"/>
              <w:ind w:firstLine="0"/>
              <w:jc w:val="center"/>
              <w:rPr>
                <w:sz w:val="20"/>
                <w:szCs w:val="20"/>
              </w:rPr>
            </w:pPr>
            <w:r>
              <w:rPr>
                <w:sz w:val="20"/>
                <w:szCs w:val="20"/>
              </w:rPr>
              <w:t>0.8218</w:t>
            </w:r>
          </w:p>
        </w:tc>
      </w:tr>
      <w:tr w:rsidR="001D3A29" w:rsidRPr="00E81CCC" w14:paraId="6C7EC9E4" w14:textId="77777777" w:rsidTr="00051998">
        <w:tc>
          <w:tcPr>
            <w:tcW w:w="1772" w:type="dxa"/>
          </w:tcPr>
          <w:p w14:paraId="7C59052B" w14:textId="77777777" w:rsidR="001D3A29" w:rsidRPr="00AF1FCE" w:rsidRDefault="001D3A29" w:rsidP="00051998">
            <w:pPr>
              <w:pStyle w:val="APAprrafo"/>
              <w:spacing w:line="240" w:lineRule="auto"/>
              <w:ind w:firstLine="0"/>
              <w:rPr>
                <w:b/>
                <w:sz w:val="20"/>
                <w:szCs w:val="20"/>
              </w:rPr>
            </w:pPr>
            <w:r w:rsidRPr="00AF1FCE">
              <w:rPr>
                <w:b/>
                <w:sz w:val="20"/>
                <w:szCs w:val="20"/>
              </w:rPr>
              <w:t>e_vida</w:t>
            </w:r>
          </w:p>
        </w:tc>
        <w:tc>
          <w:tcPr>
            <w:tcW w:w="1676" w:type="dxa"/>
          </w:tcPr>
          <w:p w14:paraId="7E283A81" w14:textId="58EAB632" w:rsidR="001D3A29" w:rsidRPr="00E81CCC" w:rsidRDefault="00884356" w:rsidP="00051998">
            <w:pPr>
              <w:pStyle w:val="APAprrafo"/>
              <w:spacing w:line="240" w:lineRule="auto"/>
              <w:ind w:firstLine="0"/>
              <w:jc w:val="center"/>
              <w:rPr>
                <w:sz w:val="20"/>
                <w:szCs w:val="20"/>
              </w:rPr>
            </w:pPr>
            <w:r>
              <w:rPr>
                <w:sz w:val="20"/>
                <w:szCs w:val="20"/>
              </w:rPr>
              <w:t>-12.9129</w:t>
            </w:r>
          </w:p>
        </w:tc>
        <w:tc>
          <w:tcPr>
            <w:tcW w:w="1673" w:type="dxa"/>
          </w:tcPr>
          <w:p w14:paraId="685958AD" w14:textId="77777777" w:rsidR="001D3A29" w:rsidRPr="00E81CCC" w:rsidRDefault="001D3A29" w:rsidP="00051998">
            <w:pPr>
              <w:pStyle w:val="APAprrafo"/>
              <w:spacing w:line="240" w:lineRule="auto"/>
              <w:ind w:firstLine="0"/>
              <w:jc w:val="center"/>
              <w:rPr>
                <w:sz w:val="20"/>
                <w:szCs w:val="20"/>
              </w:rPr>
            </w:pPr>
            <w:r>
              <w:rPr>
                <w:sz w:val="20"/>
                <w:szCs w:val="20"/>
              </w:rPr>
              <w:t>0.0000</w:t>
            </w:r>
          </w:p>
        </w:tc>
        <w:tc>
          <w:tcPr>
            <w:tcW w:w="1676" w:type="dxa"/>
          </w:tcPr>
          <w:p w14:paraId="46ABE1C1" w14:textId="2BE09459" w:rsidR="001D3A29" w:rsidRPr="00E81CCC" w:rsidRDefault="00884356" w:rsidP="00051998">
            <w:pPr>
              <w:pStyle w:val="APAprrafo"/>
              <w:spacing w:line="240" w:lineRule="auto"/>
              <w:ind w:firstLine="0"/>
              <w:jc w:val="center"/>
              <w:rPr>
                <w:sz w:val="20"/>
                <w:szCs w:val="20"/>
              </w:rPr>
            </w:pPr>
            <w:r>
              <w:rPr>
                <w:sz w:val="20"/>
                <w:szCs w:val="20"/>
              </w:rPr>
              <w:t>-2.6421</w:t>
            </w:r>
          </w:p>
        </w:tc>
        <w:tc>
          <w:tcPr>
            <w:tcW w:w="1674" w:type="dxa"/>
          </w:tcPr>
          <w:p w14:paraId="4B007B16" w14:textId="380AE3C8" w:rsidR="001D3A29" w:rsidRPr="00E81CCC" w:rsidRDefault="00884356" w:rsidP="00051998">
            <w:pPr>
              <w:pStyle w:val="APAprrafo"/>
              <w:spacing w:line="240" w:lineRule="auto"/>
              <w:ind w:firstLine="0"/>
              <w:jc w:val="center"/>
              <w:rPr>
                <w:sz w:val="20"/>
                <w:szCs w:val="20"/>
              </w:rPr>
            </w:pPr>
            <w:r>
              <w:rPr>
                <w:sz w:val="20"/>
                <w:szCs w:val="20"/>
              </w:rPr>
              <w:t>0.0041</w:t>
            </w:r>
          </w:p>
        </w:tc>
      </w:tr>
      <w:tr w:rsidR="001D3A29" w:rsidRPr="00E81CCC" w14:paraId="6C37AD44" w14:textId="77777777" w:rsidTr="00051998">
        <w:tc>
          <w:tcPr>
            <w:tcW w:w="1772" w:type="dxa"/>
          </w:tcPr>
          <w:p w14:paraId="1C94BF1C" w14:textId="77777777" w:rsidR="001D3A29" w:rsidRPr="00AF1FCE" w:rsidRDefault="001D3A29" w:rsidP="00051998">
            <w:pPr>
              <w:pStyle w:val="APAprrafo"/>
              <w:spacing w:line="240" w:lineRule="auto"/>
              <w:ind w:firstLine="0"/>
              <w:rPr>
                <w:b/>
                <w:sz w:val="20"/>
                <w:szCs w:val="20"/>
              </w:rPr>
            </w:pPr>
            <w:r>
              <w:rPr>
                <w:b/>
                <w:sz w:val="20"/>
                <w:szCs w:val="20"/>
              </w:rPr>
              <w:t>t_act_fem</w:t>
            </w:r>
          </w:p>
        </w:tc>
        <w:tc>
          <w:tcPr>
            <w:tcW w:w="1676" w:type="dxa"/>
          </w:tcPr>
          <w:p w14:paraId="1174480D" w14:textId="08C29734" w:rsidR="001D3A29" w:rsidRDefault="00884356" w:rsidP="00051998">
            <w:pPr>
              <w:pStyle w:val="APAprrafo"/>
              <w:spacing w:line="240" w:lineRule="auto"/>
              <w:ind w:firstLine="0"/>
              <w:jc w:val="center"/>
              <w:rPr>
                <w:sz w:val="20"/>
                <w:szCs w:val="20"/>
              </w:rPr>
            </w:pPr>
            <w:r>
              <w:rPr>
                <w:sz w:val="20"/>
                <w:szCs w:val="20"/>
              </w:rPr>
              <w:t>-1.8011</w:t>
            </w:r>
          </w:p>
        </w:tc>
        <w:tc>
          <w:tcPr>
            <w:tcW w:w="1673" w:type="dxa"/>
          </w:tcPr>
          <w:p w14:paraId="34FCDB03" w14:textId="3CB73460" w:rsidR="001D3A29" w:rsidRDefault="00884356" w:rsidP="00051998">
            <w:pPr>
              <w:pStyle w:val="APAprrafo"/>
              <w:spacing w:line="240" w:lineRule="auto"/>
              <w:ind w:firstLine="0"/>
              <w:jc w:val="center"/>
              <w:rPr>
                <w:sz w:val="20"/>
                <w:szCs w:val="20"/>
              </w:rPr>
            </w:pPr>
            <w:r>
              <w:rPr>
                <w:sz w:val="20"/>
                <w:szCs w:val="20"/>
              </w:rPr>
              <w:t>0.0358</w:t>
            </w:r>
          </w:p>
        </w:tc>
        <w:tc>
          <w:tcPr>
            <w:tcW w:w="1676" w:type="dxa"/>
          </w:tcPr>
          <w:p w14:paraId="636AD615" w14:textId="26792559" w:rsidR="001D3A29" w:rsidRDefault="00884356" w:rsidP="00051998">
            <w:pPr>
              <w:pStyle w:val="APAprrafo"/>
              <w:spacing w:line="240" w:lineRule="auto"/>
              <w:ind w:firstLine="0"/>
              <w:jc w:val="center"/>
              <w:rPr>
                <w:sz w:val="20"/>
                <w:szCs w:val="20"/>
              </w:rPr>
            </w:pPr>
            <w:r>
              <w:rPr>
                <w:sz w:val="20"/>
                <w:szCs w:val="20"/>
              </w:rPr>
              <w:t>-0.9406</w:t>
            </w:r>
          </w:p>
        </w:tc>
        <w:tc>
          <w:tcPr>
            <w:tcW w:w="1674" w:type="dxa"/>
          </w:tcPr>
          <w:p w14:paraId="14A3D539" w14:textId="00E7D085" w:rsidR="001D3A29" w:rsidRDefault="00884356" w:rsidP="00051998">
            <w:pPr>
              <w:pStyle w:val="APAprrafo"/>
              <w:spacing w:line="240" w:lineRule="auto"/>
              <w:ind w:firstLine="0"/>
              <w:jc w:val="center"/>
              <w:rPr>
                <w:sz w:val="20"/>
                <w:szCs w:val="20"/>
              </w:rPr>
            </w:pPr>
            <w:r>
              <w:rPr>
                <w:sz w:val="20"/>
                <w:szCs w:val="20"/>
              </w:rPr>
              <w:t>0.1734</w:t>
            </w:r>
          </w:p>
        </w:tc>
      </w:tr>
      <w:tr w:rsidR="001D3A29" w:rsidRPr="00E81CCC" w14:paraId="06818F9D" w14:textId="77777777" w:rsidTr="00051998">
        <w:tc>
          <w:tcPr>
            <w:tcW w:w="1772" w:type="dxa"/>
          </w:tcPr>
          <w:p w14:paraId="2EFF076F" w14:textId="77777777" w:rsidR="001D3A29" w:rsidRPr="00AF1FCE" w:rsidRDefault="001D3A29" w:rsidP="00051998">
            <w:pPr>
              <w:pStyle w:val="APAprrafo"/>
              <w:spacing w:line="240" w:lineRule="auto"/>
              <w:ind w:firstLine="0"/>
              <w:rPr>
                <w:b/>
                <w:sz w:val="20"/>
                <w:szCs w:val="20"/>
              </w:rPr>
            </w:pPr>
            <w:r>
              <w:rPr>
                <w:b/>
                <w:sz w:val="20"/>
                <w:szCs w:val="20"/>
              </w:rPr>
              <w:t>t_act_mas</w:t>
            </w:r>
          </w:p>
        </w:tc>
        <w:tc>
          <w:tcPr>
            <w:tcW w:w="1676" w:type="dxa"/>
          </w:tcPr>
          <w:p w14:paraId="08CCFF60" w14:textId="69DF277D" w:rsidR="001D3A29" w:rsidRDefault="005A397D" w:rsidP="00051998">
            <w:pPr>
              <w:pStyle w:val="APAprrafo"/>
              <w:spacing w:line="240" w:lineRule="auto"/>
              <w:ind w:firstLine="0"/>
              <w:jc w:val="center"/>
              <w:rPr>
                <w:sz w:val="20"/>
                <w:szCs w:val="20"/>
              </w:rPr>
            </w:pPr>
            <w:r>
              <w:rPr>
                <w:sz w:val="20"/>
                <w:szCs w:val="20"/>
              </w:rPr>
              <w:t>-2.3144</w:t>
            </w:r>
          </w:p>
        </w:tc>
        <w:tc>
          <w:tcPr>
            <w:tcW w:w="1673" w:type="dxa"/>
          </w:tcPr>
          <w:p w14:paraId="3B6DB561" w14:textId="2D7A27CA" w:rsidR="001D3A29" w:rsidRDefault="005A397D" w:rsidP="00051998">
            <w:pPr>
              <w:pStyle w:val="APAprrafo"/>
              <w:spacing w:line="240" w:lineRule="auto"/>
              <w:ind w:firstLine="0"/>
              <w:jc w:val="center"/>
              <w:rPr>
                <w:sz w:val="20"/>
                <w:szCs w:val="20"/>
              </w:rPr>
            </w:pPr>
            <w:r>
              <w:rPr>
                <w:sz w:val="20"/>
                <w:szCs w:val="20"/>
              </w:rPr>
              <w:t>0.0103</w:t>
            </w:r>
          </w:p>
        </w:tc>
        <w:tc>
          <w:tcPr>
            <w:tcW w:w="1676" w:type="dxa"/>
          </w:tcPr>
          <w:p w14:paraId="7AD42A38" w14:textId="54B70F71" w:rsidR="001D3A29" w:rsidRDefault="005A397D" w:rsidP="00051998">
            <w:pPr>
              <w:pStyle w:val="APAprrafo"/>
              <w:spacing w:line="240" w:lineRule="auto"/>
              <w:ind w:firstLine="0"/>
              <w:jc w:val="center"/>
              <w:rPr>
                <w:sz w:val="20"/>
                <w:szCs w:val="20"/>
              </w:rPr>
            </w:pPr>
            <w:r>
              <w:rPr>
                <w:sz w:val="20"/>
                <w:szCs w:val="20"/>
              </w:rPr>
              <w:t>-0.8729</w:t>
            </w:r>
          </w:p>
        </w:tc>
        <w:tc>
          <w:tcPr>
            <w:tcW w:w="1674" w:type="dxa"/>
          </w:tcPr>
          <w:p w14:paraId="38649A55" w14:textId="01CF4124" w:rsidR="001D3A29" w:rsidRDefault="005A397D" w:rsidP="00051998">
            <w:pPr>
              <w:pStyle w:val="APAprrafo"/>
              <w:spacing w:line="240" w:lineRule="auto"/>
              <w:ind w:firstLine="0"/>
              <w:jc w:val="center"/>
              <w:rPr>
                <w:sz w:val="20"/>
                <w:szCs w:val="20"/>
              </w:rPr>
            </w:pPr>
            <w:r>
              <w:rPr>
                <w:sz w:val="20"/>
                <w:szCs w:val="20"/>
              </w:rPr>
              <w:t>0.1914</w:t>
            </w:r>
          </w:p>
        </w:tc>
      </w:tr>
      <w:tr w:rsidR="001D3A29" w:rsidRPr="00E81CCC" w14:paraId="13DEB031" w14:textId="77777777" w:rsidTr="00051998">
        <w:tc>
          <w:tcPr>
            <w:tcW w:w="1772" w:type="dxa"/>
          </w:tcPr>
          <w:p w14:paraId="2963516D" w14:textId="77777777" w:rsidR="001D3A29" w:rsidRPr="00AF1FCE" w:rsidRDefault="001D3A29" w:rsidP="00051998">
            <w:pPr>
              <w:pStyle w:val="APAprrafo"/>
              <w:spacing w:line="240" w:lineRule="auto"/>
              <w:ind w:firstLine="0"/>
              <w:rPr>
                <w:b/>
                <w:sz w:val="20"/>
                <w:szCs w:val="20"/>
              </w:rPr>
            </w:pPr>
            <w:r>
              <w:rPr>
                <w:b/>
                <w:sz w:val="20"/>
                <w:szCs w:val="20"/>
              </w:rPr>
              <w:t>t_informal_f</w:t>
            </w:r>
          </w:p>
        </w:tc>
        <w:tc>
          <w:tcPr>
            <w:tcW w:w="1676" w:type="dxa"/>
          </w:tcPr>
          <w:p w14:paraId="6237958B" w14:textId="4FB9B4F8" w:rsidR="001D3A29" w:rsidRDefault="004E5BEC" w:rsidP="00051998">
            <w:pPr>
              <w:pStyle w:val="APAprrafo"/>
              <w:spacing w:line="240" w:lineRule="auto"/>
              <w:ind w:firstLine="0"/>
              <w:jc w:val="center"/>
              <w:rPr>
                <w:sz w:val="20"/>
                <w:szCs w:val="20"/>
              </w:rPr>
            </w:pPr>
            <w:r>
              <w:rPr>
                <w:sz w:val="20"/>
                <w:szCs w:val="20"/>
              </w:rPr>
              <w:t>-3.1318</w:t>
            </w:r>
          </w:p>
        </w:tc>
        <w:tc>
          <w:tcPr>
            <w:tcW w:w="1673" w:type="dxa"/>
          </w:tcPr>
          <w:p w14:paraId="0970D243" w14:textId="5D472ED6" w:rsidR="001D3A29" w:rsidRDefault="004E5BEC" w:rsidP="00051998">
            <w:pPr>
              <w:pStyle w:val="APAprrafo"/>
              <w:spacing w:line="240" w:lineRule="auto"/>
              <w:ind w:firstLine="0"/>
              <w:jc w:val="center"/>
              <w:rPr>
                <w:sz w:val="20"/>
                <w:szCs w:val="20"/>
              </w:rPr>
            </w:pPr>
            <w:r>
              <w:rPr>
                <w:sz w:val="20"/>
                <w:szCs w:val="20"/>
              </w:rPr>
              <w:t>0.0009</w:t>
            </w:r>
          </w:p>
        </w:tc>
        <w:tc>
          <w:tcPr>
            <w:tcW w:w="1676" w:type="dxa"/>
          </w:tcPr>
          <w:p w14:paraId="483F02DF" w14:textId="0AFBABC5" w:rsidR="001D3A29" w:rsidRDefault="004E5BEC" w:rsidP="00051998">
            <w:pPr>
              <w:pStyle w:val="APAprrafo"/>
              <w:spacing w:line="240" w:lineRule="auto"/>
              <w:ind w:firstLine="0"/>
              <w:jc w:val="center"/>
              <w:rPr>
                <w:sz w:val="20"/>
                <w:szCs w:val="20"/>
              </w:rPr>
            </w:pPr>
            <w:r>
              <w:rPr>
                <w:sz w:val="20"/>
                <w:szCs w:val="20"/>
              </w:rPr>
              <w:t>-1.1429</w:t>
            </w:r>
          </w:p>
        </w:tc>
        <w:tc>
          <w:tcPr>
            <w:tcW w:w="1674" w:type="dxa"/>
          </w:tcPr>
          <w:p w14:paraId="345DF722" w14:textId="511567BB" w:rsidR="001D3A29" w:rsidRDefault="004E5BEC" w:rsidP="00051998">
            <w:pPr>
              <w:pStyle w:val="APAprrafo"/>
              <w:spacing w:line="240" w:lineRule="auto"/>
              <w:ind w:firstLine="0"/>
              <w:jc w:val="center"/>
              <w:rPr>
                <w:sz w:val="20"/>
                <w:szCs w:val="20"/>
              </w:rPr>
            </w:pPr>
            <w:r>
              <w:rPr>
                <w:sz w:val="20"/>
                <w:szCs w:val="20"/>
              </w:rPr>
              <w:t>0.1265</w:t>
            </w:r>
          </w:p>
        </w:tc>
      </w:tr>
      <w:tr w:rsidR="001D3A29" w:rsidRPr="00E81CCC" w14:paraId="4AFCC835" w14:textId="77777777" w:rsidTr="00051998">
        <w:tc>
          <w:tcPr>
            <w:tcW w:w="1772" w:type="dxa"/>
          </w:tcPr>
          <w:p w14:paraId="6119FD4C" w14:textId="77777777" w:rsidR="001D3A29" w:rsidRPr="00AF1FCE" w:rsidRDefault="001D3A29" w:rsidP="00051998">
            <w:pPr>
              <w:pStyle w:val="APAprrafo"/>
              <w:spacing w:line="240" w:lineRule="auto"/>
              <w:ind w:firstLine="0"/>
              <w:rPr>
                <w:b/>
                <w:sz w:val="20"/>
                <w:szCs w:val="20"/>
              </w:rPr>
            </w:pPr>
            <w:r>
              <w:rPr>
                <w:b/>
                <w:sz w:val="20"/>
                <w:szCs w:val="20"/>
              </w:rPr>
              <w:t>t_informal_m</w:t>
            </w:r>
          </w:p>
        </w:tc>
        <w:tc>
          <w:tcPr>
            <w:tcW w:w="1676" w:type="dxa"/>
          </w:tcPr>
          <w:p w14:paraId="3D1740F9" w14:textId="24826439" w:rsidR="001D3A29" w:rsidRDefault="005B5475" w:rsidP="00051998">
            <w:pPr>
              <w:pStyle w:val="APAprrafo"/>
              <w:spacing w:line="240" w:lineRule="auto"/>
              <w:ind w:firstLine="0"/>
              <w:jc w:val="center"/>
              <w:rPr>
                <w:sz w:val="20"/>
                <w:szCs w:val="20"/>
              </w:rPr>
            </w:pPr>
            <w:r>
              <w:rPr>
                <w:sz w:val="20"/>
                <w:szCs w:val="20"/>
              </w:rPr>
              <w:t>-1.9105</w:t>
            </w:r>
          </w:p>
        </w:tc>
        <w:tc>
          <w:tcPr>
            <w:tcW w:w="1673" w:type="dxa"/>
          </w:tcPr>
          <w:p w14:paraId="40246DAB" w14:textId="3C18CA7B" w:rsidR="001D3A29" w:rsidRDefault="005B5475" w:rsidP="00051998">
            <w:pPr>
              <w:pStyle w:val="APAprrafo"/>
              <w:spacing w:line="240" w:lineRule="auto"/>
              <w:ind w:firstLine="0"/>
              <w:jc w:val="center"/>
              <w:rPr>
                <w:sz w:val="20"/>
                <w:szCs w:val="20"/>
              </w:rPr>
            </w:pPr>
            <w:r>
              <w:rPr>
                <w:sz w:val="20"/>
                <w:szCs w:val="20"/>
              </w:rPr>
              <w:t>0.0280</w:t>
            </w:r>
          </w:p>
        </w:tc>
        <w:tc>
          <w:tcPr>
            <w:tcW w:w="1676" w:type="dxa"/>
          </w:tcPr>
          <w:p w14:paraId="50901176" w14:textId="5A69093A" w:rsidR="001D3A29" w:rsidRDefault="005B5475" w:rsidP="00051998">
            <w:pPr>
              <w:pStyle w:val="APAprrafo"/>
              <w:spacing w:line="240" w:lineRule="auto"/>
              <w:ind w:firstLine="0"/>
              <w:jc w:val="center"/>
              <w:rPr>
                <w:sz w:val="20"/>
                <w:szCs w:val="20"/>
              </w:rPr>
            </w:pPr>
            <w:r>
              <w:rPr>
                <w:sz w:val="20"/>
                <w:szCs w:val="20"/>
              </w:rPr>
              <w:t>-1.6652</w:t>
            </w:r>
          </w:p>
        </w:tc>
        <w:tc>
          <w:tcPr>
            <w:tcW w:w="1674" w:type="dxa"/>
          </w:tcPr>
          <w:p w14:paraId="41FABBA0" w14:textId="1F7FE6B6" w:rsidR="001D3A29" w:rsidRDefault="005B5475" w:rsidP="00051998">
            <w:pPr>
              <w:pStyle w:val="APAprrafo"/>
              <w:spacing w:line="240" w:lineRule="auto"/>
              <w:ind w:firstLine="0"/>
              <w:jc w:val="center"/>
              <w:rPr>
                <w:sz w:val="20"/>
                <w:szCs w:val="20"/>
              </w:rPr>
            </w:pPr>
            <w:r>
              <w:rPr>
                <w:sz w:val="20"/>
                <w:szCs w:val="20"/>
              </w:rPr>
              <w:t>0.0479</w:t>
            </w:r>
          </w:p>
        </w:tc>
      </w:tr>
      <w:tr w:rsidR="001D3A29" w:rsidRPr="00E81CCC" w14:paraId="22ED2D0D" w14:textId="77777777" w:rsidTr="00051998">
        <w:tc>
          <w:tcPr>
            <w:tcW w:w="1772" w:type="dxa"/>
          </w:tcPr>
          <w:p w14:paraId="5E998659" w14:textId="77777777" w:rsidR="001D3A29" w:rsidRPr="00AF1FCE" w:rsidRDefault="001D3A29" w:rsidP="00051998">
            <w:pPr>
              <w:pStyle w:val="APAprrafo"/>
              <w:spacing w:line="240" w:lineRule="auto"/>
              <w:ind w:firstLine="0"/>
              <w:rPr>
                <w:b/>
                <w:sz w:val="20"/>
                <w:szCs w:val="20"/>
              </w:rPr>
            </w:pPr>
            <w:r>
              <w:rPr>
                <w:b/>
                <w:sz w:val="20"/>
                <w:szCs w:val="20"/>
              </w:rPr>
              <w:t>t_subemp_f</w:t>
            </w:r>
          </w:p>
        </w:tc>
        <w:tc>
          <w:tcPr>
            <w:tcW w:w="1676" w:type="dxa"/>
          </w:tcPr>
          <w:p w14:paraId="42C3F027" w14:textId="4985DD8B" w:rsidR="001D3A29" w:rsidRDefault="005B5475" w:rsidP="00051998">
            <w:pPr>
              <w:pStyle w:val="APAprrafo"/>
              <w:spacing w:line="240" w:lineRule="auto"/>
              <w:ind w:firstLine="0"/>
              <w:jc w:val="center"/>
              <w:rPr>
                <w:sz w:val="20"/>
                <w:szCs w:val="20"/>
              </w:rPr>
            </w:pPr>
            <w:r>
              <w:rPr>
                <w:sz w:val="20"/>
                <w:szCs w:val="20"/>
              </w:rPr>
              <w:t>-4.4848</w:t>
            </w:r>
          </w:p>
        </w:tc>
        <w:tc>
          <w:tcPr>
            <w:tcW w:w="1673" w:type="dxa"/>
          </w:tcPr>
          <w:p w14:paraId="71E0F09E" w14:textId="3857827A" w:rsidR="001D3A29" w:rsidRDefault="005B5475" w:rsidP="00051998">
            <w:pPr>
              <w:pStyle w:val="APAprrafo"/>
              <w:spacing w:line="240" w:lineRule="auto"/>
              <w:ind w:firstLine="0"/>
              <w:jc w:val="center"/>
              <w:rPr>
                <w:sz w:val="20"/>
                <w:szCs w:val="20"/>
              </w:rPr>
            </w:pPr>
            <w:r>
              <w:rPr>
                <w:sz w:val="20"/>
                <w:szCs w:val="20"/>
              </w:rPr>
              <w:t>0.0000</w:t>
            </w:r>
          </w:p>
        </w:tc>
        <w:tc>
          <w:tcPr>
            <w:tcW w:w="1676" w:type="dxa"/>
          </w:tcPr>
          <w:p w14:paraId="5D7BBF2E" w14:textId="50FB0811" w:rsidR="001D3A29" w:rsidRDefault="005B5475" w:rsidP="00051998">
            <w:pPr>
              <w:pStyle w:val="APAprrafo"/>
              <w:spacing w:line="240" w:lineRule="auto"/>
              <w:ind w:firstLine="0"/>
              <w:jc w:val="center"/>
              <w:rPr>
                <w:sz w:val="20"/>
                <w:szCs w:val="20"/>
              </w:rPr>
            </w:pPr>
            <w:r>
              <w:rPr>
                <w:sz w:val="20"/>
                <w:szCs w:val="20"/>
              </w:rPr>
              <w:t>-0.9880</w:t>
            </w:r>
          </w:p>
        </w:tc>
        <w:tc>
          <w:tcPr>
            <w:tcW w:w="1674" w:type="dxa"/>
          </w:tcPr>
          <w:p w14:paraId="6F622332" w14:textId="3BCCA76E" w:rsidR="001D3A29" w:rsidRDefault="005B5475" w:rsidP="00051998">
            <w:pPr>
              <w:pStyle w:val="APAprrafo"/>
              <w:spacing w:line="240" w:lineRule="auto"/>
              <w:ind w:firstLine="0"/>
              <w:jc w:val="center"/>
              <w:rPr>
                <w:sz w:val="20"/>
                <w:szCs w:val="20"/>
              </w:rPr>
            </w:pPr>
            <w:r>
              <w:rPr>
                <w:sz w:val="20"/>
                <w:szCs w:val="20"/>
              </w:rPr>
              <w:t>0.1616</w:t>
            </w:r>
          </w:p>
        </w:tc>
      </w:tr>
      <w:tr w:rsidR="001D3A29" w:rsidRPr="00E81CCC" w14:paraId="1AC8EDB0" w14:textId="77777777" w:rsidTr="00051998">
        <w:tc>
          <w:tcPr>
            <w:tcW w:w="1772" w:type="dxa"/>
          </w:tcPr>
          <w:p w14:paraId="7FE6172C" w14:textId="77777777" w:rsidR="001D3A29" w:rsidRPr="00AF1FCE" w:rsidRDefault="001D3A29" w:rsidP="00051998">
            <w:pPr>
              <w:pStyle w:val="APAprrafo"/>
              <w:spacing w:line="240" w:lineRule="auto"/>
              <w:ind w:firstLine="0"/>
              <w:rPr>
                <w:b/>
                <w:sz w:val="20"/>
                <w:szCs w:val="20"/>
              </w:rPr>
            </w:pPr>
            <w:r>
              <w:rPr>
                <w:b/>
                <w:sz w:val="20"/>
                <w:szCs w:val="20"/>
              </w:rPr>
              <w:t>t_subemp_m</w:t>
            </w:r>
          </w:p>
        </w:tc>
        <w:tc>
          <w:tcPr>
            <w:tcW w:w="1676" w:type="dxa"/>
          </w:tcPr>
          <w:p w14:paraId="3913EFD1" w14:textId="75637B87" w:rsidR="001D3A29" w:rsidRDefault="0058044A" w:rsidP="00051998">
            <w:pPr>
              <w:pStyle w:val="APAprrafo"/>
              <w:spacing w:line="240" w:lineRule="auto"/>
              <w:ind w:firstLine="0"/>
              <w:jc w:val="center"/>
              <w:rPr>
                <w:sz w:val="20"/>
                <w:szCs w:val="20"/>
              </w:rPr>
            </w:pPr>
            <w:r>
              <w:rPr>
                <w:sz w:val="20"/>
                <w:szCs w:val="20"/>
              </w:rPr>
              <w:t>-4.9076</w:t>
            </w:r>
          </w:p>
        </w:tc>
        <w:tc>
          <w:tcPr>
            <w:tcW w:w="1673" w:type="dxa"/>
          </w:tcPr>
          <w:p w14:paraId="4CE3F014" w14:textId="218AB980" w:rsidR="001D3A29" w:rsidRDefault="0058044A" w:rsidP="00051998">
            <w:pPr>
              <w:pStyle w:val="APAprrafo"/>
              <w:spacing w:line="240" w:lineRule="auto"/>
              <w:ind w:firstLine="0"/>
              <w:jc w:val="center"/>
              <w:rPr>
                <w:sz w:val="20"/>
                <w:szCs w:val="20"/>
              </w:rPr>
            </w:pPr>
            <w:r>
              <w:rPr>
                <w:sz w:val="20"/>
                <w:szCs w:val="20"/>
              </w:rPr>
              <w:t>0.0000</w:t>
            </w:r>
          </w:p>
        </w:tc>
        <w:tc>
          <w:tcPr>
            <w:tcW w:w="1676" w:type="dxa"/>
          </w:tcPr>
          <w:p w14:paraId="5F7E1039" w14:textId="056E34C5" w:rsidR="001D3A29" w:rsidRDefault="0058044A" w:rsidP="00051998">
            <w:pPr>
              <w:pStyle w:val="APAprrafo"/>
              <w:spacing w:line="240" w:lineRule="auto"/>
              <w:ind w:firstLine="0"/>
              <w:jc w:val="center"/>
              <w:rPr>
                <w:sz w:val="20"/>
                <w:szCs w:val="20"/>
              </w:rPr>
            </w:pPr>
            <w:r>
              <w:rPr>
                <w:sz w:val="20"/>
                <w:szCs w:val="20"/>
              </w:rPr>
              <w:t>-2.4026</w:t>
            </w:r>
          </w:p>
        </w:tc>
        <w:tc>
          <w:tcPr>
            <w:tcW w:w="1674" w:type="dxa"/>
          </w:tcPr>
          <w:p w14:paraId="02413633" w14:textId="19B98351" w:rsidR="001D3A29" w:rsidRDefault="0058044A" w:rsidP="00051998">
            <w:pPr>
              <w:pStyle w:val="APAprrafo"/>
              <w:spacing w:line="240" w:lineRule="auto"/>
              <w:ind w:firstLine="0"/>
              <w:jc w:val="center"/>
              <w:rPr>
                <w:sz w:val="20"/>
                <w:szCs w:val="20"/>
              </w:rPr>
            </w:pPr>
            <w:r>
              <w:rPr>
                <w:sz w:val="20"/>
                <w:szCs w:val="20"/>
              </w:rPr>
              <w:t>0.0081</w:t>
            </w:r>
          </w:p>
        </w:tc>
      </w:tr>
    </w:tbl>
    <w:p w14:paraId="29534465" w14:textId="77777777" w:rsidR="001D3A29" w:rsidRPr="00AF1FCE" w:rsidRDefault="001D3A29" w:rsidP="001D3A29">
      <w:pPr>
        <w:pStyle w:val="APAprrafo"/>
        <w:ind w:firstLine="0"/>
        <w:rPr>
          <w:sz w:val="20"/>
          <w:szCs w:val="20"/>
          <w:lang w:val="es-PE"/>
        </w:rPr>
      </w:pPr>
      <w:r w:rsidRPr="00AF1FCE">
        <w:rPr>
          <w:sz w:val="20"/>
          <w:szCs w:val="20"/>
        </w:rPr>
        <w:t>Fuente: Elaboración</w:t>
      </w:r>
      <w:r w:rsidRPr="00AF1FCE">
        <w:rPr>
          <w:sz w:val="20"/>
          <w:szCs w:val="20"/>
          <w:lang w:val="es-PE"/>
        </w:rPr>
        <w:t xml:space="preserve"> propia con datos del software Stata.</w:t>
      </w:r>
    </w:p>
    <w:p w14:paraId="7A739DCC" w14:textId="09954FF4" w:rsidR="001D3A29" w:rsidRDefault="001D3A29" w:rsidP="001D3A29">
      <w:pPr>
        <w:pStyle w:val="APAprrafo"/>
      </w:pPr>
      <w:r>
        <w:t>Análisis de los resultados de las pruebas de raíz unitaria</w:t>
      </w:r>
      <w:r w:rsidR="00CB4FD8">
        <w:t xml:space="preserve"> del Modelo 2</w:t>
      </w:r>
      <w:r>
        <w:t>:</w:t>
      </w:r>
      <w:r w:rsidR="00694749">
        <w:t xml:space="preserve"> la prueba Levin-Lin-Chu nos indica que todas las series de este modelo son estacionarias. </w:t>
      </w:r>
      <w:r w:rsidR="00E214C3">
        <w:t>Pero si consideramos la prueba de Im, Pesaran and Chin, solo las series de la variable construcción en logaritmo (lnconstru), la esperanza de vida (e_vida), la tasa de informalidad masculina (t_informal_m) y la tasa de subempleo masculino (t_subemp_m) son estacionarias. Las demás requieren diferenciación.</w:t>
      </w:r>
    </w:p>
    <w:p w14:paraId="3BFD6145" w14:textId="2105DE12" w:rsidR="001D3A29" w:rsidRDefault="001D3A29" w:rsidP="00735AAD">
      <w:pPr>
        <w:pStyle w:val="APAprrafo"/>
        <w:ind w:left="709" w:firstLine="0"/>
      </w:pPr>
    </w:p>
    <w:p w14:paraId="6F5223C4" w14:textId="77777777" w:rsidR="00BF3A49" w:rsidRDefault="00BF3A49" w:rsidP="00BF3A49">
      <w:pPr>
        <w:pStyle w:val="Ttulo2"/>
      </w:pPr>
      <w:bookmarkStart w:id="51" w:name="_Toc25922254"/>
      <w:r>
        <w:t>Metodología de estimación</w:t>
      </w:r>
      <w:bookmarkEnd w:id="51"/>
    </w:p>
    <w:p w14:paraId="09FBE0E3" w14:textId="15E6827C" w:rsidR="00561ADD" w:rsidRDefault="00BF3A49" w:rsidP="00BF3A49">
      <w:pPr>
        <w:pStyle w:val="APAprrafo"/>
        <w:ind w:firstLine="0"/>
      </w:pPr>
      <w:r>
        <w:t xml:space="preserve">Como se tiene información de todos los 24 departamentos de Perú durante el periodo que va desde el 2008 al 2016, la técnica más adecuada para identificar las relaciones entre las variables es el método de datos de panel. Adicionalmente, incorporar la dimensión temporal, permite modelar relaciones a través del </w:t>
      </w:r>
      <w:r w:rsidRPr="00BB056B">
        <w:t>tiempo (Wooldridge, 2010).</w:t>
      </w:r>
      <w:r>
        <w:t xml:space="preserve"> Dentro de todos los casos posibles de estimación con datos de panel se optó por usar efectos fijos para el Modelo 1</w:t>
      </w:r>
      <w:r w:rsidR="004B0858">
        <w:t>,</w:t>
      </w:r>
      <w:r w:rsidR="0082226F">
        <w:t xml:space="preserve"> 3</w:t>
      </w:r>
      <w:r w:rsidR="004B0858">
        <w:t>, 4 y 5</w:t>
      </w:r>
      <w:r>
        <w:t xml:space="preserve"> debido a </w:t>
      </w:r>
      <w:r w:rsidRPr="001509A2">
        <w:t>que</w:t>
      </w:r>
      <w:r>
        <w:t xml:space="preserve"> implica menos suposiciones sobre el comportamiento de los residuos y se usará la estimación de datos de panel con efectos aleatorios para el Modelo 2, debido a que permite asignar una variable aleatoria para cada individuo a lo largo del tiempo</w:t>
      </w:r>
      <w:r w:rsidR="00561ADD">
        <w:t xml:space="preserve">. </w:t>
      </w:r>
    </w:p>
    <w:p w14:paraId="3D3315CE" w14:textId="023DC43E" w:rsidR="00BF3A49" w:rsidRDefault="00561ADD" w:rsidP="00735AAD">
      <w:pPr>
        <w:pStyle w:val="APAprrafo"/>
      </w:pPr>
      <w:r>
        <w:t xml:space="preserve">Estas conclusiones </w:t>
      </w:r>
      <w:r w:rsidR="004B0858">
        <w:t xml:space="preserve">sobre qué Efectos aplicar a los Modelos </w:t>
      </w:r>
      <w:r>
        <w:t xml:space="preserve">fueron extraídas luego de realizar las </w:t>
      </w:r>
      <w:r w:rsidR="004B0858">
        <w:t xml:space="preserve">respectivas pruebas de Haussman, </w:t>
      </w:r>
      <w:r>
        <w:t>visibles en la sección del Modelo Econométrico y en los Anexos</w:t>
      </w:r>
      <w:r w:rsidR="0082226F">
        <w:t xml:space="preserve"> del presente trabajo</w:t>
      </w:r>
      <w:r w:rsidR="004B0858">
        <w:t>. El objetivo de este apartado es explicar a un nivel más detallado las características de cada tipo de Efecto (tanto Fijos como Aleatorios) y las ventajas que cada uno posee</w:t>
      </w:r>
      <w:r w:rsidR="00BF3A49">
        <w:t>.</w:t>
      </w:r>
    </w:p>
    <w:p w14:paraId="6BD8668F" w14:textId="77777777" w:rsidR="00BF3A49" w:rsidRDefault="00BF3A49" w:rsidP="00BF3A49">
      <w:pPr>
        <w:pStyle w:val="APAprrafo"/>
      </w:pPr>
      <w:r>
        <w:t>Las ventajas que proporciona el método de panel con estimación de efectos fijos hacia el presente documento de investigación se puede resumir en cuatro características principales según Wooldridge (2010):</w:t>
      </w:r>
    </w:p>
    <w:p w14:paraId="67E37D46" w14:textId="77777777" w:rsidR="00BF3A49" w:rsidRDefault="00BF3A49" w:rsidP="00BF3A49">
      <w:pPr>
        <w:pStyle w:val="APAprrafo"/>
        <w:numPr>
          <w:ilvl w:val="0"/>
          <w:numId w:val="42"/>
        </w:numPr>
      </w:pPr>
      <w:r>
        <w:t>Permite al investigador tener una mayor data disponible para el análisis dado que se multiplica el número de cross-section (N) por el número de periodos (T) usados en la investigación. Por ello aumenta la eficiencia de las investigaciones econométricas.</w:t>
      </w:r>
    </w:p>
    <w:p w14:paraId="1D49D40D" w14:textId="77777777" w:rsidR="00BF3A49" w:rsidRDefault="00BF3A49" w:rsidP="00BF3A49">
      <w:pPr>
        <w:pStyle w:val="APAprrafo"/>
        <w:numPr>
          <w:ilvl w:val="0"/>
          <w:numId w:val="42"/>
        </w:numPr>
      </w:pPr>
      <w:r>
        <w:t>Ayuda a desarrollar modelos relativamente complejos dado que incluye la comparación de datos de series de tiempo con corte transversal, lo que desarrolla viabilidad hacia el análisis dinámico que proponemos en el trabajo.</w:t>
      </w:r>
    </w:p>
    <w:p w14:paraId="3458C699" w14:textId="77777777" w:rsidR="00BF3A49" w:rsidRDefault="00BF3A49" w:rsidP="00BF3A49">
      <w:pPr>
        <w:pStyle w:val="APAprrafo"/>
        <w:numPr>
          <w:ilvl w:val="0"/>
          <w:numId w:val="42"/>
        </w:numPr>
      </w:pPr>
      <w:r>
        <w:t>Permite mayor heterogeneidad de datos, ya que varían entre si y a través del tiempo, como tenemos datos que seguimos en el tiempo, tenemos mayor cantidad de observaciones que el corte transversal y la serie de tiempo por si sola.</w:t>
      </w:r>
    </w:p>
    <w:p w14:paraId="4CC7A72F" w14:textId="77777777" w:rsidR="00BF3A49" w:rsidRDefault="00BF3A49" w:rsidP="00BF3A49">
      <w:pPr>
        <w:pStyle w:val="APAprrafo"/>
        <w:numPr>
          <w:ilvl w:val="0"/>
          <w:numId w:val="42"/>
        </w:numPr>
      </w:pPr>
      <w:r>
        <w:t>Permite analizar el efecto de cada individuo y controlar outliers sin recurrir a dicotómicas. Además, minimiza sesgos en las estimaciones a través de la técnica de efectos fijos.</w:t>
      </w:r>
    </w:p>
    <w:p w14:paraId="22659A7B" w14:textId="77777777" w:rsidR="00BF3A49" w:rsidRPr="00D20839" w:rsidRDefault="00BF3A49" w:rsidP="00BF3A49">
      <w:pPr>
        <w:pStyle w:val="APAprrafo"/>
      </w:pPr>
      <w:r>
        <w:t>Asimismo, las ventajas que proporciona el método de panel con estimación de efectos aleatorios son las siguientes:</w:t>
      </w:r>
    </w:p>
    <w:p w14:paraId="2EE42372" w14:textId="77777777" w:rsidR="00BF3A49" w:rsidRDefault="00BF3A49" w:rsidP="00BF3A49">
      <w:pPr>
        <w:pStyle w:val="APAprrafo"/>
        <w:numPr>
          <w:ilvl w:val="0"/>
          <w:numId w:val="42"/>
        </w:numPr>
      </w:pPr>
      <w:r>
        <w:t>El estimador de efectos aleatorios es útil si asumimos que la heterogeneidad no observada no está correlacionada con los controles.</w:t>
      </w:r>
    </w:p>
    <w:p w14:paraId="058AB50F" w14:textId="331056A5" w:rsidR="001D3A29" w:rsidRDefault="00BF3A49" w:rsidP="00735AAD">
      <w:pPr>
        <w:pStyle w:val="APAprrafo"/>
        <w:numPr>
          <w:ilvl w:val="0"/>
          <w:numId w:val="42"/>
        </w:numPr>
      </w:pPr>
      <w:r>
        <w:t>Si incluimos las variables adecuadas en nuestro modelo, podemos pensar que la heterogeneidad no observada produce autocorrelación en los términos de error pero no entre el término de error y los controles. Con lo cual, de ser correcto el supuesto, el estimador de efectos aleatorios será más eficiente dado que utiliza más información.</w:t>
      </w:r>
    </w:p>
    <w:p w14:paraId="525A2D87" w14:textId="394C8C6C" w:rsidR="003500E9" w:rsidRDefault="003500E9" w:rsidP="003500E9">
      <w:pPr>
        <w:pStyle w:val="Ttulo2"/>
      </w:pPr>
      <w:bookmarkStart w:id="52" w:name="_Toc25922255"/>
      <w:r>
        <w:t>Causalidad esperada</w:t>
      </w:r>
      <w:bookmarkEnd w:id="52"/>
    </w:p>
    <w:p w14:paraId="48B3E1C7" w14:textId="0EE957CD" w:rsidR="003500E9" w:rsidRDefault="003500E9" w:rsidP="003500E9">
      <w:r>
        <w:t>La causalidad que se espera de las variables exógenas con el Producto Bruto Interno per cápita se muestra en la siguiente tabla.</w:t>
      </w:r>
    </w:p>
    <w:p w14:paraId="02BBC186" w14:textId="34072C67" w:rsidR="00454F92" w:rsidRPr="00454F92" w:rsidRDefault="00454F92" w:rsidP="00454F92">
      <w:pPr>
        <w:pStyle w:val="Descripcin"/>
        <w:keepNext/>
        <w:ind w:firstLine="0"/>
        <w:jc w:val="left"/>
        <w:rPr>
          <w:b w:val="0"/>
          <w:sz w:val="24"/>
          <w:szCs w:val="24"/>
        </w:rPr>
      </w:pPr>
      <w:bookmarkStart w:id="53" w:name="_Toc25922401"/>
      <w:r w:rsidRPr="00454F92">
        <w:rPr>
          <w:b w:val="0"/>
          <w:sz w:val="24"/>
          <w:szCs w:val="24"/>
        </w:rPr>
        <w:t xml:space="preserve">Tabla </w:t>
      </w:r>
      <w:r w:rsidR="002E1EDA">
        <w:rPr>
          <w:b w:val="0"/>
          <w:sz w:val="24"/>
          <w:szCs w:val="24"/>
        </w:rPr>
        <w:fldChar w:fldCharType="begin"/>
      </w:r>
      <w:r w:rsidR="002E1EDA">
        <w:rPr>
          <w:b w:val="0"/>
          <w:sz w:val="24"/>
          <w:szCs w:val="24"/>
        </w:rPr>
        <w:instrText xml:space="preserve"> STYLEREF 1 \s </w:instrText>
      </w:r>
      <w:r w:rsidR="002E1EDA">
        <w:rPr>
          <w:b w:val="0"/>
          <w:sz w:val="24"/>
          <w:szCs w:val="24"/>
        </w:rPr>
        <w:fldChar w:fldCharType="separate"/>
      </w:r>
      <w:r w:rsidR="00C34A47">
        <w:rPr>
          <w:b w:val="0"/>
          <w:noProof/>
          <w:sz w:val="24"/>
          <w:szCs w:val="24"/>
        </w:rPr>
        <w:t>5</w:t>
      </w:r>
      <w:r w:rsidR="002E1EDA">
        <w:rPr>
          <w:b w:val="0"/>
          <w:sz w:val="24"/>
          <w:szCs w:val="24"/>
        </w:rPr>
        <w:fldChar w:fldCharType="end"/>
      </w:r>
      <w:r w:rsidR="002E1EDA">
        <w:rPr>
          <w:b w:val="0"/>
          <w:sz w:val="24"/>
          <w:szCs w:val="24"/>
        </w:rPr>
        <w:t>.</w:t>
      </w:r>
      <w:r w:rsidR="002E1EDA">
        <w:rPr>
          <w:b w:val="0"/>
          <w:sz w:val="24"/>
          <w:szCs w:val="24"/>
        </w:rPr>
        <w:fldChar w:fldCharType="begin"/>
      </w:r>
      <w:r w:rsidR="002E1EDA">
        <w:rPr>
          <w:b w:val="0"/>
          <w:sz w:val="24"/>
          <w:szCs w:val="24"/>
        </w:rPr>
        <w:instrText xml:space="preserve"> SEQ Tabla \* ARABIC \s 1 </w:instrText>
      </w:r>
      <w:r w:rsidR="002E1EDA">
        <w:rPr>
          <w:b w:val="0"/>
          <w:sz w:val="24"/>
          <w:szCs w:val="24"/>
        </w:rPr>
        <w:fldChar w:fldCharType="separate"/>
      </w:r>
      <w:r w:rsidR="00C34A47">
        <w:rPr>
          <w:b w:val="0"/>
          <w:noProof/>
          <w:sz w:val="24"/>
          <w:szCs w:val="24"/>
        </w:rPr>
        <w:t>12</w:t>
      </w:r>
      <w:r w:rsidR="002E1EDA">
        <w:rPr>
          <w:b w:val="0"/>
          <w:sz w:val="24"/>
          <w:szCs w:val="24"/>
        </w:rPr>
        <w:fldChar w:fldCharType="end"/>
      </w:r>
      <w:r w:rsidRPr="00454F92">
        <w:rPr>
          <w:b w:val="0"/>
          <w:sz w:val="24"/>
          <w:szCs w:val="24"/>
        </w:rPr>
        <w:t xml:space="preserve"> </w:t>
      </w:r>
      <w:r w:rsidRPr="00454F92">
        <w:rPr>
          <w:b w:val="0"/>
          <w:sz w:val="24"/>
          <w:szCs w:val="24"/>
        </w:rPr>
        <w:br/>
        <w:t>Causalidad esperada de las variables incluidas en el Modelo</w:t>
      </w:r>
      <w:bookmarkEnd w:id="53"/>
    </w:p>
    <w:tbl>
      <w:tblPr>
        <w:tblStyle w:val="Tablaconcuadrcula"/>
        <w:tblW w:w="0" w:type="auto"/>
        <w:tblLook w:val="04A0" w:firstRow="1" w:lastRow="0" w:firstColumn="1" w:lastColumn="0" w:noHBand="0" w:noVBand="1"/>
      </w:tblPr>
      <w:tblGrid>
        <w:gridCol w:w="2823"/>
        <w:gridCol w:w="2824"/>
        <w:gridCol w:w="2824"/>
      </w:tblGrid>
      <w:tr w:rsidR="00BD3187" w:rsidRPr="00BD3187" w14:paraId="588D3A06" w14:textId="77777777" w:rsidTr="00BD3187">
        <w:tc>
          <w:tcPr>
            <w:tcW w:w="2823" w:type="dxa"/>
          </w:tcPr>
          <w:p w14:paraId="5A848BAC" w14:textId="10A9F186" w:rsidR="00BD3187" w:rsidRPr="00BD3187" w:rsidRDefault="00BD3187" w:rsidP="00454F92">
            <w:pPr>
              <w:spacing w:line="240" w:lineRule="auto"/>
              <w:ind w:firstLine="0"/>
              <w:jc w:val="center"/>
              <w:rPr>
                <w:sz w:val="20"/>
                <w:szCs w:val="20"/>
              </w:rPr>
            </w:pPr>
            <w:r w:rsidRPr="00BD3187">
              <w:rPr>
                <w:sz w:val="20"/>
                <w:szCs w:val="20"/>
              </w:rPr>
              <w:t>Variable</w:t>
            </w:r>
          </w:p>
        </w:tc>
        <w:tc>
          <w:tcPr>
            <w:tcW w:w="2824" w:type="dxa"/>
          </w:tcPr>
          <w:p w14:paraId="29EF19DB" w14:textId="06036ACE" w:rsidR="00BD3187" w:rsidRPr="00BD3187" w:rsidRDefault="00BD3187" w:rsidP="00454F92">
            <w:pPr>
              <w:spacing w:line="240" w:lineRule="auto"/>
              <w:ind w:firstLine="0"/>
              <w:jc w:val="center"/>
              <w:rPr>
                <w:sz w:val="20"/>
                <w:szCs w:val="20"/>
              </w:rPr>
            </w:pPr>
            <w:r w:rsidRPr="00BD3187">
              <w:rPr>
                <w:sz w:val="20"/>
                <w:szCs w:val="20"/>
              </w:rPr>
              <w:t>Dirección Causal</w:t>
            </w:r>
          </w:p>
        </w:tc>
        <w:tc>
          <w:tcPr>
            <w:tcW w:w="2824" w:type="dxa"/>
          </w:tcPr>
          <w:p w14:paraId="54BFAE44" w14:textId="13B4B205" w:rsidR="00BD3187" w:rsidRPr="00BD3187" w:rsidRDefault="00454F92" w:rsidP="00454F92">
            <w:pPr>
              <w:spacing w:line="240" w:lineRule="auto"/>
              <w:ind w:firstLine="0"/>
              <w:jc w:val="center"/>
              <w:rPr>
                <w:sz w:val="20"/>
                <w:szCs w:val="20"/>
              </w:rPr>
            </w:pPr>
            <w:r>
              <w:rPr>
                <w:sz w:val="20"/>
                <w:szCs w:val="20"/>
              </w:rPr>
              <w:t>Investigación</w:t>
            </w:r>
          </w:p>
        </w:tc>
      </w:tr>
      <w:tr w:rsidR="00BD3187" w:rsidRPr="00BD3187" w14:paraId="5ED4BC13" w14:textId="77777777" w:rsidTr="00BD3187">
        <w:tc>
          <w:tcPr>
            <w:tcW w:w="2823" w:type="dxa"/>
          </w:tcPr>
          <w:p w14:paraId="3CF7D16B" w14:textId="6969D165" w:rsidR="00BD3187" w:rsidRPr="00BD3187" w:rsidRDefault="00BD3187" w:rsidP="00BD3187">
            <w:pPr>
              <w:spacing w:line="240" w:lineRule="auto"/>
              <w:ind w:firstLine="0"/>
              <w:rPr>
                <w:sz w:val="20"/>
                <w:szCs w:val="20"/>
              </w:rPr>
            </w:pPr>
            <w:r w:rsidRPr="00BD3187">
              <w:rPr>
                <w:sz w:val="20"/>
                <w:szCs w:val="20"/>
              </w:rPr>
              <w:t>Construcción</w:t>
            </w:r>
          </w:p>
        </w:tc>
        <w:tc>
          <w:tcPr>
            <w:tcW w:w="2824" w:type="dxa"/>
          </w:tcPr>
          <w:p w14:paraId="0A29DC87" w14:textId="0F8A3E98" w:rsidR="00BD3187" w:rsidRPr="00BD3187" w:rsidRDefault="00454F92" w:rsidP="00454F92">
            <w:pPr>
              <w:spacing w:line="240" w:lineRule="auto"/>
              <w:ind w:firstLine="0"/>
              <w:jc w:val="center"/>
              <w:rPr>
                <w:sz w:val="20"/>
                <w:szCs w:val="20"/>
              </w:rPr>
            </w:pPr>
            <w:r>
              <w:rPr>
                <w:sz w:val="20"/>
                <w:szCs w:val="20"/>
              </w:rPr>
              <w:t>Positiva</w:t>
            </w:r>
          </w:p>
        </w:tc>
        <w:tc>
          <w:tcPr>
            <w:tcW w:w="2824" w:type="dxa"/>
          </w:tcPr>
          <w:p w14:paraId="02FDD4AE" w14:textId="49BB8AD0" w:rsidR="00BD3187" w:rsidRPr="00BD3187" w:rsidRDefault="00454F92" w:rsidP="00BD3187">
            <w:pPr>
              <w:spacing w:line="240" w:lineRule="auto"/>
              <w:ind w:firstLine="0"/>
              <w:rPr>
                <w:sz w:val="20"/>
                <w:szCs w:val="20"/>
              </w:rPr>
            </w:pPr>
            <w:r>
              <w:rPr>
                <w:sz w:val="20"/>
                <w:szCs w:val="20"/>
              </w:rPr>
              <w:t>Chirinos (2007)</w:t>
            </w:r>
          </w:p>
        </w:tc>
      </w:tr>
      <w:tr w:rsidR="00BD3187" w:rsidRPr="00BD3187" w14:paraId="098787DE" w14:textId="77777777" w:rsidTr="00BD3187">
        <w:tc>
          <w:tcPr>
            <w:tcW w:w="2823" w:type="dxa"/>
          </w:tcPr>
          <w:p w14:paraId="22400CD5" w14:textId="54E8F028" w:rsidR="00BD3187" w:rsidRPr="00BD3187" w:rsidRDefault="005F0506" w:rsidP="00BD3187">
            <w:pPr>
              <w:spacing w:line="240" w:lineRule="auto"/>
              <w:ind w:firstLine="0"/>
              <w:rPr>
                <w:sz w:val="20"/>
                <w:szCs w:val="20"/>
              </w:rPr>
            </w:pPr>
            <w:r>
              <w:rPr>
                <w:sz w:val="20"/>
                <w:szCs w:val="20"/>
              </w:rPr>
              <w:t>Crédito</w:t>
            </w:r>
          </w:p>
        </w:tc>
        <w:tc>
          <w:tcPr>
            <w:tcW w:w="2824" w:type="dxa"/>
          </w:tcPr>
          <w:p w14:paraId="0E390F63" w14:textId="414F9E91" w:rsidR="00BD3187" w:rsidRPr="00BD3187" w:rsidRDefault="00454F92" w:rsidP="00454F92">
            <w:pPr>
              <w:spacing w:line="240" w:lineRule="auto"/>
              <w:ind w:firstLine="0"/>
              <w:jc w:val="center"/>
              <w:rPr>
                <w:sz w:val="20"/>
                <w:szCs w:val="20"/>
              </w:rPr>
            </w:pPr>
            <w:r>
              <w:rPr>
                <w:sz w:val="20"/>
                <w:szCs w:val="20"/>
              </w:rPr>
              <w:t>Positiva</w:t>
            </w:r>
          </w:p>
        </w:tc>
        <w:tc>
          <w:tcPr>
            <w:tcW w:w="2824" w:type="dxa"/>
          </w:tcPr>
          <w:p w14:paraId="3E1011CC" w14:textId="6C824FDF" w:rsidR="00BD3187" w:rsidRPr="00BD3187" w:rsidRDefault="00454F92" w:rsidP="00BD3187">
            <w:pPr>
              <w:spacing w:line="240" w:lineRule="auto"/>
              <w:ind w:firstLine="0"/>
              <w:rPr>
                <w:sz w:val="20"/>
                <w:szCs w:val="20"/>
              </w:rPr>
            </w:pPr>
            <w:r>
              <w:rPr>
                <w:sz w:val="20"/>
                <w:szCs w:val="20"/>
              </w:rPr>
              <w:t>Chirinos (2007)</w:t>
            </w:r>
          </w:p>
        </w:tc>
      </w:tr>
      <w:tr w:rsidR="00BD3187" w:rsidRPr="00BD3187" w14:paraId="6F3221F3" w14:textId="77777777" w:rsidTr="00BD3187">
        <w:tc>
          <w:tcPr>
            <w:tcW w:w="2823" w:type="dxa"/>
          </w:tcPr>
          <w:p w14:paraId="2F741170" w14:textId="73D8367F" w:rsidR="00BD3187" w:rsidRPr="00BD3187" w:rsidRDefault="005F0506" w:rsidP="00BD3187">
            <w:pPr>
              <w:spacing w:line="240" w:lineRule="auto"/>
              <w:ind w:firstLine="0"/>
              <w:rPr>
                <w:sz w:val="20"/>
                <w:szCs w:val="20"/>
              </w:rPr>
            </w:pPr>
            <w:r>
              <w:rPr>
                <w:sz w:val="20"/>
                <w:szCs w:val="20"/>
              </w:rPr>
              <w:t>Tasa de matriculados</w:t>
            </w:r>
          </w:p>
        </w:tc>
        <w:tc>
          <w:tcPr>
            <w:tcW w:w="2824" w:type="dxa"/>
          </w:tcPr>
          <w:p w14:paraId="12CDBB99" w14:textId="0BCE34BD" w:rsidR="00BD3187" w:rsidRPr="00BD3187" w:rsidRDefault="00454F92" w:rsidP="00454F92">
            <w:pPr>
              <w:spacing w:line="240" w:lineRule="auto"/>
              <w:ind w:firstLine="0"/>
              <w:jc w:val="center"/>
              <w:rPr>
                <w:sz w:val="20"/>
                <w:szCs w:val="20"/>
              </w:rPr>
            </w:pPr>
            <w:r>
              <w:rPr>
                <w:sz w:val="20"/>
                <w:szCs w:val="20"/>
              </w:rPr>
              <w:t>Positiva</w:t>
            </w:r>
          </w:p>
        </w:tc>
        <w:tc>
          <w:tcPr>
            <w:tcW w:w="2824" w:type="dxa"/>
          </w:tcPr>
          <w:p w14:paraId="79A2A21D" w14:textId="5E3F0736" w:rsidR="00BD3187" w:rsidRPr="00BD3187" w:rsidRDefault="00454F92" w:rsidP="00BD3187">
            <w:pPr>
              <w:spacing w:line="240" w:lineRule="auto"/>
              <w:ind w:firstLine="0"/>
              <w:rPr>
                <w:sz w:val="20"/>
                <w:szCs w:val="20"/>
              </w:rPr>
            </w:pPr>
            <w:r>
              <w:rPr>
                <w:sz w:val="20"/>
                <w:szCs w:val="20"/>
              </w:rPr>
              <w:t>Chirinos (2007)</w:t>
            </w:r>
          </w:p>
        </w:tc>
      </w:tr>
      <w:tr w:rsidR="00BD3187" w:rsidRPr="00BD3187" w14:paraId="2DB2ED4F" w14:textId="77777777" w:rsidTr="00BD3187">
        <w:tc>
          <w:tcPr>
            <w:tcW w:w="2823" w:type="dxa"/>
          </w:tcPr>
          <w:p w14:paraId="714D6B60" w14:textId="48AF99AD" w:rsidR="00BD3187" w:rsidRPr="00BD3187" w:rsidRDefault="005F0506" w:rsidP="00BD3187">
            <w:pPr>
              <w:spacing w:line="240" w:lineRule="auto"/>
              <w:ind w:firstLine="0"/>
              <w:rPr>
                <w:sz w:val="20"/>
                <w:szCs w:val="20"/>
              </w:rPr>
            </w:pPr>
            <w:r>
              <w:rPr>
                <w:sz w:val="20"/>
                <w:szCs w:val="20"/>
              </w:rPr>
              <w:t>Esperanza de vida</w:t>
            </w:r>
          </w:p>
        </w:tc>
        <w:tc>
          <w:tcPr>
            <w:tcW w:w="2824" w:type="dxa"/>
          </w:tcPr>
          <w:p w14:paraId="421D24B5" w14:textId="5D02B411" w:rsidR="00BD3187" w:rsidRPr="00BD3187" w:rsidRDefault="00454F92" w:rsidP="00454F92">
            <w:pPr>
              <w:spacing w:line="240" w:lineRule="auto"/>
              <w:ind w:firstLine="0"/>
              <w:jc w:val="center"/>
              <w:rPr>
                <w:sz w:val="20"/>
                <w:szCs w:val="20"/>
              </w:rPr>
            </w:pPr>
            <w:r>
              <w:rPr>
                <w:sz w:val="20"/>
                <w:szCs w:val="20"/>
              </w:rPr>
              <w:t>Positiva</w:t>
            </w:r>
          </w:p>
        </w:tc>
        <w:tc>
          <w:tcPr>
            <w:tcW w:w="2824" w:type="dxa"/>
          </w:tcPr>
          <w:p w14:paraId="7315FDB5" w14:textId="33047D5B" w:rsidR="00BD3187" w:rsidRPr="00BD3187" w:rsidRDefault="00454F92" w:rsidP="00BD3187">
            <w:pPr>
              <w:spacing w:line="240" w:lineRule="auto"/>
              <w:ind w:firstLine="0"/>
              <w:rPr>
                <w:sz w:val="20"/>
                <w:szCs w:val="20"/>
              </w:rPr>
            </w:pPr>
            <w:r>
              <w:rPr>
                <w:sz w:val="20"/>
                <w:szCs w:val="20"/>
              </w:rPr>
              <w:t>Chirinos (2007)</w:t>
            </w:r>
          </w:p>
        </w:tc>
      </w:tr>
      <w:tr w:rsidR="00BD3187" w:rsidRPr="00BD3187" w14:paraId="01FB62F8" w14:textId="77777777" w:rsidTr="00BD3187">
        <w:tc>
          <w:tcPr>
            <w:tcW w:w="2823" w:type="dxa"/>
          </w:tcPr>
          <w:p w14:paraId="4446C08C" w14:textId="13A75F49" w:rsidR="00BD3187" w:rsidRPr="00BD3187" w:rsidRDefault="005F0506" w:rsidP="00BD3187">
            <w:pPr>
              <w:spacing w:line="240" w:lineRule="auto"/>
              <w:ind w:firstLine="0"/>
              <w:rPr>
                <w:sz w:val="20"/>
                <w:szCs w:val="20"/>
              </w:rPr>
            </w:pPr>
            <w:r>
              <w:rPr>
                <w:sz w:val="20"/>
                <w:szCs w:val="20"/>
              </w:rPr>
              <w:t>Tasa de actividad femenina</w:t>
            </w:r>
          </w:p>
        </w:tc>
        <w:tc>
          <w:tcPr>
            <w:tcW w:w="2824" w:type="dxa"/>
          </w:tcPr>
          <w:p w14:paraId="69559452" w14:textId="0D031F1D" w:rsidR="00BD3187" w:rsidRPr="00BD3187" w:rsidRDefault="00454F92" w:rsidP="00454F92">
            <w:pPr>
              <w:spacing w:line="240" w:lineRule="auto"/>
              <w:ind w:firstLine="0"/>
              <w:jc w:val="center"/>
              <w:rPr>
                <w:sz w:val="20"/>
                <w:szCs w:val="20"/>
              </w:rPr>
            </w:pPr>
            <w:r>
              <w:rPr>
                <w:sz w:val="20"/>
                <w:szCs w:val="20"/>
              </w:rPr>
              <w:t>Positiva</w:t>
            </w:r>
          </w:p>
        </w:tc>
        <w:tc>
          <w:tcPr>
            <w:tcW w:w="2824" w:type="dxa"/>
          </w:tcPr>
          <w:p w14:paraId="13280959" w14:textId="1DBD4FD6" w:rsidR="00BD3187" w:rsidRPr="00BD3187" w:rsidRDefault="00593AF4" w:rsidP="00BD3187">
            <w:pPr>
              <w:spacing w:line="240" w:lineRule="auto"/>
              <w:ind w:firstLine="0"/>
              <w:rPr>
                <w:sz w:val="20"/>
                <w:szCs w:val="20"/>
              </w:rPr>
            </w:pPr>
            <w:r>
              <w:rPr>
                <w:sz w:val="20"/>
                <w:szCs w:val="20"/>
              </w:rPr>
              <w:t>Vásconez (2017)</w:t>
            </w:r>
          </w:p>
        </w:tc>
      </w:tr>
      <w:tr w:rsidR="00BD3187" w:rsidRPr="00BD3187" w14:paraId="7F09B53F" w14:textId="77777777" w:rsidTr="00BD3187">
        <w:tc>
          <w:tcPr>
            <w:tcW w:w="2823" w:type="dxa"/>
          </w:tcPr>
          <w:p w14:paraId="24106A16" w14:textId="16FF3A68" w:rsidR="00BD3187" w:rsidRPr="00BD3187" w:rsidRDefault="005F0506" w:rsidP="00BD3187">
            <w:pPr>
              <w:spacing w:line="240" w:lineRule="auto"/>
              <w:ind w:firstLine="0"/>
              <w:rPr>
                <w:sz w:val="20"/>
                <w:szCs w:val="20"/>
              </w:rPr>
            </w:pPr>
            <w:r>
              <w:rPr>
                <w:sz w:val="20"/>
                <w:szCs w:val="20"/>
              </w:rPr>
              <w:t>Tasa de informalidad femenina</w:t>
            </w:r>
          </w:p>
        </w:tc>
        <w:tc>
          <w:tcPr>
            <w:tcW w:w="2824" w:type="dxa"/>
          </w:tcPr>
          <w:p w14:paraId="24C284FE" w14:textId="521F7217" w:rsidR="00BD3187" w:rsidRPr="00BD3187" w:rsidRDefault="00593AF4" w:rsidP="00593AF4">
            <w:pPr>
              <w:spacing w:line="240" w:lineRule="auto"/>
              <w:ind w:firstLine="0"/>
              <w:jc w:val="center"/>
              <w:rPr>
                <w:sz w:val="20"/>
                <w:szCs w:val="20"/>
              </w:rPr>
            </w:pPr>
            <w:r>
              <w:rPr>
                <w:sz w:val="20"/>
                <w:szCs w:val="20"/>
              </w:rPr>
              <w:t xml:space="preserve">Positivo (países en desarrollo) / </w:t>
            </w:r>
            <w:r w:rsidR="00454F92">
              <w:rPr>
                <w:sz w:val="20"/>
                <w:szCs w:val="20"/>
              </w:rPr>
              <w:t>Negativo</w:t>
            </w:r>
          </w:p>
        </w:tc>
        <w:tc>
          <w:tcPr>
            <w:tcW w:w="2824" w:type="dxa"/>
          </w:tcPr>
          <w:p w14:paraId="5574DB30" w14:textId="2733148B" w:rsidR="00BD3187" w:rsidRPr="00BD3187" w:rsidRDefault="00593AF4" w:rsidP="00454F92">
            <w:pPr>
              <w:spacing w:line="240" w:lineRule="auto"/>
              <w:ind w:left="708" w:hanging="708"/>
              <w:rPr>
                <w:sz w:val="20"/>
                <w:szCs w:val="20"/>
              </w:rPr>
            </w:pPr>
            <w:r>
              <w:rPr>
                <w:sz w:val="20"/>
                <w:szCs w:val="20"/>
              </w:rPr>
              <w:t>Sandoval (2014)</w:t>
            </w:r>
          </w:p>
        </w:tc>
      </w:tr>
      <w:tr w:rsidR="00454F92" w:rsidRPr="00BD3187" w14:paraId="41430468" w14:textId="77777777" w:rsidTr="00BD3187">
        <w:tc>
          <w:tcPr>
            <w:tcW w:w="2823" w:type="dxa"/>
          </w:tcPr>
          <w:p w14:paraId="0B6DA274" w14:textId="4A296F8A" w:rsidR="00454F92" w:rsidRDefault="004F4965" w:rsidP="00454F92">
            <w:pPr>
              <w:spacing w:line="240" w:lineRule="auto"/>
              <w:ind w:firstLine="0"/>
              <w:rPr>
                <w:sz w:val="20"/>
                <w:szCs w:val="20"/>
              </w:rPr>
            </w:pPr>
            <w:r>
              <w:rPr>
                <w:sz w:val="20"/>
                <w:szCs w:val="20"/>
              </w:rPr>
              <w:t>Tasa de subempleo femenino</w:t>
            </w:r>
          </w:p>
        </w:tc>
        <w:tc>
          <w:tcPr>
            <w:tcW w:w="2824" w:type="dxa"/>
          </w:tcPr>
          <w:p w14:paraId="07FE03DA" w14:textId="42D8E212" w:rsidR="00454F92" w:rsidRPr="00BD3187" w:rsidRDefault="00454F92" w:rsidP="00454F92">
            <w:pPr>
              <w:spacing w:line="240" w:lineRule="auto"/>
              <w:ind w:firstLine="0"/>
              <w:jc w:val="center"/>
              <w:rPr>
                <w:sz w:val="20"/>
                <w:szCs w:val="20"/>
              </w:rPr>
            </w:pPr>
            <w:r w:rsidRPr="00840C96">
              <w:rPr>
                <w:sz w:val="20"/>
                <w:szCs w:val="20"/>
              </w:rPr>
              <w:t>Positiva</w:t>
            </w:r>
          </w:p>
        </w:tc>
        <w:tc>
          <w:tcPr>
            <w:tcW w:w="2824" w:type="dxa"/>
          </w:tcPr>
          <w:p w14:paraId="36E66F27" w14:textId="34EDB648" w:rsidR="00454F92" w:rsidRPr="00BD3187" w:rsidRDefault="00454F92" w:rsidP="00454F92">
            <w:pPr>
              <w:spacing w:line="240" w:lineRule="auto"/>
              <w:ind w:firstLine="0"/>
              <w:rPr>
                <w:sz w:val="20"/>
                <w:szCs w:val="20"/>
              </w:rPr>
            </w:pPr>
            <w:r>
              <w:rPr>
                <w:sz w:val="20"/>
                <w:szCs w:val="20"/>
              </w:rPr>
              <w:t>Díaz y Saavedra (2000)</w:t>
            </w:r>
          </w:p>
        </w:tc>
      </w:tr>
    </w:tbl>
    <w:p w14:paraId="13FBD8F6" w14:textId="6CDAEF7F" w:rsidR="00454F92" w:rsidRPr="00AF1FCE" w:rsidRDefault="00454F92" w:rsidP="00454F92">
      <w:pPr>
        <w:pStyle w:val="APAprrafo"/>
        <w:ind w:firstLine="0"/>
        <w:rPr>
          <w:sz w:val="20"/>
          <w:szCs w:val="20"/>
          <w:lang w:val="es-PE"/>
        </w:rPr>
      </w:pPr>
      <w:r w:rsidRPr="00AF1FCE">
        <w:rPr>
          <w:sz w:val="20"/>
          <w:szCs w:val="20"/>
        </w:rPr>
        <w:t>Fuente: Elaboración</w:t>
      </w:r>
      <w:r>
        <w:rPr>
          <w:sz w:val="20"/>
          <w:szCs w:val="20"/>
          <w:lang w:val="es-PE"/>
        </w:rPr>
        <w:t xml:space="preserve"> propia.</w:t>
      </w:r>
    </w:p>
    <w:p w14:paraId="525D4108" w14:textId="68BB6364" w:rsidR="003500E9" w:rsidRDefault="003500E9" w:rsidP="003500E9">
      <w:r>
        <w:t>Asimismo, se realizó una correlación entre todas las variables para comprobar si</w:t>
      </w:r>
      <w:r w:rsidR="00E019DF">
        <w:t xml:space="preserve"> cumple la causalidad esperada, obteniendo los siguientes resultados.</w:t>
      </w:r>
    </w:p>
    <w:p w14:paraId="77E0D495" w14:textId="77777777" w:rsidR="0082226F" w:rsidRDefault="0082226F" w:rsidP="0082226F">
      <w:pPr>
        <w:ind w:firstLine="0"/>
      </w:pPr>
    </w:p>
    <w:p w14:paraId="6681B7B9" w14:textId="479FA758" w:rsidR="00110F61" w:rsidRDefault="00110F61" w:rsidP="00110F61">
      <w:pPr>
        <w:pStyle w:val="Ttulo3"/>
      </w:pPr>
      <w:bookmarkStart w:id="54" w:name="_Toc25922256"/>
      <w:r>
        <w:t>Modelo 1: Departamentos con mayores ingresos per cápita</w:t>
      </w:r>
      <w:bookmarkEnd w:id="54"/>
    </w:p>
    <w:p w14:paraId="208CA116" w14:textId="71FF8026" w:rsidR="0082226F" w:rsidRDefault="00941ACC" w:rsidP="0018248E">
      <w:pPr>
        <w:ind w:firstLine="0"/>
      </w:pPr>
      <w:r>
        <w:t>Notamos que la tasa de actividad femenina da resultados distintos a lo esperado, por lo que esperamos que al momento de realizar el modelo se pueda corregir y mostrar la relaci</w:t>
      </w:r>
      <w:r w:rsidR="00863F86">
        <w:t>ón correcta</w:t>
      </w:r>
      <w:r>
        <w:t>.</w:t>
      </w:r>
    </w:p>
    <w:p w14:paraId="6A1D6C96" w14:textId="3028D742" w:rsidR="00AF5A42" w:rsidRPr="00AF5A42" w:rsidRDefault="00AF5A42" w:rsidP="00AF5A42">
      <w:pPr>
        <w:pStyle w:val="Descripcin"/>
        <w:keepNext/>
        <w:ind w:firstLine="0"/>
        <w:jc w:val="left"/>
        <w:rPr>
          <w:b w:val="0"/>
          <w:sz w:val="24"/>
          <w:szCs w:val="24"/>
        </w:rPr>
      </w:pPr>
      <w:bookmarkStart w:id="55" w:name="_Toc25922429"/>
      <w:r w:rsidRPr="00AF5A42">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w:t>
      </w:r>
      <w:r w:rsidR="001A6968">
        <w:rPr>
          <w:b w:val="0"/>
          <w:sz w:val="24"/>
          <w:szCs w:val="24"/>
        </w:rPr>
        <w:fldChar w:fldCharType="end"/>
      </w:r>
      <w:r w:rsidRPr="00AF5A42">
        <w:rPr>
          <w:b w:val="0"/>
          <w:sz w:val="24"/>
          <w:szCs w:val="24"/>
        </w:rPr>
        <w:t xml:space="preserve"> </w:t>
      </w:r>
      <w:r w:rsidRPr="00AF5A42">
        <w:rPr>
          <w:b w:val="0"/>
          <w:sz w:val="24"/>
          <w:szCs w:val="24"/>
        </w:rPr>
        <w:br/>
        <w:t>Correlación entre las variables del Modelo 1</w:t>
      </w:r>
      <w:bookmarkEnd w:id="55"/>
    </w:p>
    <w:p w14:paraId="3DDEC75D" w14:textId="648F188B" w:rsidR="00110F61" w:rsidRDefault="00E8781E" w:rsidP="00E8781E">
      <w:pPr>
        <w:ind w:firstLine="0"/>
      </w:pPr>
      <w:r>
        <w:rPr>
          <w:noProof/>
          <w:lang w:val="es-PE" w:eastAsia="es-PE"/>
        </w:rPr>
        <w:drawing>
          <wp:inline distT="0" distB="0" distL="0" distR="0" wp14:anchorId="215CB4DA" wp14:editId="13C41296">
            <wp:extent cx="5385435" cy="152463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5435" cy="1524635"/>
                    </a:xfrm>
                    <a:prstGeom prst="rect">
                      <a:avLst/>
                    </a:prstGeom>
                  </pic:spPr>
                </pic:pic>
              </a:graphicData>
            </a:graphic>
          </wp:inline>
        </w:drawing>
      </w:r>
    </w:p>
    <w:p w14:paraId="1027FB37" w14:textId="61361C14" w:rsidR="00FE0373" w:rsidRPr="00AF1FCE" w:rsidRDefault="00FE0373" w:rsidP="00FE0373">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4A0245E4" w14:textId="30071F8C" w:rsidR="0018248E" w:rsidRDefault="0018248E" w:rsidP="0018248E">
      <w:pPr>
        <w:pStyle w:val="Ttulo3"/>
      </w:pPr>
      <w:bookmarkStart w:id="56" w:name="_Toc25922257"/>
      <w:r>
        <w:t>Modelo 2: Departamentos con menores ingresos per cápita</w:t>
      </w:r>
      <w:bookmarkEnd w:id="56"/>
    </w:p>
    <w:p w14:paraId="6950771C" w14:textId="5253612A" w:rsidR="00E8781E" w:rsidRDefault="0018248E" w:rsidP="00E8781E">
      <w:pPr>
        <w:ind w:firstLine="0"/>
      </w:pPr>
      <w:r>
        <w:t xml:space="preserve">Notamos </w:t>
      </w:r>
      <w:r w:rsidR="00F9354F">
        <w:t xml:space="preserve">nuevamente </w:t>
      </w:r>
      <w:r>
        <w:t xml:space="preserve">que </w:t>
      </w:r>
      <w:r w:rsidR="00F9354F">
        <w:t>la tasa de actividad femenina da resultados diferentes a lo que se espera obtener en el modelo. Además, los resultados indican que la esperanza de vida podría tener también resultados distintos.</w:t>
      </w:r>
    </w:p>
    <w:p w14:paraId="0FB23A21" w14:textId="746B7C56" w:rsidR="00AE7F71" w:rsidRPr="00AE7F71" w:rsidRDefault="00AE7F71" w:rsidP="00AE7F71">
      <w:pPr>
        <w:pStyle w:val="Descripcin"/>
        <w:keepNext/>
        <w:ind w:firstLine="0"/>
        <w:jc w:val="left"/>
        <w:rPr>
          <w:b w:val="0"/>
          <w:sz w:val="24"/>
          <w:szCs w:val="24"/>
        </w:rPr>
      </w:pPr>
      <w:bookmarkStart w:id="57" w:name="_Toc25922430"/>
      <w:r w:rsidRPr="00AE7F71">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2</w:t>
      </w:r>
      <w:r w:rsidR="001A6968">
        <w:rPr>
          <w:b w:val="0"/>
          <w:sz w:val="24"/>
          <w:szCs w:val="24"/>
        </w:rPr>
        <w:fldChar w:fldCharType="end"/>
      </w:r>
      <w:r w:rsidRPr="00AE7F71">
        <w:rPr>
          <w:b w:val="0"/>
          <w:sz w:val="24"/>
          <w:szCs w:val="24"/>
        </w:rPr>
        <w:t xml:space="preserve"> </w:t>
      </w:r>
      <w:r w:rsidRPr="00AE7F71">
        <w:rPr>
          <w:b w:val="0"/>
          <w:sz w:val="24"/>
          <w:szCs w:val="24"/>
        </w:rPr>
        <w:br/>
        <w:t>Correlación entre las variables del Modelo 2</w:t>
      </w:r>
      <w:bookmarkEnd w:id="57"/>
    </w:p>
    <w:p w14:paraId="47C6DFB4" w14:textId="25CCF0BA" w:rsidR="0018248E" w:rsidRDefault="00AE7F71" w:rsidP="00E8781E">
      <w:pPr>
        <w:ind w:firstLine="0"/>
      </w:pPr>
      <w:r>
        <w:rPr>
          <w:noProof/>
          <w:lang w:val="es-PE" w:eastAsia="es-PE"/>
        </w:rPr>
        <w:drawing>
          <wp:inline distT="0" distB="0" distL="0" distR="0" wp14:anchorId="61818AD6" wp14:editId="6A44F47C">
            <wp:extent cx="5385435" cy="1553845"/>
            <wp:effectExtent l="0" t="0" r="5715" b="825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5435" cy="1553845"/>
                    </a:xfrm>
                    <a:prstGeom prst="rect">
                      <a:avLst/>
                    </a:prstGeom>
                  </pic:spPr>
                </pic:pic>
              </a:graphicData>
            </a:graphic>
          </wp:inline>
        </w:drawing>
      </w:r>
    </w:p>
    <w:p w14:paraId="56F1B59B" w14:textId="77777777" w:rsidR="00AE7F71" w:rsidRPr="00AF1FCE" w:rsidRDefault="00AE7F71" w:rsidP="00AE7F71">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51A8156E" w14:textId="77777777" w:rsidR="0018248E" w:rsidRPr="0018248E" w:rsidRDefault="0018248E" w:rsidP="00E8781E">
      <w:pPr>
        <w:ind w:firstLine="0"/>
      </w:pPr>
    </w:p>
    <w:p w14:paraId="252D7AE8" w14:textId="4AB93A30" w:rsidR="003500E9" w:rsidRDefault="003500E9" w:rsidP="003500E9">
      <w:pPr>
        <w:pStyle w:val="Ttulo2"/>
      </w:pPr>
      <w:bookmarkStart w:id="58" w:name="_Toc25922258"/>
      <w:r>
        <w:t>Modelo Econométrico</w:t>
      </w:r>
      <w:bookmarkEnd w:id="58"/>
    </w:p>
    <w:p w14:paraId="75695621" w14:textId="5C7FC250" w:rsidR="003500E9" w:rsidRDefault="00150CC5" w:rsidP="003500E9">
      <w:pPr>
        <w:ind w:firstLine="0"/>
      </w:pPr>
      <w:r>
        <w:t>El modelo a contrastar es:</w:t>
      </w:r>
    </w:p>
    <w:p w14:paraId="14D5AA00" w14:textId="0ED02494" w:rsidR="00B01C5C" w:rsidRDefault="00B01C5C" w:rsidP="00B01C5C">
      <m:oMathPara>
        <m:oMath>
          <m:r>
            <w:rPr>
              <w:rFonts w:ascii="Cambria Math" w:hAnsi="Cambria Math"/>
            </w:rPr>
            <m:t>lpib=lconstru+lcrédito+tasa_mat+e_vida+t_act_fem+t_informal_f+t_subemp_f+</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1AE7DA12" w14:textId="707D3E71" w:rsidR="00B74AA5" w:rsidRDefault="00150CC5" w:rsidP="0082226F">
      <w:pPr>
        <w:pStyle w:val="APAprrafo"/>
      </w:pPr>
      <w:r>
        <w:t>A continuación</w:t>
      </w:r>
      <w:r w:rsidR="00F9354F">
        <w:t>,</w:t>
      </w:r>
      <w:r>
        <w:t xml:space="preserve"> se muestran los pasos para llegar al modelo final</w:t>
      </w:r>
      <w:r w:rsidR="00900563">
        <w:t>:</w:t>
      </w:r>
    </w:p>
    <w:p w14:paraId="2B6A2CDE" w14:textId="181E54BD" w:rsidR="00B74AA5" w:rsidRDefault="00150CC5" w:rsidP="00150CC5">
      <w:pPr>
        <w:pStyle w:val="Ttulo3"/>
      </w:pPr>
      <w:bookmarkStart w:id="59" w:name="_Toc25922259"/>
      <w:r>
        <w:t>Modelo 1: Departamentos con mayores ingresos per cápita</w:t>
      </w:r>
      <w:bookmarkEnd w:id="59"/>
    </w:p>
    <w:p w14:paraId="4CCE2411" w14:textId="7EBCD6A7" w:rsidR="00EB6850" w:rsidRPr="00EB6850" w:rsidRDefault="00EB6850" w:rsidP="00EB6850">
      <w:pPr>
        <w:pStyle w:val="Descripcin"/>
        <w:keepNext/>
        <w:ind w:firstLine="0"/>
        <w:jc w:val="left"/>
        <w:rPr>
          <w:b w:val="0"/>
          <w:sz w:val="24"/>
          <w:szCs w:val="24"/>
        </w:rPr>
      </w:pPr>
      <w:bookmarkStart w:id="60" w:name="_Toc25922431"/>
      <w:r w:rsidRPr="00EB6850">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3</w:t>
      </w:r>
      <w:r w:rsidR="001A6968">
        <w:rPr>
          <w:b w:val="0"/>
          <w:sz w:val="24"/>
          <w:szCs w:val="24"/>
        </w:rPr>
        <w:fldChar w:fldCharType="end"/>
      </w:r>
      <w:r w:rsidRPr="00EB6850">
        <w:rPr>
          <w:b w:val="0"/>
          <w:sz w:val="24"/>
          <w:szCs w:val="24"/>
        </w:rPr>
        <w:t xml:space="preserve"> </w:t>
      </w:r>
      <w:r w:rsidRPr="00EB6850">
        <w:rPr>
          <w:b w:val="0"/>
          <w:sz w:val="24"/>
          <w:szCs w:val="24"/>
        </w:rPr>
        <w:br/>
        <w:t>Modelo econométrico 1</w:t>
      </w:r>
      <w:bookmarkEnd w:id="60"/>
    </w:p>
    <w:p w14:paraId="676D4DC2" w14:textId="66D8B924" w:rsidR="00150CC5" w:rsidRDefault="00734D2A" w:rsidP="00150CC5">
      <w:pPr>
        <w:ind w:firstLine="0"/>
      </w:pPr>
      <w:r>
        <w:rPr>
          <w:noProof/>
          <w:lang w:val="es-PE" w:eastAsia="es-PE"/>
        </w:rPr>
        <w:drawing>
          <wp:inline distT="0" distB="0" distL="0" distR="0" wp14:anchorId="0001F5B3" wp14:editId="663B8B3F">
            <wp:extent cx="5324475" cy="4314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4314825"/>
                    </a:xfrm>
                    <a:prstGeom prst="rect">
                      <a:avLst/>
                    </a:prstGeom>
                  </pic:spPr>
                </pic:pic>
              </a:graphicData>
            </a:graphic>
          </wp:inline>
        </w:drawing>
      </w:r>
    </w:p>
    <w:p w14:paraId="596358B7" w14:textId="77777777" w:rsidR="00EB6850" w:rsidRPr="00AF1FCE" w:rsidRDefault="00EB6850" w:rsidP="00EB6850">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63EBE5E6" w14:textId="6DF9161B" w:rsidR="00150CC5" w:rsidRDefault="00150CC5" w:rsidP="00150CC5">
      <w:r>
        <w:t>Este modelo es un panel data con efecto fijo, en el cual, los errores específicos del panel se tratan como parámetros fijos. Estos parámetros son interceptos específicos del panel y, por lo tanto, permiten que la media condicional de la variable dependiente varíe en los paneles. Asimismo, el estimador de efectos fijos lineales es consistente, incluso si los regresores están correlacionados con los efectos fijos.</w:t>
      </w:r>
    </w:p>
    <w:p w14:paraId="0047AA3B" w14:textId="586A83DE" w:rsidR="00734D2A" w:rsidRDefault="00150CC5" w:rsidP="00EB6850">
      <w:r>
        <w:t>Fue elegido debido al criterio del test de Haus</w:t>
      </w:r>
      <w:r w:rsidR="00805708">
        <w:t xml:space="preserve">sman, que compara un estimador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que se sabe que es consistente con un estimador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05708">
        <w:t xml:space="preserve"> </w:t>
      </w:r>
      <w:r>
        <w:t xml:space="preserve"> que es eficiente bajo la suposición que se prueba. La hipótesis nula es que el estimador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05708">
        <w:t xml:space="preserve"> </w:t>
      </w:r>
      <w:r>
        <w:t>es claramente un estimador eficiente y consistente de los parámetros verdaderos. Entonces si este es el caso, no haber una diferencia sistemática entre los dos estimadores, ya que de existir una diferencia sistemática en las estimaciones tiene razones para dudar de los supuestos en los que se basa el estimador eficiente. De esta manera, al ser la probabilidad 0.000 nos indica que el mejor modelo para este modelo es con efecto fijo debido a que el efecto aleatorio solo trata a los errores específicos del panel como variables aleatorias no correlacionadas con los efectos aleatorios para que las estimaciones sean consistentes.</w:t>
      </w:r>
    </w:p>
    <w:p w14:paraId="3B9AE445" w14:textId="60A547C7" w:rsidR="00EB6850" w:rsidRPr="00EB6850" w:rsidRDefault="00EB6850" w:rsidP="00EB6850">
      <w:pPr>
        <w:pStyle w:val="Descripcin"/>
        <w:keepNext/>
        <w:ind w:firstLine="0"/>
        <w:jc w:val="left"/>
        <w:rPr>
          <w:b w:val="0"/>
          <w:sz w:val="24"/>
          <w:szCs w:val="24"/>
        </w:rPr>
      </w:pPr>
      <w:bookmarkStart w:id="61" w:name="_Toc25922432"/>
      <w:r w:rsidRPr="00EB6850">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4</w:t>
      </w:r>
      <w:r w:rsidR="001A6968">
        <w:rPr>
          <w:b w:val="0"/>
          <w:sz w:val="24"/>
          <w:szCs w:val="24"/>
        </w:rPr>
        <w:fldChar w:fldCharType="end"/>
      </w:r>
      <w:r w:rsidRPr="00EB6850">
        <w:rPr>
          <w:b w:val="0"/>
          <w:sz w:val="24"/>
          <w:szCs w:val="24"/>
        </w:rPr>
        <w:t xml:space="preserve"> </w:t>
      </w:r>
      <w:r w:rsidRPr="00EB6850">
        <w:rPr>
          <w:b w:val="0"/>
          <w:sz w:val="24"/>
          <w:szCs w:val="24"/>
        </w:rPr>
        <w:br/>
        <w:t>Test de Haussman Modelo 1</w:t>
      </w:r>
      <w:bookmarkEnd w:id="61"/>
    </w:p>
    <w:p w14:paraId="064E5C23" w14:textId="592F2267" w:rsidR="00734D2A" w:rsidRDefault="00734D2A" w:rsidP="00734D2A">
      <w:pPr>
        <w:ind w:firstLine="0"/>
      </w:pPr>
      <w:r>
        <w:rPr>
          <w:noProof/>
          <w:lang w:val="es-PE" w:eastAsia="es-PE"/>
        </w:rPr>
        <w:drawing>
          <wp:inline distT="0" distB="0" distL="0" distR="0" wp14:anchorId="06553A1A" wp14:editId="0EA2B68A">
            <wp:extent cx="5286375" cy="3295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6375" cy="3295650"/>
                    </a:xfrm>
                    <a:prstGeom prst="rect">
                      <a:avLst/>
                    </a:prstGeom>
                  </pic:spPr>
                </pic:pic>
              </a:graphicData>
            </a:graphic>
          </wp:inline>
        </w:drawing>
      </w:r>
    </w:p>
    <w:p w14:paraId="4CDB477E" w14:textId="77777777" w:rsidR="00EB6850" w:rsidRPr="00AF1FCE" w:rsidRDefault="00EB6850" w:rsidP="00EB6850">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3CAA0398" w14:textId="479C5D5C" w:rsidR="00150CC5" w:rsidRDefault="00734D2A" w:rsidP="00150CC5">
      <w:r>
        <w:t xml:space="preserve">Asimismo, se realizaron las pruebas correspondientes para ver si existían problemas de autocorrelación y heterocedasticidad. Al realizar las pruebas se comprobó que el modelo con efecto fijo tenía problemas de </w:t>
      </w:r>
    </w:p>
    <w:p w14:paraId="391DB1C3" w14:textId="77777777" w:rsidR="00734D2A" w:rsidRDefault="00734D2A" w:rsidP="00734D2A">
      <w:pPr>
        <w:ind w:firstLine="0"/>
      </w:pPr>
    </w:p>
    <w:p w14:paraId="69C88978" w14:textId="099D596E" w:rsidR="00EB6850" w:rsidRPr="00EB6850" w:rsidRDefault="00EB6850" w:rsidP="00EB6850">
      <w:pPr>
        <w:pStyle w:val="Descripcin"/>
        <w:keepNext/>
        <w:ind w:firstLine="0"/>
        <w:jc w:val="left"/>
        <w:rPr>
          <w:b w:val="0"/>
          <w:sz w:val="24"/>
          <w:szCs w:val="24"/>
        </w:rPr>
      </w:pPr>
      <w:bookmarkStart w:id="62" w:name="_Toc25922433"/>
      <w:r w:rsidRPr="00EB6850">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Pr="00EB6850">
        <w:rPr>
          <w:b w:val="0"/>
          <w:sz w:val="24"/>
          <w:szCs w:val="24"/>
        </w:rPr>
        <w:t xml:space="preserve"> </w:t>
      </w:r>
      <w:r w:rsidRPr="00EB6850">
        <w:rPr>
          <w:b w:val="0"/>
          <w:sz w:val="24"/>
          <w:szCs w:val="24"/>
        </w:rPr>
        <w:br/>
        <w:t>Prueba de autocorrelación Modelo 1</w:t>
      </w:r>
      <w:bookmarkEnd w:id="62"/>
    </w:p>
    <w:p w14:paraId="54B67A46" w14:textId="5E7FEC5C" w:rsidR="00734D2A" w:rsidRDefault="00734D2A" w:rsidP="00734D2A">
      <w:pPr>
        <w:ind w:firstLine="0"/>
      </w:pPr>
      <w:r>
        <w:rPr>
          <w:noProof/>
          <w:lang w:val="es-PE" w:eastAsia="es-PE"/>
        </w:rPr>
        <w:drawing>
          <wp:inline distT="0" distB="0" distL="0" distR="0" wp14:anchorId="672CAD4F" wp14:editId="380196E0">
            <wp:extent cx="3400425" cy="781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0425" cy="781050"/>
                    </a:xfrm>
                    <a:prstGeom prst="rect">
                      <a:avLst/>
                    </a:prstGeom>
                  </pic:spPr>
                </pic:pic>
              </a:graphicData>
            </a:graphic>
          </wp:inline>
        </w:drawing>
      </w:r>
    </w:p>
    <w:p w14:paraId="3E3BE53C" w14:textId="77777777" w:rsidR="00EB6850" w:rsidRPr="00AF1FCE" w:rsidRDefault="00EB6850" w:rsidP="00EB6850">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665051E0" w14:textId="613B10C0" w:rsidR="00EB6850" w:rsidRPr="00EB6850" w:rsidRDefault="00EB6850" w:rsidP="00EB6850">
      <w:pPr>
        <w:pStyle w:val="Descripcin"/>
        <w:keepNext/>
        <w:ind w:firstLine="0"/>
        <w:jc w:val="left"/>
        <w:rPr>
          <w:b w:val="0"/>
          <w:sz w:val="24"/>
          <w:szCs w:val="24"/>
        </w:rPr>
      </w:pPr>
      <w:bookmarkStart w:id="63" w:name="_Toc25922434"/>
      <w:r w:rsidRPr="00EB6850">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6</w:t>
      </w:r>
      <w:r w:rsidR="001A6968">
        <w:rPr>
          <w:b w:val="0"/>
          <w:sz w:val="24"/>
          <w:szCs w:val="24"/>
        </w:rPr>
        <w:fldChar w:fldCharType="end"/>
      </w:r>
      <w:r w:rsidRPr="00EB6850">
        <w:rPr>
          <w:b w:val="0"/>
          <w:sz w:val="24"/>
          <w:szCs w:val="24"/>
        </w:rPr>
        <w:t xml:space="preserve"> </w:t>
      </w:r>
      <w:r w:rsidRPr="00EB6850">
        <w:rPr>
          <w:b w:val="0"/>
          <w:sz w:val="24"/>
          <w:szCs w:val="24"/>
        </w:rPr>
        <w:br/>
        <w:t>Prueba de heterocedasticidad Modelo 1</w:t>
      </w:r>
      <w:bookmarkEnd w:id="63"/>
    </w:p>
    <w:p w14:paraId="25CFB543" w14:textId="0D5CD736" w:rsidR="00E019DF" w:rsidRDefault="00E019DF" w:rsidP="00734D2A">
      <w:pPr>
        <w:ind w:firstLine="0"/>
      </w:pPr>
      <w:r>
        <w:rPr>
          <w:noProof/>
          <w:lang w:val="es-PE" w:eastAsia="es-PE"/>
        </w:rPr>
        <w:drawing>
          <wp:inline distT="0" distB="0" distL="0" distR="0" wp14:anchorId="78D2BA31" wp14:editId="473DD82C">
            <wp:extent cx="3514725" cy="11049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4725" cy="1104900"/>
                    </a:xfrm>
                    <a:prstGeom prst="rect">
                      <a:avLst/>
                    </a:prstGeom>
                  </pic:spPr>
                </pic:pic>
              </a:graphicData>
            </a:graphic>
          </wp:inline>
        </w:drawing>
      </w:r>
    </w:p>
    <w:p w14:paraId="06BE8416" w14:textId="77777777" w:rsidR="00EB6850" w:rsidRPr="00AF1FCE" w:rsidRDefault="00EB6850" w:rsidP="00EB6850">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694226B8" w14:textId="5DB9F001" w:rsidR="00E019DF" w:rsidRDefault="00734D2A" w:rsidP="0082226F">
      <w:r>
        <w:t xml:space="preserve">La probabilidad de la prueba de autocorrelación al ser </w:t>
      </w:r>
      <w:r w:rsidR="00E019DF">
        <w:t>mayor que el 0.05 nos indica que no existe autocorrelación de primer orden por lo cual nuestro Modelo 1 no cuenta con problema de autocorrelación. No obstante, al realizar la prueba de heterocedasticidad comprobamos que la probabilidad de Chi2 es menor al 0.05 por lo cual podemos decir que el modelo cuenta con problemas de heterocedasticidad.</w:t>
      </w:r>
    </w:p>
    <w:p w14:paraId="0E0FF35D" w14:textId="05DCCA90" w:rsidR="00A65512" w:rsidRPr="00A65512" w:rsidRDefault="00A65512" w:rsidP="00E7023A">
      <w:pPr>
        <w:pStyle w:val="Descripcin"/>
        <w:keepNext/>
        <w:ind w:firstLine="0"/>
        <w:jc w:val="left"/>
        <w:rPr>
          <w:b w:val="0"/>
          <w:sz w:val="24"/>
          <w:szCs w:val="24"/>
        </w:rPr>
      </w:pPr>
      <w:bookmarkStart w:id="64" w:name="_Toc25922435"/>
      <w:r w:rsidRPr="00A65512">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7</w:t>
      </w:r>
      <w:r w:rsidR="001A6968">
        <w:rPr>
          <w:b w:val="0"/>
          <w:sz w:val="24"/>
          <w:szCs w:val="24"/>
        </w:rPr>
        <w:fldChar w:fldCharType="end"/>
      </w:r>
      <w:r w:rsidRPr="00A65512">
        <w:rPr>
          <w:b w:val="0"/>
          <w:sz w:val="24"/>
          <w:szCs w:val="24"/>
        </w:rPr>
        <w:t xml:space="preserve"> </w:t>
      </w:r>
      <w:r w:rsidRPr="00A65512">
        <w:rPr>
          <w:b w:val="0"/>
          <w:sz w:val="24"/>
          <w:szCs w:val="24"/>
        </w:rPr>
        <w:br/>
        <w:t>Modelo 1 final corregido</w:t>
      </w:r>
      <w:bookmarkEnd w:id="64"/>
    </w:p>
    <w:p w14:paraId="022DCBF6" w14:textId="5A10E863" w:rsidR="00734D2A" w:rsidRDefault="00734D2A" w:rsidP="00734D2A">
      <w:pPr>
        <w:ind w:firstLine="0"/>
      </w:pPr>
      <w:r>
        <w:rPr>
          <w:noProof/>
          <w:lang w:val="es-PE" w:eastAsia="es-PE"/>
        </w:rPr>
        <w:drawing>
          <wp:inline distT="0" distB="0" distL="0" distR="0" wp14:anchorId="1EB64C77" wp14:editId="5000737E">
            <wp:extent cx="4839286" cy="40240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3884" cy="4027889"/>
                    </a:xfrm>
                    <a:prstGeom prst="rect">
                      <a:avLst/>
                    </a:prstGeom>
                  </pic:spPr>
                </pic:pic>
              </a:graphicData>
            </a:graphic>
          </wp:inline>
        </w:drawing>
      </w:r>
    </w:p>
    <w:p w14:paraId="5C37094D" w14:textId="77777777" w:rsidR="00A65512" w:rsidRPr="00AF1FCE" w:rsidRDefault="00A65512" w:rsidP="00A65512">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4CA72958" w14:textId="78276677" w:rsidR="0018248E" w:rsidRDefault="0018248E" w:rsidP="00541C02">
      <w:pPr>
        <w:pStyle w:val="APAprrafo"/>
      </w:pPr>
      <w:r>
        <w:t>A</w:t>
      </w:r>
      <w:r w:rsidR="00541C02">
        <w:t>demás, se realizó la prueba de multicolinealidad para saber si este modelo podría presentar problemas debido a la incorporación de las tres variables “t_act_fem”, “t_informal_f” y “t_subemp_f” al mismo tiempo, ya que todas representan son variables laborales. La prueba VIF muestra que, tanto a nivel general como por variable, el modelo no presenta multicolinealidad al tener un valor inferior a 10.</w:t>
      </w:r>
    </w:p>
    <w:p w14:paraId="1A92E143" w14:textId="77777777" w:rsidR="0082226F" w:rsidRDefault="0082226F" w:rsidP="0082226F">
      <w:pPr>
        <w:pStyle w:val="APAprrafo"/>
        <w:ind w:firstLine="0"/>
      </w:pPr>
    </w:p>
    <w:p w14:paraId="17021DE2" w14:textId="04795F40" w:rsidR="00541C02" w:rsidRPr="00541C02" w:rsidRDefault="00541C02" w:rsidP="00541C02">
      <w:pPr>
        <w:pStyle w:val="Descripcin"/>
        <w:keepNext/>
        <w:ind w:firstLine="0"/>
        <w:jc w:val="left"/>
        <w:rPr>
          <w:b w:val="0"/>
          <w:sz w:val="24"/>
          <w:szCs w:val="24"/>
        </w:rPr>
      </w:pPr>
      <w:bookmarkStart w:id="65" w:name="_Toc25922436"/>
      <w:r w:rsidRPr="00541C02">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8</w:t>
      </w:r>
      <w:r w:rsidR="001A6968">
        <w:rPr>
          <w:b w:val="0"/>
          <w:sz w:val="24"/>
          <w:szCs w:val="24"/>
        </w:rPr>
        <w:fldChar w:fldCharType="end"/>
      </w:r>
      <w:r w:rsidRPr="00541C02">
        <w:rPr>
          <w:b w:val="0"/>
          <w:sz w:val="24"/>
          <w:szCs w:val="24"/>
        </w:rPr>
        <w:t xml:space="preserve"> </w:t>
      </w:r>
      <w:r w:rsidRPr="00541C02">
        <w:rPr>
          <w:b w:val="0"/>
          <w:sz w:val="24"/>
          <w:szCs w:val="24"/>
        </w:rPr>
        <w:br/>
        <w:t>Prueba de multicolinealidad Modelo 1</w:t>
      </w:r>
      <w:bookmarkEnd w:id="65"/>
    </w:p>
    <w:p w14:paraId="723BBF36" w14:textId="0A3222A5" w:rsidR="00541C02" w:rsidRDefault="00541C02" w:rsidP="0018248E">
      <w:pPr>
        <w:ind w:firstLine="0"/>
      </w:pPr>
      <w:r>
        <w:rPr>
          <w:noProof/>
          <w:lang w:val="es-PE" w:eastAsia="es-PE"/>
        </w:rPr>
        <w:drawing>
          <wp:inline distT="0" distB="0" distL="0" distR="0" wp14:anchorId="431A43C8" wp14:editId="61A72FCA">
            <wp:extent cx="2505075" cy="1847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075" cy="1847850"/>
                    </a:xfrm>
                    <a:prstGeom prst="rect">
                      <a:avLst/>
                    </a:prstGeom>
                  </pic:spPr>
                </pic:pic>
              </a:graphicData>
            </a:graphic>
          </wp:inline>
        </w:drawing>
      </w:r>
    </w:p>
    <w:p w14:paraId="3724CAFF" w14:textId="77777777" w:rsidR="00541C02" w:rsidRPr="00AF1FCE" w:rsidRDefault="00541C02" w:rsidP="00541C02">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557F21C9" w14:textId="21843E7A" w:rsidR="00F9354F" w:rsidRDefault="00044E71" w:rsidP="00BC5172">
      <w:pPr>
        <w:pStyle w:val="Ttulo3"/>
      </w:pPr>
      <w:bookmarkStart w:id="66" w:name="_Toc25922260"/>
      <w:r>
        <w:t xml:space="preserve">Modelo </w:t>
      </w:r>
      <w:r w:rsidR="006042ED">
        <w:t>2</w:t>
      </w:r>
      <w:r w:rsidR="0018248E">
        <w:t xml:space="preserve">: Departamentos </w:t>
      </w:r>
      <w:r w:rsidR="006042ED">
        <w:t>con menores ingresos per cápita</w:t>
      </w:r>
      <w:bookmarkEnd w:id="66"/>
    </w:p>
    <w:p w14:paraId="4CC13259" w14:textId="21212514" w:rsidR="00B61818" w:rsidRPr="00B61818" w:rsidRDefault="00B61818" w:rsidP="00B61818">
      <w:pPr>
        <w:pStyle w:val="Descripcin"/>
        <w:keepNext/>
        <w:ind w:firstLine="0"/>
        <w:jc w:val="left"/>
        <w:rPr>
          <w:b w:val="0"/>
          <w:sz w:val="24"/>
          <w:szCs w:val="24"/>
        </w:rPr>
      </w:pPr>
      <w:bookmarkStart w:id="67" w:name="_Toc25922437"/>
      <w:r w:rsidRPr="00B61818">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9</w:t>
      </w:r>
      <w:r w:rsidR="001A6968">
        <w:rPr>
          <w:b w:val="0"/>
          <w:sz w:val="24"/>
          <w:szCs w:val="24"/>
        </w:rPr>
        <w:fldChar w:fldCharType="end"/>
      </w:r>
      <w:r w:rsidRPr="00B61818">
        <w:rPr>
          <w:b w:val="0"/>
          <w:sz w:val="24"/>
          <w:szCs w:val="24"/>
        </w:rPr>
        <w:t xml:space="preserve"> </w:t>
      </w:r>
      <w:r w:rsidRPr="00B61818">
        <w:rPr>
          <w:b w:val="0"/>
          <w:sz w:val="24"/>
          <w:szCs w:val="24"/>
        </w:rPr>
        <w:br/>
        <w:t>Modelo 2 final corregido</w:t>
      </w:r>
      <w:bookmarkEnd w:id="67"/>
    </w:p>
    <w:p w14:paraId="77B0749B" w14:textId="2A243DD7" w:rsidR="00F9354F" w:rsidRDefault="0043488D" w:rsidP="00F9354F">
      <w:pPr>
        <w:ind w:firstLine="0"/>
      </w:pPr>
      <w:r>
        <w:rPr>
          <w:noProof/>
          <w:lang w:val="es-PE" w:eastAsia="es-PE"/>
        </w:rPr>
        <w:drawing>
          <wp:inline distT="0" distB="0" distL="0" distR="0" wp14:anchorId="4B651BB3" wp14:editId="00E47D85">
            <wp:extent cx="5314950" cy="41148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4950" cy="4114800"/>
                    </a:xfrm>
                    <a:prstGeom prst="rect">
                      <a:avLst/>
                    </a:prstGeom>
                  </pic:spPr>
                </pic:pic>
              </a:graphicData>
            </a:graphic>
          </wp:inline>
        </w:drawing>
      </w:r>
    </w:p>
    <w:p w14:paraId="47765405" w14:textId="77777777" w:rsidR="00F9354F" w:rsidRPr="00AF1FCE" w:rsidRDefault="00F9354F" w:rsidP="00F9354F">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28CC791A" w14:textId="2D24EFA6" w:rsidR="0018248E" w:rsidRDefault="00900563" w:rsidP="005B0007">
      <w:pPr>
        <w:pStyle w:val="APAprrafo"/>
      </w:pPr>
      <w:r>
        <w:rPr>
          <w:lang w:val="es-PE"/>
        </w:rPr>
        <w:t>D</w:t>
      </w:r>
      <w:r w:rsidR="0060539E">
        <w:t xml:space="preserve">ebemos destacar que, </w:t>
      </w:r>
      <w:r w:rsidR="00B61818">
        <w:t>dentro de</w:t>
      </w:r>
      <w:r w:rsidR="0060539E">
        <w:t>l grupo de</w:t>
      </w:r>
      <w:r w:rsidR="00B61818">
        <w:t xml:space="preserve"> las variables laborales solo se consideró la incorporación de la Tasa de actividad femenina</w:t>
      </w:r>
      <w:r w:rsidR="0060539E">
        <w:t xml:space="preserve"> (a pesar de no salir significativo) porque es la variable principal de este trabajo de investigación. No se incorporaron las variables </w:t>
      </w:r>
      <w:r w:rsidR="00B61818">
        <w:t>sube</w:t>
      </w:r>
      <w:r w:rsidR="0060539E">
        <w:t>mpleo e</w:t>
      </w:r>
      <w:r w:rsidR="00B61818">
        <w:t xml:space="preserve"> informalidad </w:t>
      </w:r>
      <w:r w:rsidR="0060539E">
        <w:t xml:space="preserve">(ambos femeninos) porque no </w:t>
      </w:r>
      <w:r w:rsidR="00B61818">
        <w:t xml:space="preserve">salieron significativos </w:t>
      </w:r>
      <w:r w:rsidR="0060539E">
        <w:t>luego de varios intentos para incorporarlo en este modelo, tal</w:t>
      </w:r>
      <w:r w:rsidR="00B61818">
        <w:t xml:space="preserve"> como </w:t>
      </w:r>
      <w:r w:rsidR="0060539E">
        <w:t>se hizo</w:t>
      </w:r>
      <w:r w:rsidR="00B61818">
        <w:t xml:space="preserve"> con el Modelo 1.</w:t>
      </w:r>
    </w:p>
    <w:p w14:paraId="0151E47F" w14:textId="23607C46" w:rsidR="005B0007" w:rsidRDefault="005B0007" w:rsidP="005B0007">
      <w:pPr>
        <w:pStyle w:val="APAprrafo"/>
      </w:pPr>
      <w:r>
        <w:t>Otro hallazgo a mencionar es que, dentro del grupo de las variables laborales, la Tasa</w:t>
      </w:r>
      <w:r w:rsidR="00D622FB">
        <w:t xml:space="preserve"> de informalidad masculina mostró ser muy significativa en el Modelo 2, a diferencia de los resultados nada relevantes de la Tasa de informalidad femenina.</w:t>
      </w:r>
    </w:p>
    <w:p w14:paraId="6922E6D9" w14:textId="2E8FF0A1" w:rsidR="005B0007" w:rsidRPr="005B0007" w:rsidRDefault="005B0007" w:rsidP="005B0007">
      <w:pPr>
        <w:pStyle w:val="Descripcin"/>
        <w:keepNext/>
        <w:ind w:firstLine="0"/>
        <w:jc w:val="left"/>
        <w:rPr>
          <w:b w:val="0"/>
          <w:sz w:val="24"/>
          <w:szCs w:val="24"/>
        </w:rPr>
      </w:pPr>
      <w:bookmarkStart w:id="68" w:name="_Toc25922438"/>
      <w:r w:rsidRPr="005B0007">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10</w:t>
      </w:r>
      <w:r w:rsidR="001A6968">
        <w:rPr>
          <w:b w:val="0"/>
          <w:sz w:val="24"/>
          <w:szCs w:val="24"/>
        </w:rPr>
        <w:fldChar w:fldCharType="end"/>
      </w:r>
      <w:r w:rsidRPr="005B0007">
        <w:rPr>
          <w:b w:val="0"/>
          <w:sz w:val="24"/>
          <w:szCs w:val="24"/>
        </w:rPr>
        <w:t xml:space="preserve"> </w:t>
      </w:r>
      <w:r w:rsidRPr="005B0007">
        <w:rPr>
          <w:b w:val="0"/>
          <w:sz w:val="24"/>
          <w:szCs w:val="24"/>
        </w:rPr>
        <w:br/>
        <w:t>Modelo 2 final corregido - hombres</w:t>
      </w:r>
      <w:bookmarkEnd w:id="68"/>
    </w:p>
    <w:p w14:paraId="56E1896F" w14:textId="7B4C26DB" w:rsidR="00F9354F" w:rsidRDefault="005B0007" w:rsidP="0018248E">
      <w:pPr>
        <w:ind w:firstLine="0"/>
      </w:pPr>
      <w:r>
        <w:rPr>
          <w:noProof/>
          <w:lang w:val="es-PE" w:eastAsia="es-PE"/>
        </w:rPr>
        <w:drawing>
          <wp:inline distT="0" distB="0" distL="0" distR="0" wp14:anchorId="6B020DE0" wp14:editId="48DB294F">
            <wp:extent cx="5353050" cy="41529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050" cy="4152900"/>
                    </a:xfrm>
                    <a:prstGeom prst="rect">
                      <a:avLst/>
                    </a:prstGeom>
                  </pic:spPr>
                </pic:pic>
              </a:graphicData>
            </a:graphic>
          </wp:inline>
        </w:drawing>
      </w:r>
    </w:p>
    <w:p w14:paraId="5015014A" w14:textId="77777777" w:rsidR="00044E71" w:rsidRPr="00AF1FCE" w:rsidRDefault="00044E71" w:rsidP="00044E71">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337B9439" w14:textId="6651049D" w:rsidR="00900563" w:rsidRDefault="00900563" w:rsidP="0018248E">
      <w:pPr>
        <w:ind w:firstLine="0"/>
      </w:pPr>
    </w:p>
    <w:p w14:paraId="62B88CC6" w14:textId="77777777" w:rsidR="00044E71" w:rsidRDefault="00044E71" w:rsidP="00044E71">
      <w:pPr>
        <w:ind w:firstLine="0"/>
      </w:pPr>
    </w:p>
    <w:p w14:paraId="5CFD80A3" w14:textId="7661ACF6" w:rsidR="00044E71" w:rsidRDefault="006042ED" w:rsidP="00044E71">
      <w:pPr>
        <w:pStyle w:val="Ttulo3"/>
      </w:pPr>
      <w:bookmarkStart w:id="69" w:name="_Toc25922261"/>
      <w:r>
        <w:t>Modelo 3</w:t>
      </w:r>
      <w:r w:rsidR="00044E71">
        <w:t xml:space="preserve">: Departamentos </w:t>
      </w:r>
      <w:r>
        <w:t>de la región Costa</w:t>
      </w:r>
      <w:bookmarkEnd w:id="69"/>
    </w:p>
    <w:p w14:paraId="4F73E6A2" w14:textId="1CC43FC4" w:rsidR="006042ED" w:rsidRPr="006042ED" w:rsidRDefault="006042ED" w:rsidP="006042ED">
      <w:pPr>
        <w:pStyle w:val="Descripcin"/>
        <w:keepNext/>
        <w:ind w:firstLine="0"/>
        <w:jc w:val="left"/>
        <w:rPr>
          <w:b w:val="0"/>
          <w:sz w:val="24"/>
          <w:szCs w:val="24"/>
        </w:rPr>
      </w:pPr>
      <w:bookmarkStart w:id="70" w:name="_Toc25922439"/>
      <w:r w:rsidRPr="006042ED">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11</w:t>
      </w:r>
      <w:r w:rsidR="001A6968">
        <w:rPr>
          <w:b w:val="0"/>
          <w:sz w:val="24"/>
          <w:szCs w:val="24"/>
        </w:rPr>
        <w:fldChar w:fldCharType="end"/>
      </w:r>
      <w:r w:rsidRPr="006042ED">
        <w:rPr>
          <w:b w:val="0"/>
          <w:sz w:val="24"/>
          <w:szCs w:val="24"/>
        </w:rPr>
        <w:t xml:space="preserve"> </w:t>
      </w:r>
      <w:r w:rsidRPr="006042ED">
        <w:rPr>
          <w:b w:val="0"/>
          <w:sz w:val="24"/>
          <w:szCs w:val="24"/>
        </w:rPr>
        <w:br/>
        <w:t>Modelo 3 final corregido</w:t>
      </w:r>
      <w:bookmarkEnd w:id="70"/>
    </w:p>
    <w:p w14:paraId="2E422C81" w14:textId="2CA2C04E" w:rsidR="00044E71" w:rsidRDefault="006042ED" w:rsidP="00044E71">
      <w:pPr>
        <w:ind w:firstLine="0"/>
      </w:pPr>
      <w:r>
        <w:rPr>
          <w:noProof/>
          <w:lang w:val="es-PE" w:eastAsia="es-PE"/>
        </w:rPr>
        <w:drawing>
          <wp:inline distT="0" distB="0" distL="0" distR="0" wp14:anchorId="7AB84BF8" wp14:editId="64E39AA6">
            <wp:extent cx="5238750" cy="4057007"/>
            <wp:effectExtent l="0" t="0" r="0" b="12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43363" cy="4060580"/>
                    </a:xfrm>
                    <a:prstGeom prst="rect">
                      <a:avLst/>
                    </a:prstGeom>
                  </pic:spPr>
                </pic:pic>
              </a:graphicData>
            </a:graphic>
          </wp:inline>
        </w:drawing>
      </w:r>
    </w:p>
    <w:p w14:paraId="3BB21FFD" w14:textId="77777777" w:rsidR="00044E71" w:rsidRPr="00AF1FCE" w:rsidRDefault="00044E71" w:rsidP="00044E71">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406AB64E" w14:textId="26E7D354" w:rsidR="005F0986" w:rsidRPr="005F0986" w:rsidRDefault="006042ED" w:rsidP="005F0986">
      <w:pPr>
        <w:pStyle w:val="APAprrafo"/>
        <w:rPr>
          <w:lang w:val="es-PE"/>
        </w:rPr>
      </w:pPr>
      <w:r>
        <w:rPr>
          <w:lang w:val="es-PE"/>
        </w:rPr>
        <w:t>En este Modelo 3 no se incorporaron las variables de inform</w:t>
      </w:r>
      <w:r w:rsidR="005D673A">
        <w:rPr>
          <w:lang w:val="es-PE"/>
        </w:rPr>
        <w:t>alidad ni de sub</w:t>
      </w:r>
      <w:r w:rsidR="00AE76BE">
        <w:rPr>
          <w:lang w:val="es-PE"/>
        </w:rPr>
        <w:t>empleo ya que tienen problemas de multicolinealidad individual. Como se puede ver en el Anexo 3, no tienen multicolinealidad grupal, se intentó incorporar al modelo, pero no eran significativas después de corregir heterocedasticidad y autocorrelación, incluso hacían no significativas a otras variables.</w:t>
      </w:r>
    </w:p>
    <w:p w14:paraId="0535D1D7" w14:textId="23557A23" w:rsidR="00044E71" w:rsidRDefault="005F0986" w:rsidP="00044E71">
      <w:pPr>
        <w:pStyle w:val="APAprrafo"/>
      </w:pPr>
      <w:r>
        <w:t xml:space="preserve">Nos parece importante mencionar </w:t>
      </w:r>
      <w:r w:rsidR="00044E71">
        <w:t xml:space="preserve">que, </w:t>
      </w:r>
      <w:r>
        <w:t>utilizando la variable masculina</w:t>
      </w:r>
      <w:r w:rsidR="00044E71">
        <w:t xml:space="preserve">, </w:t>
      </w:r>
      <w:r>
        <w:t xml:space="preserve">en este caso, </w:t>
      </w:r>
      <w:r w:rsidR="00044E71">
        <w:t xml:space="preserve">la Tasa de </w:t>
      </w:r>
      <w:r>
        <w:t>actividad</w:t>
      </w:r>
      <w:r w:rsidR="00044E71">
        <w:t xml:space="preserve"> masculina </w:t>
      </w:r>
      <w:r>
        <w:t>no mostró ser</w:t>
      </w:r>
      <w:r w:rsidR="00044E71">
        <w:t xml:space="preserve"> significativa en el Modelo </w:t>
      </w:r>
      <w:r>
        <w:t>3 y que la variable esperanza de vida continúa siendo negativa.</w:t>
      </w:r>
    </w:p>
    <w:p w14:paraId="7A473B31" w14:textId="77777777" w:rsidR="005F0986" w:rsidRDefault="005F0986" w:rsidP="00044E71">
      <w:pPr>
        <w:ind w:firstLine="0"/>
      </w:pPr>
    </w:p>
    <w:p w14:paraId="5FBB3038" w14:textId="3FA36242" w:rsidR="005F0986" w:rsidRPr="005F0986" w:rsidRDefault="005F0986" w:rsidP="005F0986">
      <w:pPr>
        <w:pStyle w:val="Descripcin"/>
        <w:keepNext/>
        <w:ind w:firstLine="0"/>
        <w:jc w:val="left"/>
        <w:rPr>
          <w:b w:val="0"/>
          <w:sz w:val="24"/>
          <w:szCs w:val="24"/>
        </w:rPr>
      </w:pPr>
      <w:bookmarkStart w:id="71" w:name="_Toc25922440"/>
      <w:r w:rsidRPr="005F0986">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12</w:t>
      </w:r>
      <w:r w:rsidR="001A6968">
        <w:rPr>
          <w:b w:val="0"/>
          <w:sz w:val="24"/>
          <w:szCs w:val="24"/>
        </w:rPr>
        <w:fldChar w:fldCharType="end"/>
      </w:r>
      <w:r w:rsidRPr="005F0986">
        <w:rPr>
          <w:b w:val="0"/>
          <w:sz w:val="24"/>
          <w:szCs w:val="24"/>
        </w:rPr>
        <w:t xml:space="preserve"> </w:t>
      </w:r>
      <w:r w:rsidRPr="005F0986">
        <w:rPr>
          <w:b w:val="0"/>
          <w:sz w:val="24"/>
          <w:szCs w:val="24"/>
        </w:rPr>
        <w:br/>
        <w:t>Modelo 3 final corregido - hombres</w:t>
      </w:r>
      <w:bookmarkEnd w:id="71"/>
    </w:p>
    <w:p w14:paraId="689F49E2" w14:textId="20806FA1" w:rsidR="00044E71" w:rsidRDefault="005F0986" w:rsidP="00044E71">
      <w:pPr>
        <w:ind w:firstLine="0"/>
      </w:pPr>
      <w:r>
        <w:rPr>
          <w:noProof/>
          <w:lang w:val="es-PE" w:eastAsia="es-PE"/>
        </w:rPr>
        <w:drawing>
          <wp:inline distT="0" distB="0" distL="0" distR="0" wp14:anchorId="78211DB0" wp14:editId="297CDF8D">
            <wp:extent cx="5305425" cy="419100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5425" cy="4191000"/>
                    </a:xfrm>
                    <a:prstGeom prst="rect">
                      <a:avLst/>
                    </a:prstGeom>
                  </pic:spPr>
                </pic:pic>
              </a:graphicData>
            </a:graphic>
          </wp:inline>
        </w:drawing>
      </w:r>
    </w:p>
    <w:p w14:paraId="39EDF3D4" w14:textId="06C484A7" w:rsidR="00900563" w:rsidRPr="00AE76BE" w:rsidRDefault="00044E71" w:rsidP="00AE76BE">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78AFD764" w14:textId="1326EE5D" w:rsidR="00900563" w:rsidRDefault="00900563" w:rsidP="00900563">
      <w:pPr>
        <w:pStyle w:val="Ttulo3"/>
      </w:pPr>
      <w:bookmarkStart w:id="72" w:name="_Toc25922262"/>
      <w:r>
        <w:t>Modelo 4: Departamentos de la región sierra</w:t>
      </w:r>
      <w:bookmarkEnd w:id="72"/>
    </w:p>
    <w:p w14:paraId="054BDAA5" w14:textId="78228F05" w:rsidR="00110BD4" w:rsidRPr="00110BD4" w:rsidRDefault="00110BD4" w:rsidP="00110BD4">
      <w:pPr>
        <w:pStyle w:val="Descripcin"/>
        <w:keepNext/>
        <w:ind w:firstLine="0"/>
        <w:jc w:val="left"/>
        <w:rPr>
          <w:b w:val="0"/>
          <w:sz w:val="24"/>
          <w:szCs w:val="24"/>
        </w:rPr>
      </w:pPr>
      <w:bookmarkStart w:id="73" w:name="_Toc25922441"/>
      <w:r w:rsidRPr="00110BD4">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13</w:t>
      </w:r>
      <w:r w:rsidR="001A6968">
        <w:rPr>
          <w:b w:val="0"/>
          <w:sz w:val="24"/>
          <w:szCs w:val="24"/>
        </w:rPr>
        <w:fldChar w:fldCharType="end"/>
      </w:r>
      <w:r w:rsidRPr="00110BD4">
        <w:rPr>
          <w:b w:val="0"/>
          <w:sz w:val="24"/>
          <w:szCs w:val="24"/>
        </w:rPr>
        <w:t xml:space="preserve"> </w:t>
      </w:r>
      <w:r w:rsidRPr="00110BD4">
        <w:rPr>
          <w:b w:val="0"/>
          <w:sz w:val="24"/>
          <w:szCs w:val="24"/>
        </w:rPr>
        <w:br/>
        <w:t>Modelo 4 final corregido</w:t>
      </w:r>
      <w:bookmarkEnd w:id="73"/>
    </w:p>
    <w:p w14:paraId="16F1E001" w14:textId="268E3CDE" w:rsidR="00900563" w:rsidRDefault="00110BD4" w:rsidP="00900563">
      <w:pPr>
        <w:ind w:firstLine="0"/>
      </w:pPr>
      <w:r>
        <w:rPr>
          <w:noProof/>
          <w:lang w:val="es-PE" w:eastAsia="es-PE"/>
        </w:rPr>
        <w:drawing>
          <wp:inline distT="0" distB="0" distL="0" distR="0" wp14:anchorId="39C1DF53" wp14:editId="3895DF54">
            <wp:extent cx="5429885" cy="4225906"/>
            <wp:effectExtent l="0" t="0" r="0" b="381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948"/>
                    <a:stretch/>
                  </pic:blipFill>
                  <pic:spPr bwMode="auto">
                    <a:xfrm>
                      <a:off x="0" y="0"/>
                      <a:ext cx="5449298" cy="4241015"/>
                    </a:xfrm>
                    <a:prstGeom prst="rect">
                      <a:avLst/>
                    </a:prstGeom>
                    <a:ln>
                      <a:noFill/>
                    </a:ln>
                    <a:extLst>
                      <a:ext uri="{53640926-AAD7-44D8-BBD7-CCE9431645EC}">
                        <a14:shadowObscured xmlns:a14="http://schemas.microsoft.com/office/drawing/2010/main"/>
                      </a:ext>
                    </a:extLst>
                  </pic:spPr>
                </pic:pic>
              </a:graphicData>
            </a:graphic>
          </wp:inline>
        </w:drawing>
      </w:r>
    </w:p>
    <w:p w14:paraId="40B2C62E" w14:textId="77777777" w:rsidR="00900563" w:rsidRDefault="00900563" w:rsidP="00900563">
      <w:pPr>
        <w:ind w:firstLine="0"/>
      </w:pPr>
    </w:p>
    <w:p w14:paraId="2569A12A" w14:textId="5CC9AA6D" w:rsidR="00900563" w:rsidRDefault="00900563" w:rsidP="00900563">
      <w:pPr>
        <w:pStyle w:val="Ttulo3"/>
      </w:pPr>
      <w:bookmarkStart w:id="74" w:name="_Toc25922263"/>
      <w:r>
        <w:t>Modelo 5: Departamentos de la región selva</w:t>
      </w:r>
      <w:bookmarkEnd w:id="74"/>
    </w:p>
    <w:p w14:paraId="51177B36" w14:textId="584C89F7" w:rsidR="00110BD4" w:rsidRPr="00110BD4" w:rsidRDefault="00110BD4" w:rsidP="00110BD4">
      <w:pPr>
        <w:pStyle w:val="Descripcin"/>
        <w:keepNext/>
        <w:ind w:firstLine="0"/>
        <w:jc w:val="left"/>
        <w:rPr>
          <w:b w:val="0"/>
          <w:sz w:val="24"/>
          <w:szCs w:val="24"/>
        </w:rPr>
      </w:pPr>
      <w:bookmarkStart w:id="75" w:name="_Toc25922442"/>
      <w:r w:rsidRPr="00110BD4">
        <w:rPr>
          <w:b w:val="0"/>
          <w:sz w:val="24"/>
          <w:szCs w:val="24"/>
        </w:rPr>
        <w:t xml:space="preserve">Figura </w:t>
      </w:r>
      <w:r w:rsidR="001A6968">
        <w:rPr>
          <w:b w:val="0"/>
          <w:sz w:val="24"/>
          <w:szCs w:val="24"/>
        </w:rPr>
        <w:fldChar w:fldCharType="begin"/>
      </w:r>
      <w:r w:rsidR="001A6968">
        <w:rPr>
          <w:b w:val="0"/>
          <w:sz w:val="24"/>
          <w:szCs w:val="24"/>
        </w:rPr>
        <w:instrText xml:space="preserve"> STYLEREF 1 \s </w:instrText>
      </w:r>
      <w:r w:rsidR="001A6968">
        <w:rPr>
          <w:b w:val="0"/>
          <w:sz w:val="24"/>
          <w:szCs w:val="24"/>
        </w:rPr>
        <w:fldChar w:fldCharType="separate"/>
      </w:r>
      <w:r w:rsidR="00C34A47">
        <w:rPr>
          <w:b w:val="0"/>
          <w:noProof/>
          <w:sz w:val="24"/>
          <w:szCs w:val="24"/>
        </w:rPr>
        <w:t>5</w:t>
      </w:r>
      <w:r w:rsidR="001A6968">
        <w:rPr>
          <w:b w:val="0"/>
          <w:sz w:val="24"/>
          <w:szCs w:val="24"/>
        </w:rPr>
        <w:fldChar w:fldCharType="end"/>
      </w:r>
      <w:r w:rsidR="001A6968">
        <w:rPr>
          <w:b w:val="0"/>
          <w:sz w:val="24"/>
          <w:szCs w:val="24"/>
        </w:rPr>
        <w:t>.</w:t>
      </w:r>
      <w:r w:rsidR="001A6968">
        <w:rPr>
          <w:b w:val="0"/>
          <w:sz w:val="24"/>
          <w:szCs w:val="24"/>
        </w:rPr>
        <w:fldChar w:fldCharType="begin"/>
      </w:r>
      <w:r w:rsidR="001A6968">
        <w:rPr>
          <w:b w:val="0"/>
          <w:sz w:val="24"/>
          <w:szCs w:val="24"/>
        </w:rPr>
        <w:instrText xml:space="preserve"> SEQ Figura \* ARABIC \s 1 </w:instrText>
      </w:r>
      <w:r w:rsidR="001A6968">
        <w:rPr>
          <w:b w:val="0"/>
          <w:sz w:val="24"/>
          <w:szCs w:val="24"/>
        </w:rPr>
        <w:fldChar w:fldCharType="separate"/>
      </w:r>
      <w:r w:rsidR="00C34A47">
        <w:rPr>
          <w:b w:val="0"/>
          <w:noProof/>
          <w:sz w:val="24"/>
          <w:szCs w:val="24"/>
        </w:rPr>
        <w:t>14</w:t>
      </w:r>
      <w:r w:rsidR="001A6968">
        <w:rPr>
          <w:b w:val="0"/>
          <w:sz w:val="24"/>
          <w:szCs w:val="24"/>
        </w:rPr>
        <w:fldChar w:fldCharType="end"/>
      </w:r>
      <w:r w:rsidRPr="00110BD4">
        <w:rPr>
          <w:b w:val="0"/>
          <w:sz w:val="24"/>
          <w:szCs w:val="24"/>
        </w:rPr>
        <w:t xml:space="preserve"> </w:t>
      </w:r>
      <w:r w:rsidRPr="00110BD4">
        <w:rPr>
          <w:b w:val="0"/>
          <w:sz w:val="24"/>
          <w:szCs w:val="24"/>
        </w:rPr>
        <w:br/>
        <w:t>Modelo 5 final corregido</w:t>
      </w:r>
      <w:bookmarkEnd w:id="75"/>
    </w:p>
    <w:p w14:paraId="3E954133" w14:textId="1B5E3F95" w:rsidR="00900563" w:rsidRDefault="00110BD4" w:rsidP="00900563">
      <w:pPr>
        <w:ind w:firstLine="0"/>
      </w:pPr>
      <w:r>
        <w:rPr>
          <w:noProof/>
          <w:lang w:val="es-PE" w:eastAsia="es-PE"/>
        </w:rPr>
        <w:drawing>
          <wp:inline distT="0" distB="0" distL="0" distR="0" wp14:anchorId="09B9FCE4" wp14:editId="45AF0D01">
            <wp:extent cx="5385243" cy="3991072"/>
            <wp:effectExtent l="0" t="0" r="635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4058"/>
                    <a:stretch/>
                  </pic:blipFill>
                  <pic:spPr bwMode="auto">
                    <a:xfrm>
                      <a:off x="0" y="0"/>
                      <a:ext cx="5385435" cy="3991214"/>
                    </a:xfrm>
                    <a:prstGeom prst="rect">
                      <a:avLst/>
                    </a:prstGeom>
                    <a:ln>
                      <a:noFill/>
                    </a:ln>
                    <a:extLst>
                      <a:ext uri="{53640926-AAD7-44D8-BBD7-CCE9431645EC}">
                        <a14:shadowObscured xmlns:a14="http://schemas.microsoft.com/office/drawing/2010/main"/>
                      </a:ext>
                    </a:extLst>
                  </pic:spPr>
                </pic:pic>
              </a:graphicData>
            </a:graphic>
          </wp:inline>
        </w:drawing>
      </w:r>
    </w:p>
    <w:p w14:paraId="7EF32388" w14:textId="77777777" w:rsidR="00900563" w:rsidRPr="00AF1FCE" w:rsidRDefault="00900563" w:rsidP="00900563">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4D2AD792" w14:textId="06262690" w:rsidR="00900563" w:rsidRDefault="00A209E7" w:rsidP="00A209E7">
      <w:pPr>
        <w:pStyle w:val="APAprrafo"/>
      </w:pPr>
      <w:r>
        <w:rPr>
          <w:lang w:val="es-PE"/>
        </w:rPr>
        <w:t>Cabe resaltar que</w:t>
      </w:r>
      <w:r w:rsidR="004B0858">
        <w:rPr>
          <w:lang w:val="es-PE"/>
        </w:rPr>
        <w:t>,</w:t>
      </w:r>
      <w:r>
        <w:rPr>
          <w:lang w:val="es-PE"/>
        </w:rPr>
        <w:t xml:space="preserve"> en este modelo, no se obtuvo resultados significativos en </w:t>
      </w:r>
      <w:r w:rsidR="00064546">
        <w:rPr>
          <w:lang w:val="es-PE"/>
        </w:rPr>
        <w:t>cuatro de las 6 variables. Esto puede deberse a que se poseen menos datos que en los modelos anteriores. No obstante, la tasa de actividad femenina si</w:t>
      </w:r>
      <w:commentRangeStart w:id="76"/>
      <w:r w:rsidR="00064546">
        <w:rPr>
          <w:lang w:val="es-PE"/>
        </w:rPr>
        <w:t xml:space="preserve"> </w:t>
      </w:r>
      <w:commentRangeEnd w:id="76"/>
      <w:r w:rsidR="0076053D">
        <w:rPr>
          <w:rStyle w:val="Refdecomentario"/>
        </w:rPr>
        <w:commentReference w:id="76"/>
      </w:r>
      <w:r w:rsidR="00064546">
        <w:rPr>
          <w:lang w:val="es-PE"/>
        </w:rPr>
        <w:t>sale significativo, aunque con signo negativo.</w:t>
      </w:r>
    </w:p>
    <w:p w14:paraId="7525B280" w14:textId="0304F843" w:rsidR="005B0007" w:rsidRDefault="005B0007" w:rsidP="0018248E">
      <w:pPr>
        <w:ind w:firstLine="0"/>
      </w:pPr>
    </w:p>
    <w:p w14:paraId="70B4CA59" w14:textId="065F21DC" w:rsidR="00064546" w:rsidRDefault="00064546" w:rsidP="0018248E">
      <w:pPr>
        <w:ind w:firstLine="0"/>
      </w:pPr>
    </w:p>
    <w:p w14:paraId="0AA2A661" w14:textId="77777777" w:rsidR="00064546" w:rsidRDefault="00064546" w:rsidP="0018248E">
      <w:pPr>
        <w:ind w:firstLine="0"/>
      </w:pPr>
    </w:p>
    <w:p w14:paraId="439B5019" w14:textId="77777777" w:rsidR="00A209E7" w:rsidRDefault="00A209E7" w:rsidP="0018248E">
      <w:pPr>
        <w:ind w:firstLine="0"/>
      </w:pPr>
    </w:p>
    <w:p w14:paraId="1FE3B420" w14:textId="1C0F65DC" w:rsidR="00734D2A" w:rsidRDefault="00734D2A" w:rsidP="00734D2A">
      <w:pPr>
        <w:pStyle w:val="Ttulo2"/>
      </w:pPr>
      <w:bookmarkStart w:id="77" w:name="_Toc25922264"/>
      <w:r>
        <w:t>Análisis de los resultados</w:t>
      </w:r>
      <w:bookmarkEnd w:id="77"/>
    </w:p>
    <w:p w14:paraId="5100E206" w14:textId="48179181" w:rsidR="001B1697" w:rsidRDefault="00B65E0B" w:rsidP="00734D2A">
      <w:pPr>
        <w:ind w:firstLine="0"/>
      </w:pPr>
      <w:r>
        <w:t>Para el análisis de los resultados se procedió a contrastar la hipótesis que se planteó en la introducción de este documento para probar la representatividad de los modelos en cuestión.</w:t>
      </w:r>
    </w:p>
    <w:p w14:paraId="16A99A45" w14:textId="47AC6FF3" w:rsidR="00B65E0B" w:rsidRDefault="00B65E0B" w:rsidP="00B65E0B">
      <w:pPr>
        <w:pStyle w:val="APAprrafo"/>
      </w:pPr>
      <w:r>
        <w:t>En vista a los resultados obtenidos en nuestro modelo podemos concluir que la Tasa de Actividad Femenina muestra una significancia importante para el Producto Bruto Interno per cápita del Modelo 1.</w:t>
      </w:r>
      <w:r w:rsidR="00503B34">
        <w:t xml:space="preserve"> Por otro lado, en el Modelo 2 se observa que</w:t>
      </w:r>
      <w:r w:rsidR="00BA4056">
        <w:t xml:space="preserve"> la misma variable no es significativa</w:t>
      </w:r>
      <w:r w:rsidR="00503B34">
        <w:t xml:space="preserve">. Este resultado podría explicarse por la baja participación </w:t>
      </w:r>
      <w:r w:rsidR="00BA4056">
        <w:t>que tienen las mujeres en actividades económicas que son clave en los ingresos de ese grupo de departamentos.</w:t>
      </w:r>
    </w:p>
    <w:p w14:paraId="50681735" w14:textId="3D4F9F82" w:rsidR="00734D2A" w:rsidRDefault="00B65E0B" w:rsidP="00BA4056">
      <w:pPr>
        <w:pStyle w:val="APAprrafo"/>
      </w:pPr>
      <w:r>
        <w:t>Los betas calculados en logaritmo denotan el término de la elasticidad. Este concepto sirve como una medida de sensibilidad de cada variable exógena ante cambios en la variable endógena y se define como el cambio proporcional de una variable ante el cambio proporcional en la otra variable. No obstante, se procederá a realizar un contraste con las causalidades esperadas para las variables incluidas en el Modelo que incluye a los departamentos con menores ingresos per cápita (Modelo 2).</w:t>
      </w:r>
    </w:p>
    <w:p w14:paraId="32A71D16" w14:textId="3F0E0531" w:rsidR="00BA4056" w:rsidRDefault="00BA4056" w:rsidP="00BA4056">
      <w:pPr>
        <w:pStyle w:val="APAprrafo"/>
      </w:pPr>
      <w:r>
        <w:t>La variable crédito, tiene resultado positivo en el Modelo 1 (de acuerdo con la causalidad esperada) y negativo en el Modelo 2, mostrando quizás cierta disminución en las oportunidades de acceder a crédito privado en los departamentos con menores ingresos per cápita.</w:t>
      </w:r>
    </w:p>
    <w:p w14:paraId="17E9EF76" w14:textId="7DCACC74" w:rsidR="00BA4056" w:rsidRDefault="00BA4056" w:rsidP="00BA4056">
      <w:pPr>
        <w:pStyle w:val="APAprrafo"/>
      </w:pPr>
      <w:r>
        <w:t>La variable esperanza de vida muestra signo negativo en el Modelo 1, que podría deberse a una disminución de los beneficios en salud</w:t>
      </w:r>
      <w:r w:rsidR="00EF38F4">
        <w:t xml:space="preserve"> o incluso al poco incremento de la misma. Lo contrario sucede en el Modelo 2, en el que, incluso pocos aumentos en el presupuesto destinado a salud puede hacer que la esperanza de vida aumente debido a tener bajos niveles en departamentos pobres.</w:t>
      </w:r>
    </w:p>
    <w:p w14:paraId="681276A0" w14:textId="2C8682D5" w:rsidR="000E4836" w:rsidRDefault="000E4836" w:rsidP="00BA4056">
      <w:pPr>
        <w:pStyle w:val="APAprrafo"/>
      </w:pPr>
      <w:commentRangeStart w:id="78"/>
      <w:r>
        <w:t xml:space="preserve"> </w:t>
      </w:r>
      <w:commentRangeEnd w:id="78"/>
      <w:r>
        <w:rPr>
          <w:rStyle w:val="Refdecomentario"/>
        </w:rPr>
        <w:commentReference w:id="78"/>
      </w:r>
      <w:r w:rsidR="004B0858">
        <w:t>En cuanto a los Modelos 3, 4 y 5, no podemos hacer una comparación razonable debido a la falta de significancia especialmente del Modelo 5. No obstante, el Modelo 3 si nos muestra resultados interesantes. Por ejemplo, la Tasa de Actividad Femenina en la región Costa es significativa para el ingreso per cápita.</w:t>
      </w:r>
    </w:p>
    <w:p w14:paraId="2F75414F" w14:textId="77777777" w:rsidR="00734D2A" w:rsidRPr="00150CC5" w:rsidRDefault="00734D2A" w:rsidP="00734D2A">
      <w:pPr>
        <w:ind w:firstLine="0"/>
      </w:pPr>
    </w:p>
    <w:p w14:paraId="5EDE5CDF" w14:textId="6974DCE6" w:rsidR="00DB17C5" w:rsidRDefault="00DB17C5" w:rsidP="00EA5780">
      <w:pPr>
        <w:pStyle w:val="APAprrafo"/>
        <w:ind w:firstLine="0"/>
      </w:pPr>
    </w:p>
    <w:p w14:paraId="413E1B96" w14:textId="19299402" w:rsidR="00B74AA5" w:rsidRDefault="00B74AA5" w:rsidP="00B74AA5">
      <w:pPr>
        <w:pStyle w:val="Ttulo"/>
      </w:pPr>
      <w:bookmarkStart w:id="79" w:name="_Toc25922265"/>
      <w:r>
        <w:t>CONCLUSIONES</w:t>
      </w:r>
      <w:bookmarkEnd w:id="79"/>
    </w:p>
    <w:p w14:paraId="73D91BDA" w14:textId="132760DA" w:rsidR="008D6D2A" w:rsidRDefault="008D6D2A" w:rsidP="008D6D2A">
      <w:pPr>
        <w:pStyle w:val="APAprrafo"/>
        <w:spacing w:line="240" w:lineRule="auto"/>
        <w:ind w:firstLine="0"/>
        <w:rPr>
          <w:lang w:val="es-PE" w:eastAsia="es-PE"/>
        </w:rPr>
      </w:pPr>
    </w:p>
    <w:p w14:paraId="68BB4D0E" w14:textId="2259841E" w:rsidR="008D6D2A" w:rsidRDefault="008D6D2A" w:rsidP="008D6D2A">
      <w:pPr>
        <w:pStyle w:val="APAprrafo"/>
        <w:spacing w:line="240" w:lineRule="auto"/>
        <w:ind w:firstLine="0"/>
        <w:rPr>
          <w:lang w:val="es-PE" w:eastAsia="es-PE"/>
        </w:rPr>
      </w:pPr>
    </w:p>
    <w:p w14:paraId="5A5EF6A0" w14:textId="5C8500B3" w:rsidR="003B4108" w:rsidRPr="00D72D81" w:rsidRDefault="00B936A6" w:rsidP="00D72D81">
      <w:pPr>
        <w:pStyle w:val="APAprrafo"/>
        <w:numPr>
          <w:ilvl w:val="0"/>
          <w:numId w:val="52"/>
        </w:numPr>
        <w:rPr>
          <w:lang w:val="es-PE" w:eastAsia="es-PE"/>
        </w:rPr>
      </w:pPr>
      <w:r>
        <w:rPr>
          <w:lang w:val="es-PE" w:eastAsia="es-PE"/>
        </w:rPr>
        <w:t>El presente trabajo aporta a la literatura empírica un modelo de crecimiento adecuado para medir las incidencias económicas de la feminización en los modelos 1 y 2 y permite hacer un comparativo de la tasa de actividad femenina por niveles de ingresos. No obstante, no se puede decir lo mismo del comparativo por regiones, esto debido a la falta de información sobre otros indicadores que puedan funcionar como proxy de las variables que miden el crecimiento económico.</w:t>
      </w:r>
    </w:p>
    <w:p w14:paraId="12951975" w14:textId="61F7E818" w:rsidR="003B4108" w:rsidRPr="00D72D81" w:rsidRDefault="00D72D81" w:rsidP="00D72D81">
      <w:pPr>
        <w:pStyle w:val="APAprrafo"/>
        <w:numPr>
          <w:ilvl w:val="0"/>
          <w:numId w:val="52"/>
        </w:numPr>
        <w:rPr>
          <w:lang w:val="es-PE" w:eastAsia="es-PE"/>
        </w:rPr>
      </w:pPr>
      <w:r>
        <w:rPr>
          <w:lang w:val="es-PE" w:eastAsia="es-PE"/>
        </w:rPr>
        <w:t>Por medio del Capítulo II se llega a la conclusión de que e</w:t>
      </w:r>
      <w:r w:rsidR="003B4108" w:rsidRPr="003B4108">
        <w:rPr>
          <w:lang w:val="es-PE" w:eastAsia="es-PE"/>
        </w:rPr>
        <w:t xml:space="preserve">l Perú tiene un estilo de crecimiento y acumulación de capital que </w:t>
      </w:r>
      <w:r>
        <w:rPr>
          <w:lang w:val="es-PE" w:eastAsia="es-PE"/>
        </w:rPr>
        <w:t xml:space="preserve">no expande la capacidad productiva industrial y agroindustrial, favoreciendo así el sector informal, el cual da lugar a precariedad laboral y un reforzamiento de la pobreza y marginalidad. </w:t>
      </w:r>
      <w:r w:rsidR="003B4108" w:rsidRPr="00D72D81">
        <w:rPr>
          <w:lang w:val="es-PE" w:eastAsia="es-PE"/>
        </w:rPr>
        <w:t>A</w:t>
      </w:r>
      <w:r w:rsidRPr="00D72D81">
        <w:rPr>
          <w:lang w:val="es-PE" w:eastAsia="es-PE"/>
        </w:rPr>
        <w:t>sí, a</w:t>
      </w:r>
      <w:r w:rsidR="003B4108" w:rsidRPr="00D72D81">
        <w:rPr>
          <w:lang w:val="es-PE" w:eastAsia="es-PE"/>
        </w:rPr>
        <w:t xml:space="preserve"> pesar de </w:t>
      </w:r>
      <w:r w:rsidRPr="00D72D81">
        <w:rPr>
          <w:lang w:val="es-PE" w:eastAsia="es-PE"/>
        </w:rPr>
        <w:t>contar con</w:t>
      </w:r>
      <w:r w:rsidR="003B4108" w:rsidRPr="00D72D81">
        <w:rPr>
          <w:lang w:val="es-PE" w:eastAsia="es-PE"/>
        </w:rPr>
        <w:t xml:space="preserve"> una mayor</w:t>
      </w:r>
      <w:r w:rsidRPr="00D72D81">
        <w:rPr>
          <w:lang w:val="es-PE" w:eastAsia="es-PE"/>
        </w:rPr>
        <w:t xml:space="preserve"> participación laboral femenina, la cual </w:t>
      </w:r>
      <w:r w:rsidR="003B4108" w:rsidRPr="00D72D81">
        <w:rPr>
          <w:lang w:val="es-PE" w:eastAsia="es-PE"/>
        </w:rPr>
        <w:t xml:space="preserve">elevaría el nivel de calificación de la mano de obra, el cambio </w:t>
      </w:r>
      <w:r w:rsidRPr="00D72D81">
        <w:rPr>
          <w:lang w:val="es-PE" w:eastAsia="es-PE"/>
        </w:rPr>
        <w:t>continúa ocurriendo</w:t>
      </w:r>
      <w:r w:rsidR="003B4108" w:rsidRPr="00D72D81">
        <w:rPr>
          <w:lang w:val="es-PE" w:eastAsia="es-PE"/>
        </w:rPr>
        <w:t xml:space="preserve"> </w:t>
      </w:r>
      <w:r w:rsidRPr="00D72D81">
        <w:rPr>
          <w:lang w:val="es-PE" w:eastAsia="es-PE"/>
        </w:rPr>
        <w:t>lento</w:t>
      </w:r>
      <w:r w:rsidR="003B4108" w:rsidRPr="00D72D81">
        <w:rPr>
          <w:lang w:val="es-PE" w:eastAsia="es-PE"/>
        </w:rPr>
        <w:t xml:space="preserve"> y se les sigue limitando</w:t>
      </w:r>
      <w:r w:rsidRPr="00D72D81">
        <w:rPr>
          <w:lang w:val="es-PE" w:eastAsia="es-PE"/>
        </w:rPr>
        <w:t xml:space="preserve"> a las mujeres</w:t>
      </w:r>
      <w:r w:rsidR="003B4108" w:rsidRPr="00D72D81">
        <w:rPr>
          <w:lang w:val="es-PE" w:eastAsia="es-PE"/>
        </w:rPr>
        <w:t xml:space="preserve"> el acceso a los mismos empleos.</w:t>
      </w:r>
    </w:p>
    <w:p w14:paraId="228EB786" w14:textId="0C4F3363" w:rsidR="003B4108" w:rsidRPr="00D72D81" w:rsidRDefault="00D72D81" w:rsidP="00D72D81">
      <w:pPr>
        <w:pStyle w:val="APAprrafo"/>
        <w:numPr>
          <w:ilvl w:val="0"/>
          <w:numId w:val="52"/>
        </w:numPr>
        <w:rPr>
          <w:lang w:val="es-PE" w:eastAsia="es-PE"/>
        </w:rPr>
      </w:pPr>
      <w:r>
        <w:rPr>
          <w:lang w:val="es-PE" w:eastAsia="es-PE"/>
        </w:rPr>
        <w:t>Notamos que, u</w:t>
      </w:r>
      <w:r w:rsidR="003B4108" w:rsidRPr="003B4108">
        <w:rPr>
          <w:lang w:val="es-PE" w:eastAsia="es-PE"/>
        </w:rPr>
        <w:t>na mayor demanda de mujeres con educación media y superior, estuvo acompañada por una reducción en las remuneraciones de esos puestos de trabajo.</w:t>
      </w:r>
      <w:r>
        <w:rPr>
          <w:lang w:val="es-PE" w:eastAsia="es-PE"/>
        </w:rPr>
        <w:t xml:space="preserve"> De hecho, el número de mujeres en la oferta laboral aumentó más que el de los varones debido a los cambios en los patrones económicos femeninos, afectando negativamente la recomposición de la demanda de trabajo. Asimismo, l</w:t>
      </w:r>
      <w:r w:rsidRPr="00D72D81">
        <w:rPr>
          <w:lang w:val="es-PE" w:eastAsia="es-PE"/>
        </w:rPr>
        <w:t>os p</w:t>
      </w:r>
      <w:r w:rsidR="003B4108" w:rsidRPr="00D72D81">
        <w:rPr>
          <w:lang w:val="es-PE" w:eastAsia="es-PE"/>
        </w:rPr>
        <w:t>rocesos de reestructuración económica han contribuido al aumento de la participación femenina en los mercados de trabajo, como se dio en el caso mexicano.</w:t>
      </w:r>
    </w:p>
    <w:p w14:paraId="47430A68" w14:textId="1F9D5342" w:rsidR="003B4108" w:rsidRDefault="00391A02" w:rsidP="003B4108">
      <w:pPr>
        <w:pStyle w:val="APAprrafo"/>
        <w:numPr>
          <w:ilvl w:val="0"/>
          <w:numId w:val="52"/>
        </w:numPr>
        <w:rPr>
          <w:lang w:val="es-PE" w:eastAsia="es-PE"/>
        </w:rPr>
      </w:pPr>
      <w:r>
        <w:rPr>
          <w:lang w:val="es-PE" w:eastAsia="es-PE"/>
        </w:rPr>
        <w:t>Las c</w:t>
      </w:r>
      <w:r w:rsidR="003B4108" w:rsidRPr="003B4108">
        <w:rPr>
          <w:lang w:val="es-PE" w:eastAsia="es-PE"/>
        </w:rPr>
        <w:t>ifras estadísticas en el año móvil julio 2018-junio 2019 del Perú evidencian que continúa una diferencia en los ingresos promedio entre hombres y mujeres de 29.5%.</w:t>
      </w:r>
      <w:r>
        <w:rPr>
          <w:lang w:val="es-PE" w:eastAsia="es-PE"/>
        </w:rPr>
        <w:t xml:space="preserve"> También se observa que, en todos los departamentos del Perú, el ingreso promedio mensual de los hombres supera al de las mujeres sin excepción.</w:t>
      </w:r>
    </w:p>
    <w:p w14:paraId="24141625" w14:textId="7FD68803" w:rsidR="004B3160" w:rsidRPr="0079374B" w:rsidRDefault="00391A02" w:rsidP="0079374B">
      <w:pPr>
        <w:pStyle w:val="APAprrafo"/>
        <w:numPr>
          <w:ilvl w:val="0"/>
          <w:numId w:val="52"/>
        </w:numPr>
        <w:rPr>
          <w:lang w:val="es-PE" w:eastAsia="es-PE"/>
        </w:rPr>
      </w:pPr>
      <w:r>
        <w:rPr>
          <w:lang w:val="es-PE" w:eastAsia="es-PE"/>
        </w:rPr>
        <w:t>En el Capítulo III, encontramos que, d</w:t>
      </w:r>
      <w:r w:rsidR="00235977" w:rsidRPr="00235977">
        <w:rPr>
          <w:lang w:val="es-PE" w:eastAsia="es-PE"/>
        </w:rPr>
        <w:t>urante los años de crisis económicas, se produce un crecimiento del sector informal, ante la necesidad de mayores ingresos.</w:t>
      </w:r>
      <w:r w:rsidR="0079374B">
        <w:rPr>
          <w:lang w:val="es-PE" w:eastAsia="es-PE"/>
        </w:rPr>
        <w:t xml:space="preserve"> </w:t>
      </w:r>
      <w:r w:rsidR="00235977" w:rsidRPr="0079374B">
        <w:rPr>
          <w:lang w:val="es-PE" w:eastAsia="es-PE"/>
        </w:rPr>
        <w:t>De los estudios analizados en Bolivia, Ecuador y México, se observa que, en algunos casos, la migración tiene un efecto causal importante para absorber a los migrantes.</w:t>
      </w:r>
      <w:r w:rsidR="0079374B">
        <w:rPr>
          <w:lang w:val="es-PE" w:eastAsia="es-PE"/>
        </w:rPr>
        <w:t xml:space="preserve"> También observamos que, e</w:t>
      </w:r>
      <w:r w:rsidR="004B3160" w:rsidRPr="0079374B">
        <w:rPr>
          <w:lang w:val="es-PE" w:eastAsia="es-PE"/>
        </w:rPr>
        <w:t>xisten más hombres que mujeres participando en el mercado laboral.</w:t>
      </w:r>
      <w:r w:rsidR="0079374B">
        <w:rPr>
          <w:lang w:val="es-PE" w:eastAsia="es-PE"/>
        </w:rPr>
        <w:t xml:space="preserve"> De hecho, la jornada laboral remunerada de las mujeres en Latinoamérica, en promedio es inferior en 29% a la masculina, debido a la necesidad de compatibilizarla con las responsabilidades familiares. Por esos motivos, las</w:t>
      </w:r>
      <w:r w:rsidR="004B3160" w:rsidRPr="0079374B">
        <w:rPr>
          <w:lang w:val="es-PE" w:eastAsia="es-PE"/>
        </w:rPr>
        <w:t xml:space="preserve"> mujeres profesionales se concentran en sectores de servicio, comercios, sectores más precarios e informales.</w:t>
      </w:r>
    </w:p>
    <w:p w14:paraId="4EC93495" w14:textId="526E367A" w:rsidR="00D72D81" w:rsidRPr="0079374B" w:rsidRDefault="0079374B" w:rsidP="0079374B">
      <w:pPr>
        <w:pStyle w:val="APAprrafo"/>
        <w:numPr>
          <w:ilvl w:val="0"/>
          <w:numId w:val="52"/>
        </w:numPr>
        <w:rPr>
          <w:lang w:val="es-PE" w:eastAsia="es-PE"/>
        </w:rPr>
      </w:pPr>
      <w:r>
        <w:rPr>
          <w:lang w:val="es-PE" w:eastAsia="es-PE"/>
        </w:rPr>
        <w:t>Del Capítulo IV podemos obtener información suficiente para decir que, l</w:t>
      </w:r>
      <w:r w:rsidR="00307B15" w:rsidRPr="00307B15">
        <w:rPr>
          <w:lang w:val="es-PE" w:eastAsia="es-PE"/>
        </w:rPr>
        <w:t>as mujeres peruanas tienen un promedio de años de estudios inferior al de los hombres</w:t>
      </w:r>
      <w:r>
        <w:rPr>
          <w:lang w:val="es-PE" w:eastAsia="es-PE"/>
        </w:rPr>
        <w:t xml:space="preserve"> en 0.3 años</w:t>
      </w:r>
      <w:r w:rsidR="00307B15" w:rsidRPr="00307B15">
        <w:rPr>
          <w:lang w:val="es-PE" w:eastAsia="es-PE"/>
        </w:rPr>
        <w:t>.</w:t>
      </w:r>
      <w:r>
        <w:rPr>
          <w:lang w:val="es-PE" w:eastAsia="es-PE"/>
        </w:rPr>
        <w:t xml:space="preserve"> Además, e</w:t>
      </w:r>
      <w:r w:rsidR="00307B15" w:rsidRPr="0079374B">
        <w:rPr>
          <w:lang w:val="es-PE" w:eastAsia="es-PE"/>
        </w:rPr>
        <w:t>n la región, se han creado mucho menos empleos en los servicios más modernos (financieros, profesionales, turísticos, sociales) que, en países desarrollados si hay incrementos significativos</w:t>
      </w:r>
      <w:r w:rsidR="00D72D81" w:rsidRPr="0079374B">
        <w:rPr>
          <w:lang w:val="es-PE" w:eastAsia="es-PE"/>
        </w:rPr>
        <w:t>.</w:t>
      </w:r>
      <w:r>
        <w:rPr>
          <w:lang w:val="es-PE" w:eastAsia="es-PE"/>
        </w:rPr>
        <w:t xml:space="preserve"> Esto significa carentes oportunidades para las que se enfrentan al mercado laboral al culminar sus estudios. L</w:t>
      </w:r>
      <w:r w:rsidR="00D72D81" w:rsidRPr="0079374B">
        <w:rPr>
          <w:lang w:val="es-PE" w:eastAsia="es-PE"/>
        </w:rPr>
        <w:t>a actividad de comercio, hoteles y restaurantes</w:t>
      </w:r>
      <w:r>
        <w:rPr>
          <w:lang w:val="es-PE" w:eastAsia="es-PE"/>
        </w:rPr>
        <w:t>, que tienen mayor participación en el crecimiento económico,</w:t>
      </w:r>
      <w:r w:rsidR="00D72D81" w:rsidRPr="0079374B">
        <w:rPr>
          <w:lang w:val="es-PE" w:eastAsia="es-PE"/>
        </w:rPr>
        <w:t xml:space="preserve"> se constituye</w:t>
      </w:r>
      <w:r>
        <w:rPr>
          <w:lang w:val="es-PE" w:eastAsia="es-PE"/>
        </w:rPr>
        <w:t>n</w:t>
      </w:r>
      <w:r w:rsidR="00D72D81" w:rsidRPr="0079374B">
        <w:rPr>
          <w:lang w:val="es-PE" w:eastAsia="es-PE"/>
        </w:rPr>
        <w:t xml:space="preserve"> en una especie de “bolsa” en la que se concentra el sector informal de la economía y por lo tanto presta condiciones precarias de trabajo</w:t>
      </w:r>
    </w:p>
    <w:p w14:paraId="4FF11982" w14:textId="77777777" w:rsidR="00B74AA5" w:rsidRDefault="00B74AA5">
      <w:pPr>
        <w:spacing w:after="0" w:line="240" w:lineRule="auto"/>
        <w:ind w:firstLine="0"/>
        <w:jc w:val="left"/>
        <w:rPr>
          <w:rFonts w:eastAsiaTheme="majorEastAsia" w:cstheme="majorBidi"/>
          <w:b/>
          <w:spacing w:val="5"/>
          <w:kern w:val="28"/>
          <w:sz w:val="32"/>
          <w:szCs w:val="52"/>
          <w:lang w:val="es-PE" w:eastAsia="es-PE"/>
        </w:rPr>
      </w:pPr>
      <w:r>
        <w:br w:type="page"/>
      </w:r>
    </w:p>
    <w:p w14:paraId="20174CD5" w14:textId="75AF6F49" w:rsidR="00B74AA5" w:rsidRDefault="00B74AA5" w:rsidP="00B74AA5">
      <w:pPr>
        <w:pStyle w:val="Ttulo"/>
      </w:pPr>
      <w:bookmarkStart w:id="80" w:name="_Toc25922266"/>
      <w:r>
        <w:t>RECOMENDACIONES</w:t>
      </w:r>
      <w:bookmarkEnd w:id="80"/>
    </w:p>
    <w:p w14:paraId="664D42D2" w14:textId="7BCB921B" w:rsidR="0036262B" w:rsidRDefault="0036262B" w:rsidP="0036262B">
      <w:pPr>
        <w:pStyle w:val="APAprrafo"/>
        <w:ind w:firstLine="0"/>
        <w:rPr>
          <w:lang w:val="es-PE" w:eastAsia="es-PE"/>
        </w:rPr>
      </w:pPr>
    </w:p>
    <w:p w14:paraId="4BB10860" w14:textId="7DA230D6" w:rsidR="0036262B" w:rsidRDefault="0036262B" w:rsidP="0036262B">
      <w:pPr>
        <w:pStyle w:val="APAprrafo"/>
        <w:ind w:firstLine="0"/>
        <w:rPr>
          <w:lang w:val="es-PE" w:eastAsia="es-PE"/>
        </w:rPr>
      </w:pPr>
    </w:p>
    <w:p w14:paraId="18C150A3" w14:textId="096C468A" w:rsidR="007826FF" w:rsidRPr="00CA4B29" w:rsidRDefault="00CA4B29" w:rsidP="00CA4B29">
      <w:pPr>
        <w:pStyle w:val="APAprrafo"/>
        <w:numPr>
          <w:ilvl w:val="0"/>
          <w:numId w:val="49"/>
        </w:numPr>
        <w:rPr>
          <w:lang w:val="es-PE" w:eastAsia="es-PE"/>
        </w:rPr>
      </w:pPr>
      <w:r>
        <w:rPr>
          <w:lang w:val="es-PE" w:eastAsia="es-PE"/>
        </w:rPr>
        <w:t>Una primera dimensión nos dice que s</w:t>
      </w:r>
      <w:r w:rsidR="0036262B">
        <w:rPr>
          <w:lang w:eastAsia="es-PE"/>
        </w:rPr>
        <w:t>e deben f</w:t>
      </w:r>
      <w:r w:rsidR="00EA063C" w:rsidRPr="0036262B">
        <w:rPr>
          <w:lang w:eastAsia="es-PE"/>
        </w:rPr>
        <w:t>ormular políticas y programas de empleo de calidad y seguridad social e incentivos económicos dirigidos a garantizar el trabajo decente remunerado a mujeres sin ingresos propios en igualdad de condiciones con los hombres, para asegurar en la región su autonomía y el ejercicio pleno de sus derechos.</w:t>
      </w:r>
      <w:r>
        <w:rPr>
          <w:lang w:val="es-PE" w:eastAsia="es-PE"/>
        </w:rPr>
        <w:t xml:space="preserve"> </w:t>
      </w:r>
      <w:r w:rsidR="0036262B" w:rsidRPr="00CA4B29">
        <w:rPr>
          <w:lang w:val="es-PE" w:eastAsia="es-PE"/>
        </w:rPr>
        <w:t>Asimismo, se necesita i</w:t>
      </w:r>
      <w:r w:rsidR="00EA063C" w:rsidRPr="0036262B">
        <w:rPr>
          <w:lang w:eastAsia="es-PE"/>
        </w:rPr>
        <w:t xml:space="preserve">gualar las condiciones y los derechos laborales del </w:t>
      </w:r>
      <w:r w:rsidR="00EA063C" w:rsidRPr="00CA4B29">
        <w:rPr>
          <w:bCs/>
          <w:lang w:eastAsia="es-PE"/>
        </w:rPr>
        <w:t>trabajo doméstico</w:t>
      </w:r>
      <w:r w:rsidR="00EA063C" w:rsidRPr="0036262B">
        <w:rPr>
          <w:lang w:eastAsia="es-PE"/>
        </w:rPr>
        <w:t xml:space="preserve"> al de los demás trabajos remunerados, de conformidad con los Convenios de la OIT ratificados y las normas internacionales en materia de derechos de las mujeres.</w:t>
      </w:r>
    </w:p>
    <w:p w14:paraId="52387B0D" w14:textId="27DD38FC" w:rsidR="0036262B" w:rsidRPr="00E40E56" w:rsidRDefault="00CA4B29" w:rsidP="008E0842">
      <w:pPr>
        <w:pStyle w:val="APAprrafo"/>
        <w:numPr>
          <w:ilvl w:val="0"/>
          <w:numId w:val="49"/>
        </w:numPr>
        <w:rPr>
          <w:lang w:val="es-PE" w:eastAsia="es-PE"/>
        </w:rPr>
      </w:pPr>
      <w:r>
        <w:t>Una segunda</w:t>
      </w:r>
      <w:r w:rsidR="008E0842" w:rsidRPr="00CE5154">
        <w:t xml:space="preserve"> dimensión prioritaria ata</w:t>
      </w:r>
      <w:r w:rsidR="008E0842">
        <w:t xml:space="preserve">ñe al ámbito educativo, y tiene </w:t>
      </w:r>
      <w:r w:rsidR="008E0842" w:rsidRPr="00CE5154">
        <w:t>que ver con reducir la deserción escolar</w:t>
      </w:r>
      <w:r w:rsidR="008E0842">
        <w:t>, especialmente en los departamentos de menores ingresos</w:t>
      </w:r>
      <w:r w:rsidR="008E0842" w:rsidRPr="00CE5154">
        <w:t>.</w:t>
      </w:r>
      <w:r w:rsidR="008E0842">
        <w:t xml:space="preserve"> Esta problemática, de especial </w:t>
      </w:r>
      <w:r w:rsidR="008E0842" w:rsidRPr="00CE5154">
        <w:t>incidencia en el nivel medio, necesi</w:t>
      </w:r>
      <w:r w:rsidR="008E0842">
        <w:t xml:space="preserve">ta ser atendida para garantizar </w:t>
      </w:r>
      <w:r w:rsidR="008E0842" w:rsidRPr="00CE5154">
        <w:t xml:space="preserve">el derecho a la educación para </w:t>
      </w:r>
      <w:r w:rsidR="008E0842">
        <w:t xml:space="preserve">todos y favorecer el desarrollo </w:t>
      </w:r>
      <w:r w:rsidR="008E0842" w:rsidRPr="00CE5154">
        <w:t>inclusivo, independientemente de asp</w:t>
      </w:r>
      <w:r w:rsidR="008E0842">
        <w:t>ectos específicos de género. En particular, la e</w:t>
      </w:r>
      <w:r w:rsidR="008E0842" w:rsidRPr="008E0842">
        <w:rPr>
          <w:lang w:val="es-PE" w:eastAsia="es-PE"/>
        </w:rPr>
        <w:t>xpansión geográfica de la oferta educativa y las reformas curriculares y pedagógicas que permitan dar respuesta a las realidades locales</w:t>
      </w:r>
      <w:r w:rsidR="008E0842">
        <w:rPr>
          <w:lang w:val="es-PE" w:eastAsia="es-PE"/>
        </w:rPr>
        <w:t xml:space="preserve"> son una solución bastante razonable y encaminada. No obstante, </w:t>
      </w:r>
      <w:r w:rsidR="008E0842">
        <w:t>po</w:t>
      </w:r>
      <w:r w:rsidR="008E0842" w:rsidRPr="00CE5154">
        <w:t>r el l</w:t>
      </w:r>
      <w:r w:rsidR="008E0842">
        <w:t xml:space="preserve">ado de la demanda, es necesario </w:t>
      </w:r>
      <w:r w:rsidR="008E0842" w:rsidRPr="00CE5154">
        <w:t>aliviar las restricciones económicas d</w:t>
      </w:r>
      <w:r w:rsidR="008E0842">
        <w:t>e las familias más vulnerables</w:t>
      </w:r>
      <w:r w:rsidR="00E40E56">
        <w:t>, aquellas que se encuentran en la región sierra o selva</w:t>
      </w:r>
      <w:r w:rsidR="008E0842">
        <w:t xml:space="preserve">, </w:t>
      </w:r>
      <w:r w:rsidR="008E0842" w:rsidRPr="00CE5154">
        <w:t>objetivo que puede perseguirse co</w:t>
      </w:r>
      <w:r w:rsidR="008E0842">
        <w:t xml:space="preserve">n programas sociales como, por </w:t>
      </w:r>
      <w:r w:rsidR="008E0842" w:rsidRPr="00CE5154">
        <w:t>ejemplo, las trasferencias condicionadas de ingresos</w:t>
      </w:r>
      <w:r w:rsidR="00E40E56">
        <w:t>.</w:t>
      </w:r>
    </w:p>
    <w:p w14:paraId="5EE144F2" w14:textId="20DD4E81" w:rsidR="00E40E56" w:rsidRPr="001F5965" w:rsidRDefault="00C0594D" w:rsidP="008E0842">
      <w:pPr>
        <w:pStyle w:val="APAprrafo"/>
        <w:numPr>
          <w:ilvl w:val="0"/>
          <w:numId w:val="49"/>
        </w:numPr>
        <w:rPr>
          <w:lang w:val="es-PE" w:eastAsia="es-PE"/>
        </w:rPr>
      </w:pPr>
      <w:r>
        <w:rPr>
          <w:lang w:val="es-PE" w:eastAsia="es-PE"/>
        </w:rPr>
        <w:t>En</w:t>
      </w:r>
      <w:r w:rsidR="00CA4B29">
        <w:rPr>
          <w:lang w:val="es-PE" w:eastAsia="es-PE"/>
        </w:rPr>
        <w:t xml:space="preserve"> tercer</w:t>
      </w:r>
      <w:r>
        <w:rPr>
          <w:lang w:val="es-PE" w:eastAsia="es-PE"/>
        </w:rPr>
        <w:t xml:space="preserve"> lugar, buscar la posibilidad de </w:t>
      </w:r>
      <w:r w:rsidRPr="0085426E">
        <w:t>extender lo</w:t>
      </w:r>
      <w:r>
        <w:t xml:space="preserve">s beneficios de un mayor acceso </w:t>
      </w:r>
      <w:r w:rsidRPr="0085426E">
        <w:t>a la educación por parte de grupos</w:t>
      </w:r>
      <w:r>
        <w:t xml:space="preserve"> de mujeres que están quedando </w:t>
      </w:r>
      <w:r w:rsidRPr="0085426E">
        <w:t>rezagadas, como las mujeres adultas o l</w:t>
      </w:r>
      <w:r>
        <w:t xml:space="preserve">as residentes en zonas rurales. </w:t>
      </w:r>
      <w:r w:rsidRPr="0085426E">
        <w:t>Desde el punto de vista de la región</w:t>
      </w:r>
      <w:r>
        <w:t xml:space="preserve">. </w:t>
      </w:r>
      <w:r w:rsidRPr="0085426E">
        <w:t>Además de la necesidad de profundizar l</w:t>
      </w:r>
      <w:r>
        <w:t xml:space="preserve">as políticas de expansión de la </w:t>
      </w:r>
      <w:r w:rsidRPr="0085426E">
        <w:t xml:space="preserve">escolarización básica, </w:t>
      </w:r>
      <w:r>
        <w:t xml:space="preserve">ya que </w:t>
      </w:r>
      <w:r w:rsidRPr="0085426E">
        <w:t>estos desafíos po</w:t>
      </w:r>
      <w:r>
        <w:t xml:space="preserve">nen en evidencia la pertinencia </w:t>
      </w:r>
      <w:r w:rsidRPr="0085426E">
        <w:t>de los programas de alfabetización y e</w:t>
      </w:r>
      <w:r>
        <w:t xml:space="preserve">ducación para adultos, haciendo </w:t>
      </w:r>
      <w:r w:rsidRPr="0085426E">
        <w:t>valer el derecho a la educación a lo largo de la vida</w:t>
      </w:r>
    </w:p>
    <w:p w14:paraId="6FD23FB4" w14:textId="4C31305E" w:rsidR="00AC4B48" w:rsidRPr="00AC4B48" w:rsidRDefault="001F5965" w:rsidP="00AC4B48">
      <w:pPr>
        <w:pStyle w:val="APAprrafo"/>
        <w:numPr>
          <w:ilvl w:val="0"/>
          <w:numId w:val="49"/>
        </w:numPr>
        <w:rPr>
          <w:lang w:val="es-PE" w:eastAsia="es-PE"/>
        </w:rPr>
      </w:pPr>
      <w:r>
        <w:t>En</w:t>
      </w:r>
      <w:r w:rsidR="00CA4B29">
        <w:t xml:space="preserve"> cuarto </w:t>
      </w:r>
      <w:r>
        <w:t>lugar, e</w:t>
      </w:r>
      <w:r w:rsidRPr="00D2498B">
        <w:t>s preciso luchar contr</w:t>
      </w:r>
      <w:r>
        <w:t xml:space="preserve">a muchos estereotipos de género </w:t>
      </w:r>
      <w:r w:rsidRPr="00D2498B">
        <w:t xml:space="preserve">que están presentes en la sociedad </w:t>
      </w:r>
      <w:r>
        <w:t xml:space="preserve">y que, por ende, se manifiestan </w:t>
      </w:r>
      <w:r w:rsidRPr="00D2498B">
        <w:t>también en el ámbito escolar, afectando</w:t>
      </w:r>
      <w:r>
        <w:t xml:space="preserve"> las decisiones de inversión en </w:t>
      </w:r>
      <w:r w:rsidRPr="00D2498B">
        <w:t>la educación de niñas y niños desd</w:t>
      </w:r>
      <w:r>
        <w:t>e edades muy tempranas. Debería de</w:t>
      </w:r>
      <w:r w:rsidRPr="00D2498B">
        <w:t xml:space="preserve"> </w:t>
      </w:r>
      <w:r w:rsidRPr="001F5965">
        <w:t>asegurarse que el currículo y los materiales educativos no reproduzcan estos estereotipos</w:t>
      </w:r>
      <w:r>
        <w:t xml:space="preserve">, y donde puede reformularse la </w:t>
      </w:r>
      <w:r w:rsidRPr="00D2498B">
        <w:t>formación docente contemplando un enfoque de género</w:t>
      </w:r>
      <w:r>
        <w:t xml:space="preserve">. También </w:t>
      </w:r>
      <w:r w:rsidRPr="00D2498B">
        <w:t xml:space="preserve">existen </w:t>
      </w:r>
      <w:r w:rsidRPr="001F5965">
        <w:t>opciones de políticas activas que promueven que más mujeres opten por carreras vinculadas a ciencias, tecnología, ingeniería o matemáticas</w:t>
      </w:r>
      <w:r w:rsidRPr="00D2498B">
        <w:t>, lo cual puede ayudar no so</w:t>
      </w:r>
      <w:r>
        <w:t xml:space="preserve">lo a reducir brechas salariales </w:t>
      </w:r>
      <w:r w:rsidRPr="00D2498B">
        <w:t>sino también a posicionar mejor a las muj</w:t>
      </w:r>
      <w:r>
        <w:t xml:space="preserve">eres ante un mercado laboral </w:t>
      </w:r>
      <w:r w:rsidRPr="00D2498B">
        <w:t>cambiante como consecuencia del progreso tecnológico.</w:t>
      </w:r>
    </w:p>
    <w:p w14:paraId="588F739F" w14:textId="5803CDF2" w:rsidR="00AC4B48" w:rsidRPr="00CA4B29" w:rsidRDefault="00AC4B48" w:rsidP="00AC4B48">
      <w:pPr>
        <w:pStyle w:val="APAprrafo"/>
        <w:numPr>
          <w:ilvl w:val="0"/>
          <w:numId w:val="49"/>
        </w:numPr>
        <w:rPr>
          <w:lang w:val="es-PE" w:eastAsia="es-PE"/>
        </w:rPr>
      </w:pPr>
      <w:r>
        <w:t>En</w:t>
      </w:r>
      <w:r w:rsidR="00CA4B29">
        <w:t xml:space="preserve"> quinto</w:t>
      </w:r>
      <w:r>
        <w:t xml:space="preserve"> lugar, </w:t>
      </w:r>
      <w:r w:rsidRPr="008510F8">
        <w:t>aliviar las restricciones de tiempo qu</w:t>
      </w:r>
      <w:r>
        <w:t xml:space="preserve">e imponen las responsabilidades </w:t>
      </w:r>
      <w:r w:rsidRPr="008510F8">
        <w:t>familiares a las mujeres</w:t>
      </w:r>
      <w:r>
        <w:t xml:space="preserve"> debe ser otra prioridad</w:t>
      </w:r>
      <w:r w:rsidRPr="008510F8">
        <w:t>, como requisito indispensable para hacer más</w:t>
      </w:r>
      <w:r>
        <w:rPr>
          <w:lang w:val="es-PE" w:eastAsia="es-PE"/>
        </w:rPr>
        <w:t xml:space="preserve"> </w:t>
      </w:r>
      <w:r w:rsidRPr="008510F8">
        <w:t>compatibles la vida familiar y el desarrollo de una carrera laboral. El</w:t>
      </w:r>
      <w:r>
        <w:t xml:space="preserve"> </w:t>
      </w:r>
      <w:r w:rsidRPr="008510F8">
        <w:t xml:space="preserve">abanico de opciones de política para </w:t>
      </w:r>
      <w:r>
        <w:t xml:space="preserve">lograr este objetivo es amplio. </w:t>
      </w:r>
      <w:r w:rsidRPr="008510F8">
        <w:t xml:space="preserve">Por una parte, las </w:t>
      </w:r>
      <w:r w:rsidRPr="00AC4B48">
        <w:t>políticas de infraestructura básica y transporte, la expansión de la oferta de servicios de cuidado y la ampliación de la jornada escolar son alternativas</w:t>
      </w:r>
      <w:r>
        <w:t xml:space="preserve"> que pueden resultar efectivas. </w:t>
      </w:r>
      <w:r w:rsidRPr="008510F8">
        <w:t>Por otra parte, la extensión de las</w:t>
      </w:r>
      <w:r>
        <w:t xml:space="preserve"> licencias por maternidad y por </w:t>
      </w:r>
      <w:r w:rsidRPr="008510F8">
        <w:t>paternidad y otras políticas laborales d</w:t>
      </w:r>
      <w:r>
        <w:t xml:space="preserve">e conciliación entre la familia </w:t>
      </w:r>
      <w:r w:rsidRPr="008510F8">
        <w:t>y el trabajo pueden contribuir a cerrar disparidades</w:t>
      </w:r>
      <w:r>
        <w:t xml:space="preserve"> entre hombres </w:t>
      </w:r>
      <w:r w:rsidRPr="008510F8">
        <w:t>y mujeres. La mejor evidencia disponib</w:t>
      </w:r>
      <w:r>
        <w:t xml:space="preserve">le sugiere que las políticas de </w:t>
      </w:r>
      <w:r w:rsidRPr="008510F8">
        <w:t>cuidado y educación temprana han</w:t>
      </w:r>
      <w:r>
        <w:t xml:space="preserve"> sido ligeramente más efectivas </w:t>
      </w:r>
      <w:r w:rsidRPr="008510F8">
        <w:t>que las políticas de licencias por mate</w:t>
      </w:r>
      <w:r>
        <w:t xml:space="preserve">rnidad y paternidad para cerrar </w:t>
      </w:r>
      <w:r w:rsidRPr="008510F8">
        <w:t>brechas de género en el mercado labo</w:t>
      </w:r>
      <w:r>
        <w:t xml:space="preserve">ral, por lo que el Perú puede </w:t>
      </w:r>
      <w:r w:rsidRPr="008510F8">
        <w:t>realizar grandes progresos dadas las to</w:t>
      </w:r>
      <w:r>
        <w:t xml:space="preserve">davía bajas cobertura y calidad </w:t>
      </w:r>
      <w:r w:rsidRPr="008510F8">
        <w:t xml:space="preserve">de las instituciones formales de cuidado </w:t>
      </w:r>
      <w:r>
        <w:t xml:space="preserve">infantil. La efectividad de las </w:t>
      </w:r>
      <w:r w:rsidRPr="008510F8">
        <w:t xml:space="preserve">políticas de licencias, aunque prometedoras </w:t>
      </w:r>
      <w:r>
        <w:t xml:space="preserve">y necesarias, depende </w:t>
      </w:r>
      <w:r w:rsidRPr="008510F8">
        <w:t>crucialmente de un diseño cuidad</w:t>
      </w:r>
      <w:r>
        <w:t xml:space="preserve">oso que internalice el juego de </w:t>
      </w:r>
      <w:r w:rsidRPr="008510F8">
        <w:t xml:space="preserve">incentivos entre padres, madres y </w:t>
      </w:r>
      <w:r>
        <w:t xml:space="preserve">empleadores para evitar generar </w:t>
      </w:r>
      <w:r w:rsidRPr="008510F8">
        <w:t>efectos contrarios a los buscados.</w:t>
      </w:r>
    </w:p>
    <w:p w14:paraId="53630296" w14:textId="6C5747B4" w:rsidR="00CA4B29" w:rsidRPr="00AC4B48" w:rsidRDefault="00CA4B29" w:rsidP="00AC4B48">
      <w:pPr>
        <w:pStyle w:val="APAprrafo"/>
        <w:numPr>
          <w:ilvl w:val="0"/>
          <w:numId w:val="49"/>
        </w:numPr>
        <w:rPr>
          <w:lang w:val="es-PE" w:eastAsia="es-PE"/>
        </w:rPr>
      </w:pPr>
      <w:r>
        <w:t xml:space="preserve">En sexto lugar, </w:t>
      </w:r>
      <w:r w:rsidRPr="00964BD1">
        <w:t>se plantea la necesidad d</w:t>
      </w:r>
      <w:r>
        <w:t xml:space="preserve">e abordar la baja participación </w:t>
      </w:r>
      <w:r w:rsidRPr="00964BD1">
        <w:t>laboral de las mujeres más vulnerabl</w:t>
      </w:r>
      <w:r>
        <w:t xml:space="preserve">es, lo que abre un espacio para </w:t>
      </w:r>
      <w:r w:rsidRPr="00CA4B29">
        <w:t>políticas activas de mercado laboral que generen posibilidades de empleo para grupos con perspectivas laborales menos atractiva</w:t>
      </w:r>
      <w:r w:rsidRPr="00266EE5">
        <w:rPr>
          <w:b/>
        </w:rPr>
        <w:t>s</w:t>
      </w:r>
      <w:r>
        <w:t xml:space="preserve"> y </w:t>
      </w:r>
      <w:r w:rsidRPr="00964BD1">
        <w:t>con mayor propensión a pasar a l</w:t>
      </w:r>
      <w:r>
        <w:t xml:space="preserve">a inactividad. </w:t>
      </w:r>
      <w:r w:rsidRPr="00CA4B29">
        <w:t>Los programas de microfinanzas y de apoyo al emprendimiento femenino también pueden tener un lugar en la agenda</w:t>
      </w:r>
      <w:r w:rsidRPr="00964BD1">
        <w:t xml:space="preserve"> y serán</w:t>
      </w:r>
      <w:r>
        <w:t xml:space="preserve"> más efectivos en la medida que </w:t>
      </w:r>
      <w:r w:rsidRPr="00964BD1">
        <w:t>enfaticen el desarrollo productivo en el sector formal de la economía.</w:t>
      </w:r>
    </w:p>
    <w:p w14:paraId="6FA97E72" w14:textId="526A47CD" w:rsidR="0036262B" w:rsidRDefault="0036262B">
      <w:pPr>
        <w:spacing w:after="0" w:line="240" w:lineRule="auto"/>
        <w:ind w:firstLine="0"/>
        <w:jc w:val="left"/>
      </w:pPr>
    </w:p>
    <w:p w14:paraId="64BAECB7" w14:textId="0D1B9243" w:rsidR="004B2427" w:rsidRDefault="00B74AA5" w:rsidP="0036262B">
      <w:pPr>
        <w:spacing w:after="0" w:line="240" w:lineRule="auto"/>
        <w:ind w:firstLine="0"/>
        <w:jc w:val="left"/>
      </w:pPr>
      <w:r>
        <w:br w:type="page"/>
      </w:r>
    </w:p>
    <w:p w14:paraId="75C6D526" w14:textId="77777777" w:rsidR="0036262B" w:rsidRDefault="0036262B" w:rsidP="0036262B">
      <w:pPr>
        <w:spacing w:after="0" w:line="240" w:lineRule="auto"/>
        <w:ind w:firstLine="0"/>
        <w:jc w:val="left"/>
        <w:sectPr w:rsidR="0036262B" w:rsidSect="00896AB7">
          <w:footerReference w:type="first" r:id="rId39"/>
          <w:pgSz w:w="11906" w:h="16838"/>
          <w:pgMar w:top="1440" w:right="1440" w:bottom="1440" w:left="1985" w:header="709" w:footer="709" w:gutter="0"/>
          <w:pgNumType w:start="1"/>
          <w:cols w:space="708"/>
          <w:titlePg/>
          <w:docGrid w:linePitch="360"/>
        </w:sectPr>
      </w:pPr>
    </w:p>
    <w:p w14:paraId="485F3E41" w14:textId="27CFAA09" w:rsidR="00881437" w:rsidRDefault="004B2427" w:rsidP="00C4221A">
      <w:pPr>
        <w:pStyle w:val="Ttulo"/>
      </w:pPr>
      <w:bookmarkStart w:id="81" w:name="_Toc25922267"/>
      <w:r>
        <w:t>MATRIZ DE CONSISTENCIA</w:t>
      </w:r>
      <w:bookmarkEnd w:id="81"/>
    </w:p>
    <w:p w14:paraId="5C48B4B3" w14:textId="4984223B" w:rsidR="004B2427" w:rsidRDefault="004B2427">
      <w:pPr>
        <w:spacing w:after="0" w:line="240" w:lineRule="auto"/>
        <w:ind w:firstLine="0"/>
        <w:jc w:val="left"/>
        <w:rPr>
          <w:lang w:val="es-PE" w:eastAsia="es-PE"/>
        </w:rPr>
      </w:pPr>
      <w:r>
        <w:rPr>
          <w:lang w:val="es-PE" w:eastAsia="es-PE"/>
        </w:rPr>
        <w:t>Título del proyecto:</w:t>
      </w:r>
      <w:r w:rsidR="000E033C">
        <w:rPr>
          <w:lang w:val="es-PE" w:eastAsia="es-PE"/>
        </w:rPr>
        <w:t xml:space="preserve"> ¿Afecta la feminización del trabajo el crecimiento económico? Análisis del caso peruano para el periodo 2008-2016</w:t>
      </w:r>
    </w:p>
    <w:p w14:paraId="6D22165C" w14:textId="77777777" w:rsidR="000E033C" w:rsidRDefault="000E033C">
      <w:pPr>
        <w:spacing w:after="0" w:line="240" w:lineRule="auto"/>
        <w:ind w:firstLine="0"/>
        <w:jc w:val="left"/>
        <w:rPr>
          <w:lang w:val="es-PE" w:eastAsia="es-PE"/>
        </w:rPr>
      </w:pPr>
    </w:p>
    <w:tbl>
      <w:tblPr>
        <w:tblStyle w:val="Tablaconcuadrcula"/>
        <w:tblW w:w="14212" w:type="dxa"/>
        <w:tblLook w:val="04A0" w:firstRow="1" w:lastRow="0" w:firstColumn="1" w:lastColumn="0" w:noHBand="0" w:noVBand="1"/>
      </w:tblPr>
      <w:tblGrid>
        <w:gridCol w:w="1992"/>
        <w:gridCol w:w="2256"/>
        <w:gridCol w:w="1992"/>
        <w:gridCol w:w="1993"/>
        <w:gridCol w:w="1993"/>
        <w:gridCol w:w="1993"/>
        <w:gridCol w:w="1993"/>
      </w:tblGrid>
      <w:tr w:rsidR="000E033C" w:rsidRPr="00C0594D" w14:paraId="117DEBB2" w14:textId="77777777" w:rsidTr="005970FB">
        <w:tc>
          <w:tcPr>
            <w:tcW w:w="1992" w:type="dxa"/>
          </w:tcPr>
          <w:p w14:paraId="1806FD6F" w14:textId="7C468974"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Objetivo General</w:t>
            </w:r>
          </w:p>
        </w:tc>
        <w:tc>
          <w:tcPr>
            <w:tcW w:w="2256" w:type="dxa"/>
          </w:tcPr>
          <w:p w14:paraId="5F3556C7" w14:textId="1C5EBFE6"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Objetivos Específicos</w:t>
            </w:r>
          </w:p>
        </w:tc>
        <w:tc>
          <w:tcPr>
            <w:tcW w:w="1992" w:type="dxa"/>
          </w:tcPr>
          <w:p w14:paraId="1C4EE6C3" w14:textId="1B7A9A9F"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Hipótesis General</w:t>
            </w:r>
          </w:p>
        </w:tc>
        <w:tc>
          <w:tcPr>
            <w:tcW w:w="1993" w:type="dxa"/>
          </w:tcPr>
          <w:p w14:paraId="19F791D9" w14:textId="0159B62F"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Hipótesis Específicas</w:t>
            </w:r>
          </w:p>
        </w:tc>
        <w:tc>
          <w:tcPr>
            <w:tcW w:w="1993" w:type="dxa"/>
          </w:tcPr>
          <w:p w14:paraId="49A2DE7D" w14:textId="351288D5"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Capítulos</w:t>
            </w:r>
          </w:p>
        </w:tc>
        <w:tc>
          <w:tcPr>
            <w:tcW w:w="1993" w:type="dxa"/>
          </w:tcPr>
          <w:p w14:paraId="083E4525" w14:textId="23C3B2B9"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Conclusiones</w:t>
            </w:r>
          </w:p>
        </w:tc>
        <w:tc>
          <w:tcPr>
            <w:tcW w:w="1993" w:type="dxa"/>
          </w:tcPr>
          <w:p w14:paraId="57EF46DA" w14:textId="61313497" w:rsidR="000E033C" w:rsidRPr="00C0594D" w:rsidRDefault="000E033C">
            <w:pPr>
              <w:spacing w:after="0" w:line="240" w:lineRule="auto"/>
              <w:ind w:firstLine="0"/>
              <w:jc w:val="left"/>
              <w:rPr>
                <w:sz w:val="18"/>
                <w:szCs w:val="18"/>
                <w:lang w:val="es-PE" w:eastAsia="es-PE"/>
              </w:rPr>
            </w:pPr>
            <w:r w:rsidRPr="00C0594D">
              <w:rPr>
                <w:sz w:val="18"/>
                <w:szCs w:val="18"/>
                <w:lang w:val="es-PE" w:eastAsia="es-PE"/>
              </w:rPr>
              <w:t>Recomendaciones</w:t>
            </w:r>
          </w:p>
        </w:tc>
      </w:tr>
      <w:tr w:rsidR="004B3160" w:rsidRPr="00C0594D" w14:paraId="74E13CE5" w14:textId="77777777" w:rsidTr="005970FB">
        <w:tc>
          <w:tcPr>
            <w:tcW w:w="1992" w:type="dxa"/>
            <w:vMerge w:val="restart"/>
          </w:tcPr>
          <w:p w14:paraId="08615EBF" w14:textId="77777777" w:rsidR="004B3160" w:rsidRPr="00C0594D" w:rsidRDefault="004B3160" w:rsidP="00CB78C9">
            <w:pPr>
              <w:spacing w:after="0" w:line="240" w:lineRule="auto"/>
              <w:ind w:firstLine="0"/>
              <w:jc w:val="center"/>
              <w:rPr>
                <w:sz w:val="18"/>
                <w:szCs w:val="18"/>
                <w:lang w:val="es-PE" w:eastAsia="es-PE"/>
              </w:rPr>
            </w:pPr>
          </w:p>
          <w:p w14:paraId="6BDCF538" w14:textId="40427612" w:rsidR="004B3160" w:rsidRPr="00C0594D" w:rsidRDefault="004B3160" w:rsidP="00CB78C9">
            <w:pPr>
              <w:spacing w:after="0" w:line="240" w:lineRule="auto"/>
              <w:ind w:firstLine="0"/>
              <w:jc w:val="center"/>
              <w:rPr>
                <w:sz w:val="18"/>
                <w:szCs w:val="18"/>
                <w:lang w:val="es-PE" w:eastAsia="es-PE"/>
              </w:rPr>
            </w:pPr>
          </w:p>
          <w:p w14:paraId="50B874B8" w14:textId="1E293F20" w:rsidR="004B3160" w:rsidRPr="00C0594D" w:rsidRDefault="004B3160" w:rsidP="00CB78C9">
            <w:pPr>
              <w:spacing w:after="0" w:line="240" w:lineRule="auto"/>
              <w:ind w:firstLine="0"/>
              <w:jc w:val="center"/>
              <w:rPr>
                <w:sz w:val="18"/>
                <w:szCs w:val="18"/>
                <w:lang w:val="es-PE" w:eastAsia="es-PE"/>
              </w:rPr>
            </w:pPr>
          </w:p>
          <w:p w14:paraId="2F677CC7" w14:textId="5E25AB71" w:rsidR="004B3160" w:rsidRPr="00C0594D" w:rsidRDefault="004B3160" w:rsidP="00CB78C9">
            <w:pPr>
              <w:spacing w:after="0" w:line="240" w:lineRule="auto"/>
              <w:ind w:firstLine="0"/>
              <w:jc w:val="center"/>
              <w:rPr>
                <w:sz w:val="18"/>
                <w:szCs w:val="18"/>
                <w:lang w:val="es-PE" w:eastAsia="es-PE"/>
              </w:rPr>
            </w:pPr>
          </w:p>
          <w:p w14:paraId="662EFB4B" w14:textId="77777777" w:rsidR="004B3160" w:rsidRPr="00C0594D" w:rsidRDefault="004B3160" w:rsidP="00CB78C9">
            <w:pPr>
              <w:spacing w:after="0" w:line="240" w:lineRule="auto"/>
              <w:ind w:firstLine="0"/>
              <w:jc w:val="center"/>
              <w:rPr>
                <w:sz w:val="18"/>
                <w:szCs w:val="18"/>
                <w:lang w:val="es-PE" w:eastAsia="es-PE"/>
              </w:rPr>
            </w:pPr>
          </w:p>
          <w:p w14:paraId="17985074" w14:textId="77777777" w:rsidR="004B3160" w:rsidRPr="00C0594D" w:rsidRDefault="004B3160" w:rsidP="00CB78C9">
            <w:pPr>
              <w:spacing w:after="0" w:line="240" w:lineRule="auto"/>
              <w:ind w:firstLine="0"/>
              <w:jc w:val="center"/>
              <w:rPr>
                <w:sz w:val="18"/>
                <w:szCs w:val="18"/>
                <w:lang w:val="es-PE" w:eastAsia="es-PE"/>
              </w:rPr>
            </w:pPr>
          </w:p>
          <w:p w14:paraId="2818C1D2" w14:textId="44F624A1" w:rsidR="004B3160" w:rsidRPr="00C0594D" w:rsidRDefault="004B3160" w:rsidP="00CB78C9">
            <w:pPr>
              <w:spacing w:after="0" w:line="240" w:lineRule="auto"/>
              <w:ind w:firstLine="0"/>
              <w:jc w:val="center"/>
              <w:rPr>
                <w:sz w:val="18"/>
                <w:szCs w:val="18"/>
                <w:lang w:val="es-PE" w:eastAsia="es-PE"/>
              </w:rPr>
            </w:pPr>
          </w:p>
          <w:p w14:paraId="31E800B1" w14:textId="77777777" w:rsidR="004B3160" w:rsidRPr="00C0594D" w:rsidRDefault="004B3160" w:rsidP="00CB78C9">
            <w:pPr>
              <w:spacing w:after="0" w:line="240" w:lineRule="auto"/>
              <w:ind w:firstLine="0"/>
              <w:jc w:val="center"/>
              <w:rPr>
                <w:sz w:val="18"/>
                <w:szCs w:val="18"/>
                <w:lang w:val="es-PE" w:eastAsia="es-PE"/>
              </w:rPr>
            </w:pPr>
          </w:p>
          <w:p w14:paraId="37653752" w14:textId="77777777" w:rsidR="004B3160" w:rsidRPr="00C0594D" w:rsidRDefault="004B3160" w:rsidP="00CB78C9">
            <w:pPr>
              <w:spacing w:after="0" w:line="240" w:lineRule="auto"/>
              <w:ind w:firstLine="0"/>
              <w:jc w:val="center"/>
              <w:rPr>
                <w:sz w:val="18"/>
                <w:szCs w:val="18"/>
                <w:lang w:val="es-PE" w:eastAsia="es-PE"/>
              </w:rPr>
            </w:pPr>
          </w:p>
          <w:p w14:paraId="70CC1CDE" w14:textId="77777777" w:rsidR="004B3160" w:rsidRPr="00C0594D" w:rsidRDefault="004B3160" w:rsidP="00CB78C9">
            <w:pPr>
              <w:spacing w:after="0" w:line="240" w:lineRule="auto"/>
              <w:ind w:firstLine="0"/>
              <w:jc w:val="center"/>
              <w:rPr>
                <w:sz w:val="18"/>
                <w:szCs w:val="18"/>
                <w:lang w:val="es-PE" w:eastAsia="es-PE"/>
              </w:rPr>
            </w:pPr>
          </w:p>
          <w:p w14:paraId="26C7BE9E" w14:textId="7DF3107A" w:rsidR="004B3160" w:rsidRPr="00C0594D" w:rsidRDefault="004B3160" w:rsidP="00CB78C9">
            <w:pPr>
              <w:spacing w:after="0" w:line="240" w:lineRule="auto"/>
              <w:ind w:firstLine="0"/>
              <w:jc w:val="center"/>
              <w:rPr>
                <w:sz w:val="18"/>
                <w:szCs w:val="18"/>
                <w:lang w:val="es-PE" w:eastAsia="es-PE"/>
              </w:rPr>
            </w:pPr>
            <w:r w:rsidRPr="00C0594D">
              <w:rPr>
                <w:sz w:val="18"/>
                <w:szCs w:val="18"/>
                <w:lang w:val="es-PE" w:eastAsia="es-PE"/>
              </w:rPr>
              <w:t>Analizar la relación entre la feminización del trabajo y el crecimiento económico en el Perú para entender la incidencia del componente género y la importancia de su estructura.</w:t>
            </w:r>
          </w:p>
        </w:tc>
        <w:tc>
          <w:tcPr>
            <w:tcW w:w="2256" w:type="dxa"/>
            <w:vMerge w:val="restart"/>
          </w:tcPr>
          <w:p w14:paraId="47F3C2B1" w14:textId="77777777" w:rsidR="004B3160" w:rsidRPr="00C0594D" w:rsidRDefault="004B3160" w:rsidP="005970FB">
            <w:pPr>
              <w:spacing w:after="0" w:line="240" w:lineRule="auto"/>
              <w:ind w:firstLine="0"/>
              <w:jc w:val="left"/>
              <w:rPr>
                <w:sz w:val="18"/>
                <w:szCs w:val="18"/>
                <w:lang w:val="es-PE" w:eastAsia="es-PE"/>
              </w:rPr>
            </w:pPr>
          </w:p>
          <w:p w14:paraId="020721F2" w14:textId="77777777" w:rsidR="004B3160" w:rsidRPr="00C0594D" w:rsidRDefault="004B3160" w:rsidP="005970FB">
            <w:pPr>
              <w:spacing w:after="0" w:line="240" w:lineRule="auto"/>
              <w:ind w:firstLine="0"/>
              <w:jc w:val="left"/>
              <w:rPr>
                <w:sz w:val="18"/>
                <w:szCs w:val="18"/>
                <w:lang w:val="es-PE" w:eastAsia="es-PE"/>
              </w:rPr>
            </w:pPr>
          </w:p>
          <w:p w14:paraId="224708B7" w14:textId="77777777" w:rsidR="004B3160" w:rsidRPr="00C0594D" w:rsidRDefault="004B3160" w:rsidP="005970FB">
            <w:pPr>
              <w:spacing w:after="0" w:line="240" w:lineRule="auto"/>
              <w:ind w:firstLine="0"/>
              <w:jc w:val="left"/>
              <w:rPr>
                <w:sz w:val="18"/>
                <w:szCs w:val="18"/>
                <w:lang w:val="es-PE" w:eastAsia="es-PE"/>
              </w:rPr>
            </w:pPr>
          </w:p>
          <w:p w14:paraId="7BF1F7B3" w14:textId="77777777" w:rsidR="004B3160" w:rsidRPr="00C0594D" w:rsidRDefault="004B3160" w:rsidP="005970FB">
            <w:pPr>
              <w:spacing w:after="0" w:line="240" w:lineRule="auto"/>
              <w:ind w:firstLine="0"/>
              <w:jc w:val="left"/>
              <w:rPr>
                <w:sz w:val="18"/>
                <w:szCs w:val="18"/>
                <w:lang w:val="es-PE" w:eastAsia="es-PE"/>
              </w:rPr>
            </w:pPr>
          </w:p>
          <w:p w14:paraId="73638086" w14:textId="77777777" w:rsidR="004B3160" w:rsidRPr="00C0594D" w:rsidRDefault="004B3160" w:rsidP="005970FB">
            <w:pPr>
              <w:spacing w:after="0" w:line="240" w:lineRule="auto"/>
              <w:ind w:firstLine="0"/>
              <w:jc w:val="left"/>
              <w:rPr>
                <w:sz w:val="18"/>
                <w:szCs w:val="18"/>
                <w:lang w:val="es-PE" w:eastAsia="es-PE"/>
              </w:rPr>
            </w:pPr>
          </w:p>
          <w:p w14:paraId="3F361FE1" w14:textId="77777777" w:rsidR="004B3160" w:rsidRPr="00C0594D" w:rsidRDefault="004B3160" w:rsidP="005970FB">
            <w:pPr>
              <w:spacing w:after="0" w:line="240" w:lineRule="auto"/>
              <w:ind w:firstLine="0"/>
              <w:jc w:val="left"/>
              <w:rPr>
                <w:sz w:val="18"/>
                <w:szCs w:val="18"/>
                <w:lang w:val="es-PE" w:eastAsia="es-PE"/>
              </w:rPr>
            </w:pPr>
          </w:p>
          <w:p w14:paraId="66E0EC9B" w14:textId="58A533FD" w:rsidR="004B3160" w:rsidRPr="00C0594D" w:rsidRDefault="004B3160" w:rsidP="005970FB">
            <w:pPr>
              <w:spacing w:after="0" w:line="240" w:lineRule="auto"/>
              <w:ind w:firstLine="0"/>
              <w:jc w:val="left"/>
              <w:rPr>
                <w:sz w:val="18"/>
                <w:szCs w:val="18"/>
                <w:lang w:val="es-PE" w:eastAsia="es-PE"/>
              </w:rPr>
            </w:pPr>
          </w:p>
          <w:p w14:paraId="54C8546A" w14:textId="77777777" w:rsidR="004B3160" w:rsidRPr="00C0594D" w:rsidRDefault="004B3160" w:rsidP="005970FB">
            <w:pPr>
              <w:spacing w:after="0" w:line="240" w:lineRule="auto"/>
              <w:ind w:firstLine="0"/>
              <w:jc w:val="left"/>
              <w:rPr>
                <w:sz w:val="18"/>
                <w:szCs w:val="18"/>
                <w:lang w:val="es-PE" w:eastAsia="es-PE"/>
              </w:rPr>
            </w:pPr>
          </w:p>
          <w:p w14:paraId="4E090E43" w14:textId="77777777" w:rsidR="004B3160" w:rsidRPr="00C0594D" w:rsidRDefault="004B3160" w:rsidP="005970FB">
            <w:pPr>
              <w:spacing w:after="0" w:line="240" w:lineRule="auto"/>
              <w:ind w:firstLine="0"/>
              <w:jc w:val="left"/>
              <w:rPr>
                <w:sz w:val="18"/>
                <w:szCs w:val="18"/>
                <w:lang w:val="es-PE" w:eastAsia="es-PE"/>
              </w:rPr>
            </w:pPr>
          </w:p>
          <w:p w14:paraId="0196402E" w14:textId="77777777" w:rsidR="004B3160" w:rsidRPr="00C0594D" w:rsidRDefault="004B3160" w:rsidP="005970FB">
            <w:pPr>
              <w:spacing w:after="0" w:line="240" w:lineRule="auto"/>
              <w:ind w:firstLine="0"/>
              <w:jc w:val="left"/>
              <w:rPr>
                <w:sz w:val="18"/>
                <w:szCs w:val="18"/>
                <w:lang w:val="es-PE" w:eastAsia="es-PE"/>
              </w:rPr>
            </w:pPr>
          </w:p>
          <w:p w14:paraId="57E87AA7" w14:textId="48BE64C4" w:rsidR="004B3160" w:rsidRPr="00C0594D" w:rsidRDefault="004B3160" w:rsidP="005970FB">
            <w:pPr>
              <w:spacing w:after="0" w:line="240" w:lineRule="auto"/>
              <w:ind w:firstLine="0"/>
              <w:jc w:val="left"/>
              <w:rPr>
                <w:sz w:val="18"/>
                <w:szCs w:val="18"/>
                <w:lang w:val="es-PE" w:eastAsia="es-PE"/>
              </w:rPr>
            </w:pPr>
            <w:r w:rsidRPr="00C0594D">
              <w:rPr>
                <w:sz w:val="18"/>
                <w:szCs w:val="18"/>
                <w:lang w:val="es-PE" w:eastAsia="es-PE"/>
              </w:rPr>
              <w:t>1. Medir el efecto del empleo, subempleo e informalidad femeninos sobre el crecimiento económico, comparando los resultados de los departamentos ricos contra los pobres.</w:t>
            </w:r>
          </w:p>
        </w:tc>
        <w:tc>
          <w:tcPr>
            <w:tcW w:w="1992" w:type="dxa"/>
            <w:vMerge w:val="restart"/>
          </w:tcPr>
          <w:p w14:paraId="4710FF97" w14:textId="77777777" w:rsidR="004B3160" w:rsidRPr="00C0594D" w:rsidRDefault="004B3160" w:rsidP="005970FB">
            <w:pPr>
              <w:spacing w:after="0" w:line="240" w:lineRule="auto"/>
              <w:ind w:firstLine="0"/>
              <w:jc w:val="left"/>
              <w:rPr>
                <w:sz w:val="18"/>
                <w:szCs w:val="18"/>
                <w:lang w:val="es-PE" w:eastAsia="es-PE"/>
              </w:rPr>
            </w:pPr>
          </w:p>
          <w:p w14:paraId="72D8DD21" w14:textId="77777777" w:rsidR="004B3160" w:rsidRPr="00C0594D" w:rsidRDefault="004B3160" w:rsidP="005970FB">
            <w:pPr>
              <w:spacing w:after="0" w:line="240" w:lineRule="auto"/>
              <w:ind w:firstLine="0"/>
              <w:jc w:val="left"/>
              <w:rPr>
                <w:sz w:val="18"/>
                <w:szCs w:val="18"/>
                <w:lang w:val="es-PE" w:eastAsia="es-PE"/>
              </w:rPr>
            </w:pPr>
          </w:p>
          <w:p w14:paraId="2EFE8A0B" w14:textId="13112E82" w:rsidR="004B3160" w:rsidRPr="00C0594D" w:rsidRDefault="004B3160" w:rsidP="005970FB">
            <w:pPr>
              <w:spacing w:after="0" w:line="240" w:lineRule="auto"/>
              <w:ind w:firstLine="0"/>
              <w:jc w:val="left"/>
              <w:rPr>
                <w:sz w:val="18"/>
                <w:szCs w:val="18"/>
                <w:lang w:val="es-PE" w:eastAsia="es-PE"/>
              </w:rPr>
            </w:pPr>
          </w:p>
          <w:p w14:paraId="1531EE85" w14:textId="13A0F91A" w:rsidR="004B3160" w:rsidRPr="00C0594D" w:rsidRDefault="004B3160" w:rsidP="005970FB">
            <w:pPr>
              <w:spacing w:after="0" w:line="240" w:lineRule="auto"/>
              <w:ind w:firstLine="0"/>
              <w:jc w:val="left"/>
              <w:rPr>
                <w:sz w:val="18"/>
                <w:szCs w:val="18"/>
                <w:lang w:val="es-PE" w:eastAsia="es-PE"/>
              </w:rPr>
            </w:pPr>
          </w:p>
          <w:p w14:paraId="2CB7580B" w14:textId="4A16F508" w:rsidR="004B3160" w:rsidRPr="00C0594D" w:rsidRDefault="004B3160" w:rsidP="005970FB">
            <w:pPr>
              <w:spacing w:after="0" w:line="240" w:lineRule="auto"/>
              <w:ind w:firstLine="0"/>
              <w:jc w:val="left"/>
              <w:rPr>
                <w:sz w:val="18"/>
                <w:szCs w:val="18"/>
                <w:lang w:val="es-PE" w:eastAsia="es-PE"/>
              </w:rPr>
            </w:pPr>
          </w:p>
          <w:p w14:paraId="6DC30DD1" w14:textId="486D2BB5" w:rsidR="004B3160" w:rsidRPr="00C0594D" w:rsidRDefault="004B3160" w:rsidP="005970FB">
            <w:pPr>
              <w:spacing w:after="0" w:line="240" w:lineRule="auto"/>
              <w:ind w:firstLine="0"/>
              <w:jc w:val="left"/>
              <w:rPr>
                <w:sz w:val="18"/>
                <w:szCs w:val="18"/>
                <w:lang w:val="es-PE" w:eastAsia="es-PE"/>
              </w:rPr>
            </w:pPr>
          </w:p>
          <w:p w14:paraId="1F329BE4" w14:textId="77777777" w:rsidR="004B3160" w:rsidRPr="00C0594D" w:rsidRDefault="004B3160" w:rsidP="005970FB">
            <w:pPr>
              <w:spacing w:after="0" w:line="240" w:lineRule="auto"/>
              <w:ind w:firstLine="0"/>
              <w:jc w:val="left"/>
              <w:rPr>
                <w:sz w:val="18"/>
                <w:szCs w:val="18"/>
                <w:lang w:val="es-PE" w:eastAsia="es-PE"/>
              </w:rPr>
            </w:pPr>
          </w:p>
          <w:p w14:paraId="34519E98" w14:textId="682A3B2A" w:rsidR="004B3160" w:rsidRPr="00C0594D" w:rsidRDefault="004B3160" w:rsidP="005970FB">
            <w:pPr>
              <w:spacing w:after="0" w:line="240" w:lineRule="auto"/>
              <w:ind w:firstLine="0"/>
              <w:jc w:val="left"/>
              <w:rPr>
                <w:sz w:val="18"/>
                <w:szCs w:val="18"/>
                <w:lang w:val="es-PE" w:eastAsia="es-PE"/>
              </w:rPr>
            </w:pPr>
          </w:p>
          <w:p w14:paraId="372CA555" w14:textId="77777777" w:rsidR="004B3160" w:rsidRPr="00C0594D" w:rsidRDefault="004B3160" w:rsidP="005970FB">
            <w:pPr>
              <w:spacing w:after="0" w:line="240" w:lineRule="auto"/>
              <w:ind w:firstLine="0"/>
              <w:jc w:val="left"/>
              <w:rPr>
                <w:sz w:val="18"/>
                <w:szCs w:val="18"/>
                <w:lang w:val="es-PE" w:eastAsia="es-PE"/>
              </w:rPr>
            </w:pPr>
          </w:p>
          <w:p w14:paraId="58A3DB83" w14:textId="75900ED6" w:rsidR="004B3160" w:rsidRPr="00C0594D" w:rsidRDefault="004B3160" w:rsidP="005970FB">
            <w:pPr>
              <w:spacing w:after="0" w:line="240" w:lineRule="auto"/>
              <w:ind w:firstLine="0"/>
              <w:jc w:val="left"/>
              <w:rPr>
                <w:sz w:val="18"/>
                <w:szCs w:val="18"/>
                <w:lang w:val="es-PE" w:eastAsia="es-PE"/>
              </w:rPr>
            </w:pPr>
          </w:p>
          <w:p w14:paraId="32961237" w14:textId="77777777" w:rsidR="004B3160" w:rsidRPr="00C0594D" w:rsidRDefault="004B3160" w:rsidP="005970FB">
            <w:pPr>
              <w:spacing w:after="0" w:line="240" w:lineRule="auto"/>
              <w:ind w:firstLine="0"/>
              <w:jc w:val="left"/>
              <w:rPr>
                <w:sz w:val="18"/>
                <w:szCs w:val="18"/>
                <w:lang w:val="es-PE" w:eastAsia="es-PE"/>
              </w:rPr>
            </w:pPr>
          </w:p>
          <w:p w14:paraId="0CB64EE9" w14:textId="4BD8E553" w:rsidR="004B3160" w:rsidRPr="00C0594D" w:rsidRDefault="004B3160" w:rsidP="005970FB">
            <w:pPr>
              <w:spacing w:after="0" w:line="240" w:lineRule="auto"/>
              <w:ind w:firstLine="0"/>
              <w:jc w:val="left"/>
              <w:rPr>
                <w:sz w:val="18"/>
                <w:szCs w:val="18"/>
                <w:lang w:val="es-PE" w:eastAsia="es-PE"/>
              </w:rPr>
            </w:pPr>
            <w:r w:rsidRPr="00C0594D">
              <w:rPr>
                <w:sz w:val="18"/>
                <w:szCs w:val="18"/>
                <w:lang w:val="es-PE" w:eastAsia="es-PE"/>
              </w:rPr>
              <w:t>La feminización del trabajo tiene relación directa con el crecimiento económico.</w:t>
            </w:r>
          </w:p>
        </w:tc>
        <w:tc>
          <w:tcPr>
            <w:tcW w:w="1993" w:type="dxa"/>
            <w:vMerge w:val="restart"/>
          </w:tcPr>
          <w:p w14:paraId="0CB96B0D" w14:textId="77777777" w:rsidR="004B3160" w:rsidRPr="00C0594D" w:rsidRDefault="004B3160">
            <w:pPr>
              <w:spacing w:after="0" w:line="240" w:lineRule="auto"/>
              <w:ind w:firstLine="0"/>
              <w:jc w:val="left"/>
              <w:rPr>
                <w:sz w:val="18"/>
                <w:szCs w:val="18"/>
                <w:lang w:val="es-PE" w:eastAsia="es-PE"/>
              </w:rPr>
            </w:pPr>
          </w:p>
          <w:p w14:paraId="42DBDD41" w14:textId="77777777" w:rsidR="004B3160" w:rsidRPr="00C0594D" w:rsidRDefault="004B3160">
            <w:pPr>
              <w:spacing w:after="0" w:line="240" w:lineRule="auto"/>
              <w:ind w:firstLine="0"/>
              <w:jc w:val="left"/>
              <w:rPr>
                <w:sz w:val="18"/>
                <w:szCs w:val="18"/>
                <w:lang w:val="es-PE" w:eastAsia="es-PE"/>
              </w:rPr>
            </w:pPr>
          </w:p>
          <w:p w14:paraId="66D2CCA2" w14:textId="77777777" w:rsidR="004B3160" w:rsidRPr="00C0594D" w:rsidRDefault="004B3160">
            <w:pPr>
              <w:spacing w:after="0" w:line="240" w:lineRule="auto"/>
              <w:ind w:firstLine="0"/>
              <w:jc w:val="left"/>
              <w:rPr>
                <w:sz w:val="18"/>
                <w:szCs w:val="18"/>
                <w:lang w:val="es-PE" w:eastAsia="es-PE"/>
              </w:rPr>
            </w:pPr>
          </w:p>
          <w:p w14:paraId="18622E8B" w14:textId="77777777" w:rsidR="004B3160" w:rsidRPr="00C0594D" w:rsidRDefault="004B3160">
            <w:pPr>
              <w:spacing w:after="0" w:line="240" w:lineRule="auto"/>
              <w:ind w:firstLine="0"/>
              <w:jc w:val="left"/>
              <w:rPr>
                <w:sz w:val="18"/>
                <w:szCs w:val="18"/>
                <w:lang w:val="es-PE" w:eastAsia="es-PE"/>
              </w:rPr>
            </w:pPr>
          </w:p>
          <w:p w14:paraId="636514F5" w14:textId="77777777" w:rsidR="004B3160" w:rsidRPr="00C0594D" w:rsidRDefault="004B3160">
            <w:pPr>
              <w:spacing w:after="0" w:line="240" w:lineRule="auto"/>
              <w:ind w:firstLine="0"/>
              <w:jc w:val="left"/>
              <w:rPr>
                <w:sz w:val="18"/>
                <w:szCs w:val="18"/>
                <w:lang w:val="es-PE" w:eastAsia="es-PE"/>
              </w:rPr>
            </w:pPr>
          </w:p>
          <w:p w14:paraId="20B51063" w14:textId="77777777" w:rsidR="004B3160" w:rsidRPr="00C0594D" w:rsidRDefault="004B3160">
            <w:pPr>
              <w:spacing w:after="0" w:line="240" w:lineRule="auto"/>
              <w:ind w:firstLine="0"/>
              <w:jc w:val="left"/>
              <w:rPr>
                <w:sz w:val="18"/>
                <w:szCs w:val="18"/>
                <w:lang w:val="es-PE" w:eastAsia="es-PE"/>
              </w:rPr>
            </w:pPr>
          </w:p>
          <w:p w14:paraId="221693E6" w14:textId="77777777" w:rsidR="004B3160" w:rsidRPr="00C0594D" w:rsidRDefault="004B3160">
            <w:pPr>
              <w:spacing w:after="0" w:line="240" w:lineRule="auto"/>
              <w:ind w:firstLine="0"/>
              <w:jc w:val="left"/>
              <w:rPr>
                <w:sz w:val="18"/>
                <w:szCs w:val="18"/>
                <w:lang w:val="es-PE" w:eastAsia="es-PE"/>
              </w:rPr>
            </w:pPr>
          </w:p>
          <w:p w14:paraId="2EBD612A" w14:textId="77777777" w:rsidR="004B3160" w:rsidRPr="00C0594D" w:rsidRDefault="004B3160">
            <w:pPr>
              <w:spacing w:after="0" w:line="240" w:lineRule="auto"/>
              <w:ind w:firstLine="0"/>
              <w:jc w:val="left"/>
              <w:rPr>
                <w:sz w:val="18"/>
                <w:szCs w:val="18"/>
                <w:lang w:val="es-PE" w:eastAsia="es-PE"/>
              </w:rPr>
            </w:pPr>
          </w:p>
          <w:p w14:paraId="60F200D3" w14:textId="77777777" w:rsidR="004B3160" w:rsidRPr="00C0594D" w:rsidRDefault="004B3160">
            <w:pPr>
              <w:spacing w:after="0" w:line="240" w:lineRule="auto"/>
              <w:ind w:firstLine="0"/>
              <w:jc w:val="left"/>
              <w:rPr>
                <w:sz w:val="18"/>
                <w:szCs w:val="18"/>
                <w:lang w:val="es-PE" w:eastAsia="es-PE"/>
              </w:rPr>
            </w:pPr>
          </w:p>
          <w:p w14:paraId="48FDE5E2" w14:textId="1FE2F587" w:rsidR="004B3160" w:rsidRPr="00C0594D" w:rsidRDefault="004B3160">
            <w:pPr>
              <w:spacing w:after="0" w:line="240" w:lineRule="auto"/>
              <w:ind w:firstLine="0"/>
              <w:jc w:val="left"/>
              <w:rPr>
                <w:sz w:val="18"/>
                <w:szCs w:val="18"/>
                <w:lang w:val="es-PE" w:eastAsia="es-PE"/>
              </w:rPr>
            </w:pPr>
            <w:r w:rsidRPr="00C0594D">
              <w:rPr>
                <w:sz w:val="18"/>
                <w:szCs w:val="18"/>
                <w:lang w:val="es-PE" w:eastAsia="es-PE"/>
              </w:rPr>
              <w:t>1. El empleo, subempleo e informalidad femeninos afectan directamente el crecimiento económico en los departamentos pobres y afecta de forma inversa en los departamentos ricos.</w:t>
            </w:r>
          </w:p>
        </w:tc>
        <w:tc>
          <w:tcPr>
            <w:tcW w:w="1993" w:type="dxa"/>
          </w:tcPr>
          <w:p w14:paraId="4F68F381" w14:textId="6983B4CA" w:rsidR="004B3160" w:rsidRPr="00C0594D" w:rsidRDefault="004B3160">
            <w:pPr>
              <w:spacing w:after="0" w:line="240" w:lineRule="auto"/>
              <w:ind w:firstLine="0"/>
              <w:jc w:val="left"/>
              <w:rPr>
                <w:sz w:val="18"/>
                <w:szCs w:val="18"/>
                <w:lang w:val="es-PE" w:eastAsia="es-PE"/>
              </w:rPr>
            </w:pPr>
            <w:r w:rsidRPr="00C0594D">
              <w:rPr>
                <w:sz w:val="18"/>
                <w:szCs w:val="18"/>
                <w:lang w:val="es-PE" w:eastAsia="es-PE"/>
              </w:rPr>
              <w:t>1. Feminización por niveles de ingreso</w:t>
            </w:r>
          </w:p>
        </w:tc>
        <w:tc>
          <w:tcPr>
            <w:tcW w:w="1993" w:type="dxa"/>
          </w:tcPr>
          <w:p w14:paraId="085284FE" w14:textId="77777777" w:rsidR="004B3160" w:rsidRPr="00C0594D" w:rsidRDefault="004B3160">
            <w:pPr>
              <w:spacing w:after="0" w:line="240" w:lineRule="auto"/>
              <w:ind w:firstLine="0"/>
              <w:jc w:val="left"/>
              <w:rPr>
                <w:sz w:val="18"/>
                <w:szCs w:val="18"/>
                <w:lang w:val="es-PE" w:eastAsia="es-PE"/>
              </w:rPr>
            </w:pPr>
          </w:p>
        </w:tc>
        <w:tc>
          <w:tcPr>
            <w:tcW w:w="1993" w:type="dxa"/>
          </w:tcPr>
          <w:p w14:paraId="60C4B1AE" w14:textId="77777777" w:rsidR="004B3160" w:rsidRPr="00C0594D" w:rsidRDefault="004B3160">
            <w:pPr>
              <w:spacing w:after="0" w:line="240" w:lineRule="auto"/>
              <w:ind w:firstLine="0"/>
              <w:jc w:val="left"/>
              <w:rPr>
                <w:sz w:val="18"/>
                <w:szCs w:val="18"/>
                <w:lang w:val="es-PE" w:eastAsia="es-PE"/>
              </w:rPr>
            </w:pPr>
          </w:p>
        </w:tc>
      </w:tr>
      <w:tr w:rsidR="00CA4B29" w:rsidRPr="00C0594D" w14:paraId="20609DD4" w14:textId="77777777" w:rsidTr="005970FB">
        <w:tc>
          <w:tcPr>
            <w:tcW w:w="1992" w:type="dxa"/>
            <w:vMerge/>
          </w:tcPr>
          <w:p w14:paraId="7FEA117A"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51AD71ED"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05F86DA3"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2692C635" w14:textId="77777777" w:rsidR="00CA4B29" w:rsidRPr="00C0594D" w:rsidRDefault="00CA4B29">
            <w:pPr>
              <w:spacing w:after="0" w:line="240" w:lineRule="auto"/>
              <w:ind w:firstLine="0"/>
              <w:jc w:val="left"/>
              <w:rPr>
                <w:sz w:val="18"/>
                <w:szCs w:val="18"/>
                <w:lang w:val="es-PE" w:eastAsia="es-PE"/>
              </w:rPr>
            </w:pPr>
          </w:p>
        </w:tc>
        <w:tc>
          <w:tcPr>
            <w:tcW w:w="1993" w:type="dxa"/>
            <w:vMerge w:val="restart"/>
          </w:tcPr>
          <w:p w14:paraId="04C3A77E" w14:textId="77777777" w:rsidR="00CA4B29" w:rsidRPr="00C0594D" w:rsidRDefault="00CA4B29">
            <w:pPr>
              <w:spacing w:after="0" w:line="240" w:lineRule="auto"/>
              <w:ind w:firstLine="0"/>
              <w:jc w:val="left"/>
              <w:rPr>
                <w:sz w:val="18"/>
                <w:szCs w:val="18"/>
                <w:lang w:val="es-PE" w:eastAsia="es-PE"/>
              </w:rPr>
            </w:pPr>
          </w:p>
          <w:p w14:paraId="47CFFCF7" w14:textId="77777777" w:rsidR="00CA4B29" w:rsidRPr="00C0594D" w:rsidRDefault="00CA4B29">
            <w:pPr>
              <w:spacing w:after="0" w:line="240" w:lineRule="auto"/>
              <w:ind w:firstLine="0"/>
              <w:jc w:val="left"/>
              <w:rPr>
                <w:sz w:val="18"/>
                <w:szCs w:val="18"/>
                <w:lang w:val="es-PE" w:eastAsia="es-PE"/>
              </w:rPr>
            </w:pPr>
          </w:p>
          <w:p w14:paraId="17178156" w14:textId="77777777" w:rsidR="00CA4B29" w:rsidRPr="00C0594D" w:rsidRDefault="00CA4B29">
            <w:pPr>
              <w:spacing w:after="0" w:line="240" w:lineRule="auto"/>
              <w:ind w:firstLine="0"/>
              <w:jc w:val="left"/>
              <w:rPr>
                <w:sz w:val="18"/>
                <w:szCs w:val="18"/>
                <w:lang w:val="es-PE" w:eastAsia="es-PE"/>
              </w:rPr>
            </w:pPr>
          </w:p>
          <w:p w14:paraId="5696822B" w14:textId="77777777" w:rsidR="00CA4B29" w:rsidRPr="00C0594D" w:rsidRDefault="00CA4B29">
            <w:pPr>
              <w:spacing w:after="0" w:line="240" w:lineRule="auto"/>
              <w:ind w:firstLine="0"/>
              <w:jc w:val="left"/>
              <w:rPr>
                <w:sz w:val="18"/>
                <w:szCs w:val="18"/>
                <w:lang w:val="es-PE" w:eastAsia="es-PE"/>
              </w:rPr>
            </w:pPr>
          </w:p>
          <w:p w14:paraId="1702F3E1" w14:textId="77777777" w:rsidR="00CA4B29" w:rsidRPr="00C0594D" w:rsidRDefault="00CA4B29">
            <w:pPr>
              <w:spacing w:after="0" w:line="240" w:lineRule="auto"/>
              <w:ind w:firstLine="0"/>
              <w:jc w:val="left"/>
              <w:rPr>
                <w:sz w:val="18"/>
                <w:szCs w:val="18"/>
                <w:lang w:val="es-PE" w:eastAsia="es-PE"/>
              </w:rPr>
            </w:pPr>
          </w:p>
          <w:p w14:paraId="627E6971" w14:textId="77777777" w:rsidR="00CA4B29" w:rsidRPr="00C0594D" w:rsidRDefault="00CA4B29">
            <w:pPr>
              <w:spacing w:after="0" w:line="240" w:lineRule="auto"/>
              <w:ind w:firstLine="0"/>
              <w:jc w:val="left"/>
              <w:rPr>
                <w:sz w:val="18"/>
                <w:szCs w:val="18"/>
                <w:lang w:val="es-PE" w:eastAsia="es-PE"/>
              </w:rPr>
            </w:pPr>
          </w:p>
          <w:p w14:paraId="0644B205" w14:textId="77777777" w:rsidR="00CA4B29" w:rsidRPr="00C0594D" w:rsidRDefault="00CA4B29">
            <w:pPr>
              <w:spacing w:after="0" w:line="240" w:lineRule="auto"/>
              <w:ind w:firstLine="0"/>
              <w:jc w:val="left"/>
              <w:rPr>
                <w:sz w:val="18"/>
                <w:szCs w:val="18"/>
                <w:lang w:val="es-PE" w:eastAsia="es-PE"/>
              </w:rPr>
            </w:pPr>
          </w:p>
          <w:p w14:paraId="67CA9760" w14:textId="04A342C2"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1.A. Planteamiento del problema</w:t>
            </w:r>
          </w:p>
        </w:tc>
        <w:tc>
          <w:tcPr>
            <w:tcW w:w="1993" w:type="dxa"/>
          </w:tcPr>
          <w:p w14:paraId="621E1996" w14:textId="05B8926F"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1.A.1. El Perú tiene un estilo de crecimiento y acumulación de capital que favorece el sector informal.</w:t>
            </w:r>
          </w:p>
        </w:tc>
        <w:tc>
          <w:tcPr>
            <w:tcW w:w="1993" w:type="dxa"/>
            <w:vMerge w:val="restart"/>
          </w:tcPr>
          <w:p w14:paraId="42E7AA1C" w14:textId="77777777" w:rsidR="00CA4B29" w:rsidRDefault="00CA4B29">
            <w:pPr>
              <w:spacing w:after="0" w:line="240" w:lineRule="auto"/>
              <w:ind w:firstLine="0"/>
              <w:jc w:val="left"/>
              <w:rPr>
                <w:sz w:val="18"/>
                <w:szCs w:val="18"/>
                <w:lang w:val="es-PE" w:eastAsia="es-PE"/>
              </w:rPr>
            </w:pPr>
          </w:p>
          <w:p w14:paraId="1602CBC6" w14:textId="77777777" w:rsidR="00CA4B29" w:rsidRDefault="00CA4B29">
            <w:pPr>
              <w:spacing w:after="0" w:line="240" w:lineRule="auto"/>
              <w:ind w:firstLine="0"/>
              <w:jc w:val="left"/>
              <w:rPr>
                <w:sz w:val="18"/>
                <w:szCs w:val="18"/>
                <w:lang w:val="es-PE" w:eastAsia="es-PE"/>
              </w:rPr>
            </w:pPr>
          </w:p>
          <w:p w14:paraId="5A900CA0" w14:textId="77777777" w:rsidR="00CA4B29" w:rsidRDefault="00CA4B29">
            <w:pPr>
              <w:spacing w:after="0" w:line="240" w:lineRule="auto"/>
              <w:ind w:firstLine="0"/>
              <w:jc w:val="left"/>
              <w:rPr>
                <w:sz w:val="18"/>
                <w:szCs w:val="18"/>
                <w:lang w:val="es-PE" w:eastAsia="es-PE"/>
              </w:rPr>
            </w:pPr>
          </w:p>
          <w:p w14:paraId="115B6CF3" w14:textId="77777777" w:rsidR="00CA4B29" w:rsidRDefault="00CA4B29">
            <w:pPr>
              <w:spacing w:after="0" w:line="240" w:lineRule="auto"/>
              <w:ind w:firstLine="0"/>
              <w:jc w:val="left"/>
              <w:rPr>
                <w:sz w:val="18"/>
                <w:szCs w:val="18"/>
                <w:lang w:val="es-PE" w:eastAsia="es-PE"/>
              </w:rPr>
            </w:pPr>
          </w:p>
          <w:p w14:paraId="37C875EC" w14:textId="3EBC401B" w:rsidR="00CA4B29" w:rsidRPr="00C0594D" w:rsidRDefault="00CA4B29">
            <w:pPr>
              <w:spacing w:after="0" w:line="240" w:lineRule="auto"/>
              <w:ind w:firstLine="0"/>
              <w:jc w:val="left"/>
              <w:rPr>
                <w:sz w:val="18"/>
                <w:szCs w:val="18"/>
                <w:lang w:val="es-PE" w:eastAsia="es-PE"/>
              </w:rPr>
            </w:pPr>
            <w:r>
              <w:rPr>
                <w:sz w:val="18"/>
                <w:szCs w:val="18"/>
                <w:lang w:val="es-PE" w:eastAsia="es-PE"/>
              </w:rPr>
              <w:t>1.A.i. Programas de micro finanzas y de apoyo al emprendimiento femenino.</w:t>
            </w:r>
          </w:p>
        </w:tc>
      </w:tr>
      <w:tr w:rsidR="00CA4B29" w:rsidRPr="00C0594D" w14:paraId="211D4F9C" w14:textId="77777777" w:rsidTr="005970FB">
        <w:tc>
          <w:tcPr>
            <w:tcW w:w="1992" w:type="dxa"/>
            <w:vMerge/>
          </w:tcPr>
          <w:p w14:paraId="0D6E2BDA"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5694F773"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2BE5EBE4"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2E975FFF"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004A8F22" w14:textId="77777777" w:rsidR="00CA4B29" w:rsidRPr="00C0594D" w:rsidRDefault="00CA4B29">
            <w:pPr>
              <w:spacing w:after="0" w:line="240" w:lineRule="auto"/>
              <w:ind w:firstLine="0"/>
              <w:jc w:val="left"/>
              <w:rPr>
                <w:sz w:val="18"/>
                <w:szCs w:val="18"/>
                <w:lang w:val="es-PE" w:eastAsia="es-PE"/>
              </w:rPr>
            </w:pPr>
          </w:p>
        </w:tc>
        <w:tc>
          <w:tcPr>
            <w:tcW w:w="1993" w:type="dxa"/>
          </w:tcPr>
          <w:p w14:paraId="4761C87E" w14:textId="3B8BBF80"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1.A.2. A pesar de que una mayor participación laboral femenina elevaría el nivel de calificación de la mano de obra, el cambio ocurre lento y se les sigue limitando el acceso a los mismos empleos.</w:t>
            </w:r>
          </w:p>
        </w:tc>
        <w:tc>
          <w:tcPr>
            <w:tcW w:w="1993" w:type="dxa"/>
            <w:vMerge/>
          </w:tcPr>
          <w:p w14:paraId="0D556C02" w14:textId="77777777" w:rsidR="00CA4B29" w:rsidRPr="00C0594D" w:rsidRDefault="00CA4B29">
            <w:pPr>
              <w:spacing w:after="0" w:line="240" w:lineRule="auto"/>
              <w:ind w:firstLine="0"/>
              <w:jc w:val="left"/>
              <w:rPr>
                <w:sz w:val="18"/>
                <w:szCs w:val="18"/>
                <w:lang w:val="es-PE" w:eastAsia="es-PE"/>
              </w:rPr>
            </w:pPr>
          </w:p>
        </w:tc>
      </w:tr>
      <w:tr w:rsidR="001F5965" w:rsidRPr="00C0594D" w14:paraId="30AA898C" w14:textId="77777777" w:rsidTr="005970FB">
        <w:tc>
          <w:tcPr>
            <w:tcW w:w="1992" w:type="dxa"/>
            <w:vMerge/>
          </w:tcPr>
          <w:p w14:paraId="2D8B34D6" w14:textId="77777777" w:rsidR="001F5965" w:rsidRPr="00C0594D" w:rsidRDefault="001F5965">
            <w:pPr>
              <w:spacing w:after="0" w:line="240" w:lineRule="auto"/>
              <w:ind w:firstLine="0"/>
              <w:jc w:val="left"/>
              <w:rPr>
                <w:sz w:val="18"/>
                <w:szCs w:val="18"/>
                <w:lang w:val="es-PE" w:eastAsia="es-PE"/>
              </w:rPr>
            </w:pPr>
          </w:p>
        </w:tc>
        <w:tc>
          <w:tcPr>
            <w:tcW w:w="2256" w:type="dxa"/>
            <w:vMerge/>
          </w:tcPr>
          <w:p w14:paraId="5076BDE6" w14:textId="77777777" w:rsidR="001F5965" w:rsidRPr="00C0594D" w:rsidRDefault="001F5965">
            <w:pPr>
              <w:spacing w:after="0" w:line="240" w:lineRule="auto"/>
              <w:ind w:firstLine="0"/>
              <w:jc w:val="left"/>
              <w:rPr>
                <w:sz w:val="18"/>
                <w:szCs w:val="18"/>
                <w:lang w:val="es-PE" w:eastAsia="es-PE"/>
              </w:rPr>
            </w:pPr>
          </w:p>
        </w:tc>
        <w:tc>
          <w:tcPr>
            <w:tcW w:w="1992" w:type="dxa"/>
            <w:vMerge/>
          </w:tcPr>
          <w:p w14:paraId="765FF752" w14:textId="77777777" w:rsidR="001F5965" w:rsidRPr="00C0594D" w:rsidRDefault="001F5965">
            <w:pPr>
              <w:spacing w:after="0" w:line="240" w:lineRule="auto"/>
              <w:ind w:firstLine="0"/>
              <w:jc w:val="left"/>
              <w:rPr>
                <w:sz w:val="18"/>
                <w:szCs w:val="18"/>
                <w:lang w:val="es-PE" w:eastAsia="es-PE"/>
              </w:rPr>
            </w:pPr>
          </w:p>
        </w:tc>
        <w:tc>
          <w:tcPr>
            <w:tcW w:w="1993" w:type="dxa"/>
            <w:vMerge/>
          </w:tcPr>
          <w:p w14:paraId="5A9FEBAA" w14:textId="77777777" w:rsidR="001F5965" w:rsidRPr="00C0594D" w:rsidRDefault="001F5965">
            <w:pPr>
              <w:spacing w:after="0" w:line="240" w:lineRule="auto"/>
              <w:ind w:firstLine="0"/>
              <w:jc w:val="left"/>
              <w:rPr>
                <w:sz w:val="18"/>
                <w:szCs w:val="18"/>
                <w:lang w:val="es-PE" w:eastAsia="es-PE"/>
              </w:rPr>
            </w:pPr>
          </w:p>
        </w:tc>
        <w:tc>
          <w:tcPr>
            <w:tcW w:w="1993" w:type="dxa"/>
            <w:vMerge w:val="restart"/>
          </w:tcPr>
          <w:p w14:paraId="5DAA94AD" w14:textId="77777777" w:rsidR="001F5965" w:rsidRPr="00C0594D" w:rsidRDefault="001F5965" w:rsidP="00B43882">
            <w:pPr>
              <w:spacing w:after="0" w:line="240" w:lineRule="auto"/>
              <w:ind w:firstLine="0"/>
              <w:jc w:val="left"/>
              <w:rPr>
                <w:sz w:val="18"/>
                <w:szCs w:val="18"/>
                <w:lang w:val="es-PE" w:eastAsia="es-PE"/>
              </w:rPr>
            </w:pPr>
          </w:p>
          <w:p w14:paraId="48AB81D6" w14:textId="77777777" w:rsidR="001F5965" w:rsidRPr="00C0594D" w:rsidRDefault="001F5965" w:rsidP="00B43882">
            <w:pPr>
              <w:spacing w:after="0" w:line="240" w:lineRule="auto"/>
              <w:ind w:firstLine="0"/>
              <w:jc w:val="left"/>
              <w:rPr>
                <w:sz w:val="18"/>
                <w:szCs w:val="18"/>
                <w:lang w:val="es-PE" w:eastAsia="es-PE"/>
              </w:rPr>
            </w:pPr>
          </w:p>
          <w:p w14:paraId="0A3108D3" w14:textId="77777777" w:rsidR="001F5965" w:rsidRPr="00C0594D" w:rsidRDefault="001F5965" w:rsidP="00B43882">
            <w:pPr>
              <w:spacing w:after="0" w:line="240" w:lineRule="auto"/>
              <w:ind w:firstLine="0"/>
              <w:jc w:val="left"/>
              <w:rPr>
                <w:sz w:val="18"/>
                <w:szCs w:val="18"/>
                <w:lang w:val="es-PE" w:eastAsia="es-PE"/>
              </w:rPr>
            </w:pPr>
          </w:p>
          <w:p w14:paraId="573A0ADD" w14:textId="77777777" w:rsidR="001F5965" w:rsidRPr="00C0594D" w:rsidRDefault="001F5965" w:rsidP="00B43882">
            <w:pPr>
              <w:spacing w:after="0" w:line="240" w:lineRule="auto"/>
              <w:ind w:firstLine="0"/>
              <w:jc w:val="left"/>
              <w:rPr>
                <w:sz w:val="18"/>
                <w:szCs w:val="18"/>
                <w:lang w:val="es-PE" w:eastAsia="es-PE"/>
              </w:rPr>
            </w:pPr>
          </w:p>
          <w:p w14:paraId="26B45F12" w14:textId="77777777" w:rsidR="001F5965" w:rsidRPr="00C0594D" w:rsidRDefault="001F5965" w:rsidP="00B43882">
            <w:pPr>
              <w:spacing w:after="0" w:line="240" w:lineRule="auto"/>
              <w:ind w:firstLine="0"/>
              <w:jc w:val="left"/>
              <w:rPr>
                <w:sz w:val="18"/>
                <w:szCs w:val="18"/>
                <w:lang w:val="es-PE" w:eastAsia="es-PE"/>
              </w:rPr>
            </w:pPr>
          </w:p>
          <w:p w14:paraId="4420C1BB" w14:textId="49ADAC36" w:rsidR="001F5965" w:rsidRPr="00C0594D" w:rsidRDefault="001F5965" w:rsidP="00B43882">
            <w:pPr>
              <w:spacing w:after="0" w:line="240" w:lineRule="auto"/>
              <w:ind w:firstLine="0"/>
              <w:jc w:val="left"/>
              <w:rPr>
                <w:sz w:val="18"/>
                <w:szCs w:val="18"/>
                <w:lang w:val="es-PE" w:eastAsia="es-PE"/>
              </w:rPr>
            </w:pPr>
            <w:r w:rsidRPr="00C0594D">
              <w:rPr>
                <w:sz w:val="18"/>
                <w:szCs w:val="18"/>
                <w:lang w:val="es-PE" w:eastAsia="es-PE"/>
              </w:rPr>
              <w:t>1.B. Algunos casos en Latinoamérica: Argentina y Mexico</w:t>
            </w:r>
          </w:p>
        </w:tc>
        <w:tc>
          <w:tcPr>
            <w:tcW w:w="1993" w:type="dxa"/>
          </w:tcPr>
          <w:p w14:paraId="37B50F22" w14:textId="178A2A9A" w:rsidR="001F5965" w:rsidRPr="00C0594D" w:rsidRDefault="001F5965">
            <w:pPr>
              <w:spacing w:after="0" w:line="240" w:lineRule="auto"/>
              <w:ind w:firstLine="0"/>
              <w:jc w:val="left"/>
              <w:rPr>
                <w:sz w:val="18"/>
                <w:szCs w:val="18"/>
                <w:lang w:val="es-PE" w:eastAsia="es-PE"/>
              </w:rPr>
            </w:pPr>
            <w:r w:rsidRPr="00C0594D">
              <w:rPr>
                <w:sz w:val="18"/>
                <w:szCs w:val="18"/>
                <w:lang w:val="es-PE" w:eastAsia="es-PE"/>
              </w:rPr>
              <w:t>1.B.1.Una mayor demanda de mujeres con educación media y superior, estuvo acompañada por una reducción en las remuneraciones de esos puestos de trabajo.</w:t>
            </w:r>
          </w:p>
        </w:tc>
        <w:tc>
          <w:tcPr>
            <w:tcW w:w="1993" w:type="dxa"/>
            <w:vMerge w:val="restart"/>
          </w:tcPr>
          <w:p w14:paraId="2F5734F6" w14:textId="77777777" w:rsidR="001F5965" w:rsidRDefault="001F5965">
            <w:pPr>
              <w:spacing w:after="0" w:line="240" w:lineRule="auto"/>
              <w:ind w:firstLine="0"/>
              <w:jc w:val="left"/>
              <w:rPr>
                <w:sz w:val="18"/>
                <w:szCs w:val="18"/>
                <w:lang w:val="es-PE" w:eastAsia="es-PE"/>
              </w:rPr>
            </w:pPr>
          </w:p>
          <w:p w14:paraId="58C03C73" w14:textId="77777777" w:rsidR="001F5965" w:rsidRDefault="001F5965">
            <w:pPr>
              <w:spacing w:after="0" w:line="240" w:lineRule="auto"/>
              <w:ind w:firstLine="0"/>
              <w:jc w:val="left"/>
              <w:rPr>
                <w:sz w:val="18"/>
                <w:szCs w:val="18"/>
                <w:lang w:val="es-PE" w:eastAsia="es-PE"/>
              </w:rPr>
            </w:pPr>
          </w:p>
          <w:p w14:paraId="7CD33F89" w14:textId="77777777" w:rsidR="001F5965" w:rsidRDefault="001F5965">
            <w:pPr>
              <w:spacing w:after="0" w:line="240" w:lineRule="auto"/>
              <w:ind w:firstLine="0"/>
              <w:jc w:val="left"/>
              <w:rPr>
                <w:sz w:val="18"/>
                <w:szCs w:val="18"/>
                <w:lang w:val="es-PE" w:eastAsia="es-PE"/>
              </w:rPr>
            </w:pPr>
          </w:p>
          <w:p w14:paraId="381249EB" w14:textId="1368001D" w:rsidR="001F5965" w:rsidRPr="00C0594D" w:rsidRDefault="001F5965">
            <w:pPr>
              <w:spacing w:after="0" w:line="240" w:lineRule="auto"/>
              <w:ind w:firstLine="0"/>
              <w:jc w:val="left"/>
              <w:rPr>
                <w:sz w:val="18"/>
                <w:szCs w:val="18"/>
                <w:lang w:val="es-PE" w:eastAsia="es-PE"/>
              </w:rPr>
            </w:pPr>
            <w:r>
              <w:rPr>
                <w:sz w:val="18"/>
                <w:szCs w:val="18"/>
                <w:lang w:val="es-PE" w:eastAsia="es-PE"/>
              </w:rPr>
              <w:t>1</w:t>
            </w:r>
            <w:r w:rsidR="00CA4B29">
              <w:rPr>
                <w:sz w:val="18"/>
                <w:szCs w:val="18"/>
                <w:lang w:val="es-PE" w:eastAsia="es-PE"/>
              </w:rPr>
              <w:t>.B</w:t>
            </w:r>
            <w:r>
              <w:rPr>
                <w:sz w:val="18"/>
                <w:szCs w:val="18"/>
                <w:lang w:val="es-PE" w:eastAsia="es-PE"/>
              </w:rPr>
              <w:t xml:space="preserve">.i. Aliviar las restricciones de tiempo que imponen las responsabilidades familiares a las mujeres, como requisito para hacer más compatibles la vida familiar y el desarrollo de una carrera laboral </w:t>
            </w:r>
          </w:p>
        </w:tc>
      </w:tr>
      <w:tr w:rsidR="001F5965" w:rsidRPr="00C0594D" w14:paraId="4FC7CAE3" w14:textId="77777777" w:rsidTr="005970FB">
        <w:tc>
          <w:tcPr>
            <w:tcW w:w="1992" w:type="dxa"/>
            <w:vMerge/>
          </w:tcPr>
          <w:p w14:paraId="1DE393D5" w14:textId="77777777" w:rsidR="001F5965" w:rsidRPr="00C0594D" w:rsidRDefault="001F5965">
            <w:pPr>
              <w:spacing w:after="0" w:line="240" w:lineRule="auto"/>
              <w:ind w:firstLine="0"/>
              <w:jc w:val="left"/>
              <w:rPr>
                <w:sz w:val="18"/>
                <w:szCs w:val="18"/>
                <w:lang w:val="es-PE" w:eastAsia="es-PE"/>
              </w:rPr>
            </w:pPr>
          </w:p>
        </w:tc>
        <w:tc>
          <w:tcPr>
            <w:tcW w:w="2256" w:type="dxa"/>
            <w:vMerge/>
          </w:tcPr>
          <w:p w14:paraId="3EAB2506" w14:textId="77777777" w:rsidR="001F5965" w:rsidRPr="00C0594D" w:rsidRDefault="001F5965">
            <w:pPr>
              <w:spacing w:after="0" w:line="240" w:lineRule="auto"/>
              <w:ind w:firstLine="0"/>
              <w:jc w:val="left"/>
              <w:rPr>
                <w:sz w:val="18"/>
                <w:szCs w:val="18"/>
                <w:lang w:val="es-PE" w:eastAsia="es-PE"/>
              </w:rPr>
            </w:pPr>
          </w:p>
        </w:tc>
        <w:tc>
          <w:tcPr>
            <w:tcW w:w="1992" w:type="dxa"/>
            <w:vMerge/>
          </w:tcPr>
          <w:p w14:paraId="46B83E6E" w14:textId="77777777" w:rsidR="001F5965" w:rsidRPr="00C0594D" w:rsidRDefault="001F5965">
            <w:pPr>
              <w:spacing w:after="0" w:line="240" w:lineRule="auto"/>
              <w:ind w:firstLine="0"/>
              <w:jc w:val="left"/>
              <w:rPr>
                <w:sz w:val="18"/>
                <w:szCs w:val="18"/>
                <w:lang w:val="es-PE" w:eastAsia="es-PE"/>
              </w:rPr>
            </w:pPr>
          </w:p>
        </w:tc>
        <w:tc>
          <w:tcPr>
            <w:tcW w:w="1993" w:type="dxa"/>
            <w:vMerge/>
          </w:tcPr>
          <w:p w14:paraId="253FE757" w14:textId="77777777" w:rsidR="001F5965" w:rsidRPr="00C0594D" w:rsidRDefault="001F5965">
            <w:pPr>
              <w:spacing w:after="0" w:line="240" w:lineRule="auto"/>
              <w:ind w:firstLine="0"/>
              <w:jc w:val="left"/>
              <w:rPr>
                <w:sz w:val="18"/>
                <w:szCs w:val="18"/>
                <w:lang w:val="es-PE" w:eastAsia="es-PE"/>
              </w:rPr>
            </w:pPr>
          </w:p>
        </w:tc>
        <w:tc>
          <w:tcPr>
            <w:tcW w:w="1993" w:type="dxa"/>
            <w:vMerge/>
          </w:tcPr>
          <w:p w14:paraId="1F9AC53B" w14:textId="77777777" w:rsidR="001F5965" w:rsidRPr="00C0594D" w:rsidRDefault="001F5965" w:rsidP="00B43882">
            <w:pPr>
              <w:spacing w:after="0" w:line="240" w:lineRule="auto"/>
              <w:ind w:firstLine="0"/>
              <w:jc w:val="left"/>
              <w:rPr>
                <w:sz w:val="18"/>
                <w:szCs w:val="18"/>
                <w:lang w:val="es-PE" w:eastAsia="es-PE"/>
              </w:rPr>
            </w:pPr>
          </w:p>
        </w:tc>
        <w:tc>
          <w:tcPr>
            <w:tcW w:w="1993" w:type="dxa"/>
          </w:tcPr>
          <w:p w14:paraId="0F8D2CFF" w14:textId="09C9A688" w:rsidR="001F5965" w:rsidRPr="00C0594D" w:rsidRDefault="001F5965">
            <w:pPr>
              <w:spacing w:after="0" w:line="240" w:lineRule="auto"/>
              <w:ind w:firstLine="0"/>
              <w:jc w:val="left"/>
              <w:rPr>
                <w:sz w:val="18"/>
                <w:szCs w:val="18"/>
                <w:lang w:val="es-PE" w:eastAsia="es-PE"/>
              </w:rPr>
            </w:pPr>
            <w:r w:rsidRPr="00C0594D">
              <w:rPr>
                <w:sz w:val="18"/>
                <w:szCs w:val="18"/>
                <w:lang w:val="es-PE" w:eastAsia="es-PE"/>
              </w:rPr>
              <w:t>1.B.2. Procesos de reestructuración económica han contribuido al aumento de la participación femenina en los mercados de trabajo, como se dio en el caso mexicano.</w:t>
            </w:r>
          </w:p>
        </w:tc>
        <w:tc>
          <w:tcPr>
            <w:tcW w:w="1993" w:type="dxa"/>
            <w:vMerge/>
          </w:tcPr>
          <w:p w14:paraId="3603EDD5" w14:textId="77777777" w:rsidR="001F5965" w:rsidRPr="00C0594D" w:rsidRDefault="001F5965">
            <w:pPr>
              <w:spacing w:after="0" w:line="240" w:lineRule="auto"/>
              <w:ind w:firstLine="0"/>
              <w:jc w:val="left"/>
              <w:rPr>
                <w:sz w:val="18"/>
                <w:szCs w:val="18"/>
                <w:lang w:val="es-PE" w:eastAsia="es-PE"/>
              </w:rPr>
            </w:pPr>
          </w:p>
        </w:tc>
      </w:tr>
      <w:tr w:rsidR="004B3160" w:rsidRPr="00C0594D" w14:paraId="531AEFED" w14:textId="77777777" w:rsidTr="005970FB">
        <w:tc>
          <w:tcPr>
            <w:tcW w:w="1992" w:type="dxa"/>
            <w:vMerge/>
          </w:tcPr>
          <w:p w14:paraId="080965E0" w14:textId="77777777" w:rsidR="004B3160" w:rsidRPr="00C0594D" w:rsidRDefault="004B3160">
            <w:pPr>
              <w:spacing w:after="0" w:line="240" w:lineRule="auto"/>
              <w:ind w:firstLine="0"/>
              <w:jc w:val="left"/>
              <w:rPr>
                <w:sz w:val="18"/>
                <w:szCs w:val="18"/>
                <w:lang w:val="es-PE" w:eastAsia="es-PE"/>
              </w:rPr>
            </w:pPr>
          </w:p>
        </w:tc>
        <w:tc>
          <w:tcPr>
            <w:tcW w:w="2256" w:type="dxa"/>
            <w:vMerge/>
          </w:tcPr>
          <w:p w14:paraId="6B95F09A" w14:textId="77777777" w:rsidR="004B3160" w:rsidRPr="00C0594D" w:rsidRDefault="004B3160">
            <w:pPr>
              <w:spacing w:after="0" w:line="240" w:lineRule="auto"/>
              <w:ind w:firstLine="0"/>
              <w:jc w:val="left"/>
              <w:rPr>
                <w:sz w:val="18"/>
                <w:szCs w:val="18"/>
                <w:lang w:val="es-PE" w:eastAsia="es-PE"/>
              </w:rPr>
            </w:pPr>
          </w:p>
        </w:tc>
        <w:tc>
          <w:tcPr>
            <w:tcW w:w="1992" w:type="dxa"/>
            <w:vMerge/>
          </w:tcPr>
          <w:p w14:paraId="723C46EB" w14:textId="77777777" w:rsidR="004B3160" w:rsidRPr="00C0594D" w:rsidRDefault="004B3160">
            <w:pPr>
              <w:spacing w:after="0" w:line="240" w:lineRule="auto"/>
              <w:ind w:firstLine="0"/>
              <w:jc w:val="left"/>
              <w:rPr>
                <w:sz w:val="18"/>
                <w:szCs w:val="18"/>
                <w:lang w:val="es-PE" w:eastAsia="es-PE"/>
              </w:rPr>
            </w:pPr>
          </w:p>
        </w:tc>
        <w:tc>
          <w:tcPr>
            <w:tcW w:w="1993" w:type="dxa"/>
            <w:vMerge/>
          </w:tcPr>
          <w:p w14:paraId="0D7992B2" w14:textId="77777777" w:rsidR="004B3160" w:rsidRPr="00C0594D" w:rsidRDefault="004B3160">
            <w:pPr>
              <w:spacing w:after="0" w:line="240" w:lineRule="auto"/>
              <w:ind w:firstLine="0"/>
              <w:jc w:val="left"/>
              <w:rPr>
                <w:sz w:val="18"/>
                <w:szCs w:val="18"/>
                <w:lang w:val="es-PE" w:eastAsia="es-PE"/>
              </w:rPr>
            </w:pPr>
          </w:p>
        </w:tc>
        <w:tc>
          <w:tcPr>
            <w:tcW w:w="1993" w:type="dxa"/>
          </w:tcPr>
          <w:p w14:paraId="1A637D78" w14:textId="77777777" w:rsidR="004B3160" w:rsidRPr="00C0594D" w:rsidRDefault="004B3160" w:rsidP="00B43882">
            <w:pPr>
              <w:spacing w:after="0" w:line="240" w:lineRule="auto"/>
              <w:ind w:firstLine="0"/>
              <w:jc w:val="left"/>
              <w:rPr>
                <w:sz w:val="18"/>
                <w:szCs w:val="18"/>
                <w:lang w:val="es-PE" w:eastAsia="es-PE"/>
              </w:rPr>
            </w:pPr>
          </w:p>
          <w:p w14:paraId="70503E48" w14:textId="77777777" w:rsidR="004B3160" w:rsidRPr="00C0594D" w:rsidRDefault="004B3160" w:rsidP="00B43882">
            <w:pPr>
              <w:spacing w:after="0" w:line="240" w:lineRule="auto"/>
              <w:ind w:firstLine="0"/>
              <w:jc w:val="left"/>
              <w:rPr>
                <w:sz w:val="18"/>
                <w:szCs w:val="18"/>
                <w:lang w:val="es-PE" w:eastAsia="es-PE"/>
              </w:rPr>
            </w:pPr>
          </w:p>
          <w:p w14:paraId="7A685D20" w14:textId="77777777" w:rsidR="004B3160" w:rsidRPr="00C0594D" w:rsidRDefault="004B3160" w:rsidP="00B43882">
            <w:pPr>
              <w:spacing w:after="0" w:line="240" w:lineRule="auto"/>
              <w:ind w:firstLine="0"/>
              <w:jc w:val="left"/>
              <w:rPr>
                <w:sz w:val="18"/>
                <w:szCs w:val="18"/>
                <w:lang w:val="es-PE" w:eastAsia="es-PE"/>
              </w:rPr>
            </w:pPr>
          </w:p>
          <w:p w14:paraId="0BFD6ABE" w14:textId="631010FB" w:rsidR="004B3160" w:rsidRPr="00C0594D" w:rsidRDefault="004B3160" w:rsidP="00B43882">
            <w:pPr>
              <w:spacing w:after="0" w:line="240" w:lineRule="auto"/>
              <w:ind w:firstLine="0"/>
              <w:jc w:val="left"/>
              <w:rPr>
                <w:sz w:val="18"/>
                <w:szCs w:val="18"/>
                <w:lang w:val="es-PE" w:eastAsia="es-PE"/>
              </w:rPr>
            </w:pPr>
            <w:r w:rsidRPr="00C0594D">
              <w:rPr>
                <w:sz w:val="18"/>
                <w:szCs w:val="18"/>
                <w:lang w:val="es-PE" w:eastAsia="es-PE"/>
              </w:rPr>
              <w:t>1.C. Ingresos según ámbito geográfico en el Perú</w:t>
            </w:r>
          </w:p>
        </w:tc>
        <w:tc>
          <w:tcPr>
            <w:tcW w:w="1993" w:type="dxa"/>
          </w:tcPr>
          <w:p w14:paraId="13F4B7B8" w14:textId="1E8872AB" w:rsidR="004B3160" w:rsidRPr="00C0594D" w:rsidRDefault="004B3160">
            <w:pPr>
              <w:spacing w:after="0" w:line="240" w:lineRule="auto"/>
              <w:ind w:firstLine="0"/>
              <w:jc w:val="left"/>
              <w:rPr>
                <w:sz w:val="18"/>
                <w:szCs w:val="18"/>
                <w:lang w:val="es-PE" w:eastAsia="es-PE"/>
              </w:rPr>
            </w:pPr>
            <w:r w:rsidRPr="00C0594D">
              <w:rPr>
                <w:sz w:val="18"/>
                <w:szCs w:val="18"/>
                <w:lang w:val="es-PE" w:eastAsia="es-PE"/>
              </w:rPr>
              <w:t>1.C.1. Cifras estadísticas en el año móvil julio 2018-junio 2019 del Perú evidencian que continúa una diferencia en los ingresos promedio entre hombres y mujeres de 29.5%.</w:t>
            </w:r>
          </w:p>
        </w:tc>
        <w:tc>
          <w:tcPr>
            <w:tcW w:w="1993" w:type="dxa"/>
          </w:tcPr>
          <w:p w14:paraId="2E38C644" w14:textId="21C00875" w:rsidR="004B3160" w:rsidRPr="00C0594D" w:rsidRDefault="001F5965" w:rsidP="001F5965">
            <w:pPr>
              <w:spacing w:after="0" w:line="240" w:lineRule="auto"/>
              <w:ind w:firstLine="0"/>
              <w:jc w:val="left"/>
              <w:rPr>
                <w:sz w:val="18"/>
                <w:szCs w:val="18"/>
                <w:lang w:val="es-PE" w:eastAsia="es-PE"/>
              </w:rPr>
            </w:pPr>
            <w:r>
              <w:rPr>
                <w:sz w:val="18"/>
                <w:szCs w:val="18"/>
                <w:lang w:val="es-PE" w:eastAsia="es-PE"/>
              </w:rPr>
              <w:t>1.</w:t>
            </w:r>
            <w:r w:rsidR="00CA4B29">
              <w:rPr>
                <w:sz w:val="18"/>
                <w:szCs w:val="18"/>
                <w:lang w:val="es-PE" w:eastAsia="es-PE"/>
              </w:rPr>
              <w:t>C.</w:t>
            </w:r>
            <w:r>
              <w:rPr>
                <w:sz w:val="18"/>
                <w:szCs w:val="18"/>
                <w:lang w:val="es-PE" w:eastAsia="es-PE"/>
              </w:rPr>
              <w:t>i. Reformularse la formación docente contemplando un enfoque de género. Opciones de política activas que promuevan que más mujeres opten por carreras vinculadas a la ciencia.</w:t>
            </w:r>
          </w:p>
        </w:tc>
      </w:tr>
      <w:tr w:rsidR="004B3160" w:rsidRPr="00C0594D" w14:paraId="6F16929E" w14:textId="77777777" w:rsidTr="00C0594D">
        <w:tc>
          <w:tcPr>
            <w:tcW w:w="1992" w:type="dxa"/>
            <w:vMerge/>
          </w:tcPr>
          <w:p w14:paraId="35937F3F" w14:textId="77777777" w:rsidR="004B3160" w:rsidRPr="00C0594D" w:rsidRDefault="004B3160">
            <w:pPr>
              <w:spacing w:after="0" w:line="240" w:lineRule="auto"/>
              <w:ind w:firstLine="0"/>
              <w:jc w:val="left"/>
              <w:rPr>
                <w:sz w:val="18"/>
                <w:szCs w:val="18"/>
                <w:lang w:val="es-PE" w:eastAsia="es-PE"/>
              </w:rPr>
            </w:pPr>
          </w:p>
        </w:tc>
        <w:tc>
          <w:tcPr>
            <w:tcW w:w="2256" w:type="dxa"/>
            <w:vMerge w:val="restart"/>
          </w:tcPr>
          <w:p w14:paraId="7B776C6A" w14:textId="77777777" w:rsidR="004B3160" w:rsidRPr="00C0594D" w:rsidRDefault="004B3160">
            <w:pPr>
              <w:spacing w:after="0" w:line="240" w:lineRule="auto"/>
              <w:ind w:firstLine="0"/>
              <w:jc w:val="left"/>
              <w:rPr>
                <w:sz w:val="18"/>
                <w:szCs w:val="18"/>
                <w:lang w:val="es-PE" w:eastAsia="es-PE"/>
              </w:rPr>
            </w:pPr>
          </w:p>
          <w:p w14:paraId="079806FD" w14:textId="77777777" w:rsidR="004B3160" w:rsidRPr="00C0594D" w:rsidRDefault="004B3160">
            <w:pPr>
              <w:spacing w:after="0" w:line="240" w:lineRule="auto"/>
              <w:ind w:firstLine="0"/>
              <w:jc w:val="left"/>
              <w:rPr>
                <w:sz w:val="18"/>
                <w:szCs w:val="18"/>
                <w:lang w:val="es-PE" w:eastAsia="es-PE"/>
              </w:rPr>
            </w:pPr>
          </w:p>
          <w:p w14:paraId="7B0282B8" w14:textId="77777777" w:rsidR="004B3160" w:rsidRPr="00C0594D" w:rsidRDefault="004B3160">
            <w:pPr>
              <w:spacing w:after="0" w:line="240" w:lineRule="auto"/>
              <w:ind w:firstLine="0"/>
              <w:jc w:val="left"/>
              <w:rPr>
                <w:sz w:val="18"/>
                <w:szCs w:val="18"/>
                <w:lang w:val="es-PE" w:eastAsia="es-PE"/>
              </w:rPr>
            </w:pPr>
          </w:p>
          <w:p w14:paraId="5AFE01C2" w14:textId="77777777" w:rsidR="004B3160" w:rsidRPr="00C0594D" w:rsidRDefault="004B3160">
            <w:pPr>
              <w:spacing w:after="0" w:line="240" w:lineRule="auto"/>
              <w:ind w:firstLine="0"/>
              <w:jc w:val="left"/>
              <w:rPr>
                <w:sz w:val="18"/>
                <w:szCs w:val="18"/>
                <w:lang w:val="es-PE" w:eastAsia="es-PE"/>
              </w:rPr>
            </w:pPr>
          </w:p>
          <w:p w14:paraId="76855452" w14:textId="57290051" w:rsidR="004B3160" w:rsidRPr="00C0594D" w:rsidRDefault="004B3160">
            <w:pPr>
              <w:spacing w:after="0" w:line="240" w:lineRule="auto"/>
              <w:ind w:firstLine="0"/>
              <w:jc w:val="left"/>
              <w:rPr>
                <w:sz w:val="18"/>
                <w:szCs w:val="18"/>
                <w:lang w:val="es-PE" w:eastAsia="es-PE"/>
              </w:rPr>
            </w:pPr>
            <w:r w:rsidRPr="00C0594D">
              <w:rPr>
                <w:sz w:val="18"/>
                <w:szCs w:val="18"/>
                <w:lang w:val="es-PE" w:eastAsia="es-PE"/>
              </w:rPr>
              <w:t>2. Estimar el efecto del empleo, subempleo e informalidad femeninos sobre el crecimiento económico, comparando los resultados de las tres regiones del Perú: costa, sierra y selva.</w:t>
            </w:r>
          </w:p>
        </w:tc>
        <w:tc>
          <w:tcPr>
            <w:tcW w:w="1992" w:type="dxa"/>
            <w:vMerge/>
          </w:tcPr>
          <w:p w14:paraId="7400D615" w14:textId="77777777" w:rsidR="004B3160" w:rsidRPr="00C0594D" w:rsidRDefault="004B3160">
            <w:pPr>
              <w:spacing w:after="0" w:line="240" w:lineRule="auto"/>
              <w:ind w:firstLine="0"/>
              <w:jc w:val="left"/>
              <w:rPr>
                <w:sz w:val="18"/>
                <w:szCs w:val="18"/>
                <w:lang w:val="es-PE" w:eastAsia="es-PE"/>
              </w:rPr>
            </w:pPr>
          </w:p>
        </w:tc>
        <w:tc>
          <w:tcPr>
            <w:tcW w:w="1993" w:type="dxa"/>
            <w:vMerge w:val="restart"/>
          </w:tcPr>
          <w:p w14:paraId="6B0CC262" w14:textId="77777777" w:rsidR="004B3160" w:rsidRPr="00C0594D" w:rsidRDefault="004B3160">
            <w:pPr>
              <w:spacing w:after="0" w:line="240" w:lineRule="auto"/>
              <w:ind w:firstLine="0"/>
              <w:jc w:val="left"/>
              <w:rPr>
                <w:sz w:val="18"/>
                <w:szCs w:val="18"/>
                <w:lang w:val="es-PE" w:eastAsia="es-PE"/>
              </w:rPr>
            </w:pPr>
          </w:p>
          <w:p w14:paraId="3E3A543F" w14:textId="77777777" w:rsidR="004B3160" w:rsidRPr="00C0594D" w:rsidRDefault="004B3160">
            <w:pPr>
              <w:spacing w:after="0" w:line="240" w:lineRule="auto"/>
              <w:ind w:firstLine="0"/>
              <w:jc w:val="left"/>
              <w:rPr>
                <w:sz w:val="18"/>
                <w:szCs w:val="18"/>
                <w:lang w:val="es-PE" w:eastAsia="es-PE"/>
              </w:rPr>
            </w:pPr>
          </w:p>
          <w:p w14:paraId="760726E5" w14:textId="77777777" w:rsidR="004B3160" w:rsidRPr="00C0594D" w:rsidRDefault="004B3160">
            <w:pPr>
              <w:spacing w:after="0" w:line="240" w:lineRule="auto"/>
              <w:ind w:firstLine="0"/>
              <w:jc w:val="left"/>
              <w:rPr>
                <w:sz w:val="18"/>
                <w:szCs w:val="18"/>
                <w:lang w:val="es-PE" w:eastAsia="es-PE"/>
              </w:rPr>
            </w:pPr>
          </w:p>
          <w:p w14:paraId="5F21CD0D" w14:textId="1FF7871D" w:rsidR="004B3160" w:rsidRPr="00C0594D" w:rsidRDefault="004B3160">
            <w:pPr>
              <w:spacing w:after="0" w:line="240" w:lineRule="auto"/>
              <w:ind w:firstLine="0"/>
              <w:jc w:val="left"/>
              <w:rPr>
                <w:sz w:val="18"/>
                <w:szCs w:val="18"/>
                <w:lang w:val="es-PE" w:eastAsia="es-PE"/>
              </w:rPr>
            </w:pPr>
            <w:r w:rsidRPr="00C0594D">
              <w:rPr>
                <w:sz w:val="18"/>
                <w:szCs w:val="18"/>
                <w:lang w:val="es-PE" w:eastAsia="es-PE"/>
              </w:rPr>
              <w:t>2. El empleo, subempleo e informalidad femeninos afectan directamente el crecimiento económico en los departamentos de la sierra y selva y de forma inversa en los de la costa.</w:t>
            </w:r>
          </w:p>
        </w:tc>
        <w:tc>
          <w:tcPr>
            <w:tcW w:w="1993" w:type="dxa"/>
          </w:tcPr>
          <w:p w14:paraId="2EC45B71" w14:textId="330C31FF" w:rsidR="004B3160" w:rsidRPr="00C0594D" w:rsidRDefault="004B3160">
            <w:pPr>
              <w:spacing w:after="0" w:line="240" w:lineRule="auto"/>
              <w:ind w:firstLine="0"/>
              <w:jc w:val="left"/>
              <w:rPr>
                <w:sz w:val="18"/>
                <w:szCs w:val="18"/>
                <w:lang w:val="es-PE" w:eastAsia="es-PE"/>
              </w:rPr>
            </w:pPr>
            <w:r w:rsidRPr="00C0594D">
              <w:rPr>
                <w:sz w:val="18"/>
                <w:szCs w:val="18"/>
                <w:lang w:val="es-PE" w:eastAsia="es-PE"/>
              </w:rPr>
              <w:t>2.A. Feminización por regiones</w:t>
            </w:r>
          </w:p>
        </w:tc>
        <w:tc>
          <w:tcPr>
            <w:tcW w:w="1993" w:type="dxa"/>
            <w:shd w:val="clear" w:color="auto" w:fill="F2DBDB" w:themeFill="accent2" w:themeFillTint="33"/>
          </w:tcPr>
          <w:p w14:paraId="3DF4D139" w14:textId="77777777" w:rsidR="004B3160" w:rsidRPr="00C0594D" w:rsidRDefault="004B3160">
            <w:pPr>
              <w:spacing w:after="0" w:line="240" w:lineRule="auto"/>
              <w:ind w:firstLine="0"/>
              <w:jc w:val="left"/>
              <w:rPr>
                <w:sz w:val="18"/>
                <w:szCs w:val="18"/>
                <w:lang w:val="es-PE" w:eastAsia="es-PE"/>
              </w:rPr>
            </w:pPr>
          </w:p>
        </w:tc>
        <w:tc>
          <w:tcPr>
            <w:tcW w:w="1993" w:type="dxa"/>
            <w:shd w:val="clear" w:color="auto" w:fill="F2DBDB" w:themeFill="accent2" w:themeFillTint="33"/>
          </w:tcPr>
          <w:p w14:paraId="740B4302" w14:textId="77777777" w:rsidR="004B3160" w:rsidRPr="00C0594D" w:rsidRDefault="004B3160">
            <w:pPr>
              <w:spacing w:after="0" w:line="240" w:lineRule="auto"/>
              <w:ind w:firstLine="0"/>
              <w:jc w:val="left"/>
              <w:rPr>
                <w:sz w:val="18"/>
                <w:szCs w:val="18"/>
                <w:lang w:val="es-PE" w:eastAsia="es-PE"/>
              </w:rPr>
            </w:pPr>
          </w:p>
        </w:tc>
      </w:tr>
      <w:tr w:rsidR="00CA4B29" w:rsidRPr="00C0594D" w14:paraId="11B05951" w14:textId="77777777" w:rsidTr="005970FB">
        <w:tc>
          <w:tcPr>
            <w:tcW w:w="1992" w:type="dxa"/>
            <w:vMerge/>
          </w:tcPr>
          <w:p w14:paraId="023921FA"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64D91CA8"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782D32A5"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78FCDE12" w14:textId="77777777" w:rsidR="00CA4B29" w:rsidRPr="00C0594D" w:rsidRDefault="00CA4B29">
            <w:pPr>
              <w:spacing w:after="0" w:line="240" w:lineRule="auto"/>
              <w:ind w:firstLine="0"/>
              <w:jc w:val="left"/>
              <w:rPr>
                <w:sz w:val="18"/>
                <w:szCs w:val="18"/>
                <w:lang w:val="es-PE" w:eastAsia="es-PE"/>
              </w:rPr>
            </w:pPr>
          </w:p>
        </w:tc>
        <w:tc>
          <w:tcPr>
            <w:tcW w:w="1993" w:type="dxa"/>
            <w:vMerge w:val="restart"/>
          </w:tcPr>
          <w:p w14:paraId="17E05BBE" w14:textId="3420E79A"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2.A. Planteamiento del problema</w:t>
            </w:r>
          </w:p>
        </w:tc>
        <w:tc>
          <w:tcPr>
            <w:tcW w:w="1993" w:type="dxa"/>
          </w:tcPr>
          <w:p w14:paraId="152C3D9A" w14:textId="3C66D102"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2.A.1. Durante los años de crisis económicas, se produce un crecimiento del sector informal, ante la necesidad de mayores ingresos.</w:t>
            </w:r>
          </w:p>
        </w:tc>
        <w:tc>
          <w:tcPr>
            <w:tcW w:w="1993" w:type="dxa"/>
            <w:vMerge w:val="restart"/>
          </w:tcPr>
          <w:p w14:paraId="1A84E47F" w14:textId="77777777" w:rsidR="00CA4B29" w:rsidRPr="00C0594D" w:rsidRDefault="00CA4B29">
            <w:pPr>
              <w:spacing w:after="0" w:line="240" w:lineRule="auto"/>
              <w:ind w:firstLine="0"/>
              <w:jc w:val="left"/>
              <w:rPr>
                <w:sz w:val="18"/>
                <w:szCs w:val="18"/>
                <w:lang w:val="es-PE" w:eastAsia="es-PE"/>
              </w:rPr>
            </w:pPr>
          </w:p>
          <w:p w14:paraId="773E9D79" w14:textId="77777777"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2.i. Expansión geográfica de la oferta educativa y las reformas curriculares y pedagógicas que permitan dar respuesta a las realidades locales.</w:t>
            </w:r>
          </w:p>
          <w:p w14:paraId="382C2AC9" w14:textId="77777777" w:rsidR="00CA4B29" w:rsidRPr="00C0594D" w:rsidRDefault="00CA4B29">
            <w:pPr>
              <w:spacing w:after="0" w:line="240" w:lineRule="auto"/>
              <w:ind w:firstLine="0"/>
              <w:jc w:val="left"/>
              <w:rPr>
                <w:sz w:val="18"/>
                <w:szCs w:val="18"/>
                <w:lang w:val="es-PE" w:eastAsia="es-PE"/>
              </w:rPr>
            </w:pPr>
          </w:p>
          <w:p w14:paraId="7FD9CF4C" w14:textId="77777777" w:rsidR="00CA4B29" w:rsidRDefault="00CA4B29" w:rsidP="00E40E56">
            <w:pPr>
              <w:spacing w:after="0" w:line="240" w:lineRule="auto"/>
              <w:ind w:firstLine="0"/>
              <w:jc w:val="left"/>
              <w:rPr>
                <w:sz w:val="18"/>
                <w:szCs w:val="18"/>
                <w:lang w:val="es-PE" w:eastAsia="es-PE"/>
              </w:rPr>
            </w:pPr>
            <w:r w:rsidRPr="00C0594D">
              <w:rPr>
                <w:sz w:val="18"/>
                <w:szCs w:val="18"/>
                <w:lang w:val="es-PE" w:eastAsia="es-PE"/>
              </w:rPr>
              <w:t>2.ii. Extender los beneficios de un mayor acceso a la educación por parte de grupos de mujeres que están quedando rezagadas, como las mujeres adultas o las residentes en zonas rurales.</w:t>
            </w:r>
          </w:p>
          <w:p w14:paraId="0E16A1A8" w14:textId="77777777" w:rsidR="00CA4B29" w:rsidRDefault="00CA4B29" w:rsidP="00E40E56">
            <w:pPr>
              <w:spacing w:after="0" w:line="240" w:lineRule="auto"/>
              <w:ind w:firstLine="0"/>
              <w:jc w:val="left"/>
              <w:rPr>
                <w:sz w:val="18"/>
                <w:szCs w:val="18"/>
                <w:lang w:val="es-PE" w:eastAsia="es-PE"/>
              </w:rPr>
            </w:pPr>
          </w:p>
          <w:p w14:paraId="4F3BE61D" w14:textId="77777777" w:rsidR="00CA4B29" w:rsidRDefault="00CA4B29" w:rsidP="00E40E56">
            <w:pPr>
              <w:spacing w:after="0" w:line="240" w:lineRule="auto"/>
              <w:ind w:firstLine="0"/>
              <w:jc w:val="left"/>
              <w:rPr>
                <w:sz w:val="18"/>
                <w:szCs w:val="18"/>
                <w:lang w:val="es-PE" w:eastAsia="es-PE"/>
              </w:rPr>
            </w:pPr>
          </w:p>
          <w:p w14:paraId="5D43EB8D" w14:textId="4358597F" w:rsidR="00CA4B29" w:rsidRPr="00C0594D" w:rsidRDefault="00CA4B29" w:rsidP="00E40E56">
            <w:pPr>
              <w:spacing w:after="0" w:line="240" w:lineRule="auto"/>
              <w:ind w:firstLine="0"/>
              <w:jc w:val="left"/>
              <w:rPr>
                <w:sz w:val="18"/>
                <w:szCs w:val="18"/>
                <w:lang w:val="es-PE" w:eastAsia="es-PE"/>
              </w:rPr>
            </w:pPr>
            <w:r>
              <w:rPr>
                <w:sz w:val="18"/>
                <w:szCs w:val="18"/>
                <w:lang w:val="es-PE" w:eastAsia="es-PE"/>
              </w:rPr>
              <w:t xml:space="preserve">2.iii. </w:t>
            </w:r>
            <w:r w:rsidR="00FE026B">
              <w:rPr>
                <w:sz w:val="18"/>
                <w:szCs w:val="18"/>
                <w:lang w:val="es-PE" w:eastAsia="es-PE"/>
              </w:rPr>
              <w:t>Políticas de empleo de calidad y seguridad social para las mujeres.</w:t>
            </w:r>
          </w:p>
        </w:tc>
      </w:tr>
      <w:tr w:rsidR="00CA4B29" w:rsidRPr="00C0594D" w14:paraId="1F9B5ACB" w14:textId="77777777" w:rsidTr="005970FB">
        <w:tc>
          <w:tcPr>
            <w:tcW w:w="1992" w:type="dxa"/>
            <w:vMerge/>
          </w:tcPr>
          <w:p w14:paraId="784653E1"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3D0CDAAC"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312DBCBF"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42AEB112"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42CBD688" w14:textId="77777777" w:rsidR="00CA4B29" w:rsidRPr="00C0594D" w:rsidRDefault="00CA4B29">
            <w:pPr>
              <w:spacing w:after="0" w:line="240" w:lineRule="auto"/>
              <w:ind w:firstLine="0"/>
              <w:jc w:val="left"/>
              <w:rPr>
                <w:sz w:val="18"/>
                <w:szCs w:val="18"/>
                <w:lang w:val="es-PE" w:eastAsia="es-PE"/>
              </w:rPr>
            </w:pPr>
          </w:p>
        </w:tc>
        <w:tc>
          <w:tcPr>
            <w:tcW w:w="1993" w:type="dxa"/>
          </w:tcPr>
          <w:p w14:paraId="20F1F4D4" w14:textId="4D91A6C7"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2.A.2. Políticas educacionales implementadas por los gobiernos se traduce en un acceso indiscriminado de la mujer al proceso educacional.</w:t>
            </w:r>
          </w:p>
        </w:tc>
        <w:tc>
          <w:tcPr>
            <w:tcW w:w="1993" w:type="dxa"/>
            <w:vMerge/>
          </w:tcPr>
          <w:p w14:paraId="7D4A1F2F" w14:textId="03060F48" w:rsidR="00CA4B29" w:rsidRPr="00C0594D" w:rsidRDefault="00CA4B29">
            <w:pPr>
              <w:spacing w:after="0" w:line="240" w:lineRule="auto"/>
              <w:ind w:firstLine="0"/>
              <w:jc w:val="left"/>
              <w:rPr>
                <w:sz w:val="18"/>
                <w:szCs w:val="18"/>
                <w:lang w:val="es-PE" w:eastAsia="es-PE"/>
              </w:rPr>
            </w:pPr>
          </w:p>
        </w:tc>
      </w:tr>
      <w:tr w:rsidR="00CA4B29" w:rsidRPr="00C0594D" w14:paraId="16AEEC70" w14:textId="77777777" w:rsidTr="005970FB">
        <w:tc>
          <w:tcPr>
            <w:tcW w:w="1992" w:type="dxa"/>
            <w:vMerge/>
          </w:tcPr>
          <w:p w14:paraId="0E71855C"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3415C2BC"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41DC757F"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419462C0" w14:textId="77777777" w:rsidR="00CA4B29" w:rsidRPr="00C0594D" w:rsidRDefault="00CA4B29">
            <w:pPr>
              <w:spacing w:after="0" w:line="240" w:lineRule="auto"/>
              <w:ind w:firstLine="0"/>
              <w:jc w:val="left"/>
              <w:rPr>
                <w:sz w:val="18"/>
                <w:szCs w:val="18"/>
                <w:lang w:val="es-PE" w:eastAsia="es-PE"/>
              </w:rPr>
            </w:pPr>
          </w:p>
        </w:tc>
        <w:tc>
          <w:tcPr>
            <w:tcW w:w="1993" w:type="dxa"/>
          </w:tcPr>
          <w:p w14:paraId="749D42E1" w14:textId="0ED00C06"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2.B. Casos en otros países de la región</w:t>
            </w:r>
          </w:p>
        </w:tc>
        <w:tc>
          <w:tcPr>
            <w:tcW w:w="1993" w:type="dxa"/>
          </w:tcPr>
          <w:p w14:paraId="501B977E" w14:textId="50C0959E"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2.B.1. De los estudios analizados en Bolivia, Ecuador y México, se observa que en algunos casos, la migración tiene un efecto causal importante para absorber a los migrantes.</w:t>
            </w:r>
          </w:p>
        </w:tc>
        <w:tc>
          <w:tcPr>
            <w:tcW w:w="1993" w:type="dxa"/>
            <w:vMerge/>
          </w:tcPr>
          <w:p w14:paraId="4D8F8A06" w14:textId="77777777" w:rsidR="00CA4B29" w:rsidRPr="00C0594D" w:rsidRDefault="00CA4B29">
            <w:pPr>
              <w:spacing w:after="0" w:line="240" w:lineRule="auto"/>
              <w:ind w:firstLine="0"/>
              <w:jc w:val="left"/>
              <w:rPr>
                <w:sz w:val="18"/>
                <w:szCs w:val="18"/>
                <w:lang w:val="es-PE" w:eastAsia="es-PE"/>
              </w:rPr>
            </w:pPr>
          </w:p>
        </w:tc>
      </w:tr>
      <w:tr w:rsidR="00CA4B29" w:rsidRPr="00C0594D" w14:paraId="37E4622A" w14:textId="77777777" w:rsidTr="005970FB">
        <w:tc>
          <w:tcPr>
            <w:tcW w:w="1992" w:type="dxa"/>
            <w:vMerge/>
          </w:tcPr>
          <w:p w14:paraId="5003B102"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38AA6C13"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7D00E047"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25A8F9A8" w14:textId="77777777" w:rsidR="00CA4B29" w:rsidRPr="00C0594D" w:rsidRDefault="00CA4B29">
            <w:pPr>
              <w:spacing w:after="0" w:line="240" w:lineRule="auto"/>
              <w:ind w:firstLine="0"/>
              <w:jc w:val="left"/>
              <w:rPr>
                <w:sz w:val="18"/>
                <w:szCs w:val="18"/>
                <w:lang w:val="es-PE" w:eastAsia="es-PE"/>
              </w:rPr>
            </w:pPr>
          </w:p>
        </w:tc>
        <w:tc>
          <w:tcPr>
            <w:tcW w:w="1993" w:type="dxa"/>
            <w:vMerge w:val="restart"/>
          </w:tcPr>
          <w:p w14:paraId="5E7E713B" w14:textId="5C2C513A" w:rsidR="00CA4B29" w:rsidRPr="00C0594D" w:rsidRDefault="00CA4B29" w:rsidP="00235977">
            <w:pPr>
              <w:spacing w:after="0" w:line="240" w:lineRule="auto"/>
              <w:ind w:firstLine="0"/>
              <w:jc w:val="left"/>
              <w:rPr>
                <w:sz w:val="18"/>
                <w:szCs w:val="18"/>
                <w:lang w:val="es-PE" w:eastAsia="es-PE"/>
              </w:rPr>
            </w:pPr>
            <w:r w:rsidRPr="00C0594D">
              <w:rPr>
                <w:sz w:val="18"/>
                <w:szCs w:val="18"/>
                <w:lang w:val="es-PE" w:eastAsia="es-PE"/>
              </w:rPr>
              <w:t>2.C. PEA e informalidad según ámbito geográfico en el Perú.</w:t>
            </w:r>
          </w:p>
        </w:tc>
        <w:tc>
          <w:tcPr>
            <w:tcW w:w="1993" w:type="dxa"/>
          </w:tcPr>
          <w:p w14:paraId="33CABE0D" w14:textId="1F8DE3CF" w:rsidR="00CA4B29" w:rsidRPr="00C0594D" w:rsidRDefault="00CA4B29">
            <w:pPr>
              <w:spacing w:after="0" w:line="240" w:lineRule="auto"/>
              <w:ind w:firstLine="0"/>
              <w:jc w:val="left"/>
              <w:rPr>
                <w:sz w:val="18"/>
                <w:szCs w:val="18"/>
                <w:lang w:val="es-PE" w:eastAsia="es-PE"/>
              </w:rPr>
            </w:pPr>
            <w:r w:rsidRPr="00C0594D">
              <w:rPr>
                <w:sz w:val="18"/>
                <w:szCs w:val="18"/>
                <w:lang w:val="es-PE" w:eastAsia="es-PE"/>
              </w:rPr>
              <w:t>2.C.1. Existen más hombres que mujeres participando en el mercado laboral.</w:t>
            </w:r>
          </w:p>
        </w:tc>
        <w:tc>
          <w:tcPr>
            <w:tcW w:w="1993" w:type="dxa"/>
            <w:vMerge/>
          </w:tcPr>
          <w:p w14:paraId="03E9B57E" w14:textId="77777777" w:rsidR="00CA4B29" w:rsidRPr="00C0594D" w:rsidRDefault="00CA4B29">
            <w:pPr>
              <w:spacing w:after="0" w:line="240" w:lineRule="auto"/>
              <w:ind w:firstLine="0"/>
              <w:jc w:val="left"/>
              <w:rPr>
                <w:sz w:val="18"/>
                <w:szCs w:val="18"/>
                <w:lang w:val="es-PE" w:eastAsia="es-PE"/>
              </w:rPr>
            </w:pPr>
          </w:p>
        </w:tc>
      </w:tr>
      <w:tr w:rsidR="00CA4B29" w:rsidRPr="00C0594D" w14:paraId="15FD4350" w14:textId="77777777" w:rsidTr="005738AD">
        <w:tc>
          <w:tcPr>
            <w:tcW w:w="1992" w:type="dxa"/>
            <w:vMerge/>
          </w:tcPr>
          <w:p w14:paraId="4424C6EE" w14:textId="77777777" w:rsidR="00CA4B29" w:rsidRPr="00C0594D" w:rsidRDefault="00CA4B29">
            <w:pPr>
              <w:spacing w:after="0" w:line="240" w:lineRule="auto"/>
              <w:ind w:firstLine="0"/>
              <w:jc w:val="left"/>
              <w:rPr>
                <w:sz w:val="18"/>
                <w:szCs w:val="18"/>
                <w:lang w:val="es-PE" w:eastAsia="es-PE"/>
              </w:rPr>
            </w:pPr>
          </w:p>
        </w:tc>
        <w:tc>
          <w:tcPr>
            <w:tcW w:w="2256" w:type="dxa"/>
            <w:vMerge/>
          </w:tcPr>
          <w:p w14:paraId="51F0730C" w14:textId="77777777" w:rsidR="00CA4B29" w:rsidRPr="00C0594D" w:rsidRDefault="00CA4B29">
            <w:pPr>
              <w:spacing w:after="0" w:line="240" w:lineRule="auto"/>
              <w:ind w:firstLine="0"/>
              <w:jc w:val="left"/>
              <w:rPr>
                <w:sz w:val="18"/>
                <w:szCs w:val="18"/>
                <w:lang w:val="es-PE" w:eastAsia="es-PE"/>
              </w:rPr>
            </w:pPr>
          </w:p>
        </w:tc>
        <w:tc>
          <w:tcPr>
            <w:tcW w:w="1992" w:type="dxa"/>
            <w:vMerge/>
          </w:tcPr>
          <w:p w14:paraId="107A845B"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4734473D" w14:textId="77777777" w:rsidR="00CA4B29" w:rsidRPr="00C0594D" w:rsidRDefault="00CA4B29">
            <w:pPr>
              <w:spacing w:after="0" w:line="240" w:lineRule="auto"/>
              <w:ind w:firstLine="0"/>
              <w:jc w:val="left"/>
              <w:rPr>
                <w:sz w:val="18"/>
                <w:szCs w:val="18"/>
                <w:lang w:val="es-PE" w:eastAsia="es-PE"/>
              </w:rPr>
            </w:pPr>
          </w:p>
        </w:tc>
        <w:tc>
          <w:tcPr>
            <w:tcW w:w="1993" w:type="dxa"/>
            <w:vMerge/>
          </w:tcPr>
          <w:p w14:paraId="3B9DC122" w14:textId="77777777" w:rsidR="00CA4B29" w:rsidRPr="00C0594D" w:rsidRDefault="00CA4B29" w:rsidP="00235977">
            <w:pPr>
              <w:spacing w:after="0" w:line="240" w:lineRule="auto"/>
              <w:ind w:firstLine="0"/>
              <w:jc w:val="left"/>
              <w:rPr>
                <w:sz w:val="18"/>
                <w:szCs w:val="18"/>
                <w:lang w:val="es-PE" w:eastAsia="es-PE"/>
              </w:rPr>
            </w:pPr>
          </w:p>
        </w:tc>
        <w:tc>
          <w:tcPr>
            <w:tcW w:w="1993" w:type="dxa"/>
          </w:tcPr>
          <w:p w14:paraId="2E070441" w14:textId="785F37AD" w:rsidR="00CA4B29" w:rsidRPr="00C0594D" w:rsidRDefault="00CA4B29" w:rsidP="004B3160">
            <w:pPr>
              <w:spacing w:after="0" w:line="240" w:lineRule="auto"/>
              <w:ind w:firstLine="0"/>
              <w:jc w:val="left"/>
              <w:rPr>
                <w:sz w:val="18"/>
                <w:szCs w:val="18"/>
                <w:lang w:val="es-PE" w:eastAsia="es-PE"/>
              </w:rPr>
            </w:pPr>
            <w:r w:rsidRPr="00C0594D">
              <w:rPr>
                <w:sz w:val="18"/>
                <w:szCs w:val="18"/>
                <w:lang w:val="es-PE" w:eastAsia="es-PE"/>
              </w:rPr>
              <w:t>2.C.2. Las mujeres profesionales se concentran en sectores de servicio, comercios, sectores más precarios e informales.</w:t>
            </w:r>
          </w:p>
        </w:tc>
        <w:tc>
          <w:tcPr>
            <w:tcW w:w="1993" w:type="dxa"/>
            <w:vMerge/>
          </w:tcPr>
          <w:p w14:paraId="5E3AEF5A" w14:textId="77777777" w:rsidR="00CA4B29" w:rsidRPr="00C0594D" w:rsidRDefault="00CA4B29">
            <w:pPr>
              <w:spacing w:after="0" w:line="240" w:lineRule="auto"/>
              <w:ind w:firstLine="0"/>
              <w:jc w:val="left"/>
              <w:rPr>
                <w:sz w:val="18"/>
                <w:szCs w:val="18"/>
                <w:lang w:val="es-PE" w:eastAsia="es-PE"/>
              </w:rPr>
            </w:pPr>
          </w:p>
        </w:tc>
      </w:tr>
      <w:tr w:rsidR="005970FB" w:rsidRPr="00C0594D" w14:paraId="21F65CF0" w14:textId="77777777" w:rsidTr="003747CE">
        <w:tc>
          <w:tcPr>
            <w:tcW w:w="1992" w:type="dxa"/>
            <w:vMerge/>
          </w:tcPr>
          <w:p w14:paraId="4F96B25C" w14:textId="77777777" w:rsidR="005970FB" w:rsidRPr="00C0594D" w:rsidRDefault="005970FB">
            <w:pPr>
              <w:spacing w:after="0" w:line="240" w:lineRule="auto"/>
              <w:ind w:firstLine="0"/>
              <w:jc w:val="left"/>
              <w:rPr>
                <w:sz w:val="18"/>
                <w:szCs w:val="18"/>
                <w:lang w:val="es-PE" w:eastAsia="es-PE"/>
              </w:rPr>
            </w:pPr>
          </w:p>
        </w:tc>
        <w:tc>
          <w:tcPr>
            <w:tcW w:w="2256" w:type="dxa"/>
            <w:vMerge w:val="restart"/>
          </w:tcPr>
          <w:p w14:paraId="634549BD" w14:textId="573E25DC" w:rsidR="005970FB" w:rsidRPr="00C0594D" w:rsidRDefault="005970FB">
            <w:pPr>
              <w:spacing w:after="0" w:line="240" w:lineRule="auto"/>
              <w:ind w:firstLine="0"/>
              <w:jc w:val="left"/>
              <w:rPr>
                <w:sz w:val="18"/>
                <w:szCs w:val="18"/>
                <w:lang w:val="es-PE" w:eastAsia="es-PE"/>
              </w:rPr>
            </w:pPr>
            <w:r w:rsidRPr="00C0594D">
              <w:rPr>
                <w:sz w:val="18"/>
                <w:szCs w:val="18"/>
                <w:lang w:val="es-PE" w:eastAsia="es-PE"/>
              </w:rPr>
              <w:t>3. Describir el efecto de la participación laboral femenina por actividad económica en el crecimiento económico para diferenciar aquellos sectores que posiblemente tengan una estructura feminizada.</w:t>
            </w:r>
          </w:p>
        </w:tc>
        <w:tc>
          <w:tcPr>
            <w:tcW w:w="1992" w:type="dxa"/>
            <w:vMerge w:val="restart"/>
            <w:shd w:val="clear" w:color="auto" w:fill="F2DBDB" w:themeFill="accent2" w:themeFillTint="33"/>
          </w:tcPr>
          <w:p w14:paraId="742ABB16" w14:textId="77777777" w:rsidR="005970FB" w:rsidRPr="00C0594D" w:rsidRDefault="005970FB">
            <w:pPr>
              <w:spacing w:after="0" w:line="240" w:lineRule="auto"/>
              <w:ind w:firstLine="0"/>
              <w:jc w:val="left"/>
              <w:rPr>
                <w:sz w:val="18"/>
                <w:szCs w:val="18"/>
                <w:lang w:val="es-PE" w:eastAsia="es-PE"/>
              </w:rPr>
            </w:pPr>
          </w:p>
        </w:tc>
        <w:tc>
          <w:tcPr>
            <w:tcW w:w="1993" w:type="dxa"/>
            <w:vMerge w:val="restart"/>
            <w:shd w:val="clear" w:color="auto" w:fill="F2DBDB" w:themeFill="accent2" w:themeFillTint="33"/>
          </w:tcPr>
          <w:p w14:paraId="26583C9F" w14:textId="77777777" w:rsidR="005970FB" w:rsidRPr="00C0594D" w:rsidRDefault="005970FB">
            <w:pPr>
              <w:spacing w:after="0" w:line="240" w:lineRule="auto"/>
              <w:ind w:firstLine="0"/>
              <w:jc w:val="left"/>
              <w:rPr>
                <w:sz w:val="18"/>
                <w:szCs w:val="18"/>
                <w:lang w:val="es-PE" w:eastAsia="es-PE"/>
              </w:rPr>
            </w:pPr>
          </w:p>
        </w:tc>
        <w:tc>
          <w:tcPr>
            <w:tcW w:w="1993" w:type="dxa"/>
          </w:tcPr>
          <w:p w14:paraId="221A5C88" w14:textId="79C282DF" w:rsidR="005970FB" w:rsidRPr="00C0594D" w:rsidRDefault="00235977">
            <w:pPr>
              <w:spacing w:after="0" w:line="240" w:lineRule="auto"/>
              <w:ind w:firstLine="0"/>
              <w:jc w:val="left"/>
              <w:rPr>
                <w:sz w:val="18"/>
                <w:szCs w:val="18"/>
                <w:lang w:val="es-PE" w:eastAsia="es-PE"/>
              </w:rPr>
            </w:pPr>
            <w:r w:rsidRPr="00C0594D">
              <w:rPr>
                <w:sz w:val="18"/>
                <w:szCs w:val="18"/>
                <w:lang w:val="es-PE" w:eastAsia="es-PE"/>
              </w:rPr>
              <w:t>3.A</w:t>
            </w:r>
            <w:r w:rsidR="008D6D2A" w:rsidRPr="00C0594D">
              <w:rPr>
                <w:sz w:val="18"/>
                <w:szCs w:val="18"/>
                <w:lang w:val="es-PE" w:eastAsia="es-PE"/>
              </w:rPr>
              <w:t>. Feminización por sectores económicos</w:t>
            </w:r>
          </w:p>
        </w:tc>
        <w:tc>
          <w:tcPr>
            <w:tcW w:w="1993" w:type="dxa"/>
          </w:tcPr>
          <w:p w14:paraId="685C8CCB" w14:textId="77777777" w:rsidR="005970FB" w:rsidRPr="00C0594D" w:rsidRDefault="005970FB">
            <w:pPr>
              <w:spacing w:after="0" w:line="240" w:lineRule="auto"/>
              <w:ind w:firstLine="0"/>
              <w:jc w:val="left"/>
              <w:rPr>
                <w:sz w:val="18"/>
                <w:szCs w:val="18"/>
                <w:lang w:val="es-PE" w:eastAsia="es-PE"/>
              </w:rPr>
            </w:pPr>
          </w:p>
        </w:tc>
        <w:tc>
          <w:tcPr>
            <w:tcW w:w="1993" w:type="dxa"/>
          </w:tcPr>
          <w:p w14:paraId="41923B36" w14:textId="77777777" w:rsidR="005970FB" w:rsidRPr="00C0594D" w:rsidRDefault="005970FB">
            <w:pPr>
              <w:spacing w:after="0" w:line="240" w:lineRule="auto"/>
              <w:ind w:firstLine="0"/>
              <w:jc w:val="left"/>
              <w:rPr>
                <w:sz w:val="18"/>
                <w:szCs w:val="18"/>
                <w:lang w:val="es-PE" w:eastAsia="es-PE"/>
              </w:rPr>
            </w:pPr>
          </w:p>
        </w:tc>
      </w:tr>
      <w:tr w:rsidR="00DC0867" w:rsidRPr="00C0594D" w14:paraId="3C73E11D" w14:textId="77777777" w:rsidTr="003747CE">
        <w:tc>
          <w:tcPr>
            <w:tcW w:w="1992" w:type="dxa"/>
            <w:vMerge/>
          </w:tcPr>
          <w:p w14:paraId="28320672" w14:textId="77777777" w:rsidR="00DC0867" w:rsidRPr="00C0594D" w:rsidRDefault="00DC0867">
            <w:pPr>
              <w:spacing w:after="0" w:line="240" w:lineRule="auto"/>
              <w:ind w:firstLine="0"/>
              <w:jc w:val="left"/>
              <w:rPr>
                <w:sz w:val="18"/>
                <w:szCs w:val="18"/>
                <w:lang w:val="es-PE" w:eastAsia="es-PE"/>
              </w:rPr>
            </w:pPr>
          </w:p>
        </w:tc>
        <w:tc>
          <w:tcPr>
            <w:tcW w:w="2256" w:type="dxa"/>
            <w:vMerge/>
          </w:tcPr>
          <w:p w14:paraId="222E04D4" w14:textId="77777777" w:rsidR="00DC0867" w:rsidRPr="00C0594D" w:rsidRDefault="00DC0867">
            <w:pPr>
              <w:spacing w:after="0" w:line="240" w:lineRule="auto"/>
              <w:ind w:firstLine="0"/>
              <w:jc w:val="left"/>
              <w:rPr>
                <w:sz w:val="18"/>
                <w:szCs w:val="18"/>
                <w:lang w:val="es-PE" w:eastAsia="es-PE"/>
              </w:rPr>
            </w:pPr>
          </w:p>
        </w:tc>
        <w:tc>
          <w:tcPr>
            <w:tcW w:w="1992" w:type="dxa"/>
            <w:vMerge/>
            <w:shd w:val="clear" w:color="auto" w:fill="F2DBDB" w:themeFill="accent2" w:themeFillTint="33"/>
          </w:tcPr>
          <w:p w14:paraId="5A7C0272" w14:textId="77777777" w:rsidR="00DC0867" w:rsidRPr="00C0594D" w:rsidRDefault="00DC0867">
            <w:pPr>
              <w:spacing w:after="0" w:line="240" w:lineRule="auto"/>
              <w:ind w:firstLine="0"/>
              <w:jc w:val="left"/>
              <w:rPr>
                <w:sz w:val="18"/>
                <w:szCs w:val="18"/>
                <w:lang w:val="es-PE" w:eastAsia="es-PE"/>
              </w:rPr>
            </w:pPr>
          </w:p>
        </w:tc>
        <w:tc>
          <w:tcPr>
            <w:tcW w:w="1993" w:type="dxa"/>
            <w:vMerge/>
            <w:shd w:val="clear" w:color="auto" w:fill="F2DBDB" w:themeFill="accent2" w:themeFillTint="33"/>
          </w:tcPr>
          <w:p w14:paraId="6276A98D" w14:textId="77777777" w:rsidR="00DC0867" w:rsidRPr="00C0594D" w:rsidRDefault="00DC0867">
            <w:pPr>
              <w:spacing w:after="0" w:line="240" w:lineRule="auto"/>
              <w:ind w:firstLine="0"/>
              <w:jc w:val="left"/>
              <w:rPr>
                <w:sz w:val="18"/>
                <w:szCs w:val="18"/>
                <w:lang w:val="es-PE" w:eastAsia="es-PE"/>
              </w:rPr>
            </w:pPr>
          </w:p>
        </w:tc>
        <w:tc>
          <w:tcPr>
            <w:tcW w:w="1993" w:type="dxa"/>
          </w:tcPr>
          <w:p w14:paraId="7D5373C4" w14:textId="14C64CD8" w:rsidR="00DC0867" w:rsidRPr="00C0594D" w:rsidRDefault="00235977">
            <w:pPr>
              <w:spacing w:after="0" w:line="240" w:lineRule="auto"/>
              <w:ind w:firstLine="0"/>
              <w:jc w:val="left"/>
              <w:rPr>
                <w:sz w:val="18"/>
                <w:szCs w:val="18"/>
                <w:lang w:val="es-PE" w:eastAsia="es-PE"/>
              </w:rPr>
            </w:pPr>
            <w:r w:rsidRPr="00C0594D">
              <w:rPr>
                <w:sz w:val="18"/>
                <w:szCs w:val="18"/>
                <w:lang w:val="es-PE" w:eastAsia="es-PE"/>
              </w:rPr>
              <w:t>3.A.</w:t>
            </w:r>
            <w:r w:rsidR="00DC0867" w:rsidRPr="00C0594D">
              <w:rPr>
                <w:sz w:val="18"/>
                <w:szCs w:val="18"/>
                <w:lang w:val="es-PE" w:eastAsia="es-PE"/>
              </w:rPr>
              <w:t xml:space="preserve"> Planteamiento del problema</w:t>
            </w:r>
          </w:p>
        </w:tc>
        <w:tc>
          <w:tcPr>
            <w:tcW w:w="1993" w:type="dxa"/>
          </w:tcPr>
          <w:p w14:paraId="058D157A" w14:textId="0811F200" w:rsidR="00DC0867" w:rsidRPr="00C0594D" w:rsidRDefault="00225DA9" w:rsidP="00225DA9">
            <w:pPr>
              <w:spacing w:after="0" w:line="240" w:lineRule="auto"/>
              <w:ind w:firstLine="0"/>
              <w:jc w:val="left"/>
              <w:rPr>
                <w:sz w:val="18"/>
                <w:szCs w:val="18"/>
                <w:lang w:val="es-PE" w:eastAsia="es-PE"/>
              </w:rPr>
            </w:pPr>
            <w:r w:rsidRPr="00C0594D">
              <w:rPr>
                <w:sz w:val="18"/>
                <w:szCs w:val="18"/>
                <w:lang w:val="es-PE" w:eastAsia="es-PE"/>
              </w:rPr>
              <w:t>3.A.1. Las mujeres peruanas tienen un promedio de años de estudios inferior al de los hombres.</w:t>
            </w:r>
          </w:p>
        </w:tc>
        <w:tc>
          <w:tcPr>
            <w:tcW w:w="1993" w:type="dxa"/>
          </w:tcPr>
          <w:p w14:paraId="107D92C2" w14:textId="77777777" w:rsidR="00DC0867" w:rsidRPr="00C0594D" w:rsidRDefault="00DC0867">
            <w:pPr>
              <w:spacing w:after="0" w:line="240" w:lineRule="auto"/>
              <w:ind w:firstLine="0"/>
              <w:jc w:val="left"/>
              <w:rPr>
                <w:sz w:val="18"/>
                <w:szCs w:val="18"/>
                <w:lang w:val="es-PE" w:eastAsia="es-PE"/>
              </w:rPr>
            </w:pPr>
          </w:p>
        </w:tc>
      </w:tr>
      <w:tr w:rsidR="00DC0867" w:rsidRPr="00C0594D" w14:paraId="0240CD37" w14:textId="77777777" w:rsidTr="003747CE">
        <w:tc>
          <w:tcPr>
            <w:tcW w:w="1992" w:type="dxa"/>
            <w:vMerge/>
          </w:tcPr>
          <w:p w14:paraId="229D50D9" w14:textId="77777777" w:rsidR="00DC0867" w:rsidRPr="00C0594D" w:rsidRDefault="00DC0867">
            <w:pPr>
              <w:spacing w:after="0" w:line="240" w:lineRule="auto"/>
              <w:ind w:firstLine="0"/>
              <w:jc w:val="left"/>
              <w:rPr>
                <w:sz w:val="18"/>
                <w:szCs w:val="18"/>
                <w:lang w:val="es-PE" w:eastAsia="es-PE"/>
              </w:rPr>
            </w:pPr>
          </w:p>
        </w:tc>
        <w:tc>
          <w:tcPr>
            <w:tcW w:w="2256" w:type="dxa"/>
            <w:vMerge/>
          </w:tcPr>
          <w:p w14:paraId="08335A72" w14:textId="77777777" w:rsidR="00DC0867" w:rsidRPr="00C0594D" w:rsidRDefault="00DC0867">
            <w:pPr>
              <w:spacing w:after="0" w:line="240" w:lineRule="auto"/>
              <w:ind w:firstLine="0"/>
              <w:jc w:val="left"/>
              <w:rPr>
                <w:sz w:val="18"/>
                <w:szCs w:val="18"/>
                <w:lang w:val="es-PE" w:eastAsia="es-PE"/>
              </w:rPr>
            </w:pPr>
          </w:p>
        </w:tc>
        <w:tc>
          <w:tcPr>
            <w:tcW w:w="1992" w:type="dxa"/>
            <w:vMerge/>
            <w:shd w:val="clear" w:color="auto" w:fill="F2DBDB" w:themeFill="accent2" w:themeFillTint="33"/>
          </w:tcPr>
          <w:p w14:paraId="35217113" w14:textId="77777777" w:rsidR="00DC0867" w:rsidRPr="00C0594D" w:rsidRDefault="00DC0867">
            <w:pPr>
              <w:spacing w:after="0" w:line="240" w:lineRule="auto"/>
              <w:ind w:firstLine="0"/>
              <w:jc w:val="left"/>
              <w:rPr>
                <w:sz w:val="18"/>
                <w:szCs w:val="18"/>
                <w:lang w:val="es-PE" w:eastAsia="es-PE"/>
              </w:rPr>
            </w:pPr>
          </w:p>
        </w:tc>
        <w:tc>
          <w:tcPr>
            <w:tcW w:w="1993" w:type="dxa"/>
            <w:vMerge/>
            <w:shd w:val="clear" w:color="auto" w:fill="F2DBDB" w:themeFill="accent2" w:themeFillTint="33"/>
          </w:tcPr>
          <w:p w14:paraId="5EFBBF71" w14:textId="77777777" w:rsidR="00DC0867" w:rsidRPr="00C0594D" w:rsidRDefault="00DC0867">
            <w:pPr>
              <w:spacing w:after="0" w:line="240" w:lineRule="auto"/>
              <w:ind w:firstLine="0"/>
              <w:jc w:val="left"/>
              <w:rPr>
                <w:sz w:val="18"/>
                <w:szCs w:val="18"/>
                <w:lang w:val="es-PE" w:eastAsia="es-PE"/>
              </w:rPr>
            </w:pPr>
          </w:p>
        </w:tc>
        <w:tc>
          <w:tcPr>
            <w:tcW w:w="1993" w:type="dxa"/>
          </w:tcPr>
          <w:p w14:paraId="7AEC2E36" w14:textId="01064084" w:rsidR="00DC0867" w:rsidRPr="00C0594D" w:rsidRDefault="00235977" w:rsidP="00235977">
            <w:pPr>
              <w:spacing w:after="0" w:line="240" w:lineRule="auto"/>
              <w:ind w:firstLine="0"/>
              <w:jc w:val="left"/>
              <w:rPr>
                <w:sz w:val="18"/>
                <w:szCs w:val="18"/>
                <w:lang w:val="es-PE" w:eastAsia="es-PE"/>
              </w:rPr>
            </w:pPr>
            <w:r w:rsidRPr="00C0594D">
              <w:rPr>
                <w:sz w:val="18"/>
                <w:szCs w:val="18"/>
                <w:lang w:val="es-PE" w:eastAsia="es-PE"/>
              </w:rPr>
              <w:t>3.B</w:t>
            </w:r>
            <w:r w:rsidR="00DC0867" w:rsidRPr="00C0594D">
              <w:rPr>
                <w:sz w:val="18"/>
                <w:szCs w:val="18"/>
                <w:lang w:val="es-PE" w:eastAsia="es-PE"/>
              </w:rPr>
              <w:t>. Feminización de sectores económicos en el mundo</w:t>
            </w:r>
          </w:p>
        </w:tc>
        <w:tc>
          <w:tcPr>
            <w:tcW w:w="1993" w:type="dxa"/>
          </w:tcPr>
          <w:p w14:paraId="51B5B77D" w14:textId="586D3B06" w:rsidR="00DC0867" w:rsidRPr="00C0594D" w:rsidRDefault="00225DA9">
            <w:pPr>
              <w:spacing w:after="0" w:line="240" w:lineRule="auto"/>
              <w:ind w:firstLine="0"/>
              <w:jc w:val="left"/>
              <w:rPr>
                <w:sz w:val="18"/>
                <w:szCs w:val="18"/>
                <w:lang w:val="es-PE" w:eastAsia="es-PE"/>
              </w:rPr>
            </w:pPr>
            <w:r w:rsidRPr="00C0594D">
              <w:rPr>
                <w:sz w:val="18"/>
                <w:szCs w:val="18"/>
                <w:lang w:val="es-PE" w:eastAsia="es-PE"/>
              </w:rPr>
              <w:t>3.B.1. En la región, se han creado mucho menos empleos en los servicios más modernos (financieros, profesionales, turísticos, sociales) que, en países desarrollados si hay incrementos significativos</w:t>
            </w:r>
            <w:r w:rsidR="00D72D81" w:rsidRPr="00C0594D">
              <w:rPr>
                <w:sz w:val="18"/>
                <w:szCs w:val="18"/>
                <w:lang w:val="es-PE" w:eastAsia="es-PE"/>
              </w:rPr>
              <w:t>.</w:t>
            </w:r>
          </w:p>
        </w:tc>
        <w:tc>
          <w:tcPr>
            <w:tcW w:w="1993" w:type="dxa"/>
          </w:tcPr>
          <w:p w14:paraId="434D2993" w14:textId="77777777" w:rsidR="00DC0867" w:rsidRPr="00C0594D" w:rsidRDefault="00DC0867">
            <w:pPr>
              <w:spacing w:after="0" w:line="240" w:lineRule="auto"/>
              <w:ind w:firstLine="0"/>
              <w:jc w:val="left"/>
              <w:rPr>
                <w:sz w:val="18"/>
                <w:szCs w:val="18"/>
                <w:lang w:val="es-PE" w:eastAsia="es-PE"/>
              </w:rPr>
            </w:pPr>
          </w:p>
        </w:tc>
      </w:tr>
      <w:tr w:rsidR="005970FB" w:rsidRPr="00C0594D" w14:paraId="65FEF595" w14:textId="77777777" w:rsidTr="003747CE">
        <w:tc>
          <w:tcPr>
            <w:tcW w:w="1992" w:type="dxa"/>
            <w:vMerge/>
          </w:tcPr>
          <w:p w14:paraId="03582042" w14:textId="77777777" w:rsidR="005970FB" w:rsidRPr="00C0594D" w:rsidRDefault="005970FB">
            <w:pPr>
              <w:spacing w:after="0" w:line="240" w:lineRule="auto"/>
              <w:ind w:firstLine="0"/>
              <w:jc w:val="left"/>
              <w:rPr>
                <w:sz w:val="18"/>
                <w:szCs w:val="18"/>
                <w:lang w:val="es-PE" w:eastAsia="es-PE"/>
              </w:rPr>
            </w:pPr>
          </w:p>
        </w:tc>
        <w:tc>
          <w:tcPr>
            <w:tcW w:w="2256" w:type="dxa"/>
            <w:vMerge/>
          </w:tcPr>
          <w:p w14:paraId="66DA38E0" w14:textId="77777777" w:rsidR="005970FB" w:rsidRPr="00C0594D" w:rsidRDefault="005970FB">
            <w:pPr>
              <w:spacing w:after="0" w:line="240" w:lineRule="auto"/>
              <w:ind w:firstLine="0"/>
              <w:jc w:val="left"/>
              <w:rPr>
                <w:sz w:val="18"/>
                <w:szCs w:val="18"/>
                <w:lang w:val="es-PE" w:eastAsia="es-PE"/>
              </w:rPr>
            </w:pPr>
          </w:p>
        </w:tc>
        <w:tc>
          <w:tcPr>
            <w:tcW w:w="1992" w:type="dxa"/>
            <w:vMerge/>
            <w:shd w:val="clear" w:color="auto" w:fill="F2DBDB" w:themeFill="accent2" w:themeFillTint="33"/>
          </w:tcPr>
          <w:p w14:paraId="5CC4CC5B" w14:textId="77777777" w:rsidR="005970FB" w:rsidRPr="00C0594D" w:rsidRDefault="005970FB">
            <w:pPr>
              <w:spacing w:after="0" w:line="240" w:lineRule="auto"/>
              <w:ind w:firstLine="0"/>
              <w:jc w:val="left"/>
              <w:rPr>
                <w:sz w:val="18"/>
                <w:szCs w:val="18"/>
                <w:lang w:val="es-PE" w:eastAsia="es-PE"/>
              </w:rPr>
            </w:pPr>
          </w:p>
        </w:tc>
        <w:tc>
          <w:tcPr>
            <w:tcW w:w="1993" w:type="dxa"/>
            <w:vMerge/>
            <w:shd w:val="clear" w:color="auto" w:fill="F2DBDB" w:themeFill="accent2" w:themeFillTint="33"/>
          </w:tcPr>
          <w:p w14:paraId="04E096E1" w14:textId="77777777" w:rsidR="005970FB" w:rsidRPr="00C0594D" w:rsidRDefault="005970FB">
            <w:pPr>
              <w:spacing w:after="0" w:line="240" w:lineRule="auto"/>
              <w:ind w:firstLine="0"/>
              <w:jc w:val="left"/>
              <w:rPr>
                <w:sz w:val="18"/>
                <w:szCs w:val="18"/>
                <w:lang w:val="es-PE" w:eastAsia="es-PE"/>
              </w:rPr>
            </w:pPr>
          </w:p>
        </w:tc>
        <w:tc>
          <w:tcPr>
            <w:tcW w:w="1993" w:type="dxa"/>
          </w:tcPr>
          <w:p w14:paraId="3708E4B8" w14:textId="2C655125" w:rsidR="005970FB" w:rsidRPr="00C0594D" w:rsidRDefault="00235977">
            <w:pPr>
              <w:spacing w:after="0" w:line="240" w:lineRule="auto"/>
              <w:ind w:firstLine="0"/>
              <w:jc w:val="left"/>
              <w:rPr>
                <w:sz w:val="18"/>
                <w:szCs w:val="18"/>
                <w:lang w:val="es-PE" w:eastAsia="es-PE"/>
              </w:rPr>
            </w:pPr>
            <w:r w:rsidRPr="00C0594D">
              <w:rPr>
                <w:sz w:val="18"/>
                <w:szCs w:val="18"/>
                <w:lang w:val="es-PE" w:eastAsia="es-PE"/>
              </w:rPr>
              <w:t>3.C</w:t>
            </w:r>
            <w:r w:rsidR="00DC0867" w:rsidRPr="00C0594D">
              <w:rPr>
                <w:sz w:val="18"/>
                <w:szCs w:val="18"/>
                <w:lang w:val="es-PE" w:eastAsia="es-PE"/>
              </w:rPr>
              <w:t>. Feminización por sectores económicos en Perú</w:t>
            </w:r>
          </w:p>
        </w:tc>
        <w:tc>
          <w:tcPr>
            <w:tcW w:w="1993" w:type="dxa"/>
          </w:tcPr>
          <w:p w14:paraId="6B3B3C69" w14:textId="3D376EDE" w:rsidR="005970FB" w:rsidRPr="00C0594D" w:rsidRDefault="00225DA9">
            <w:pPr>
              <w:spacing w:after="0" w:line="240" w:lineRule="auto"/>
              <w:ind w:firstLine="0"/>
              <w:jc w:val="left"/>
              <w:rPr>
                <w:sz w:val="18"/>
                <w:szCs w:val="18"/>
                <w:lang w:val="es-PE" w:eastAsia="es-PE"/>
              </w:rPr>
            </w:pPr>
            <w:r w:rsidRPr="00C0594D">
              <w:rPr>
                <w:sz w:val="18"/>
                <w:szCs w:val="18"/>
                <w:lang w:val="es-PE" w:eastAsia="es-PE"/>
              </w:rPr>
              <w:t>3.C.1 La actividad de comercio, hoteles y restaurantes se constituye en una especie de “bolsa” en la que se concentra el sector informal de la economía y por lo tanto presta condiciones precarias de trabajo.</w:t>
            </w:r>
          </w:p>
        </w:tc>
        <w:tc>
          <w:tcPr>
            <w:tcW w:w="1993" w:type="dxa"/>
          </w:tcPr>
          <w:p w14:paraId="5A89729E" w14:textId="77777777" w:rsidR="005970FB" w:rsidRPr="00C0594D" w:rsidRDefault="005970FB">
            <w:pPr>
              <w:spacing w:after="0" w:line="240" w:lineRule="auto"/>
              <w:ind w:firstLine="0"/>
              <w:jc w:val="left"/>
              <w:rPr>
                <w:sz w:val="18"/>
                <w:szCs w:val="18"/>
                <w:lang w:val="es-PE" w:eastAsia="es-PE"/>
              </w:rPr>
            </w:pPr>
          </w:p>
        </w:tc>
      </w:tr>
    </w:tbl>
    <w:p w14:paraId="72706DF4" w14:textId="77777777" w:rsidR="000E033C" w:rsidRPr="008D6D2A" w:rsidRDefault="000E033C">
      <w:pPr>
        <w:spacing w:after="0" w:line="240" w:lineRule="auto"/>
        <w:ind w:firstLine="0"/>
        <w:jc w:val="left"/>
        <w:rPr>
          <w:lang w:val="es-PE" w:eastAsia="es-PE"/>
        </w:rPr>
      </w:pPr>
    </w:p>
    <w:p w14:paraId="7D7DFF2F" w14:textId="77777777" w:rsidR="004B2427" w:rsidRPr="008D6D2A" w:rsidRDefault="004B2427">
      <w:pPr>
        <w:spacing w:after="0" w:line="240" w:lineRule="auto"/>
        <w:ind w:firstLine="0"/>
        <w:jc w:val="left"/>
        <w:rPr>
          <w:lang w:val="es-PE" w:eastAsia="es-PE"/>
        </w:rPr>
      </w:pPr>
    </w:p>
    <w:p w14:paraId="4227EDCF" w14:textId="0BDECD7E" w:rsidR="004B2427" w:rsidRPr="008D6D2A" w:rsidRDefault="004B2427">
      <w:pPr>
        <w:spacing w:after="0" w:line="240" w:lineRule="auto"/>
        <w:ind w:firstLine="0"/>
        <w:jc w:val="left"/>
        <w:rPr>
          <w:lang w:val="es-PE" w:eastAsia="es-PE"/>
        </w:rPr>
      </w:pPr>
      <w:r w:rsidRPr="008D6D2A">
        <w:rPr>
          <w:lang w:val="es-PE" w:eastAsia="es-PE"/>
        </w:rPr>
        <w:br w:type="page"/>
      </w:r>
    </w:p>
    <w:p w14:paraId="72CD0C28" w14:textId="77777777" w:rsidR="004B2427" w:rsidRPr="008D6D2A" w:rsidRDefault="004B2427" w:rsidP="004B2427">
      <w:pPr>
        <w:pStyle w:val="Ttulo"/>
        <w:sectPr w:rsidR="004B2427" w:rsidRPr="008D6D2A" w:rsidSect="004B2427">
          <w:footerReference w:type="first" r:id="rId40"/>
          <w:pgSz w:w="16838" w:h="11906" w:orient="landscape"/>
          <w:pgMar w:top="1985" w:right="1440" w:bottom="1440" w:left="1440" w:header="709" w:footer="709" w:gutter="0"/>
          <w:cols w:space="708"/>
          <w:titlePg/>
          <w:docGrid w:linePitch="360"/>
        </w:sectPr>
      </w:pPr>
    </w:p>
    <w:p w14:paraId="6A6DE197" w14:textId="448D10DF" w:rsidR="004B2427" w:rsidRPr="008D7370" w:rsidRDefault="004B2427" w:rsidP="004B2427">
      <w:pPr>
        <w:pStyle w:val="Ttulo"/>
      </w:pPr>
      <w:bookmarkStart w:id="82" w:name="_Toc25922268"/>
      <w:r w:rsidRPr="008D7370">
        <w:t>REFERENCIAS</w:t>
      </w:r>
      <w:bookmarkEnd w:id="82"/>
    </w:p>
    <w:p w14:paraId="337E4EFA" w14:textId="443C6B74" w:rsidR="005C7B8B" w:rsidRPr="008D7370" w:rsidRDefault="005C7B8B" w:rsidP="004B2427">
      <w:pPr>
        <w:pStyle w:val="APAprrafo"/>
        <w:ind w:firstLine="0"/>
        <w:rPr>
          <w:lang w:val="es-PE"/>
        </w:rPr>
      </w:pPr>
    </w:p>
    <w:p w14:paraId="5CF308EC" w14:textId="77777777" w:rsidR="004B2427" w:rsidRPr="008D7370" w:rsidRDefault="004B2427" w:rsidP="004B2427">
      <w:pPr>
        <w:pStyle w:val="APAprrafo"/>
        <w:ind w:firstLine="0"/>
        <w:rPr>
          <w:lang w:val="es-PE"/>
        </w:rPr>
      </w:pPr>
    </w:p>
    <w:p w14:paraId="21C49D49" w14:textId="77777777" w:rsidR="0074790C" w:rsidRPr="0074790C" w:rsidRDefault="00883653" w:rsidP="0074790C">
      <w:pPr>
        <w:pStyle w:val="Bibliografa"/>
        <w:spacing w:after="240" w:line="240" w:lineRule="auto"/>
        <w:ind w:left="720" w:hanging="709"/>
        <w:jc w:val="left"/>
        <w:rPr>
          <w:noProof/>
        </w:rPr>
      </w:pPr>
      <w:r w:rsidRPr="0074790C">
        <w:fldChar w:fldCharType="begin"/>
      </w:r>
      <w:r w:rsidRPr="0074790C">
        <w:rPr>
          <w:lang w:val="es-PE"/>
        </w:rPr>
        <w:instrText xml:space="preserve"> BIBLIOGRAPHY  \l 10250 </w:instrText>
      </w:r>
      <w:r w:rsidRPr="0074790C">
        <w:fldChar w:fldCharType="separate"/>
      </w:r>
      <w:r w:rsidR="0074790C" w:rsidRPr="0074790C">
        <w:rPr>
          <w:noProof/>
        </w:rPr>
        <w:t>Agencia Andina. (04 de Setiembre de 2019). Perú liderará crecimiento en la región entre 2020 y 2023. Lima, Lima, Perú. Obtenido de https://andina.pe/agencia/noticia-peru-liderara-crecimiento-la-region-entre-2020-y-2023-segun-mef-765663.aspx</w:t>
      </w:r>
    </w:p>
    <w:p w14:paraId="0ED2BB16"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Agénor, P.-R., &amp; Canuto, O. (2015). </w:t>
      </w:r>
      <w:r w:rsidRPr="0074790C">
        <w:rPr>
          <w:i/>
          <w:iCs/>
          <w:noProof/>
          <w:lang w:val="en-US"/>
        </w:rPr>
        <w:t>Gender equality and economic growth in Brazil.</w:t>
      </w:r>
      <w:r w:rsidRPr="0074790C">
        <w:rPr>
          <w:noProof/>
          <w:lang w:val="en-US"/>
        </w:rPr>
        <w:t xml:space="preserve"> </w:t>
      </w:r>
      <w:r w:rsidRPr="0074790C">
        <w:rPr>
          <w:noProof/>
        </w:rPr>
        <w:t>Obtenido de https://sci-hub.tw/https://doi.org/10.1016/j.jmacro.2014.10.004</w:t>
      </w:r>
    </w:p>
    <w:p w14:paraId="455FEBFF"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Alfaro, D., &amp; Guerrero, E. (2013). </w:t>
      </w:r>
      <w:r w:rsidRPr="0074790C">
        <w:rPr>
          <w:i/>
          <w:iCs/>
          <w:noProof/>
        </w:rPr>
        <w:t>Brechas de género en el ingreso: Una mirada más allá de la media en el sector agropecuario.</w:t>
      </w:r>
      <w:r w:rsidRPr="0074790C">
        <w:rPr>
          <w:noProof/>
        </w:rPr>
        <w:t xml:space="preserve"> Obtenido de CIES: https://centroderecursos.cultura.pe/sites/default/files/rb/pdf/Brechas%20de%20genero%20en%20el%20ingreso%20Una%20mirada%20mas%20alla%20de%20la%20media%20en%20el%20sector%20agropecuario.pdf</w:t>
      </w:r>
    </w:p>
    <w:p w14:paraId="0BED6789"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Angulo Pico, G. M., Quejeda Pérez, R., &amp; Yáñez Contreras, M. (2012). </w:t>
      </w:r>
      <w:r w:rsidRPr="0074790C">
        <w:rPr>
          <w:i/>
          <w:iCs/>
          <w:noProof/>
        </w:rPr>
        <w:t>Educación, mercado de trabajo y satisfacción laboral: el problema de las teorías del capital humano y señalización de mercado.</w:t>
      </w:r>
      <w:r w:rsidRPr="0074790C">
        <w:rPr>
          <w:noProof/>
        </w:rPr>
        <w:t xml:space="preserve"> Obtenido de Scielo: http://www.scielo.org.mx/pdf/resu/v41n163/v41n163a2.pdf</w:t>
      </w:r>
    </w:p>
    <w:p w14:paraId="2DA9BAB4"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Arneson, R. J. (1988). </w:t>
      </w:r>
      <w:r w:rsidRPr="0074790C">
        <w:rPr>
          <w:i/>
          <w:iCs/>
          <w:noProof/>
          <w:lang w:val="en-US"/>
        </w:rPr>
        <w:t>Equality and Equal Opportunity for Welfare.</w:t>
      </w:r>
      <w:r w:rsidRPr="0074790C">
        <w:rPr>
          <w:noProof/>
          <w:lang w:val="en-US"/>
        </w:rPr>
        <w:t xml:space="preserve"> </w:t>
      </w:r>
      <w:r w:rsidRPr="0074790C">
        <w:rPr>
          <w:noProof/>
        </w:rPr>
        <w:t>Obtenido de Stanford: https://inequality.stanford.edu/sites/default/files/media/_media/pdf/Classic_Media/Arneson_1989_Philosophy.pdf</w:t>
      </w:r>
    </w:p>
    <w:p w14:paraId="636C4D40"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Barro, R. J. (Mayo de 1991). </w:t>
      </w:r>
      <w:r w:rsidRPr="0074790C">
        <w:rPr>
          <w:i/>
          <w:iCs/>
          <w:noProof/>
          <w:lang w:val="en-US"/>
        </w:rPr>
        <w:t>Economic Growth in a Cross Section of Countries.</w:t>
      </w:r>
      <w:r w:rsidRPr="0074790C">
        <w:rPr>
          <w:noProof/>
          <w:lang w:val="en-US"/>
        </w:rPr>
        <w:t xml:space="preserve"> </w:t>
      </w:r>
      <w:r w:rsidRPr="0074790C">
        <w:rPr>
          <w:noProof/>
        </w:rPr>
        <w:t>Obtenido de JSTOR: https://www.econ.nyu.edu/user/debraj/Courses/Readings/BarroGrowth.pdf</w:t>
      </w:r>
    </w:p>
    <w:p w14:paraId="4CDC837D"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Bastidas Aliaga, M. (2000). </w:t>
      </w:r>
      <w:r w:rsidRPr="0074790C">
        <w:rPr>
          <w:i/>
          <w:iCs/>
          <w:noProof/>
        </w:rPr>
        <w:t>Ser trabajadora informal, pobre y mujer en el Perú.</w:t>
      </w:r>
      <w:r w:rsidRPr="0074790C">
        <w:rPr>
          <w:noProof/>
        </w:rPr>
        <w:t xml:space="preserve"> Obtenido de http://ve.umh.es/sieg.1/docs/ICongresoInternacional/comunicaciones/sci06.pdf</w:t>
      </w:r>
    </w:p>
    <w:p w14:paraId="42AD3A30" w14:textId="77777777" w:rsidR="0074790C" w:rsidRPr="0074790C" w:rsidRDefault="0074790C" w:rsidP="0074790C">
      <w:pPr>
        <w:pStyle w:val="Bibliografa"/>
        <w:spacing w:after="240" w:line="240" w:lineRule="auto"/>
        <w:ind w:left="720" w:hanging="709"/>
        <w:jc w:val="left"/>
        <w:rPr>
          <w:noProof/>
          <w:lang w:val="en-US"/>
        </w:rPr>
      </w:pPr>
      <w:r w:rsidRPr="0074790C">
        <w:rPr>
          <w:noProof/>
          <w:lang w:val="en-US"/>
        </w:rPr>
        <w:t xml:space="preserve">Becker, G. S. (1993). </w:t>
      </w:r>
      <w:r w:rsidRPr="0074790C">
        <w:rPr>
          <w:i/>
          <w:iCs/>
          <w:noProof/>
          <w:lang w:val="en-US"/>
        </w:rPr>
        <w:t>Human capital, a theoretical and empirical analysis with special reference to education.</w:t>
      </w:r>
      <w:r w:rsidRPr="0074790C">
        <w:rPr>
          <w:noProof/>
          <w:lang w:val="en-US"/>
        </w:rPr>
        <w:t xml:space="preserve"> Obtenido de University of Chicago Press: http://www.nber.org/chapters/c3730.pdf</w:t>
      </w:r>
    </w:p>
    <w:p w14:paraId="0A9E0CDF"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Benería, L. (1995). </w:t>
      </w:r>
      <w:r w:rsidRPr="0074790C">
        <w:rPr>
          <w:i/>
          <w:iCs/>
          <w:noProof/>
          <w:lang w:val="en-US"/>
        </w:rPr>
        <w:t>Toward a Greater Integration of Gender in Economics.</w:t>
      </w:r>
      <w:r w:rsidRPr="0074790C">
        <w:rPr>
          <w:noProof/>
          <w:lang w:val="en-US"/>
        </w:rPr>
        <w:t xml:space="preserve"> </w:t>
      </w:r>
      <w:r w:rsidRPr="0074790C">
        <w:rPr>
          <w:noProof/>
        </w:rPr>
        <w:t>Obtenido de JSTOR: https://sci-hub.tw/https://doi.org/10.1016/0305-750X(95)00095-T</w:t>
      </w:r>
    </w:p>
    <w:p w14:paraId="6C607AC9"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Berger, S. (2009). </w:t>
      </w:r>
      <w:r w:rsidRPr="0074790C">
        <w:rPr>
          <w:i/>
          <w:iCs/>
          <w:noProof/>
        </w:rPr>
        <w:t>Globalización, exclusión e inserción en la economía mundial.</w:t>
      </w:r>
      <w:r w:rsidRPr="0074790C">
        <w:rPr>
          <w:noProof/>
        </w:rPr>
        <w:t xml:space="preserve"> Buenos Aires. Obtenido de http://biblioteca.clacso.edu.ar/ar/libros/grupos/giron/GyG.pdf</w:t>
      </w:r>
    </w:p>
    <w:p w14:paraId="4C535E90"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Bowles, S., &amp; Gintis, H. (2014). </w:t>
      </w:r>
      <w:r w:rsidRPr="0074790C">
        <w:rPr>
          <w:i/>
          <w:iCs/>
          <w:noProof/>
        </w:rPr>
        <w:t>El problema de la teoría del capital humano: una crítica marxista.</w:t>
      </w:r>
      <w:r w:rsidRPr="0074790C">
        <w:rPr>
          <w:noProof/>
        </w:rPr>
        <w:t xml:space="preserve"> Obtenido de Economía Crítica: http://www.asociacioneconomiacritica.org/wp-content/uploads/2015/10/Revista_Economia_Critica_18.pdf#page=220 </w:t>
      </w:r>
    </w:p>
    <w:p w14:paraId="355FA9BB"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CEPAL. (1993). </w:t>
      </w:r>
      <w:r w:rsidRPr="0074790C">
        <w:rPr>
          <w:i/>
          <w:iCs/>
          <w:noProof/>
        </w:rPr>
        <w:t>¿Feminización del sector informal en América Latina y el Caribe?</w:t>
      </w:r>
      <w:r w:rsidRPr="0074790C">
        <w:rPr>
          <w:noProof/>
        </w:rPr>
        <w:t xml:space="preserve"> Obtenido de https://repositorio.cepal.org/bitstream/handle/11362/5810/S9300140_es.pdf?sequence=1&amp;isAllowed=y</w:t>
      </w:r>
    </w:p>
    <w:p w14:paraId="31FF4898"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Chirinos, R. (2007). </w:t>
      </w:r>
      <w:r w:rsidRPr="0074790C">
        <w:rPr>
          <w:i/>
          <w:iCs/>
          <w:noProof/>
        </w:rPr>
        <w:t>Determinantes del crecimiento económico: Una revisión de la literatura existente y estimaciones para el periodo1960-2000.</w:t>
      </w:r>
      <w:r w:rsidRPr="0074790C">
        <w:rPr>
          <w:noProof/>
        </w:rPr>
        <w:t xml:space="preserve"> Banco Central de Reserva, Lima. Obtenido de http://www.bcrp.gob.pe/docs/Publicaciones/Documentos-de-Trabajo/2007/Working-Paper-13-2007.pdf</w:t>
      </w:r>
    </w:p>
    <w:p w14:paraId="2990CB02"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Cohen, G. A. (1989). </w:t>
      </w:r>
      <w:r w:rsidRPr="0074790C">
        <w:rPr>
          <w:i/>
          <w:iCs/>
          <w:noProof/>
          <w:lang w:val="en-US"/>
        </w:rPr>
        <w:t>On the Currency of Egalitarian Justice.</w:t>
      </w:r>
      <w:r w:rsidRPr="0074790C">
        <w:rPr>
          <w:noProof/>
          <w:lang w:val="en-US"/>
        </w:rPr>
        <w:t xml:space="preserve"> </w:t>
      </w:r>
      <w:r w:rsidRPr="0074790C">
        <w:rPr>
          <w:noProof/>
        </w:rPr>
        <w:t>Obtenido de JSTOR: https://www.jstor.org/stable/i341184</w:t>
      </w:r>
    </w:p>
    <w:p w14:paraId="32C8D2C2"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Correa Olarte, M. E. (Mayo de 2005). </w:t>
      </w:r>
      <w:r w:rsidRPr="0074790C">
        <w:rPr>
          <w:i/>
          <w:iCs/>
          <w:noProof/>
        </w:rPr>
        <w:t>La feminización de la educación superior y las implicaciones en el mercado laboral.</w:t>
      </w:r>
      <w:r w:rsidRPr="0074790C">
        <w:rPr>
          <w:noProof/>
        </w:rPr>
        <w:t xml:space="preserve"> Obtenido de https://www.mineducacion.gov.co/cvn/1665/articles-92159_archivo_pdf.pdf</w:t>
      </w:r>
    </w:p>
    <w:p w14:paraId="5D4A3DCF"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Cuevas, R., Domínguez, S., &amp; Flores, B. (2006). </w:t>
      </w:r>
      <w:r w:rsidRPr="0074790C">
        <w:rPr>
          <w:i/>
          <w:iCs/>
          <w:noProof/>
        </w:rPr>
        <w:t>La teoría de la inversión del capital humano de mujeres mexicanas con estudios superiores no explica su segregación laboral.</w:t>
      </w:r>
      <w:r w:rsidRPr="0074790C">
        <w:rPr>
          <w:noProof/>
        </w:rPr>
        <w:t xml:space="preserve"> Barcelona: X Jornadas de Economía Crítica.</w:t>
      </w:r>
    </w:p>
    <w:p w14:paraId="0432062B" w14:textId="77777777" w:rsidR="0074790C" w:rsidRPr="0074790C" w:rsidRDefault="0074790C" w:rsidP="0074790C">
      <w:pPr>
        <w:pStyle w:val="Bibliografa"/>
        <w:spacing w:after="240" w:line="240" w:lineRule="auto"/>
        <w:ind w:left="720" w:hanging="709"/>
        <w:jc w:val="left"/>
        <w:rPr>
          <w:noProof/>
          <w:lang w:val="en-US"/>
        </w:rPr>
      </w:pPr>
      <w:r w:rsidRPr="0074790C">
        <w:rPr>
          <w:noProof/>
        </w:rPr>
        <w:t xml:space="preserve">Dollar, D., &amp; Gatti, R. (1999). </w:t>
      </w:r>
      <w:r w:rsidRPr="0074790C">
        <w:rPr>
          <w:i/>
          <w:iCs/>
          <w:noProof/>
          <w:lang w:val="en-US"/>
        </w:rPr>
        <w:t>Gender Inequality, Income, y Growth. Are Good Times Good for Women?</w:t>
      </w:r>
      <w:r w:rsidRPr="0074790C">
        <w:rPr>
          <w:noProof/>
          <w:lang w:val="en-US"/>
        </w:rPr>
        <w:t xml:space="preserve"> Washington: World Bank Gender and Development Working Paper No. 1.</w:t>
      </w:r>
    </w:p>
    <w:p w14:paraId="0E235C8B"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Fernández-Huerga, E. (septiembre de 2010). </w:t>
      </w:r>
      <w:r w:rsidRPr="0074790C">
        <w:rPr>
          <w:i/>
          <w:iCs/>
          <w:noProof/>
        </w:rPr>
        <w:t>La teoría de la segmentación del mercado de trabajo: enfoques, situación actual y perspectivas de futuro.</w:t>
      </w:r>
      <w:r w:rsidRPr="0074790C">
        <w:rPr>
          <w:noProof/>
        </w:rPr>
        <w:t xml:space="preserve"> Obtenido de Scielo: http://www.scielo.org.mx/pdf/ineco/v69n273/v69n273a4.pdf</w:t>
      </w:r>
    </w:p>
    <w:p w14:paraId="7DA1E775"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Galván, N. M. (2004). </w:t>
      </w:r>
      <w:r w:rsidRPr="0074790C">
        <w:rPr>
          <w:i/>
          <w:iCs/>
          <w:noProof/>
        </w:rPr>
        <w:t>Educación-empleo, una relación compleja: Una aproximación a la situación ocupacional de los graduados universitarios recientes.</w:t>
      </w:r>
      <w:r w:rsidRPr="0074790C">
        <w:rPr>
          <w:noProof/>
        </w:rPr>
        <w:t xml:space="preserve"> Obtenido de Universidad Nacional de la Plata: http://www.memoria.fahce.unlp.edu.ar/tesis/te.624/te.624.pdf</w:t>
      </w:r>
    </w:p>
    <w:p w14:paraId="47395EB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García, B. (Marzo de 2001). </w:t>
      </w:r>
      <w:r w:rsidRPr="0074790C">
        <w:rPr>
          <w:i/>
          <w:iCs/>
          <w:noProof/>
        </w:rPr>
        <w:t>Reestructuración económica y feminización del mercado de trabajo en México.</w:t>
      </w:r>
      <w:r w:rsidRPr="0074790C">
        <w:rPr>
          <w:noProof/>
        </w:rPr>
        <w:t xml:space="preserve"> Obtenido de http://www.scielo.org.mx/pdf/pp/v7n27/v7n27a4.pdf</w:t>
      </w:r>
    </w:p>
    <w:p w14:paraId="7EF3DCB5"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GEM. (05 de Abril de 2016). </w:t>
      </w:r>
      <w:r w:rsidRPr="0074790C">
        <w:rPr>
          <w:i/>
          <w:iCs/>
          <w:noProof/>
        </w:rPr>
        <w:t>Las brechas de género en América Latina son diferentes a las brechas en el resto del mundo</w:t>
      </w:r>
      <w:r w:rsidRPr="0074790C">
        <w:rPr>
          <w:noProof/>
        </w:rPr>
        <w:t>. Obtenido de Blog de la Educación Mundial: https://educacionmundialblog.wordpress.com/2016/04/05/las-brechas-de-genero-en-america-latina-son-diferentes-a-las-brechas-en-el-resto-del-mundo/</w:t>
      </w:r>
    </w:p>
    <w:p w14:paraId="6C671578"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Gutiérrez Casas, L. E., &amp; Limas Hernández, M. (2007). </w:t>
      </w:r>
      <w:r w:rsidRPr="0074790C">
        <w:rPr>
          <w:i/>
          <w:iCs/>
          <w:noProof/>
        </w:rPr>
        <w:t>Incorporación de la mujer al mercado de trabajo y desarrollo regional en Chihuahua</w:t>
      </w:r>
      <w:r w:rsidRPr="0074790C">
        <w:rPr>
          <w:noProof/>
        </w:rPr>
        <w:t>. Obtenido de Scielo: http://www.scielo.org.mx/scielo.php?script=sci_arttext&amp;pid=S0187-69612008000200002</w:t>
      </w:r>
    </w:p>
    <w:p w14:paraId="49AF9767"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INEI. (2013). </w:t>
      </w:r>
      <w:r w:rsidRPr="0074790C">
        <w:rPr>
          <w:i/>
          <w:iCs/>
          <w:noProof/>
        </w:rPr>
        <w:t>Características de la economía departamental.</w:t>
      </w:r>
      <w:r w:rsidRPr="0074790C">
        <w:rPr>
          <w:noProof/>
        </w:rPr>
        <w:t xml:space="preserve"> Lima. Obtenido de https://www.inei.gob.pe/media/MenuRecursivo/publicaciones_digitales/Est/Lib1104/cap01.pdf</w:t>
      </w:r>
    </w:p>
    <w:p w14:paraId="7050192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INEI. (2017). </w:t>
      </w:r>
      <w:r w:rsidRPr="0074790C">
        <w:rPr>
          <w:i/>
          <w:iCs/>
          <w:noProof/>
        </w:rPr>
        <w:t>Brechas de Género.</w:t>
      </w:r>
      <w:r w:rsidRPr="0074790C">
        <w:rPr>
          <w:noProof/>
        </w:rPr>
        <w:t xml:space="preserve"> Instituto Nacional de Estadística e Informática, Lima. Obtenido de https://www.inei.gob.pe/media/MenuRecursivo/publicaciones_digitales/Est/Lib1444/libro.pdf</w:t>
      </w:r>
    </w:p>
    <w:p w14:paraId="4BE25CC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INEI. (01 de Marzo de 2018). </w:t>
      </w:r>
      <w:r w:rsidRPr="0074790C">
        <w:rPr>
          <w:i/>
          <w:iCs/>
          <w:noProof/>
        </w:rPr>
        <w:t>Estadísticas con enfoque de género.</w:t>
      </w:r>
      <w:r w:rsidRPr="0074790C">
        <w:rPr>
          <w:noProof/>
        </w:rPr>
        <w:t xml:space="preserve"> Obtenido de https://www.inei.gob.pe/media/MenuRecursivo/boletines/01-informe-tecnico-n01_estadisticas-genero_oct-nov-dic2017.pdf</w:t>
      </w:r>
    </w:p>
    <w:p w14:paraId="460E8707"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INEI. (2018). </w:t>
      </w:r>
      <w:r w:rsidRPr="0074790C">
        <w:rPr>
          <w:i/>
          <w:iCs/>
          <w:noProof/>
        </w:rPr>
        <w:t>Estadísticas con enfoque de género.</w:t>
      </w:r>
      <w:r w:rsidRPr="0074790C">
        <w:rPr>
          <w:noProof/>
        </w:rPr>
        <w:t xml:space="preserve"> Lima.</w:t>
      </w:r>
    </w:p>
    <w:p w14:paraId="365EE29F"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INEI. (2019). </w:t>
      </w:r>
      <w:r w:rsidRPr="0074790C">
        <w:rPr>
          <w:i/>
          <w:iCs/>
          <w:noProof/>
        </w:rPr>
        <w:t>Estadísticas con enfoque de género.</w:t>
      </w:r>
      <w:r w:rsidRPr="0074790C">
        <w:rPr>
          <w:noProof/>
        </w:rPr>
        <w:t xml:space="preserve"> Lima. Obtenido de https://www.inei.gob.pe/media/MenuRecursivo/boletines/03-informe-tecnico-n03_estadisticas-genero_abr-may-jun2019.pdf</w:t>
      </w:r>
    </w:p>
    <w:p w14:paraId="7128C7BF"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International Labour Office [ILO]. (2016). </w:t>
      </w:r>
      <w:r w:rsidRPr="0074790C">
        <w:rPr>
          <w:i/>
          <w:iCs/>
          <w:noProof/>
          <w:lang w:val="en-US"/>
        </w:rPr>
        <w:t>Key Indicators of the Labor Market.</w:t>
      </w:r>
      <w:r w:rsidRPr="0074790C">
        <w:rPr>
          <w:noProof/>
          <w:lang w:val="en-US"/>
        </w:rPr>
        <w:t xml:space="preserve"> </w:t>
      </w:r>
      <w:r w:rsidRPr="0074790C">
        <w:rPr>
          <w:noProof/>
        </w:rPr>
        <w:t>Obtenido de http://www.ilo.org/wcmsp5/groups/public/---dgreports/---stat/documents/publication/wcms_498929.pdf</w:t>
      </w:r>
    </w:p>
    <w:p w14:paraId="4483F05C"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IPE. (2 de Marzo de 2018). </w:t>
      </w:r>
      <w:r w:rsidRPr="0074790C">
        <w:rPr>
          <w:i/>
          <w:iCs/>
          <w:noProof/>
        </w:rPr>
        <w:t>Perú será el país con mayor crecimiento económico de Latinoamérica en 2018</w:t>
      </w:r>
      <w:r w:rsidRPr="0074790C">
        <w:rPr>
          <w:noProof/>
        </w:rPr>
        <w:t>. Obtenido de Instituto Peruano de Economía: http://www.ipe.org.pe/portal/peru-sera-el-pais-con-mayor-crecimiento-economico-de-latinoamerica-en-2018/</w:t>
      </w:r>
    </w:p>
    <w:p w14:paraId="14A8CA92"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Lamarca Lapuente, M. J. (2004). </w:t>
      </w:r>
      <w:r w:rsidRPr="0074790C">
        <w:rPr>
          <w:i/>
          <w:iCs/>
          <w:noProof/>
        </w:rPr>
        <w:t>Ella para él, él para el estado y los tres para el mercado.</w:t>
      </w:r>
      <w:r w:rsidRPr="0074790C">
        <w:rPr>
          <w:noProof/>
        </w:rPr>
        <w:t xml:space="preserve"> Obtenido de http://www.hipertexto.info/desglobaliza/ellapael.pdf</w:t>
      </w:r>
    </w:p>
    <w:p w14:paraId="2A701204" w14:textId="77777777" w:rsidR="0074790C" w:rsidRPr="0074790C" w:rsidRDefault="0074790C" w:rsidP="0074790C">
      <w:pPr>
        <w:pStyle w:val="Bibliografa"/>
        <w:spacing w:after="240" w:line="240" w:lineRule="auto"/>
        <w:ind w:left="720" w:hanging="709"/>
        <w:jc w:val="left"/>
        <w:rPr>
          <w:noProof/>
          <w:lang w:val="en-US"/>
        </w:rPr>
      </w:pPr>
      <w:r w:rsidRPr="0074790C">
        <w:rPr>
          <w:noProof/>
        </w:rPr>
        <w:t xml:space="preserve">Lamelas, N. (2004). </w:t>
      </w:r>
      <w:r w:rsidRPr="0074790C">
        <w:rPr>
          <w:noProof/>
          <w:lang w:val="en-US"/>
        </w:rPr>
        <w:t>The evolution of he structural female employment and higher education in Venezuela, 1975-2000. Venezuela: Regional and Sectorial Economic Studies.</w:t>
      </w:r>
    </w:p>
    <w:p w14:paraId="286FE82A" w14:textId="77777777" w:rsidR="0074790C" w:rsidRPr="0074790C" w:rsidRDefault="0074790C" w:rsidP="0074790C">
      <w:pPr>
        <w:pStyle w:val="Bibliografa"/>
        <w:spacing w:after="240" w:line="240" w:lineRule="auto"/>
        <w:ind w:left="720" w:hanging="709"/>
        <w:jc w:val="left"/>
        <w:rPr>
          <w:noProof/>
          <w:lang w:val="en-US"/>
        </w:rPr>
      </w:pPr>
      <w:r w:rsidRPr="0074790C">
        <w:rPr>
          <w:noProof/>
          <w:lang w:val="en-US"/>
        </w:rPr>
        <w:t xml:space="preserve">Loayza, N., &amp; Soto, R. (2002). </w:t>
      </w:r>
      <w:r w:rsidRPr="0074790C">
        <w:rPr>
          <w:i/>
          <w:iCs/>
          <w:noProof/>
          <w:lang w:val="en-US"/>
        </w:rPr>
        <w:t>The Sources of Economic Growth an Overview.</w:t>
      </w:r>
      <w:r w:rsidRPr="0074790C">
        <w:rPr>
          <w:noProof/>
          <w:lang w:val="en-US"/>
        </w:rPr>
        <w:t xml:space="preserve"> Central Bank of Chile, Santiago de Chile. Obtenido de http://si2.bcentral.cl/public/pdf/banca-central/pdf/v6/001_010soto_loayza.pdf</w:t>
      </w:r>
    </w:p>
    <w:p w14:paraId="682A5C63"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López, P. (1994). </w:t>
      </w:r>
      <w:r w:rsidRPr="0074790C">
        <w:rPr>
          <w:i/>
          <w:iCs/>
          <w:noProof/>
        </w:rPr>
        <w:t>La construcción de topologías en Sociología: Propuesta metodológica de construcción, análisis y validación.</w:t>
      </w:r>
      <w:r w:rsidRPr="0074790C">
        <w:rPr>
          <w:noProof/>
        </w:rPr>
        <w:t xml:space="preserve"> Barcelona: Tesis dotoral, Univeridad Autónoma de Barcelona.</w:t>
      </w:r>
    </w:p>
    <w:p w14:paraId="3C272698"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Martínez Jasso, I., &amp; Acevedo Flores, G. J. (2004). </w:t>
      </w:r>
      <w:r w:rsidRPr="0074790C">
        <w:rPr>
          <w:i/>
          <w:iCs/>
          <w:noProof/>
        </w:rPr>
        <w:t>La brecha salarial en México con enfoque de género.</w:t>
      </w:r>
      <w:r w:rsidRPr="0074790C">
        <w:rPr>
          <w:noProof/>
        </w:rPr>
        <w:t xml:space="preserve"> Obtenido de http://eprints.uanl.mx/1521/1/brecha_salarial.pdf</w:t>
      </w:r>
    </w:p>
    <w:p w14:paraId="45006CE3"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Mayer Foulkes, D., &amp; Cordourier Real, G. (2001). </w:t>
      </w:r>
      <w:r w:rsidRPr="0074790C">
        <w:rPr>
          <w:i/>
          <w:iCs/>
          <w:noProof/>
        </w:rPr>
        <w:t>La brecha salarial y la teoría de igualdad de oportunidades.</w:t>
      </w:r>
      <w:r w:rsidRPr="0074790C">
        <w:rPr>
          <w:noProof/>
        </w:rPr>
        <w:t xml:space="preserve"> Obtenido de Fondo de cultura económica: http://www.jstor.org/stable/20857050</w:t>
      </w:r>
    </w:p>
    <w:p w14:paraId="3C5E07DF"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Muñoz de Camacho, S., &amp; Pinilla, B. (Junio de 2013). </w:t>
      </w:r>
      <w:r w:rsidRPr="0074790C">
        <w:rPr>
          <w:i/>
          <w:iCs/>
          <w:noProof/>
        </w:rPr>
        <w:t>Segmentación del mercado laboral venezolano desde una perspectiva de género.</w:t>
      </w:r>
      <w:r w:rsidRPr="0074790C">
        <w:rPr>
          <w:noProof/>
        </w:rPr>
        <w:t xml:space="preserve"> Obtenido de http://iies.faces.ula.ve/Revista/Articulos/Revista_35/Pdf/Rev35Munoz.pdf</w:t>
      </w:r>
    </w:p>
    <w:p w14:paraId="7E60D3D2"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Neumann, G., Olitsky, N. H., &amp; Robbins, S. (2009). </w:t>
      </w:r>
      <w:r w:rsidRPr="0074790C">
        <w:rPr>
          <w:i/>
          <w:iCs/>
          <w:noProof/>
          <w:lang w:val="en-US"/>
        </w:rPr>
        <w:t>Job congruence, academic achievement, and earnigns.</w:t>
      </w:r>
      <w:r w:rsidRPr="0074790C">
        <w:rPr>
          <w:noProof/>
          <w:lang w:val="en-US"/>
        </w:rPr>
        <w:t xml:space="preserve"> </w:t>
      </w:r>
      <w:r w:rsidRPr="0074790C">
        <w:rPr>
          <w:noProof/>
        </w:rPr>
        <w:t>Obtenido de Labour economics: http://citeseerx.ist.psu.edu/viewdoc/download?doi=10.1.1.599.1096&amp;rep=rep1&amp;type=pdf</w:t>
      </w:r>
    </w:p>
    <w:p w14:paraId="63AB0903"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OIT. (2016). </w:t>
      </w:r>
      <w:r w:rsidRPr="0074790C">
        <w:rPr>
          <w:i/>
          <w:iCs/>
          <w:noProof/>
        </w:rPr>
        <w:t>Las mujeres en el trabajo: Tendencias de 2016.</w:t>
      </w:r>
      <w:r w:rsidRPr="0074790C">
        <w:rPr>
          <w:noProof/>
        </w:rPr>
        <w:t xml:space="preserve"> Ginebra. Obtenido de UNESCO: http://www.unesco.org/library/PDF/wcms_457094.pdf</w:t>
      </w:r>
    </w:p>
    <w:p w14:paraId="33859D52"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OIT. (2017). </w:t>
      </w:r>
      <w:r w:rsidRPr="0074790C">
        <w:rPr>
          <w:i/>
          <w:iCs/>
          <w:noProof/>
        </w:rPr>
        <w:t>Perspectivas sociales y del empleo en el Mundo.</w:t>
      </w:r>
      <w:r w:rsidRPr="0074790C">
        <w:rPr>
          <w:noProof/>
        </w:rPr>
        <w:t xml:space="preserve"> Organización Internacional del Trabajo, Ginebra. Obtenido de http://www.ilo.org/wcmsp5/groups/public/---dgreports/---inst/documents/publication/wcms_557080.pdf</w:t>
      </w:r>
    </w:p>
    <w:p w14:paraId="27F1157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Olea M., C. (2015). </w:t>
      </w:r>
      <w:r w:rsidRPr="0074790C">
        <w:rPr>
          <w:i/>
          <w:iCs/>
          <w:noProof/>
        </w:rPr>
        <w:t>Género y Desigualdad en el Perú, el país que no quería a las mujeres.</w:t>
      </w:r>
      <w:r w:rsidRPr="0074790C">
        <w:rPr>
          <w:noProof/>
        </w:rPr>
        <w:t xml:space="preserve"> Obtenido de DESCO: http://www.desco.org.pe/recursos/site/files/CONTENIDO/1117/13_Olea_PH_dic16.pdf</w:t>
      </w:r>
    </w:p>
    <w:p w14:paraId="66D1B61F"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Ontiveros Jiménez, M. (2007). </w:t>
      </w:r>
      <w:r w:rsidRPr="0074790C">
        <w:rPr>
          <w:i/>
          <w:iCs/>
          <w:noProof/>
        </w:rPr>
        <w:t>El mercado laboral como vínculo entre la inversión en educación y su rendimiento.</w:t>
      </w:r>
      <w:r w:rsidRPr="0074790C">
        <w:rPr>
          <w:noProof/>
        </w:rPr>
        <w:t xml:space="preserve"> Obtenido de Revista Latinoamericana de Estudios Educativos: http://www.cee.edu.mx/revista/r2001_2010/r_texto/t_2007_3-4_10.pdf</w:t>
      </w:r>
    </w:p>
    <w:p w14:paraId="1644A412"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Ostry, J. D., Alvarez, J., Espinoza, R. A., &amp; Papageorgiou, C. (2018). </w:t>
      </w:r>
      <w:r w:rsidRPr="0074790C">
        <w:rPr>
          <w:i/>
          <w:iCs/>
          <w:noProof/>
          <w:lang w:val="en-US"/>
        </w:rPr>
        <w:t>Economic Gains from Gender Inclusion: New Mechanisms, New Evidence.</w:t>
      </w:r>
      <w:r w:rsidRPr="0074790C">
        <w:rPr>
          <w:noProof/>
          <w:lang w:val="en-US"/>
        </w:rPr>
        <w:t xml:space="preserve"> </w:t>
      </w:r>
      <w:r w:rsidRPr="0074790C">
        <w:rPr>
          <w:noProof/>
        </w:rPr>
        <w:t>Obtenido de IMF: https://www.imf.org/~/media/Files/Publications/SDN/2018/SDN1806.ashx</w:t>
      </w:r>
    </w:p>
    <w:p w14:paraId="62571417"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Palacio, J. I., &amp; Simón, H. J. (Diciembre de 2002). </w:t>
      </w:r>
      <w:r w:rsidRPr="0074790C">
        <w:rPr>
          <w:i/>
          <w:iCs/>
          <w:noProof/>
        </w:rPr>
        <w:t>Segregación laboral y diferencias salariales por sexo en España.</w:t>
      </w:r>
      <w:r w:rsidRPr="0074790C">
        <w:rPr>
          <w:noProof/>
        </w:rPr>
        <w:t xml:space="preserve"> Obtenido de Researchgate: https://www.researchgate.net/profile/Hipolito_Simon/publication/4911618_Segregacion_laboral_y_diferencias_salariales_por_sexo_en_Espana/links/53d217120cf220632f3c63de.pdf</w:t>
      </w:r>
    </w:p>
    <w:p w14:paraId="41AA901F"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Roemer, J. E. (1998). </w:t>
      </w:r>
      <w:r w:rsidRPr="0074790C">
        <w:rPr>
          <w:i/>
          <w:iCs/>
          <w:noProof/>
          <w:lang w:val="en-US"/>
        </w:rPr>
        <w:t>Equality of Opportunity.</w:t>
      </w:r>
      <w:r w:rsidRPr="0074790C">
        <w:rPr>
          <w:noProof/>
          <w:lang w:val="en-US"/>
        </w:rPr>
        <w:t xml:space="preserve"> </w:t>
      </w:r>
      <w:r w:rsidRPr="0074790C">
        <w:rPr>
          <w:noProof/>
        </w:rPr>
        <w:t>Obtenido de Science Direct: https://doi.org/10.1016/B978-0-444-59428-0.00005-9</w:t>
      </w:r>
    </w:p>
    <w:p w14:paraId="4767BFF7"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Romer, P. M. (1990). </w:t>
      </w:r>
      <w:r w:rsidRPr="0074790C">
        <w:rPr>
          <w:i/>
          <w:iCs/>
          <w:noProof/>
          <w:lang w:val="en-US"/>
        </w:rPr>
        <w:t>Endogenous Technological Change.</w:t>
      </w:r>
      <w:r w:rsidRPr="0074790C">
        <w:rPr>
          <w:noProof/>
          <w:lang w:val="en-US"/>
        </w:rPr>
        <w:t xml:space="preserve"> </w:t>
      </w:r>
      <w:r w:rsidRPr="0074790C">
        <w:rPr>
          <w:noProof/>
        </w:rPr>
        <w:t>Obtenido de NYU Stern: http://pages.stern.nyu.edu/~promer/Endogenous.pdf</w:t>
      </w:r>
    </w:p>
    <w:p w14:paraId="723C443D"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Sánchez, C. (2008). </w:t>
      </w:r>
      <w:r w:rsidRPr="0074790C">
        <w:rPr>
          <w:i/>
          <w:iCs/>
          <w:noProof/>
        </w:rPr>
        <w:t>Propuesta metodológica para el estudio de la segmentación de los mercados de trabajo locales: Un estudio empírico, inductivo y multidimensional.</w:t>
      </w:r>
      <w:r w:rsidRPr="0074790C">
        <w:rPr>
          <w:noProof/>
        </w:rPr>
        <w:t xml:space="preserve"> Huelva: Universidad de Huelva.</w:t>
      </w:r>
    </w:p>
    <w:p w14:paraId="0D12CC61"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Sassen, S. (2008). </w:t>
      </w:r>
      <w:r w:rsidRPr="0074790C">
        <w:rPr>
          <w:i/>
          <w:iCs/>
          <w:noProof/>
        </w:rPr>
        <w:t>Actores y espacios laborales de la globalización.</w:t>
      </w:r>
      <w:r w:rsidRPr="0074790C">
        <w:rPr>
          <w:noProof/>
        </w:rPr>
        <w:t xml:space="preserve"> Obtenido de Papeles: http://www.saskiasassen.com/pdfs/publications/actores-y-espacios.pdf</w:t>
      </w:r>
    </w:p>
    <w:p w14:paraId="25374E3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Sautu, R. (2000). </w:t>
      </w:r>
      <w:r w:rsidRPr="0074790C">
        <w:rPr>
          <w:i/>
          <w:iCs/>
          <w:noProof/>
        </w:rPr>
        <w:t>Marketización y feminización del mercado de trabajo en Buenos Aires: perspectivas macro y microsociales.</w:t>
      </w:r>
      <w:r w:rsidRPr="0074790C">
        <w:rPr>
          <w:noProof/>
        </w:rPr>
        <w:t xml:space="preserve"> Obtenido de https://estudiosdemograficosyurbanos.colmex.mx/index.php/edu/article/view/1068/1061</w:t>
      </w:r>
    </w:p>
    <w:p w14:paraId="55C0C842"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Schultz, T. (1960). </w:t>
      </w:r>
      <w:r w:rsidRPr="0074790C">
        <w:rPr>
          <w:i/>
          <w:iCs/>
          <w:noProof/>
          <w:lang w:val="en-US"/>
        </w:rPr>
        <w:t>Journal of Political Economy.</w:t>
      </w:r>
      <w:r w:rsidRPr="0074790C">
        <w:rPr>
          <w:noProof/>
          <w:lang w:val="en-US"/>
        </w:rPr>
        <w:t xml:space="preserve"> </w:t>
      </w:r>
      <w:r w:rsidRPr="0074790C">
        <w:rPr>
          <w:noProof/>
        </w:rPr>
        <w:t>Obtenido de Capital formation by education: https://www.journals.uchicago.edu/doi/abs/10.1086/258393?journalCode=jpe</w:t>
      </w:r>
    </w:p>
    <w:p w14:paraId="5FCF66DD"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Serio, M. (2011). </w:t>
      </w:r>
      <w:r w:rsidRPr="0074790C">
        <w:rPr>
          <w:i/>
          <w:iCs/>
          <w:noProof/>
        </w:rPr>
        <w:t>Igualdad de oportunidades en ingresos: el caso de Argentina.</w:t>
      </w:r>
      <w:r w:rsidRPr="0074790C">
        <w:rPr>
          <w:noProof/>
        </w:rPr>
        <w:t xml:space="preserve"> Obtenido de CEDLAS: http://hdl.handle.net/10419/127645</w:t>
      </w:r>
    </w:p>
    <w:p w14:paraId="32AA12C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Serrano-Martínez, L. (1999). </w:t>
      </w:r>
      <w:r w:rsidRPr="0074790C">
        <w:rPr>
          <w:i/>
          <w:iCs/>
          <w:noProof/>
        </w:rPr>
        <w:t>Capital humano, estructura sectorial y crecimiento en las regiones españolas.</w:t>
      </w:r>
      <w:r w:rsidRPr="0074790C">
        <w:rPr>
          <w:noProof/>
        </w:rPr>
        <w:t xml:space="preserve"> Obtenido de http://193.146.141.99/investigacion/revistas/paperArchive/May1999/v23i2a4.pdf</w:t>
      </w:r>
    </w:p>
    <w:p w14:paraId="419F9571"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Solimano, A. (1998). Enfoques alternativos sobre el mercado de trabajo: Una evaluación teórica. </w:t>
      </w:r>
      <w:r w:rsidRPr="0074790C">
        <w:rPr>
          <w:i/>
          <w:iCs/>
          <w:noProof/>
        </w:rPr>
        <w:t>Revista de Análisis Económico</w:t>
      </w:r>
      <w:r w:rsidRPr="0074790C">
        <w:rPr>
          <w:noProof/>
        </w:rPr>
        <w:t>, 159-189.</w:t>
      </w:r>
    </w:p>
    <w:p w14:paraId="2234E386"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Solow, R. M. (Febrero de 1956). </w:t>
      </w:r>
      <w:r w:rsidRPr="0074790C">
        <w:rPr>
          <w:i/>
          <w:iCs/>
          <w:noProof/>
        </w:rPr>
        <w:t>A contribution to the Theory of Economic Growth.</w:t>
      </w:r>
      <w:r w:rsidRPr="0074790C">
        <w:rPr>
          <w:noProof/>
        </w:rPr>
        <w:t xml:space="preserve"> Obtenido de JSTOR: http://piketty.pse.ens.fr/files/Solow1956.pdf</w:t>
      </w:r>
    </w:p>
    <w:p w14:paraId="62094C7E" w14:textId="77777777" w:rsidR="0074790C" w:rsidRPr="0074790C" w:rsidRDefault="0074790C" w:rsidP="0074790C">
      <w:pPr>
        <w:pStyle w:val="Bibliografa"/>
        <w:spacing w:after="240" w:line="240" w:lineRule="auto"/>
        <w:ind w:left="720" w:hanging="709"/>
        <w:jc w:val="left"/>
        <w:rPr>
          <w:noProof/>
          <w:lang w:val="en-US"/>
        </w:rPr>
      </w:pPr>
      <w:r w:rsidRPr="0074790C">
        <w:rPr>
          <w:noProof/>
          <w:lang w:val="en-US"/>
        </w:rPr>
        <w:t xml:space="preserve">Steingberg, C., &amp; Nakane, M. (2012). </w:t>
      </w:r>
      <w:r w:rsidRPr="0074790C">
        <w:rPr>
          <w:i/>
          <w:iCs/>
          <w:noProof/>
          <w:lang w:val="en-US"/>
        </w:rPr>
        <w:t>Can Women Save Japan?</w:t>
      </w:r>
      <w:r w:rsidRPr="0074790C">
        <w:rPr>
          <w:noProof/>
          <w:lang w:val="en-US"/>
        </w:rPr>
        <w:t xml:space="preserve"> Washington: IMF Working Paper 12/48. Obtenido de https://www.imf.org/external/pubs/ft/wp/2012/wp12248.pdf</w:t>
      </w:r>
    </w:p>
    <w:p w14:paraId="19C85C30"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Tenjo, J., Ribero, R., &amp; Bernat, L. M. (2005). </w:t>
      </w:r>
      <w:r w:rsidRPr="0074790C">
        <w:rPr>
          <w:i/>
          <w:iCs/>
          <w:noProof/>
        </w:rPr>
        <w:t>Evolución de las diferencias salariales por sexo en seis países de América Latina: Un intento de interpretación.</w:t>
      </w:r>
      <w:r w:rsidRPr="0074790C">
        <w:rPr>
          <w:noProof/>
        </w:rPr>
        <w:t xml:space="preserve"> Documento CEDE, Edición Electrónica.</w:t>
      </w:r>
    </w:p>
    <w:p w14:paraId="36854BD2"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Tokman, V. E. (Abril de 2006). </w:t>
      </w:r>
      <w:r w:rsidRPr="0074790C">
        <w:rPr>
          <w:i/>
          <w:iCs/>
          <w:noProof/>
        </w:rPr>
        <w:t>Inserción Laboral, mercados de trabajo y protección social.</w:t>
      </w:r>
      <w:r w:rsidRPr="0074790C">
        <w:rPr>
          <w:noProof/>
        </w:rPr>
        <w:t xml:space="preserve"> Santiago de Chile. Obtenido de https://repositorio.cepal.org/bitstream/handle/11362/5143/S0600222_es.pdf?sequence=1&amp;isAllowed=y</w:t>
      </w:r>
    </w:p>
    <w:p w14:paraId="32BA7B7A"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Torres López, J., &amp; Montero Soler, A. (2005). </w:t>
      </w:r>
      <w:r w:rsidRPr="0074790C">
        <w:rPr>
          <w:i/>
          <w:iCs/>
          <w:noProof/>
        </w:rPr>
        <w:t>Trabajo, empleo y desempleo en la teoría económica.</w:t>
      </w:r>
      <w:r w:rsidRPr="0074790C">
        <w:rPr>
          <w:noProof/>
        </w:rPr>
        <w:t xml:space="preserve"> Obtenido de https://idus.us.es/xmlui/bitstream/handle/11441/43864/Trabajo%2c%20empleo%20y%20desempleo%20_%20Juan%20Torres.pdf?sequence=1&amp;isAllowed=y</w:t>
      </w:r>
    </w:p>
    <w:p w14:paraId="371FB609"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Torresano Melo, D. I. (2009). </w:t>
      </w:r>
      <w:r w:rsidRPr="0074790C">
        <w:rPr>
          <w:i/>
          <w:iCs/>
          <w:noProof/>
        </w:rPr>
        <w:t>Análisis empírico de la discriminación salarial por género y etnia en el Ecuador en el año 2008.</w:t>
      </w:r>
      <w:r w:rsidRPr="0074790C">
        <w:rPr>
          <w:noProof/>
        </w:rPr>
        <w:t xml:space="preserve"> Obtenido de Universidad Autónoma de Barcelona: http://repositorio.educacionsuperior.gob.ec/handle/28000/1688</w:t>
      </w:r>
    </w:p>
    <w:p w14:paraId="56975262"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UNWOMEN. (2015). </w:t>
      </w:r>
      <w:r w:rsidRPr="0074790C">
        <w:rPr>
          <w:i/>
          <w:iCs/>
          <w:noProof/>
        </w:rPr>
        <w:t>Empleo y migración</w:t>
      </w:r>
      <w:r w:rsidRPr="0074790C">
        <w:rPr>
          <w:noProof/>
        </w:rPr>
        <w:t>. Obtenido de http://www.unwomen.org/es/what-we-do/economic-empowerment/employment-and-migration</w:t>
      </w:r>
    </w:p>
    <w:p w14:paraId="06404EA6"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UNWOMEN. (2015). </w:t>
      </w:r>
      <w:r w:rsidRPr="0074790C">
        <w:rPr>
          <w:i/>
          <w:iCs/>
          <w:noProof/>
        </w:rPr>
        <w:t>Empoderamiento económico: Empleo y migración</w:t>
      </w:r>
      <w:r w:rsidRPr="0074790C">
        <w:rPr>
          <w:noProof/>
        </w:rPr>
        <w:t>. Obtenido de ONU Mujeres: http://www.unwomen.org/es/what-we-do/economic-empowerment/employment-and-migration</w:t>
      </w:r>
    </w:p>
    <w:p w14:paraId="6C15EFFF"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Vásconez Rodríguez, A. (Agosto de 2017). </w:t>
      </w:r>
      <w:r w:rsidRPr="0074790C">
        <w:rPr>
          <w:i/>
          <w:iCs/>
          <w:noProof/>
        </w:rPr>
        <w:t>Crecimiento económico y desigualdad de género: análisis de panel</w:t>
      </w:r>
      <w:r w:rsidRPr="0074790C">
        <w:rPr>
          <w:noProof/>
        </w:rPr>
        <w:t>. Obtenido de CEPAL: https://repositorio.cepal.org/bitstream/handle/11362/42033/1/RVE122_Vasconez.pdf</w:t>
      </w:r>
    </w:p>
    <w:p w14:paraId="20A50499" w14:textId="77777777" w:rsidR="0074790C" w:rsidRPr="0074790C" w:rsidRDefault="0074790C" w:rsidP="0074790C">
      <w:pPr>
        <w:pStyle w:val="Bibliografa"/>
        <w:spacing w:after="240" w:line="240" w:lineRule="auto"/>
        <w:ind w:left="720" w:hanging="709"/>
        <w:jc w:val="left"/>
        <w:rPr>
          <w:noProof/>
        </w:rPr>
      </w:pPr>
      <w:r w:rsidRPr="0074790C">
        <w:rPr>
          <w:noProof/>
          <w:lang w:val="en-US"/>
        </w:rPr>
        <w:t xml:space="preserve">World Bank. (Enero de 2018). </w:t>
      </w:r>
      <w:r w:rsidRPr="0074790C">
        <w:rPr>
          <w:i/>
          <w:iCs/>
          <w:noProof/>
          <w:lang w:val="en-US"/>
        </w:rPr>
        <w:t>Global economics prospects.</w:t>
      </w:r>
      <w:r w:rsidRPr="0074790C">
        <w:rPr>
          <w:noProof/>
          <w:lang w:val="en-US"/>
        </w:rPr>
        <w:t xml:space="preserve"> Washington DC. </w:t>
      </w:r>
      <w:r w:rsidRPr="0074790C">
        <w:rPr>
          <w:noProof/>
        </w:rPr>
        <w:t>Obtenido de https://openknowledge.worldbank.org/bitstream/handle/10986/28932/9781464811630.pdf</w:t>
      </w:r>
    </w:p>
    <w:p w14:paraId="75AE17E7" w14:textId="77777777" w:rsidR="0074790C" w:rsidRPr="0074790C" w:rsidRDefault="0074790C" w:rsidP="0074790C">
      <w:pPr>
        <w:pStyle w:val="Bibliografa"/>
        <w:spacing w:after="240" w:line="240" w:lineRule="auto"/>
        <w:ind w:left="720" w:hanging="709"/>
        <w:jc w:val="left"/>
        <w:rPr>
          <w:noProof/>
        </w:rPr>
      </w:pPr>
      <w:r w:rsidRPr="0074790C">
        <w:rPr>
          <w:noProof/>
        </w:rPr>
        <w:t xml:space="preserve">Zúñiga, G. (2004). </w:t>
      </w:r>
      <w:r w:rsidRPr="0074790C">
        <w:rPr>
          <w:i/>
          <w:iCs/>
          <w:noProof/>
        </w:rPr>
        <w:t>Caracterización de la presencia femenina en el mercado laboral e identificación de mujeres tipo.</w:t>
      </w:r>
      <w:r w:rsidRPr="0074790C">
        <w:rPr>
          <w:noProof/>
        </w:rPr>
        <w:t xml:space="preserve"> Caracas: II Encuentro Nacional de Demógrafos y Estudiosos de la Población.</w:t>
      </w:r>
    </w:p>
    <w:p w14:paraId="1CB99E13" w14:textId="66A5BEF7" w:rsidR="00B74AA5" w:rsidRDefault="00883653" w:rsidP="0074790C">
      <w:pPr>
        <w:pStyle w:val="APAprrafo"/>
        <w:spacing w:after="240" w:line="240" w:lineRule="auto"/>
        <w:ind w:hanging="709"/>
        <w:jc w:val="left"/>
      </w:pPr>
      <w:r w:rsidRPr="0074790C">
        <w:fldChar w:fldCharType="end"/>
      </w:r>
    </w:p>
    <w:p w14:paraId="7F9BF94C" w14:textId="00718E09" w:rsidR="00B74AA5" w:rsidRDefault="00B74AA5">
      <w:pPr>
        <w:spacing w:after="0" w:line="240" w:lineRule="auto"/>
        <w:ind w:firstLine="0"/>
        <w:jc w:val="left"/>
      </w:pPr>
      <w:r>
        <w:br w:type="page"/>
      </w:r>
    </w:p>
    <w:p w14:paraId="1F62A2F9" w14:textId="41126FA6" w:rsidR="00B76FEE" w:rsidRDefault="00B76FEE" w:rsidP="00B76FEE">
      <w:pPr>
        <w:ind w:firstLine="0"/>
        <w:jc w:val="left"/>
      </w:pPr>
    </w:p>
    <w:p w14:paraId="7B521B87" w14:textId="78665CDF" w:rsidR="00B76FEE" w:rsidRDefault="00B76FEE" w:rsidP="00B76FEE">
      <w:pPr>
        <w:ind w:firstLine="0"/>
        <w:jc w:val="left"/>
      </w:pPr>
    </w:p>
    <w:p w14:paraId="0A05CE14" w14:textId="164278BC" w:rsidR="00B76FEE" w:rsidRDefault="00B76FEE" w:rsidP="00B76FEE">
      <w:pPr>
        <w:ind w:firstLine="0"/>
        <w:jc w:val="left"/>
      </w:pPr>
    </w:p>
    <w:p w14:paraId="0F1E7E5F" w14:textId="2CB943FF" w:rsidR="00B76FEE" w:rsidRDefault="00B76FEE" w:rsidP="00B76FEE">
      <w:pPr>
        <w:ind w:firstLine="0"/>
        <w:jc w:val="left"/>
      </w:pPr>
    </w:p>
    <w:p w14:paraId="5A724EE6" w14:textId="6C3FDF00" w:rsidR="00B76FEE" w:rsidRDefault="00B76FEE" w:rsidP="00B76FEE">
      <w:pPr>
        <w:ind w:firstLine="0"/>
        <w:jc w:val="left"/>
      </w:pPr>
    </w:p>
    <w:p w14:paraId="695AFB42" w14:textId="644816AE" w:rsidR="00B76FEE" w:rsidRDefault="00B76FEE" w:rsidP="00B76FEE">
      <w:pPr>
        <w:ind w:firstLine="0"/>
        <w:jc w:val="left"/>
      </w:pPr>
    </w:p>
    <w:p w14:paraId="3C9AF730" w14:textId="6EF788A6" w:rsidR="00B76FEE" w:rsidRDefault="00B76FEE" w:rsidP="00B76FEE">
      <w:pPr>
        <w:ind w:firstLine="0"/>
        <w:jc w:val="left"/>
      </w:pPr>
    </w:p>
    <w:p w14:paraId="29424703" w14:textId="1B2AB060" w:rsidR="00B76FEE" w:rsidRDefault="00B76FEE" w:rsidP="008A15E1">
      <w:pPr>
        <w:ind w:firstLine="0"/>
        <w:jc w:val="left"/>
      </w:pPr>
    </w:p>
    <w:p w14:paraId="4FBD08F9" w14:textId="6B97B281" w:rsidR="00B76FEE" w:rsidRDefault="00B76FEE" w:rsidP="008A15E1">
      <w:pPr>
        <w:ind w:firstLine="0"/>
        <w:jc w:val="left"/>
      </w:pPr>
    </w:p>
    <w:p w14:paraId="35A7E3F1" w14:textId="444FD2CA" w:rsidR="00B76FEE" w:rsidRDefault="00B76FEE" w:rsidP="008A15E1">
      <w:pPr>
        <w:ind w:firstLine="0"/>
        <w:jc w:val="left"/>
      </w:pPr>
    </w:p>
    <w:p w14:paraId="455660E8" w14:textId="232B2EE1" w:rsidR="00B76FEE" w:rsidRDefault="00B76FEE" w:rsidP="008A15E1">
      <w:pPr>
        <w:ind w:firstLine="0"/>
        <w:jc w:val="left"/>
      </w:pPr>
    </w:p>
    <w:p w14:paraId="4AB235F8" w14:textId="62E5D262" w:rsidR="00B76FEE" w:rsidRDefault="00B76FEE" w:rsidP="008A15E1">
      <w:pPr>
        <w:ind w:firstLine="0"/>
        <w:jc w:val="left"/>
      </w:pPr>
    </w:p>
    <w:p w14:paraId="25C4F2EA" w14:textId="77777777" w:rsidR="00B76FEE" w:rsidRDefault="00B76FEE" w:rsidP="00B76FEE">
      <w:pPr>
        <w:spacing w:after="0"/>
        <w:ind w:firstLine="0"/>
        <w:jc w:val="left"/>
      </w:pPr>
    </w:p>
    <w:p w14:paraId="172A506A" w14:textId="34F094AB" w:rsidR="00B74AA5" w:rsidRDefault="00B74AA5" w:rsidP="00B74AA5">
      <w:pPr>
        <w:pStyle w:val="Ttulo"/>
      </w:pPr>
      <w:bookmarkStart w:id="83" w:name="_Toc25922269"/>
      <w:r>
        <w:t>ANEXOS</w:t>
      </w:r>
      <w:bookmarkEnd w:id="83"/>
    </w:p>
    <w:p w14:paraId="0C844468" w14:textId="377CCCC2" w:rsidR="008A15E1" w:rsidRDefault="008A15E1" w:rsidP="008A15E1">
      <w:pPr>
        <w:pStyle w:val="APAprrafo"/>
        <w:ind w:firstLine="0"/>
        <w:rPr>
          <w:lang w:val="es-PE" w:eastAsia="es-PE"/>
        </w:rPr>
      </w:pPr>
    </w:p>
    <w:p w14:paraId="49C80AB7" w14:textId="2F642D9E" w:rsidR="008A15E1" w:rsidRDefault="008A15E1" w:rsidP="008A15E1">
      <w:pPr>
        <w:pStyle w:val="APAprrafo"/>
        <w:ind w:firstLine="0"/>
        <w:rPr>
          <w:lang w:val="es-PE" w:eastAsia="es-PE"/>
        </w:rPr>
      </w:pPr>
    </w:p>
    <w:p w14:paraId="3136E15D" w14:textId="3584E397" w:rsidR="008A15E1" w:rsidRDefault="008A15E1" w:rsidP="008A15E1">
      <w:pPr>
        <w:pStyle w:val="APAprrafo"/>
        <w:ind w:firstLine="0"/>
        <w:rPr>
          <w:lang w:val="es-PE" w:eastAsia="es-PE"/>
        </w:rPr>
      </w:pPr>
    </w:p>
    <w:p w14:paraId="461BF8BD" w14:textId="50A91ABD" w:rsidR="008A15E1" w:rsidRDefault="008A15E1" w:rsidP="008A15E1">
      <w:pPr>
        <w:pStyle w:val="APAprrafo"/>
        <w:ind w:firstLine="0"/>
        <w:rPr>
          <w:lang w:val="es-PE" w:eastAsia="es-PE"/>
        </w:rPr>
      </w:pPr>
    </w:p>
    <w:p w14:paraId="0273B5F5" w14:textId="0B653D26" w:rsidR="008A15E1" w:rsidRDefault="008A15E1" w:rsidP="008A15E1">
      <w:pPr>
        <w:pStyle w:val="APAprrafo"/>
        <w:ind w:firstLine="0"/>
        <w:rPr>
          <w:lang w:val="es-PE" w:eastAsia="es-PE"/>
        </w:rPr>
      </w:pPr>
    </w:p>
    <w:p w14:paraId="45E79BC4" w14:textId="7E9E138E" w:rsidR="008A15E1" w:rsidRDefault="008A15E1" w:rsidP="008A15E1">
      <w:pPr>
        <w:pStyle w:val="APAprrafo"/>
        <w:ind w:firstLine="0"/>
        <w:rPr>
          <w:lang w:val="es-PE" w:eastAsia="es-PE"/>
        </w:rPr>
      </w:pPr>
    </w:p>
    <w:p w14:paraId="11612CEB" w14:textId="0B7371D7" w:rsidR="008A15E1" w:rsidRDefault="008A15E1" w:rsidP="008A15E1">
      <w:pPr>
        <w:pStyle w:val="APAprrafo"/>
        <w:ind w:firstLine="0"/>
        <w:rPr>
          <w:lang w:val="es-PE" w:eastAsia="es-PE"/>
        </w:rPr>
      </w:pPr>
    </w:p>
    <w:p w14:paraId="66E2FD13" w14:textId="5B1FFD03" w:rsidR="008A15E1" w:rsidRDefault="008A15E1" w:rsidP="008A15E1">
      <w:pPr>
        <w:pStyle w:val="APAprrafo"/>
        <w:ind w:firstLine="0"/>
        <w:rPr>
          <w:lang w:val="es-PE" w:eastAsia="es-PE"/>
        </w:rPr>
      </w:pPr>
    </w:p>
    <w:p w14:paraId="753A3E2B" w14:textId="7E8F441C" w:rsidR="008A15E1" w:rsidRDefault="008A15E1" w:rsidP="008A15E1">
      <w:pPr>
        <w:pStyle w:val="APAprrafo"/>
        <w:ind w:firstLine="0"/>
        <w:rPr>
          <w:lang w:val="es-PE" w:eastAsia="es-PE"/>
        </w:rPr>
      </w:pPr>
    </w:p>
    <w:p w14:paraId="5934F030" w14:textId="26FDE23F" w:rsidR="008A15E1" w:rsidRDefault="008A15E1" w:rsidP="008A15E1">
      <w:pPr>
        <w:pStyle w:val="APAprrafo"/>
        <w:ind w:firstLine="0"/>
        <w:rPr>
          <w:lang w:val="es-PE" w:eastAsia="es-PE"/>
        </w:rPr>
      </w:pPr>
    </w:p>
    <w:p w14:paraId="74DD4B2C" w14:textId="2929C368" w:rsidR="008A15E1" w:rsidRDefault="008A15E1" w:rsidP="008A15E1">
      <w:pPr>
        <w:pStyle w:val="APAprrafo"/>
        <w:ind w:firstLine="0"/>
        <w:rPr>
          <w:lang w:val="es-PE" w:eastAsia="es-PE"/>
        </w:rPr>
      </w:pPr>
    </w:p>
    <w:p w14:paraId="423A2547" w14:textId="1456F09B" w:rsidR="008A15E1" w:rsidRDefault="008A15E1" w:rsidP="008A15E1">
      <w:pPr>
        <w:pStyle w:val="APAprrafo"/>
        <w:ind w:firstLine="0"/>
        <w:rPr>
          <w:lang w:val="es-PE" w:eastAsia="es-PE"/>
        </w:rPr>
      </w:pPr>
    </w:p>
    <w:p w14:paraId="23B2EB80" w14:textId="2512B56A" w:rsidR="00A67CA9" w:rsidRPr="00A67CA9" w:rsidRDefault="00A67CA9" w:rsidP="00A67CA9">
      <w:pPr>
        <w:pStyle w:val="Descripcin"/>
        <w:keepNext/>
        <w:ind w:firstLine="0"/>
        <w:jc w:val="left"/>
        <w:rPr>
          <w:sz w:val="32"/>
          <w:szCs w:val="32"/>
        </w:rPr>
      </w:pPr>
      <w:bookmarkStart w:id="84" w:name="_Toc25922516"/>
      <w:r w:rsidRPr="00A67CA9">
        <w:rPr>
          <w:sz w:val="32"/>
          <w:szCs w:val="32"/>
        </w:rPr>
        <w:t xml:space="preserve">Anexo  </w:t>
      </w:r>
      <w:r w:rsidRPr="00A67CA9">
        <w:rPr>
          <w:sz w:val="32"/>
          <w:szCs w:val="32"/>
        </w:rPr>
        <w:fldChar w:fldCharType="begin"/>
      </w:r>
      <w:r w:rsidRPr="00A67CA9">
        <w:rPr>
          <w:sz w:val="32"/>
          <w:szCs w:val="32"/>
        </w:rPr>
        <w:instrText xml:space="preserve"> SEQ Anexo_ \* ARABIC </w:instrText>
      </w:r>
      <w:r w:rsidRPr="00A67CA9">
        <w:rPr>
          <w:sz w:val="32"/>
          <w:szCs w:val="32"/>
        </w:rPr>
        <w:fldChar w:fldCharType="separate"/>
      </w:r>
      <w:r w:rsidR="00C34A47">
        <w:rPr>
          <w:noProof/>
          <w:sz w:val="32"/>
          <w:szCs w:val="32"/>
        </w:rPr>
        <w:t>1</w:t>
      </w:r>
      <w:r w:rsidRPr="00A67CA9">
        <w:rPr>
          <w:sz w:val="32"/>
          <w:szCs w:val="32"/>
        </w:rPr>
        <w:fldChar w:fldCharType="end"/>
      </w:r>
      <w:r w:rsidRPr="00A67CA9">
        <w:rPr>
          <w:sz w:val="32"/>
          <w:szCs w:val="32"/>
        </w:rPr>
        <w:t>: Análisis de v</w:t>
      </w:r>
      <w:r>
        <w:rPr>
          <w:sz w:val="32"/>
          <w:szCs w:val="32"/>
        </w:rPr>
        <w:t>ariables -</w:t>
      </w:r>
      <w:r w:rsidRPr="00A67CA9">
        <w:rPr>
          <w:sz w:val="32"/>
          <w:szCs w:val="32"/>
        </w:rPr>
        <w:t xml:space="preserve"> departamentos con mayores ingresos per cápita</w:t>
      </w:r>
      <w:bookmarkEnd w:id="84"/>
    </w:p>
    <w:p w14:paraId="66910DAF" w14:textId="74841840" w:rsidR="007F03A4" w:rsidRDefault="007F03A4" w:rsidP="007F03A4">
      <w:pPr>
        <w:pStyle w:val="APAprrafo"/>
        <w:keepNext/>
        <w:numPr>
          <w:ilvl w:val="1"/>
          <w:numId w:val="45"/>
        </w:numPr>
        <w:jc w:val="left"/>
      </w:pPr>
      <w:r w:rsidRPr="002905EF">
        <w:rPr>
          <w:u w:val="single"/>
        </w:rPr>
        <w:t>Producto Bruto Interno per cápita (pib):</w:t>
      </w:r>
      <w:r>
        <w:t xml:space="preserve"> En la evolución de este indicador podemos observar cierta tendencia positiva </w:t>
      </w:r>
      <w:r w:rsidR="002905EF">
        <w:t xml:space="preserve">desde el 2008 </w:t>
      </w:r>
      <w:r>
        <w:t>para algunos departamentos (</w:t>
      </w:r>
      <w:r w:rsidR="002905EF">
        <w:t xml:space="preserve">como </w:t>
      </w:r>
      <w:r>
        <w:t xml:space="preserve">Arequipa, Lima y Madre de Dios – </w:t>
      </w:r>
      <w:r w:rsidR="009D37CF">
        <w:t xml:space="preserve">ID: </w:t>
      </w:r>
      <w:r>
        <w:t>2, 3 y 5) y estable para otros (</w:t>
      </w:r>
      <w:r w:rsidR="002905EF">
        <w:t xml:space="preserve">como </w:t>
      </w:r>
      <w:r>
        <w:t xml:space="preserve">Moquegua, Ica y Tacna – </w:t>
      </w:r>
      <w:r w:rsidR="009D37CF">
        <w:t xml:space="preserve">ID: </w:t>
      </w:r>
      <w:r>
        <w:t>1, 4 y 6).</w:t>
      </w:r>
      <w:r w:rsidR="00507622">
        <w:t xml:space="preserve"> </w:t>
      </w:r>
    </w:p>
    <w:p w14:paraId="400AC5CA" w14:textId="6A725E95" w:rsidR="00A67CA9" w:rsidRDefault="00503B34" w:rsidP="00A67CA9">
      <w:pPr>
        <w:pStyle w:val="APAprrafo"/>
        <w:keepNext/>
        <w:ind w:firstLine="0"/>
        <w:jc w:val="left"/>
      </w:pPr>
      <w:r>
        <w:t>Evolución del pib en el Modelo 1</w:t>
      </w:r>
      <w:commentRangeStart w:id="85"/>
      <w:r w:rsidR="00AE317B">
        <w:t xml:space="preserve"> </w:t>
      </w:r>
      <w:commentRangeEnd w:id="85"/>
      <w:r w:rsidR="00AE317B">
        <w:rPr>
          <w:rStyle w:val="Refdecomentario"/>
        </w:rPr>
        <w:commentReference w:id="85"/>
      </w:r>
    </w:p>
    <w:p w14:paraId="0D0912FD" w14:textId="503F5960" w:rsidR="00A67CA9" w:rsidRDefault="00A67CA9" w:rsidP="00A67CA9">
      <w:pPr>
        <w:pStyle w:val="APAprrafo"/>
        <w:keepNext/>
        <w:ind w:firstLine="0"/>
        <w:jc w:val="left"/>
      </w:pPr>
      <w:r w:rsidRPr="00A67CA9">
        <w:rPr>
          <w:noProof/>
          <w:lang w:val="es-PE" w:eastAsia="es-PE"/>
        </w:rPr>
        <w:drawing>
          <wp:inline distT="0" distB="0" distL="0" distR="0" wp14:anchorId="4A421962" wp14:editId="326B3CAE">
            <wp:extent cx="5543550" cy="40580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85981" cy="4089120"/>
                    </a:xfrm>
                    <a:prstGeom prst="rect">
                      <a:avLst/>
                    </a:prstGeom>
                    <a:noFill/>
                    <a:ln>
                      <a:noFill/>
                    </a:ln>
                  </pic:spPr>
                </pic:pic>
              </a:graphicData>
            </a:graphic>
          </wp:inline>
        </w:drawing>
      </w:r>
    </w:p>
    <w:p w14:paraId="6751C2DA" w14:textId="7E60666E" w:rsidR="002905EF" w:rsidRPr="002905EF" w:rsidRDefault="00A67CA9" w:rsidP="00A67CA9">
      <w:pPr>
        <w:pStyle w:val="APAprrafo"/>
        <w:keepNext/>
        <w:ind w:firstLine="0"/>
        <w:jc w:val="left"/>
        <w:rPr>
          <w:sz w:val="20"/>
          <w:szCs w:val="20"/>
        </w:rPr>
      </w:pPr>
      <w:r w:rsidRPr="00A67CA9">
        <w:rPr>
          <w:sz w:val="20"/>
          <w:szCs w:val="20"/>
        </w:rPr>
        <w:t>Fuente: Stata. Elaboración propia</w:t>
      </w:r>
    </w:p>
    <w:p w14:paraId="5982742A" w14:textId="77777777" w:rsidR="002905EF" w:rsidRDefault="002905EF" w:rsidP="00A67CA9">
      <w:pPr>
        <w:pStyle w:val="APAprrafo"/>
        <w:keepNext/>
        <w:ind w:firstLine="0"/>
        <w:jc w:val="left"/>
      </w:pPr>
    </w:p>
    <w:p w14:paraId="73B518A1" w14:textId="5091CAF6" w:rsidR="002905EF" w:rsidRPr="002905EF" w:rsidRDefault="002905EF" w:rsidP="002905EF">
      <w:pPr>
        <w:pStyle w:val="APAprrafo"/>
        <w:ind w:firstLine="0"/>
        <w:jc w:val="left"/>
        <w:rPr>
          <w:lang w:val="es-PE" w:eastAsia="es-PE"/>
        </w:rPr>
      </w:pPr>
    </w:p>
    <w:p w14:paraId="057EC045" w14:textId="0AA33FA5" w:rsidR="002905EF" w:rsidRDefault="002905EF" w:rsidP="002905EF">
      <w:pPr>
        <w:pStyle w:val="APAprrafo"/>
        <w:keepNext/>
        <w:ind w:firstLine="0"/>
        <w:jc w:val="left"/>
      </w:pPr>
      <w:r>
        <w:t>Histograma</w:t>
      </w:r>
      <w:r w:rsidR="0063130C">
        <w:t xml:space="preserve"> de la</w:t>
      </w:r>
      <w:r w:rsidR="008C415F">
        <w:t>s</w:t>
      </w:r>
      <w:r w:rsidR="0063130C">
        <w:t xml:space="preserve"> variable</w:t>
      </w:r>
      <w:r w:rsidR="008C415F">
        <w:t>s</w:t>
      </w:r>
      <w:r>
        <w:t xml:space="preserve"> pib</w:t>
      </w:r>
      <w:r w:rsidR="00E31932">
        <w:t xml:space="preserve"> </w:t>
      </w:r>
      <w:r w:rsidR="008C415F">
        <w:t xml:space="preserve">y </w:t>
      </w:r>
      <w:r w:rsidR="00E31932">
        <w:t>lpib</w:t>
      </w:r>
      <w:r w:rsidR="00503B34">
        <w:t xml:space="preserve"> en el Modelo 1</w:t>
      </w:r>
    </w:p>
    <w:p w14:paraId="34C3CED7" w14:textId="4A13C0E5" w:rsidR="002905EF" w:rsidRPr="00E31932" w:rsidRDefault="002905EF" w:rsidP="002905EF">
      <w:pPr>
        <w:pStyle w:val="APAprrafo"/>
        <w:keepNext/>
        <w:ind w:firstLine="0"/>
        <w:jc w:val="left"/>
        <w:rPr>
          <w:lang w:val="es-PE"/>
        </w:rPr>
      </w:pPr>
      <w:r w:rsidRPr="002905EF">
        <w:rPr>
          <w:noProof/>
          <w:lang w:val="es-PE" w:eastAsia="es-PE"/>
        </w:rPr>
        <w:drawing>
          <wp:inline distT="0" distB="0" distL="0" distR="0" wp14:anchorId="798D02B9" wp14:editId="4F93397F">
            <wp:extent cx="2695699" cy="1973340"/>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31657" cy="1999662"/>
                    </a:xfrm>
                    <a:prstGeom prst="rect">
                      <a:avLst/>
                    </a:prstGeom>
                    <a:noFill/>
                    <a:ln>
                      <a:noFill/>
                    </a:ln>
                  </pic:spPr>
                </pic:pic>
              </a:graphicData>
            </a:graphic>
          </wp:inline>
        </w:drawing>
      </w:r>
      <w:r w:rsidR="00E31932">
        <w:t xml:space="preserve"> </w:t>
      </w:r>
      <w:r w:rsidR="00E31932" w:rsidRPr="002905EF">
        <w:rPr>
          <w:noProof/>
          <w:lang w:val="es-PE" w:eastAsia="es-PE"/>
        </w:rPr>
        <w:drawing>
          <wp:inline distT="0" distB="0" distL="0" distR="0" wp14:anchorId="72DBF3B8" wp14:editId="252D6320">
            <wp:extent cx="2648198" cy="1938567"/>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73123" cy="1956813"/>
                    </a:xfrm>
                    <a:prstGeom prst="rect">
                      <a:avLst/>
                    </a:prstGeom>
                    <a:noFill/>
                    <a:ln>
                      <a:noFill/>
                    </a:ln>
                  </pic:spPr>
                </pic:pic>
              </a:graphicData>
            </a:graphic>
          </wp:inline>
        </w:drawing>
      </w:r>
    </w:p>
    <w:p w14:paraId="7D717C87" w14:textId="23A24F2E" w:rsidR="0063130C" w:rsidRPr="008C415F" w:rsidRDefault="002905EF" w:rsidP="008C415F">
      <w:pPr>
        <w:pStyle w:val="APAprrafo"/>
        <w:keepNext/>
        <w:ind w:firstLine="0"/>
        <w:jc w:val="left"/>
      </w:pPr>
      <w:r w:rsidRPr="00A67CA9">
        <w:rPr>
          <w:sz w:val="20"/>
          <w:szCs w:val="20"/>
        </w:rPr>
        <w:t>Fuente: Stata. Elaboración propia</w:t>
      </w:r>
    </w:p>
    <w:p w14:paraId="42D8449B" w14:textId="34D6816F" w:rsidR="0063130C" w:rsidRDefault="0063130C" w:rsidP="0063130C">
      <w:pPr>
        <w:pStyle w:val="APAprrafo"/>
        <w:keepNext/>
        <w:numPr>
          <w:ilvl w:val="1"/>
          <w:numId w:val="45"/>
        </w:numPr>
        <w:jc w:val="left"/>
      </w:pPr>
      <w:r w:rsidRPr="0063130C">
        <w:rPr>
          <w:u w:val="single"/>
        </w:rPr>
        <w:t xml:space="preserve">Valor Agregado Bruto de Construcción </w:t>
      </w:r>
      <w:r>
        <w:rPr>
          <w:u w:val="single"/>
        </w:rPr>
        <w:t>(constru</w:t>
      </w:r>
      <w:r w:rsidRPr="002905EF">
        <w:rPr>
          <w:u w:val="single"/>
        </w:rPr>
        <w:t>):</w:t>
      </w:r>
      <w:r>
        <w:t xml:space="preserve"> En la evolución de este indicador podemos observar </w:t>
      </w:r>
      <w:r w:rsidR="00FB0F1D">
        <w:t>que, para algunos departamentos, constru ha ido creciendo, mientras que para otras disminuyendo.</w:t>
      </w:r>
      <w:r>
        <w:t xml:space="preserve"> </w:t>
      </w:r>
      <w:r w:rsidR="00FB0F1D">
        <w:t xml:space="preserve">En general, la variable constru es mayor ahora debido a la mayor creación de proyectos de infraestructura </w:t>
      </w:r>
      <w:r w:rsidR="004D1F47">
        <w:t xml:space="preserve">en los departamentos con mayor ingreso </w:t>
      </w:r>
      <w:r w:rsidR="00FB0F1D">
        <w:t xml:space="preserve">al pasar los años. </w:t>
      </w:r>
    </w:p>
    <w:p w14:paraId="433FFF75" w14:textId="2B7DA9FC" w:rsidR="00DC1115" w:rsidRPr="00DC1115" w:rsidRDefault="00DC1115" w:rsidP="00DC1115">
      <w:pPr>
        <w:pStyle w:val="APAprrafo"/>
        <w:keepNext/>
        <w:ind w:firstLine="0"/>
        <w:jc w:val="left"/>
      </w:pPr>
      <w:r>
        <w:t xml:space="preserve">Evolución de </w:t>
      </w:r>
      <w:r w:rsidR="00503B34">
        <w:t>la construcción en el Modelo 1</w:t>
      </w:r>
    </w:p>
    <w:p w14:paraId="4D141716" w14:textId="77777777" w:rsidR="008C415F" w:rsidRDefault="00DC1115" w:rsidP="008C415F">
      <w:pPr>
        <w:pStyle w:val="APAprrafo"/>
        <w:ind w:firstLine="0"/>
        <w:rPr>
          <w:lang w:val="es-PE" w:eastAsia="es-PE"/>
        </w:rPr>
      </w:pPr>
      <w:r w:rsidRPr="00DC1115">
        <w:rPr>
          <w:noProof/>
          <w:lang w:val="es-PE" w:eastAsia="es-PE"/>
        </w:rPr>
        <w:drawing>
          <wp:inline distT="0" distB="0" distL="0" distR="0" wp14:anchorId="09FEFE12" wp14:editId="32C357E6">
            <wp:extent cx="4357513" cy="31898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364412" cy="3194891"/>
                    </a:xfrm>
                    <a:prstGeom prst="rect">
                      <a:avLst/>
                    </a:prstGeom>
                    <a:noFill/>
                    <a:ln>
                      <a:noFill/>
                    </a:ln>
                  </pic:spPr>
                </pic:pic>
              </a:graphicData>
            </a:graphic>
          </wp:inline>
        </w:drawing>
      </w:r>
    </w:p>
    <w:p w14:paraId="1619F3C0" w14:textId="4FBAD1EB" w:rsidR="00884AD7" w:rsidRPr="008C415F" w:rsidRDefault="00884AD7" w:rsidP="008C415F">
      <w:pPr>
        <w:pStyle w:val="APAprrafo"/>
        <w:ind w:firstLine="0"/>
        <w:rPr>
          <w:lang w:val="es-PE" w:eastAsia="es-PE"/>
        </w:rPr>
      </w:pPr>
      <w:r w:rsidRPr="00A67CA9">
        <w:rPr>
          <w:sz w:val="20"/>
          <w:szCs w:val="20"/>
        </w:rPr>
        <w:t>Fuente: Stata. Elaboración propia</w:t>
      </w:r>
    </w:p>
    <w:p w14:paraId="61869035" w14:textId="24305053" w:rsidR="00884AD7" w:rsidRPr="00884AD7" w:rsidRDefault="00884AD7" w:rsidP="00884AD7">
      <w:pPr>
        <w:pStyle w:val="APAprrafo"/>
        <w:keepNext/>
        <w:ind w:firstLine="0"/>
        <w:jc w:val="left"/>
      </w:pPr>
      <w:r>
        <w:t>Histograma de la variable constru</w:t>
      </w:r>
      <w:r w:rsidR="008C415F">
        <w:t xml:space="preserve"> y lconstru</w:t>
      </w:r>
      <w:r w:rsidR="004D1F47">
        <w:t xml:space="preserve"> en el Modelo 1</w:t>
      </w:r>
    </w:p>
    <w:p w14:paraId="3BB220E2" w14:textId="1222149A" w:rsidR="00884AD7" w:rsidRDefault="00884AD7" w:rsidP="008A15E1">
      <w:pPr>
        <w:pStyle w:val="APAprrafo"/>
        <w:ind w:firstLine="0"/>
        <w:rPr>
          <w:lang w:val="es-PE" w:eastAsia="es-PE"/>
        </w:rPr>
      </w:pPr>
      <w:r w:rsidRPr="00884AD7">
        <w:rPr>
          <w:noProof/>
          <w:lang w:val="es-PE" w:eastAsia="es-PE"/>
        </w:rPr>
        <w:drawing>
          <wp:inline distT="0" distB="0" distL="0" distR="0" wp14:anchorId="59C1E886" wp14:editId="5EE8C59C">
            <wp:extent cx="2644251" cy="1935678"/>
            <wp:effectExtent l="0" t="0" r="381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64435" cy="1950454"/>
                    </a:xfrm>
                    <a:prstGeom prst="rect">
                      <a:avLst/>
                    </a:prstGeom>
                    <a:noFill/>
                    <a:ln>
                      <a:noFill/>
                    </a:ln>
                  </pic:spPr>
                </pic:pic>
              </a:graphicData>
            </a:graphic>
          </wp:inline>
        </w:drawing>
      </w:r>
      <w:r w:rsidR="008C415F" w:rsidRPr="008C415F">
        <w:rPr>
          <w:noProof/>
          <w:lang w:val="es-PE" w:eastAsia="es-PE"/>
        </w:rPr>
        <w:t xml:space="preserve"> </w:t>
      </w:r>
      <w:r w:rsidR="008C415F" w:rsidRPr="00884AD7">
        <w:rPr>
          <w:noProof/>
          <w:lang w:val="es-PE" w:eastAsia="es-PE"/>
        </w:rPr>
        <w:drawing>
          <wp:inline distT="0" distB="0" distL="0" distR="0" wp14:anchorId="087019A5" wp14:editId="4F9494EC">
            <wp:extent cx="2671948" cy="1955953"/>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82505" cy="1963681"/>
                    </a:xfrm>
                    <a:prstGeom prst="rect">
                      <a:avLst/>
                    </a:prstGeom>
                    <a:noFill/>
                    <a:ln>
                      <a:noFill/>
                    </a:ln>
                  </pic:spPr>
                </pic:pic>
              </a:graphicData>
            </a:graphic>
          </wp:inline>
        </w:drawing>
      </w:r>
    </w:p>
    <w:p w14:paraId="1F5ABA17" w14:textId="33AAC089" w:rsidR="00D90AFC" w:rsidRPr="008C415F" w:rsidRDefault="00884AD7" w:rsidP="008C415F">
      <w:pPr>
        <w:pStyle w:val="APAprrafo"/>
        <w:keepNext/>
        <w:ind w:firstLine="0"/>
        <w:jc w:val="left"/>
        <w:rPr>
          <w:sz w:val="20"/>
          <w:szCs w:val="20"/>
        </w:rPr>
      </w:pPr>
      <w:r w:rsidRPr="00A67CA9">
        <w:rPr>
          <w:sz w:val="20"/>
          <w:szCs w:val="20"/>
        </w:rPr>
        <w:t>Fuente: Stata. Elaboración propia</w:t>
      </w:r>
    </w:p>
    <w:p w14:paraId="0A9C56CE" w14:textId="257D75F9" w:rsidR="00D90AFC" w:rsidRDefault="00D90AFC" w:rsidP="00D90AFC">
      <w:pPr>
        <w:pStyle w:val="APAprrafo"/>
        <w:keepNext/>
        <w:numPr>
          <w:ilvl w:val="1"/>
          <w:numId w:val="45"/>
        </w:numPr>
        <w:jc w:val="left"/>
      </w:pPr>
      <w:r w:rsidRPr="00D90AFC">
        <w:rPr>
          <w:u w:val="single"/>
        </w:rPr>
        <w:t xml:space="preserve">Crédito directo del sistema financiero al sector privado </w:t>
      </w:r>
      <w:r>
        <w:rPr>
          <w:u w:val="single"/>
        </w:rPr>
        <w:t>(crédito</w:t>
      </w:r>
      <w:r w:rsidRPr="002905EF">
        <w:rPr>
          <w:u w:val="single"/>
        </w:rPr>
        <w:t>):</w:t>
      </w:r>
      <w:r>
        <w:t xml:space="preserve"> En la evolución de este indicador podemos observar que, para todos los departamentos la tendencia es positiva. En general, la variable crédito es mayor ahora debido a la expansión del sistema financiero en el país</w:t>
      </w:r>
      <w:r w:rsidR="00D17D1D">
        <w:t>, principalmente en Lima (id: 3)</w:t>
      </w:r>
      <w:r>
        <w:t xml:space="preserve">. </w:t>
      </w:r>
    </w:p>
    <w:p w14:paraId="2ABAC3BA" w14:textId="44870149" w:rsidR="00D90AFC" w:rsidRPr="00DC1115" w:rsidRDefault="00D90AFC" w:rsidP="00D90AFC">
      <w:pPr>
        <w:pStyle w:val="APAprrafo"/>
        <w:keepNext/>
        <w:ind w:firstLine="0"/>
        <w:jc w:val="left"/>
      </w:pPr>
      <w:r>
        <w:t>Evoluci</w:t>
      </w:r>
      <w:r w:rsidR="00911137">
        <w:t>ón del crédito</w:t>
      </w:r>
      <w:r>
        <w:t xml:space="preserve"> </w:t>
      </w:r>
      <w:r w:rsidR="00D17D1D">
        <w:t>en el Modelo 1</w:t>
      </w:r>
    </w:p>
    <w:p w14:paraId="2C267409" w14:textId="77777777" w:rsidR="001C3FD1" w:rsidRDefault="00D90AFC" w:rsidP="001C3FD1">
      <w:pPr>
        <w:pStyle w:val="APAprrafo"/>
        <w:ind w:firstLine="0"/>
        <w:rPr>
          <w:lang w:val="es-PE" w:eastAsia="es-PE"/>
        </w:rPr>
      </w:pPr>
      <w:r w:rsidRPr="00D90AFC">
        <w:rPr>
          <w:noProof/>
          <w:lang w:val="es-PE" w:eastAsia="es-PE"/>
        </w:rPr>
        <w:drawing>
          <wp:inline distT="0" distB="0" distL="0" distR="0" wp14:anchorId="77BE1089" wp14:editId="352F3BF8">
            <wp:extent cx="4859079" cy="355700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861093" cy="3558478"/>
                    </a:xfrm>
                    <a:prstGeom prst="rect">
                      <a:avLst/>
                    </a:prstGeom>
                    <a:noFill/>
                    <a:ln>
                      <a:noFill/>
                    </a:ln>
                  </pic:spPr>
                </pic:pic>
              </a:graphicData>
            </a:graphic>
          </wp:inline>
        </w:drawing>
      </w:r>
    </w:p>
    <w:p w14:paraId="2A594C0C" w14:textId="398940AB" w:rsidR="00911137" w:rsidRPr="001C3FD1" w:rsidRDefault="00911137" w:rsidP="001C3FD1">
      <w:pPr>
        <w:pStyle w:val="APAprrafo"/>
        <w:ind w:firstLine="0"/>
        <w:rPr>
          <w:lang w:val="es-PE" w:eastAsia="es-PE"/>
        </w:rPr>
      </w:pPr>
      <w:r w:rsidRPr="00A67CA9">
        <w:rPr>
          <w:sz w:val="20"/>
          <w:szCs w:val="20"/>
        </w:rPr>
        <w:t>Fuente: Stata. Elaboración propia</w:t>
      </w:r>
    </w:p>
    <w:p w14:paraId="326539AB" w14:textId="0A493599" w:rsidR="00911137" w:rsidRPr="00884AD7" w:rsidRDefault="00911137" w:rsidP="00911137">
      <w:pPr>
        <w:pStyle w:val="APAprrafo"/>
        <w:keepNext/>
        <w:ind w:firstLine="0"/>
        <w:jc w:val="left"/>
      </w:pPr>
      <w:r>
        <w:t>Histograma de la variable crédito</w:t>
      </w:r>
      <w:r w:rsidR="001C3FD1">
        <w:t xml:space="preserve"> y lcrédito</w:t>
      </w:r>
      <w:r w:rsidR="00D17D1D">
        <w:t xml:space="preserve"> en el Modelo 1</w:t>
      </w:r>
    </w:p>
    <w:p w14:paraId="36E1005E" w14:textId="69D8DA09" w:rsidR="00911137" w:rsidRDefault="00911137" w:rsidP="008A15E1">
      <w:pPr>
        <w:pStyle w:val="APAprrafo"/>
        <w:ind w:firstLine="0"/>
        <w:rPr>
          <w:lang w:eastAsia="es-PE"/>
        </w:rPr>
      </w:pPr>
      <w:r w:rsidRPr="00911137">
        <w:rPr>
          <w:noProof/>
          <w:lang w:val="es-PE" w:eastAsia="es-PE"/>
        </w:rPr>
        <w:drawing>
          <wp:inline distT="0" distB="0" distL="0" distR="0" wp14:anchorId="12984CDF" wp14:editId="51D6AA7C">
            <wp:extent cx="2628418" cy="1924088"/>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39340" cy="1932083"/>
                    </a:xfrm>
                    <a:prstGeom prst="rect">
                      <a:avLst/>
                    </a:prstGeom>
                    <a:noFill/>
                    <a:ln>
                      <a:noFill/>
                    </a:ln>
                  </pic:spPr>
                </pic:pic>
              </a:graphicData>
            </a:graphic>
          </wp:inline>
        </w:drawing>
      </w:r>
      <w:r w:rsidR="001C3FD1">
        <w:rPr>
          <w:lang w:eastAsia="es-PE"/>
        </w:rPr>
        <w:t xml:space="preserve"> </w:t>
      </w:r>
      <w:r w:rsidR="001C3FD1" w:rsidRPr="00911137">
        <w:rPr>
          <w:noProof/>
          <w:lang w:val="es-PE" w:eastAsia="es-PE"/>
        </w:rPr>
        <w:drawing>
          <wp:inline distT="0" distB="0" distL="0" distR="0" wp14:anchorId="3F317033" wp14:editId="1C0E7148">
            <wp:extent cx="2604977" cy="1906929"/>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14529" cy="1913921"/>
                    </a:xfrm>
                    <a:prstGeom prst="rect">
                      <a:avLst/>
                    </a:prstGeom>
                    <a:noFill/>
                    <a:ln>
                      <a:noFill/>
                    </a:ln>
                  </pic:spPr>
                </pic:pic>
              </a:graphicData>
            </a:graphic>
          </wp:inline>
        </w:drawing>
      </w:r>
    </w:p>
    <w:p w14:paraId="3A13111B" w14:textId="1A17352D" w:rsidR="00911137" w:rsidRPr="001C3FD1" w:rsidRDefault="00911137" w:rsidP="001C3FD1">
      <w:pPr>
        <w:pStyle w:val="APAprrafo"/>
        <w:keepNext/>
        <w:ind w:firstLine="0"/>
        <w:jc w:val="left"/>
        <w:rPr>
          <w:sz w:val="20"/>
          <w:szCs w:val="20"/>
        </w:rPr>
      </w:pPr>
      <w:r w:rsidRPr="00A67CA9">
        <w:rPr>
          <w:sz w:val="20"/>
          <w:szCs w:val="20"/>
        </w:rPr>
        <w:t>Fuente: Stata. Elaboración propia</w:t>
      </w:r>
    </w:p>
    <w:p w14:paraId="369B1A9C" w14:textId="66ADA34B" w:rsidR="00911137" w:rsidRDefault="001A60B3" w:rsidP="001A60B3">
      <w:pPr>
        <w:pStyle w:val="APAprrafo"/>
        <w:keepNext/>
        <w:numPr>
          <w:ilvl w:val="1"/>
          <w:numId w:val="45"/>
        </w:numPr>
        <w:jc w:val="left"/>
      </w:pPr>
      <w:r w:rsidRPr="001A60B3">
        <w:rPr>
          <w:u w:val="single"/>
        </w:rPr>
        <w:t xml:space="preserve">Tasa de matrícula escolar de la población de 12 a 16 años de edad </w:t>
      </w:r>
      <w:r>
        <w:rPr>
          <w:u w:val="single"/>
        </w:rPr>
        <w:t>(tasa_mat</w:t>
      </w:r>
      <w:r w:rsidR="00911137" w:rsidRPr="002905EF">
        <w:rPr>
          <w:u w:val="single"/>
        </w:rPr>
        <w:t>):</w:t>
      </w:r>
      <w:r w:rsidR="00911137">
        <w:t xml:space="preserve"> En la evolución de este indicador podemos observar que, para todos los departamentos la tendencia es </w:t>
      </w:r>
      <w:r>
        <w:t>bastante inestable</w:t>
      </w:r>
      <w:r w:rsidR="00911137">
        <w:t>.</w:t>
      </w:r>
      <w:r>
        <w:t xml:space="preserve"> En general, la variable tasa_mat</w:t>
      </w:r>
      <w:r w:rsidR="00911137">
        <w:t xml:space="preserve"> </w:t>
      </w:r>
      <w:r>
        <w:t>no ha variado mucho salvo excepciones como Arequipa e Ica (ID: 2 y 4)</w:t>
      </w:r>
      <w:r w:rsidR="00D17D1D">
        <w:t>, en los cuales ha aumentado la tasa de matrícula escolar</w:t>
      </w:r>
      <w:r w:rsidR="00911137">
        <w:t xml:space="preserve">. </w:t>
      </w:r>
    </w:p>
    <w:p w14:paraId="38CA8ED7" w14:textId="1475417C" w:rsidR="00CC2B15" w:rsidRDefault="00CC2B15" w:rsidP="00CC2B15">
      <w:pPr>
        <w:pStyle w:val="APAprrafo"/>
        <w:keepNext/>
        <w:ind w:firstLine="0"/>
        <w:jc w:val="left"/>
      </w:pPr>
      <w:r>
        <w:t xml:space="preserve">Evolución de la </w:t>
      </w:r>
      <w:r w:rsidR="00D17D1D">
        <w:t>Tasa de matrícula escolar en el Modelo 1</w:t>
      </w:r>
    </w:p>
    <w:p w14:paraId="7DF1DEA0" w14:textId="12E365F1" w:rsidR="00911137" w:rsidRPr="00911137" w:rsidRDefault="00911137" w:rsidP="008A15E1">
      <w:pPr>
        <w:pStyle w:val="APAprrafo"/>
        <w:ind w:firstLine="0"/>
        <w:rPr>
          <w:lang w:eastAsia="es-PE"/>
        </w:rPr>
      </w:pPr>
      <w:r w:rsidRPr="00911137">
        <w:rPr>
          <w:noProof/>
          <w:lang w:val="es-PE" w:eastAsia="es-PE"/>
        </w:rPr>
        <w:drawing>
          <wp:inline distT="0" distB="0" distL="0" distR="0" wp14:anchorId="3214B271" wp14:editId="64ADBC59">
            <wp:extent cx="4590939" cy="336071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598051" cy="3365923"/>
                    </a:xfrm>
                    <a:prstGeom prst="rect">
                      <a:avLst/>
                    </a:prstGeom>
                    <a:noFill/>
                    <a:ln>
                      <a:noFill/>
                    </a:ln>
                  </pic:spPr>
                </pic:pic>
              </a:graphicData>
            </a:graphic>
          </wp:inline>
        </w:drawing>
      </w:r>
    </w:p>
    <w:p w14:paraId="1D56E225" w14:textId="77777777" w:rsidR="00CC2B15" w:rsidRPr="002905EF" w:rsidRDefault="00CC2B15" w:rsidP="00CC2B15">
      <w:pPr>
        <w:pStyle w:val="APAprrafo"/>
        <w:keepNext/>
        <w:ind w:firstLine="0"/>
        <w:jc w:val="left"/>
        <w:rPr>
          <w:sz w:val="20"/>
          <w:szCs w:val="20"/>
        </w:rPr>
      </w:pPr>
      <w:r w:rsidRPr="00A67CA9">
        <w:rPr>
          <w:sz w:val="20"/>
          <w:szCs w:val="20"/>
        </w:rPr>
        <w:t>Fuente: Stata. Elaboración propia</w:t>
      </w:r>
    </w:p>
    <w:p w14:paraId="4EA43CFD" w14:textId="6880C461" w:rsidR="00CC2B15" w:rsidRDefault="00CC2B15" w:rsidP="00CC2B15">
      <w:pPr>
        <w:pStyle w:val="APAprrafo"/>
        <w:ind w:firstLine="0"/>
      </w:pPr>
    </w:p>
    <w:p w14:paraId="19EFEDA6" w14:textId="715DDEA0" w:rsidR="00CC2B15" w:rsidRDefault="00CC2B15" w:rsidP="00CC2B15">
      <w:pPr>
        <w:pStyle w:val="APAprrafo"/>
        <w:ind w:firstLine="0"/>
      </w:pPr>
      <w:r>
        <w:t>Histograma de la variable tasa_mat</w:t>
      </w:r>
      <w:r w:rsidR="00D17D1D">
        <w:t xml:space="preserve"> en el Modelo 1</w:t>
      </w:r>
    </w:p>
    <w:p w14:paraId="10359683" w14:textId="492C7BD4" w:rsidR="00CC2B15" w:rsidRDefault="00CC2B15" w:rsidP="00CC2B15">
      <w:pPr>
        <w:pStyle w:val="APAprrafo"/>
        <w:ind w:firstLine="0"/>
        <w:rPr>
          <w:lang w:eastAsia="es-PE"/>
        </w:rPr>
      </w:pPr>
      <w:r w:rsidRPr="00CC2B15">
        <w:rPr>
          <w:noProof/>
          <w:lang w:val="es-PE" w:eastAsia="es-PE"/>
        </w:rPr>
        <w:drawing>
          <wp:inline distT="0" distB="0" distL="0" distR="0" wp14:anchorId="75798F39" wp14:editId="68CF65A0">
            <wp:extent cx="2743200" cy="200811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74597" cy="2031097"/>
                    </a:xfrm>
                    <a:prstGeom prst="rect">
                      <a:avLst/>
                    </a:prstGeom>
                    <a:noFill/>
                    <a:ln>
                      <a:noFill/>
                    </a:ln>
                  </pic:spPr>
                </pic:pic>
              </a:graphicData>
            </a:graphic>
          </wp:inline>
        </w:drawing>
      </w:r>
    </w:p>
    <w:p w14:paraId="2AE8D444" w14:textId="12D191FA" w:rsidR="00F01922" w:rsidRPr="001C3FD1" w:rsidRDefault="00A55668" w:rsidP="001C3FD1">
      <w:pPr>
        <w:pStyle w:val="APAprrafo"/>
        <w:keepNext/>
        <w:ind w:firstLine="0"/>
        <w:jc w:val="left"/>
        <w:rPr>
          <w:sz w:val="20"/>
          <w:szCs w:val="20"/>
        </w:rPr>
      </w:pPr>
      <w:r w:rsidRPr="00A67CA9">
        <w:rPr>
          <w:sz w:val="20"/>
          <w:szCs w:val="20"/>
        </w:rPr>
        <w:t>Fuente: Stata. Elaboración propia</w:t>
      </w:r>
    </w:p>
    <w:p w14:paraId="3132BAA8" w14:textId="4EC46F12" w:rsidR="00CC2B15" w:rsidRPr="00A55668" w:rsidRDefault="00A55668" w:rsidP="00A55668">
      <w:pPr>
        <w:pStyle w:val="APAprrafo"/>
        <w:keepNext/>
        <w:numPr>
          <w:ilvl w:val="1"/>
          <w:numId w:val="45"/>
        </w:numPr>
        <w:jc w:val="left"/>
      </w:pPr>
      <w:r>
        <w:rPr>
          <w:u w:val="single"/>
        </w:rPr>
        <w:t>Esperanza de vida al nacer</w:t>
      </w:r>
      <w:r w:rsidRPr="001A60B3">
        <w:rPr>
          <w:u w:val="single"/>
        </w:rPr>
        <w:t xml:space="preserve"> </w:t>
      </w:r>
      <w:r>
        <w:rPr>
          <w:u w:val="single"/>
        </w:rPr>
        <w:t>(e_vida</w:t>
      </w:r>
      <w:r w:rsidRPr="002905EF">
        <w:rPr>
          <w:u w:val="single"/>
        </w:rPr>
        <w:t>):</w:t>
      </w:r>
      <w:r>
        <w:t xml:space="preserve"> En la evolución de este indicador podemos observar que, para todos los seis departamentos la tendencia es positiva. En general, la variable e_vida ha aumentado a través de los años explicado por una mejora en los servicios de salud probablemente.</w:t>
      </w:r>
      <w:r w:rsidRPr="00507622">
        <w:rPr>
          <w:highlight w:val="yellow"/>
        </w:rPr>
        <w:t xml:space="preserve"> </w:t>
      </w:r>
    </w:p>
    <w:p w14:paraId="25DC7E68" w14:textId="73D508ED" w:rsidR="00F01922" w:rsidRPr="00F01922" w:rsidRDefault="00F01922" w:rsidP="00F01922">
      <w:pPr>
        <w:pStyle w:val="APAprrafo"/>
        <w:keepNext/>
        <w:ind w:firstLine="0"/>
        <w:jc w:val="left"/>
      </w:pPr>
      <w:r>
        <w:t xml:space="preserve">Evolución de la </w:t>
      </w:r>
      <w:r w:rsidR="00D17D1D">
        <w:t>esperanza de vida en el Modelo 1</w:t>
      </w:r>
    </w:p>
    <w:p w14:paraId="1B6ECF17" w14:textId="77777777" w:rsidR="00AE3120" w:rsidRDefault="00A55668" w:rsidP="00AE3120">
      <w:pPr>
        <w:pStyle w:val="APAprrafo"/>
        <w:ind w:firstLine="0"/>
        <w:rPr>
          <w:lang w:val="es-PE" w:eastAsia="es-PE"/>
        </w:rPr>
      </w:pPr>
      <w:r w:rsidRPr="00A55668">
        <w:rPr>
          <w:noProof/>
          <w:lang w:val="es-PE" w:eastAsia="es-PE"/>
        </w:rPr>
        <w:drawing>
          <wp:inline distT="0" distB="0" distL="0" distR="0" wp14:anchorId="5587D706" wp14:editId="62D02959">
            <wp:extent cx="5191168" cy="38001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26483" cy="3825956"/>
                    </a:xfrm>
                    <a:prstGeom prst="rect">
                      <a:avLst/>
                    </a:prstGeom>
                    <a:noFill/>
                    <a:ln>
                      <a:noFill/>
                    </a:ln>
                  </pic:spPr>
                </pic:pic>
              </a:graphicData>
            </a:graphic>
          </wp:inline>
        </w:drawing>
      </w:r>
    </w:p>
    <w:p w14:paraId="398D1448" w14:textId="576FB0F3" w:rsidR="00E31932" w:rsidRPr="001C3FD1" w:rsidRDefault="00F01922" w:rsidP="00FD44BA">
      <w:pPr>
        <w:pStyle w:val="APAprrafo"/>
        <w:ind w:firstLine="0"/>
        <w:rPr>
          <w:lang w:val="es-PE" w:eastAsia="es-PE"/>
        </w:rPr>
      </w:pPr>
      <w:r w:rsidRPr="00A67CA9">
        <w:rPr>
          <w:sz w:val="20"/>
          <w:szCs w:val="20"/>
        </w:rPr>
        <w:t>Fuente: Stata. Elaboración propia</w:t>
      </w:r>
    </w:p>
    <w:p w14:paraId="2181F11C" w14:textId="60E5F2DC" w:rsidR="00FD44BA" w:rsidRPr="00FD44BA" w:rsidRDefault="00FD44BA" w:rsidP="00F01922">
      <w:pPr>
        <w:pStyle w:val="APAprrafo"/>
        <w:ind w:firstLine="0"/>
      </w:pPr>
      <w:r>
        <w:t>His</w:t>
      </w:r>
      <w:r w:rsidR="00AE3120">
        <w:t>tograma de la variable e_vida</w:t>
      </w:r>
      <w:r w:rsidR="00D17D1D">
        <w:t xml:space="preserve"> en el Modelo 1</w:t>
      </w:r>
    </w:p>
    <w:p w14:paraId="3D10C06A" w14:textId="5717A73F" w:rsidR="00F01922" w:rsidRDefault="00F01922" w:rsidP="00F01922">
      <w:pPr>
        <w:pStyle w:val="APAprrafo"/>
        <w:ind w:firstLine="0"/>
        <w:rPr>
          <w:lang w:val="es-PE" w:eastAsia="es-PE"/>
        </w:rPr>
      </w:pPr>
      <w:r w:rsidRPr="00F01922">
        <w:rPr>
          <w:noProof/>
          <w:lang w:val="es-PE" w:eastAsia="es-PE"/>
        </w:rPr>
        <w:drawing>
          <wp:inline distT="0" distB="0" distL="0" distR="0" wp14:anchorId="3B8E04CC" wp14:editId="0BA38628">
            <wp:extent cx="3136605" cy="2296097"/>
            <wp:effectExtent l="0" t="0" r="698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45078" cy="2302300"/>
                    </a:xfrm>
                    <a:prstGeom prst="rect">
                      <a:avLst/>
                    </a:prstGeom>
                    <a:noFill/>
                    <a:ln>
                      <a:noFill/>
                    </a:ln>
                  </pic:spPr>
                </pic:pic>
              </a:graphicData>
            </a:graphic>
          </wp:inline>
        </w:drawing>
      </w:r>
    </w:p>
    <w:p w14:paraId="3763076A" w14:textId="77777777" w:rsidR="001C3FD1" w:rsidRDefault="00E31932">
      <w:pPr>
        <w:spacing w:after="0" w:line="240" w:lineRule="auto"/>
        <w:ind w:firstLine="0"/>
        <w:jc w:val="left"/>
        <w:rPr>
          <w:lang w:val="es-PE" w:eastAsia="es-PE"/>
        </w:rPr>
      </w:pPr>
      <w:r w:rsidRPr="00A67CA9">
        <w:rPr>
          <w:sz w:val="20"/>
          <w:szCs w:val="20"/>
        </w:rPr>
        <w:t>Fuente: Stata. Elaboración propia</w:t>
      </w:r>
      <w:r>
        <w:rPr>
          <w:lang w:val="es-PE" w:eastAsia="es-PE"/>
        </w:rPr>
        <w:t xml:space="preserve"> </w:t>
      </w:r>
    </w:p>
    <w:p w14:paraId="65ED5CDF" w14:textId="6F6D6DCE" w:rsidR="00E31932" w:rsidRDefault="00E31932">
      <w:pPr>
        <w:spacing w:after="0" w:line="240" w:lineRule="auto"/>
        <w:ind w:firstLine="0"/>
        <w:jc w:val="left"/>
        <w:rPr>
          <w:lang w:val="es-PE" w:eastAsia="es-PE"/>
        </w:rPr>
      </w:pPr>
    </w:p>
    <w:p w14:paraId="335C4078" w14:textId="70A2BC48" w:rsidR="00852010" w:rsidRPr="00A55668" w:rsidRDefault="00852010" w:rsidP="00852010">
      <w:pPr>
        <w:pStyle w:val="APAprrafo"/>
        <w:keepNext/>
        <w:numPr>
          <w:ilvl w:val="1"/>
          <w:numId w:val="45"/>
        </w:numPr>
        <w:jc w:val="left"/>
      </w:pPr>
      <w:r>
        <w:rPr>
          <w:u w:val="single"/>
          <w:lang w:val="es-PE"/>
        </w:rPr>
        <w:t>Tasa de actividad femenina</w:t>
      </w:r>
      <w:r w:rsidRPr="001A60B3">
        <w:rPr>
          <w:u w:val="single"/>
        </w:rPr>
        <w:t xml:space="preserve"> </w:t>
      </w:r>
      <w:r>
        <w:rPr>
          <w:u w:val="single"/>
        </w:rPr>
        <w:t>(t_act_fem</w:t>
      </w:r>
      <w:r w:rsidRPr="002905EF">
        <w:rPr>
          <w:u w:val="single"/>
        </w:rPr>
        <w:t>):</w:t>
      </w:r>
      <w:r>
        <w:t xml:space="preserve"> En la evolución de este indicador podemos observar que, para todos los seis departamentos la tendencia es inestable. En general, la variable t_act_fem ha </w:t>
      </w:r>
      <w:r w:rsidR="00582BC5">
        <w:t>variado mucho</w:t>
      </w:r>
      <w:r>
        <w:t xml:space="preserve"> a través de los años explicado </w:t>
      </w:r>
      <w:r w:rsidR="00582BC5">
        <w:t>quizás por desequilibrios en el mercado laboral</w:t>
      </w:r>
      <w:r>
        <w:t xml:space="preserve">. </w:t>
      </w:r>
    </w:p>
    <w:p w14:paraId="20AB53FE" w14:textId="4D475B5F" w:rsidR="00852010" w:rsidRPr="00852010" w:rsidRDefault="00852010" w:rsidP="00E31932">
      <w:pPr>
        <w:pStyle w:val="APAprrafo"/>
        <w:keepNext/>
        <w:ind w:firstLine="0"/>
        <w:jc w:val="left"/>
      </w:pPr>
      <w:r>
        <w:t xml:space="preserve">Evolución de la </w:t>
      </w:r>
      <w:r w:rsidR="00D17D1D">
        <w:t>Tasa de actividad femenina</w:t>
      </w:r>
      <w:r>
        <w:t xml:space="preserve"> </w:t>
      </w:r>
      <w:r w:rsidR="00D17D1D">
        <w:t>en el Modelo 1</w:t>
      </w:r>
    </w:p>
    <w:p w14:paraId="70864640" w14:textId="7F23EF96" w:rsidR="00852010" w:rsidRDefault="00852010" w:rsidP="00F01922">
      <w:pPr>
        <w:pStyle w:val="APAprrafo"/>
        <w:ind w:firstLine="0"/>
        <w:rPr>
          <w:lang w:val="es-PE" w:eastAsia="es-PE"/>
        </w:rPr>
      </w:pPr>
      <w:r w:rsidRPr="00852010">
        <w:rPr>
          <w:noProof/>
          <w:lang w:val="es-PE" w:eastAsia="es-PE"/>
        </w:rPr>
        <w:drawing>
          <wp:inline distT="0" distB="0" distL="0" distR="0" wp14:anchorId="314D9A68" wp14:editId="754CC552">
            <wp:extent cx="4685030" cy="34295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86600" cy="3430744"/>
                    </a:xfrm>
                    <a:prstGeom prst="rect">
                      <a:avLst/>
                    </a:prstGeom>
                    <a:noFill/>
                    <a:ln>
                      <a:noFill/>
                    </a:ln>
                  </pic:spPr>
                </pic:pic>
              </a:graphicData>
            </a:graphic>
          </wp:inline>
        </w:drawing>
      </w:r>
    </w:p>
    <w:p w14:paraId="3172EF8D" w14:textId="4D3213EC" w:rsidR="00AE3120" w:rsidRDefault="00E31932" w:rsidP="00F01922">
      <w:pPr>
        <w:pStyle w:val="APAprrafo"/>
        <w:ind w:firstLine="0"/>
        <w:rPr>
          <w:lang w:val="es-PE" w:eastAsia="es-PE"/>
        </w:rPr>
      </w:pPr>
      <w:r w:rsidRPr="00A67CA9">
        <w:rPr>
          <w:sz w:val="20"/>
          <w:szCs w:val="20"/>
        </w:rPr>
        <w:t>Fuente: Stata. Elaboración propia</w:t>
      </w:r>
    </w:p>
    <w:p w14:paraId="15D5F59C" w14:textId="45892114" w:rsidR="00E31932" w:rsidRPr="00FD44BA" w:rsidRDefault="00E31932" w:rsidP="00E31932">
      <w:pPr>
        <w:pStyle w:val="APAprrafo"/>
        <w:ind w:firstLine="0"/>
      </w:pPr>
      <w:r>
        <w:t>Histograma de la variable t_act_fem</w:t>
      </w:r>
      <w:r w:rsidR="00D17D1D">
        <w:t xml:space="preserve"> en el Modelo1</w:t>
      </w:r>
    </w:p>
    <w:p w14:paraId="4C3C0FFA" w14:textId="42A254CA" w:rsidR="00E31932" w:rsidRDefault="00E31932" w:rsidP="00E31932">
      <w:pPr>
        <w:pStyle w:val="APAprrafo"/>
        <w:ind w:firstLine="0"/>
        <w:rPr>
          <w:lang w:val="es-PE" w:eastAsia="es-PE"/>
        </w:rPr>
      </w:pPr>
      <w:r w:rsidRPr="00E31932">
        <w:rPr>
          <w:noProof/>
          <w:lang w:val="es-PE" w:eastAsia="es-PE"/>
        </w:rPr>
        <w:drawing>
          <wp:inline distT="0" distB="0" distL="0" distR="0" wp14:anchorId="7CE53B66" wp14:editId="0856F76E">
            <wp:extent cx="3306726" cy="2420632"/>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15255" cy="2426875"/>
                    </a:xfrm>
                    <a:prstGeom prst="rect">
                      <a:avLst/>
                    </a:prstGeom>
                    <a:noFill/>
                    <a:ln>
                      <a:noFill/>
                    </a:ln>
                  </pic:spPr>
                </pic:pic>
              </a:graphicData>
            </a:graphic>
          </wp:inline>
        </w:drawing>
      </w:r>
    </w:p>
    <w:p w14:paraId="4F170619" w14:textId="373DCD67" w:rsidR="00E31932" w:rsidRDefault="00E31932" w:rsidP="00E31932">
      <w:pPr>
        <w:pStyle w:val="APAprrafo"/>
        <w:ind w:firstLine="0"/>
        <w:rPr>
          <w:lang w:val="es-PE" w:eastAsia="es-PE"/>
        </w:rPr>
      </w:pPr>
      <w:r w:rsidRPr="00A67CA9">
        <w:rPr>
          <w:sz w:val="20"/>
          <w:szCs w:val="20"/>
        </w:rPr>
        <w:t>Fuente: Stata. Elaboración propia</w:t>
      </w:r>
    </w:p>
    <w:p w14:paraId="6CD0EFBE" w14:textId="5C2D6B6F" w:rsidR="006317A0" w:rsidRPr="00A55668" w:rsidRDefault="006317A0" w:rsidP="006317A0">
      <w:pPr>
        <w:pStyle w:val="APAprrafo"/>
        <w:keepNext/>
        <w:numPr>
          <w:ilvl w:val="1"/>
          <w:numId w:val="45"/>
        </w:numPr>
        <w:jc w:val="left"/>
      </w:pPr>
      <w:r>
        <w:rPr>
          <w:u w:val="single"/>
          <w:lang w:val="es-PE"/>
        </w:rPr>
        <w:t>Tasa de actividad masculina</w:t>
      </w:r>
      <w:r w:rsidRPr="001A60B3">
        <w:rPr>
          <w:u w:val="single"/>
        </w:rPr>
        <w:t xml:space="preserve"> </w:t>
      </w:r>
      <w:r>
        <w:rPr>
          <w:u w:val="single"/>
        </w:rPr>
        <w:t>(t_act_mas</w:t>
      </w:r>
      <w:r w:rsidRPr="002905EF">
        <w:rPr>
          <w:u w:val="single"/>
        </w:rPr>
        <w:t>):</w:t>
      </w:r>
      <w:r>
        <w:t xml:space="preserve"> En la evolución de este indicador podemos observar que, para todos los seis departamentos la tendencia es inestable. En general, la variable t_act</w:t>
      </w:r>
      <w:r w:rsidR="00BF6B7B">
        <w:t>_mas</w:t>
      </w:r>
      <w:r>
        <w:t xml:space="preserve"> </w:t>
      </w:r>
      <w:r w:rsidR="00BF6B7B">
        <w:t>se ha mantenido volátil</w:t>
      </w:r>
      <w:r>
        <w:t xml:space="preserve"> a trav</w:t>
      </w:r>
      <w:r w:rsidR="00BF6B7B">
        <w:t xml:space="preserve">és de los años, salvo en el departamento de Tacna, explicado quizás por la migración de hombres </w:t>
      </w:r>
      <w:r w:rsidR="00945730">
        <w:t xml:space="preserve">buscando mejores oportunidades </w:t>
      </w:r>
      <w:r w:rsidR="00BF6B7B">
        <w:t>a otras regiones del país</w:t>
      </w:r>
      <w:r w:rsidR="00945730">
        <w:t>.</w:t>
      </w:r>
    </w:p>
    <w:p w14:paraId="268A318E" w14:textId="1328BBA9" w:rsidR="006317A0" w:rsidRPr="00852010" w:rsidRDefault="00D17D1D" w:rsidP="006317A0">
      <w:pPr>
        <w:pStyle w:val="APAprrafo"/>
        <w:keepNext/>
        <w:ind w:firstLine="0"/>
        <w:jc w:val="left"/>
      </w:pPr>
      <w:r>
        <w:t>Evolución de la Tasa de actividad masculina</w:t>
      </w:r>
      <w:r w:rsidR="006317A0">
        <w:t xml:space="preserve"> </w:t>
      </w:r>
      <w:r>
        <w:t>en el Modelo 1</w:t>
      </w:r>
    </w:p>
    <w:p w14:paraId="1E9BCCDC" w14:textId="48427CAA" w:rsidR="006317A0" w:rsidRDefault="006317A0" w:rsidP="006317A0">
      <w:pPr>
        <w:pStyle w:val="APAprrafo"/>
        <w:ind w:firstLine="0"/>
        <w:rPr>
          <w:lang w:val="es-PE" w:eastAsia="es-PE"/>
        </w:rPr>
      </w:pPr>
      <w:r w:rsidRPr="006317A0">
        <w:rPr>
          <w:noProof/>
          <w:lang w:val="es-PE" w:eastAsia="es-PE"/>
        </w:rPr>
        <w:drawing>
          <wp:inline distT="0" distB="0" distL="0" distR="0" wp14:anchorId="1A4A5B91" wp14:editId="49ABA6EA">
            <wp:extent cx="4518719" cy="331432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20237" cy="3315435"/>
                    </a:xfrm>
                    <a:prstGeom prst="rect">
                      <a:avLst/>
                    </a:prstGeom>
                    <a:noFill/>
                    <a:ln>
                      <a:noFill/>
                    </a:ln>
                  </pic:spPr>
                </pic:pic>
              </a:graphicData>
            </a:graphic>
          </wp:inline>
        </w:drawing>
      </w:r>
    </w:p>
    <w:p w14:paraId="5A0ED735" w14:textId="77777777" w:rsidR="006317A0" w:rsidRDefault="006317A0" w:rsidP="006317A0">
      <w:pPr>
        <w:pStyle w:val="APAprrafo"/>
        <w:ind w:firstLine="0"/>
        <w:rPr>
          <w:lang w:val="es-PE" w:eastAsia="es-PE"/>
        </w:rPr>
      </w:pPr>
      <w:r w:rsidRPr="00A67CA9">
        <w:rPr>
          <w:sz w:val="20"/>
          <w:szCs w:val="20"/>
        </w:rPr>
        <w:t>Fuente: Stata. Elaboración propia</w:t>
      </w:r>
    </w:p>
    <w:p w14:paraId="0662EA71" w14:textId="557F6B59" w:rsidR="006317A0" w:rsidRPr="00FD44BA" w:rsidRDefault="006317A0" w:rsidP="006317A0">
      <w:pPr>
        <w:pStyle w:val="APAprrafo"/>
        <w:ind w:firstLine="0"/>
      </w:pPr>
      <w:r>
        <w:t>Histograma de la variable t_act</w:t>
      </w:r>
      <w:r w:rsidR="00745802">
        <w:t>_mas</w:t>
      </w:r>
      <w:r w:rsidR="00945730">
        <w:t xml:space="preserve"> en el Modelo 1</w:t>
      </w:r>
    </w:p>
    <w:p w14:paraId="1BC8B0E4" w14:textId="7BE661D5" w:rsidR="006317A0" w:rsidRDefault="00745802" w:rsidP="006317A0">
      <w:pPr>
        <w:pStyle w:val="APAprrafo"/>
        <w:ind w:firstLine="0"/>
        <w:rPr>
          <w:lang w:val="es-PE" w:eastAsia="es-PE"/>
        </w:rPr>
      </w:pPr>
      <w:r w:rsidRPr="00745802">
        <w:rPr>
          <w:noProof/>
          <w:lang w:val="es-PE" w:eastAsia="es-PE"/>
        </w:rPr>
        <w:drawing>
          <wp:inline distT="0" distB="0" distL="0" distR="0" wp14:anchorId="78F0E7B6" wp14:editId="696A0C90">
            <wp:extent cx="3211033" cy="2355180"/>
            <wp:effectExtent l="0" t="0" r="889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217760" cy="2360114"/>
                    </a:xfrm>
                    <a:prstGeom prst="rect">
                      <a:avLst/>
                    </a:prstGeom>
                    <a:noFill/>
                    <a:ln>
                      <a:noFill/>
                    </a:ln>
                  </pic:spPr>
                </pic:pic>
              </a:graphicData>
            </a:graphic>
          </wp:inline>
        </w:drawing>
      </w:r>
    </w:p>
    <w:p w14:paraId="7D36EB5F" w14:textId="77777777" w:rsidR="006317A0" w:rsidRDefault="006317A0" w:rsidP="006317A0">
      <w:pPr>
        <w:pStyle w:val="APAprrafo"/>
        <w:ind w:firstLine="0"/>
        <w:rPr>
          <w:lang w:val="es-PE" w:eastAsia="es-PE"/>
        </w:rPr>
      </w:pPr>
      <w:r w:rsidRPr="00A67CA9">
        <w:rPr>
          <w:sz w:val="20"/>
          <w:szCs w:val="20"/>
        </w:rPr>
        <w:t>Fuente: Stata. Elaboración propia</w:t>
      </w:r>
    </w:p>
    <w:p w14:paraId="4857907D" w14:textId="36F58F54" w:rsidR="00745802" w:rsidRPr="00A55668" w:rsidRDefault="00745802" w:rsidP="00745802">
      <w:pPr>
        <w:pStyle w:val="APAprrafo"/>
        <w:keepNext/>
        <w:numPr>
          <w:ilvl w:val="1"/>
          <w:numId w:val="45"/>
        </w:numPr>
        <w:jc w:val="left"/>
      </w:pPr>
      <w:r>
        <w:rPr>
          <w:u w:val="single"/>
          <w:lang w:val="es-PE"/>
        </w:rPr>
        <w:t>Tasa de informalidad femenina</w:t>
      </w:r>
      <w:r w:rsidRPr="001A60B3">
        <w:rPr>
          <w:u w:val="single"/>
        </w:rPr>
        <w:t xml:space="preserve"> </w:t>
      </w:r>
      <w:r>
        <w:rPr>
          <w:u w:val="single"/>
        </w:rPr>
        <w:t>(t_informal_f</w:t>
      </w:r>
      <w:r w:rsidRPr="002905EF">
        <w:rPr>
          <w:u w:val="single"/>
        </w:rPr>
        <w:t>):</w:t>
      </w:r>
      <w:r>
        <w:t xml:space="preserve"> En la evolución de este indicador podemos observar que, para todos los seis departamentos la tendencia es </w:t>
      </w:r>
      <w:r w:rsidR="00945730">
        <w:t>a la baja</w:t>
      </w:r>
      <w:r>
        <w:t xml:space="preserve">. En general, la variable t_informal_f </w:t>
      </w:r>
      <w:r w:rsidR="00945730">
        <w:t>año tras año se reduce</w:t>
      </w:r>
      <w:r>
        <w:t xml:space="preserve">, explicado </w:t>
      </w:r>
      <w:r w:rsidR="00945730">
        <w:t>por mayores incentivos de cara hacia la formalización.</w:t>
      </w:r>
    </w:p>
    <w:p w14:paraId="624EE5C6" w14:textId="5BC0D705" w:rsidR="00745802" w:rsidRPr="00852010" w:rsidRDefault="00745802" w:rsidP="00745802">
      <w:pPr>
        <w:pStyle w:val="APAprrafo"/>
        <w:keepNext/>
        <w:ind w:firstLine="0"/>
        <w:jc w:val="left"/>
      </w:pPr>
      <w:r>
        <w:t xml:space="preserve">Evolución de la </w:t>
      </w:r>
      <w:r w:rsidR="00945730">
        <w:t>tasa de informalidad en el Modelo 1</w:t>
      </w:r>
    </w:p>
    <w:p w14:paraId="07D1B905" w14:textId="7D5034AF" w:rsidR="00745802" w:rsidRPr="00745802" w:rsidRDefault="00745802" w:rsidP="00745802">
      <w:pPr>
        <w:pStyle w:val="APAprrafo"/>
        <w:ind w:firstLine="0"/>
        <w:rPr>
          <w:lang w:eastAsia="es-PE"/>
        </w:rPr>
      </w:pPr>
      <w:r w:rsidRPr="00745802">
        <w:rPr>
          <w:noProof/>
          <w:lang w:val="es-PE" w:eastAsia="es-PE"/>
        </w:rPr>
        <w:drawing>
          <wp:inline distT="0" distB="0" distL="0" distR="0" wp14:anchorId="5B2AFF94" wp14:editId="607B3699">
            <wp:extent cx="4726442" cy="346668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757259" cy="3489284"/>
                    </a:xfrm>
                    <a:prstGeom prst="rect">
                      <a:avLst/>
                    </a:prstGeom>
                    <a:noFill/>
                    <a:ln>
                      <a:noFill/>
                    </a:ln>
                  </pic:spPr>
                </pic:pic>
              </a:graphicData>
            </a:graphic>
          </wp:inline>
        </w:drawing>
      </w:r>
    </w:p>
    <w:p w14:paraId="13B3B15D" w14:textId="77777777" w:rsidR="00745802" w:rsidRDefault="00745802" w:rsidP="00745802">
      <w:pPr>
        <w:pStyle w:val="APAprrafo"/>
        <w:ind w:firstLine="0"/>
        <w:rPr>
          <w:lang w:val="es-PE" w:eastAsia="es-PE"/>
        </w:rPr>
      </w:pPr>
      <w:r w:rsidRPr="00A67CA9">
        <w:rPr>
          <w:sz w:val="20"/>
          <w:szCs w:val="20"/>
        </w:rPr>
        <w:t>Fuente: Stata. Elaboración propia</w:t>
      </w:r>
    </w:p>
    <w:p w14:paraId="6FA7E744" w14:textId="526A5C6A" w:rsidR="00745802" w:rsidRPr="00FD44BA" w:rsidRDefault="00745802" w:rsidP="00745802">
      <w:pPr>
        <w:pStyle w:val="APAprrafo"/>
        <w:ind w:firstLine="0"/>
      </w:pPr>
      <w:r>
        <w:t>Histograma de la variable t_informal_f</w:t>
      </w:r>
      <w:r w:rsidR="008D167F">
        <w:t xml:space="preserve"> en el Modelo 1</w:t>
      </w:r>
    </w:p>
    <w:p w14:paraId="17601B89" w14:textId="14388671" w:rsidR="00745802" w:rsidRDefault="00745802" w:rsidP="00745802">
      <w:pPr>
        <w:pStyle w:val="APAprrafo"/>
        <w:ind w:firstLine="0"/>
        <w:rPr>
          <w:lang w:val="es-PE" w:eastAsia="es-PE"/>
        </w:rPr>
      </w:pPr>
      <w:r w:rsidRPr="00745802">
        <w:rPr>
          <w:noProof/>
          <w:lang w:val="es-PE" w:eastAsia="es-PE"/>
        </w:rPr>
        <w:drawing>
          <wp:inline distT="0" distB="0" distL="0" distR="0" wp14:anchorId="43B70FAF" wp14:editId="112F4142">
            <wp:extent cx="3327991" cy="2440965"/>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340309" cy="2450000"/>
                    </a:xfrm>
                    <a:prstGeom prst="rect">
                      <a:avLst/>
                    </a:prstGeom>
                    <a:noFill/>
                    <a:ln>
                      <a:noFill/>
                    </a:ln>
                  </pic:spPr>
                </pic:pic>
              </a:graphicData>
            </a:graphic>
          </wp:inline>
        </w:drawing>
      </w:r>
    </w:p>
    <w:p w14:paraId="5D0D05C0" w14:textId="77777777" w:rsidR="00745802" w:rsidRDefault="00745802" w:rsidP="00745802">
      <w:pPr>
        <w:pStyle w:val="APAprrafo"/>
        <w:ind w:firstLine="0"/>
        <w:rPr>
          <w:lang w:val="es-PE" w:eastAsia="es-PE"/>
        </w:rPr>
      </w:pPr>
      <w:r w:rsidRPr="00A67CA9">
        <w:rPr>
          <w:sz w:val="20"/>
          <w:szCs w:val="20"/>
        </w:rPr>
        <w:t>Fuente: Stata. Elaboración propia</w:t>
      </w:r>
    </w:p>
    <w:p w14:paraId="2D8553EA" w14:textId="3ACB8258" w:rsidR="00745802" w:rsidRPr="00A55668" w:rsidRDefault="00745802" w:rsidP="00745802">
      <w:pPr>
        <w:pStyle w:val="APAprrafo"/>
        <w:keepNext/>
        <w:numPr>
          <w:ilvl w:val="1"/>
          <w:numId w:val="45"/>
        </w:numPr>
        <w:jc w:val="left"/>
      </w:pPr>
      <w:r>
        <w:rPr>
          <w:u w:val="single"/>
          <w:lang w:val="es-PE"/>
        </w:rPr>
        <w:t>Tasa de informalidad masculina</w:t>
      </w:r>
      <w:r w:rsidRPr="001A60B3">
        <w:rPr>
          <w:u w:val="single"/>
        </w:rPr>
        <w:t xml:space="preserve"> </w:t>
      </w:r>
      <w:r>
        <w:rPr>
          <w:u w:val="single"/>
        </w:rPr>
        <w:t>(t_informal_m</w:t>
      </w:r>
      <w:r w:rsidRPr="002905EF">
        <w:rPr>
          <w:u w:val="single"/>
        </w:rPr>
        <w:t>):</w:t>
      </w:r>
      <w:r>
        <w:t xml:space="preserve"> En la evolución de este indicador podemos observar que, para todos los seis departamentos la tendencia es inestable. En general, la variable t_informal_m se ha mantenido volátil a través de los años, </w:t>
      </w:r>
      <w:r w:rsidR="008D167F">
        <w:t>con cierta tendencia a la baja.</w:t>
      </w:r>
    </w:p>
    <w:p w14:paraId="6EF0F718" w14:textId="40929078" w:rsidR="00745802" w:rsidRPr="00852010" w:rsidRDefault="008D167F" w:rsidP="00745802">
      <w:pPr>
        <w:pStyle w:val="APAprrafo"/>
        <w:keepNext/>
        <w:ind w:firstLine="0"/>
        <w:jc w:val="left"/>
      </w:pPr>
      <w:r>
        <w:t>Evolución de la tasa de informalidad masculina</w:t>
      </w:r>
      <w:r w:rsidR="00745802">
        <w:t xml:space="preserve"> </w:t>
      </w:r>
      <w:r>
        <w:t>en el Modelo 1</w:t>
      </w:r>
    </w:p>
    <w:p w14:paraId="2D4451AD" w14:textId="6938710F" w:rsidR="00745802" w:rsidRPr="00745802" w:rsidRDefault="00745802" w:rsidP="00745802">
      <w:pPr>
        <w:pStyle w:val="APAprrafo"/>
        <w:ind w:firstLine="0"/>
        <w:rPr>
          <w:lang w:eastAsia="es-PE"/>
        </w:rPr>
      </w:pPr>
      <w:r w:rsidRPr="00745802">
        <w:rPr>
          <w:noProof/>
          <w:lang w:val="es-PE" w:eastAsia="es-PE"/>
        </w:rPr>
        <w:drawing>
          <wp:inline distT="0" distB="0" distL="0" distR="0" wp14:anchorId="27545BF3" wp14:editId="19A6C903">
            <wp:extent cx="4572000" cy="335340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574282" cy="3355076"/>
                    </a:xfrm>
                    <a:prstGeom prst="rect">
                      <a:avLst/>
                    </a:prstGeom>
                    <a:noFill/>
                    <a:ln>
                      <a:noFill/>
                    </a:ln>
                  </pic:spPr>
                </pic:pic>
              </a:graphicData>
            </a:graphic>
          </wp:inline>
        </w:drawing>
      </w:r>
    </w:p>
    <w:p w14:paraId="30FE1A5D" w14:textId="77777777" w:rsidR="00745802" w:rsidRDefault="00745802" w:rsidP="00745802">
      <w:pPr>
        <w:pStyle w:val="APAprrafo"/>
        <w:ind w:firstLine="0"/>
        <w:rPr>
          <w:lang w:val="es-PE" w:eastAsia="es-PE"/>
        </w:rPr>
      </w:pPr>
      <w:r w:rsidRPr="00A67CA9">
        <w:rPr>
          <w:sz w:val="20"/>
          <w:szCs w:val="20"/>
        </w:rPr>
        <w:t>Fuente: Stata. Elaboración propia</w:t>
      </w:r>
    </w:p>
    <w:p w14:paraId="1F462453" w14:textId="367DFC19" w:rsidR="00745802" w:rsidRPr="00FD44BA" w:rsidRDefault="00745802" w:rsidP="00745802">
      <w:pPr>
        <w:pStyle w:val="APAprrafo"/>
        <w:ind w:firstLine="0"/>
      </w:pPr>
      <w:r>
        <w:t>Histograma de la variable t_informal_m</w:t>
      </w:r>
      <w:r w:rsidR="008D167F">
        <w:t xml:space="preserve"> en el Modelo 1</w:t>
      </w:r>
    </w:p>
    <w:p w14:paraId="60EC4304" w14:textId="3944D5EF" w:rsidR="00745802" w:rsidRDefault="00745802" w:rsidP="00745802">
      <w:pPr>
        <w:pStyle w:val="APAprrafo"/>
        <w:ind w:firstLine="0"/>
        <w:rPr>
          <w:lang w:val="es-PE" w:eastAsia="es-PE"/>
        </w:rPr>
      </w:pPr>
      <w:r w:rsidRPr="00745802">
        <w:rPr>
          <w:noProof/>
          <w:lang w:val="es-PE" w:eastAsia="es-PE"/>
        </w:rPr>
        <w:drawing>
          <wp:inline distT="0" distB="0" distL="0" distR="0" wp14:anchorId="43156FBD" wp14:editId="019BCC1C">
            <wp:extent cx="3131209" cy="2296632"/>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141419" cy="2304121"/>
                    </a:xfrm>
                    <a:prstGeom prst="rect">
                      <a:avLst/>
                    </a:prstGeom>
                    <a:noFill/>
                    <a:ln>
                      <a:noFill/>
                    </a:ln>
                  </pic:spPr>
                </pic:pic>
              </a:graphicData>
            </a:graphic>
          </wp:inline>
        </w:drawing>
      </w:r>
    </w:p>
    <w:p w14:paraId="62D3D980" w14:textId="77777777" w:rsidR="00745802" w:rsidRDefault="00745802" w:rsidP="00745802">
      <w:pPr>
        <w:pStyle w:val="APAprrafo"/>
        <w:ind w:firstLine="0"/>
        <w:rPr>
          <w:lang w:val="es-PE" w:eastAsia="es-PE"/>
        </w:rPr>
      </w:pPr>
      <w:r w:rsidRPr="00A67CA9">
        <w:rPr>
          <w:sz w:val="20"/>
          <w:szCs w:val="20"/>
        </w:rPr>
        <w:t>Fuente: Stata. Elaboración propia</w:t>
      </w:r>
    </w:p>
    <w:p w14:paraId="7D496A3D" w14:textId="79919099" w:rsidR="00745802" w:rsidRPr="00A55668" w:rsidRDefault="00745802" w:rsidP="00745802">
      <w:pPr>
        <w:pStyle w:val="APAprrafo"/>
        <w:keepNext/>
        <w:numPr>
          <w:ilvl w:val="1"/>
          <w:numId w:val="45"/>
        </w:numPr>
        <w:jc w:val="left"/>
      </w:pPr>
      <w:r>
        <w:rPr>
          <w:u w:val="single"/>
          <w:lang w:val="es-PE"/>
        </w:rPr>
        <w:t>Tasa de subempleo femenino</w:t>
      </w:r>
      <w:r w:rsidRPr="001A60B3">
        <w:rPr>
          <w:u w:val="single"/>
        </w:rPr>
        <w:t xml:space="preserve"> </w:t>
      </w:r>
      <w:r>
        <w:rPr>
          <w:u w:val="single"/>
        </w:rPr>
        <w:t>(t_subemp_f</w:t>
      </w:r>
      <w:r w:rsidRPr="002905EF">
        <w:rPr>
          <w:u w:val="single"/>
        </w:rPr>
        <w:t>):</w:t>
      </w:r>
      <w:r>
        <w:t xml:space="preserve"> En la evolución de este indicador podemos observar que, la variable t_subemp_f </w:t>
      </w:r>
      <w:r w:rsidR="008D167F">
        <w:t xml:space="preserve">tiene una clara tendencia a reducirse a través de los años. Puede ser </w:t>
      </w:r>
      <w:r>
        <w:t>explicado</w:t>
      </w:r>
      <w:r w:rsidR="008D167F">
        <w:t>, al igual que la informalidad,</w:t>
      </w:r>
      <w:r>
        <w:t xml:space="preserve"> por </w:t>
      </w:r>
      <w:r w:rsidR="008D167F">
        <w:t>el desarrollo de mejores oportunidades o necesidades crecientes de trabajar jornadas completas</w:t>
      </w:r>
      <w:r>
        <w:t xml:space="preserve">. </w:t>
      </w:r>
    </w:p>
    <w:p w14:paraId="047D99EE" w14:textId="359ED057" w:rsidR="00745802" w:rsidRPr="00852010" w:rsidRDefault="00745802" w:rsidP="00745802">
      <w:pPr>
        <w:pStyle w:val="APAprrafo"/>
        <w:keepNext/>
        <w:ind w:firstLine="0"/>
        <w:jc w:val="left"/>
      </w:pPr>
      <w:r>
        <w:t xml:space="preserve">Evolución de </w:t>
      </w:r>
      <w:r w:rsidR="008D167F">
        <w:t>la tasa de subempleo femenino</w:t>
      </w:r>
      <w:r>
        <w:t xml:space="preserve"> </w:t>
      </w:r>
      <w:r w:rsidR="003F4353">
        <w:t>en el Modelo 1</w:t>
      </w:r>
    </w:p>
    <w:p w14:paraId="6186E500" w14:textId="2CEC3289" w:rsidR="00745802" w:rsidRPr="00745802" w:rsidRDefault="00766104" w:rsidP="00745802">
      <w:pPr>
        <w:pStyle w:val="APAprrafo"/>
        <w:ind w:firstLine="0"/>
        <w:rPr>
          <w:lang w:eastAsia="es-PE"/>
        </w:rPr>
      </w:pPr>
      <w:r w:rsidRPr="00766104">
        <w:rPr>
          <w:noProof/>
          <w:lang w:val="es-PE" w:eastAsia="es-PE"/>
        </w:rPr>
        <w:drawing>
          <wp:inline distT="0" distB="0" distL="0" distR="0" wp14:anchorId="5D335019" wp14:editId="3E960228">
            <wp:extent cx="4742002" cy="3478092"/>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750595" cy="3484395"/>
                    </a:xfrm>
                    <a:prstGeom prst="rect">
                      <a:avLst/>
                    </a:prstGeom>
                    <a:noFill/>
                    <a:ln>
                      <a:noFill/>
                    </a:ln>
                  </pic:spPr>
                </pic:pic>
              </a:graphicData>
            </a:graphic>
          </wp:inline>
        </w:drawing>
      </w:r>
    </w:p>
    <w:p w14:paraId="0F0C0AEB" w14:textId="77777777" w:rsidR="00745802" w:rsidRDefault="00745802" w:rsidP="00745802">
      <w:pPr>
        <w:pStyle w:val="APAprrafo"/>
        <w:ind w:firstLine="0"/>
        <w:rPr>
          <w:lang w:val="es-PE" w:eastAsia="es-PE"/>
        </w:rPr>
      </w:pPr>
      <w:r w:rsidRPr="00A67CA9">
        <w:rPr>
          <w:sz w:val="20"/>
          <w:szCs w:val="20"/>
        </w:rPr>
        <w:t>Fuente: Stata. Elaboración propia</w:t>
      </w:r>
    </w:p>
    <w:p w14:paraId="5C0B8BA6" w14:textId="7C34A950" w:rsidR="00745802" w:rsidRPr="00FD44BA" w:rsidRDefault="00745802" w:rsidP="00745802">
      <w:pPr>
        <w:pStyle w:val="APAprrafo"/>
        <w:ind w:firstLine="0"/>
      </w:pPr>
      <w:r>
        <w:t>Histograma de la variable t_subemp_f</w:t>
      </w:r>
      <w:r w:rsidR="003F4353">
        <w:t xml:space="preserve"> en el Modelo 1</w:t>
      </w:r>
    </w:p>
    <w:p w14:paraId="41F93493" w14:textId="0E610998" w:rsidR="00745802" w:rsidRDefault="00766104" w:rsidP="00745802">
      <w:pPr>
        <w:pStyle w:val="APAprrafo"/>
        <w:ind w:firstLine="0"/>
        <w:rPr>
          <w:lang w:val="es-PE" w:eastAsia="es-PE"/>
        </w:rPr>
      </w:pPr>
      <w:r w:rsidRPr="00766104">
        <w:rPr>
          <w:noProof/>
          <w:lang w:val="es-PE" w:eastAsia="es-PE"/>
        </w:rPr>
        <w:drawing>
          <wp:inline distT="0" distB="0" distL="0" distR="0" wp14:anchorId="5F71EE3F" wp14:editId="0D6158FF">
            <wp:extent cx="3094075" cy="226939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110103" cy="2281151"/>
                    </a:xfrm>
                    <a:prstGeom prst="rect">
                      <a:avLst/>
                    </a:prstGeom>
                    <a:noFill/>
                    <a:ln>
                      <a:noFill/>
                    </a:ln>
                  </pic:spPr>
                </pic:pic>
              </a:graphicData>
            </a:graphic>
          </wp:inline>
        </w:drawing>
      </w:r>
    </w:p>
    <w:p w14:paraId="1062BA01" w14:textId="77777777" w:rsidR="00745802" w:rsidRDefault="00745802" w:rsidP="00745802">
      <w:pPr>
        <w:pStyle w:val="APAprrafo"/>
        <w:ind w:firstLine="0"/>
        <w:rPr>
          <w:lang w:val="es-PE" w:eastAsia="es-PE"/>
        </w:rPr>
      </w:pPr>
      <w:r w:rsidRPr="00A67CA9">
        <w:rPr>
          <w:sz w:val="20"/>
          <w:szCs w:val="20"/>
        </w:rPr>
        <w:t>Fuente: Stata. Elaboración propia</w:t>
      </w:r>
    </w:p>
    <w:p w14:paraId="2012DF43" w14:textId="0F62FD5E" w:rsidR="00745802" w:rsidRPr="00A55668" w:rsidRDefault="00745802" w:rsidP="00745802">
      <w:pPr>
        <w:pStyle w:val="APAprrafo"/>
        <w:keepNext/>
        <w:numPr>
          <w:ilvl w:val="1"/>
          <w:numId w:val="45"/>
        </w:numPr>
        <w:jc w:val="left"/>
      </w:pPr>
      <w:r>
        <w:rPr>
          <w:u w:val="single"/>
          <w:lang w:val="es-PE"/>
        </w:rPr>
        <w:t xml:space="preserve">Tasa de </w:t>
      </w:r>
      <w:r w:rsidR="00766104">
        <w:rPr>
          <w:u w:val="single"/>
          <w:lang w:val="es-PE"/>
        </w:rPr>
        <w:t>subempleo masculino</w:t>
      </w:r>
      <w:r w:rsidRPr="001A60B3">
        <w:rPr>
          <w:u w:val="single"/>
        </w:rPr>
        <w:t xml:space="preserve"> </w:t>
      </w:r>
      <w:r>
        <w:rPr>
          <w:u w:val="single"/>
        </w:rPr>
        <w:t>(t</w:t>
      </w:r>
      <w:r w:rsidR="00766104">
        <w:rPr>
          <w:u w:val="single"/>
        </w:rPr>
        <w:t>_subemp</w:t>
      </w:r>
      <w:r>
        <w:rPr>
          <w:u w:val="single"/>
        </w:rPr>
        <w:t>_m</w:t>
      </w:r>
      <w:r w:rsidRPr="002905EF">
        <w:rPr>
          <w:u w:val="single"/>
        </w:rPr>
        <w:t>):</w:t>
      </w:r>
      <w:r>
        <w:t xml:space="preserve"> En la evolución de este indicador podemos observar que, los seis departamentos la tendencia es </w:t>
      </w:r>
      <w:r w:rsidR="008D167F">
        <w:t>a la baja</w:t>
      </w:r>
      <w:r>
        <w:t>. En g</w:t>
      </w:r>
      <w:r w:rsidR="00766104">
        <w:t>eneral, la variable t_subemp</w:t>
      </w:r>
      <w:r>
        <w:t xml:space="preserve">_m </w:t>
      </w:r>
      <w:r w:rsidR="008D167F">
        <w:t>es mucho menor que la tasa de subempleo femenino.</w:t>
      </w:r>
      <w:r>
        <w:t xml:space="preserve"> </w:t>
      </w:r>
    </w:p>
    <w:p w14:paraId="0F0BBF9F" w14:textId="2460E7EE" w:rsidR="00745802" w:rsidRPr="00852010" w:rsidRDefault="00745802" w:rsidP="00745802">
      <w:pPr>
        <w:pStyle w:val="APAprrafo"/>
        <w:keepNext/>
        <w:ind w:firstLine="0"/>
        <w:jc w:val="left"/>
      </w:pPr>
      <w:r>
        <w:t xml:space="preserve">Evolución de </w:t>
      </w:r>
      <w:r w:rsidR="00766104">
        <w:t>la t</w:t>
      </w:r>
      <w:r w:rsidR="008D167F">
        <w:t>asa de subempleo masculino</w:t>
      </w:r>
      <w:r w:rsidR="003F4353">
        <w:t xml:space="preserve"> en el Modelo 1</w:t>
      </w:r>
    </w:p>
    <w:p w14:paraId="50C2E5AB" w14:textId="3633E04A" w:rsidR="00745802" w:rsidRPr="00745802" w:rsidRDefault="00766104" w:rsidP="00745802">
      <w:pPr>
        <w:pStyle w:val="APAprrafo"/>
        <w:ind w:firstLine="0"/>
        <w:rPr>
          <w:lang w:eastAsia="es-PE"/>
        </w:rPr>
      </w:pPr>
      <w:r w:rsidRPr="00766104">
        <w:rPr>
          <w:noProof/>
          <w:lang w:val="es-PE" w:eastAsia="es-PE"/>
        </w:rPr>
        <w:drawing>
          <wp:inline distT="0" distB="0" distL="0" distR="0" wp14:anchorId="63E1C3F1" wp14:editId="3931CEB2">
            <wp:extent cx="4710224" cy="345478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718963" cy="3461194"/>
                    </a:xfrm>
                    <a:prstGeom prst="rect">
                      <a:avLst/>
                    </a:prstGeom>
                    <a:noFill/>
                    <a:ln>
                      <a:noFill/>
                    </a:ln>
                  </pic:spPr>
                </pic:pic>
              </a:graphicData>
            </a:graphic>
          </wp:inline>
        </w:drawing>
      </w:r>
    </w:p>
    <w:p w14:paraId="5FF19FB8" w14:textId="77777777" w:rsidR="00745802" w:rsidRDefault="00745802" w:rsidP="00745802">
      <w:pPr>
        <w:pStyle w:val="APAprrafo"/>
        <w:ind w:firstLine="0"/>
        <w:rPr>
          <w:lang w:val="es-PE" w:eastAsia="es-PE"/>
        </w:rPr>
      </w:pPr>
      <w:r w:rsidRPr="00A67CA9">
        <w:rPr>
          <w:sz w:val="20"/>
          <w:szCs w:val="20"/>
        </w:rPr>
        <w:t>Fuente: Stata. Elaboración propia</w:t>
      </w:r>
    </w:p>
    <w:p w14:paraId="53894470" w14:textId="1A156FFB" w:rsidR="00745802" w:rsidRPr="00FD44BA" w:rsidRDefault="00745802" w:rsidP="00745802">
      <w:pPr>
        <w:pStyle w:val="APAprrafo"/>
        <w:ind w:firstLine="0"/>
      </w:pPr>
      <w:r>
        <w:t>Hist</w:t>
      </w:r>
      <w:r w:rsidR="00766104">
        <w:t>ograma de la variable t_subemp</w:t>
      </w:r>
      <w:r>
        <w:t>_m</w:t>
      </w:r>
      <w:r w:rsidR="003F4353">
        <w:t xml:space="preserve"> en el Modelo 1</w:t>
      </w:r>
    </w:p>
    <w:p w14:paraId="54135A6C" w14:textId="40DBCCA5" w:rsidR="00745802" w:rsidRDefault="00766104" w:rsidP="00745802">
      <w:pPr>
        <w:pStyle w:val="APAprrafo"/>
        <w:ind w:firstLine="0"/>
        <w:rPr>
          <w:lang w:val="es-PE" w:eastAsia="es-PE"/>
        </w:rPr>
      </w:pPr>
      <w:r w:rsidRPr="00766104">
        <w:rPr>
          <w:noProof/>
          <w:lang w:val="es-PE" w:eastAsia="es-PE"/>
        </w:rPr>
        <w:drawing>
          <wp:inline distT="0" distB="0" distL="0" distR="0" wp14:anchorId="7F3738E0" wp14:editId="5DC0EBA1">
            <wp:extent cx="3423684" cy="2511152"/>
            <wp:effectExtent l="0" t="0" r="5715" b="381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433556" cy="2518393"/>
                    </a:xfrm>
                    <a:prstGeom prst="rect">
                      <a:avLst/>
                    </a:prstGeom>
                    <a:noFill/>
                    <a:ln>
                      <a:noFill/>
                    </a:ln>
                  </pic:spPr>
                </pic:pic>
              </a:graphicData>
            </a:graphic>
          </wp:inline>
        </w:drawing>
      </w:r>
    </w:p>
    <w:p w14:paraId="0580C3FE" w14:textId="77777777" w:rsidR="00745802" w:rsidRDefault="00745802" w:rsidP="00745802">
      <w:pPr>
        <w:pStyle w:val="APAprrafo"/>
        <w:ind w:firstLine="0"/>
        <w:rPr>
          <w:lang w:val="es-PE" w:eastAsia="es-PE"/>
        </w:rPr>
      </w:pPr>
      <w:r w:rsidRPr="00A67CA9">
        <w:rPr>
          <w:sz w:val="20"/>
          <w:szCs w:val="20"/>
        </w:rPr>
        <w:t>Fuente: Stata. Elaboración propia</w:t>
      </w:r>
    </w:p>
    <w:p w14:paraId="639FFA65" w14:textId="52EA7283" w:rsidR="00F76C09" w:rsidRPr="00BF3A49" w:rsidRDefault="00BC33C7" w:rsidP="00BF3A49">
      <w:pPr>
        <w:spacing w:after="0" w:line="240" w:lineRule="auto"/>
        <w:ind w:firstLine="0"/>
        <w:jc w:val="left"/>
        <w:rPr>
          <w:lang w:val="es-PE" w:eastAsia="es-PE"/>
        </w:rPr>
      </w:pPr>
      <w:r>
        <w:rPr>
          <w:lang w:val="es-PE" w:eastAsia="es-PE"/>
        </w:rPr>
        <w:br w:type="page"/>
      </w:r>
    </w:p>
    <w:p w14:paraId="10BB1F61" w14:textId="7E81A133" w:rsidR="00BC5172" w:rsidRPr="00BC5172" w:rsidRDefault="00BC5172" w:rsidP="00BC5172">
      <w:pPr>
        <w:pStyle w:val="Descripcin"/>
        <w:keepNext/>
        <w:ind w:firstLine="0"/>
        <w:rPr>
          <w:sz w:val="32"/>
          <w:szCs w:val="32"/>
        </w:rPr>
      </w:pPr>
      <w:bookmarkStart w:id="86" w:name="_Toc25922517"/>
      <w:r w:rsidRPr="00BC5172">
        <w:rPr>
          <w:sz w:val="32"/>
          <w:szCs w:val="32"/>
        </w:rPr>
        <w:t xml:space="preserve">Anexo  </w:t>
      </w:r>
      <w:r w:rsidRPr="00BC5172">
        <w:rPr>
          <w:sz w:val="32"/>
          <w:szCs w:val="32"/>
        </w:rPr>
        <w:fldChar w:fldCharType="begin"/>
      </w:r>
      <w:r w:rsidRPr="00BC5172">
        <w:rPr>
          <w:sz w:val="32"/>
          <w:szCs w:val="32"/>
        </w:rPr>
        <w:instrText xml:space="preserve"> SEQ Anexo_ \* ARABIC </w:instrText>
      </w:r>
      <w:r w:rsidRPr="00BC5172">
        <w:rPr>
          <w:sz w:val="32"/>
          <w:szCs w:val="32"/>
        </w:rPr>
        <w:fldChar w:fldCharType="separate"/>
      </w:r>
      <w:r w:rsidR="00C34A47">
        <w:rPr>
          <w:noProof/>
          <w:sz w:val="32"/>
          <w:szCs w:val="32"/>
        </w:rPr>
        <w:t>2</w:t>
      </w:r>
      <w:r w:rsidRPr="00BC5172">
        <w:rPr>
          <w:sz w:val="32"/>
          <w:szCs w:val="32"/>
        </w:rPr>
        <w:fldChar w:fldCharType="end"/>
      </w:r>
      <w:r w:rsidRPr="00BC5172">
        <w:rPr>
          <w:sz w:val="32"/>
          <w:szCs w:val="32"/>
        </w:rPr>
        <w:t xml:space="preserve"> Pruebas Intermedias del Modelo 2: departamentos con menores ingresos</w:t>
      </w:r>
      <w:bookmarkEnd w:id="86"/>
    </w:p>
    <w:p w14:paraId="0EDD38DE" w14:textId="77F7268F" w:rsidR="00BC5172" w:rsidRDefault="00BC5172" w:rsidP="00BC5172">
      <w:pPr>
        <w:ind w:firstLine="0"/>
      </w:pPr>
      <w:r>
        <w:t>Modelo econométrico 2</w:t>
      </w:r>
    </w:p>
    <w:p w14:paraId="2E024F4D" w14:textId="36C3C159" w:rsidR="00BC5172" w:rsidRDefault="00BC5172" w:rsidP="00BC5172">
      <w:pPr>
        <w:ind w:firstLine="0"/>
      </w:pPr>
      <w:r>
        <w:rPr>
          <w:noProof/>
          <w:lang w:val="es-PE" w:eastAsia="es-PE"/>
        </w:rPr>
        <w:drawing>
          <wp:inline distT="0" distB="0" distL="0" distR="0" wp14:anchorId="624001ED" wp14:editId="275C7970">
            <wp:extent cx="4876800" cy="3542005"/>
            <wp:effectExtent l="0" t="0" r="0" b="190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886857" cy="3549309"/>
                    </a:xfrm>
                    <a:prstGeom prst="rect">
                      <a:avLst/>
                    </a:prstGeom>
                  </pic:spPr>
                </pic:pic>
              </a:graphicData>
            </a:graphic>
          </wp:inline>
        </w:drawing>
      </w:r>
    </w:p>
    <w:p w14:paraId="29A91A8F" w14:textId="77777777" w:rsidR="00BC5172" w:rsidRPr="00AF1FCE" w:rsidRDefault="00BC5172" w:rsidP="00BC5172">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576CB4C4" w14:textId="77777777" w:rsidR="00BC5172" w:rsidRDefault="00BC5172" w:rsidP="00BC5172">
      <w:r>
        <w:t xml:space="preserve">Este modelo es un panel data con efectos variables, en el cual se considera que los efectos individuales no son independientes entre sí, sino que están distribuidos aleatoriamente alrededor de un valor dado. </w:t>
      </w:r>
    </w:p>
    <w:p w14:paraId="005FB4B9" w14:textId="77777777" w:rsidR="00BC5172" w:rsidRDefault="00BC5172" w:rsidP="00BC5172">
      <w:r>
        <w:t>Así, el modelo de coeficientes aleatorios más utilizado es el modelo con varios componentes de error. Éste utiliza un error aleatorio en el tiempo, un error aleatorio en las unidades sociales, y un error que depende del tiempo y de las unidades sociales pero que es aleatorio, con el fin de proporcionar estimaciones eficientes y no sesgadas de los coeficientes de regresión.</w:t>
      </w:r>
    </w:p>
    <w:p w14:paraId="72A4D7CC" w14:textId="585EBD97" w:rsidR="00BC5172" w:rsidRDefault="00BC5172" w:rsidP="00BC5172">
      <w:r>
        <w:t xml:space="preserve">De esta manera, al ser la probabilidad del Test de Haussman de 0.7735 nos indica que el mejor modelo para los departamentos con menores ingresos per cápita es el que incluye efectos variables debido a que el estimador de efecto fijo es menos eficiente, por ejemplo, para los casos en los que se tiene variables constantes en el tiempo ya que el estimador de efectos fijos no puede estimar los </w:t>
      </w:r>
      <m:oMath>
        <m:r>
          <w:rPr>
            <w:rFonts w:ascii="Cambria Math" w:hAnsi="Cambria Math"/>
          </w:rPr>
          <m:t>β</m:t>
        </m:r>
      </m:oMath>
      <w:r>
        <w:t xml:space="preserve"> de este tipo de variables.</w:t>
      </w:r>
    </w:p>
    <w:p w14:paraId="1C706E34" w14:textId="37BEBBF2" w:rsidR="00BC5172" w:rsidRDefault="00BC5172" w:rsidP="00BC5172">
      <w:pPr>
        <w:ind w:firstLine="0"/>
      </w:pPr>
      <w:r>
        <w:t>Test de Haussman Modelo 2</w:t>
      </w:r>
    </w:p>
    <w:p w14:paraId="38F7AEF6" w14:textId="00E2EB7B" w:rsidR="00BC5172" w:rsidRDefault="00BC5172" w:rsidP="00BC5172">
      <w:pPr>
        <w:ind w:firstLine="0"/>
      </w:pPr>
      <w:r>
        <w:rPr>
          <w:noProof/>
          <w:lang w:val="es-PE" w:eastAsia="es-PE"/>
        </w:rPr>
        <w:drawing>
          <wp:inline distT="0" distB="0" distL="0" distR="0" wp14:anchorId="516E0E3E" wp14:editId="0B39AE09">
            <wp:extent cx="4981575" cy="278145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991032" cy="2786735"/>
                    </a:xfrm>
                    <a:prstGeom prst="rect">
                      <a:avLst/>
                    </a:prstGeom>
                  </pic:spPr>
                </pic:pic>
              </a:graphicData>
            </a:graphic>
          </wp:inline>
        </w:drawing>
      </w:r>
    </w:p>
    <w:p w14:paraId="10FFF35B" w14:textId="77777777" w:rsidR="00BC5172" w:rsidRPr="00AF1FCE" w:rsidRDefault="00BC5172" w:rsidP="00BC5172">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46279152" w14:textId="77777777" w:rsidR="00BC5172" w:rsidRDefault="00BC5172" w:rsidP="00BC5172">
      <w:r>
        <w:t>Asimismo, se realizaron las pruebas correspondientes para ver si existían problemas de autocorrelación y heterocedasticidad. Al realizar las pruebas se comprobó que el modelo con efectos variables se tenía problemas de:</w:t>
      </w:r>
    </w:p>
    <w:p w14:paraId="1C872A5D" w14:textId="72F62ECB" w:rsidR="00BC5172" w:rsidRDefault="00BC5172" w:rsidP="00BC5172">
      <w:pPr>
        <w:ind w:firstLine="0"/>
      </w:pPr>
      <w:r>
        <w:t>Test de Autocorrelación Modelo 2</w:t>
      </w:r>
    </w:p>
    <w:p w14:paraId="76FED785" w14:textId="246046C1" w:rsidR="00BC5172" w:rsidRDefault="00BC5172" w:rsidP="00BC5172">
      <w:pPr>
        <w:ind w:firstLine="0"/>
      </w:pPr>
      <w:r>
        <w:rPr>
          <w:noProof/>
          <w:lang w:val="es-PE" w:eastAsia="es-PE"/>
        </w:rPr>
        <w:drawing>
          <wp:inline distT="0" distB="0" distL="0" distR="0" wp14:anchorId="5CD2783E" wp14:editId="115BBAF1">
            <wp:extent cx="3429000" cy="9144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429000" cy="914400"/>
                    </a:xfrm>
                    <a:prstGeom prst="rect">
                      <a:avLst/>
                    </a:prstGeom>
                  </pic:spPr>
                </pic:pic>
              </a:graphicData>
            </a:graphic>
          </wp:inline>
        </w:drawing>
      </w:r>
    </w:p>
    <w:p w14:paraId="299EF644" w14:textId="77777777" w:rsidR="00BC5172" w:rsidRPr="00AF1FCE" w:rsidRDefault="00BC5172" w:rsidP="00BC5172">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60DA2C69" w14:textId="5A68A26A" w:rsidR="00BC5172" w:rsidRDefault="00BC5172" w:rsidP="00BC5172">
      <w:pPr>
        <w:ind w:firstLine="0"/>
      </w:pPr>
      <w:r>
        <w:t>Test de Heterocedasticidad Modelo 2</w:t>
      </w:r>
    </w:p>
    <w:p w14:paraId="1DF55BC3" w14:textId="77777777" w:rsidR="00BC5172" w:rsidRDefault="00BC5172" w:rsidP="00BC5172">
      <w:pPr>
        <w:ind w:firstLine="0"/>
        <w:rPr>
          <w:sz w:val="20"/>
          <w:szCs w:val="20"/>
        </w:rPr>
      </w:pPr>
      <w:r>
        <w:rPr>
          <w:noProof/>
          <w:lang w:val="es-PE" w:eastAsia="es-PE"/>
        </w:rPr>
        <w:drawing>
          <wp:inline distT="0" distB="0" distL="0" distR="0" wp14:anchorId="071F6FEB" wp14:editId="5038691D">
            <wp:extent cx="3381375" cy="1206328"/>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395267" cy="1211284"/>
                    </a:xfrm>
                    <a:prstGeom prst="rect">
                      <a:avLst/>
                    </a:prstGeom>
                  </pic:spPr>
                </pic:pic>
              </a:graphicData>
            </a:graphic>
          </wp:inline>
        </w:drawing>
      </w:r>
    </w:p>
    <w:p w14:paraId="6C4AA923" w14:textId="0DF57E27" w:rsidR="00BC5172" w:rsidRPr="00BC5172" w:rsidRDefault="00BC5172" w:rsidP="00BC5172">
      <w:pPr>
        <w:ind w:firstLine="0"/>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6C56E368" w14:textId="39EB38FD" w:rsidR="00BC5172" w:rsidRDefault="00BC5172" w:rsidP="00044E71">
      <w:r>
        <w:t>La probabilidad de la prueba de autocorrelación al ser menor que el 0.05 nos indica que existe autocorrelación de primer orden por lo cual nuestro Modelo 2 cuenta con problema de autocorrelación. Asimismo, al realizar la prueba de heterocedasticidad comprobamos que la probabilidad de Chi2 es menor al 0.05 por lo cual podemos decir que el modelo cuenta también con problemas de heterocedasticidad.</w:t>
      </w:r>
    </w:p>
    <w:p w14:paraId="0FF60845" w14:textId="77777777" w:rsidR="00044E71" w:rsidRDefault="00044E71" w:rsidP="00044E71">
      <w:pPr>
        <w:ind w:firstLine="0"/>
      </w:pPr>
    </w:p>
    <w:p w14:paraId="1C156D56" w14:textId="12F53C1C" w:rsidR="00044E71" w:rsidRPr="00044E71" w:rsidRDefault="00044E71" w:rsidP="00044E71">
      <w:pPr>
        <w:pStyle w:val="Descripcin"/>
        <w:keepNext/>
        <w:ind w:firstLine="0"/>
        <w:jc w:val="left"/>
        <w:rPr>
          <w:sz w:val="32"/>
          <w:szCs w:val="32"/>
        </w:rPr>
      </w:pPr>
      <w:bookmarkStart w:id="87" w:name="_Toc25922518"/>
      <w:r w:rsidRPr="00044E71">
        <w:rPr>
          <w:sz w:val="32"/>
          <w:szCs w:val="32"/>
        </w:rPr>
        <w:t xml:space="preserve">Anexo  </w:t>
      </w:r>
      <w:r w:rsidRPr="00044E71">
        <w:rPr>
          <w:sz w:val="32"/>
          <w:szCs w:val="32"/>
        </w:rPr>
        <w:fldChar w:fldCharType="begin"/>
      </w:r>
      <w:r w:rsidRPr="00044E71">
        <w:rPr>
          <w:sz w:val="32"/>
          <w:szCs w:val="32"/>
        </w:rPr>
        <w:instrText xml:space="preserve"> SEQ Anexo_ \* ARABIC </w:instrText>
      </w:r>
      <w:r w:rsidRPr="00044E71">
        <w:rPr>
          <w:sz w:val="32"/>
          <w:szCs w:val="32"/>
        </w:rPr>
        <w:fldChar w:fldCharType="separate"/>
      </w:r>
      <w:r w:rsidR="00C34A47">
        <w:rPr>
          <w:noProof/>
          <w:sz w:val="32"/>
          <w:szCs w:val="32"/>
        </w:rPr>
        <w:t>3</w:t>
      </w:r>
      <w:r w:rsidRPr="00044E71">
        <w:rPr>
          <w:sz w:val="32"/>
          <w:szCs w:val="32"/>
        </w:rPr>
        <w:fldChar w:fldCharType="end"/>
      </w:r>
      <w:r w:rsidRPr="00044E71">
        <w:rPr>
          <w:sz w:val="32"/>
          <w:szCs w:val="32"/>
        </w:rPr>
        <w:t xml:space="preserve"> Pruebas intermedias del Modelo 3: departamentos de la región costa</w:t>
      </w:r>
      <w:bookmarkEnd w:id="87"/>
    </w:p>
    <w:p w14:paraId="7E3601F1" w14:textId="77777777" w:rsidR="00044E71" w:rsidRDefault="00044E71" w:rsidP="00044E71">
      <w:pPr>
        <w:ind w:firstLine="0"/>
      </w:pPr>
      <w:r>
        <w:t>Modelo econométrico 3</w:t>
      </w:r>
    </w:p>
    <w:p w14:paraId="7143037D" w14:textId="2D60737C" w:rsidR="00044E71" w:rsidRDefault="00044E71" w:rsidP="00044E71">
      <w:pPr>
        <w:ind w:firstLine="0"/>
      </w:pPr>
      <w:r>
        <w:rPr>
          <w:noProof/>
          <w:lang w:val="es-PE" w:eastAsia="es-PE"/>
        </w:rPr>
        <w:drawing>
          <wp:inline distT="0" distB="0" distL="0" distR="0" wp14:anchorId="683B392E" wp14:editId="5A2F2E16">
            <wp:extent cx="4924425" cy="4052300"/>
            <wp:effectExtent l="0" t="0" r="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926037" cy="4053626"/>
                    </a:xfrm>
                    <a:prstGeom prst="rect">
                      <a:avLst/>
                    </a:prstGeom>
                  </pic:spPr>
                </pic:pic>
              </a:graphicData>
            </a:graphic>
          </wp:inline>
        </w:drawing>
      </w:r>
    </w:p>
    <w:p w14:paraId="32E9BDB5" w14:textId="77777777" w:rsidR="00044E71" w:rsidRPr="00AF1FCE" w:rsidRDefault="00044E71" w:rsidP="00044E71">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5C849818" w14:textId="34907454" w:rsidR="00044E71" w:rsidRDefault="00044E71" w:rsidP="00044E71">
      <w:r>
        <w:t xml:space="preserve">Este modelo es un panel data con efectos fijos. De esta manera, al ser la probabilidad del Test de Haussman de 0.0011 nos indica que el mejor modelo para los departamentos </w:t>
      </w:r>
      <w:r w:rsidR="00C168A9">
        <w:t>de la región costa</w:t>
      </w:r>
      <w:r>
        <w:t xml:space="preserve"> es el que incluye efectos </w:t>
      </w:r>
      <w:r w:rsidR="00C168A9">
        <w:t>fijos</w:t>
      </w:r>
      <w:r>
        <w:t xml:space="preserve"> debid</w:t>
      </w:r>
      <w:r w:rsidR="00C168A9">
        <w:t>o a que el estimador de efecto variable es menos eficiente.</w:t>
      </w:r>
    </w:p>
    <w:p w14:paraId="65CBB3FF" w14:textId="7DF606D7" w:rsidR="00044E71" w:rsidRDefault="00C168A9" w:rsidP="00044E71">
      <w:pPr>
        <w:ind w:firstLine="0"/>
      </w:pPr>
      <w:r>
        <w:t>Test de Haussman Modelo 3</w:t>
      </w:r>
    </w:p>
    <w:p w14:paraId="52C53153" w14:textId="783CBBB3" w:rsidR="00044E71" w:rsidRDefault="00C168A9" w:rsidP="00044E71">
      <w:pPr>
        <w:ind w:firstLine="0"/>
      </w:pPr>
      <w:r>
        <w:rPr>
          <w:noProof/>
          <w:lang w:val="es-PE" w:eastAsia="es-PE"/>
        </w:rPr>
        <w:drawing>
          <wp:inline distT="0" distB="0" distL="0" distR="0" wp14:anchorId="4CF9CA8C" wp14:editId="768346FC">
            <wp:extent cx="4981575" cy="3087273"/>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987357" cy="3090857"/>
                    </a:xfrm>
                    <a:prstGeom prst="rect">
                      <a:avLst/>
                    </a:prstGeom>
                  </pic:spPr>
                </pic:pic>
              </a:graphicData>
            </a:graphic>
          </wp:inline>
        </w:drawing>
      </w:r>
    </w:p>
    <w:p w14:paraId="7202285F" w14:textId="77777777" w:rsidR="00044E71" w:rsidRPr="00AF1FCE" w:rsidRDefault="00044E71" w:rsidP="00044E71">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57D3C1F1" w14:textId="77777777" w:rsidR="00044E71" w:rsidRDefault="00044E71" w:rsidP="00044E71">
      <w:r>
        <w:t>Asimismo, se realizaron las pruebas correspondientes para ver si existían problemas de autocorrelación y heterocedasticidad. Al realizar las pruebas se comprobó que el modelo con efectos variables se tenía problemas de:</w:t>
      </w:r>
    </w:p>
    <w:p w14:paraId="71C41716" w14:textId="2DAF7898" w:rsidR="00044E71" w:rsidRDefault="00484ECF" w:rsidP="00044E71">
      <w:pPr>
        <w:ind w:firstLine="0"/>
      </w:pPr>
      <w:r>
        <w:t>Test de Autocorrelación Modelo 3</w:t>
      </w:r>
    </w:p>
    <w:p w14:paraId="0AB68D59" w14:textId="0AE74015" w:rsidR="00044E71" w:rsidRDefault="00484ECF" w:rsidP="00044E71">
      <w:pPr>
        <w:ind w:firstLine="0"/>
      </w:pPr>
      <w:r>
        <w:rPr>
          <w:noProof/>
          <w:lang w:val="es-PE" w:eastAsia="es-PE"/>
        </w:rPr>
        <w:drawing>
          <wp:inline distT="0" distB="0" distL="0" distR="0" wp14:anchorId="64921DD3" wp14:editId="548F0A55">
            <wp:extent cx="3495675" cy="7905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495675" cy="790575"/>
                    </a:xfrm>
                    <a:prstGeom prst="rect">
                      <a:avLst/>
                    </a:prstGeom>
                  </pic:spPr>
                </pic:pic>
              </a:graphicData>
            </a:graphic>
          </wp:inline>
        </w:drawing>
      </w:r>
    </w:p>
    <w:p w14:paraId="1859479B" w14:textId="77777777" w:rsidR="00044E71" w:rsidRPr="00AF1FCE" w:rsidRDefault="00044E71" w:rsidP="00044E71">
      <w:pPr>
        <w:pStyle w:val="APAprrafo"/>
        <w:ind w:firstLine="0"/>
        <w:rPr>
          <w:sz w:val="20"/>
          <w:szCs w:val="20"/>
          <w:lang w:val="es-PE"/>
        </w:rPr>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341CC898" w14:textId="5B194190" w:rsidR="00044E71" w:rsidRDefault="00044E71" w:rsidP="00044E71">
      <w:pPr>
        <w:ind w:firstLine="0"/>
      </w:pPr>
      <w:r>
        <w:t>Tes</w:t>
      </w:r>
      <w:r w:rsidR="00C168A9">
        <w:t>t de Heterocedasticidad Modelo 3</w:t>
      </w:r>
    </w:p>
    <w:p w14:paraId="4F484D67" w14:textId="253B8CCC" w:rsidR="00044E71" w:rsidRDefault="00C168A9" w:rsidP="00044E71">
      <w:pPr>
        <w:ind w:firstLine="0"/>
        <w:rPr>
          <w:sz w:val="20"/>
          <w:szCs w:val="20"/>
        </w:rPr>
      </w:pPr>
      <w:r>
        <w:rPr>
          <w:noProof/>
          <w:lang w:val="es-PE" w:eastAsia="es-PE"/>
        </w:rPr>
        <w:drawing>
          <wp:inline distT="0" distB="0" distL="0" distR="0" wp14:anchorId="78953FDA" wp14:editId="10BF94EB">
            <wp:extent cx="3581400" cy="11906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581400" cy="1190625"/>
                    </a:xfrm>
                    <a:prstGeom prst="rect">
                      <a:avLst/>
                    </a:prstGeom>
                  </pic:spPr>
                </pic:pic>
              </a:graphicData>
            </a:graphic>
          </wp:inline>
        </w:drawing>
      </w:r>
    </w:p>
    <w:p w14:paraId="23CE4E9F" w14:textId="77777777" w:rsidR="00044E71" w:rsidRPr="00BC5172" w:rsidRDefault="00044E71" w:rsidP="00044E71">
      <w:pPr>
        <w:ind w:firstLine="0"/>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3CAAFA4F" w14:textId="6A6B8EF6" w:rsidR="00044E71" w:rsidRDefault="00044E71" w:rsidP="00044E71">
      <w:r>
        <w:t xml:space="preserve">La probabilidad de la prueba de autocorrelación al ser menor que el 0.05 nos indica que </w:t>
      </w:r>
      <w:r w:rsidR="00484ECF">
        <w:t xml:space="preserve">sí </w:t>
      </w:r>
      <w:r>
        <w:t>existe autocorrelación de primer or</w:t>
      </w:r>
      <w:r w:rsidR="00484ECF">
        <w:t>den por lo cual nuestro Modelo 3</w:t>
      </w:r>
      <w:r>
        <w:t xml:space="preserve"> cuenta con probl</w:t>
      </w:r>
      <w:r w:rsidR="00C168A9">
        <w:t xml:space="preserve">ema de autocorrelación. </w:t>
      </w:r>
      <w:r w:rsidR="00484ECF">
        <w:t>Asimismo</w:t>
      </w:r>
      <w:r>
        <w:t xml:space="preserve">, al realizar la prueba de heterocedasticidad comprobamos que la probabilidad de Chi2 es menor al 0.05 por lo cual podemos decir que el modelo </w:t>
      </w:r>
      <w:r w:rsidR="00C168A9">
        <w:t>tiene</w:t>
      </w:r>
      <w:r>
        <w:t xml:space="preserve"> problemas de heterocedasticidad.</w:t>
      </w:r>
    </w:p>
    <w:p w14:paraId="3B5858BF" w14:textId="77777777" w:rsidR="005D673A" w:rsidRDefault="005D673A" w:rsidP="00044E71"/>
    <w:p w14:paraId="6911C443" w14:textId="2F869B11" w:rsidR="005D673A" w:rsidRDefault="005D673A" w:rsidP="008A15E1">
      <w:pPr>
        <w:pStyle w:val="APAprrafo"/>
        <w:ind w:firstLine="0"/>
        <w:rPr>
          <w:lang w:eastAsia="es-PE"/>
        </w:rPr>
      </w:pPr>
      <w:r>
        <w:rPr>
          <w:lang w:eastAsia="es-PE"/>
        </w:rPr>
        <w:t>Prueba de Multicolinealidad del Modelo 3</w:t>
      </w:r>
    </w:p>
    <w:p w14:paraId="45575817" w14:textId="2C1A39AB" w:rsidR="00044E71" w:rsidRDefault="005D673A" w:rsidP="008A15E1">
      <w:pPr>
        <w:pStyle w:val="APAprrafo"/>
        <w:ind w:firstLine="0"/>
        <w:rPr>
          <w:lang w:eastAsia="es-PE"/>
        </w:rPr>
      </w:pPr>
      <w:r>
        <w:rPr>
          <w:noProof/>
          <w:lang w:val="es-PE" w:eastAsia="es-PE"/>
        </w:rPr>
        <w:drawing>
          <wp:inline distT="0" distB="0" distL="0" distR="0" wp14:anchorId="7FE8B22E" wp14:editId="1D088553">
            <wp:extent cx="2447925" cy="18573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47925" cy="1857375"/>
                    </a:xfrm>
                    <a:prstGeom prst="rect">
                      <a:avLst/>
                    </a:prstGeom>
                  </pic:spPr>
                </pic:pic>
              </a:graphicData>
            </a:graphic>
          </wp:inline>
        </w:drawing>
      </w:r>
    </w:p>
    <w:p w14:paraId="2CA51656" w14:textId="77777777" w:rsidR="005D673A" w:rsidRPr="00BC5172" w:rsidRDefault="005D673A" w:rsidP="005D673A">
      <w:pPr>
        <w:ind w:firstLine="0"/>
      </w:pPr>
      <w:r w:rsidRPr="00AF1FCE">
        <w:rPr>
          <w:sz w:val="20"/>
          <w:szCs w:val="20"/>
        </w:rPr>
        <w:t xml:space="preserve">Fuente: </w:t>
      </w:r>
      <w:r>
        <w:rPr>
          <w:sz w:val="20"/>
          <w:szCs w:val="20"/>
        </w:rPr>
        <w:t xml:space="preserve">Stata. </w:t>
      </w:r>
      <w:r w:rsidRPr="00AF1FCE">
        <w:rPr>
          <w:sz w:val="20"/>
          <w:szCs w:val="20"/>
        </w:rPr>
        <w:t>Elaboración</w:t>
      </w:r>
      <w:r>
        <w:rPr>
          <w:sz w:val="20"/>
          <w:szCs w:val="20"/>
          <w:lang w:val="es-PE"/>
        </w:rPr>
        <w:t xml:space="preserve"> propia</w:t>
      </w:r>
      <w:r w:rsidRPr="00AF1FCE">
        <w:rPr>
          <w:sz w:val="20"/>
          <w:szCs w:val="20"/>
          <w:lang w:val="es-PE"/>
        </w:rPr>
        <w:t>.</w:t>
      </w:r>
    </w:p>
    <w:p w14:paraId="05232FDD" w14:textId="77777777" w:rsidR="005D673A" w:rsidRDefault="005D673A" w:rsidP="008A15E1">
      <w:pPr>
        <w:pStyle w:val="APAprrafo"/>
        <w:ind w:firstLine="0"/>
        <w:rPr>
          <w:lang w:eastAsia="es-PE"/>
        </w:rPr>
      </w:pPr>
    </w:p>
    <w:p w14:paraId="51F129B2" w14:textId="77777777" w:rsidR="005D673A" w:rsidRDefault="005D673A" w:rsidP="008A15E1">
      <w:pPr>
        <w:pStyle w:val="APAprrafo"/>
        <w:ind w:firstLine="0"/>
        <w:rPr>
          <w:lang w:eastAsia="es-PE"/>
        </w:rPr>
      </w:pPr>
    </w:p>
    <w:p w14:paraId="21541A91" w14:textId="2DF1D091" w:rsidR="0074790C" w:rsidRPr="0074790C" w:rsidRDefault="0074790C" w:rsidP="0074790C">
      <w:pPr>
        <w:pStyle w:val="Descripcin"/>
        <w:keepNext/>
        <w:ind w:firstLine="0"/>
        <w:jc w:val="left"/>
        <w:rPr>
          <w:sz w:val="32"/>
          <w:szCs w:val="32"/>
        </w:rPr>
      </w:pPr>
      <w:bookmarkStart w:id="88" w:name="_Toc25922519"/>
      <w:r w:rsidRPr="0074790C">
        <w:rPr>
          <w:sz w:val="32"/>
          <w:szCs w:val="32"/>
        </w:rPr>
        <w:t xml:space="preserve">Anexo  </w:t>
      </w:r>
      <w:r w:rsidRPr="0074790C">
        <w:rPr>
          <w:sz w:val="32"/>
          <w:szCs w:val="32"/>
        </w:rPr>
        <w:fldChar w:fldCharType="begin"/>
      </w:r>
      <w:r w:rsidRPr="0074790C">
        <w:rPr>
          <w:sz w:val="32"/>
          <w:szCs w:val="32"/>
        </w:rPr>
        <w:instrText xml:space="preserve"> SEQ Anexo_ \* ARABIC </w:instrText>
      </w:r>
      <w:r w:rsidRPr="0074790C">
        <w:rPr>
          <w:sz w:val="32"/>
          <w:szCs w:val="32"/>
        </w:rPr>
        <w:fldChar w:fldCharType="separate"/>
      </w:r>
      <w:r w:rsidR="00C34A47">
        <w:rPr>
          <w:noProof/>
          <w:sz w:val="32"/>
          <w:szCs w:val="32"/>
        </w:rPr>
        <w:t>4</w:t>
      </w:r>
      <w:r w:rsidRPr="0074790C">
        <w:rPr>
          <w:sz w:val="32"/>
          <w:szCs w:val="32"/>
        </w:rPr>
        <w:fldChar w:fldCharType="end"/>
      </w:r>
      <w:r w:rsidRPr="0074790C">
        <w:rPr>
          <w:sz w:val="32"/>
          <w:szCs w:val="32"/>
        </w:rPr>
        <w:t xml:space="preserve"> División de las regiones del Perú</w:t>
      </w:r>
      <w:bookmarkEnd w:id="88"/>
    </w:p>
    <w:p w14:paraId="1CB64D34" w14:textId="5C095035" w:rsidR="00BC33C7" w:rsidRDefault="00F76C09" w:rsidP="008A15E1">
      <w:pPr>
        <w:pStyle w:val="APAprrafo"/>
        <w:ind w:firstLine="0"/>
        <w:rPr>
          <w:lang w:eastAsia="es-PE"/>
        </w:rPr>
      </w:pPr>
      <w:r>
        <w:rPr>
          <w:noProof/>
          <w:lang w:val="es-PE" w:eastAsia="es-PE"/>
        </w:rPr>
        <w:drawing>
          <wp:inline distT="0" distB="0" distL="0" distR="0" wp14:anchorId="2341D348" wp14:editId="094F9997">
            <wp:extent cx="5089184" cy="7336465"/>
            <wp:effectExtent l="0" t="0" r="0" b="0"/>
            <wp:docPr id="102" name="Imagen 102" descr="Las regiones del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regiones del Perú"/>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92042" cy="7340585"/>
                    </a:xfrm>
                    <a:prstGeom prst="rect">
                      <a:avLst/>
                    </a:prstGeom>
                    <a:noFill/>
                    <a:ln>
                      <a:noFill/>
                    </a:ln>
                  </pic:spPr>
                </pic:pic>
              </a:graphicData>
            </a:graphic>
          </wp:inline>
        </w:drawing>
      </w:r>
    </w:p>
    <w:p w14:paraId="7238FC47" w14:textId="0509BB17" w:rsidR="00C00200" w:rsidRPr="00BC33C7" w:rsidRDefault="00C00200" w:rsidP="000303D6">
      <w:pPr>
        <w:spacing w:after="0" w:line="240" w:lineRule="auto"/>
        <w:ind w:firstLine="0"/>
        <w:jc w:val="left"/>
        <w:rPr>
          <w:lang w:eastAsia="es-PE"/>
        </w:rPr>
      </w:pPr>
    </w:p>
    <w:sectPr w:rsidR="00C00200" w:rsidRPr="00BC33C7" w:rsidSect="004B2427">
      <w:pgSz w:w="11906" w:h="16838"/>
      <w:pgMar w:top="1440" w:right="1440" w:bottom="1440"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nda Arroyo Yuri Jesus" w:date="2019-12-04T16:09:00Z" w:initials="YL">
    <w:p w14:paraId="01B46E78" w14:textId="308742CA" w:rsidR="000435C8" w:rsidRDefault="000435C8">
      <w:pPr>
        <w:pStyle w:val="Textocomentario"/>
      </w:pPr>
      <w:r>
        <w:rPr>
          <w:rStyle w:val="Refdecomentario"/>
        </w:rPr>
        <w:annotationRef/>
      </w:r>
      <w:r>
        <w:t>Faltó resumen y abstract</w:t>
      </w:r>
    </w:p>
  </w:comment>
  <w:comment w:id="76" w:author="Landa Arroyo Yuri Jesus" w:date="2019-12-04T16:10:00Z" w:initials="YL">
    <w:p w14:paraId="188A607E" w14:textId="6A7C752B" w:rsidR="0076053D" w:rsidRDefault="0076053D">
      <w:pPr>
        <w:pStyle w:val="Textocomentario"/>
      </w:pPr>
      <w:r>
        <w:rPr>
          <w:rStyle w:val="Refdecomentario"/>
        </w:rPr>
        <w:annotationRef/>
      </w:r>
      <w:r>
        <w:t>tilde</w:t>
      </w:r>
    </w:p>
  </w:comment>
  <w:comment w:id="78" w:author="Landa Arroyo Yuri Jesus" w:date="2019-11-22T12:10:00Z" w:initials="YL">
    <w:p w14:paraId="50F41D3B" w14:textId="46C6EC6C" w:rsidR="00B43882" w:rsidRDefault="00B43882">
      <w:pPr>
        <w:pStyle w:val="Textocomentario"/>
      </w:pPr>
      <w:r>
        <w:rPr>
          <w:rStyle w:val="Refdecomentario"/>
        </w:rPr>
        <w:annotationRef/>
      </w:r>
      <w:r>
        <w:t xml:space="preserve">Debes incluir la comparación de tus resultados con los obtenidos por otros autores </w:t>
      </w:r>
    </w:p>
  </w:comment>
  <w:comment w:id="85" w:author="Landa Arroyo Yuri Jesus" w:date="2019-11-22T12:06:00Z" w:initials="YL">
    <w:p w14:paraId="40A37A55" w14:textId="73942816" w:rsidR="00B43882" w:rsidRDefault="00B43882">
      <w:pPr>
        <w:pStyle w:val="Textocomentario"/>
      </w:pPr>
      <w:r>
        <w:rPr>
          <w:rStyle w:val="Refdecomentario"/>
        </w:rPr>
        <w:annotationRef/>
      </w:r>
      <w:r>
        <w:t>Número del eje Y no se entienden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B46E78" w15:done="0"/>
  <w15:commentEx w15:paraId="188A607E" w15:done="0"/>
  <w15:commentEx w15:paraId="50F41D3B" w15:done="0"/>
  <w15:commentEx w15:paraId="40A37A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46E78" w16cid:durableId="219258B2"/>
  <w16cid:commentId w16cid:paraId="188A607E" w16cid:durableId="2192590A"/>
  <w16cid:commentId w16cid:paraId="50F41D3B" w16cid:durableId="21824EBB"/>
  <w16cid:commentId w16cid:paraId="40A37A55" w16cid:durableId="21824D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32ACE" w14:textId="77777777" w:rsidR="002C0E51" w:rsidRDefault="002C0E51" w:rsidP="00140E8D">
      <w:r>
        <w:separator/>
      </w:r>
    </w:p>
  </w:endnote>
  <w:endnote w:type="continuationSeparator" w:id="0">
    <w:p w14:paraId="1C03C575" w14:textId="77777777" w:rsidR="002C0E51" w:rsidRDefault="002C0E51" w:rsidP="0014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
    <w:altName w:val="Times New Roman"/>
    <w:panose1 w:val="00000000000000000000"/>
    <w:charset w:val="00"/>
    <w:family w:val="roman"/>
    <w:notTrueType/>
    <w:pitch w:val="default"/>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9A47E" w14:textId="63F93C92" w:rsidR="00B43882" w:rsidRDefault="00B43882">
    <w:pPr>
      <w:pStyle w:val="Piedepgina"/>
      <w:jc w:val="right"/>
    </w:pPr>
    <w:r>
      <w:fldChar w:fldCharType="begin"/>
    </w:r>
    <w:r>
      <w:instrText>PAGE   \* MERGEFORMAT</w:instrText>
    </w:r>
    <w:r>
      <w:fldChar w:fldCharType="separate"/>
    </w:r>
    <w:r w:rsidR="00C34A47">
      <w:rPr>
        <w:noProof/>
      </w:rPr>
      <w:t>96</w:t>
    </w:r>
    <w:r>
      <w:fldChar w:fldCharType="end"/>
    </w:r>
  </w:p>
  <w:p w14:paraId="5B986916" w14:textId="77777777" w:rsidR="00B43882" w:rsidRDefault="00B43882" w:rsidP="00993B2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939199"/>
      <w:docPartObj>
        <w:docPartGallery w:val="Page Numbers (Bottom of Page)"/>
        <w:docPartUnique/>
      </w:docPartObj>
    </w:sdtPr>
    <w:sdtEndPr/>
    <w:sdtContent>
      <w:p w14:paraId="77738DD5" w14:textId="42B8ED53" w:rsidR="00B43882" w:rsidRDefault="00B43882">
        <w:pPr>
          <w:pStyle w:val="Piedepgina"/>
          <w:jc w:val="right"/>
        </w:pPr>
        <w:r>
          <w:fldChar w:fldCharType="begin"/>
        </w:r>
        <w:r>
          <w:instrText>PAGE   \* MERGEFORMAT</w:instrText>
        </w:r>
        <w:r>
          <w:fldChar w:fldCharType="separate"/>
        </w:r>
        <w:r w:rsidR="00C34A47">
          <w:rPr>
            <w:noProof/>
          </w:rPr>
          <w:t>1</w:t>
        </w:r>
        <w:r>
          <w:fldChar w:fldCharType="end"/>
        </w:r>
      </w:p>
    </w:sdtContent>
  </w:sdt>
  <w:p w14:paraId="27150DCE" w14:textId="77777777" w:rsidR="00B43882" w:rsidRDefault="00B438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363304"/>
      <w:docPartObj>
        <w:docPartGallery w:val="Page Numbers (Bottom of Page)"/>
        <w:docPartUnique/>
      </w:docPartObj>
    </w:sdtPr>
    <w:sdtEndPr/>
    <w:sdtContent>
      <w:p w14:paraId="5057A29B" w14:textId="5AD9A05E" w:rsidR="00B43882" w:rsidRDefault="00B43882">
        <w:pPr>
          <w:pStyle w:val="Piedepgina"/>
          <w:jc w:val="right"/>
        </w:pPr>
        <w:r>
          <w:fldChar w:fldCharType="begin"/>
        </w:r>
        <w:r>
          <w:instrText>PAGE   \* MERGEFORMAT</w:instrText>
        </w:r>
        <w:r>
          <w:fldChar w:fldCharType="separate"/>
        </w:r>
        <w:r w:rsidR="00C34A47">
          <w:rPr>
            <w:noProof/>
          </w:rPr>
          <w:t>72</w:t>
        </w:r>
        <w:r>
          <w:fldChar w:fldCharType="end"/>
        </w:r>
      </w:p>
    </w:sdtContent>
  </w:sdt>
  <w:p w14:paraId="4D05F950" w14:textId="77777777" w:rsidR="00B43882" w:rsidRDefault="00B438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4074F" w14:textId="77777777" w:rsidR="002C0E51" w:rsidRDefault="002C0E51" w:rsidP="00140E8D">
      <w:r>
        <w:separator/>
      </w:r>
    </w:p>
  </w:footnote>
  <w:footnote w:type="continuationSeparator" w:id="0">
    <w:p w14:paraId="4B01B6E1" w14:textId="77777777" w:rsidR="002C0E51" w:rsidRDefault="002C0E51" w:rsidP="00140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58D9B" w14:textId="77777777" w:rsidR="00B43882" w:rsidRDefault="00CE0278">
    <w:pPr>
      <w:pStyle w:val="Encabezado"/>
    </w:pPr>
    <w:r>
      <w:rPr>
        <w:noProof/>
        <w:lang w:val="es-PE" w:eastAsia="es-PE"/>
      </w:rPr>
      <w:pict w14:anchorId="44A18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27389" o:spid="_x0000_s2051" type="#_x0000_t75" style="position:absolute;left:0;text-align:left;margin-left:0;margin-top:0;width:540pt;height:532.8pt;z-index:-251659776;mso-position-horizontal:center;mso-position-horizontal-relative:margin;mso-position-vertical:center;mso-position-vertical-relative:margin" o:allowincell="f">
          <v:imagedata r:id="rId1" o:title="marca_agua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594D" w14:textId="77777777" w:rsidR="00B43882" w:rsidRDefault="00CE0278">
    <w:pPr>
      <w:pStyle w:val="Encabezado"/>
    </w:pPr>
    <w:r>
      <w:rPr>
        <w:noProof/>
        <w:lang w:val="es-PE" w:eastAsia="es-PE"/>
      </w:rPr>
      <w:pict w14:anchorId="03C16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27390" o:spid="_x0000_s2050" type="#_x0000_t75" style="position:absolute;left:0;text-align:left;margin-left:0;margin-top:0;width:540pt;height:532.8pt;z-index:-251658752;mso-position-horizontal:center;mso-position-horizontal-relative:margin;mso-position-vertical:center;mso-position-vertical-relative:margin" o:allowincell="f">
          <v:imagedata r:id="rId1" o:title="marca_agua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99AF9" w14:textId="77777777" w:rsidR="00B43882" w:rsidRDefault="00CE0278">
    <w:pPr>
      <w:pStyle w:val="Encabezado"/>
    </w:pPr>
    <w:r>
      <w:rPr>
        <w:noProof/>
        <w:lang w:val="es-PE" w:eastAsia="es-PE"/>
      </w:rPr>
      <w:pict w14:anchorId="2ED07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27388" o:spid="_x0000_s2049" type="#_x0000_t75" style="position:absolute;left:0;text-align:left;margin-left:0;margin-top:0;width:540pt;height:532.8pt;z-index:-251657728;mso-position-horizontal:center;mso-position-horizontal-relative:margin;mso-position-vertical:center;mso-position-vertical-relative:margin" o:allowincell="f">
          <v:imagedata r:id="rId1" o:title="marca_agua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339"/>
    <w:multiLevelType w:val="hybridMultilevel"/>
    <w:tmpl w:val="E8DE1B96"/>
    <w:lvl w:ilvl="0" w:tplc="9E68A9E8">
      <w:start w:val="1"/>
      <w:numFmt w:val="bullet"/>
      <w:lvlText w:val="•"/>
      <w:lvlJc w:val="left"/>
      <w:pPr>
        <w:tabs>
          <w:tab w:val="num" w:pos="720"/>
        </w:tabs>
        <w:ind w:left="720" w:hanging="360"/>
      </w:pPr>
      <w:rPr>
        <w:rFonts w:ascii="Arial" w:hAnsi="Arial" w:hint="default"/>
      </w:rPr>
    </w:lvl>
    <w:lvl w:ilvl="1" w:tplc="9F9CD2BE" w:tentative="1">
      <w:start w:val="1"/>
      <w:numFmt w:val="bullet"/>
      <w:lvlText w:val="•"/>
      <w:lvlJc w:val="left"/>
      <w:pPr>
        <w:tabs>
          <w:tab w:val="num" w:pos="1440"/>
        </w:tabs>
        <w:ind w:left="1440" w:hanging="360"/>
      </w:pPr>
      <w:rPr>
        <w:rFonts w:ascii="Arial" w:hAnsi="Arial" w:hint="default"/>
      </w:rPr>
    </w:lvl>
    <w:lvl w:ilvl="2" w:tplc="6AF84AF0" w:tentative="1">
      <w:start w:val="1"/>
      <w:numFmt w:val="bullet"/>
      <w:lvlText w:val="•"/>
      <w:lvlJc w:val="left"/>
      <w:pPr>
        <w:tabs>
          <w:tab w:val="num" w:pos="2160"/>
        </w:tabs>
        <w:ind w:left="2160" w:hanging="360"/>
      </w:pPr>
      <w:rPr>
        <w:rFonts w:ascii="Arial" w:hAnsi="Arial" w:hint="default"/>
      </w:rPr>
    </w:lvl>
    <w:lvl w:ilvl="3" w:tplc="4CE0BE3E" w:tentative="1">
      <w:start w:val="1"/>
      <w:numFmt w:val="bullet"/>
      <w:lvlText w:val="•"/>
      <w:lvlJc w:val="left"/>
      <w:pPr>
        <w:tabs>
          <w:tab w:val="num" w:pos="2880"/>
        </w:tabs>
        <w:ind w:left="2880" w:hanging="360"/>
      </w:pPr>
      <w:rPr>
        <w:rFonts w:ascii="Arial" w:hAnsi="Arial" w:hint="default"/>
      </w:rPr>
    </w:lvl>
    <w:lvl w:ilvl="4" w:tplc="D72A010C" w:tentative="1">
      <w:start w:val="1"/>
      <w:numFmt w:val="bullet"/>
      <w:lvlText w:val="•"/>
      <w:lvlJc w:val="left"/>
      <w:pPr>
        <w:tabs>
          <w:tab w:val="num" w:pos="3600"/>
        </w:tabs>
        <w:ind w:left="3600" w:hanging="360"/>
      </w:pPr>
      <w:rPr>
        <w:rFonts w:ascii="Arial" w:hAnsi="Arial" w:hint="default"/>
      </w:rPr>
    </w:lvl>
    <w:lvl w:ilvl="5" w:tplc="77661F8C" w:tentative="1">
      <w:start w:val="1"/>
      <w:numFmt w:val="bullet"/>
      <w:lvlText w:val="•"/>
      <w:lvlJc w:val="left"/>
      <w:pPr>
        <w:tabs>
          <w:tab w:val="num" w:pos="4320"/>
        </w:tabs>
        <w:ind w:left="4320" w:hanging="360"/>
      </w:pPr>
      <w:rPr>
        <w:rFonts w:ascii="Arial" w:hAnsi="Arial" w:hint="default"/>
      </w:rPr>
    </w:lvl>
    <w:lvl w:ilvl="6" w:tplc="B7A6CE38" w:tentative="1">
      <w:start w:val="1"/>
      <w:numFmt w:val="bullet"/>
      <w:lvlText w:val="•"/>
      <w:lvlJc w:val="left"/>
      <w:pPr>
        <w:tabs>
          <w:tab w:val="num" w:pos="5040"/>
        </w:tabs>
        <w:ind w:left="5040" w:hanging="360"/>
      </w:pPr>
      <w:rPr>
        <w:rFonts w:ascii="Arial" w:hAnsi="Arial" w:hint="default"/>
      </w:rPr>
    </w:lvl>
    <w:lvl w:ilvl="7" w:tplc="B1601FDE" w:tentative="1">
      <w:start w:val="1"/>
      <w:numFmt w:val="bullet"/>
      <w:lvlText w:val="•"/>
      <w:lvlJc w:val="left"/>
      <w:pPr>
        <w:tabs>
          <w:tab w:val="num" w:pos="5760"/>
        </w:tabs>
        <w:ind w:left="5760" w:hanging="360"/>
      </w:pPr>
      <w:rPr>
        <w:rFonts w:ascii="Arial" w:hAnsi="Arial" w:hint="default"/>
      </w:rPr>
    </w:lvl>
    <w:lvl w:ilvl="8" w:tplc="05BEC2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2E749E"/>
    <w:multiLevelType w:val="hybridMultilevel"/>
    <w:tmpl w:val="50C4059C"/>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77A8F"/>
    <w:multiLevelType w:val="multilevel"/>
    <w:tmpl w:val="59AA3B90"/>
    <w:lvl w:ilvl="0">
      <w:start w:val="1"/>
      <w:numFmt w:val="decimal"/>
      <w:lvlText w:val="%1."/>
      <w:lvlJc w:val="left"/>
      <w:pPr>
        <w:tabs>
          <w:tab w:val="num" w:pos="1068"/>
        </w:tabs>
        <w:ind w:left="1068" w:hanging="360"/>
      </w:pPr>
      <w:rPr>
        <w:rFonts w:hint="default"/>
      </w:rPr>
    </w:lvl>
    <w:lvl w:ilvl="1">
      <w:start w:val="1"/>
      <w:numFmt w:val="decimal"/>
      <w:isLgl/>
      <w:lvlText w:val="%1.%2."/>
      <w:lvlJc w:val="left"/>
      <w:pPr>
        <w:tabs>
          <w:tab w:val="num" w:pos="1788"/>
        </w:tabs>
        <w:ind w:left="1788" w:hanging="720"/>
      </w:pPr>
      <w:rPr>
        <w:rFonts w:hint="default"/>
      </w:rPr>
    </w:lvl>
    <w:lvl w:ilvl="2">
      <w:start w:val="1"/>
      <w:numFmt w:val="decimal"/>
      <w:isLgl/>
      <w:lvlText w:val="%1.%2.%3."/>
      <w:lvlJc w:val="left"/>
      <w:pPr>
        <w:tabs>
          <w:tab w:val="num" w:pos="2148"/>
        </w:tabs>
        <w:ind w:left="2148" w:hanging="720"/>
      </w:pPr>
      <w:rPr>
        <w:rFonts w:hint="default"/>
      </w:rPr>
    </w:lvl>
    <w:lvl w:ilvl="3">
      <w:start w:val="1"/>
      <w:numFmt w:val="decimal"/>
      <w:isLgl/>
      <w:lvlText w:val="%1.%2.%3.%4."/>
      <w:lvlJc w:val="left"/>
      <w:pPr>
        <w:tabs>
          <w:tab w:val="num" w:pos="2868"/>
        </w:tabs>
        <w:ind w:left="2868" w:hanging="1080"/>
      </w:pPr>
      <w:rPr>
        <w:rFonts w:hint="default"/>
      </w:rPr>
    </w:lvl>
    <w:lvl w:ilvl="4">
      <w:start w:val="1"/>
      <w:numFmt w:val="decimal"/>
      <w:isLgl/>
      <w:lvlText w:val="%1.%2.%3.%4.%5."/>
      <w:lvlJc w:val="left"/>
      <w:pPr>
        <w:tabs>
          <w:tab w:val="num" w:pos="3228"/>
        </w:tabs>
        <w:ind w:left="3228" w:hanging="1080"/>
      </w:pPr>
      <w:rPr>
        <w:rFonts w:hint="default"/>
      </w:rPr>
    </w:lvl>
    <w:lvl w:ilvl="5">
      <w:start w:val="1"/>
      <w:numFmt w:val="decimal"/>
      <w:isLgl/>
      <w:lvlText w:val="%1.%2.%3.%4.%5.%6."/>
      <w:lvlJc w:val="left"/>
      <w:pPr>
        <w:tabs>
          <w:tab w:val="num" w:pos="3948"/>
        </w:tabs>
        <w:ind w:left="3948" w:hanging="1440"/>
      </w:pPr>
      <w:rPr>
        <w:rFonts w:hint="default"/>
      </w:rPr>
    </w:lvl>
    <w:lvl w:ilvl="6">
      <w:start w:val="1"/>
      <w:numFmt w:val="decimal"/>
      <w:isLgl/>
      <w:lvlText w:val="%1.%2.%3.%4.%5.%6.%7."/>
      <w:lvlJc w:val="left"/>
      <w:pPr>
        <w:tabs>
          <w:tab w:val="num" w:pos="4308"/>
        </w:tabs>
        <w:ind w:left="4308" w:hanging="1440"/>
      </w:pPr>
      <w:rPr>
        <w:rFonts w:hint="default"/>
      </w:rPr>
    </w:lvl>
    <w:lvl w:ilvl="7">
      <w:start w:val="1"/>
      <w:numFmt w:val="decimal"/>
      <w:isLgl/>
      <w:lvlText w:val="%1.%2.%3.%4.%5.%6.%7.%8."/>
      <w:lvlJc w:val="left"/>
      <w:pPr>
        <w:tabs>
          <w:tab w:val="num" w:pos="5028"/>
        </w:tabs>
        <w:ind w:left="5028" w:hanging="1800"/>
      </w:pPr>
      <w:rPr>
        <w:rFonts w:hint="default"/>
      </w:rPr>
    </w:lvl>
    <w:lvl w:ilvl="8">
      <w:start w:val="1"/>
      <w:numFmt w:val="decimal"/>
      <w:isLgl/>
      <w:lvlText w:val="%1.%2.%3.%4.%5.%6.%7.%8.%9."/>
      <w:lvlJc w:val="left"/>
      <w:pPr>
        <w:tabs>
          <w:tab w:val="num" w:pos="5748"/>
        </w:tabs>
        <w:ind w:left="5748" w:hanging="2160"/>
      </w:pPr>
      <w:rPr>
        <w:rFonts w:hint="default"/>
      </w:rPr>
    </w:lvl>
  </w:abstractNum>
  <w:abstractNum w:abstractNumId="3" w15:restartNumberingAfterBreak="0">
    <w:nsid w:val="09140134"/>
    <w:multiLevelType w:val="multilevel"/>
    <w:tmpl w:val="B3403A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A237F6D"/>
    <w:multiLevelType w:val="hybridMultilevel"/>
    <w:tmpl w:val="7F86CD5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B7D670C"/>
    <w:multiLevelType w:val="hybridMultilevel"/>
    <w:tmpl w:val="2A9642FA"/>
    <w:lvl w:ilvl="0" w:tplc="BEEA94A0">
      <w:start w:val="1"/>
      <w:numFmt w:val="bullet"/>
      <w:lvlText w:val="•"/>
      <w:lvlJc w:val="left"/>
      <w:pPr>
        <w:tabs>
          <w:tab w:val="num" w:pos="720"/>
        </w:tabs>
        <w:ind w:left="720" w:hanging="360"/>
      </w:pPr>
      <w:rPr>
        <w:rFonts w:ascii="Arial" w:hAnsi="Arial" w:hint="default"/>
      </w:rPr>
    </w:lvl>
    <w:lvl w:ilvl="1" w:tplc="520055CE" w:tentative="1">
      <w:start w:val="1"/>
      <w:numFmt w:val="bullet"/>
      <w:lvlText w:val="•"/>
      <w:lvlJc w:val="left"/>
      <w:pPr>
        <w:tabs>
          <w:tab w:val="num" w:pos="1440"/>
        </w:tabs>
        <w:ind w:left="1440" w:hanging="360"/>
      </w:pPr>
      <w:rPr>
        <w:rFonts w:ascii="Arial" w:hAnsi="Arial" w:hint="default"/>
      </w:rPr>
    </w:lvl>
    <w:lvl w:ilvl="2" w:tplc="477E1B3A" w:tentative="1">
      <w:start w:val="1"/>
      <w:numFmt w:val="bullet"/>
      <w:lvlText w:val="•"/>
      <w:lvlJc w:val="left"/>
      <w:pPr>
        <w:tabs>
          <w:tab w:val="num" w:pos="2160"/>
        </w:tabs>
        <w:ind w:left="2160" w:hanging="360"/>
      </w:pPr>
      <w:rPr>
        <w:rFonts w:ascii="Arial" w:hAnsi="Arial" w:hint="default"/>
      </w:rPr>
    </w:lvl>
    <w:lvl w:ilvl="3" w:tplc="FD844926" w:tentative="1">
      <w:start w:val="1"/>
      <w:numFmt w:val="bullet"/>
      <w:lvlText w:val="•"/>
      <w:lvlJc w:val="left"/>
      <w:pPr>
        <w:tabs>
          <w:tab w:val="num" w:pos="2880"/>
        </w:tabs>
        <w:ind w:left="2880" w:hanging="360"/>
      </w:pPr>
      <w:rPr>
        <w:rFonts w:ascii="Arial" w:hAnsi="Arial" w:hint="default"/>
      </w:rPr>
    </w:lvl>
    <w:lvl w:ilvl="4" w:tplc="9C3A0C20" w:tentative="1">
      <w:start w:val="1"/>
      <w:numFmt w:val="bullet"/>
      <w:lvlText w:val="•"/>
      <w:lvlJc w:val="left"/>
      <w:pPr>
        <w:tabs>
          <w:tab w:val="num" w:pos="3600"/>
        </w:tabs>
        <w:ind w:left="3600" w:hanging="360"/>
      </w:pPr>
      <w:rPr>
        <w:rFonts w:ascii="Arial" w:hAnsi="Arial" w:hint="default"/>
      </w:rPr>
    </w:lvl>
    <w:lvl w:ilvl="5" w:tplc="AD60C554" w:tentative="1">
      <w:start w:val="1"/>
      <w:numFmt w:val="bullet"/>
      <w:lvlText w:val="•"/>
      <w:lvlJc w:val="left"/>
      <w:pPr>
        <w:tabs>
          <w:tab w:val="num" w:pos="4320"/>
        </w:tabs>
        <w:ind w:left="4320" w:hanging="360"/>
      </w:pPr>
      <w:rPr>
        <w:rFonts w:ascii="Arial" w:hAnsi="Arial" w:hint="default"/>
      </w:rPr>
    </w:lvl>
    <w:lvl w:ilvl="6" w:tplc="CE0AF098" w:tentative="1">
      <w:start w:val="1"/>
      <w:numFmt w:val="bullet"/>
      <w:lvlText w:val="•"/>
      <w:lvlJc w:val="left"/>
      <w:pPr>
        <w:tabs>
          <w:tab w:val="num" w:pos="5040"/>
        </w:tabs>
        <w:ind w:left="5040" w:hanging="360"/>
      </w:pPr>
      <w:rPr>
        <w:rFonts w:ascii="Arial" w:hAnsi="Arial" w:hint="default"/>
      </w:rPr>
    </w:lvl>
    <w:lvl w:ilvl="7" w:tplc="8ED89960" w:tentative="1">
      <w:start w:val="1"/>
      <w:numFmt w:val="bullet"/>
      <w:lvlText w:val="•"/>
      <w:lvlJc w:val="left"/>
      <w:pPr>
        <w:tabs>
          <w:tab w:val="num" w:pos="5760"/>
        </w:tabs>
        <w:ind w:left="5760" w:hanging="360"/>
      </w:pPr>
      <w:rPr>
        <w:rFonts w:ascii="Arial" w:hAnsi="Arial" w:hint="default"/>
      </w:rPr>
    </w:lvl>
    <w:lvl w:ilvl="8" w:tplc="8F7AB4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456FB2"/>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1B0260"/>
    <w:multiLevelType w:val="hybridMultilevel"/>
    <w:tmpl w:val="96EA3F0C"/>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A405D0"/>
    <w:multiLevelType w:val="hybridMultilevel"/>
    <w:tmpl w:val="6B82BEFE"/>
    <w:lvl w:ilvl="0" w:tplc="280A0001">
      <w:start w:val="1"/>
      <w:numFmt w:val="bullet"/>
      <w:lvlText w:val=""/>
      <w:lvlJc w:val="left"/>
      <w:pPr>
        <w:ind w:left="3600" w:hanging="360"/>
      </w:pPr>
      <w:rPr>
        <w:rFonts w:ascii="Symbol" w:hAnsi="Symbol"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9" w15:restartNumberingAfterBreak="0">
    <w:nsid w:val="14F47628"/>
    <w:multiLevelType w:val="hybridMultilevel"/>
    <w:tmpl w:val="47E822EC"/>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7380212"/>
    <w:multiLevelType w:val="hybridMultilevel"/>
    <w:tmpl w:val="5C50D4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B3214E3"/>
    <w:multiLevelType w:val="multilevel"/>
    <w:tmpl w:val="21E228A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0C3961"/>
    <w:multiLevelType w:val="multilevel"/>
    <w:tmpl w:val="EF24D3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1403E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734B6C"/>
    <w:multiLevelType w:val="multilevel"/>
    <w:tmpl w:val="404E85C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D46AAC"/>
    <w:multiLevelType w:val="hybridMultilevel"/>
    <w:tmpl w:val="519AE6FE"/>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FD1B42"/>
    <w:multiLevelType w:val="multilevel"/>
    <w:tmpl w:val="8A508AC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2287"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19267D1"/>
    <w:multiLevelType w:val="hybridMultilevel"/>
    <w:tmpl w:val="99E44C92"/>
    <w:lvl w:ilvl="0" w:tplc="BD7E1896">
      <w:start w:val="1"/>
      <w:numFmt w:val="bullet"/>
      <w:lvlText w:val="-"/>
      <w:lvlJc w:val="left"/>
      <w:pPr>
        <w:ind w:left="720" w:hanging="360"/>
      </w:pPr>
      <w:rPr>
        <w:rFonts w:ascii="–" w:hAnsi="–" w:cs="Calibri"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64379F2"/>
    <w:multiLevelType w:val="multilevel"/>
    <w:tmpl w:val="169474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9652D8"/>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74B7C7F"/>
    <w:multiLevelType w:val="hybridMultilevel"/>
    <w:tmpl w:val="FB70B056"/>
    <w:lvl w:ilvl="0" w:tplc="70C6E5E0">
      <w:start w:val="1"/>
      <w:numFmt w:val="decimal"/>
      <w:lvlText w:val="%1.1.1"/>
      <w:lvlJc w:val="left"/>
      <w:pPr>
        <w:ind w:left="720" w:hanging="360"/>
      </w:pPr>
      <w:rPr>
        <w:rFonts w:ascii="Times New Roman" w:hAnsi="Times New Roman" w:hint="default"/>
        <w:b w:val="0"/>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AE17BA6"/>
    <w:multiLevelType w:val="multilevel"/>
    <w:tmpl w:val="7EECC6D8"/>
    <w:lvl w:ilvl="0">
      <w:start w:val="1"/>
      <w:numFmt w:val="decimal"/>
      <w:pStyle w:val="Ttulo1"/>
      <w:lvlText w:val="%1"/>
      <w:lvlJc w:val="left"/>
      <w:pPr>
        <w:ind w:left="0" w:firstLine="0"/>
      </w:pPr>
      <w:rPr>
        <w:rFonts w:hint="default"/>
        <w:caps/>
        <w:vanish/>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3CEA2DAF"/>
    <w:multiLevelType w:val="hybridMultilevel"/>
    <w:tmpl w:val="A2960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F957116"/>
    <w:multiLevelType w:val="hybridMultilevel"/>
    <w:tmpl w:val="32FE950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D90EEE"/>
    <w:multiLevelType w:val="hybridMultilevel"/>
    <w:tmpl w:val="DC66F4D8"/>
    <w:lvl w:ilvl="0" w:tplc="99281D44">
      <w:start w:val="1"/>
      <w:numFmt w:val="bullet"/>
      <w:lvlText w:val="-"/>
      <w:lvlJc w:val="left"/>
      <w:pPr>
        <w:ind w:left="1080" w:hanging="360"/>
      </w:pPr>
      <w:rPr>
        <w:rFonts w:ascii="Calibri" w:eastAsia="Calibr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15:restartNumberingAfterBreak="0">
    <w:nsid w:val="44040539"/>
    <w:multiLevelType w:val="hybridMultilevel"/>
    <w:tmpl w:val="7EE46B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6346B61"/>
    <w:multiLevelType w:val="hybridMultilevel"/>
    <w:tmpl w:val="61883BA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99801B1"/>
    <w:multiLevelType w:val="multilevel"/>
    <w:tmpl w:val="9084A0C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C1B7949"/>
    <w:multiLevelType w:val="hybridMultilevel"/>
    <w:tmpl w:val="CC1861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D7B2C1F"/>
    <w:multiLevelType w:val="hybridMultilevel"/>
    <w:tmpl w:val="A28AFB7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4DD40C3F"/>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1921493"/>
    <w:multiLevelType w:val="hybridMultilevel"/>
    <w:tmpl w:val="508446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5FD0BFC"/>
    <w:multiLevelType w:val="hybridMultilevel"/>
    <w:tmpl w:val="59B28724"/>
    <w:lvl w:ilvl="0" w:tplc="99281D44">
      <w:start w:val="1"/>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6E85C78"/>
    <w:multiLevelType w:val="multilevel"/>
    <w:tmpl w:val="7786E8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9317D9"/>
    <w:multiLevelType w:val="hybridMultilevel"/>
    <w:tmpl w:val="4030ECF0"/>
    <w:lvl w:ilvl="0" w:tplc="99281D44">
      <w:start w:val="1"/>
      <w:numFmt w:val="bullet"/>
      <w:lvlText w:val="-"/>
      <w:lvlJc w:val="left"/>
      <w:pPr>
        <w:ind w:left="1713" w:hanging="360"/>
      </w:pPr>
      <w:rPr>
        <w:rFonts w:ascii="Calibri" w:eastAsia="Calibri" w:hAnsi="Calibri" w:cs="Calibri"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5" w15:restartNumberingAfterBreak="0">
    <w:nsid w:val="652E70C6"/>
    <w:multiLevelType w:val="multilevel"/>
    <w:tmpl w:val="7D906CB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5A238ED"/>
    <w:multiLevelType w:val="hybridMultilevel"/>
    <w:tmpl w:val="4852CE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68B3CC9"/>
    <w:multiLevelType w:val="multilevel"/>
    <w:tmpl w:val="1B12EE14"/>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7AD232C"/>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816665C"/>
    <w:multiLevelType w:val="multilevel"/>
    <w:tmpl w:val="37F29F48"/>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C466CE"/>
    <w:multiLevelType w:val="multilevel"/>
    <w:tmpl w:val="9084A0C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CD4C04"/>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ED11AD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C74804"/>
    <w:multiLevelType w:val="hybridMultilevel"/>
    <w:tmpl w:val="19DEDF3A"/>
    <w:lvl w:ilvl="0" w:tplc="99281D44">
      <w:start w:val="1"/>
      <w:numFmt w:val="bullet"/>
      <w:lvlText w:val="-"/>
      <w:lvlJc w:val="left"/>
      <w:pPr>
        <w:ind w:left="1429" w:hanging="360"/>
      </w:pPr>
      <w:rPr>
        <w:rFonts w:ascii="Calibri" w:eastAsia="Calibri" w:hAnsi="Calibri" w:cs="Calibri"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4" w15:restartNumberingAfterBreak="0">
    <w:nsid w:val="73C35FDA"/>
    <w:multiLevelType w:val="multilevel"/>
    <w:tmpl w:val="0FD81E0C"/>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41C1AF1"/>
    <w:multiLevelType w:val="multilevel"/>
    <w:tmpl w:val="1B12EE14"/>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5AF7D22"/>
    <w:multiLevelType w:val="hybridMultilevel"/>
    <w:tmpl w:val="C41260D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D66793C"/>
    <w:multiLevelType w:val="hybridMultilevel"/>
    <w:tmpl w:val="A82044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EB0047E"/>
    <w:multiLevelType w:val="multilevel"/>
    <w:tmpl w:val="57A2554E"/>
    <w:lvl w:ilvl="0">
      <w:start w:val="1"/>
      <w:numFmt w:val="upperRoman"/>
      <w:suff w:val="space"/>
      <w:lvlText w:val="CAPÍTULO %1: "/>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4"/>
  </w:num>
  <w:num w:numId="3">
    <w:abstractNumId w:val="35"/>
  </w:num>
  <w:num w:numId="4">
    <w:abstractNumId w:val="28"/>
  </w:num>
  <w:num w:numId="5">
    <w:abstractNumId w:val="46"/>
  </w:num>
  <w:num w:numId="6">
    <w:abstractNumId w:val="1"/>
  </w:num>
  <w:num w:numId="7">
    <w:abstractNumId w:val="26"/>
  </w:num>
  <w:num w:numId="8">
    <w:abstractNumId w:val="7"/>
  </w:num>
  <w:num w:numId="9">
    <w:abstractNumId w:val="32"/>
  </w:num>
  <w:num w:numId="10">
    <w:abstractNumId w:val="24"/>
  </w:num>
  <w:num w:numId="11">
    <w:abstractNumId w:val="17"/>
  </w:num>
  <w:num w:numId="12">
    <w:abstractNumId w:val="15"/>
  </w:num>
  <w:num w:numId="13">
    <w:abstractNumId w:val="43"/>
  </w:num>
  <w:num w:numId="14">
    <w:abstractNumId w:val="9"/>
  </w:num>
  <w:num w:numId="15">
    <w:abstractNumId w:val="4"/>
  </w:num>
  <w:num w:numId="16">
    <w:abstractNumId w:val="29"/>
  </w:num>
  <w:num w:numId="17">
    <w:abstractNumId w:val="12"/>
  </w:num>
  <w:num w:numId="18">
    <w:abstractNumId w:val="34"/>
  </w:num>
  <w:num w:numId="19">
    <w:abstractNumId w:val="18"/>
  </w:num>
  <w:num w:numId="20">
    <w:abstractNumId w:val="25"/>
  </w:num>
  <w:num w:numId="21">
    <w:abstractNumId w:val="31"/>
  </w:num>
  <w:num w:numId="22">
    <w:abstractNumId w:val="33"/>
  </w:num>
  <w:num w:numId="23">
    <w:abstractNumId w:val="16"/>
  </w:num>
  <w:num w:numId="24">
    <w:abstractNumId w:val="11"/>
  </w:num>
  <w:num w:numId="25">
    <w:abstractNumId w:val="19"/>
  </w:num>
  <w:num w:numId="26">
    <w:abstractNumId w:val="39"/>
  </w:num>
  <w:num w:numId="27">
    <w:abstractNumId w:val="23"/>
  </w:num>
  <w:num w:numId="28">
    <w:abstractNumId w:val="16"/>
  </w:num>
  <w:num w:numId="29">
    <w:abstractNumId w:val="3"/>
  </w:num>
  <w:num w:numId="30">
    <w:abstractNumId w:val="16"/>
  </w:num>
  <w:num w:numId="31">
    <w:abstractNumId w:val="16"/>
  </w:num>
  <w:num w:numId="32">
    <w:abstractNumId w:val="48"/>
  </w:num>
  <w:num w:numId="33">
    <w:abstractNumId w:val="13"/>
  </w:num>
  <w:num w:numId="34">
    <w:abstractNumId w:val="20"/>
  </w:num>
  <w:num w:numId="35">
    <w:abstractNumId w:val="21"/>
  </w:num>
  <w:num w:numId="36">
    <w:abstractNumId w:val="42"/>
  </w:num>
  <w:num w:numId="37">
    <w:abstractNumId w:val="6"/>
  </w:num>
  <w:num w:numId="38">
    <w:abstractNumId w:val="41"/>
  </w:num>
  <w:num w:numId="39">
    <w:abstractNumId w:val="30"/>
  </w:num>
  <w:num w:numId="40">
    <w:abstractNumId w:val="38"/>
  </w:num>
  <w:num w:numId="41">
    <w:abstractNumId w:val="44"/>
  </w:num>
  <w:num w:numId="42">
    <w:abstractNumId w:val="10"/>
  </w:num>
  <w:num w:numId="43">
    <w:abstractNumId w:val="22"/>
  </w:num>
  <w:num w:numId="44">
    <w:abstractNumId w:val="8"/>
  </w:num>
  <w:num w:numId="45">
    <w:abstractNumId w:val="40"/>
  </w:num>
  <w:num w:numId="46">
    <w:abstractNumId w:val="27"/>
  </w:num>
  <w:num w:numId="47">
    <w:abstractNumId w:val="45"/>
  </w:num>
  <w:num w:numId="48">
    <w:abstractNumId w:val="37"/>
  </w:num>
  <w:num w:numId="49">
    <w:abstractNumId w:val="36"/>
  </w:num>
  <w:num w:numId="50">
    <w:abstractNumId w:val="5"/>
  </w:num>
  <w:num w:numId="51">
    <w:abstractNumId w:val="0"/>
  </w:num>
  <w:num w:numId="52">
    <w:abstractNumId w:val="4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da Arroyo Yuri Jesus">
    <w15:presenceInfo w15:providerId="Windows Live" w15:userId="cce47c6c1ca69d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0" w:nlCheck="1" w:checkStyle="0"/>
  <w:activeWritingStyle w:appName="MSWord" w:lang="es-PE" w:vendorID="64" w:dllVersion="0"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PE"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20"/>
    <w:rsid w:val="00000670"/>
    <w:rsid w:val="00001064"/>
    <w:rsid w:val="00002475"/>
    <w:rsid w:val="000047C4"/>
    <w:rsid w:val="00005EE1"/>
    <w:rsid w:val="000060E7"/>
    <w:rsid w:val="0000643E"/>
    <w:rsid w:val="000123C1"/>
    <w:rsid w:val="00013C41"/>
    <w:rsid w:val="00014D37"/>
    <w:rsid w:val="000150F5"/>
    <w:rsid w:val="00020E7B"/>
    <w:rsid w:val="00021CF4"/>
    <w:rsid w:val="000225A6"/>
    <w:rsid w:val="000235F8"/>
    <w:rsid w:val="00023F01"/>
    <w:rsid w:val="00023F28"/>
    <w:rsid w:val="00024785"/>
    <w:rsid w:val="00025F31"/>
    <w:rsid w:val="00027325"/>
    <w:rsid w:val="000303D6"/>
    <w:rsid w:val="00032EFE"/>
    <w:rsid w:val="000333CF"/>
    <w:rsid w:val="000376F0"/>
    <w:rsid w:val="00037C39"/>
    <w:rsid w:val="00041511"/>
    <w:rsid w:val="00041A39"/>
    <w:rsid w:val="000435C8"/>
    <w:rsid w:val="000441E6"/>
    <w:rsid w:val="000442E6"/>
    <w:rsid w:val="000445D6"/>
    <w:rsid w:val="00044E71"/>
    <w:rsid w:val="00045616"/>
    <w:rsid w:val="00046D03"/>
    <w:rsid w:val="00050E70"/>
    <w:rsid w:val="00051998"/>
    <w:rsid w:val="00051E18"/>
    <w:rsid w:val="00052289"/>
    <w:rsid w:val="000530BF"/>
    <w:rsid w:val="000551B3"/>
    <w:rsid w:val="0006016B"/>
    <w:rsid w:val="00064065"/>
    <w:rsid w:val="00064546"/>
    <w:rsid w:val="00066D14"/>
    <w:rsid w:val="00071BBE"/>
    <w:rsid w:val="00074480"/>
    <w:rsid w:val="000758A7"/>
    <w:rsid w:val="00076C67"/>
    <w:rsid w:val="000843D6"/>
    <w:rsid w:val="000878BB"/>
    <w:rsid w:val="000908C8"/>
    <w:rsid w:val="0009415A"/>
    <w:rsid w:val="0009457C"/>
    <w:rsid w:val="0009458D"/>
    <w:rsid w:val="00094CEC"/>
    <w:rsid w:val="00095F2B"/>
    <w:rsid w:val="00096809"/>
    <w:rsid w:val="00096D89"/>
    <w:rsid w:val="00097554"/>
    <w:rsid w:val="0009799F"/>
    <w:rsid w:val="000A0890"/>
    <w:rsid w:val="000A1495"/>
    <w:rsid w:val="000A2BE1"/>
    <w:rsid w:val="000A40FD"/>
    <w:rsid w:val="000A495E"/>
    <w:rsid w:val="000A601A"/>
    <w:rsid w:val="000B0DF2"/>
    <w:rsid w:val="000B35B9"/>
    <w:rsid w:val="000B6CB8"/>
    <w:rsid w:val="000B7612"/>
    <w:rsid w:val="000C3738"/>
    <w:rsid w:val="000C4DCF"/>
    <w:rsid w:val="000C635F"/>
    <w:rsid w:val="000D0668"/>
    <w:rsid w:val="000D2F8E"/>
    <w:rsid w:val="000D449E"/>
    <w:rsid w:val="000D4BD5"/>
    <w:rsid w:val="000D4E26"/>
    <w:rsid w:val="000D695D"/>
    <w:rsid w:val="000D76F8"/>
    <w:rsid w:val="000E033C"/>
    <w:rsid w:val="000E0424"/>
    <w:rsid w:val="000E1A4C"/>
    <w:rsid w:val="000E2CCC"/>
    <w:rsid w:val="000E4836"/>
    <w:rsid w:val="000E5BD8"/>
    <w:rsid w:val="000F38E3"/>
    <w:rsid w:val="000F3A76"/>
    <w:rsid w:val="000F523B"/>
    <w:rsid w:val="000F544F"/>
    <w:rsid w:val="000F703A"/>
    <w:rsid w:val="001006B0"/>
    <w:rsid w:val="00103FA7"/>
    <w:rsid w:val="00105B7A"/>
    <w:rsid w:val="00105E2D"/>
    <w:rsid w:val="001065C7"/>
    <w:rsid w:val="0010744B"/>
    <w:rsid w:val="00110677"/>
    <w:rsid w:val="00110BD4"/>
    <w:rsid w:val="00110F61"/>
    <w:rsid w:val="00111D79"/>
    <w:rsid w:val="00112025"/>
    <w:rsid w:val="00114F9F"/>
    <w:rsid w:val="0011617C"/>
    <w:rsid w:val="001177FA"/>
    <w:rsid w:val="00120981"/>
    <w:rsid w:val="00122C86"/>
    <w:rsid w:val="00123AB0"/>
    <w:rsid w:val="00131671"/>
    <w:rsid w:val="00134B4D"/>
    <w:rsid w:val="001358DF"/>
    <w:rsid w:val="00135A36"/>
    <w:rsid w:val="00137013"/>
    <w:rsid w:val="00137155"/>
    <w:rsid w:val="0013749B"/>
    <w:rsid w:val="001403EA"/>
    <w:rsid w:val="00140E8D"/>
    <w:rsid w:val="00146C34"/>
    <w:rsid w:val="00146CBB"/>
    <w:rsid w:val="001474D9"/>
    <w:rsid w:val="00147C2D"/>
    <w:rsid w:val="001506BE"/>
    <w:rsid w:val="001509A2"/>
    <w:rsid w:val="00150B04"/>
    <w:rsid w:val="00150CC5"/>
    <w:rsid w:val="00151374"/>
    <w:rsid w:val="00151BC5"/>
    <w:rsid w:val="00157135"/>
    <w:rsid w:val="00157C56"/>
    <w:rsid w:val="001670F4"/>
    <w:rsid w:val="00167FCD"/>
    <w:rsid w:val="001703FD"/>
    <w:rsid w:val="00171355"/>
    <w:rsid w:val="00171E97"/>
    <w:rsid w:val="00172F4E"/>
    <w:rsid w:val="001741AF"/>
    <w:rsid w:val="00175F7C"/>
    <w:rsid w:val="001763D6"/>
    <w:rsid w:val="0018248E"/>
    <w:rsid w:val="00183241"/>
    <w:rsid w:val="00187269"/>
    <w:rsid w:val="00190EA6"/>
    <w:rsid w:val="00190EB8"/>
    <w:rsid w:val="001919B6"/>
    <w:rsid w:val="0019239E"/>
    <w:rsid w:val="001925FF"/>
    <w:rsid w:val="00193238"/>
    <w:rsid w:val="001A43F7"/>
    <w:rsid w:val="001A4AF5"/>
    <w:rsid w:val="001A4D1B"/>
    <w:rsid w:val="001A60B3"/>
    <w:rsid w:val="001A6968"/>
    <w:rsid w:val="001B0BEB"/>
    <w:rsid w:val="001B1697"/>
    <w:rsid w:val="001B203F"/>
    <w:rsid w:val="001B222D"/>
    <w:rsid w:val="001B3ABC"/>
    <w:rsid w:val="001B48C2"/>
    <w:rsid w:val="001B75CC"/>
    <w:rsid w:val="001C2455"/>
    <w:rsid w:val="001C3FD1"/>
    <w:rsid w:val="001C577C"/>
    <w:rsid w:val="001D011A"/>
    <w:rsid w:val="001D0A03"/>
    <w:rsid w:val="001D1D06"/>
    <w:rsid w:val="001D3A29"/>
    <w:rsid w:val="001D54B2"/>
    <w:rsid w:val="001D72B9"/>
    <w:rsid w:val="001D746D"/>
    <w:rsid w:val="001E1837"/>
    <w:rsid w:val="001E3F2B"/>
    <w:rsid w:val="001E52AD"/>
    <w:rsid w:val="001E553C"/>
    <w:rsid w:val="001E6C36"/>
    <w:rsid w:val="001E777C"/>
    <w:rsid w:val="001F441C"/>
    <w:rsid w:val="001F5965"/>
    <w:rsid w:val="001F6688"/>
    <w:rsid w:val="001F7960"/>
    <w:rsid w:val="002006F8"/>
    <w:rsid w:val="00203C9B"/>
    <w:rsid w:val="00203D96"/>
    <w:rsid w:val="00204667"/>
    <w:rsid w:val="0020753C"/>
    <w:rsid w:val="00213B87"/>
    <w:rsid w:val="0021571A"/>
    <w:rsid w:val="002164F8"/>
    <w:rsid w:val="002241F9"/>
    <w:rsid w:val="00225DA9"/>
    <w:rsid w:val="002315FA"/>
    <w:rsid w:val="002316A6"/>
    <w:rsid w:val="00231866"/>
    <w:rsid w:val="00232F87"/>
    <w:rsid w:val="00234AF6"/>
    <w:rsid w:val="00235977"/>
    <w:rsid w:val="00237B61"/>
    <w:rsid w:val="00237BF1"/>
    <w:rsid w:val="00241986"/>
    <w:rsid w:val="00244758"/>
    <w:rsid w:val="002453B6"/>
    <w:rsid w:val="00245BCA"/>
    <w:rsid w:val="002538DA"/>
    <w:rsid w:val="00253B53"/>
    <w:rsid w:val="00254DDE"/>
    <w:rsid w:val="00256074"/>
    <w:rsid w:val="00260A26"/>
    <w:rsid w:val="00261909"/>
    <w:rsid w:val="00261D62"/>
    <w:rsid w:val="002628C0"/>
    <w:rsid w:val="00272604"/>
    <w:rsid w:val="002748AA"/>
    <w:rsid w:val="0027517F"/>
    <w:rsid w:val="0027714A"/>
    <w:rsid w:val="00281352"/>
    <w:rsid w:val="002817F6"/>
    <w:rsid w:val="002835D9"/>
    <w:rsid w:val="00286F17"/>
    <w:rsid w:val="00287299"/>
    <w:rsid w:val="002905EF"/>
    <w:rsid w:val="00291240"/>
    <w:rsid w:val="00291E99"/>
    <w:rsid w:val="002954C8"/>
    <w:rsid w:val="002A11B6"/>
    <w:rsid w:val="002A2085"/>
    <w:rsid w:val="002A44C6"/>
    <w:rsid w:val="002A4D12"/>
    <w:rsid w:val="002A5918"/>
    <w:rsid w:val="002B1CB2"/>
    <w:rsid w:val="002B1D9D"/>
    <w:rsid w:val="002B29A4"/>
    <w:rsid w:val="002B30DC"/>
    <w:rsid w:val="002B338A"/>
    <w:rsid w:val="002B4967"/>
    <w:rsid w:val="002B6518"/>
    <w:rsid w:val="002C0E51"/>
    <w:rsid w:val="002C25FB"/>
    <w:rsid w:val="002C644B"/>
    <w:rsid w:val="002C6983"/>
    <w:rsid w:val="002C7367"/>
    <w:rsid w:val="002C76B4"/>
    <w:rsid w:val="002D35B3"/>
    <w:rsid w:val="002D3B4D"/>
    <w:rsid w:val="002D4116"/>
    <w:rsid w:val="002D54BC"/>
    <w:rsid w:val="002E0660"/>
    <w:rsid w:val="002E10C5"/>
    <w:rsid w:val="002E1201"/>
    <w:rsid w:val="002E12F8"/>
    <w:rsid w:val="002E1EDA"/>
    <w:rsid w:val="002E4F0B"/>
    <w:rsid w:val="002E5580"/>
    <w:rsid w:val="002E641B"/>
    <w:rsid w:val="002E687D"/>
    <w:rsid w:val="002E74FC"/>
    <w:rsid w:val="002F05B0"/>
    <w:rsid w:val="002F1028"/>
    <w:rsid w:val="002F3498"/>
    <w:rsid w:val="002F3BA7"/>
    <w:rsid w:val="002F68F8"/>
    <w:rsid w:val="002F6BBD"/>
    <w:rsid w:val="00300884"/>
    <w:rsid w:val="00301EA0"/>
    <w:rsid w:val="003065BC"/>
    <w:rsid w:val="00307B15"/>
    <w:rsid w:val="00311B2D"/>
    <w:rsid w:val="00313B4A"/>
    <w:rsid w:val="003171D1"/>
    <w:rsid w:val="00327277"/>
    <w:rsid w:val="003308E7"/>
    <w:rsid w:val="003311BE"/>
    <w:rsid w:val="003324DC"/>
    <w:rsid w:val="00332ACC"/>
    <w:rsid w:val="00333114"/>
    <w:rsid w:val="00333E5B"/>
    <w:rsid w:val="003345C6"/>
    <w:rsid w:val="0033747A"/>
    <w:rsid w:val="003407A3"/>
    <w:rsid w:val="00340BBE"/>
    <w:rsid w:val="00341113"/>
    <w:rsid w:val="003436F4"/>
    <w:rsid w:val="00345E4B"/>
    <w:rsid w:val="00347524"/>
    <w:rsid w:val="0034761D"/>
    <w:rsid w:val="003500E9"/>
    <w:rsid w:val="003510E4"/>
    <w:rsid w:val="003524AA"/>
    <w:rsid w:val="00360A80"/>
    <w:rsid w:val="003622E4"/>
    <w:rsid w:val="0036262B"/>
    <w:rsid w:val="003630D8"/>
    <w:rsid w:val="003654A5"/>
    <w:rsid w:val="003654CB"/>
    <w:rsid w:val="00366E2B"/>
    <w:rsid w:val="0037060D"/>
    <w:rsid w:val="00370FD9"/>
    <w:rsid w:val="00373F83"/>
    <w:rsid w:val="003747CE"/>
    <w:rsid w:val="00374C25"/>
    <w:rsid w:val="00374EDD"/>
    <w:rsid w:val="00375AF1"/>
    <w:rsid w:val="00375B84"/>
    <w:rsid w:val="00377630"/>
    <w:rsid w:val="00377B2B"/>
    <w:rsid w:val="003805D2"/>
    <w:rsid w:val="00381021"/>
    <w:rsid w:val="0038249D"/>
    <w:rsid w:val="00385512"/>
    <w:rsid w:val="003908D5"/>
    <w:rsid w:val="00390DE6"/>
    <w:rsid w:val="00391352"/>
    <w:rsid w:val="00391A02"/>
    <w:rsid w:val="003958BC"/>
    <w:rsid w:val="003A02D6"/>
    <w:rsid w:val="003A17C1"/>
    <w:rsid w:val="003A1AC1"/>
    <w:rsid w:val="003A1D5E"/>
    <w:rsid w:val="003A4C8B"/>
    <w:rsid w:val="003B4108"/>
    <w:rsid w:val="003B4C55"/>
    <w:rsid w:val="003B63AE"/>
    <w:rsid w:val="003B6505"/>
    <w:rsid w:val="003C0208"/>
    <w:rsid w:val="003C3AC7"/>
    <w:rsid w:val="003C737A"/>
    <w:rsid w:val="003C7640"/>
    <w:rsid w:val="003D0126"/>
    <w:rsid w:val="003D1FA6"/>
    <w:rsid w:val="003D6B5E"/>
    <w:rsid w:val="003E1358"/>
    <w:rsid w:val="003E1D91"/>
    <w:rsid w:val="003E1E0B"/>
    <w:rsid w:val="003E2B4B"/>
    <w:rsid w:val="003F0EE9"/>
    <w:rsid w:val="003F4353"/>
    <w:rsid w:val="003F5700"/>
    <w:rsid w:val="003F6EF6"/>
    <w:rsid w:val="003F6F61"/>
    <w:rsid w:val="003F731D"/>
    <w:rsid w:val="00400CD5"/>
    <w:rsid w:val="00404B41"/>
    <w:rsid w:val="00407E54"/>
    <w:rsid w:val="00410CF7"/>
    <w:rsid w:val="004113AD"/>
    <w:rsid w:val="00412BF8"/>
    <w:rsid w:val="004137C0"/>
    <w:rsid w:val="00413945"/>
    <w:rsid w:val="004149AD"/>
    <w:rsid w:val="004172D0"/>
    <w:rsid w:val="00420312"/>
    <w:rsid w:val="004206E8"/>
    <w:rsid w:val="00425590"/>
    <w:rsid w:val="00426DE8"/>
    <w:rsid w:val="00433BCB"/>
    <w:rsid w:val="0043488D"/>
    <w:rsid w:val="00435CCD"/>
    <w:rsid w:val="00436DCE"/>
    <w:rsid w:val="00437734"/>
    <w:rsid w:val="004404F4"/>
    <w:rsid w:val="00442F26"/>
    <w:rsid w:val="00445189"/>
    <w:rsid w:val="00445D25"/>
    <w:rsid w:val="00447073"/>
    <w:rsid w:val="00454F92"/>
    <w:rsid w:val="0045588F"/>
    <w:rsid w:val="00457EFC"/>
    <w:rsid w:val="004611EE"/>
    <w:rsid w:val="004612D2"/>
    <w:rsid w:val="004629B9"/>
    <w:rsid w:val="00463857"/>
    <w:rsid w:val="00464D98"/>
    <w:rsid w:val="004659E1"/>
    <w:rsid w:val="00465F0D"/>
    <w:rsid w:val="004701D2"/>
    <w:rsid w:val="00473E01"/>
    <w:rsid w:val="0047459D"/>
    <w:rsid w:val="00475A3F"/>
    <w:rsid w:val="00476FB9"/>
    <w:rsid w:val="00480E23"/>
    <w:rsid w:val="00484ECF"/>
    <w:rsid w:val="0048562D"/>
    <w:rsid w:val="00485C08"/>
    <w:rsid w:val="00492AC1"/>
    <w:rsid w:val="00493AA9"/>
    <w:rsid w:val="00493BCC"/>
    <w:rsid w:val="00493CE3"/>
    <w:rsid w:val="00495CE0"/>
    <w:rsid w:val="00497675"/>
    <w:rsid w:val="004A0843"/>
    <w:rsid w:val="004A2FA9"/>
    <w:rsid w:val="004A7A15"/>
    <w:rsid w:val="004B01AC"/>
    <w:rsid w:val="004B0858"/>
    <w:rsid w:val="004B0E42"/>
    <w:rsid w:val="004B2427"/>
    <w:rsid w:val="004B245B"/>
    <w:rsid w:val="004B3160"/>
    <w:rsid w:val="004B7472"/>
    <w:rsid w:val="004C3E40"/>
    <w:rsid w:val="004C63FB"/>
    <w:rsid w:val="004C6437"/>
    <w:rsid w:val="004C6CE9"/>
    <w:rsid w:val="004C6EBA"/>
    <w:rsid w:val="004C7009"/>
    <w:rsid w:val="004C77F9"/>
    <w:rsid w:val="004D1F47"/>
    <w:rsid w:val="004D27A4"/>
    <w:rsid w:val="004D2992"/>
    <w:rsid w:val="004D2BF8"/>
    <w:rsid w:val="004D5271"/>
    <w:rsid w:val="004D5852"/>
    <w:rsid w:val="004D688C"/>
    <w:rsid w:val="004D6CFA"/>
    <w:rsid w:val="004D72B6"/>
    <w:rsid w:val="004D7BE4"/>
    <w:rsid w:val="004E5BEC"/>
    <w:rsid w:val="004F2EFC"/>
    <w:rsid w:val="004F45FA"/>
    <w:rsid w:val="004F4965"/>
    <w:rsid w:val="004F6246"/>
    <w:rsid w:val="00500C7B"/>
    <w:rsid w:val="00501D56"/>
    <w:rsid w:val="00502970"/>
    <w:rsid w:val="005032E5"/>
    <w:rsid w:val="00503B34"/>
    <w:rsid w:val="00505300"/>
    <w:rsid w:val="00505720"/>
    <w:rsid w:val="00505BF4"/>
    <w:rsid w:val="00507622"/>
    <w:rsid w:val="00507709"/>
    <w:rsid w:val="00507F61"/>
    <w:rsid w:val="00513DCD"/>
    <w:rsid w:val="0051419C"/>
    <w:rsid w:val="0051545A"/>
    <w:rsid w:val="0051587A"/>
    <w:rsid w:val="00517759"/>
    <w:rsid w:val="00517F9C"/>
    <w:rsid w:val="00520D10"/>
    <w:rsid w:val="005212CE"/>
    <w:rsid w:val="00521E20"/>
    <w:rsid w:val="00522D73"/>
    <w:rsid w:val="00523D12"/>
    <w:rsid w:val="0052424C"/>
    <w:rsid w:val="00524B1C"/>
    <w:rsid w:val="005306EC"/>
    <w:rsid w:val="00530DDF"/>
    <w:rsid w:val="00531E1C"/>
    <w:rsid w:val="005325C8"/>
    <w:rsid w:val="005356C9"/>
    <w:rsid w:val="00540C1E"/>
    <w:rsid w:val="00541C02"/>
    <w:rsid w:val="0054360C"/>
    <w:rsid w:val="00543E73"/>
    <w:rsid w:val="00546CF1"/>
    <w:rsid w:val="0054767F"/>
    <w:rsid w:val="00550D27"/>
    <w:rsid w:val="0055122E"/>
    <w:rsid w:val="00552DF4"/>
    <w:rsid w:val="0055696C"/>
    <w:rsid w:val="00557631"/>
    <w:rsid w:val="00560E53"/>
    <w:rsid w:val="00561ADD"/>
    <w:rsid w:val="00565A26"/>
    <w:rsid w:val="005675A2"/>
    <w:rsid w:val="00570688"/>
    <w:rsid w:val="005718AC"/>
    <w:rsid w:val="00571B26"/>
    <w:rsid w:val="00572A2E"/>
    <w:rsid w:val="0057328A"/>
    <w:rsid w:val="005771F7"/>
    <w:rsid w:val="00577568"/>
    <w:rsid w:val="0058044A"/>
    <w:rsid w:val="00581A28"/>
    <w:rsid w:val="00582BC5"/>
    <w:rsid w:val="005836BD"/>
    <w:rsid w:val="0058390D"/>
    <w:rsid w:val="00590903"/>
    <w:rsid w:val="00593AF4"/>
    <w:rsid w:val="00595F6D"/>
    <w:rsid w:val="005968F2"/>
    <w:rsid w:val="005970FB"/>
    <w:rsid w:val="005A0C22"/>
    <w:rsid w:val="005A0DE3"/>
    <w:rsid w:val="005A1DD8"/>
    <w:rsid w:val="005A397D"/>
    <w:rsid w:val="005A788F"/>
    <w:rsid w:val="005B0007"/>
    <w:rsid w:val="005B14A0"/>
    <w:rsid w:val="005B17CA"/>
    <w:rsid w:val="005B2DF3"/>
    <w:rsid w:val="005B51C0"/>
    <w:rsid w:val="005B5475"/>
    <w:rsid w:val="005B5951"/>
    <w:rsid w:val="005B5A9E"/>
    <w:rsid w:val="005B5BE1"/>
    <w:rsid w:val="005B7583"/>
    <w:rsid w:val="005C0AD4"/>
    <w:rsid w:val="005C1691"/>
    <w:rsid w:val="005C44EF"/>
    <w:rsid w:val="005C6262"/>
    <w:rsid w:val="005C7B8B"/>
    <w:rsid w:val="005D1D31"/>
    <w:rsid w:val="005D54FC"/>
    <w:rsid w:val="005D673A"/>
    <w:rsid w:val="005D68F3"/>
    <w:rsid w:val="005D6F52"/>
    <w:rsid w:val="005D72F8"/>
    <w:rsid w:val="005E0871"/>
    <w:rsid w:val="005E32EE"/>
    <w:rsid w:val="005E344F"/>
    <w:rsid w:val="005E3B45"/>
    <w:rsid w:val="005F0506"/>
    <w:rsid w:val="005F0986"/>
    <w:rsid w:val="005F2514"/>
    <w:rsid w:val="005F5CA4"/>
    <w:rsid w:val="005F638E"/>
    <w:rsid w:val="00601892"/>
    <w:rsid w:val="00603F6B"/>
    <w:rsid w:val="006042ED"/>
    <w:rsid w:val="006044E8"/>
    <w:rsid w:val="00604576"/>
    <w:rsid w:val="0060539E"/>
    <w:rsid w:val="0060643B"/>
    <w:rsid w:val="006110D1"/>
    <w:rsid w:val="00612512"/>
    <w:rsid w:val="006149C4"/>
    <w:rsid w:val="00615A8E"/>
    <w:rsid w:val="00616B7C"/>
    <w:rsid w:val="00625752"/>
    <w:rsid w:val="00626750"/>
    <w:rsid w:val="006277B4"/>
    <w:rsid w:val="00627DC5"/>
    <w:rsid w:val="006303BE"/>
    <w:rsid w:val="006306AD"/>
    <w:rsid w:val="0063130C"/>
    <w:rsid w:val="006317A0"/>
    <w:rsid w:val="00633BD7"/>
    <w:rsid w:val="006350C8"/>
    <w:rsid w:val="006352CD"/>
    <w:rsid w:val="00635498"/>
    <w:rsid w:val="006370EC"/>
    <w:rsid w:val="006407AE"/>
    <w:rsid w:val="00641266"/>
    <w:rsid w:val="00641339"/>
    <w:rsid w:val="00641AF2"/>
    <w:rsid w:val="0064281F"/>
    <w:rsid w:val="00643765"/>
    <w:rsid w:val="00646DAF"/>
    <w:rsid w:val="00650AE0"/>
    <w:rsid w:val="00651BCA"/>
    <w:rsid w:val="006522D3"/>
    <w:rsid w:val="00652C32"/>
    <w:rsid w:val="006537D3"/>
    <w:rsid w:val="00653B78"/>
    <w:rsid w:val="00655F11"/>
    <w:rsid w:val="00656FFC"/>
    <w:rsid w:val="0066009F"/>
    <w:rsid w:val="00660DB1"/>
    <w:rsid w:val="006639E3"/>
    <w:rsid w:val="00666C77"/>
    <w:rsid w:val="00670C8D"/>
    <w:rsid w:val="00683861"/>
    <w:rsid w:val="00684A9E"/>
    <w:rsid w:val="006911D1"/>
    <w:rsid w:val="00691B40"/>
    <w:rsid w:val="00694686"/>
    <w:rsid w:val="00694749"/>
    <w:rsid w:val="006952EC"/>
    <w:rsid w:val="00697D78"/>
    <w:rsid w:val="006A0BBB"/>
    <w:rsid w:val="006A0C85"/>
    <w:rsid w:val="006A10D6"/>
    <w:rsid w:val="006A29F8"/>
    <w:rsid w:val="006A37BD"/>
    <w:rsid w:val="006A4D2E"/>
    <w:rsid w:val="006A4DDF"/>
    <w:rsid w:val="006A52A5"/>
    <w:rsid w:val="006A60F9"/>
    <w:rsid w:val="006A68F3"/>
    <w:rsid w:val="006B08FE"/>
    <w:rsid w:val="006B15E4"/>
    <w:rsid w:val="006B2002"/>
    <w:rsid w:val="006B3D54"/>
    <w:rsid w:val="006C7B6E"/>
    <w:rsid w:val="006C7F23"/>
    <w:rsid w:val="006D0202"/>
    <w:rsid w:val="006D0BA2"/>
    <w:rsid w:val="006D1F5E"/>
    <w:rsid w:val="006D6756"/>
    <w:rsid w:val="006D6ADC"/>
    <w:rsid w:val="006E02D8"/>
    <w:rsid w:val="006E094D"/>
    <w:rsid w:val="006E0F73"/>
    <w:rsid w:val="006E1154"/>
    <w:rsid w:val="006E3CEC"/>
    <w:rsid w:val="006E5102"/>
    <w:rsid w:val="006E731D"/>
    <w:rsid w:val="006F13E5"/>
    <w:rsid w:val="006F6091"/>
    <w:rsid w:val="00700927"/>
    <w:rsid w:val="00701F21"/>
    <w:rsid w:val="007028C4"/>
    <w:rsid w:val="00702C30"/>
    <w:rsid w:val="00703CC4"/>
    <w:rsid w:val="00706534"/>
    <w:rsid w:val="007067BE"/>
    <w:rsid w:val="007067DD"/>
    <w:rsid w:val="00710BAB"/>
    <w:rsid w:val="0071347C"/>
    <w:rsid w:val="00715D02"/>
    <w:rsid w:val="007264C1"/>
    <w:rsid w:val="007271FA"/>
    <w:rsid w:val="007322CE"/>
    <w:rsid w:val="00734170"/>
    <w:rsid w:val="00734D2A"/>
    <w:rsid w:val="00735AAD"/>
    <w:rsid w:val="00736DA2"/>
    <w:rsid w:val="00740CA4"/>
    <w:rsid w:val="00742719"/>
    <w:rsid w:val="00743BC4"/>
    <w:rsid w:val="00745076"/>
    <w:rsid w:val="00745802"/>
    <w:rsid w:val="00746246"/>
    <w:rsid w:val="0074790C"/>
    <w:rsid w:val="00751286"/>
    <w:rsid w:val="0075236B"/>
    <w:rsid w:val="00752B45"/>
    <w:rsid w:val="00754ADD"/>
    <w:rsid w:val="00755B6B"/>
    <w:rsid w:val="00756646"/>
    <w:rsid w:val="0076053D"/>
    <w:rsid w:val="007607B1"/>
    <w:rsid w:val="00766104"/>
    <w:rsid w:val="007664B5"/>
    <w:rsid w:val="0077112F"/>
    <w:rsid w:val="0077213F"/>
    <w:rsid w:val="00774776"/>
    <w:rsid w:val="00774C30"/>
    <w:rsid w:val="0077529D"/>
    <w:rsid w:val="00775AB6"/>
    <w:rsid w:val="007762BE"/>
    <w:rsid w:val="00776CAC"/>
    <w:rsid w:val="007806E1"/>
    <w:rsid w:val="0078182C"/>
    <w:rsid w:val="007826FF"/>
    <w:rsid w:val="00782DD7"/>
    <w:rsid w:val="00784915"/>
    <w:rsid w:val="00787033"/>
    <w:rsid w:val="0078790A"/>
    <w:rsid w:val="00791481"/>
    <w:rsid w:val="00792008"/>
    <w:rsid w:val="0079374B"/>
    <w:rsid w:val="0079503A"/>
    <w:rsid w:val="00795557"/>
    <w:rsid w:val="00797C7E"/>
    <w:rsid w:val="007A217D"/>
    <w:rsid w:val="007A3D7E"/>
    <w:rsid w:val="007A3EA6"/>
    <w:rsid w:val="007A4B05"/>
    <w:rsid w:val="007A57F8"/>
    <w:rsid w:val="007A6901"/>
    <w:rsid w:val="007A7257"/>
    <w:rsid w:val="007B2491"/>
    <w:rsid w:val="007B498B"/>
    <w:rsid w:val="007B5AD7"/>
    <w:rsid w:val="007C26CB"/>
    <w:rsid w:val="007C6166"/>
    <w:rsid w:val="007C6A5B"/>
    <w:rsid w:val="007C7089"/>
    <w:rsid w:val="007D05B5"/>
    <w:rsid w:val="007D0ECE"/>
    <w:rsid w:val="007D16F4"/>
    <w:rsid w:val="007D1BBD"/>
    <w:rsid w:val="007D3475"/>
    <w:rsid w:val="007D69DF"/>
    <w:rsid w:val="007E1E60"/>
    <w:rsid w:val="007E3B0D"/>
    <w:rsid w:val="007E4432"/>
    <w:rsid w:val="007E5384"/>
    <w:rsid w:val="007E54A1"/>
    <w:rsid w:val="007E785D"/>
    <w:rsid w:val="007F03A4"/>
    <w:rsid w:val="007F196F"/>
    <w:rsid w:val="007F20AC"/>
    <w:rsid w:val="007F2392"/>
    <w:rsid w:val="007F2C0F"/>
    <w:rsid w:val="007F4B58"/>
    <w:rsid w:val="007F676B"/>
    <w:rsid w:val="008010DB"/>
    <w:rsid w:val="00801BDD"/>
    <w:rsid w:val="00802B06"/>
    <w:rsid w:val="00805708"/>
    <w:rsid w:val="00806BCE"/>
    <w:rsid w:val="00807282"/>
    <w:rsid w:val="00810300"/>
    <w:rsid w:val="00814355"/>
    <w:rsid w:val="0081492F"/>
    <w:rsid w:val="00816EEB"/>
    <w:rsid w:val="00817AC6"/>
    <w:rsid w:val="00820D6D"/>
    <w:rsid w:val="00821B21"/>
    <w:rsid w:val="0082226F"/>
    <w:rsid w:val="008236F7"/>
    <w:rsid w:val="00825D8A"/>
    <w:rsid w:val="0082670B"/>
    <w:rsid w:val="00830032"/>
    <w:rsid w:val="008307C5"/>
    <w:rsid w:val="0083163C"/>
    <w:rsid w:val="008374AA"/>
    <w:rsid w:val="00840C95"/>
    <w:rsid w:val="008422AF"/>
    <w:rsid w:val="008453F4"/>
    <w:rsid w:val="00846FDA"/>
    <w:rsid w:val="008509BD"/>
    <w:rsid w:val="00850DC0"/>
    <w:rsid w:val="00852010"/>
    <w:rsid w:val="008520AC"/>
    <w:rsid w:val="00852D5E"/>
    <w:rsid w:val="0085467F"/>
    <w:rsid w:val="00856172"/>
    <w:rsid w:val="0085710D"/>
    <w:rsid w:val="008603AC"/>
    <w:rsid w:val="00861268"/>
    <w:rsid w:val="00863F86"/>
    <w:rsid w:val="0086579E"/>
    <w:rsid w:val="00870E87"/>
    <w:rsid w:val="00872494"/>
    <w:rsid w:val="00880691"/>
    <w:rsid w:val="00881437"/>
    <w:rsid w:val="00881DE3"/>
    <w:rsid w:val="0088247A"/>
    <w:rsid w:val="00883653"/>
    <w:rsid w:val="00884356"/>
    <w:rsid w:val="0088495E"/>
    <w:rsid w:val="00884AD7"/>
    <w:rsid w:val="00886E9A"/>
    <w:rsid w:val="008904C4"/>
    <w:rsid w:val="00896AB7"/>
    <w:rsid w:val="00897A65"/>
    <w:rsid w:val="008A0A51"/>
    <w:rsid w:val="008A15E1"/>
    <w:rsid w:val="008A161B"/>
    <w:rsid w:val="008A1AA5"/>
    <w:rsid w:val="008A22B7"/>
    <w:rsid w:val="008A4550"/>
    <w:rsid w:val="008A4F3B"/>
    <w:rsid w:val="008A6F2E"/>
    <w:rsid w:val="008A73AD"/>
    <w:rsid w:val="008A7E62"/>
    <w:rsid w:val="008B0A0D"/>
    <w:rsid w:val="008B1BC4"/>
    <w:rsid w:val="008B20E1"/>
    <w:rsid w:val="008B2346"/>
    <w:rsid w:val="008B318C"/>
    <w:rsid w:val="008B3847"/>
    <w:rsid w:val="008C07D0"/>
    <w:rsid w:val="008C0DE3"/>
    <w:rsid w:val="008C222A"/>
    <w:rsid w:val="008C2A40"/>
    <w:rsid w:val="008C415F"/>
    <w:rsid w:val="008C69AC"/>
    <w:rsid w:val="008C7695"/>
    <w:rsid w:val="008D0D0A"/>
    <w:rsid w:val="008D1583"/>
    <w:rsid w:val="008D167F"/>
    <w:rsid w:val="008D1E32"/>
    <w:rsid w:val="008D265E"/>
    <w:rsid w:val="008D42C4"/>
    <w:rsid w:val="008D6D2A"/>
    <w:rsid w:val="008D7370"/>
    <w:rsid w:val="008D78E1"/>
    <w:rsid w:val="008E0842"/>
    <w:rsid w:val="008E2823"/>
    <w:rsid w:val="008E2B19"/>
    <w:rsid w:val="008E538D"/>
    <w:rsid w:val="008E621D"/>
    <w:rsid w:val="008F3687"/>
    <w:rsid w:val="008F42EE"/>
    <w:rsid w:val="008F4D96"/>
    <w:rsid w:val="008F4EC8"/>
    <w:rsid w:val="008F6B62"/>
    <w:rsid w:val="00900395"/>
    <w:rsid w:val="00900563"/>
    <w:rsid w:val="0090218A"/>
    <w:rsid w:val="00902A61"/>
    <w:rsid w:val="00902AFF"/>
    <w:rsid w:val="00904C47"/>
    <w:rsid w:val="00905483"/>
    <w:rsid w:val="00905692"/>
    <w:rsid w:val="00911137"/>
    <w:rsid w:val="009126E3"/>
    <w:rsid w:val="0091319D"/>
    <w:rsid w:val="00914CE6"/>
    <w:rsid w:val="00920108"/>
    <w:rsid w:val="00922031"/>
    <w:rsid w:val="00925311"/>
    <w:rsid w:val="009269BA"/>
    <w:rsid w:val="00927000"/>
    <w:rsid w:val="009275BF"/>
    <w:rsid w:val="00930733"/>
    <w:rsid w:val="00931211"/>
    <w:rsid w:val="00931994"/>
    <w:rsid w:val="00931B29"/>
    <w:rsid w:val="00932A85"/>
    <w:rsid w:val="009345F6"/>
    <w:rsid w:val="00937B27"/>
    <w:rsid w:val="009409B4"/>
    <w:rsid w:val="009416C7"/>
    <w:rsid w:val="00941ACC"/>
    <w:rsid w:val="00942C9C"/>
    <w:rsid w:val="00945730"/>
    <w:rsid w:val="00947820"/>
    <w:rsid w:val="00950966"/>
    <w:rsid w:val="009514B2"/>
    <w:rsid w:val="00954A17"/>
    <w:rsid w:val="00955CFA"/>
    <w:rsid w:val="0095773A"/>
    <w:rsid w:val="0095798B"/>
    <w:rsid w:val="00962024"/>
    <w:rsid w:val="009626BA"/>
    <w:rsid w:val="00962E4A"/>
    <w:rsid w:val="00970730"/>
    <w:rsid w:val="009711A2"/>
    <w:rsid w:val="00971D27"/>
    <w:rsid w:val="00971E7C"/>
    <w:rsid w:val="009720BE"/>
    <w:rsid w:val="0097331C"/>
    <w:rsid w:val="009741AD"/>
    <w:rsid w:val="0097479A"/>
    <w:rsid w:val="00977322"/>
    <w:rsid w:val="00977944"/>
    <w:rsid w:val="00982A8C"/>
    <w:rsid w:val="0098312A"/>
    <w:rsid w:val="00983725"/>
    <w:rsid w:val="00984757"/>
    <w:rsid w:val="00985FEC"/>
    <w:rsid w:val="00991808"/>
    <w:rsid w:val="00993B25"/>
    <w:rsid w:val="00994042"/>
    <w:rsid w:val="009946CE"/>
    <w:rsid w:val="009A0C3B"/>
    <w:rsid w:val="009A1592"/>
    <w:rsid w:val="009A2FF4"/>
    <w:rsid w:val="009A3F17"/>
    <w:rsid w:val="009A3FD3"/>
    <w:rsid w:val="009A687C"/>
    <w:rsid w:val="009A7536"/>
    <w:rsid w:val="009A7EE7"/>
    <w:rsid w:val="009B02BD"/>
    <w:rsid w:val="009B1C94"/>
    <w:rsid w:val="009B29BC"/>
    <w:rsid w:val="009B2A65"/>
    <w:rsid w:val="009B372E"/>
    <w:rsid w:val="009B64E1"/>
    <w:rsid w:val="009C1713"/>
    <w:rsid w:val="009C55D3"/>
    <w:rsid w:val="009C5731"/>
    <w:rsid w:val="009D020D"/>
    <w:rsid w:val="009D05ED"/>
    <w:rsid w:val="009D0832"/>
    <w:rsid w:val="009D37CF"/>
    <w:rsid w:val="009D5E43"/>
    <w:rsid w:val="009D6450"/>
    <w:rsid w:val="009D6691"/>
    <w:rsid w:val="009E0598"/>
    <w:rsid w:val="009E0601"/>
    <w:rsid w:val="009E1392"/>
    <w:rsid w:val="009E2553"/>
    <w:rsid w:val="009E421F"/>
    <w:rsid w:val="009E4DFA"/>
    <w:rsid w:val="009E628B"/>
    <w:rsid w:val="009E75D0"/>
    <w:rsid w:val="009E78C3"/>
    <w:rsid w:val="009F0C98"/>
    <w:rsid w:val="009F5D53"/>
    <w:rsid w:val="009F5F1B"/>
    <w:rsid w:val="00A016AB"/>
    <w:rsid w:val="00A0582B"/>
    <w:rsid w:val="00A059F1"/>
    <w:rsid w:val="00A074F3"/>
    <w:rsid w:val="00A07BC6"/>
    <w:rsid w:val="00A07D9F"/>
    <w:rsid w:val="00A123CD"/>
    <w:rsid w:val="00A140B2"/>
    <w:rsid w:val="00A14DFD"/>
    <w:rsid w:val="00A1602C"/>
    <w:rsid w:val="00A16829"/>
    <w:rsid w:val="00A16B14"/>
    <w:rsid w:val="00A16BF0"/>
    <w:rsid w:val="00A17294"/>
    <w:rsid w:val="00A20628"/>
    <w:rsid w:val="00A209E7"/>
    <w:rsid w:val="00A20D0A"/>
    <w:rsid w:val="00A21C9E"/>
    <w:rsid w:val="00A269A6"/>
    <w:rsid w:val="00A26EA5"/>
    <w:rsid w:val="00A277A0"/>
    <w:rsid w:val="00A27983"/>
    <w:rsid w:val="00A34E58"/>
    <w:rsid w:val="00A363F2"/>
    <w:rsid w:val="00A42F66"/>
    <w:rsid w:val="00A44B66"/>
    <w:rsid w:val="00A450AE"/>
    <w:rsid w:val="00A462BF"/>
    <w:rsid w:val="00A47820"/>
    <w:rsid w:val="00A5289D"/>
    <w:rsid w:val="00A52EE1"/>
    <w:rsid w:val="00A55668"/>
    <w:rsid w:val="00A61C5C"/>
    <w:rsid w:val="00A6523C"/>
    <w:rsid w:val="00A65512"/>
    <w:rsid w:val="00A65ACD"/>
    <w:rsid w:val="00A65CE3"/>
    <w:rsid w:val="00A66084"/>
    <w:rsid w:val="00A66CE9"/>
    <w:rsid w:val="00A673B8"/>
    <w:rsid w:val="00A67755"/>
    <w:rsid w:val="00A67CA9"/>
    <w:rsid w:val="00A70308"/>
    <w:rsid w:val="00A73480"/>
    <w:rsid w:val="00A764CD"/>
    <w:rsid w:val="00A77981"/>
    <w:rsid w:val="00A810CF"/>
    <w:rsid w:val="00A810ED"/>
    <w:rsid w:val="00A81510"/>
    <w:rsid w:val="00A817A0"/>
    <w:rsid w:val="00A821B5"/>
    <w:rsid w:val="00A82C47"/>
    <w:rsid w:val="00A84EB4"/>
    <w:rsid w:val="00A871F8"/>
    <w:rsid w:val="00A87DC9"/>
    <w:rsid w:val="00A9390A"/>
    <w:rsid w:val="00A9539A"/>
    <w:rsid w:val="00A97A59"/>
    <w:rsid w:val="00AA75D1"/>
    <w:rsid w:val="00AA7F55"/>
    <w:rsid w:val="00AB0D7F"/>
    <w:rsid w:val="00AB488E"/>
    <w:rsid w:val="00AB6FBE"/>
    <w:rsid w:val="00AB74FB"/>
    <w:rsid w:val="00AB7FA8"/>
    <w:rsid w:val="00AC1CB3"/>
    <w:rsid w:val="00AC39DC"/>
    <w:rsid w:val="00AC404F"/>
    <w:rsid w:val="00AC4B48"/>
    <w:rsid w:val="00AC54B0"/>
    <w:rsid w:val="00AC67F4"/>
    <w:rsid w:val="00AD085F"/>
    <w:rsid w:val="00AD271C"/>
    <w:rsid w:val="00AD49A4"/>
    <w:rsid w:val="00AD4FEB"/>
    <w:rsid w:val="00AD5F99"/>
    <w:rsid w:val="00AD674B"/>
    <w:rsid w:val="00AE0CB9"/>
    <w:rsid w:val="00AE1F8D"/>
    <w:rsid w:val="00AE2B1C"/>
    <w:rsid w:val="00AE3120"/>
    <w:rsid w:val="00AE317B"/>
    <w:rsid w:val="00AE76BE"/>
    <w:rsid w:val="00AE7F71"/>
    <w:rsid w:val="00AF0C94"/>
    <w:rsid w:val="00AF13D5"/>
    <w:rsid w:val="00AF1E2C"/>
    <w:rsid w:val="00AF1FCE"/>
    <w:rsid w:val="00AF2920"/>
    <w:rsid w:val="00AF475E"/>
    <w:rsid w:val="00AF5A42"/>
    <w:rsid w:val="00AF6803"/>
    <w:rsid w:val="00AF6C50"/>
    <w:rsid w:val="00B01176"/>
    <w:rsid w:val="00B01C5C"/>
    <w:rsid w:val="00B03189"/>
    <w:rsid w:val="00B075D7"/>
    <w:rsid w:val="00B12985"/>
    <w:rsid w:val="00B1323F"/>
    <w:rsid w:val="00B17C3C"/>
    <w:rsid w:val="00B20B81"/>
    <w:rsid w:val="00B21731"/>
    <w:rsid w:val="00B235C8"/>
    <w:rsid w:val="00B23E39"/>
    <w:rsid w:val="00B26F8D"/>
    <w:rsid w:val="00B27EC1"/>
    <w:rsid w:val="00B30448"/>
    <w:rsid w:val="00B31445"/>
    <w:rsid w:val="00B3165D"/>
    <w:rsid w:val="00B3239F"/>
    <w:rsid w:val="00B32A3C"/>
    <w:rsid w:val="00B32C7C"/>
    <w:rsid w:val="00B334AB"/>
    <w:rsid w:val="00B337B3"/>
    <w:rsid w:val="00B351B2"/>
    <w:rsid w:val="00B4260F"/>
    <w:rsid w:val="00B43882"/>
    <w:rsid w:val="00B444AD"/>
    <w:rsid w:val="00B45684"/>
    <w:rsid w:val="00B50C2E"/>
    <w:rsid w:val="00B51669"/>
    <w:rsid w:val="00B5275E"/>
    <w:rsid w:val="00B5484B"/>
    <w:rsid w:val="00B5542D"/>
    <w:rsid w:val="00B56B1C"/>
    <w:rsid w:val="00B61818"/>
    <w:rsid w:val="00B62627"/>
    <w:rsid w:val="00B63CB8"/>
    <w:rsid w:val="00B65E0B"/>
    <w:rsid w:val="00B66361"/>
    <w:rsid w:val="00B67E2E"/>
    <w:rsid w:val="00B67FD5"/>
    <w:rsid w:val="00B7044B"/>
    <w:rsid w:val="00B70D2E"/>
    <w:rsid w:val="00B710C2"/>
    <w:rsid w:val="00B72052"/>
    <w:rsid w:val="00B72A97"/>
    <w:rsid w:val="00B74A11"/>
    <w:rsid w:val="00B74AA5"/>
    <w:rsid w:val="00B76FEE"/>
    <w:rsid w:val="00B818A2"/>
    <w:rsid w:val="00B81916"/>
    <w:rsid w:val="00B81E9F"/>
    <w:rsid w:val="00B870AD"/>
    <w:rsid w:val="00B912C3"/>
    <w:rsid w:val="00B9158F"/>
    <w:rsid w:val="00B918DE"/>
    <w:rsid w:val="00B936A6"/>
    <w:rsid w:val="00B9401D"/>
    <w:rsid w:val="00B9449A"/>
    <w:rsid w:val="00B94EA1"/>
    <w:rsid w:val="00B95755"/>
    <w:rsid w:val="00B96115"/>
    <w:rsid w:val="00B96F18"/>
    <w:rsid w:val="00BA1441"/>
    <w:rsid w:val="00BA37D0"/>
    <w:rsid w:val="00BA3AC3"/>
    <w:rsid w:val="00BA4056"/>
    <w:rsid w:val="00BA4FB8"/>
    <w:rsid w:val="00BA55BA"/>
    <w:rsid w:val="00BA6564"/>
    <w:rsid w:val="00BA6E55"/>
    <w:rsid w:val="00BB056B"/>
    <w:rsid w:val="00BB1C8D"/>
    <w:rsid w:val="00BB32F3"/>
    <w:rsid w:val="00BB362E"/>
    <w:rsid w:val="00BB3E05"/>
    <w:rsid w:val="00BB4284"/>
    <w:rsid w:val="00BB51F5"/>
    <w:rsid w:val="00BB7066"/>
    <w:rsid w:val="00BC22CF"/>
    <w:rsid w:val="00BC2EBF"/>
    <w:rsid w:val="00BC33C7"/>
    <w:rsid w:val="00BC4BDF"/>
    <w:rsid w:val="00BC5172"/>
    <w:rsid w:val="00BC6729"/>
    <w:rsid w:val="00BC7F5C"/>
    <w:rsid w:val="00BD13E4"/>
    <w:rsid w:val="00BD3187"/>
    <w:rsid w:val="00BD78A2"/>
    <w:rsid w:val="00BE0E23"/>
    <w:rsid w:val="00BE4B52"/>
    <w:rsid w:val="00BE662F"/>
    <w:rsid w:val="00BF2DC3"/>
    <w:rsid w:val="00BF309B"/>
    <w:rsid w:val="00BF3A49"/>
    <w:rsid w:val="00BF3A9B"/>
    <w:rsid w:val="00BF426A"/>
    <w:rsid w:val="00BF57C8"/>
    <w:rsid w:val="00BF6068"/>
    <w:rsid w:val="00BF6A35"/>
    <w:rsid w:val="00BF6B7B"/>
    <w:rsid w:val="00C00200"/>
    <w:rsid w:val="00C008A1"/>
    <w:rsid w:val="00C00B77"/>
    <w:rsid w:val="00C01492"/>
    <w:rsid w:val="00C01A92"/>
    <w:rsid w:val="00C02337"/>
    <w:rsid w:val="00C03E8E"/>
    <w:rsid w:val="00C0594D"/>
    <w:rsid w:val="00C0649D"/>
    <w:rsid w:val="00C06FBC"/>
    <w:rsid w:val="00C1078E"/>
    <w:rsid w:val="00C11E1E"/>
    <w:rsid w:val="00C1290E"/>
    <w:rsid w:val="00C12A99"/>
    <w:rsid w:val="00C1434C"/>
    <w:rsid w:val="00C15511"/>
    <w:rsid w:val="00C168A9"/>
    <w:rsid w:val="00C20198"/>
    <w:rsid w:val="00C20C20"/>
    <w:rsid w:val="00C272DF"/>
    <w:rsid w:val="00C309F8"/>
    <w:rsid w:val="00C30AF7"/>
    <w:rsid w:val="00C31D32"/>
    <w:rsid w:val="00C3302A"/>
    <w:rsid w:val="00C33B2C"/>
    <w:rsid w:val="00C34A47"/>
    <w:rsid w:val="00C3502C"/>
    <w:rsid w:val="00C353F9"/>
    <w:rsid w:val="00C35453"/>
    <w:rsid w:val="00C35B3F"/>
    <w:rsid w:val="00C36E0D"/>
    <w:rsid w:val="00C411FB"/>
    <w:rsid w:val="00C415FD"/>
    <w:rsid w:val="00C4179F"/>
    <w:rsid w:val="00C4221A"/>
    <w:rsid w:val="00C45111"/>
    <w:rsid w:val="00C53CD0"/>
    <w:rsid w:val="00C567D9"/>
    <w:rsid w:val="00C57838"/>
    <w:rsid w:val="00C60527"/>
    <w:rsid w:val="00C611A8"/>
    <w:rsid w:val="00C64C06"/>
    <w:rsid w:val="00C64D07"/>
    <w:rsid w:val="00C714AB"/>
    <w:rsid w:val="00C7165F"/>
    <w:rsid w:val="00C71C25"/>
    <w:rsid w:val="00C76C83"/>
    <w:rsid w:val="00C82568"/>
    <w:rsid w:val="00C85B35"/>
    <w:rsid w:val="00C94A14"/>
    <w:rsid w:val="00C968EC"/>
    <w:rsid w:val="00CA08B5"/>
    <w:rsid w:val="00CA104B"/>
    <w:rsid w:val="00CA3634"/>
    <w:rsid w:val="00CA44D3"/>
    <w:rsid w:val="00CA4B29"/>
    <w:rsid w:val="00CA4C4E"/>
    <w:rsid w:val="00CA52E4"/>
    <w:rsid w:val="00CA7167"/>
    <w:rsid w:val="00CA7E7B"/>
    <w:rsid w:val="00CB0B51"/>
    <w:rsid w:val="00CB3A37"/>
    <w:rsid w:val="00CB4FD8"/>
    <w:rsid w:val="00CB747A"/>
    <w:rsid w:val="00CB78C9"/>
    <w:rsid w:val="00CC0395"/>
    <w:rsid w:val="00CC2B15"/>
    <w:rsid w:val="00CC3949"/>
    <w:rsid w:val="00CC68A0"/>
    <w:rsid w:val="00CC6C50"/>
    <w:rsid w:val="00CC6C69"/>
    <w:rsid w:val="00CD0552"/>
    <w:rsid w:val="00CD2AF4"/>
    <w:rsid w:val="00CD658A"/>
    <w:rsid w:val="00CE0278"/>
    <w:rsid w:val="00CE0D0D"/>
    <w:rsid w:val="00CE1E97"/>
    <w:rsid w:val="00CE30B2"/>
    <w:rsid w:val="00CE49CB"/>
    <w:rsid w:val="00CE6E32"/>
    <w:rsid w:val="00CE7CB0"/>
    <w:rsid w:val="00CF0F9C"/>
    <w:rsid w:val="00CF145D"/>
    <w:rsid w:val="00CF2C1B"/>
    <w:rsid w:val="00CF426A"/>
    <w:rsid w:val="00D00797"/>
    <w:rsid w:val="00D00DBC"/>
    <w:rsid w:val="00D016FD"/>
    <w:rsid w:val="00D01C34"/>
    <w:rsid w:val="00D03D55"/>
    <w:rsid w:val="00D050C5"/>
    <w:rsid w:val="00D059E2"/>
    <w:rsid w:val="00D062F7"/>
    <w:rsid w:val="00D10D96"/>
    <w:rsid w:val="00D13941"/>
    <w:rsid w:val="00D15E92"/>
    <w:rsid w:val="00D17CB7"/>
    <w:rsid w:val="00D17D1D"/>
    <w:rsid w:val="00D20839"/>
    <w:rsid w:val="00D20CA5"/>
    <w:rsid w:val="00D22894"/>
    <w:rsid w:val="00D24E03"/>
    <w:rsid w:val="00D255B4"/>
    <w:rsid w:val="00D26AF8"/>
    <w:rsid w:val="00D27177"/>
    <w:rsid w:val="00D30300"/>
    <w:rsid w:val="00D32818"/>
    <w:rsid w:val="00D35E4F"/>
    <w:rsid w:val="00D41A19"/>
    <w:rsid w:val="00D41FDA"/>
    <w:rsid w:val="00D42AE2"/>
    <w:rsid w:val="00D4378B"/>
    <w:rsid w:val="00D43C20"/>
    <w:rsid w:val="00D51FF1"/>
    <w:rsid w:val="00D5232B"/>
    <w:rsid w:val="00D529D6"/>
    <w:rsid w:val="00D52D19"/>
    <w:rsid w:val="00D53ED4"/>
    <w:rsid w:val="00D556AE"/>
    <w:rsid w:val="00D564B5"/>
    <w:rsid w:val="00D622FB"/>
    <w:rsid w:val="00D63FCE"/>
    <w:rsid w:val="00D6538A"/>
    <w:rsid w:val="00D66896"/>
    <w:rsid w:val="00D66B96"/>
    <w:rsid w:val="00D675F5"/>
    <w:rsid w:val="00D679A7"/>
    <w:rsid w:val="00D72620"/>
    <w:rsid w:val="00D72D81"/>
    <w:rsid w:val="00D73401"/>
    <w:rsid w:val="00D7568B"/>
    <w:rsid w:val="00D75BE5"/>
    <w:rsid w:val="00D77770"/>
    <w:rsid w:val="00D77D20"/>
    <w:rsid w:val="00D80DFC"/>
    <w:rsid w:val="00D819B7"/>
    <w:rsid w:val="00D8296B"/>
    <w:rsid w:val="00D82F23"/>
    <w:rsid w:val="00D86484"/>
    <w:rsid w:val="00D903ED"/>
    <w:rsid w:val="00D9084F"/>
    <w:rsid w:val="00D90AFC"/>
    <w:rsid w:val="00D95919"/>
    <w:rsid w:val="00D972BC"/>
    <w:rsid w:val="00DA1710"/>
    <w:rsid w:val="00DA3DC9"/>
    <w:rsid w:val="00DA5BB8"/>
    <w:rsid w:val="00DA79B9"/>
    <w:rsid w:val="00DB05CE"/>
    <w:rsid w:val="00DB072E"/>
    <w:rsid w:val="00DB1591"/>
    <w:rsid w:val="00DB17C5"/>
    <w:rsid w:val="00DB1BDC"/>
    <w:rsid w:val="00DB2175"/>
    <w:rsid w:val="00DB2B1B"/>
    <w:rsid w:val="00DB4783"/>
    <w:rsid w:val="00DB74CE"/>
    <w:rsid w:val="00DC0867"/>
    <w:rsid w:val="00DC1115"/>
    <w:rsid w:val="00DC1317"/>
    <w:rsid w:val="00DC27EC"/>
    <w:rsid w:val="00DC5C39"/>
    <w:rsid w:val="00DC6653"/>
    <w:rsid w:val="00DC697B"/>
    <w:rsid w:val="00DD0344"/>
    <w:rsid w:val="00DD069E"/>
    <w:rsid w:val="00DD276A"/>
    <w:rsid w:val="00DD2E13"/>
    <w:rsid w:val="00DE1E1A"/>
    <w:rsid w:val="00DE260D"/>
    <w:rsid w:val="00DE4113"/>
    <w:rsid w:val="00DE43CC"/>
    <w:rsid w:val="00DE44BA"/>
    <w:rsid w:val="00DE640F"/>
    <w:rsid w:val="00DE7B7D"/>
    <w:rsid w:val="00DF1121"/>
    <w:rsid w:val="00DF14F5"/>
    <w:rsid w:val="00DF3864"/>
    <w:rsid w:val="00DF3AD1"/>
    <w:rsid w:val="00DF53F9"/>
    <w:rsid w:val="00DF5783"/>
    <w:rsid w:val="00DF6A5C"/>
    <w:rsid w:val="00DF778E"/>
    <w:rsid w:val="00E0010F"/>
    <w:rsid w:val="00E019DF"/>
    <w:rsid w:val="00E01AE9"/>
    <w:rsid w:val="00E040C1"/>
    <w:rsid w:val="00E061A9"/>
    <w:rsid w:val="00E07837"/>
    <w:rsid w:val="00E1144F"/>
    <w:rsid w:val="00E12DEE"/>
    <w:rsid w:val="00E2014A"/>
    <w:rsid w:val="00E214C3"/>
    <w:rsid w:val="00E218FC"/>
    <w:rsid w:val="00E23BEB"/>
    <w:rsid w:val="00E261E5"/>
    <w:rsid w:val="00E315AF"/>
    <w:rsid w:val="00E31932"/>
    <w:rsid w:val="00E37FF7"/>
    <w:rsid w:val="00E40E56"/>
    <w:rsid w:val="00E42743"/>
    <w:rsid w:val="00E432B0"/>
    <w:rsid w:val="00E44897"/>
    <w:rsid w:val="00E51625"/>
    <w:rsid w:val="00E529A4"/>
    <w:rsid w:val="00E529BC"/>
    <w:rsid w:val="00E61EE7"/>
    <w:rsid w:val="00E63AF4"/>
    <w:rsid w:val="00E641C3"/>
    <w:rsid w:val="00E65123"/>
    <w:rsid w:val="00E669E6"/>
    <w:rsid w:val="00E66D4E"/>
    <w:rsid w:val="00E7023A"/>
    <w:rsid w:val="00E7061A"/>
    <w:rsid w:val="00E7238A"/>
    <w:rsid w:val="00E73F2B"/>
    <w:rsid w:val="00E74D81"/>
    <w:rsid w:val="00E75E01"/>
    <w:rsid w:val="00E77A4A"/>
    <w:rsid w:val="00E81CCC"/>
    <w:rsid w:val="00E820FA"/>
    <w:rsid w:val="00E826FA"/>
    <w:rsid w:val="00E837B6"/>
    <w:rsid w:val="00E83F00"/>
    <w:rsid w:val="00E85387"/>
    <w:rsid w:val="00E867DC"/>
    <w:rsid w:val="00E87282"/>
    <w:rsid w:val="00E8781E"/>
    <w:rsid w:val="00E90709"/>
    <w:rsid w:val="00E92264"/>
    <w:rsid w:val="00E93386"/>
    <w:rsid w:val="00E944ED"/>
    <w:rsid w:val="00E95C00"/>
    <w:rsid w:val="00E95FB1"/>
    <w:rsid w:val="00EA063C"/>
    <w:rsid w:val="00EA1F07"/>
    <w:rsid w:val="00EA41FD"/>
    <w:rsid w:val="00EA430F"/>
    <w:rsid w:val="00EA4927"/>
    <w:rsid w:val="00EA5780"/>
    <w:rsid w:val="00EA64CE"/>
    <w:rsid w:val="00EA73F3"/>
    <w:rsid w:val="00EA7B29"/>
    <w:rsid w:val="00EB4989"/>
    <w:rsid w:val="00EB6850"/>
    <w:rsid w:val="00EC2ECE"/>
    <w:rsid w:val="00EC5632"/>
    <w:rsid w:val="00EC7627"/>
    <w:rsid w:val="00ED2C2E"/>
    <w:rsid w:val="00ED404E"/>
    <w:rsid w:val="00ED592F"/>
    <w:rsid w:val="00ED5B40"/>
    <w:rsid w:val="00ED5B9B"/>
    <w:rsid w:val="00ED6EC5"/>
    <w:rsid w:val="00EE00B9"/>
    <w:rsid w:val="00EE2668"/>
    <w:rsid w:val="00EE55A4"/>
    <w:rsid w:val="00EE663A"/>
    <w:rsid w:val="00EF03C8"/>
    <w:rsid w:val="00EF045B"/>
    <w:rsid w:val="00EF0D57"/>
    <w:rsid w:val="00EF0F9E"/>
    <w:rsid w:val="00EF2FDE"/>
    <w:rsid w:val="00EF38F4"/>
    <w:rsid w:val="00EF5720"/>
    <w:rsid w:val="00EF79AC"/>
    <w:rsid w:val="00F005CE"/>
    <w:rsid w:val="00F00F58"/>
    <w:rsid w:val="00F01922"/>
    <w:rsid w:val="00F071AE"/>
    <w:rsid w:val="00F07202"/>
    <w:rsid w:val="00F0767B"/>
    <w:rsid w:val="00F114DF"/>
    <w:rsid w:val="00F159C9"/>
    <w:rsid w:val="00F16207"/>
    <w:rsid w:val="00F20F7E"/>
    <w:rsid w:val="00F2367E"/>
    <w:rsid w:val="00F267F0"/>
    <w:rsid w:val="00F31488"/>
    <w:rsid w:val="00F31805"/>
    <w:rsid w:val="00F32573"/>
    <w:rsid w:val="00F32975"/>
    <w:rsid w:val="00F34042"/>
    <w:rsid w:val="00F34622"/>
    <w:rsid w:val="00F34D5C"/>
    <w:rsid w:val="00F35F59"/>
    <w:rsid w:val="00F363A1"/>
    <w:rsid w:val="00F42A47"/>
    <w:rsid w:val="00F437FF"/>
    <w:rsid w:val="00F47173"/>
    <w:rsid w:val="00F47795"/>
    <w:rsid w:val="00F47BEC"/>
    <w:rsid w:val="00F5114D"/>
    <w:rsid w:val="00F5163F"/>
    <w:rsid w:val="00F51B75"/>
    <w:rsid w:val="00F533C0"/>
    <w:rsid w:val="00F53E15"/>
    <w:rsid w:val="00F551EB"/>
    <w:rsid w:val="00F608F1"/>
    <w:rsid w:val="00F6131A"/>
    <w:rsid w:val="00F62B60"/>
    <w:rsid w:val="00F64BBE"/>
    <w:rsid w:val="00F672B6"/>
    <w:rsid w:val="00F7463D"/>
    <w:rsid w:val="00F75042"/>
    <w:rsid w:val="00F76C09"/>
    <w:rsid w:val="00F80971"/>
    <w:rsid w:val="00F810A5"/>
    <w:rsid w:val="00F84355"/>
    <w:rsid w:val="00F849E3"/>
    <w:rsid w:val="00F8533B"/>
    <w:rsid w:val="00F873E6"/>
    <w:rsid w:val="00F87577"/>
    <w:rsid w:val="00F90271"/>
    <w:rsid w:val="00F92C68"/>
    <w:rsid w:val="00F9354F"/>
    <w:rsid w:val="00F94A07"/>
    <w:rsid w:val="00F953E8"/>
    <w:rsid w:val="00F96D0D"/>
    <w:rsid w:val="00F97AFC"/>
    <w:rsid w:val="00FA1934"/>
    <w:rsid w:val="00FA2E89"/>
    <w:rsid w:val="00FA3B49"/>
    <w:rsid w:val="00FA6F94"/>
    <w:rsid w:val="00FA77CD"/>
    <w:rsid w:val="00FB0D1A"/>
    <w:rsid w:val="00FB0F1D"/>
    <w:rsid w:val="00FB53B5"/>
    <w:rsid w:val="00FB5598"/>
    <w:rsid w:val="00FB5B1C"/>
    <w:rsid w:val="00FB7C5B"/>
    <w:rsid w:val="00FC1C38"/>
    <w:rsid w:val="00FC1D91"/>
    <w:rsid w:val="00FC5BD1"/>
    <w:rsid w:val="00FC616C"/>
    <w:rsid w:val="00FD2F9C"/>
    <w:rsid w:val="00FD3EA1"/>
    <w:rsid w:val="00FD44BA"/>
    <w:rsid w:val="00FD5691"/>
    <w:rsid w:val="00FD7750"/>
    <w:rsid w:val="00FD7977"/>
    <w:rsid w:val="00FE026B"/>
    <w:rsid w:val="00FE0373"/>
    <w:rsid w:val="00FE08CC"/>
    <w:rsid w:val="00FE2C44"/>
    <w:rsid w:val="00FE4DEB"/>
    <w:rsid w:val="00FE6ED6"/>
    <w:rsid w:val="00FE785F"/>
    <w:rsid w:val="00FE7B56"/>
    <w:rsid w:val="00FF2D62"/>
    <w:rsid w:val="00FF3E0E"/>
    <w:rsid w:val="00FF54E4"/>
    <w:rsid w:val="00FF58F8"/>
    <w:rsid w:val="00FF6F8A"/>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361700A"/>
  <w15:docId w15:val="{D042E4F7-735C-4454-BAEF-8F5C895A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73A"/>
    <w:pPr>
      <w:spacing w:after="120" w:line="360" w:lineRule="auto"/>
      <w:ind w:firstLine="709"/>
      <w:jc w:val="both"/>
    </w:pPr>
    <w:rPr>
      <w:rFonts w:eastAsia="MS Mincho"/>
      <w:sz w:val="24"/>
      <w:szCs w:val="24"/>
      <w:lang w:val="es-ES" w:eastAsia="es-ES"/>
    </w:rPr>
  </w:style>
  <w:style w:type="paragraph" w:styleId="Ttulo1">
    <w:name w:val="heading 1"/>
    <w:basedOn w:val="APANivel1"/>
    <w:next w:val="APAprrafo"/>
    <w:link w:val="Ttulo1Car"/>
    <w:uiPriority w:val="9"/>
    <w:qFormat/>
    <w:rsid w:val="00DB05CE"/>
    <w:pPr>
      <w:keepNext/>
      <w:numPr>
        <w:numId w:val="35"/>
      </w:numPr>
    </w:pPr>
    <w:rPr>
      <w:rFonts w:cs="Arial"/>
      <w:bCs/>
      <w:kern w:val="32"/>
      <w:szCs w:val="32"/>
    </w:rPr>
  </w:style>
  <w:style w:type="paragraph" w:styleId="Ttulo2">
    <w:name w:val="heading 2"/>
    <w:basedOn w:val="Normal"/>
    <w:next w:val="Normal"/>
    <w:link w:val="Ttulo2Car"/>
    <w:uiPriority w:val="9"/>
    <w:unhideWhenUsed/>
    <w:qFormat/>
    <w:rsid w:val="00A70308"/>
    <w:pPr>
      <w:keepNext/>
      <w:keepLines/>
      <w:numPr>
        <w:ilvl w:val="1"/>
        <w:numId w:val="35"/>
      </w:numP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A70308"/>
    <w:pPr>
      <w:keepNext/>
      <w:keepLines/>
      <w:numPr>
        <w:ilvl w:val="2"/>
        <w:numId w:val="35"/>
      </w:numPr>
      <w:outlineLvl w:val="2"/>
    </w:pPr>
    <w:rPr>
      <w:rFonts w:eastAsiaTheme="majorEastAsia" w:cstheme="majorBidi"/>
      <w:b/>
      <w:bCs/>
    </w:rPr>
  </w:style>
  <w:style w:type="paragraph" w:styleId="Ttulo4">
    <w:name w:val="heading 4"/>
    <w:basedOn w:val="Normal"/>
    <w:next w:val="Normal"/>
    <w:link w:val="Ttulo4Car"/>
    <w:uiPriority w:val="9"/>
    <w:unhideWhenUsed/>
    <w:qFormat/>
    <w:rsid w:val="009D6691"/>
    <w:pPr>
      <w:keepNext/>
      <w:keepLines/>
      <w:numPr>
        <w:ilvl w:val="3"/>
        <w:numId w:val="35"/>
      </w:numPr>
      <w:spacing w:before="40"/>
      <w:outlineLvl w:val="3"/>
    </w:pPr>
    <w:rPr>
      <w:rFonts w:eastAsiaTheme="majorEastAsia" w:cstheme="majorBidi"/>
      <w:iCs/>
    </w:rPr>
  </w:style>
  <w:style w:type="paragraph" w:styleId="Ttulo5">
    <w:name w:val="heading 5"/>
    <w:basedOn w:val="Normal"/>
    <w:next w:val="Normal"/>
    <w:link w:val="Ttulo5Car"/>
    <w:qFormat/>
    <w:rsid w:val="00140E8D"/>
    <w:pPr>
      <w:numPr>
        <w:ilvl w:val="4"/>
        <w:numId w:val="35"/>
      </w:numPr>
      <w:spacing w:before="240" w:after="60"/>
      <w:outlineLvl w:val="4"/>
    </w:pPr>
    <w:rPr>
      <w:b/>
      <w:bCs/>
      <w:i/>
      <w:iCs/>
      <w:sz w:val="26"/>
      <w:szCs w:val="26"/>
    </w:rPr>
  </w:style>
  <w:style w:type="paragraph" w:styleId="Ttulo6">
    <w:name w:val="heading 6"/>
    <w:basedOn w:val="Normal"/>
    <w:next w:val="Normal"/>
    <w:link w:val="Ttulo6Car"/>
    <w:qFormat/>
    <w:rsid w:val="00140E8D"/>
    <w:pPr>
      <w:numPr>
        <w:ilvl w:val="5"/>
        <w:numId w:val="35"/>
      </w:numPr>
      <w:spacing w:before="240" w:after="60"/>
      <w:outlineLvl w:val="5"/>
    </w:pPr>
    <w:rPr>
      <w:b/>
      <w:bCs/>
      <w:sz w:val="22"/>
      <w:szCs w:val="22"/>
    </w:rPr>
  </w:style>
  <w:style w:type="paragraph" w:styleId="Ttulo7">
    <w:name w:val="heading 7"/>
    <w:basedOn w:val="Normal"/>
    <w:next w:val="Normal"/>
    <w:link w:val="Ttulo7Car"/>
    <w:uiPriority w:val="9"/>
    <w:unhideWhenUsed/>
    <w:qFormat/>
    <w:rsid w:val="00BF426A"/>
    <w:pPr>
      <w:keepNext/>
      <w:keepLines/>
      <w:numPr>
        <w:ilvl w:val="6"/>
        <w:numId w:val="3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F426A"/>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426A"/>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B05CE"/>
    <w:rPr>
      <w:rFonts w:eastAsia="MS Mincho" w:cs="Arial"/>
      <w:b/>
      <w:bCs/>
      <w:kern w:val="32"/>
      <w:sz w:val="32"/>
      <w:szCs w:val="32"/>
      <w:lang w:val="es-ES" w:eastAsia="es-ES"/>
    </w:rPr>
  </w:style>
  <w:style w:type="character" w:customStyle="1" w:styleId="Ttulo5Car">
    <w:name w:val="Título 5 Car"/>
    <w:link w:val="Ttulo5"/>
    <w:rsid w:val="00140E8D"/>
    <w:rPr>
      <w:rFonts w:eastAsia="MS Mincho"/>
      <w:b/>
      <w:bCs/>
      <w:i/>
      <w:iCs/>
      <w:sz w:val="26"/>
      <w:szCs w:val="26"/>
    </w:rPr>
  </w:style>
  <w:style w:type="character" w:customStyle="1" w:styleId="Ttulo6Car">
    <w:name w:val="Título 6 Car"/>
    <w:link w:val="Ttulo6"/>
    <w:rsid w:val="00140E8D"/>
    <w:rPr>
      <w:rFonts w:eastAsia="MS Mincho"/>
      <w:b/>
      <w:bCs/>
      <w:sz w:val="22"/>
      <w:szCs w:val="22"/>
    </w:rPr>
  </w:style>
  <w:style w:type="paragraph" w:styleId="Textoindependiente">
    <w:name w:val="Body Text"/>
    <w:basedOn w:val="Normal"/>
    <w:link w:val="TextoindependienteCar"/>
    <w:rsid w:val="00140E8D"/>
    <w:rPr>
      <w:rFonts w:ascii="Arial" w:hAnsi="Arial" w:cs="Arial"/>
      <w:lang w:val="es-PE"/>
    </w:rPr>
  </w:style>
  <w:style w:type="character" w:customStyle="1" w:styleId="TextoindependienteCar">
    <w:name w:val="Texto independiente Car"/>
    <w:link w:val="Textoindependiente"/>
    <w:rsid w:val="00140E8D"/>
    <w:rPr>
      <w:rFonts w:ascii="Arial" w:eastAsia="MS Mincho" w:hAnsi="Arial" w:cs="Arial"/>
      <w:sz w:val="24"/>
      <w:szCs w:val="24"/>
      <w:lang w:val="es-PE"/>
    </w:rPr>
  </w:style>
  <w:style w:type="character" w:styleId="Refdenotaalpie">
    <w:name w:val="footnote reference"/>
    <w:semiHidden/>
    <w:rsid w:val="00140E8D"/>
    <w:rPr>
      <w:sz w:val="20"/>
      <w:szCs w:val="20"/>
      <w:vertAlign w:val="superscript"/>
    </w:rPr>
  </w:style>
  <w:style w:type="paragraph" w:styleId="Textonotapie">
    <w:name w:val="footnote text"/>
    <w:aliases w:val="FT"/>
    <w:basedOn w:val="Normal"/>
    <w:link w:val="TextonotapieCar"/>
    <w:semiHidden/>
    <w:rsid w:val="00140E8D"/>
    <w:pPr>
      <w:tabs>
        <w:tab w:val="left" w:pos="547"/>
      </w:tabs>
      <w:spacing w:before="20" w:after="20"/>
    </w:pPr>
    <w:rPr>
      <w:sz w:val="20"/>
      <w:szCs w:val="20"/>
      <w:lang w:val="es-AR" w:eastAsia="en-US"/>
    </w:rPr>
  </w:style>
  <w:style w:type="character" w:customStyle="1" w:styleId="TextonotapieCar">
    <w:name w:val="Texto nota pie Car"/>
    <w:aliases w:val="FT Car"/>
    <w:link w:val="Textonotapie"/>
    <w:semiHidden/>
    <w:rsid w:val="00140E8D"/>
    <w:rPr>
      <w:rFonts w:eastAsia="MS Mincho"/>
      <w:lang w:val="es-AR" w:eastAsia="en-US"/>
    </w:rPr>
  </w:style>
  <w:style w:type="paragraph" w:styleId="Piedepgina">
    <w:name w:val="footer"/>
    <w:basedOn w:val="Normal"/>
    <w:link w:val="PiedepginaCar"/>
    <w:uiPriority w:val="99"/>
    <w:rsid w:val="00140E8D"/>
    <w:pPr>
      <w:tabs>
        <w:tab w:val="center" w:pos="4252"/>
        <w:tab w:val="right" w:pos="8504"/>
      </w:tabs>
    </w:pPr>
  </w:style>
  <w:style w:type="character" w:customStyle="1" w:styleId="PiedepginaCar">
    <w:name w:val="Pie de página Car"/>
    <w:link w:val="Piedepgina"/>
    <w:uiPriority w:val="99"/>
    <w:rsid w:val="00140E8D"/>
    <w:rPr>
      <w:rFonts w:eastAsia="MS Mincho"/>
      <w:sz w:val="24"/>
      <w:szCs w:val="24"/>
    </w:rPr>
  </w:style>
  <w:style w:type="character" w:styleId="Nmerodepgina">
    <w:name w:val="page number"/>
    <w:basedOn w:val="Fuentedeprrafopredeter"/>
    <w:rsid w:val="00140E8D"/>
  </w:style>
  <w:style w:type="paragraph" w:styleId="Textoindependiente2">
    <w:name w:val="Body Text 2"/>
    <w:basedOn w:val="Normal"/>
    <w:link w:val="Textoindependiente2Car"/>
    <w:rsid w:val="00140E8D"/>
    <w:pPr>
      <w:spacing w:line="480" w:lineRule="auto"/>
    </w:pPr>
  </w:style>
  <w:style w:type="character" w:customStyle="1" w:styleId="Textoindependiente2Car">
    <w:name w:val="Texto independiente 2 Car"/>
    <w:link w:val="Textoindependiente2"/>
    <w:rsid w:val="00140E8D"/>
    <w:rPr>
      <w:rFonts w:eastAsia="MS Mincho"/>
      <w:sz w:val="24"/>
      <w:szCs w:val="24"/>
    </w:rPr>
  </w:style>
  <w:style w:type="paragraph" w:customStyle="1" w:styleId="Captulos">
    <w:name w:val="Capítulos"/>
    <w:basedOn w:val="Ttulo6"/>
    <w:rsid w:val="00140E8D"/>
    <w:pPr>
      <w:jc w:val="center"/>
    </w:pPr>
    <w:rPr>
      <w:sz w:val="40"/>
      <w:szCs w:val="20"/>
    </w:rPr>
  </w:style>
  <w:style w:type="character" w:styleId="Hipervnculo">
    <w:name w:val="Hyperlink"/>
    <w:uiPriority w:val="99"/>
    <w:rsid w:val="00140E8D"/>
    <w:rPr>
      <w:color w:val="0000FF"/>
      <w:u w:val="single"/>
    </w:rPr>
  </w:style>
  <w:style w:type="character" w:styleId="Hipervnculovisitado">
    <w:name w:val="FollowedHyperlink"/>
    <w:rsid w:val="00140E8D"/>
    <w:rPr>
      <w:color w:val="800080"/>
      <w:u w:val="single"/>
    </w:rPr>
  </w:style>
  <w:style w:type="character" w:styleId="nfasis">
    <w:name w:val="Emphasis"/>
    <w:qFormat/>
    <w:rsid w:val="00140E8D"/>
    <w:rPr>
      <w:i/>
      <w:iCs/>
    </w:rPr>
  </w:style>
  <w:style w:type="paragraph" w:styleId="NormalWeb">
    <w:name w:val="Normal (Web)"/>
    <w:basedOn w:val="Normal"/>
    <w:rsid w:val="00140E8D"/>
    <w:pPr>
      <w:spacing w:before="100" w:beforeAutospacing="1" w:after="100" w:afterAutospacing="1"/>
    </w:pPr>
    <w:rPr>
      <w:sz w:val="16"/>
      <w:szCs w:val="16"/>
    </w:rPr>
  </w:style>
  <w:style w:type="paragraph" w:styleId="Encabezado">
    <w:name w:val="header"/>
    <w:basedOn w:val="Normal"/>
    <w:link w:val="EncabezadoCar"/>
    <w:uiPriority w:val="99"/>
    <w:rsid w:val="00140E8D"/>
    <w:pPr>
      <w:tabs>
        <w:tab w:val="center" w:pos="4252"/>
        <w:tab w:val="right" w:pos="8504"/>
      </w:tabs>
    </w:pPr>
  </w:style>
  <w:style w:type="character" w:customStyle="1" w:styleId="EncabezadoCar">
    <w:name w:val="Encabezado Car"/>
    <w:link w:val="Encabezado"/>
    <w:uiPriority w:val="99"/>
    <w:rsid w:val="00140E8D"/>
    <w:rPr>
      <w:rFonts w:eastAsia="MS Mincho"/>
      <w:sz w:val="24"/>
      <w:szCs w:val="24"/>
    </w:rPr>
  </w:style>
  <w:style w:type="paragraph" w:customStyle="1" w:styleId="Grafico">
    <w:name w:val="Grafico"/>
    <w:basedOn w:val="Normal"/>
    <w:autoRedefine/>
    <w:rsid w:val="00D77D20"/>
    <w:pPr>
      <w:jc w:val="center"/>
    </w:pPr>
    <w:rPr>
      <w:rFonts w:ascii="Arial" w:hAnsi="Arial" w:cs="Arial"/>
      <w:b/>
      <w:szCs w:val="28"/>
      <w:lang w:val="es-PE"/>
    </w:rPr>
  </w:style>
  <w:style w:type="paragraph" w:styleId="TDC1">
    <w:name w:val="toc 1"/>
    <w:basedOn w:val="Normal"/>
    <w:next w:val="Normal"/>
    <w:autoRedefine/>
    <w:uiPriority w:val="39"/>
    <w:rsid w:val="00001064"/>
    <w:pPr>
      <w:tabs>
        <w:tab w:val="left" w:pos="284"/>
        <w:tab w:val="left" w:pos="1100"/>
        <w:tab w:val="left" w:leader="dot" w:pos="7920"/>
      </w:tabs>
      <w:ind w:left="142" w:firstLine="0"/>
      <w:jc w:val="left"/>
    </w:pPr>
    <w:rPr>
      <w:b/>
      <w:caps/>
      <w:sz w:val="28"/>
      <w:szCs w:val="28"/>
    </w:rPr>
  </w:style>
  <w:style w:type="paragraph" w:styleId="TDC2">
    <w:name w:val="toc 2"/>
    <w:basedOn w:val="Normal"/>
    <w:next w:val="Normal"/>
    <w:autoRedefine/>
    <w:uiPriority w:val="39"/>
    <w:rsid w:val="00327277"/>
    <w:pPr>
      <w:tabs>
        <w:tab w:val="left" w:pos="709"/>
        <w:tab w:val="left" w:leader="dot" w:pos="7920"/>
      </w:tabs>
      <w:ind w:left="142" w:firstLine="0"/>
      <w:jc w:val="left"/>
    </w:pPr>
    <w:rPr>
      <w:sz w:val="28"/>
    </w:rPr>
  </w:style>
  <w:style w:type="paragraph" w:styleId="TDC3">
    <w:name w:val="toc 3"/>
    <w:basedOn w:val="Normal"/>
    <w:next w:val="Normal"/>
    <w:autoRedefine/>
    <w:uiPriority w:val="39"/>
    <w:rsid w:val="00327277"/>
    <w:pPr>
      <w:tabs>
        <w:tab w:val="left" w:pos="709"/>
        <w:tab w:val="left" w:leader="dot" w:pos="7920"/>
      </w:tabs>
      <w:ind w:firstLine="142"/>
      <w:jc w:val="left"/>
    </w:pPr>
    <w:rPr>
      <w:sz w:val="28"/>
    </w:rPr>
  </w:style>
  <w:style w:type="paragraph" w:customStyle="1" w:styleId="Tabla">
    <w:name w:val="Tabla"/>
    <w:basedOn w:val="Ttulo5"/>
    <w:rsid w:val="00140E8D"/>
    <w:pPr>
      <w:spacing w:before="0" w:after="0"/>
      <w:jc w:val="center"/>
    </w:pPr>
    <w:rPr>
      <w:i w:val="0"/>
      <w:sz w:val="28"/>
      <w:szCs w:val="28"/>
    </w:rPr>
  </w:style>
  <w:style w:type="paragraph" w:customStyle="1" w:styleId="Cuadro">
    <w:name w:val="Cuadro"/>
    <w:basedOn w:val="Ttulo6"/>
    <w:autoRedefine/>
    <w:rsid w:val="00140E8D"/>
    <w:pPr>
      <w:spacing w:before="0" w:after="0"/>
      <w:jc w:val="center"/>
    </w:pPr>
    <w:rPr>
      <w:sz w:val="28"/>
      <w:szCs w:val="28"/>
    </w:rPr>
  </w:style>
  <w:style w:type="paragraph" w:customStyle="1" w:styleId="Anexo">
    <w:name w:val="Anexo"/>
    <w:basedOn w:val="Normal"/>
    <w:autoRedefine/>
    <w:rsid w:val="0081492F"/>
    <w:pPr>
      <w:jc w:val="center"/>
    </w:pPr>
    <w:rPr>
      <w:rFonts w:ascii="Arial" w:hAnsi="Arial" w:cs="Arial"/>
      <w:b/>
      <w:bCs/>
      <w:sz w:val="32"/>
      <w:szCs w:val="28"/>
    </w:rPr>
  </w:style>
  <w:style w:type="paragraph" w:customStyle="1" w:styleId="Referencia">
    <w:name w:val="Referencia"/>
    <w:basedOn w:val="Normal"/>
    <w:autoRedefine/>
    <w:rsid w:val="00C968EC"/>
    <w:pPr>
      <w:jc w:val="center"/>
    </w:pPr>
    <w:rPr>
      <w:rFonts w:ascii="Arial" w:hAnsi="Arial" w:cs="Arial"/>
      <w:b/>
      <w:bCs/>
      <w:sz w:val="32"/>
      <w:szCs w:val="32"/>
      <w:lang w:val="es-PE" w:eastAsia="es-PE"/>
    </w:rPr>
  </w:style>
  <w:style w:type="paragraph" w:customStyle="1" w:styleId="Figura">
    <w:name w:val="Figura"/>
    <w:basedOn w:val="Grafico"/>
    <w:autoRedefine/>
    <w:rsid w:val="00005EE1"/>
    <w:pPr>
      <w:spacing w:line="240" w:lineRule="auto"/>
    </w:pPr>
    <w:rPr>
      <w:sz w:val="16"/>
      <w:szCs w:val="24"/>
    </w:rPr>
  </w:style>
  <w:style w:type="paragraph" w:styleId="Descripcin">
    <w:name w:val="caption"/>
    <w:basedOn w:val="Normal"/>
    <w:next w:val="Normal"/>
    <w:qFormat/>
    <w:rsid w:val="00140E8D"/>
    <w:pPr>
      <w:spacing w:before="120"/>
    </w:pPr>
    <w:rPr>
      <w:b/>
      <w:bCs/>
      <w:sz w:val="20"/>
      <w:szCs w:val="20"/>
    </w:rPr>
  </w:style>
  <w:style w:type="paragraph" w:styleId="Tabladeilustraciones">
    <w:name w:val="table of figures"/>
    <w:basedOn w:val="Normal"/>
    <w:next w:val="Normal"/>
    <w:autoRedefine/>
    <w:uiPriority w:val="99"/>
    <w:rsid w:val="0009415A"/>
    <w:pPr>
      <w:tabs>
        <w:tab w:val="right" w:leader="dot" w:pos="8471"/>
      </w:tabs>
      <w:ind w:left="480" w:hanging="480"/>
    </w:pPr>
    <w:rPr>
      <w:bCs/>
      <w:noProof/>
    </w:rPr>
  </w:style>
  <w:style w:type="paragraph" w:styleId="Bibliografa">
    <w:name w:val="Bibliography"/>
    <w:basedOn w:val="Normal"/>
    <w:next w:val="Normal"/>
    <w:uiPriority w:val="37"/>
    <w:unhideWhenUsed/>
    <w:rsid w:val="009416C7"/>
  </w:style>
  <w:style w:type="paragraph" w:customStyle="1" w:styleId="Default">
    <w:name w:val="Default"/>
    <w:rsid w:val="00955CFA"/>
    <w:pPr>
      <w:autoSpaceDE w:val="0"/>
      <w:autoSpaceDN w:val="0"/>
      <w:adjustRightInd w:val="0"/>
    </w:pPr>
    <w:rPr>
      <w:rFonts w:eastAsia="Century Schoolbook"/>
      <w:color w:val="000000"/>
      <w:sz w:val="24"/>
      <w:szCs w:val="24"/>
    </w:rPr>
  </w:style>
  <w:style w:type="table" w:styleId="Tablaconcuadrcula">
    <w:name w:val="Table Grid"/>
    <w:basedOn w:val="Tablanormal"/>
    <w:uiPriority w:val="59"/>
    <w:rsid w:val="00C1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21">
    <w:name w:val="Tabla normal 21"/>
    <w:basedOn w:val="Tablanormal"/>
    <w:uiPriority w:val="42"/>
    <w:rsid w:val="000E2CC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Refdecomentario">
    <w:name w:val="annotation reference"/>
    <w:uiPriority w:val="99"/>
    <w:semiHidden/>
    <w:unhideWhenUsed/>
    <w:rsid w:val="00BA3AC3"/>
    <w:rPr>
      <w:sz w:val="16"/>
      <w:szCs w:val="16"/>
    </w:rPr>
  </w:style>
  <w:style w:type="paragraph" w:styleId="Textocomentario">
    <w:name w:val="annotation text"/>
    <w:basedOn w:val="Normal"/>
    <w:link w:val="TextocomentarioCar"/>
    <w:uiPriority w:val="99"/>
    <w:semiHidden/>
    <w:unhideWhenUsed/>
    <w:rsid w:val="00BA3AC3"/>
    <w:rPr>
      <w:sz w:val="20"/>
      <w:szCs w:val="20"/>
    </w:rPr>
  </w:style>
  <w:style w:type="character" w:customStyle="1" w:styleId="TextocomentarioCar">
    <w:name w:val="Texto comentario Car"/>
    <w:link w:val="Textocomentario"/>
    <w:uiPriority w:val="99"/>
    <w:semiHidden/>
    <w:rsid w:val="00BA3AC3"/>
    <w:rPr>
      <w:rFonts w:eastAsia="MS Mincho"/>
      <w:lang w:val="es-ES" w:eastAsia="es-ES"/>
    </w:rPr>
  </w:style>
  <w:style w:type="paragraph" w:styleId="Asuntodelcomentario">
    <w:name w:val="annotation subject"/>
    <w:basedOn w:val="Textocomentario"/>
    <w:next w:val="Textocomentario"/>
    <w:link w:val="AsuntodelcomentarioCar"/>
    <w:uiPriority w:val="99"/>
    <w:semiHidden/>
    <w:unhideWhenUsed/>
    <w:rsid w:val="00BA3AC3"/>
    <w:rPr>
      <w:b/>
      <w:bCs/>
    </w:rPr>
  </w:style>
  <w:style w:type="character" w:customStyle="1" w:styleId="AsuntodelcomentarioCar">
    <w:name w:val="Asunto del comentario Car"/>
    <w:link w:val="Asuntodelcomentario"/>
    <w:uiPriority w:val="99"/>
    <w:semiHidden/>
    <w:rsid w:val="00BA3AC3"/>
    <w:rPr>
      <w:rFonts w:eastAsia="MS Mincho"/>
      <w:b/>
      <w:bCs/>
      <w:lang w:val="es-ES" w:eastAsia="es-ES"/>
    </w:rPr>
  </w:style>
  <w:style w:type="paragraph" w:styleId="Textodeglobo">
    <w:name w:val="Balloon Text"/>
    <w:basedOn w:val="Normal"/>
    <w:link w:val="TextodegloboCar"/>
    <w:uiPriority w:val="99"/>
    <w:semiHidden/>
    <w:unhideWhenUsed/>
    <w:rsid w:val="00BA3AC3"/>
    <w:rPr>
      <w:rFonts w:ascii="Segoe UI" w:hAnsi="Segoe UI" w:cs="Segoe UI"/>
      <w:sz w:val="18"/>
      <w:szCs w:val="18"/>
    </w:rPr>
  </w:style>
  <w:style w:type="character" w:customStyle="1" w:styleId="TextodegloboCar">
    <w:name w:val="Texto de globo Car"/>
    <w:link w:val="Textodeglobo"/>
    <w:uiPriority w:val="99"/>
    <w:semiHidden/>
    <w:rsid w:val="00BA3AC3"/>
    <w:rPr>
      <w:rFonts w:ascii="Segoe UI" w:eastAsia="MS Mincho" w:hAnsi="Segoe UI" w:cs="Segoe UI"/>
      <w:sz w:val="18"/>
      <w:szCs w:val="18"/>
      <w:lang w:val="es-ES" w:eastAsia="es-ES"/>
    </w:rPr>
  </w:style>
  <w:style w:type="paragraph" w:customStyle="1" w:styleId="Puesto1">
    <w:name w:val="Puesto1"/>
    <w:basedOn w:val="Normal"/>
    <w:next w:val="Normal"/>
    <w:link w:val="PuestoCar"/>
    <w:autoRedefine/>
    <w:uiPriority w:val="10"/>
    <w:qFormat/>
    <w:rsid w:val="00641339"/>
    <w:pPr>
      <w:ind w:right="1253"/>
      <w:outlineLvl w:val="0"/>
    </w:pPr>
    <w:rPr>
      <w:rFonts w:eastAsia="Times New Roman"/>
      <w:bCs/>
      <w:noProof/>
      <w:kern w:val="28"/>
      <w:szCs w:val="32"/>
      <w:lang w:eastAsia="ja-JP"/>
    </w:rPr>
  </w:style>
  <w:style w:type="character" w:customStyle="1" w:styleId="PuestoCar">
    <w:name w:val="Puesto Car"/>
    <w:link w:val="Puesto1"/>
    <w:uiPriority w:val="10"/>
    <w:rsid w:val="00641339"/>
    <w:rPr>
      <w:bCs/>
      <w:noProof/>
      <w:kern w:val="28"/>
      <w:sz w:val="24"/>
      <w:szCs w:val="32"/>
      <w:lang w:val="es-ES" w:eastAsia="ja-JP"/>
    </w:rPr>
  </w:style>
  <w:style w:type="paragraph" w:styleId="Prrafodelista">
    <w:name w:val="List Paragraph"/>
    <w:basedOn w:val="Normal"/>
    <w:uiPriority w:val="34"/>
    <w:qFormat/>
    <w:rsid w:val="003E2B4B"/>
    <w:pPr>
      <w:spacing w:before="120" w:after="200" w:line="264" w:lineRule="auto"/>
      <w:ind w:left="720"/>
      <w:contextualSpacing/>
    </w:pPr>
    <w:rPr>
      <w:rFonts w:ascii="Corbel" w:eastAsia="SimSun" w:hAnsi="Corbel" w:cs="Tahoma"/>
      <w:sz w:val="22"/>
      <w:szCs w:val="22"/>
      <w:lang w:val="en-US" w:eastAsia="ja-JP"/>
    </w:rPr>
  </w:style>
  <w:style w:type="character" w:customStyle="1" w:styleId="apple-converted-space">
    <w:name w:val="apple-converted-space"/>
    <w:basedOn w:val="Fuentedeprrafopredeter"/>
    <w:rsid w:val="00B12985"/>
  </w:style>
  <w:style w:type="character" w:customStyle="1" w:styleId="Ttulo3Car">
    <w:name w:val="Título 3 Car"/>
    <w:basedOn w:val="Fuentedeprrafopredeter"/>
    <w:link w:val="Ttulo3"/>
    <w:uiPriority w:val="9"/>
    <w:rsid w:val="00A70308"/>
    <w:rPr>
      <w:rFonts w:eastAsiaTheme="majorEastAsia" w:cstheme="majorBidi"/>
      <w:b/>
      <w:bCs/>
      <w:sz w:val="24"/>
      <w:szCs w:val="24"/>
      <w:lang w:val="es-ES" w:eastAsia="es-ES"/>
    </w:rPr>
  </w:style>
  <w:style w:type="paragraph" w:styleId="Sinespaciado">
    <w:name w:val="No Spacing"/>
    <w:link w:val="SinespaciadoCar"/>
    <w:uiPriority w:val="1"/>
    <w:qFormat/>
    <w:rsid w:val="009275BF"/>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9275BF"/>
    <w:rPr>
      <w:rFonts w:asciiTheme="minorHAnsi" w:eastAsiaTheme="minorEastAsia" w:hAnsiTheme="minorHAnsi" w:cstheme="minorBidi"/>
      <w:sz w:val="22"/>
      <w:szCs w:val="22"/>
    </w:rPr>
  </w:style>
  <w:style w:type="paragraph" w:styleId="Ttulo">
    <w:name w:val="Title"/>
    <w:basedOn w:val="APANivel1"/>
    <w:next w:val="APAprrafo"/>
    <w:link w:val="TtuloCar"/>
    <w:uiPriority w:val="10"/>
    <w:qFormat/>
    <w:rsid w:val="00CD2AF4"/>
    <w:pPr>
      <w:contextualSpacing/>
    </w:pPr>
    <w:rPr>
      <w:rFonts w:eastAsiaTheme="majorEastAsia" w:cstheme="majorBidi"/>
      <w:spacing w:val="5"/>
      <w:kern w:val="28"/>
      <w:szCs w:val="52"/>
      <w:lang w:val="es-PE" w:eastAsia="es-PE"/>
    </w:rPr>
  </w:style>
  <w:style w:type="character" w:customStyle="1" w:styleId="TtuloCar">
    <w:name w:val="Título Car"/>
    <w:basedOn w:val="Fuentedeprrafopredeter"/>
    <w:link w:val="Ttulo"/>
    <w:uiPriority w:val="10"/>
    <w:rsid w:val="00CD2AF4"/>
    <w:rPr>
      <w:rFonts w:eastAsiaTheme="majorEastAsia" w:cstheme="majorBidi"/>
      <w:b/>
      <w:spacing w:val="5"/>
      <w:kern w:val="28"/>
      <w:sz w:val="32"/>
      <w:szCs w:val="52"/>
    </w:rPr>
  </w:style>
  <w:style w:type="paragraph" w:styleId="Subttulo">
    <w:name w:val="Subtitle"/>
    <w:basedOn w:val="Normal"/>
    <w:next w:val="Normal"/>
    <w:link w:val="SubttuloCar"/>
    <w:uiPriority w:val="11"/>
    <w:qFormat/>
    <w:rsid w:val="00643765"/>
    <w:pPr>
      <w:numPr>
        <w:ilvl w:val="1"/>
      </w:numPr>
      <w:spacing w:after="200" w:line="276" w:lineRule="auto"/>
      <w:ind w:firstLine="709"/>
    </w:pPr>
    <w:rPr>
      <w:rFonts w:asciiTheme="majorHAnsi" w:eastAsiaTheme="majorEastAsia" w:hAnsiTheme="majorHAnsi" w:cstheme="majorBidi"/>
      <w:i/>
      <w:iCs/>
      <w:color w:val="4F81BD" w:themeColor="accent1"/>
      <w:spacing w:val="15"/>
      <w:lang w:val="es-PE" w:eastAsia="es-PE"/>
    </w:rPr>
  </w:style>
  <w:style w:type="character" w:customStyle="1" w:styleId="SubttuloCar">
    <w:name w:val="Subtítulo Car"/>
    <w:basedOn w:val="Fuentedeprrafopredeter"/>
    <w:link w:val="Subttulo"/>
    <w:uiPriority w:val="11"/>
    <w:rsid w:val="00643765"/>
    <w:rPr>
      <w:rFonts w:asciiTheme="majorHAnsi" w:eastAsiaTheme="majorEastAsia" w:hAnsiTheme="majorHAnsi" w:cstheme="majorBidi"/>
      <w:i/>
      <w:iCs/>
      <w:color w:val="4F81BD" w:themeColor="accent1"/>
      <w:spacing w:val="15"/>
      <w:sz w:val="24"/>
      <w:szCs w:val="24"/>
    </w:rPr>
  </w:style>
  <w:style w:type="character" w:customStyle="1" w:styleId="Estilo3">
    <w:name w:val="Estilo3"/>
    <w:basedOn w:val="Fuentedeprrafopredeter"/>
    <w:uiPriority w:val="1"/>
    <w:rsid w:val="00AC67F4"/>
    <w:rPr>
      <w:rFonts w:ascii="Times New Roman" w:hAnsi="Times New Roman"/>
      <w:b/>
      <w:caps/>
      <w:smallCaps w:val="0"/>
      <w:color w:val="auto"/>
      <w:sz w:val="40"/>
    </w:rPr>
  </w:style>
  <w:style w:type="character" w:customStyle="1" w:styleId="Estilo4">
    <w:name w:val="Estilo4"/>
    <w:basedOn w:val="Estilo3"/>
    <w:uiPriority w:val="1"/>
    <w:rsid w:val="00AC67F4"/>
    <w:rPr>
      <w:rFonts w:ascii="Times New Roman" w:hAnsi="Times New Roman"/>
      <w:b/>
      <w:caps/>
      <w:smallCaps w:val="0"/>
      <w:color w:val="auto"/>
      <w:sz w:val="40"/>
    </w:rPr>
  </w:style>
  <w:style w:type="character" w:customStyle="1" w:styleId="Estilo13">
    <w:name w:val="Estilo13"/>
    <w:basedOn w:val="Fuentedeprrafopredeter"/>
    <w:uiPriority w:val="1"/>
    <w:rsid w:val="00AC67F4"/>
    <w:rPr>
      <w:rFonts w:ascii="Times New Roman" w:hAnsi="Times New Roman"/>
      <w:sz w:val="24"/>
    </w:rPr>
  </w:style>
  <w:style w:type="character" w:customStyle="1" w:styleId="Estilo9">
    <w:name w:val="Estilo9"/>
    <w:basedOn w:val="Fuentedeprrafopredeter"/>
    <w:uiPriority w:val="1"/>
    <w:rsid w:val="00D529D6"/>
    <w:rPr>
      <w:rFonts w:ascii="Times New Roman" w:hAnsi="Times New Roman"/>
      <w:b/>
      <w:sz w:val="28"/>
    </w:rPr>
  </w:style>
  <w:style w:type="character" w:customStyle="1" w:styleId="Estilo10">
    <w:name w:val="Estilo10"/>
    <w:basedOn w:val="Fuentedeprrafopredeter"/>
    <w:uiPriority w:val="1"/>
    <w:rsid w:val="00D529D6"/>
    <w:rPr>
      <w:rFonts w:ascii="Times New Roman" w:hAnsi="Times New Roman"/>
      <w:sz w:val="28"/>
    </w:rPr>
  </w:style>
  <w:style w:type="character" w:styleId="Textodelmarcadordeposicin">
    <w:name w:val="Placeholder Text"/>
    <w:basedOn w:val="Fuentedeprrafopredeter"/>
    <w:uiPriority w:val="99"/>
    <w:semiHidden/>
    <w:rsid w:val="00D529D6"/>
    <w:rPr>
      <w:color w:val="808080"/>
    </w:rPr>
  </w:style>
  <w:style w:type="character" w:customStyle="1" w:styleId="Estilo12">
    <w:name w:val="Estilo12"/>
    <w:basedOn w:val="Fuentedeprrafopredeter"/>
    <w:uiPriority w:val="1"/>
    <w:rsid w:val="00D529D6"/>
    <w:rPr>
      <w:rFonts w:ascii="Times New Roman" w:hAnsi="Times New Roman"/>
      <w:sz w:val="24"/>
    </w:rPr>
  </w:style>
  <w:style w:type="character" w:customStyle="1" w:styleId="Estilo14">
    <w:name w:val="Estilo14"/>
    <w:basedOn w:val="Fuentedeprrafopredeter"/>
    <w:uiPriority w:val="1"/>
    <w:rsid w:val="00702C30"/>
    <w:rPr>
      <w:rFonts w:ascii="Times New Roman" w:hAnsi="Times New Roman"/>
      <w:sz w:val="24"/>
    </w:rPr>
  </w:style>
  <w:style w:type="character" w:customStyle="1" w:styleId="Estilo1">
    <w:name w:val="Estilo1"/>
    <w:basedOn w:val="Fuentedeprrafopredeter"/>
    <w:uiPriority w:val="1"/>
    <w:rsid w:val="00702C30"/>
    <w:rPr>
      <w:rFonts w:ascii="Times New Roman" w:hAnsi="Times New Roman"/>
      <w:b/>
      <w:sz w:val="28"/>
    </w:rPr>
  </w:style>
  <w:style w:type="character" w:customStyle="1" w:styleId="Estilo2">
    <w:name w:val="Estilo2"/>
    <w:basedOn w:val="Fuentedeprrafopredeter"/>
    <w:uiPriority w:val="1"/>
    <w:rsid w:val="009D020D"/>
    <w:rPr>
      <w:rFonts w:ascii="Times New Roman" w:hAnsi="Times New Roman"/>
      <w:b/>
      <w:caps/>
      <w:smallCaps w:val="0"/>
      <w:sz w:val="40"/>
    </w:rPr>
  </w:style>
  <w:style w:type="character" w:customStyle="1" w:styleId="Estilo5">
    <w:name w:val="Estilo5"/>
    <w:basedOn w:val="Fuentedeprrafopredeter"/>
    <w:uiPriority w:val="1"/>
    <w:rsid w:val="009D020D"/>
    <w:rPr>
      <w:rFonts w:ascii="Times New Roman" w:hAnsi="Times New Roman"/>
      <w:b/>
      <w:caps/>
      <w:smallCaps w:val="0"/>
      <w:sz w:val="40"/>
    </w:rPr>
  </w:style>
  <w:style w:type="character" w:customStyle="1" w:styleId="Estilo6">
    <w:name w:val="Estilo6"/>
    <w:basedOn w:val="Fuentedeprrafopredeter"/>
    <w:uiPriority w:val="1"/>
    <w:rsid w:val="00203C9B"/>
    <w:rPr>
      <w:rFonts w:ascii="Times New Roman" w:hAnsi="Times New Roman"/>
      <w:b/>
      <w:caps/>
      <w:smallCaps w:val="0"/>
      <w:sz w:val="24"/>
    </w:rPr>
  </w:style>
  <w:style w:type="character" w:customStyle="1" w:styleId="Estilo7">
    <w:name w:val="Estilo7"/>
    <w:basedOn w:val="Fuentedeprrafopredeter"/>
    <w:uiPriority w:val="1"/>
    <w:rsid w:val="00203C9B"/>
    <w:rPr>
      <w:rFonts w:ascii="Times New Roman" w:hAnsi="Times New Roman"/>
      <w:b/>
      <w:caps/>
      <w:smallCaps w:val="0"/>
      <w:sz w:val="24"/>
    </w:rPr>
  </w:style>
  <w:style w:type="character" w:customStyle="1" w:styleId="Estilo11">
    <w:name w:val="Estilo11"/>
    <w:basedOn w:val="Fuentedeprrafopredeter"/>
    <w:uiPriority w:val="1"/>
    <w:rsid w:val="008D1583"/>
    <w:rPr>
      <w:rFonts w:ascii="Times New Roman" w:hAnsi="Times New Roman"/>
      <w:b/>
      <w:caps/>
      <w:smallCaps w:val="0"/>
      <w:sz w:val="32"/>
    </w:rPr>
  </w:style>
  <w:style w:type="character" w:customStyle="1" w:styleId="Estilo15">
    <w:name w:val="Estilo15"/>
    <w:basedOn w:val="Fuentedeprrafopredeter"/>
    <w:uiPriority w:val="1"/>
    <w:rsid w:val="008D1583"/>
    <w:rPr>
      <w:rFonts w:ascii="Times New Roman" w:hAnsi="Times New Roman"/>
      <w:b/>
      <w:caps/>
      <w:smallCaps w:val="0"/>
      <w:color w:val="auto"/>
      <w:sz w:val="32"/>
    </w:rPr>
  </w:style>
  <w:style w:type="character" w:customStyle="1" w:styleId="Estilo20">
    <w:name w:val="Estilo20"/>
    <w:basedOn w:val="Fuentedeprrafopredeter"/>
    <w:uiPriority w:val="1"/>
    <w:rsid w:val="00237BF1"/>
    <w:rPr>
      <w:rFonts w:ascii="Times New Roman" w:hAnsi="Times New Roman"/>
      <w:b/>
      <w:caps/>
      <w:smallCaps w:val="0"/>
      <w:color w:val="auto"/>
      <w:sz w:val="28"/>
    </w:rPr>
  </w:style>
  <w:style w:type="character" w:customStyle="1" w:styleId="Estilo22">
    <w:name w:val="Estilo22"/>
    <w:basedOn w:val="Fuentedeprrafopredeter"/>
    <w:uiPriority w:val="1"/>
    <w:rsid w:val="00D35E4F"/>
    <w:rPr>
      <w:rFonts w:ascii="Times New Roman" w:hAnsi="Times New Roman"/>
      <w:b/>
      <w:caps/>
      <w:smallCaps w:val="0"/>
      <w:sz w:val="32"/>
    </w:rPr>
  </w:style>
  <w:style w:type="character" w:customStyle="1" w:styleId="Estilo30">
    <w:name w:val="Estilo30"/>
    <w:basedOn w:val="Fuentedeprrafopredeter"/>
    <w:uiPriority w:val="1"/>
    <w:rsid w:val="00653B78"/>
    <w:rPr>
      <w:rFonts w:ascii="Times New Roman" w:hAnsi="Times New Roman"/>
      <w:sz w:val="24"/>
    </w:rPr>
  </w:style>
  <w:style w:type="character" w:customStyle="1" w:styleId="Estilo50">
    <w:name w:val="Estilo50"/>
    <w:basedOn w:val="Fuentedeprrafopredeter"/>
    <w:uiPriority w:val="1"/>
    <w:rsid w:val="00646DAF"/>
    <w:rPr>
      <w:rFonts w:ascii="Times New Roman" w:hAnsi="Times New Roman"/>
      <w:b/>
      <w:sz w:val="24"/>
    </w:rPr>
  </w:style>
  <w:style w:type="character" w:customStyle="1" w:styleId="Ttulo2Car">
    <w:name w:val="Título 2 Car"/>
    <w:basedOn w:val="Fuentedeprrafopredeter"/>
    <w:link w:val="Ttulo2"/>
    <w:uiPriority w:val="9"/>
    <w:rsid w:val="00A70308"/>
    <w:rPr>
      <w:rFonts w:eastAsiaTheme="majorEastAsia" w:cstheme="majorBidi"/>
      <w:b/>
      <w:sz w:val="24"/>
      <w:szCs w:val="26"/>
      <w:lang w:val="es-ES" w:eastAsia="es-ES"/>
    </w:rPr>
  </w:style>
  <w:style w:type="character" w:customStyle="1" w:styleId="Ttulo4Car">
    <w:name w:val="Título 4 Car"/>
    <w:basedOn w:val="Fuentedeprrafopredeter"/>
    <w:link w:val="Ttulo4"/>
    <w:uiPriority w:val="9"/>
    <w:rsid w:val="009D6691"/>
    <w:rPr>
      <w:rFonts w:eastAsiaTheme="majorEastAsia" w:cstheme="majorBidi"/>
      <w:iCs/>
      <w:sz w:val="24"/>
      <w:szCs w:val="24"/>
      <w:lang w:val="es-ES" w:eastAsia="es-ES"/>
    </w:rPr>
  </w:style>
  <w:style w:type="character" w:customStyle="1" w:styleId="Ttulo7Car">
    <w:name w:val="Título 7 Car"/>
    <w:basedOn w:val="Fuentedeprrafopredeter"/>
    <w:link w:val="Ttulo7"/>
    <w:uiPriority w:val="9"/>
    <w:rsid w:val="00BF426A"/>
    <w:rPr>
      <w:rFonts w:asciiTheme="majorHAnsi" w:eastAsiaTheme="majorEastAsia" w:hAnsiTheme="majorHAnsi" w:cstheme="majorBidi"/>
      <w:i/>
      <w:iCs/>
      <w:color w:val="243F60" w:themeColor="accent1" w:themeShade="7F"/>
      <w:sz w:val="24"/>
      <w:szCs w:val="24"/>
      <w:lang w:val="es-ES" w:eastAsia="es-ES"/>
    </w:rPr>
  </w:style>
  <w:style w:type="character" w:customStyle="1" w:styleId="Ttulo8Car">
    <w:name w:val="Título 8 Car"/>
    <w:basedOn w:val="Fuentedeprrafopredeter"/>
    <w:link w:val="Ttulo8"/>
    <w:uiPriority w:val="9"/>
    <w:semiHidden/>
    <w:rsid w:val="00BF426A"/>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BF426A"/>
    <w:rPr>
      <w:rFonts w:asciiTheme="majorHAnsi" w:eastAsiaTheme="majorEastAsia" w:hAnsiTheme="majorHAnsi" w:cstheme="majorBidi"/>
      <w:i/>
      <w:iCs/>
      <w:color w:val="272727" w:themeColor="text1" w:themeTint="D8"/>
      <w:sz w:val="21"/>
      <w:szCs w:val="21"/>
      <w:lang w:val="es-ES" w:eastAsia="es-ES"/>
    </w:rPr>
  </w:style>
  <w:style w:type="paragraph" w:styleId="TtuloTDC">
    <w:name w:val="TOC Heading"/>
    <w:basedOn w:val="Ttulo1"/>
    <w:next w:val="Normal"/>
    <w:uiPriority w:val="39"/>
    <w:unhideWhenUsed/>
    <w:qFormat/>
    <w:rsid w:val="00904C47"/>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lang w:val="es-PE" w:eastAsia="es-PE"/>
    </w:rPr>
  </w:style>
  <w:style w:type="paragraph" w:customStyle="1" w:styleId="Ttulotablas">
    <w:name w:val="Título tablas"/>
    <w:basedOn w:val="Normal"/>
    <w:link w:val="TtulotablasCar"/>
    <w:qFormat/>
    <w:rsid w:val="00B5542D"/>
    <w:pPr>
      <w:ind w:firstLine="0"/>
      <w:jc w:val="left"/>
    </w:pPr>
  </w:style>
  <w:style w:type="character" w:customStyle="1" w:styleId="TtulotablasCar">
    <w:name w:val="Título tablas Car"/>
    <w:basedOn w:val="Fuentedeprrafopredeter"/>
    <w:link w:val="Ttulotablas"/>
    <w:rsid w:val="00B5542D"/>
    <w:rPr>
      <w:rFonts w:eastAsia="MS Mincho"/>
      <w:sz w:val="24"/>
      <w:szCs w:val="24"/>
      <w:lang w:val="es-ES" w:eastAsia="es-ES"/>
    </w:rPr>
  </w:style>
  <w:style w:type="paragraph" w:customStyle="1" w:styleId="APAnormal">
    <w:name w:val="APA_normal"/>
    <w:link w:val="APAnormalCar"/>
    <w:qFormat/>
    <w:rsid w:val="00947820"/>
    <w:pPr>
      <w:spacing w:line="360" w:lineRule="auto"/>
    </w:pPr>
    <w:rPr>
      <w:rFonts w:eastAsia="MS Mincho"/>
      <w:sz w:val="24"/>
      <w:szCs w:val="24"/>
      <w:lang w:val="es-ES" w:eastAsia="es-ES"/>
    </w:rPr>
  </w:style>
  <w:style w:type="paragraph" w:customStyle="1" w:styleId="APAprrafo">
    <w:name w:val="APA_párrafo"/>
    <w:basedOn w:val="APAnormal"/>
    <w:qFormat/>
    <w:rsid w:val="00947820"/>
    <w:pPr>
      <w:spacing w:after="120"/>
      <w:ind w:firstLine="709"/>
      <w:jc w:val="both"/>
    </w:pPr>
  </w:style>
  <w:style w:type="character" w:customStyle="1" w:styleId="APAnormalCar">
    <w:name w:val="APA_normal Car"/>
    <w:basedOn w:val="Fuentedeprrafopredeter"/>
    <w:link w:val="APAnormal"/>
    <w:rsid w:val="00947820"/>
    <w:rPr>
      <w:rFonts w:eastAsia="MS Mincho"/>
      <w:sz w:val="24"/>
      <w:szCs w:val="24"/>
      <w:lang w:val="es-ES" w:eastAsia="es-ES"/>
    </w:rPr>
  </w:style>
  <w:style w:type="paragraph" w:customStyle="1" w:styleId="APANivel1">
    <w:name w:val="APA_Nivel1"/>
    <w:basedOn w:val="APAnormal"/>
    <w:next w:val="APAprrafo"/>
    <w:link w:val="APANivel1Car"/>
    <w:qFormat/>
    <w:rsid w:val="00B5275E"/>
    <w:pPr>
      <w:jc w:val="center"/>
      <w:outlineLvl w:val="0"/>
    </w:pPr>
    <w:rPr>
      <w:b/>
      <w:sz w:val="32"/>
    </w:rPr>
  </w:style>
  <w:style w:type="paragraph" w:customStyle="1" w:styleId="APANivel2">
    <w:name w:val="APA_Nivel2"/>
    <w:basedOn w:val="APAnormal"/>
    <w:next w:val="APAprrafo"/>
    <w:link w:val="APANivel2Car"/>
    <w:qFormat/>
    <w:rsid w:val="00B5275E"/>
    <w:pPr>
      <w:spacing w:after="120"/>
      <w:jc w:val="both"/>
      <w:outlineLvl w:val="1"/>
    </w:pPr>
    <w:rPr>
      <w:b/>
    </w:rPr>
  </w:style>
  <w:style w:type="character" w:customStyle="1" w:styleId="APANivel1Car">
    <w:name w:val="APA_Nivel1 Car"/>
    <w:basedOn w:val="APAnormalCar"/>
    <w:link w:val="APANivel1"/>
    <w:rsid w:val="00B5275E"/>
    <w:rPr>
      <w:rFonts w:eastAsia="MS Mincho"/>
      <w:b/>
      <w:sz w:val="32"/>
      <w:szCs w:val="24"/>
      <w:lang w:val="es-ES" w:eastAsia="es-ES"/>
    </w:rPr>
  </w:style>
  <w:style w:type="paragraph" w:customStyle="1" w:styleId="APANivel3">
    <w:name w:val="APA_Nivel3"/>
    <w:basedOn w:val="APAnormal"/>
    <w:next w:val="APAprrafo"/>
    <w:link w:val="APANivel3Car"/>
    <w:qFormat/>
    <w:rsid w:val="00DB4783"/>
    <w:pPr>
      <w:jc w:val="both"/>
      <w:outlineLvl w:val="2"/>
    </w:pPr>
    <w:rPr>
      <w:b/>
    </w:rPr>
  </w:style>
  <w:style w:type="character" w:customStyle="1" w:styleId="APANivel2Car">
    <w:name w:val="APA_Nivel2 Car"/>
    <w:basedOn w:val="APAnormalCar"/>
    <w:link w:val="APANivel2"/>
    <w:rsid w:val="00B5275E"/>
    <w:rPr>
      <w:rFonts w:eastAsia="MS Mincho"/>
      <w:b/>
      <w:sz w:val="24"/>
      <w:szCs w:val="24"/>
      <w:lang w:val="es-ES" w:eastAsia="es-ES"/>
    </w:rPr>
  </w:style>
  <w:style w:type="character" w:customStyle="1" w:styleId="APANivel3Car">
    <w:name w:val="APA_Nivel3 Car"/>
    <w:basedOn w:val="APAnormalCar"/>
    <w:link w:val="APANivel3"/>
    <w:rsid w:val="00DB4783"/>
    <w:rPr>
      <w:rFonts w:eastAsia="MS Mincho"/>
      <w:b/>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287">
      <w:bodyDiv w:val="1"/>
      <w:marLeft w:val="0"/>
      <w:marRight w:val="0"/>
      <w:marTop w:val="0"/>
      <w:marBottom w:val="0"/>
      <w:divBdr>
        <w:top w:val="none" w:sz="0" w:space="0" w:color="auto"/>
        <w:left w:val="none" w:sz="0" w:space="0" w:color="auto"/>
        <w:bottom w:val="none" w:sz="0" w:space="0" w:color="auto"/>
        <w:right w:val="none" w:sz="0" w:space="0" w:color="auto"/>
      </w:divBdr>
    </w:div>
    <w:div w:id="12465143">
      <w:bodyDiv w:val="1"/>
      <w:marLeft w:val="0"/>
      <w:marRight w:val="0"/>
      <w:marTop w:val="0"/>
      <w:marBottom w:val="0"/>
      <w:divBdr>
        <w:top w:val="none" w:sz="0" w:space="0" w:color="auto"/>
        <w:left w:val="none" w:sz="0" w:space="0" w:color="auto"/>
        <w:bottom w:val="none" w:sz="0" w:space="0" w:color="auto"/>
        <w:right w:val="none" w:sz="0" w:space="0" w:color="auto"/>
      </w:divBdr>
    </w:div>
    <w:div w:id="13772036">
      <w:bodyDiv w:val="1"/>
      <w:marLeft w:val="0"/>
      <w:marRight w:val="0"/>
      <w:marTop w:val="0"/>
      <w:marBottom w:val="0"/>
      <w:divBdr>
        <w:top w:val="none" w:sz="0" w:space="0" w:color="auto"/>
        <w:left w:val="none" w:sz="0" w:space="0" w:color="auto"/>
        <w:bottom w:val="none" w:sz="0" w:space="0" w:color="auto"/>
        <w:right w:val="none" w:sz="0" w:space="0" w:color="auto"/>
      </w:divBdr>
    </w:div>
    <w:div w:id="57871072">
      <w:bodyDiv w:val="1"/>
      <w:marLeft w:val="0"/>
      <w:marRight w:val="0"/>
      <w:marTop w:val="0"/>
      <w:marBottom w:val="0"/>
      <w:divBdr>
        <w:top w:val="none" w:sz="0" w:space="0" w:color="auto"/>
        <w:left w:val="none" w:sz="0" w:space="0" w:color="auto"/>
        <w:bottom w:val="none" w:sz="0" w:space="0" w:color="auto"/>
        <w:right w:val="none" w:sz="0" w:space="0" w:color="auto"/>
      </w:divBdr>
    </w:div>
    <w:div w:id="65802850">
      <w:bodyDiv w:val="1"/>
      <w:marLeft w:val="0"/>
      <w:marRight w:val="0"/>
      <w:marTop w:val="0"/>
      <w:marBottom w:val="0"/>
      <w:divBdr>
        <w:top w:val="none" w:sz="0" w:space="0" w:color="auto"/>
        <w:left w:val="none" w:sz="0" w:space="0" w:color="auto"/>
        <w:bottom w:val="none" w:sz="0" w:space="0" w:color="auto"/>
        <w:right w:val="none" w:sz="0" w:space="0" w:color="auto"/>
      </w:divBdr>
    </w:div>
    <w:div w:id="68232818">
      <w:bodyDiv w:val="1"/>
      <w:marLeft w:val="0"/>
      <w:marRight w:val="0"/>
      <w:marTop w:val="0"/>
      <w:marBottom w:val="0"/>
      <w:divBdr>
        <w:top w:val="none" w:sz="0" w:space="0" w:color="auto"/>
        <w:left w:val="none" w:sz="0" w:space="0" w:color="auto"/>
        <w:bottom w:val="none" w:sz="0" w:space="0" w:color="auto"/>
        <w:right w:val="none" w:sz="0" w:space="0" w:color="auto"/>
      </w:divBdr>
    </w:div>
    <w:div w:id="96951910">
      <w:bodyDiv w:val="1"/>
      <w:marLeft w:val="0"/>
      <w:marRight w:val="0"/>
      <w:marTop w:val="0"/>
      <w:marBottom w:val="0"/>
      <w:divBdr>
        <w:top w:val="none" w:sz="0" w:space="0" w:color="auto"/>
        <w:left w:val="none" w:sz="0" w:space="0" w:color="auto"/>
        <w:bottom w:val="none" w:sz="0" w:space="0" w:color="auto"/>
        <w:right w:val="none" w:sz="0" w:space="0" w:color="auto"/>
      </w:divBdr>
    </w:div>
    <w:div w:id="106701828">
      <w:bodyDiv w:val="1"/>
      <w:marLeft w:val="0"/>
      <w:marRight w:val="0"/>
      <w:marTop w:val="0"/>
      <w:marBottom w:val="0"/>
      <w:divBdr>
        <w:top w:val="none" w:sz="0" w:space="0" w:color="auto"/>
        <w:left w:val="none" w:sz="0" w:space="0" w:color="auto"/>
        <w:bottom w:val="none" w:sz="0" w:space="0" w:color="auto"/>
        <w:right w:val="none" w:sz="0" w:space="0" w:color="auto"/>
      </w:divBdr>
    </w:div>
    <w:div w:id="136269956">
      <w:bodyDiv w:val="1"/>
      <w:marLeft w:val="0"/>
      <w:marRight w:val="0"/>
      <w:marTop w:val="0"/>
      <w:marBottom w:val="0"/>
      <w:divBdr>
        <w:top w:val="none" w:sz="0" w:space="0" w:color="auto"/>
        <w:left w:val="none" w:sz="0" w:space="0" w:color="auto"/>
        <w:bottom w:val="none" w:sz="0" w:space="0" w:color="auto"/>
        <w:right w:val="none" w:sz="0" w:space="0" w:color="auto"/>
      </w:divBdr>
    </w:div>
    <w:div w:id="148711002">
      <w:bodyDiv w:val="1"/>
      <w:marLeft w:val="0"/>
      <w:marRight w:val="0"/>
      <w:marTop w:val="0"/>
      <w:marBottom w:val="0"/>
      <w:divBdr>
        <w:top w:val="none" w:sz="0" w:space="0" w:color="auto"/>
        <w:left w:val="none" w:sz="0" w:space="0" w:color="auto"/>
        <w:bottom w:val="none" w:sz="0" w:space="0" w:color="auto"/>
        <w:right w:val="none" w:sz="0" w:space="0" w:color="auto"/>
      </w:divBdr>
    </w:div>
    <w:div w:id="180707278">
      <w:bodyDiv w:val="1"/>
      <w:marLeft w:val="0"/>
      <w:marRight w:val="0"/>
      <w:marTop w:val="0"/>
      <w:marBottom w:val="0"/>
      <w:divBdr>
        <w:top w:val="none" w:sz="0" w:space="0" w:color="auto"/>
        <w:left w:val="none" w:sz="0" w:space="0" w:color="auto"/>
        <w:bottom w:val="none" w:sz="0" w:space="0" w:color="auto"/>
        <w:right w:val="none" w:sz="0" w:space="0" w:color="auto"/>
      </w:divBdr>
    </w:div>
    <w:div w:id="202794999">
      <w:bodyDiv w:val="1"/>
      <w:marLeft w:val="0"/>
      <w:marRight w:val="0"/>
      <w:marTop w:val="0"/>
      <w:marBottom w:val="0"/>
      <w:divBdr>
        <w:top w:val="none" w:sz="0" w:space="0" w:color="auto"/>
        <w:left w:val="none" w:sz="0" w:space="0" w:color="auto"/>
        <w:bottom w:val="none" w:sz="0" w:space="0" w:color="auto"/>
        <w:right w:val="none" w:sz="0" w:space="0" w:color="auto"/>
      </w:divBdr>
    </w:div>
    <w:div w:id="203564194">
      <w:bodyDiv w:val="1"/>
      <w:marLeft w:val="0"/>
      <w:marRight w:val="0"/>
      <w:marTop w:val="0"/>
      <w:marBottom w:val="0"/>
      <w:divBdr>
        <w:top w:val="none" w:sz="0" w:space="0" w:color="auto"/>
        <w:left w:val="none" w:sz="0" w:space="0" w:color="auto"/>
        <w:bottom w:val="none" w:sz="0" w:space="0" w:color="auto"/>
        <w:right w:val="none" w:sz="0" w:space="0" w:color="auto"/>
      </w:divBdr>
    </w:div>
    <w:div w:id="214590371">
      <w:bodyDiv w:val="1"/>
      <w:marLeft w:val="0"/>
      <w:marRight w:val="0"/>
      <w:marTop w:val="0"/>
      <w:marBottom w:val="0"/>
      <w:divBdr>
        <w:top w:val="none" w:sz="0" w:space="0" w:color="auto"/>
        <w:left w:val="none" w:sz="0" w:space="0" w:color="auto"/>
        <w:bottom w:val="none" w:sz="0" w:space="0" w:color="auto"/>
        <w:right w:val="none" w:sz="0" w:space="0" w:color="auto"/>
      </w:divBdr>
    </w:div>
    <w:div w:id="218789040">
      <w:bodyDiv w:val="1"/>
      <w:marLeft w:val="0"/>
      <w:marRight w:val="0"/>
      <w:marTop w:val="0"/>
      <w:marBottom w:val="0"/>
      <w:divBdr>
        <w:top w:val="none" w:sz="0" w:space="0" w:color="auto"/>
        <w:left w:val="none" w:sz="0" w:space="0" w:color="auto"/>
        <w:bottom w:val="none" w:sz="0" w:space="0" w:color="auto"/>
        <w:right w:val="none" w:sz="0" w:space="0" w:color="auto"/>
      </w:divBdr>
    </w:div>
    <w:div w:id="219363907">
      <w:bodyDiv w:val="1"/>
      <w:marLeft w:val="0"/>
      <w:marRight w:val="0"/>
      <w:marTop w:val="0"/>
      <w:marBottom w:val="0"/>
      <w:divBdr>
        <w:top w:val="none" w:sz="0" w:space="0" w:color="auto"/>
        <w:left w:val="none" w:sz="0" w:space="0" w:color="auto"/>
        <w:bottom w:val="none" w:sz="0" w:space="0" w:color="auto"/>
        <w:right w:val="none" w:sz="0" w:space="0" w:color="auto"/>
      </w:divBdr>
    </w:div>
    <w:div w:id="257719690">
      <w:bodyDiv w:val="1"/>
      <w:marLeft w:val="0"/>
      <w:marRight w:val="0"/>
      <w:marTop w:val="0"/>
      <w:marBottom w:val="0"/>
      <w:divBdr>
        <w:top w:val="none" w:sz="0" w:space="0" w:color="auto"/>
        <w:left w:val="none" w:sz="0" w:space="0" w:color="auto"/>
        <w:bottom w:val="none" w:sz="0" w:space="0" w:color="auto"/>
        <w:right w:val="none" w:sz="0" w:space="0" w:color="auto"/>
      </w:divBdr>
    </w:div>
    <w:div w:id="269629073">
      <w:bodyDiv w:val="1"/>
      <w:marLeft w:val="0"/>
      <w:marRight w:val="0"/>
      <w:marTop w:val="0"/>
      <w:marBottom w:val="0"/>
      <w:divBdr>
        <w:top w:val="none" w:sz="0" w:space="0" w:color="auto"/>
        <w:left w:val="none" w:sz="0" w:space="0" w:color="auto"/>
        <w:bottom w:val="none" w:sz="0" w:space="0" w:color="auto"/>
        <w:right w:val="none" w:sz="0" w:space="0" w:color="auto"/>
      </w:divBdr>
    </w:div>
    <w:div w:id="271010813">
      <w:bodyDiv w:val="1"/>
      <w:marLeft w:val="0"/>
      <w:marRight w:val="0"/>
      <w:marTop w:val="0"/>
      <w:marBottom w:val="0"/>
      <w:divBdr>
        <w:top w:val="none" w:sz="0" w:space="0" w:color="auto"/>
        <w:left w:val="none" w:sz="0" w:space="0" w:color="auto"/>
        <w:bottom w:val="none" w:sz="0" w:space="0" w:color="auto"/>
        <w:right w:val="none" w:sz="0" w:space="0" w:color="auto"/>
      </w:divBdr>
    </w:div>
    <w:div w:id="316035872">
      <w:bodyDiv w:val="1"/>
      <w:marLeft w:val="0"/>
      <w:marRight w:val="0"/>
      <w:marTop w:val="0"/>
      <w:marBottom w:val="0"/>
      <w:divBdr>
        <w:top w:val="none" w:sz="0" w:space="0" w:color="auto"/>
        <w:left w:val="none" w:sz="0" w:space="0" w:color="auto"/>
        <w:bottom w:val="none" w:sz="0" w:space="0" w:color="auto"/>
        <w:right w:val="none" w:sz="0" w:space="0" w:color="auto"/>
      </w:divBdr>
    </w:div>
    <w:div w:id="346755782">
      <w:bodyDiv w:val="1"/>
      <w:marLeft w:val="0"/>
      <w:marRight w:val="0"/>
      <w:marTop w:val="0"/>
      <w:marBottom w:val="0"/>
      <w:divBdr>
        <w:top w:val="none" w:sz="0" w:space="0" w:color="auto"/>
        <w:left w:val="none" w:sz="0" w:space="0" w:color="auto"/>
        <w:bottom w:val="none" w:sz="0" w:space="0" w:color="auto"/>
        <w:right w:val="none" w:sz="0" w:space="0" w:color="auto"/>
      </w:divBdr>
    </w:div>
    <w:div w:id="364911263">
      <w:bodyDiv w:val="1"/>
      <w:marLeft w:val="0"/>
      <w:marRight w:val="0"/>
      <w:marTop w:val="0"/>
      <w:marBottom w:val="0"/>
      <w:divBdr>
        <w:top w:val="none" w:sz="0" w:space="0" w:color="auto"/>
        <w:left w:val="none" w:sz="0" w:space="0" w:color="auto"/>
        <w:bottom w:val="none" w:sz="0" w:space="0" w:color="auto"/>
        <w:right w:val="none" w:sz="0" w:space="0" w:color="auto"/>
      </w:divBdr>
    </w:div>
    <w:div w:id="372659057">
      <w:bodyDiv w:val="1"/>
      <w:marLeft w:val="0"/>
      <w:marRight w:val="0"/>
      <w:marTop w:val="0"/>
      <w:marBottom w:val="0"/>
      <w:divBdr>
        <w:top w:val="none" w:sz="0" w:space="0" w:color="auto"/>
        <w:left w:val="none" w:sz="0" w:space="0" w:color="auto"/>
        <w:bottom w:val="none" w:sz="0" w:space="0" w:color="auto"/>
        <w:right w:val="none" w:sz="0" w:space="0" w:color="auto"/>
      </w:divBdr>
    </w:div>
    <w:div w:id="397552364">
      <w:bodyDiv w:val="1"/>
      <w:marLeft w:val="0"/>
      <w:marRight w:val="0"/>
      <w:marTop w:val="0"/>
      <w:marBottom w:val="0"/>
      <w:divBdr>
        <w:top w:val="none" w:sz="0" w:space="0" w:color="auto"/>
        <w:left w:val="none" w:sz="0" w:space="0" w:color="auto"/>
        <w:bottom w:val="none" w:sz="0" w:space="0" w:color="auto"/>
        <w:right w:val="none" w:sz="0" w:space="0" w:color="auto"/>
      </w:divBdr>
    </w:div>
    <w:div w:id="404837572">
      <w:bodyDiv w:val="1"/>
      <w:marLeft w:val="0"/>
      <w:marRight w:val="0"/>
      <w:marTop w:val="0"/>
      <w:marBottom w:val="0"/>
      <w:divBdr>
        <w:top w:val="none" w:sz="0" w:space="0" w:color="auto"/>
        <w:left w:val="none" w:sz="0" w:space="0" w:color="auto"/>
        <w:bottom w:val="none" w:sz="0" w:space="0" w:color="auto"/>
        <w:right w:val="none" w:sz="0" w:space="0" w:color="auto"/>
      </w:divBdr>
    </w:div>
    <w:div w:id="405961408">
      <w:bodyDiv w:val="1"/>
      <w:marLeft w:val="0"/>
      <w:marRight w:val="0"/>
      <w:marTop w:val="0"/>
      <w:marBottom w:val="0"/>
      <w:divBdr>
        <w:top w:val="none" w:sz="0" w:space="0" w:color="auto"/>
        <w:left w:val="none" w:sz="0" w:space="0" w:color="auto"/>
        <w:bottom w:val="none" w:sz="0" w:space="0" w:color="auto"/>
        <w:right w:val="none" w:sz="0" w:space="0" w:color="auto"/>
      </w:divBdr>
    </w:div>
    <w:div w:id="449129966">
      <w:bodyDiv w:val="1"/>
      <w:marLeft w:val="0"/>
      <w:marRight w:val="0"/>
      <w:marTop w:val="0"/>
      <w:marBottom w:val="0"/>
      <w:divBdr>
        <w:top w:val="none" w:sz="0" w:space="0" w:color="auto"/>
        <w:left w:val="none" w:sz="0" w:space="0" w:color="auto"/>
        <w:bottom w:val="none" w:sz="0" w:space="0" w:color="auto"/>
        <w:right w:val="none" w:sz="0" w:space="0" w:color="auto"/>
      </w:divBdr>
    </w:div>
    <w:div w:id="479999265">
      <w:bodyDiv w:val="1"/>
      <w:marLeft w:val="0"/>
      <w:marRight w:val="0"/>
      <w:marTop w:val="0"/>
      <w:marBottom w:val="0"/>
      <w:divBdr>
        <w:top w:val="none" w:sz="0" w:space="0" w:color="auto"/>
        <w:left w:val="none" w:sz="0" w:space="0" w:color="auto"/>
        <w:bottom w:val="none" w:sz="0" w:space="0" w:color="auto"/>
        <w:right w:val="none" w:sz="0" w:space="0" w:color="auto"/>
      </w:divBdr>
    </w:div>
    <w:div w:id="516575442">
      <w:bodyDiv w:val="1"/>
      <w:marLeft w:val="0"/>
      <w:marRight w:val="0"/>
      <w:marTop w:val="0"/>
      <w:marBottom w:val="0"/>
      <w:divBdr>
        <w:top w:val="none" w:sz="0" w:space="0" w:color="auto"/>
        <w:left w:val="none" w:sz="0" w:space="0" w:color="auto"/>
        <w:bottom w:val="none" w:sz="0" w:space="0" w:color="auto"/>
        <w:right w:val="none" w:sz="0" w:space="0" w:color="auto"/>
      </w:divBdr>
    </w:div>
    <w:div w:id="530845818">
      <w:bodyDiv w:val="1"/>
      <w:marLeft w:val="0"/>
      <w:marRight w:val="0"/>
      <w:marTop w:val="0"/>
      <w:marBottom w:val="0"/>
      <w:divBdr>
        <w:top w:val="none" w:sz="0" w:space="0" w:color="auto"/>
        <w:left w:val="none" w:sz="0" w:space="0" w:color="auto"/>
        <w:bottom w:val="none" w:sz="0" w:space="0" w:color="auto"/>
        <w:right w:val="none" w:sz="0" w:space="0" w:color="auto"/>
      </w:divBdr>
    </w:div>
    <w:div w:id="551623372">
      <w:bodyDiv w:val="1"/>
      <w:marLeft w:val="0"/>
      <w:marRight w:val="0"/>
      <w:marTop w:val="0"/>
      <w:marBottom w:val="0"/>
      <w:divBdr>
        <w:top w:val="none" w:sz="0" w:space="0" w:color="auto"/>
        <w:left w:val="none" w:sz="0" w:space="0" w:color="auto"/>
        <w:bottom w:val="none" w:sz="0" w:space="0" w:color="auto"/>
        <w:right w:val="none" w:sz="0" w:space="0" w:color="auto"/>
      </w:divBdr>
    </w:div>
    <w:div w:id="611478393">
      <w:bodyDiv w:val="1"/>
      <w:marLeft w:val="0"/>
      <w:marRight w:val="0"/>
      <w:marTop w:val="0"/>
      <w:marBottom w:val="0"/>
      <w:divBdr>
        <w:top w:val="none" w:sz="0" w:space="0" w:color="auto"/>
        <w:left w:val="none" w:sz="0" w:space="0" w:color="auto"/>
        <w:bottom w:val="none" w:sz="0" w:space="0" w:color="auto"/>
        <w:right w:val="none" w:sz="0" w:space="0" w:color="auto"/>
      </w:divBdr>
    </w:div>
    <w:div w:id="725761021">
      <w:bodyDiv w:val="1"/>
      <w:marLeft w:val="0"/>
      <w:marRight w:val="0"/>
      <w:marTop w:val="0"/>
      <w:marBottom w:val="0"/>
      <w:divBdr>
        <w:top w:val="none" w:sz="0" w:space="0" w:color="auto"/>
        <w:left w:val="none" w:sz="0" w:space="0" w:color="auto"/>
        <w:bottom w:val="none" w:sz="0" w:space="0" w:color="auto"/>
        <w:right w:val="none" w:sz="0" w:space="0" w:color="auto"/>
      </w:divBdr>
    </w:div>
    <w:div w:id="726301077">
      <w:bodyDiv w:val="1"/>
      <w:marLeft w:val="0"/>
      <w:marRight w:val="0"/>
      <w:marTop w:val="0"/>
      <w:marBottom w:val="0"/>
      <w:divBdr>
        <w:top w:val="none" w:sz="0" w:space="0" w:color="auto"/>
        <w:left w:val="none" w:sz="0" w:space="0" w:color="auto"/>
        <w:bottom w:val="none" w:sz="0" w:space="0" w:color="auto"/>
        <w:right w:val="none" w:sz="0" w:space="0" w:color="auto"/>
      </w:divBdr>
    </w:div>
    <w:div w:id="753934079">
      <w:bodyDiv w:val="1"/>
      <w:marLeft w:val="0"/>
      <w:marRight w:val="0"/>
      <w:marTop w:val="0"/>
      <w:marBottom w:val="0"/>
      <w:divBdr>
        <w:top w:val="none" w:sz="0" w:space="0" w:color="auto"/>
        <w:left w:val="none" w:sz="0" w:space="0" w:color="auto"/>
        <w:bottom w:val="none" w:sz="0" w:space="0" w:color="auto"/>
        <w:right w:val="none" w:sz="0" w:space="0" w:color="auto"/>
      </w:divBdr>
    </w:div>
    <w:div w:id="765032095">
      <w:bodyDiv w:val="1"/>
      <w:marLeft w:val="0"/>
      <w:marRight w:val="0"/>
      <w:marTop w:val="0"/>
      <w:marBottom w:val="0"/>
      <w:divBdr>
        <w:top w:val="none" w:sz="0" w:space="0" w:color="auto"/>
        <w:left w:val="none" w:sz="0" w:space="0" w:color="auto"/>
        <w:bottom w:val="none" w:sz="0" w:space="0" w:color="auto"/>
        <w:right w:val="none" w:sz="0" w:space="0" w:color="auto"/>
      </w:divBdr>
    </w:div>
    <w:div w:id="810975189">
      <w:bodyDiv w:val="1"/>
      <w:marLeft w:val="0"/>
      <w:marRight w:val="0"/>
      <w:marTop w:val="0"/>
      <w:marBottom w:val="0"/>
      <w:divBdr>
        <w:top w:val="none" w:sz="0" w:space="0" w:color="auto"/>
        <w:left w:val="none" w:sz="0" w:space="0" w:color="auto"/>
        <w:bottom w:val="none" w:sz="0" w:space="0" w:color="auto"/>
        <w:right w:val="none" w:sz="0" w:space="0" w:color="auto"/>
      </w:divBdr>
    </w:div>
    <w:div w:id="821043761">
      <w:bodyDiv w:val="1"/>
      <w:marLeft w:val="0"/>
      <w:marRight w:val="0"/>
      <w:marTop w:val="0"/>
      <w:marBottom w:val="0"/>
      <w:divBdr>
        <w:top w:val="none" w:sz="0" w:space="0" w:color="auto"/>
        <w:left w:val="none" w:sz="0" w:space="0" w:color="auto"/>
        <w:bottom w:val="none" w:sz="0" w:space="0" w:color="auto"/>
        <w:right w:val="none" w:sz="0" w:space="0" w:color="auto"/>
      </w:divBdr>
    </w:div>
    <w:div w:id="840504265">
      <w:bodyDiv w:val="1"/>
      <w:marLeft w:val="0"/>
      <w:marRight w:val="0"/>
      <w:marTop w:val="0"/>
      <w:marBottom w:val="0"/>
      <w:divBdr>
        <w:top w:val="none" w:sz="0" w:space="0" w:color="auto"/>
        <w:left w:val="none" w:sz="0" w:space="0" w:color="auto"/>
        <w:bottom w:val="none" w:sz="0" w:space="0" w:color="auto"/>
        <w:right w:val="none" w:sz="0" w:space="0" w:color="auto"/>
      </w:divBdr>
    </w:div>
    <w:div w:id="857423748">
      <w:bodyDiv w:val="1"/>
      <w:marLeft w:val="0"/>
      <w:marRight w:val="0"/>
      <w:marTop w:val="0"/>
      <w:marBottom w:val="0"/>
      <w:divBdr>
        <w:top w:val="none" w:sz="0" w:space="0" w:color="auto"/>
        <w:left w:val="none" w:sz="0" w:space="0" w:color="auto"/>
        <w:bottom w:val="none" w:sz="0" w:space="0" w:color="auto"/>
        <w:right w:val="none" w:sz="0" w:space="0" w:color="auto"/>
      </w:divBdr>
    </w:div>
    <w:div w:id="895433113">
      <w:bodyDiv w:val="1"/>
      <w:marLeft w:val="0"/>
      <w:marRight w:val="0"/>
      <w:marTop w:val="0"/>
      <w:marBottom w:val="0"/>
      <w:divBdr>
        <w:top w:val="none" w:sz="0" w:space="0" w:color="auto"/>
        <w:left w:val="none" w:sz="0" w:space="0" w:color="auto"/>
        <w:bottom w:val="none" w:sz="0" w:space="0" w:color="auto"/>
        <w:right w:val="none" w:sz="0" w:space="0" w:color="auto"/>
      </w:divBdr>
    </w:div>
    <w:div w:id="920406875">
      <w:bodyDiv w:val="1"/>
      <w:marLeft w:val="0"/>
      <w:marRight w:val="0"/>
      <w:marTop w:val="0"/>
      <w:marBottom w:val="0"/>
      <w:divBdr>
        <w:top w:val="none" w:sz="0" w:space="0" w:color="auto"/>
        <w:left w:val="none" w:sz="0" w:space="0" w:color="auto"/>
        <w:bottom w:val="none" w:sz="0" w:space="0" w:color="auto"/>
        <w:right w:val="none" w:sz="0" w:space="0" w:color="auto"/>
      </w:divBdr>
    </w:div>
    <w:div w:id="920527822">
      <w:bodyDiv w:val="1"/>
      <w:marLeft w:val="0"/>
      <w:marRight w:val="0"/>
      <w:marTop w:val="0"/>
      <w:marBottom w:val="0"/>
      <w:divBdr>
        <w:top w:val="none" w:sz="0" w:space="0" w:color="auto"/>
        <w:left w:val="none" w:sz="0" w:space="0" w:color="auto"/>
        <w:bottom w:val="none" w:sz="0" w:space="0" w:color="auto"/>
        <w:right w:val="none" w:sz="0" w:space="0" w:color="auto"/>
      </w:divBdr>
    </w:div>
    <w:div w:id="928580497">
      <w:bodyDiv w:val="1"/>
      <w:marLeft w:val="0"/>
      <w:marRight w:val="0"/>
      <w:marTop w:val="0"/>
      <w:marBottom w:val="0"/>
      <w:divBdr>
        <w:top w:val="none" w:sz="0" w:space="0" w:color="auto"/>
        <w:left w:val="none" w:sz="0" w:space="0" w:color="auto"/>
        <w:bottom w:val="none" w:sz="0" w:space="0" w:color="auto"/>
        <w:right w:val="none" w:sz="0" w:space="0" w:color="auto"/>
      </w:divBdr>
    </w:div>
    <w:div w:id="931545287">
      <w:bodyDiv w:val="1"/>
      <w:marLeft w:val="0"/>
      <w:marRight w:val="0"/>
      <w:marTop w:val="0"/>
      <w:marBottom w:val="0"/>
      <w:divBdr>
        <w:top w:val="none" w:sz="0" w:space="0" w:color="auto"/>
        <w:left w:val="none" w:sz="0" w:space="0" w:color="auto"/>
        <w:bottom w:val="none" w:sz="0" w:space="0" w:color="auto"/>
        <w:right w:val="none" w:sz="0" w:space="0" w:color="auto"/>
      </w:divBdr>
    </w:div>
    <w:div w:id="939917664">
      <w:bodyDiv w:val="1"/>
      <w:marLeft w:val="0"/>
      <w:marRight w:val="0"/>
      <w:marTop w:val="0"/>
      <w:marBottom w:val="0"/>
      <w:divBdr>
        <w:top w:val="none" w:sz="0" w:space="0" w:color="auto"/>
        <w:left w:val="none" w:sz="0" w:space="0" w:color="auto"/>
        <w:bottom w:val="none" w:sz="0" w:space="0" w:color="auto"/>
        <w:right w:val="none" w:sz="0" w:space="0" w:color="auto"/>
      </w:divBdr>
    </w:div>
    <w:div w:id="941452274">
      <w:bodyDiv w:val="1"/>
      <w:marLeft w:val="0"/>
      <w:marRight w:val="0"/>
      <w:marTop w:val="0"/>
      <w:marBottom w:val="0"/>
      <w:divBdr>
        <w:top w:val="none" w:sz="0" w:space="0" w:color="auto"/>
        <w:left w:val="none" w:sz="0" w:space="0" w:color="auto"/>
        <w:bottom w:val="none" w:sz="0" w:space="0" w:color="auto"/>
        <w:right w:val="none" w:sz="0" w:space="0" w:color="auto"/>
      </w:divBdr>
    </w:div>
    <w:div w:id="953750778">
      <w:bodyDiv w:val="1"/>
      <w:marLeft w:val="0"/>
      <w:marRight w:val="0"/>
      <w:marTop w:val="0"/>
      <w:marBottom w:val="0"/>
      <w:divBdr>
        <w:top w:val="none" w:sz="0" w:space="0" w:color="auto"/>
        <w:left w:val="none" w:sz="0" w:space="0" w:color="auto"/>
        <w:bottom w:val="none" w:sz="0" w:space="0" w:color="auto"/>
        <w:right w:val="none" w:sz="0" w:space="0" w:color="auto"/>
      </w:divBdr>
      <w:divsChild>
        <w:div w:id="2116511973">
          <w:marLeft w:val="446"/>
          <w:marRight w:val="0"/>
          <w:marTop w:val="200"/>
          <w:marBottom w:val="0"/>
          <w:divBdr>
            <w:top w:val="none" w:sz="0" w:space="0" w:color="auto"/>
            <w:left w:val="none" w:sz="0" w:space="0" w:color="auto"/>
            <w:bottom w:val="none" w:sz="0" w:space="0" w:color="auto"/>
            <w:right w:val="none" w:sz="0" w:space="0" w:color="auto"/>
          </w:divBdr>
        </w:div>
      </w:divsChild>
    </w:div>
    <w:div w:id="970286087">
      <w:bodyDiv w:val="1"/>
      <w:marLeft w:val="0"/>
      <w:marRight w:val="0"/>
      <w:marTop w:val="0"/>
      <w:marBottom w:val="0"/>
      <w:divBdr>
        <w:top w:val="none" w:sz="0" w:space="0" w:color="auto"/>
        <w:left w:val="none" w:sz="0" w:space="0" w:color="auto"/>
        <w:bottom w:val="none" w:sz="0" w:space="0" w:color="auto"/>
        <w:right w:val="none" w:sz="0" w:space="0" w:color="auto"/>
      </w:divBdr>
    </w:div>
    <w:div w:id="975259785">
      <w:bodyDiv w:val="1"/>
      <w:marLeft w:val="0"/>
      <w:marRight w:val="0"/>
      <w:marTop w:val="0"/>
      <w:marBottom w:val="0"/>
      <w:divBdr>
        <w:top w:val="none" w:sz="0" w:space="0" w:color="auto"/>
        <w:left w:val="none" w:sz="0" w:space="0" w:color="auto"/>
        <w:bottom w:val="none" w:sz="0" w:space="0" w:color="auto"/>
        <w:right w:val="none" w:sz="0" w:space="0" w:color="auto"/>
      </w:divBdr>
    </w:div>
    <w:div w:id="978146744">
      <w:bodyDiv w:val="1"/>
      <w:marLeft w:val="0"/>
      <w:marRight w:val="0"/>
      <w:marTop w:val="0"/>
      <w:marBottom w:val="0"/>
      <w:divBdr>
        <w:top w:val="none" w:sz="0" w:space="0" w:color="auto"/>
        <w:left w:val="none" w:sz="0" w:space="0" w:color="auto"/>
        <w:bottom w:val="none" w:sz="0" w:space="0" w:color="auto"/>
        <w:right w:val="none" w:sz="0" w:space="0" w:color="auto"/>
      </w:divBdr>
    </w:div>
    <w:div w:id="1004279219">
      <w:bodyDiv w:val="1"/>
      <w:marLeft w:val="0"/>
      <w:marRight w:val="0"/>
      <w:marTop w:val="0"/>
      <w:marBottom w:val="0"/>
      <w:divBdr>
        <w:top w:val="none" w:sz="0" w:space="0" w:color="auto"/>
        <w:left w:val="none" w:sz="0" w:space="0" w:color="auto"/>
        <w:bottom w:val="none" w:sz="0" w:space="0" w:color="auto"/>
        <w:right w:val="none" w:sz="0" w:space="0" w:color="auto"/>
      </w:divBdr>
    </w:div>
    <w:div w:id="1009723537">
      <w:bodyDiv w:val="1"/>
      <w:marLeft w:val="0"/>
      <w:marRight w:val="0"/>
      <w:marTop w:val="0"/>
      <w:marBottom w:val="0"/>
      <w:divBdr>
        <w:top w:val="none" w:sz="0" w:space="0" w:color="auto"/>
        <w:left w:val="none" w:sz="0" w:space="0" w:color="auto"/>
        <w:bottom w:val="none" w:sz="0" w:space="0" w:color="auto"/>
        <w:right w:val="none" w:sz="0" w:space="0" w:color="auto"/>
      </w:divBdr>
    </w:div>
    <w:div w:id="1026640040">
      <w:bodyDiv w:val="1"/>
      <w:marLeft w:val="0"/>
      <w:marRight w:val="0"/>
      <w:marTop w:val="0"/>
      <w:marBottom w:val="0"/>
      <w:divBdr>
        <w:top w:val="none" w:sz="0" w:space="0" w:color="auto"/>
        <w:left w:val="none" w:sz="0" w:space="0" w:color="auto"/>
        <w:bottom w:val="none" w:sz="0" w:space="0" w:color="auto"/>
        <w:right w:val="none" w:sz="0" w:space="0" w:color="auto"/>
      </w:divBdr>
    </w:div>
    <w:div w:id="1064988650">
      <w:bodyDiv w:val="1"/>
      <w:marLeft w:val="0"/>
      <w:marRight w:val="0"/>
      <w:marTop w:val="0"/>
      <w:marBottom w:val="0"/>
      <w:divBdr>
        <w:top w:val="none" w:sz="0" w:space="0" w:color="auto"/>
        <w:left w:val="none" w:sz="0" w:space="0" w:color="auto"/>
        <w:bottom w:val="none" w:sz="0" w:space="0" w:color="auto"/>
        <w:right w:val="none" w:sz="0" w:space="0" w:color="auto"/>
      </w:divBdr>
    </w:div>
    <w:div w:id="1075779330">
      <w:bodyDiv w:val="1"/>
      <w:marLeft w:val="0"/>
      <w:marRight w:val="0"/>
      <w:marTop w:val="0"/>
      <w:marBottom w:val="0"/>
      <w:divBdr>
        <w:top w:val="none" w:sz="0" w:space="0" w:color="auto"/>
        <w:left w:val="none" w:sz="0" w:space="0" w:color="auto"/>
        <w:bottom w:val="none" w:sz="0" w:space="0" w:color="auto"/>
        <w:right w:val="none" w:sz="0" w:space="0" w:color="auto"/>
      </w:divBdr>
    </w:div>
    <w:div w:id="1079205696">
      <w:bodyDiv w:val="1"/>
      <w:marLeft w:val="0"/>
      <w:marRight w:val="0"/>
      <w:marTop w:val="0"/>
      <w:marBottom w:val="0"/>
      <w:divBdr>
        <w:top w:val="none" w:sz="0" w:space="0" w:color="auto"/>
        <w:left w:val="none" w:sz="0" w:space="0" w:color="auto"/>
        <w:bottom w:val="none" w:sz="0" w:space="0" w:color="auto"/>
        <w:right w:val="none" w:sz="0" w:space="0" w:color="auto"/>
      </w:divBdr>
    </w:div>
    <w:div w:id="1089237030">
      <w:bodyDiv w:val="1"/>
      <w:marLeft w:val="0"/>
      <w:marRight w:val="0"/>
      <w:marTop w:val="0"/>
      <w:marBottom w:val="0"/>
      <w:divBdr>
        <w:top w:val="none" w:sz="0" w:space="0" w:color="auto"/>
        <w:left w:val="none" w:sz="0" w:space="0" w:color="auto"/>
        <w:bottom w:val="none" w:sz="0" w:space="0" w:color="auto"/>
        <w:right w:val="none" w:sz="0" w:space="0" w:color="auto"/>
      </w:divBdr>
    </w:div>
    <w:div w:id="1112941965">
      <w:bodyDiv w:val="1"/>
      <w:marLeft w:val="0"/>
      <w:marRight w:val="0"/>
      <w:marTop w:val="0"/>
      <w:marBottom w:val="0"/>
      <w:divBdr>
        <w:top w:val="none" w:sz="0" w:space="0" w:color="auto"/>
        <w:left w:val="none" w:sz="0" w:space="0" w:color="auto"/>
        <w:bottom w:val="none" w:sz="0" w:space="0" w:color="auto"/>
        <w:right w:val="none" w:sz="0" w:space="0" w:color="auto"/>
      </w:divBdr>
    </w:div>
    <w:div w:id="1115295618">
      <w:bodyDiv w:val="1"/>
      <w:marLeft w:val="0"/>
      <w:marRight w:val="0"/>
      <w:marTop w:val="0"/>
      <w:marBottom w:val="0"/>
      <w:divBdr>
        <w:top w:val="none" w:sz="0" w:space="0" w:color="auto"/>
        <w:left w:val="none" w:sz="0" w:space="0" w:color="auto"/>
        <w:bottom w:val="none" w:sz="0" w:space="0" w:color="auto"/>
        <w:right w:val="none" w:sz="0" w:space="0" w:color="auto"/>
      </w:divBdr>
    </w:div>
    <w:div w:id="1173254161">
      <w:bodyDiv w:val="1"/>
      <w:marLeft w:val="0"/>
      <w:marRight w:val="0"/>
      <w:marTop w:val="0"/>
      <w:marBottom w:val="0"/>
      <w:divBdr>
        <w:top w:val="none" w:sz="0" w:space="0" w:color="auto"/>
        <w:left w:val="none" w:sz="0" w:space="0" w:color="auto"/>
        <w:bottom w:val="none" w:sz="0" w:space="0" w:color="auto"/>
        <w:right w:val="none" w:sz="0" w:space="0" w:color="auto"/>
      </w:divBdr>
    </w:div>
    <w:div w:id="1183082917">
      <w:bodyDiv w:val="1"/>
      <w:marLeft w:val="0"/>
      <w:marRight w:val="0"/>
      <w:marTop w:val="0"/>
      <w:marBottom w:val="0"/>
      <w:divBdr>
        <w:top w:val="none" w:sz="0" w:space="0" w:color="auto"/>
        <w:left w:val="none" w:sz="0" w:space="0" w:color="auto"/>
        <w:bottom w:val="none" w:sz="0" w:space="0" w:color="auto"/>
        <w:right w:val="none" w:sz="0" w:space="0" w:color="auto"/>
      </w:divBdr>
    </w:div>
    <w:div w:id="1195271101">
      <w:bodyDiv w:val="1"/>
      <w:marLeft w:val="0"/>
      <w:marRight w:val="0"/>
      <w:marTop w:val="0"/>
      <w:marBottom w:val="0"/>
      <w:divBdr>
        <w:top w:val="none" w:sz="0" w:space="0" w:color="auto"/>
        <w:left w:val="none" w:sz="0" w:space="0" w:color="auto"/>
        <w:bottom w:val="none" w:sz="0" w:space="0" w:color="auto"/>
        <w:right w:val="none" w:sz="0" w:space="0" w:color="auto"/>
      </w:divBdr>
    </w:div>
    <w:div w:id="1203903592">
      <w:bodyDiv w:val="1"/>
      <w:marLeft w:val="0"/>
      <w:marRight w:val="0"/>
      <w:marTop w:val="0"/>
      <w:marBottom w:val="0"/>
      <w:divBdr>
        <w:top w:val="none" w:sz="0" w:space="0" w:color="auto"/>
        <w:left w:val="none" w:sz="0" w:space="0" w:color="auto"/>
        <w:bottom w:val="none" w:sz="0" w:space="0" w:color="auto"/>
        <w:right w:val="none" w:sz="0" w:space="0" w:color="auto"/>
      </w:divBdr>
    </w:div>
    <w:div w:id="1212421083">
      <w:bodyDiv w:val="1"/>
      <w:marLeft w:val="0"/>
      <w:marRight w:val="0"/>
      <w:marTop w:val="0"/>
      <w:marBottom w:val="0"/>
      <w:divBdr>
        <w:top w:val="none" w:sz="0" w:space="0" w:color="auto"/>
        <w:left w:val="none" w:sz="0" w:space="0" w:color="auto"/>
        <w:bottom w:val="none" w:sz="0" w:space="0" w:color="auto"/>
        <w:right w:val="none" w:sz="0" w:space="0" w:color="auto"/>
      </w:divBdr>
    </w:div>
    <w:div w:id="1225065302">
      <w:bodyDiv w:val="1"/>
      <w:marLeft w:val="0"/>
      <w:marRight w:val="0"/>
      <w:marTop w:val="0"/>
      <w:marBottom w:val="0"/>
      <w:divBdr>
        <w:top w:val="none" w:sz="0" w:space="0" w:color="auto"/>
        <w:left w:val="none" w:sz="0" w:space="0" w:color="auto"/>
        <w:bottom w:val="none" w:sz="0" w:space="0" w:color="auto"/>
        <w:right w:val="none" w:sz="0" w:space="0" w:color="auto"/>
      </w:divBdr>
    </w:div>
    <w:div w:id="1246381200">
      <w:bodyDiv w:val="1"/>
      <w:marLeft w:val="0"/>
      <w:marRight w:val="0"/>
      <w:marTop w:val="0"/>
      <w:marBottom w:val="0"/>
      <w:divBdr>
        <w:top w:val="none" w:sz="0" w:space="0" w:color="auto"/>
        <w:left w:val="none" w:sz="0" w:space="0" w:color="auto"/>
        <w:bottom w:val="none" w:sz="0" w:space="0" w:color="auto"/>
        <w:right w:val="none" w:sz="0" w:space="0" w:color="auto"/>
      </w:divBdr>
    </w:div>
    <w:div w:id="1252422791">
      <w:bodyDiv w:val="1"/>
      <w:marLeft w:val="0"/>
      <w:marRight w:val="0"/>
      <w:marTop w:val="0"/>
      <w:marBottom w:val="0"/>
      <w:divBdr>
        <w:top w:val="none" w:sz="0" w:space="0" w:color="auto"/>
        <w:left w:val="none" w:sz="0" w:space="0" w:color="auto"/>
        <w:bottom w:val="none" w:sz="0" w:space="0" w:color="auto"/>
        <w:right w:val="none" w:sz="0" w:space="0" w:color="auto"/>
      </w:divBdr>
    </w:div>
    <w:div w:id="1269041351">
      <w:bodyDiv w:val="1"/>
      <w:marLeft w:val="0"/>
      <w:marRight w:val="0"/>
      <w:marTop w:val="0"/>
      <w:marBottom w:val="0"/>
      <w:divBdr>
        <w:top w:val="none" w:sz="0" w:space="0" w:color="auto"/>
        <w:left w:val="none" w:sz="0" w:space="0" w:color="auto"/>
        <w:bottom w:val="none" w:sz="0" w:space="0" w:color="auto"/>
        <w:right w:val="none" w:sz="0" w:space="0" w:color="auto"/>
      </w:divBdr>
    </w:div>
    <w:div w:id="1306741545">
      <w:bodyDiv w:val="1"/>
      <w:marLeft w:val="0"/>
      <w:marRight w:val="0"/>
      <w:marTop w:val="0"/>
      <w:marBottom w:val="0"/>
      <w:divBdr>
        <w:top w:val="none" w:sz="0" w:space="0" w:color="auto"/>
        <w:left w:val="none" w:sz="0" w:space="0" w:color="auto"/>
        <w:bottom w:val="none" w:sz="0" w:space="0" w:color="auto"/>
        <w:right w:val="none" w:sz="0" w:space="0" w:color="auto"/>
      </w:divBdr>
    </w:div>
    <w:div w:id="1317954411">
      <w:bodyDiv w:val="1"/>
      <w:marLeft w:val="0"/>
      <w:marRight w:val="0"/>
      <w:marTop w:val="0"/>
      <w:marBottom w:val="0"/>
      <w:divBdr>
        <w:top w:val="none" w:sz="0" w:space="0" w:color="auto"/>
        <w:left w:val="none" w:sz="0" w:space="0" w:color="auto"/>
        <w:bottom w:val="none" w:sz="0" w:space="0" w:color="auto"/>
        <w:right w:val="none" w:sz="0" w:space="0" w:color="auto"/>
      </w:divBdr>
    </w:div>
    <w:div w:id="1322810733">
      <w:bodyDiv w:val="1"/>
      <w:marLeft w:val="0"/>
      <w:marRight w:val="0"/>
      <w:marTop w:val="0"/>
      <w:marBottom w:val="0"/>
      <w:divBdr>
        <w:top w:val="none" w:sz="0" w:space="0" w:color="auto"/>
        <w:left w:val="none" w:sz="0" w:space="0" w:color="auto"/>
        <w:bottom w:val="none" w:sz="0" w:space="0" w:color="auto"/>
        <w:right w:val="none" w:sz="0" w:space="0" w:color="auto"/>
      </w:divBdr>
    </w:div>
    <w:div w:id="1330594218">
      <w:bodyDiv w:val="1"/>
      <w:marLeft w:val="0"/>
      <w:marRight w:val="0"/>
      <w:marTop w:val="0"/>
      <w:marBottom w:val="0"/>
      <w:divBdr>
        <w:top w:val="none" w:sz="0" w:space="0" w:color="auto"/>
        <w:left w:val="none" w:sz="0" w:space="0" w:color="auto"/>
        <w:bottom w:val="none" w:sz="0" w:space="0" w:color="auto"/>
        <w:right w:val="none" w:sz="0" w:space="0" w:color="auto"/>
      </w:divBdr>
    </w:div>
    <w:div w:id="1406300579">
      <w:bodyDiv w:val="1"/>
      <w:marLeft w:val="0"/>
      <w:marRight w:val="0"/>
      <w:marTop w:val="0"/>
      <w:marBottom w:val="0"/>
      <w:divBdr>
        <w:top w:val="none" w:sz="0" w:space="0" w:color="auto"/>
        <w:left w:val="none" w:sz="0" w:space="0" w:color="auto"/>
        <w:bottom w:val="none" w:sz="0" w:space="0" w:color="auto"/>
        <w:right w:val="none" w:sz="0" w:space="0" w:color="auto"/>
      </w:divBdr>
    </w:div>
    <w:div w:id="1409687452">
      <w:bodyDiv w:val="1"/>
      <w:marLeft w:val="0"/>
      <w:marRight w:val="0"/>
      <w:marTop w:val="0"/>
      <w:marBottom w:val="0"/>
      <w:divBdr>
        <w:top w:val="none" w:sz="0" w:space="0" w:color="auto"/>
        <w:left w:val="none" w:sz="0" w:space="0" w:color="auto"/>
        <w:bottom w:val="none" w:sz="0" w:space="0" w:color="auto"/>
        <w:right w:val="none" w:sz="0" w:space="0" w:color="auto"/>
      </w:divBdr>
    </w:div>
    <w:div w:id="1413893544">
      <w:bodyDiv w:val="1"/>
      <w:marLeft w:val="0"/>
      <w:marRight w:val="0"/>
      <w:marTop w:val="0"/>
      <w:marBottom w:val="0"/>
      <w:divBdr>
        <w:top w:val="none" w:sz="0" w:space="0" w:color="auto"/>
        <w:left w:val="none" w:sz="0" w:space="0" w:color="auto"/>
        <w:bottom w:val="none" w:sz="0" w:space="0" w:color="auto"/>
        <w:right w:val="none" w:sz="0" w:space="0" w:color="auto"/>
      </w:divBdr>
    </w:div>
    <w:div w:id="1416702777">
      <w:bodyDiv w:val="1"/>
      <w:marLeft w:val="0"/>
      <w:marRight w:val="0"/>
      <w:marTop w:val="0"/>
      <w:marBottom w:val="0"/>
      <w:divBdr>
        <w:top w:val="none" w:sz="0" w:space="0" w:color="auto"/>
        <w:left w:val="none" w:sz="0" w:space="0" w:color="auto"/>
        <w:bottom w:val="none" w:sz="0" w:space="0" w:color="auto"/>
        <w:right w:val="none" w:sz="0" w:space="0" w:color="auto"/>
      </w:divBdr>
    </w:div>
    <w:div w:id="1428499399">
      <w:bodyDiv w:val="1"/>
      <w:marLeft w:val="0"/>
      <w:marRight w:val="0"/>
      <w:marTop w:val="0"/>
      <w:marBottom w:val="0"/>
      <w:divBdr>
        <w:top w:val="none" w:sz="0" w:space="0" w:color="auto"/>
        <w:left w:val="none" w:sz="0" w:space="0" w:color="auto"/>
        <w:bottom w:val="none" w:sz="0" w:space="0" w:color="auto"/>
        <w:right w:val="none" w:sz="0" w:space="0" w:color="auto"/>
      </w:divBdr>
    </w:div>
    <w:div w:id="1430271922">
      <w:bodyDiv w:val="1"/>
      <w:marLeft w:val="0"/>
      <w:marRight w:val="0"/>
      <w:marTop w:val="0"/>
      <w:marBottom w:val="0"/>
      <w:divBdr>
        <w:top w:val="none" w:sz="0" w:space="0" w:color="auto"/>
        <w:left w:val="none" w:sz="0" w:space="0" w:color="auto"/>
        <w:bottom w:val="none" w:sz="0" w:space="0" w:color="auto"/>
        <w:right w:val="none" w:sz="0" w:space="0" w:color="auto"/>
      </w:divBdr>
    </w:div>
    <w:div w:id="1431392278">
      <w:bodyDiv w:val="1"/>
      <w:marLeft w:val="0"/>
      <w:marRight w:val="0"/>
      <w:marTop w:val="0"/>
      <w:marBottom w:val="0"/>
      <w:divBdr>
        <w:top w:val="none" w:sz="0" w:space="0" w:color="auto"/>
        <w:left w:val="none" w:sz="0" w:space="0" w:color="auto"/>
        <w:bottom w:val="none" w:sz="0" w:space="0" w:color="auto"/>
        <w:right w:val="none" w:sz="0" w:space="0" w:color="auto"/>
      </w:divBdr>
    </w:div>
    <w:div w:id="1454901468">
      <w:bodyDiv w:val="1"/>
      <w:marLeft w:val="0"/>
      <w:marRight w:val="0"/>
      <w:marTop w:val="0"/>
      <w:marBottom w:val="0"/>
      <w:divBdr>
        <w:top w:val="none" w:sz="0" w:space="0" w:color="auto"/>
        <w:left w:val="none" w:sz="0" w:space="0" w:color="auto"/>
        <w:bottom w:val="none" w:sz="0" w:space="0" w:color="auto"/>
        <w:right w:val="none" w:sz="0" w:space="0" w:color="auto"/>
      </w:divBdr>
    </w:div>
    <w:div w:id="1459176553">
      <w:bodyDiv w:val="1"/>
      <w:marLeft w:val="0"/>
      <w:marRight w:val="0"/>
      <w:marTop w:val="0"/>
      <w:marBottom w:val="0"/>
      <w:divBdr>
        <w:top w:val="none" w:sz="0" w:space="0" w:color="auto"/>
        <w:left w:val="none" w:sz="0" w:space="0" w:color="auto"/>
        <w:bottom w:val="none" w:sz="0" w:space="0" w:color="auto"/>
        <w:right w:val="none" w:sz="0" w:space="0" w:color="auto"/>
      </w:divBdr>
    </w:div>
    <w:div w:id="1484084017">
      <w:bodyDiv w:val="1"/>
      <w:marLeft w:val="0"/>
      <w:marRight w:val="0"/>
      <w:marTop w:val="0"/>
      <w:marBottom w:val="0"/>
      <w:divBdr>
        <w:top w:val="none" w:sz="0" w:space="0" w:color="auto"/>
        <w:left w:val="none" w:sz="0" w:space="0" w:color="auto"/>
        <w:bottom w:val="none" w:sz="0" w:space="0" w:color="auto"/>
        <w:right w:val="none" w:sz="0" w:space="0" w:color="auto"/>
      </w:divBdr>
    </w:div>
    <w:div w:id="1534804710">
      <w:bodyDiv w:val="1"/>
      <w:marLeft w:val="0"/>
      <w:marRight w:val="0"/>
      <w:marTop w:val="0"/>
      <w:marBottom w:val="0"/>
      <w:divBdr>
        <w:top w:val="none" w:sz="0" w:space="0" w:color="auto"/>
        <w:left w:val="none" w:sz="0" w:space="0" w:color="auto"/>
        <w:bottom w:val="none" w:sz="0" w:space="0" w:color="auto"/>
        <w:right w:val="none" w:sz="0" w:space="0" w:color="auto"/>
      </w:divBdr>
    </w:div>
    <w:div w:id="1551306920">
      <w:bodyDiv w:val="1"/>
      <w:marLeft w:val="0"/>
      <w:marRight w:val="0"/>
      <w:marTop w:val="0"/>
      <w:marBottom w:val="0"/>
      <w:divBdr>
        <w:top w:val="none" w:sz="0" w:space="0" w:color="auto"/>
        <w:left w:val="none" w:sz="0" w:space="0" w:color="auto"/>
        <w:bottom w:val="none" w:sz="0" w:space="0" w:color="auto"/>
        <w:right w:val="none" w:sz="0" w:space="0" w:color="auto"/>
      </w:divBdr>
    </w:div>
    <w:div w:id="1570771371">
      <w:bodyDiv w:val="1"/>
      <w:marLeft w:val="0"/>
      <w:marRight w:val="0"/>
      <w:marTop w:val="0"/>
      <w:marBottom w:val="0"/>
      <w:divBdr>
        <w:top w:val="none" w:sz="0" w:space="0" w:color="auto"/>
        <w:left w:val="none" w:sz="0" w:space="0" w:color="auto"/>
        <w:bottom w:val="none" w:sz="0" w:space="0" w:color="auto"/>
        <w:right w:val="none" w:sz="0" w:space="0" w:color="auto"/>
      </w:divBdr>
    </w:div>
    <w:div w:id="1586722231">
      <w:bodyDiv w:val="1"/>
      <w:marLeft w:val="0"/>
      <w:marRight w:val="0"/>
      <w:marTop w:val="0"/>
      <w:marBottom w:val="0"/>
      <w:divBdr>
        <w:top w:val="none" w:sz="0" w:space="0" w:color="auto"/>
        <w:left w:val="none" w:sz="0" w:space="0" w:color="auto"/>
        <w:bottom w:val="none" w:sz="0" w:space="0" w:color="auto"/>
        <w:right w:val="none" w:sz="0" w:space="0" w:color="auto"/>
      </w:divBdr>
    </w:div>
    <w:div w:id="1589580700">
      <w:bodyDiv w:val="1"/>
      <w:marLeft w:val="0"/>
      <w:marRight w:val="0"/>
      <w:marTop w:val="0"/>
      <w:marBottom w:val="0"/>
      <w:divBdr>
        <w:top w:val="none" w:sz="0" w:space="0" w:color="auto"/>
        <w:left w:val="none" w:sz="0" w:space="0" w:color="auto"/>
        <w:bottom w:val="none" w:sz="0" w:space="0" w:color="auto"/>
        <w:right w:val="none" w:sz="0" w:space="0" w:color="auto"/>
      </w:divBdr>
    </w:div>
    <w:div w:id="1605310993">
      <w:bodyDiv w:val="1"/>
      <w:marLeft w:val="0"/>
      <w:marRight w:val="0"/>
      <w:marTop w:val="0"/>
      <w:marBottom w:val="0"/>
      <w:divBdr>
        <w:top w:val="none" w:sz="0" w:space="0" w:color="auto"/>
        <w:left w:val="none" w:sz="0" w:space="0" w:color="auto"/>
        <w:bottom w:val="none" w:sz="0" w:space="0" w:color="auto"/>
        <w:right w:val="none" w:sz="0" w:space="0" w:color="auto"/>
      </w:divBdr>
    </w:div>
    <w:div w:id="1648700771">
      <w:bodyDiv w:val="1"/>
      <w:marLeft w:val="0"/>
      <w:marRight w:val="0"/>
      <w:marTop w:val="0"/>
      <w:marBottom w:val="0"/>
      <w:divBdr>
        <w:top w:val="none" w:sz="0" w:space="0" w:color="auto"/>
        <w:left w:val="none" w:sz="0" w:space="0" w:color="auto"/>
        <w:bottom w:val="none" w:sz="0" w:space="0" w:color="auto"/>
        <w:right w:val="none" w:sz="0" w:space="0" w:color="auto"/>
      </w:divBdr>
    </w:div>
    <w:div w:id="1664816432">
      <w:bodyDiv w:val="1"/>
      <w:marLeft w:val="0"/>
      <w:marRight w:val="0"/>
      <w:marTop w:val="0"/>
      <w:marBottom w:val="0"/>
      <w:divBdr>
        <w:top w:val="none" w:sz="0" w:space="0" w:color="auto"/>
        <w:left w:val="none" w:sz="0" w:space="0" w:color="auto"/>
        <w:bottom w:val="none" w:sz="0" w:space="0" w:color="auto"/>
        <w:right w:val="none" w:sz="0" w:space="0" w:color="auto"/>
      </w:divBdr>
    </w:div>
    <w:div w:id="1669940880">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687901854">
      <w:bodyDiv w:val="1"/>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 w:id="1722048148">
      <w:bodyDiv w:val="1"/>
      <w:marLeft w:val="0"/>
      <w:marRight w:val="0"/>
      <w:marTop w:val="0"/>
      <w:marBottom w:val="0"/>
      <w:divBdr>
        <w:top w:val="none" w:sz="0" w:space="0" w:color="auto"/>
        <w:left w:val="none" w:sz="0" w:space="0" w:color="auto"/>
        <w:bottom w:val="none" w:sz="0" w:space="0" w:color="auto"/>
        <w:right w:val="none" w:sz="0" w:space="0" w:color="auto"/>
      </w:divBdr>
    </w:div>
    <w:div w:id="1738282390">
      <w:bodyDiv w:val="1"/>
      <w:marLeft w:val="0"/>
      <w:marRight w:val="0"/>
      <w:marTop w:val="0"/>
      <w:marBottom w:val="0"/>
      <w:divBdr>
        <w:top w:val="none" w:sz="0" w:space="0" w:color="auto"/>
        <w:left w:val="none" w:sz="0" w:space="0" w:color="auto"/>
        <w:bottom w:val="none" w:sz="0" w:space="0" w:color="auto"/>
        <w:right w:val="none" w:sz="0" w:space="0" w:color="auto"/>
      </w:divBdr>
    </w:div>
    <w:div w:id="1753623715">
      <w:bodyDiv w:val="1"/>
      <w:marLeft w:val="0"/>
      <w:marRight w:val="0"/>
      <w:marTop w:val="0"/>
      <w:marBottom w:val="0"/>
      <w:divBdr>
        <w:top w:val="none" w:sz="0" w:space="0" w:color="auto"/>
        <w:left w:val="none" w:sz="0" w:space="0" w:color="auto"/>
        <w:bottom w:val="none" w:sz="0" w:space="0" w:color="auto"/>
        <w:right w:val="none" w:sz="0" w:space="0" w:color="auto"/>
      </w:divBdr>
    </w:div>
    <w:div w:id="1791821592">
      <w:bodyDiv w:val="1"/>
      <w:marLeft w:val="0"/>
      <w:marRight w:val="0"/>
      <w:marTop w:val="0"/>
      <w:marBottom w:val="0"/>
      <w:divBdr>
        <w:top w:val="none" w:sz="0" w:space="0" w:color="auto"/>
        <w:left w:val="none" w:sz="0" w:space="0" w:color="auto"/>
        <w:bottom w:val="none" w:sz="0" w:space="0" w:color="auto"/>
        <w:right w:val="none" w:sz="0" w:space="0" w:color="auto"/>
      </w:divBdr>
    </w:div>
    <w:div w:id="1806653942">
      <w:bodyDiv w:val="1"/>
      <w:marLeft w:val="0"/>
      <w:marRight w:val="0"/>
      <w:marTop w:val="0"/>
      <w:marBottom w:val="0"/>
      <w:divBdr>
        <w:top w:val="none" w:sz="0" w:space="0" w:color="auto"/>
        <w:left w:val="none" w:sz="0" w:space="0" w:color="auto"/>
        <w:bottom w:val="none" w:sz="0" w:space="0" w:color="auto"/>
        <w:right w:val="none" w:sz="0" w:space="0" w:color="auto"/>
      </w:divBdr>
    </w:div>
    <w:div w:id="1820614513">
      <w:bodyDiv w:val="1"/>
      <w:marLeft w:val="0"/>
      <w:marRight w:val="0"/>
      <w:marTop w:val="0"/>
      <w:marBottom w:val="0"/>
      <w:divBdr>
        <w:top w:val="none" w:sz="0" w:space="0" w:color="auto"/>
        <w:left w:val="none" w:sz="0" w:space="0" w:color="auto"/>
        <w:bottom w:val="none" w:sz="0" w:space="0" w:color="auto"/>
        <w:right w:val="none" w:sz="0" w:space="0" w:color="auto"/>
      </w:divBdr>
    </w:div>
    <w:div w:id="1821729838">
      <w:bodyDiv w:val="1"/>
      <w:marLeft w:val="0"/>
      <w:marRight w:val="0"/>
      <w:marTop w:val="0"/>
      <w:marBottom w:val="0"/>
      <w:divBdr>
        <w:top w:val="none" w:sz="0" w:space="0" w:color="auto"/>
        <w:left w:val="none" w:sz="0" w:space="0" w:color="auto"/>
        <w:bottom w:val="none" w:sz="0" w:space="0" w:color="auto"/>
        <w:right w:val="none" w:sz="0" w:space="0" w:color="auto"/>
      </w:divBdr>
    </w:div>
    <w:div w:id="1839929865">
      <w:bodyDiv w:val="1"/>
      <w:marLeft w:val="0"/>
      <w:marRight w:val="0"/>
      <w:marTop w:val="0"/>
      <w:marBottom w:val="0"/>
      <w:divBdr>
        <w:top w:val="none" w:sz="0" w:space="0" w:color="auto"/>
        <w:left w:val="none" w:sz="0" w:space="0" w:color="auto"/>
        <w:bottom w:val="none" w:sz="0" w:space="0" w:color="auto"/>
        <w:right w:val="none" w:sz="0" w:space="0" w:color="auto"/>
      </w:divBdr>
    </w:div>
    <w:div w:id="1858888792">
      <w:bodyDiv w:val="1"/>
      <w:marLeft w:val="0"/>
      <w:marRight w:val="0"/>
      <w:marTop w:val="0"/>
      <w:marBottom w:val="0"/>
      <w:divBdr>
        <w:top w:val="none" w:sz="0" w:space="0" w:color="auto"/>
        <w:left w:val="none" w:sz="0" w:space="0" w:color="auto"/>
        <w:bottom w:val="none" w:sz="0" w:space="0" w:color="auto"/>
        <w:right w:val="none" w:sz="0" w:space="0" w:color="auto"/>
      </w:divBdr>
    </w:div>
    <w:div w:id="1861703089">
      <w:bodyDiv w:val="1"/>
      <w:marLeft w:val="0"/>
      <w:marRight w:val="0"/>
      <w:marTop w:val="0"/>
      <w:marBottom w:val="0"/>
      <w:divBdr>
        <w:top w:val="none" w:sz="0" w:space="0" w:color="auto"/>
        <w:left w:val="none" w:sz="0" w:space="0" w:color="auto"/>
        <w:bottom w:val="none" w:sz="0" w:space="0" w:color="auto"/>
        <w:right w:val="none" w:sz="0" w:space="0" w:color="auto"/>
      </w:divBdr>
    </w:div>
    <w:div w:id="1875802385">
      <w:bodyDiv w:val="1"/>
      <w:marLeft w:val="0"/>
      <w:marRight w:val="0"/>
      <w:marTop w:val="0"/>
      <w:marBottom w:val="0"/>
      <w:divBdr>
        <w:top w:val="none" w:sz="0" w:space="0" w:color="auto"/>
        <w:left w:val="none" w:sz="0" w:space="0" w:color="auto"/>
        <w:bottom w:val="none" w:sz="0" w:space="0" w:color="auto"/>
        <w:right w:val="none" w:sz="0" w:space="0" w:color="auto"/>
      </w:divBdr>
    </w:div>
    <w:div w:id="1890728718">
      <w:bodyDiv w:val="1"/>
      <w:marLeft w:val="0"/>
      <w:marRight w:val="0"/>
      <w:marTop w:val="0"/>
      <w:marBottom w:val="0"/>
      <w:divBdr>
        <w:top w:val="none" w:sz="0" w:space="0" w:color="auto"/>
        <w:left w:val="none" w:sz="0" w:space="0" w:color="auto"/>
        <w:bottom w:val="none" w:sz="0" w:space="0" w:color="auto"/>
        <w:right w:val="none" w:sz="0" w:space="0" w:color="auto"/>
      </w:divBdr>
    </w:div>
    <w:div w:id="1918325633">
      <w:bodyDiv w:val="1"/>
      <w:marLeft w:val="0"/>
      <w:marRight w:val="0"/>
      <w:marTop w:val="0"/>
      <w:marBottom w:val="0"/>
      <w:divBdr>
        <w:top w:val="none" w:sz="0" w:space="0" w:color="auto"/>
        <w:left w:val="none" w:sz="0" w:space="0" w:color="auto"/>
        <w:bottom w:val="none" w:sz="0" w:space="0" w:color="auto"/>
        <w:right w:val="none" w:sz="0" w:space="0" w:color="auto"/>
      </w:divBdr>
    </w:div>
    <w:div w:id="1919367728">
      <w:bodyDiv w:val="1"/>
      <w:marLeft w:val="0"/>
      <w:marRight w:val="0"/>
      <w:marTop w:val="0"/>
      <w:marBottom w:val="0"/>
      <w:divBdr>
        <w:top w:val="none" w:sz="0" w:space="0" w:color="auto"/>
        <w:left w:val="none" w:sz="0" w:space="0" w:color="auto"/>
        <w:bottom w:val="none" w:sz="0" w:space="0" w:color="auto"/>
        <w:right w:val="none" w:sz="0" w:space="0" w:color="auto"/>
      </w:divBdr>
    </w:div>
    <w:div w:id="1919510276">
      <w:bodyDiv w:val="1"/>
      <w:marLeft w:val="0"/>
      <w:marRight w:val="0"/>
      <w:marTop w:val="0"/>
      <w:marBottom w:val="0"/>
      <w:divBdr>
        <w:top w:val="none" w:sz="0" w:space="0" w:color="auto"/>
        <w:left w:val="none" w:sz="0" w:space="0" w:color="auto"/>
        <w:bottom w:val="none" w:sz="0" w:space="0" w:color="auto"/>
        <w:right w:val="none" w:sz="0" w:space="0" w:color="auto"/>
      </w:divBdr>
    </w:div>
    <w:div w:id="1923100135">
      <w:bodyDiv w:val="1"/>
      <w:marLeft w:val="0"/>
      <w:marRight w:val="0"/>
      <w:marTop w:val="0"/>
      <w:marBottom w:val="0"/>
      <w:divBdr>
        <w:top w:val="none" w:sz="0" w:space="0" w:color="auto"/>
        <w:left w:val="none" w:sz="0" w:space="0" w:color="auto"/>
        <w:bottom w:val="none" w:sz="0" w:space="0" w:color="auto"/>
        <w:right w:val="none" w:sz="0" w:space="0" w:color="auto"/>
      </w:divBdr>
    </w:div>
    <w:div w:id="1932548613">
      <w:bodyDiv w:val="1"/>
      <w:marLeft w:val="0"/>
      <w:marRight w:val="0"/>
      <w:marTop w:val="0"/>
      <w:marBottom w:val="0"/>
      <w:divBdr>
        <w:top w:val="none" w:sz="0" w:space="0" w:color="auto"/>
        <w:left w:val="none" w:sz="0" w:space="0" w:color="auto"/>
        <w:bottom w:val="none" w:sz="0" w:space="0" w:color="auto"/>
        <w:right w:val="none" w:sz="0" w:space="0" w:color="auto"/>
      </w:divBdr>
      <w:divsChild>
        <w:div w:id="2041735752">
          <w:marLeft w:val="446"/>
          <w:marRight w:val="0"/>
          <w:marTop w:val="200"/>
          <w:marBottom w:val="0"/>
          <w:divBdr>
            <w:top w:val="none" w:sz="0" w:space="0" w:color="auto"/>
            <w:left w:val="none" w:sz="0" w:space="0" w:color="auto"/>
            <w:bottom w:val="none" w:sz="0" w:space="0" w:color="auto"/>
            <w:right w:val="none" w:sz="0" w:space="0" w:color="auto"/>
          </w:divBdr>
        </w:div>
      </w:divsChild>
    </w:div>
    <w:div w:id="1947035994">
      <w:bodyDiv w:val="1"/>
      <w:marLeft w:val="0"/>
      <w:marRight w:val="0"/>
      <w:marTop w:val="0"/>
      <w:marBottom w:val="0"/>
      <w:divBdr>
        <w:top w:val="none" w:sz="0" w:space="0" w:color="auto"/>
        <w:left w:val="none" w:sz="0" w:space="0" w:color="auto"/>
        <w:bottom w:val="none" w:sz="0" w:space="0" w:color="auto"/>
        <w:right w:val="none" w:sz="0" w:space="0" w:color="auto"/>
      </w:divBdr>
    </w:div>
    <w:div w:id="1959994019">
      <w:bodyDiv w:val="1"/>
      <w:marLeft w:val="0"/>
      <w:marRight w:val="0"/>
      <w:marTop w:val="0"/>
      <w:marBottom w:val="0"/>
      <w:divBdr>
        <w:top w:val="none" w:sz="0" w:space="0" w:color="auto"/>
        <w:left w:val="none" w:sz="0" w:space="0" w:color="auto"/>
        <w:bottom w:val="none" w:sz="0" w:space="0" w:color="auto"/>
        <w:right w:val="none" w:sz="0" w:space="0" w:color="auto"/>
      </w:divBdr>
    </w:div>
    <w:div w:id="1973906254">
      <w:bodyDiv w:val="1"/>
      <w:marLeft w:val="0"/>
      <w:marRight w:val="0"/>
      <w:marTop w:val="0"/>
      <w:marBottom w:val="0"/>
      <w:divBdr>
        <w:top w:val="none" w:sz="0" w:space="0" w:color="auto"/>
        <w:left w:val="none" w:sz="0" w:space="0" w:color="auto"/>
        <w:bottom w:val="none" w:sz="0" w:space="0" w:color="auto"/>
        <w:right w:val="none" w:sz="0" w:space="0" w:color="auto"/>
      </w:divBdr>
    </w:div>
    <w:div w:id="1975258841">
      <w:bodyDiv w:val="1"/>
      <w:marLeft w:val="0"/>
      <w:marRight w:val="0"/>
      <w:marTop w:val="0"/>
      <w:marBottom w:val="0"/>
      <w:divBdr>
        <w:top w:val="none" w:sz="0" w:space="0" w:color="auto"/>
        <w:left w:val="none" w:sz="0" w:space="0" w:color="auto"/>
        <w:bottom w:val="none" w:sz="0" w:space="0" w:color="auto"/>
        <w:right w:val="none" w:sz="0" w:space="0" w:color="auto"/>
      </w:divBdr>
    </w:div>
    <w:div w:id="1983923193">
      <w:bodyDiv w:val="1"/>
      <w:marLeft w:val="0"/>
      <w:marRight w:val="0"/>
      <w:marTop w:val="0"/>
      <w:marBottom w:val="0"/>
      <w:divBdr>
        <w:top w:val="none" w:sz="0" w:space="0" w:color="auto"/>
        <w:left w:val="none" w:sz="0" w:space="0" w:color="auto"/>
        <w:bottom w:val="none" w:sz="0" w:space="0" w:color="auto"/>
        <w:right w:val="none" w:sz="0" w:space="0" w:color="auto"/>
      </w:divBdr>
    </w:div>
    <w:div w:id="1989699904">
      <w:bodyDiv w:val="1"/>
      <w:marLeft w:val="0"/>
      <w:marRight w:val="0"/>
      <w:marTop w:val="0"/>
      <w:marBottom w:val="0"/>
      <w:divBdr>
        <w:top w:val="none" w:sz="0" w:space="0" w:color="auto"/>
        <w:left w:val="none" w:sz="0" w:space="0" w:color="auto"/>
        <w:bottom w:val="none" w:sz="0" w:space="0" w:color="auto"/>
        <w:right w:val="none" w:sz="0" w:space="0" w:color="auto"/>
      </w:divBdr>
    </w:div>
    <w:div w:id="1998261553">
      <w:bodyDiv w:val="1"/>
      <w:marLeft w:val="0"/>
      <w:marRight w:val="0"/>
      <w:marTop w:val="0"/>
      <w:marBottom w:val="0"/>
      <w:divBdr>
        <w:top w:val="none" w:sz="0" w:space="0" w:color="auto"/>
        <w:left w:val="none" w:sz="0" w:space="0" w:color="auto"/>
        <w:bottom w:val="none" w:sz="0" w:space="0" w:color="auto"/>
        <w:right w:val="none" w:sz="0" w:space="0" w:color="auto"/>
      </w:divBdr>
    </w:div>
    <w:div w:id="2001536288">
      <w:bodyDiv w:val="1"/>
      <w:marLeft w:val="0"/>
      <w:marRight w:val="0"/>
      <w:marTop w:val="0"/>
      <w:marBottom w:val="0"/>
      <w:divBdr>
        <w:top w:val="none" w:sz="0" w:space="0" w:color="auto"/>
        <w:left w:val="none" w:sz="0" w:space="0" w:color="auto"/>
        <w:bottom w:val="none" w:sz="0" w:space="0" w:color="auto"/>
        <w:right w:val="none" w:sz="0" w:space="0" w:color="auto"/>
      </w:divBdr>
    </w:div>
    <w:div w:id="2012758302">
      <w:bodyDiv w:val="1"/>
      <w:marLeft w:val="0"/>
      <w:marRight w:val="0"/>
      <w:marTop w:val="0"/>
      <w:marBottom w:val="0"/>
      <w:divBdr>
        <w:top w:val="none" w:sz="0" w:space="0" w:color="auto"/>
        <w:left w:val="none" w:sz="0" w:space="0" w:color="auto"/>
        <w:bottom w:val="none" w:sz="0" w:space="0" w:color="auto"/>
        <w:right w:val="none" w:sz="0" w:space="0" w:color="auto"/>
      </w:divBdr>
    </w:div>
    <w:div w:id="2045471953">
      <w:bodyDiv w:val="1"/>
      <w:marLeft w:val="0"/>
      <w:marRight w:val="0"/>
      <w:marTop w:val="0"/>
      <w:marBottom w:val="0"/>
      <w:divBdr>
        <w:top w:val="none" w:sz="0" w:space="0" w:color="auto"/>
        <w:left w:val="none" w:sz="0" w:space="0" w:color="auto"/>
        <w:bottom w:val="none" w:sz="0" w:space="0" w:color="auto"/>
        <w:right w:val="none" w:sz="0" w:space="0" w:color="auto"/>
      </w:divBdr>
    </w:div>
    <w:div w:id="2048219153">
      <w:bodyDiv w:val="1"/>
      <w:marLeft w:val="0"/>
      <w:marRight w:val="0"/>
      <w:marTop w:val="0"/>
      <w:marBottom w:val="0"/>
      <w:divBdr>
        <w:top w:val="none" w:sz="0" w:space="0" w:color="auto"/>
        <w:left w:val="none" w:sz="0" w:space="0" w:color="auto"/>
        <w:bottom w:val="none" w:sz="0" w:space="0" w:color="auto"/>
        <w:right w:val="none" w:sz="0" w:space="0" w:color="auto"/>
      </w:divBdr>
    </w:div>
    <w:div w:id="2061202740">
      <w:bodyDiv w:val="1"/>
      <w:marLeft w:val="0"/>
      <w:marRight w:val="0"/>
      <w:marTop w:val="0"/>
      <w:marBottom w:val="0"/>
      <w:divBdr>
        <w:top w:val="none" w:sz="0" w:space="0" w:color="auto"/>
        <w:left w:val="none" w:sz="0" w:space="0" w:color="auto"/>
        <w:bottom w:val="none" w:sz="0" w:space="0" w:color="auto"/>
        <w:right w:val="none" w:sz="0" w:space="0" w:color="auto"/>
      </w:divBdr>
    </w:div>
    <w:div w:id="2071615255">
      <w:bodyDiv w:val="1"/>
      <w:marLeft w:val="0"/>
      <w:marRight w:val="0"/>
      <w:marTop w:val="0"/>
      <w:marBottom w:val="0"/>
      <w:divBdr>
        <w:top w:val="none" w:sz="0" w:space="0" w:color="auto"/>
        <w:left w:val="none" w:sz="0" w:space="0" w:color="auto"/>
        <w:bottom w:val="none" w:sz="0" w:space="0" w:color="auto"/>
        <w:right w:val="none" w:sz="0" w:space="0" w:color="auto"/>
      </w:divBdr>
    </w:div>
    <w:div w:id="2089112259">
      <w:bodyDiv w:val="1"/>
      <w:marLeft w:val="0"/>
      <w:marRight w:val="0"/>
      <w:marTop w:val="0"/>
      <w:marBottom w:val="0"/>
      <w:divBdr>
        <w:top w:val="none" w:sz="0" w:space="0" w:color="auto"/>
        <w:left w:val="none" w:sz="0" w:space="0" w:color="auto"/>
        <w:bottom w:val="none" w:sz="0" w:space="0" w:color="auto"/>
        <w:right w:val="none" w:sz="0" w:space="0" w:color="auto"/>
      </w:divBdr>
    </w:div>
    <w:div w:id="2109740046">
      <w:bodyDiv w:val="1"/>
      <w:marLeft w:val="0"/>
      <w:marRight w:val="0"/>
      <w:marTop w:val="0"/>
      <w:marBottom w:val="0"/>
      <w:divBdr>
        <w:top w:val="none" w:sz="0" w:space="0" w:color="auto"/>
        <w:left w:val="none" w:sz="0" w:space="0" w:color="auto"/>
        <w:bottom w:val="none" w:sz="0" w:space="0" w:color="auto"/>
        <w:right w:val="none" w:sz="0" w:space="0" w:color="auto"/>
      </w:divBdr>
    </w:div>
    <w:div w:id="2110197181">
      <w:bodyDiv w:val="1"/>
      <w:marLeft w:val="0"/>
      <w:marRight w:val="0"/>
      <w:marTop w:val="0"/>
      <w:marBottom w:val="0"/>
      <w:divBdr>
        <w:top w:val="none" w:sz="0" w:space="0" w:color="auto"/>
        <w:left w:val="none" w:sz="0" w:space="0" w:color="auto"/>
        <w:bottom w:val="none" w:sz="0" w:space="0" w:color="auto"/>
        <w:right w:val="none" w:sz="0" w:space="0" w:color="auto"/>
      </w:divBdr>
    </w:div>
    <w:div w:id="2115323500">
      <w:bodyDiv w:val="1"/>
      <w:marLeft w:val="0"/>
      <w:marRight w:val="0"/>
      <w:marTop w:val="0"/>
      <w:marBottom w:val="0"/>
      <w:divBdr>
        <w:top w:val="none" w:sz="0" w:space="0" w:color="auto"/>
        <w:left w:val="none" w:sz="0" w:space="0" w:color="auto"/>
        <w:bottom w:val="none" w:sz="0" w:space="0" w:color="auto"/>
        <w:right w:val="none" w:sz="0" w:space="0" w:color="auto"/>
      </w:divBdr>
    </w:div>
    <w:div w:id="2117821932">
      <w:bodyDiv w:val="1"/>
      <w:marLeft w:val="0"/>
      <w:marRight w:val="0"/>
      <w:marTop w:val="0"/>
      <w:marBottom w:val="0"/>
      <w:divBdr>
        <w:top w:val="none" w:sz="0" w:space="0" w:color="auto"/>
        <w:left w:val="none" w:sz="0" w:space="0" w:color="auto"/>
        <w:bottom w:val="none" w:sz="0" w:space="0" w:color="auto"/>
        <w:right w:val="none" w:sz="0" w:space="0" w:color="auto"/>
      </w:divBdr>
    </w:div>
    <w:div w:id="2136171337">
      <w:bodyDiv w:val="1"/>
      <w:marLeft w:val="0"/>
      <w:marRight w:val="0"/>
      <w:marTop w:val="0"/>
      <w:marBottom w:val="0"/>
      <w:divBdr>
        <w:top w:val="none" w:sz="0" w:space="0" w:color="auto"/>
        <w:left w:val="none" w:sz="0" w:space="0" w:color="auto"/>
        <w:bottom w:val="none" w:sz="0" w:space="0" w:color="auto"/>
        <w:right w:val="none" w:sz="0" w:space="0" w:color="auto"/>
      </w:divBdr>
    </w:div>
    <w:div w:id="214272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chart" Target="charts/chart4.xml"/><Relationship Id="rId42" Type="http://schemas.openxmlformats.org/officeDocument/2006/relationships/image" Target="media/image19.emf"/><Relationship Id="rId47" Type="http://schemas.openxmlformats.org/officeDocument/2006/relationships/image" Target="media/image24.emf"/><Relationship Id="rId63" Type="http://schemas.openxmlformats.org/officeDocument/2006/relationships/image" Target="media/image40.emf"/><Relationship Id="rId68" Type="http://schemas.openxmlformats.org/officeDocument/2006/relationships/image" Target="media/image45.png"/><Relationship Id="rId16" Type="http://schemas.microsoft.com/office/2016/09/relationships/commentsIds" Target="commentsIds.xml"/><Relationship Id="rId11" Type="http://schemas.openxmlformats.org/officeDocument/2006/relationships/header" Target="header2.xml"/><Relationship Id="rId24" Type="http://schemas.openxmlformats.org/officeDocument/2006/relationships/chart" Target="charts/chart7.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3.xml"/><Relationship Id="rId45" Type="http://schemas.openxmlformats.org/officeDocument/2006/relationships/image" Target="media/image22.emf"/><Relationship Id="rId53" Type="http://schemas.openxmlformats.org/officeDocument/2006/relationships/image" Target="media/image30.emf"/><Relationship Id="rId58" Type="http://schemas.openxmlformats.org/officeDocument/2006/relationships/image" Target="media/image35.emf"/><Relationship Id="rId66" Type="http://schemas.openxmlformats.org/officeDocument/2006/relationships/image" Target="media/image43.png"/><Relationship Id="rId74" Type="http://schemas.openxmlformats.org/officeDocument/2006/relationships/image" Target="media/image51.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8.emf"/><Relationship Id="rId19" Type="http://schemas.openxmlformats.org/officeDocument/2006/relationships/chart" Target="charts/chart2.xml"/><Relationship Id="rId14" Type="http://schemas.openxmlformats.org/officeDocument/2006/relationships/comments" Target="comments.xml"/><Relationship Id="rId22" Type="http://schemas.openxmlformats.org/officeDocument/2006/relationships/chart" Target="charts/chart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0.emf"/><Relationship Id="rId48" Type="http://schemas.openxmlformats.org/officeDocument/2006/relationships/image" Target="media/image25.emf"/><Relationship Id="rId56" Type="http://schemas.openxmlformats.org/officeDocument/2006/relationships/image" Target="media/image33.emf"/><Relationship Id="rId64" Type="http://schemas.openxmlformats.org/officeDocument/2006/relationships/image" Target="media/image41.emf"/><Relationship Id="rId69" Type="http://schemas.openxmlformats.org/officeDocument/2006/relationships/image" Target="media/image46.png"/><Relationship Id="rId77" Type="http://schemas.microsoft.com/office/2011/relationships/people" Target="people.xml"/><Relationship Id="rId8" Type="http://schemas.openxmlformats.org/officeDocument/2006/relationships/endnotes" Target="endnotes.xml"/><Relationship Id="rId51" Type="http://schemas.openxmlformats.org/officeDocument/2006/relationships/image" Target="media/image28.emf"/><Relationship Id="rId72" Type="http://schemas.openxmlformats.org/officeDocument/2006/relationships/image" Target="media/image49.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3.emf"/><Relationship Id="rId59" Type="http://schemas.openxmlformats.org/officeDocument/2006/relationships/image" Target="media/image36.emf"/><Relationship Id="rId67" Type="http://schemas.openxmlformats.org/officeDocument/2006/relationships/image" Target="media/image44.png"/><Relationship Id="rId20" Type="http://schemas.openxmlformats.org/officeDocument/2006/relationships/chart" Target="charts/chart3.xml"/><Relationship Id="rId41" Type="http://schemas.openxmlformats.org/officeDocument/2006/relationships/image" Target="media/image18.emf"/><Relationship Id="rId54" Type="http://schemas.openxmlformats.org/officeDocument/2006/relationships/image" Target="media/image31.emf"/><Relationship Id="rId62" Type="http://schemas.openxmlformats.org/officeDocument/2006/relationships/image" Target="media/image39.emf"/><Relationship Id="rId70" Type="http://schemas.openxmlformats.org/officeDocument/2006/relationships/image" Target="media/image47.png"/><Relationship Id="rId75" Type="http://schemas.openxmlformats.org/officeDocument/2006/relationships/image" Target="media/image52.jpeg"/><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chart" Target="charts/chart6.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6.emf"/><Relationship Id="rId57" Type="http://schemas.openxmlformats.org/officeDocument/2006/relationships/image" Target="media/image34.emf"/><Relationship Id="rId10" Type="http://schemas.openxmlformats.org/officeDocument/2006/relationships/header" Target="header1.xml"/><Relationship Id="rId31" Type="http://schemas.openxmlformats.org/officeDocument/2006/relationships/image" Target="media/image10.png"/><Relationship Id="rId44" Type="http://schemas.openxmlformats.org/officeDocument/2006/relationships/image" Target="media/image21.emf"/><Relationship Id="rId52" Type="http://schemas.openxmlformats.org/officeDocument/2006/relationships/image" Target="media/image29.emf"/><Relationship Id="rId60" Type="http://schemas.openxmlformats.org/officeDocument/2006/relationships/image" Target="media/image37.emf"/><Relationship Id="rId65" Type="http://schemas.openxmlformats.org/officeDocument/2006/relationships/image" Target="media/image42.emf"/><Relationship Id="rId73" Type="http://schemas.openxmlformats.org/officeDocument/2006/relationships/image" Target="media/image50.png"/><Relationship Id="rId78"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9" Type="http://schemas.openxmlformats.org/officeDocument/2006/relationships/footer" Target="footer2.xml"/><Relationship Id="rId34" Type="http://schemas.openxmlformats.org/officeDocument/2006/relationships/image" Target="media/image13.png"/><Relationship Id="rId50" Type="http://schemas.openxmlformats.org/officeDocument/2006/relationships/image" Target="media/image27.emf"/><Relationship Id="rId55" Type="http://schemas.openxmlformats.org/officeDocument/2006/relationships/image" Target="media/image32.emf"/><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48.png"/><Relationship Id="rId2" Type="http://schemas.openxmlformats.org/officeDocument/2006/relationships/customXml" Target="../customXml/item2.xml"/><Relationship Id="rId2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rgasc\AppData\Local\Temp\Formato%20de%20presentaci&#243;n%20de%20tesis%20y%20trabajos%20de%20investiga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rag\Downloads\orden-9_7%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rag\Desktop\ULIMA\CICLO%202018-I\SEMINARIO%20DE%20INVESTIGACI&#211;N%20I\AVANCES\Data_Variables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rag\Desktop\ULIMA\CICLO%202018-I\SEMINARIO%20DE%20INVESTIGACI&#211;N%20I\AVANCES\Data_Variables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arag\Desktop\ULIMA\CICLO%202018-I\SEMINARIO%20DE%20INVESTIGACI&#211;N%20I\AVANCES\Data_Variables_.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arag\Desktop\ULIMA\CICLO%202018-I\SEMINARIO%20DE%20INVESTIGACI&#211;N%20I\AVANCES\Data_Variables_.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zarag\Downloads\orden-9_7%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zarag\Desktop\Gr&#224;fico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'[orden-9_7 (1).xlsx]Hoja1'!$O$5</c:f>
              <c:strCache>
                <c:ptCount val="1"/>
                <c:pt idx="0">
                  <c:v>Mujeres</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'[orden-9_7 (1).xlsx]Hoja1'!$N$6:$N$12</c:f>
              <c:strCache>
                <c:ptCount val="7"/>
                <c:pt idx="0">
                  <c:v>Agricultura</c:v>
                </c:pt>
                <c:pt idx="1">
                  <c:v>Pesca/Minería</c:v>
                </c:pt>
                <c:pt idx="2">
                  <c:v>Manufactura</c:v>
                </c:pt>
                <c:pt idx="3">
                  <c:v>Construcción</c:v>
                </c:pt>
                <c:pt idx="4">
                  <c:v>Comercio</c:v>
                </c:pt>
                <c:pt idx="5">
                  <c:v>Transportes y Comunicaciones</c:v>
                </c:pt>
                <c:pt idx="6">
                  <c:v>Otros servicios</c:v>
                </c:pt>
              </c:strCache>
            </c:strRef>
          </c:cat>
          <c:val>
            <c:numRef>
              <c:f>'[orden-9_7 (1).xlsx]Hoja1'!$O$6:$O$12</c:f>
              <c:numCache>
                <c:formatCode>0.00</c:formatCode>
                <c:ptCount val="7"/>
                <c:pt idx="0">
                  <c:v>21.917092061449832</c:v>
                </c:pt>
                <c:pt idx="1">
                  <c:v>0.30413936348747972</c:v>
                </c:pt>
                <c:pt idx="2">
                  <c:v>8.6354500575171773</c:v>
                </c:pt>
                <c:pt idx="3">
                  <c:v>0.67924046830973539</c:v>
                </c:pt>
                <c:pt idx="4">
                  <c:v>25.712866071075112</c:v>
                </c:pt>
                <c:pt idx="5">
                  <c:v>1.875599645218573</c:v>
                </c:pt>
                <c:pt idx="6">
                  <c:v>40.875612332942119</c:v>
                </c:pt>
              </c:numCache>
            </c:numRef>
          </c:val>
          <c:extLst>
            <c:ext xmlns:c16="http://schemas.microsoft.com/office/drawing/2014/chart" uri="{C3380CC4-5D6E-409C-BE32-E72D297353CC}">
              <c16:uniqueId val="{00000000-01E2-47C6-8593-F62148939F98}"/>
            </c:ext>
          </c:extLst>
        </c:ser>
        <c:ser>
          <c:idx val="1"/>
          <c:order val="1"/>
          <c:tx>
            <c:strRef>
              <c:f>'[orden-9_7 (1).xlsx]Hoja1'!$P$5</c:f>
              <c:strCache>
                <c:ptCount val="1"/>
                <c:pt idx="0">
                  <c:v>Hombres</c:v>
                </c:pt>
              </c:strCache>
            </c:strRef>
          </c:tx>
          <c:spPr>
            <a:solidFill>
              <a:schemeClr val="accent2"/>
            </a:solidFill>
            <a:ln>
              <a:solidFill>
                <a:schemeClr val="accent2">
                  <a:lumMod val="75000"/>
                </a:schemeClr>
              </a:solidFill>
            </a:ln>
            <a:effectLst/>
            <a:scene3d>
              <a:camera prst="orthographicFront"/>
              <a:lightRig rig="threePt" dir="t"/>
            </a:scene3d>
            <a:sp3d prstMaterial="translucentPowder">
              <a:contourClr>
                <a:schemeClr val="accent2">
                  <a:lumMod val="75000"/>
                </a:schemeClr>
              </a:contourClr>
            </a:sp3d>
          </c:spPr>
          <c:invertIfNegative val="0"/>
          <c:cat>
            <c:strRef>
              <c:f>'[orden-9_7 (1).xlsx]Hoja1'!$N$6:$N$12</c:f>
              <c:strCache>
                <c:ptCount val="7"/>
                <c:pt idx="0">
                  <c:v>Agricultura</c:v>
                </c:pt>
                <c:pt idx="1">
                  <c:v>Pesca/Minería</c:v>
                </c:pt>
                <c:pt idx="2">
                  <c:v>Manufactura</c:v>
                </c:pt>
                <c:pt idx="3">
                  <c:v>Construcción</c:v>
                </c:pt>
                <c:pt idx="4">
                  <c:v>Comercio</c:v>
                </c:pt>
                <c:pt idx="5">
                  <c:v>Transportes y Comunicaciones</c:v>
                </c:pt>
                <c:pt idx="6">
                  <c:v>Otros servicios</c:v>
                </c:pt>
              </c:strCache>
            </c:strRef>
          </c:cat>
          <c:val>
            <c:numRef>
              <c:f>'[orden-9_7 (1).xlsx]Hoja1'!$P$6:$P$12</c:f>
              <c:numCache>
                <c:formatCode>0.00</c:formatCode>
                <c:ptCount val="7"/>
                <c:pt idx="0">
                  <c:v>26.992167596815747</c:v>
                </c:pt>
                <c:pt idx="1">
                  <c:v>2.8509063023748102</c:v>
                </c:pt>
                <c:pt idx="2">
                  <c:v>10.207629006138079</c:v>
                </c:pt>
                <c:pt idx="3">
                  <c:v>10.433205840979602</c:v>
                </c:pt>
                <c:pt idx="4">
                  <c:v>12.52486249217076</c:v>
                </c:pt>
                <c:pt idx="5">
                  <c:v>13.504932347048342</c:v>
                </c:pt>
                <c:pt idx="6">
                  <c:v>23.486296414474143</c:v>
                </c:pt>
              </c:numCache>
            </c:numRef>
          </c:val>
          <c:extLst>
            <c:ext xmlns:c16="http://schemas.microsoft.com/office/drawing/2014/chart" uri="{C3380CC4-5D6E-409C-BE32-E72D297353CC}">
              <c16:uniqueId val="{00000001-01E2-47C6-8593-F62148939F98}"/>
            </c:ext>
          </c:extLst>
        </c:ser>
        <c:dLbls>
          <c:showLegendKey val="0"/>
          <c:showVal val="0"/>
          <c:showCatName val="0"/>
          <c:showSerName val="0"/>
          <c:showPercent val="0"/>
          <c:showBubbleSize val="0"/>
        </c:dLbls>
        <c:gapWidth val="150"/>
        <c:shape val="box"/>
        <c:axId val="-1103558112"/>
        <c:axId val="-1103553760"/>
        <c:axId val="0"/>
      </c:bar3DChart>
      <c:catAx>
        <c:axId val="-1103558112"/>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s-PE"/>
                  <a:t>Actividad económica</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crossAx val="-1103553760"/>
        <c:crosses val="autoZero"/>
        <c:auto val="1"/>
        <c:lblAlgn val="ctr"/>
        <c:lblOffset val="100"/>
        <c:noMultiLvlLbl val="0"/>
      </c:catAx>
      <c:valAx>
        <c:axId val="-1103553760"/>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s-PE"/>
                  <a:t>% de participación del total</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crossAx val="-110355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'Ingresos F'!$T$18</c:f>
              <c:strCache>
                <c:ptCount val="1"/>
                <c:pt idx="0">
                  <c:v>Ingreso M</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a:sp3d contourW="9525">
              <a:contourClr>
                <a:schemeClr val="accent1">
                  <a:shade val="95000"/>
                </a:schemeClr>
              </a:contourClr>
            </a:sp3d>
          </c:spPr>
          <c:invertIfNegative val="0"/>
          <c:cat>
            <c:strRef>
              <c:f>'Ingresos F'!$S$19:$S$44</c:f>
              <c:strCache>
                <c:ptCount val="26"/>
                <c:pt idx="0">
                  <c:v>Amazonas</c:v>
                </c:pt>
                <c:pt idx="1">
                  <c:v>Áncash</c:v>
                </c:pt>
                <c:pt idx="2">
                  <c:v>Apurímac</c:v>
                </c:pt>
                <c:pt idx="3">
                  <c:v>Arequipa</c:v>
                </c:pt>
                <c:pt idx="4">
                  <c:v>Ayacucho</c:v>
                </c:pt>
                <c:pt idx="5">
                  <c:v>Cajamarca</c:v>
                </c:pt>
                <c:pt idx="6">
                  <c:v>Callao </c:v>
                </c:pt>
                <c:pt idx="7">
                  <c:v>Cusco</c:v>
                </c:pt>
                <c:pt idx="8">
                  <c:v>Huancavelica</c:v>
                </c:pt>
                <c:pt idx="9">
                  <c:v>Huánuco</c:v>
                </c:pt>
                <c:pt idx="10">
                  <c:v>Ica</c:v>
                </c:pt>
                <c:pt idx="11">
                  <c:v>Junín</c:v>
                </c:pt>
                <c:pt idx="12">
                  <c:v>La Libertad</c:v>
                </c:pt>
                <c:pt idx="13">
                  <c:v>Lambayeque</c:v>
                </c:pt>
                <c:pt idx="14">
                  <c:v>Provincia de Lima 1/</c:v>
                </c:pt>
                <c:pt idx="15">
                  <c:v>Región Lima 2/</c:v>
                </c:pt>
                <c:pt idx="16">
                  <c:v>Loreto</c:v>
                </c:pt>
                <c:pt idx="17">
                  <c:v>Madre de Dios</c:v>
                </c:pt>
                <c:pt idx="18">
                  <c:v>Moquegua</c:v>
                </c:pt>
                <c:pt idx="19">
                  <c:v>Pasco</c:v>
                </c:pt>
                <c:pt idx="20">
                  <c:v>Piura</c:v>
                </c:pt>
                <c:pt idx="21">
                  <c:v>Puno</c:v>
                </c:pt>
                <c:pt idx="22">
                  <c:v>San Martín</c:v>
                </c:pt>
                <c:pt idx="23">
                  <c:v>Tacna</c:v>
                </c:pt>
                <c:pt idx="24">
                  <c:v>Tumbes</c:v>
                </c:pt>
                <c:pt idx="25">
                  <c:v>Ucayali</c:v>
                </c:pt>
              </c:strCache>
            </c:strRef>
          </c:cat>
          <c:val>
            <c:numRef>
              <c:f>'Ingresos F'!$T$19:$T$44</c:f>
              <c:numCache>
                <c:formatCode>0.00</c:formatCode>
                <c:ptCount val="26"/>
                <c:pt idx="0">
                  <c:v>1082.7073661305624</c:v>
                </c:pt>
                <c:pt idx="1">
                  <c:v>1277.6347096117347</c:v>
                </c:pt>
                <c:pt idx="2">
                  <c:v>1012.9694298579614</c:v>
                </c:pt>
                <c:pt idx="3">
                  <c:v>1838.2770747368297</c:v>
                </c:pt>
                <c:pt idx="4">
                  <c:v>941.61094307600536</c:v>
                </c:pt>
                <c:pt idx="5">
                  <c:v>959.37444444527262</c:v>
                </c:pt>
                <c:pt idx="6">
                  <c:v>1807.3847560736228</c:v>
                </c:pt>
                <c:pt idx="7">
                  <c:v>1293.6856272887828</c:v>
                </c:pt>
                <c:pt idx="8">
                  <c:v>841.0891511416603</c:v>
                </c:pt>
                <c:pt idx="9">
                  <c:v>1003.4946775613964</c:v>
                </c:pt>
                <c:pt idx="10">
                  <c:v>1475.9376816093677</c:v>
                </c:pt>
                <c:pt idx="11">
                  <c:v>1443.5393504278836</c:v>
                </c:pt>
                <c:pt idx="12">
                  <c:v>1434.1939740866692</c:v>
                </c:pt>
                <c:pt idx="13">
                  <c:v>1377.9882897716559</c:v>
                </c:pt>
                <c:pt idx="14">
                  <c:v>2203.4030373688174</c:v>
                </c:pt>
                <c:pt idx="15">
                  <c:v>1340.9649182004828</c:v>
                </c:pt>
                <c:pt idx="16">
                  <c:v>1151.0258910279333</c:v>
                </c:pt>
                <c:pt idx="17">
                  <c:v>1788.9966465605662</c:v>
                </c:pt>
                <c:pt idx="18">
                  <c:v>2177.7895514039246</c:v>
                </c:pt>
                <c:pt idx="19">
                  <c:v>1166.5119975573971</c:v>
                </c:pt>
                <c:pt idx="20">
                  <c:v>1109.1961722610881</c:v>
                </c:pt>
                <c:pt idx="21">
                  <c:v>1013.6585377780525</c:v>
                </c:pt>
                <c:pt idx="22">
                  <c:v>1177.4837410046468</c:v>
                </c:pt>
                <c:pt idx="23">
                  <c:v>1560.2933897546307</c:v>
                </c:pt>
                <c:pt idx="24">
                  <c:v>1461.8844969762936</c:v>
                </c:pt>
                <c:pt idx="25">
                  <c:v>1306.2996269973817</c:v>
                </c:pt>
              </c:numCache>
            </c:numRef>
          </c:val>
          <c:extLst>
            <c:ext xmlns:c16="http://schemas.microsoft.com/office/drawing/2014/chart" uri="{C3380CC4-5D6E-409C-BE32-E72D297353CC}">
              <c16:uniqueId val="{00000000-4381-4C37-9147-34BA4AD0A123}"/>
            </c:ext>
          </c:extLst>
        </c:ser>
        <c:ser>
          <c:idx val="1"/>
          <c:order val="1"/>
          <c:tx>
            <c:strRef>
              <c:f>'Ingresos F'!$U$18</c:f>
              <c:strCache>
                <c:ptCount val="1"/>
                <c:pt idx="0">
                  <c:v>Ingreso F</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a:sp3d contourW="9525">
              <a:contourClr>
                <a:schemeClr val="accent2">
                  <a:shade val="95000"/>
                </a:schemeClr>
              </a:contourClr>
            </a:sp3d>
          </c:spPr>
          <c:invertIfNegative val="0"/>
          <c:cat>
            <c:strRef>
              <c:f>'Ingresos F'!$S$19:$S$44</c:f>
              <c:strCache>
                <c:ptCount val="26"/>
                <c:pt idx="0">
                  <c:v>Amazonas</c:v>
                </c:pt>
                <c:pt idx="1">
                  <c:v>Áncash</c:v>
                </c:pt>
                <c:pt idx="2">
                  <c:v>Apurímac</c:v>
                </c:pt>
                <c:pt idx="3">
                  <c:v>Arequipa</c:v>
                </c:pt>
                <c:pt idx="4">
                  <c:v>Ayacucho</c:v>
                </c:pt>
                <c:pt idx="5">
                  <c:v>Cajamarca</c:v>
                </c:pt>
                <c:pt idx="6">
                  <c:v>Callao </c:v>
                </c:pt>
                <c:pt idx="7">
                  <c:v>Cusco</c:v>
                </c:pt>
                <c:pt idx="8">
                  <c:v>Huancavelica</c:v>
                </c:pt>
                <c:pt idx="9">
                  <c:v>Huánuco</c:v>
                </c:pt>
                <c:pt idx="10">
                  <c:v>Ica</c:v>
                </c:pt>
                <c:pt idx="11">
                  <c:v>Junín</c:v>
                </c:pt>
                <c:pt idx="12">
                  <c:v>La Libertad</c:v>
                </c:pt>
                <c:pt idx="13">
                  <c:v>Lambayeque</c:v>
                </c:pt>
                <c:pt idx="14">
                  <c:v>Provincia de Lima 1/</c:v>
                </c:pt>
                <c:pt idx="15">
                  <c:v>Región Lima 2/</c:v>
                </c:pt>
                <c:pt idx="16">
                  <c:v>Loreto</c:v>
                </c:pt>
                <c:pt idx="17">
                  <c:v>Madre de Dios</c:v>
                </c:pt>
                <c:pt idx="18">
                  <c:v>Moquegua</c:v>
                </c:pt>
                <c:pt idx="19">
                  <c:v>Pasco</c:v>
                </c:pt>
                <c:pt idx="20">
                  <c:v>Piura</c:v>
                </c:pt>
                <c:pt idx="21">
                  <c:v>Puno</c:v>
                </c:pt>
                <c:pt idx="22">
                  <c:v>San Martín</c:v>
                </c:pt>
                <c:pt idx="23">
                  <c:v>Tacna</c:v>
                </c:pt>
                <c:pt idx="24">
                  <c:v>Tumbes</c:v>
                </c:pt>
                <c:pt idx="25">
                  <c:v>Ucayali</c:v>
                </c:pt>
              </c:strCache>
            </c:strRef>
          </c:cat>
          <c:val>
            <c:numRef>
              <c:f>'Ingresos F'!$U$19:$U$44</c:f>
              <c:numCache>
                <c:formatCode>###\ ##0.0</c:formatCode>
                <c:ptCount val="26"/>
                <c:pt idx="0">
                  <c:v>812.67811256034622</c:v>
                </c:pt>
                <c:pt idx="1">
                  <c:v>810.20034241281212</c:v>
                </c:pt>
                <c:pt idx="2">
                  <c:v>653.90272798664591</c:v>
                </c:pt>
                <c:pt idx="3">
                  <c:v>1093.7930191191265</c:v>
                </c:pt>
                <c:pt idx="4">
                  <c:v>771.06276785406465</c:v>
                </c:pt>
                <c:pt idx="5">
                  <c:v>546.40965052213346</c:v>
                </c:pt>
                <c:pt idx="6">
                  <c:v>1231.6454786911015</c:v>
                </c:pt>
                <c:pt idx="7">
                  <c:v>922.13893064708873</c:v>
                </c:pt>
                <c:pt idx="8">
                  <c:v>548.14314371103023</c:v>
                </c:pt>
                <c:pt idx="9">
                  <c:v>728.42454348844183</c:v>
                </c:pt>
                <c:pt idx="10">
                  <c:v>1042.3290842918423</c:v>
                </c:pt>
                <c:pt idx="11">
                  <c:v>844.80436252303798</c:v>
                </c:pt>
                <c:pt idx="12">
                  <c:v>879.40111742715419</c:v>
                </c:pt>
                <c:pt idx="13">
                  <c:v>774.31493929243209</c:v>
                </c:pt>
                <c:pt idx="14">
                  <c:v>1604.267100962004</c:v>
                </c:pt>
                <c:pt idx="15">
                  <c:v>958.19017668128686</c:v>
                </c:pt>
                <c:pt idx="16">
                  <c:v>888.7949797850506</c:v>
                </c:pt>
                <c:pt idx="17">
                  <c:v>1267.5923311531826</c:v>
                </c:pt>
                <c:pt idx="18">
                  <c:v>1202.6758083682471</c:v>
                </c:pt>
                <c:pt idx="19">
                  <c:v>679.31658771083164</c:v>
                </c:pt>
                <c:pt idx="20">
                  <c:v>699.23788217225137</c:v>
                </c:pt>
                <c:pt idx="21">
                  <c:v>644.23343654209691</c:v>
                </c:pt>
                <c:pt idx="22">
                  <c:v>850.05160065142866</c:v>
                </c:pt>
                <c:pt idx="23">
                  <c:v>1023.4135618626782</c:v>
                </c:pt>
                <c:pt idx="24">
                  <c:v>873.01361509232106</c:v>
                </c:pt>
                <c:pt idx="25">
                  <c:v>963.89850530814579</c:v>
                </c:pt>
              </c:numCache>
            </c:numRef>
          </c:val>
          <c:extLst>
            <c:ext xmlns:c16="http://schemas.microsoft.com/office/drawing/2014/chart" uri="{C3380CC4-5D6E-409C-BE32-E72D297353CC}">
              <c16:uniqueId val="{00000001-4381-4C37-9147-34BA4AD0A123}"/>
            </c:ext>
          </c:extLst>
        </c:ser>
        <c:dLbls>
          <c:showLegendKey val="0"/>
          <c:showVal val="0"/>
          <c:showCatName val="0"/>
          <c:showSerName val="0"/>
          <c:showPercent val="0"/>
          <c:showBubbleSize val="0"/>
        </c:dLbls>
        <c:gapWidth val="150"/>
        <c:shape val="box"/>
        <c:axId val="563905928"/>
        <c:axId val="563907896"/>
        <c:axId val="0"/>
      </c:bar3DChart>
      <c:catAx>
        <c:axId val="563905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PE"/>
                  <a:t>Departamentos del Perú</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PE"/>
          </a:p>
        </c:txPr>
        <c:crossAx val="563907896"/>
        <c:crosses val="autoZero"/>
        <c:auto val="1"/>
        <c:lblAlgn val="ctr"/>
        <c:lblOffset val="100"/>
        <c:noMultiLvlLbl val="0"/>
      </c:catAx>
      <c:valAx>
        <c:axId val="56390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PE"/>
                  <a:t>Soles corriente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P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PE"/>
          </a:p>
        </c:txPr>
        <c:crossAx val="56390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'PEA ocupada - M'!$O$23</c:f>
              <c:strCache>
                <c:ptCount val="1"/>
                <c:pt idx="0">
                  <c:v>PEA O - M</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'PEA ocupada - M'!$N$24:$N$49</c:f>
              <c:strCache>
                <c:ptCount val="26"/>
                <c:pt idx="0">
                  <c:v>Amazonas</c:v>
                </c:pt>
                <c:pt idx="1">
                  <c:v>Áncash</c:v>
                </c:pt>
                <c:pt idx="2">
                  <c:v>Apurímac</c:v>
                </c:pt>
                <c:pt idx="3">
                  <c:v>Arequipa</c:v>
                </c:pt>
                <c:pt idx="4">
                  <c:v>Ayacucho</c:v>
                </c:pt>
                <c:pt idx="5">
                  <c:v>Cajamarca</c:v>
                </c:pt>
                <c:pt idx="6">
                  <c:v>Callao</c:v>
                </c:pt>
                <c:pt idx="7">
                  <c:v>Cusco</c:v>
                </c:pt>
                <c:pt idx="8">
                  <c:v>Huancavelica</c:v>
                </c:pt>
                <c:pt idx="9">
                  <c:v>Huánuco</c:v>
                </c:pt>
                <c:pt idx="10">
                  <c:v>Ica</c:v>
                </c:pt>
                <c:pt idx="11">
                  <c:v>Junín</c:v>
                </c:pt>
                <c:pt idx="12">
                  <c:v>La Libertad</c:v>
                </c:pt>
                <c:pt idx="13">
                  <c:v>Lambayeque</c:v>
                </c:pt>
                <c:pt idx="14">
                  <c:v>Provincia de Lima 1/</c:v>
                </c:pt>
                <c:pt idx="15">
                  <c:v>Región Lima 2/</c:v>
                </c:pt>
                <c:pt idx="16">
                  <c:v>Loreto</c:v>
                </c:pt>
                <c:pt idx="17">
                  <c:v>Madre de Dios</c:v>
                </c:pt>
                <c:pt idx="18">
                  <c:v>Moquegua</c:v>
                </c:pt>
                <c:pt idx="19">
                  <c:v>Pasco</c:v>
                </c:pt>
                <c:pt idx="20">
                  <c:v>Piura</c:v>
                </c:pt>
                <c:pt idx="21">
                  <c:v>Puno</c:v>
                </c:pt>
                <c:pt idx="22">
                  <c:v>San Martín</c:v>
                </c:pt>
                <c:pt idx="23">
                  <c:v>Tacna</c:v>
                </c:pt>
                <c:pt idx="24">
                  <c:v>Tumbes</c:v>
                </c:pt>
                <c:pt idx="25">
                  <c:v>Ucayali</c:v>
                </c:pt>
              </c:strCache>
            </c:strRef>
          </c:cat>
          <c:val>
            <c:numRef>
              <c:f>'PEA ocupada - M'!$O$24:$O$49</c:f>
              <c:numCache>
                <c:formatCode>###\ ##0.0</c:formatCode>
                <c:ptCount val="26"/>
                <c:pt idx="0">
                  <c:v>137.76359179319294</c:v>
                </c:pt>
                <c:pt idx="1">
                  <c:v>340.56045412315933</c:v>
                </c:pt>
                <c:pt idx="2">
                  <c:v>139.26706155141838</c:v>
                </c:pt>
                <c:pt idx="3">
                  <c:v>363.2715409476142</c:v>
                </c:pt>
                <c:pt idx="4">
                  <c:v>196.0678287071419</c:v>
                </c:pt>
                <c:pt idx="5">
                  <c:v>452.86039645473926</c:v>
                </c:pt>
                <c:pt idx="6">
                  <c:v>300.55375906122833</c:v>
                </c:pt>
                <c:pt idx="7">
                  <c:v>389.63813436378945</c:v>
                </c:pt>
                <c:pt idx="8">
                  <c:v>134.42575694853741</c:v>
                </c:pt>
                <c:pt idx="9">
                  <c:v>257.39509701547559</c:v>
                </c:pt>
                <c:pt idx="10">
                  <c:v>234.43271151377925</c:v>
                </c:pt>
                <c:pt idx="11">
                  <c:v>382.00779443856447</c:v>
                </c:pt>
                <c:pt idx="12">
                  <c:v>533.04380364083499</c:v>
                </c:pt>
                <c:pt idx="13">
                  <c:v>349.0329514085858</c:v>
                </c:pt>
                <c:pt idx="14">
                  <c:v>2513.6574979514617</c:v>
                </c:pt>
                <c:pt idx="15">
                  <c:v>276.35403901344154</c:v>
                </c:pt>
                <c:pt idx="16">
                  <c:v>308.77563118470152</c:v>
                </c:pt>
                <c:pt idx="17">
                  <c:v>53.190488582735334</c:v>
                </c:pt>
                <c:pt idx="18">
                  <c:v>61.047205492414093</c:v>
                </c:pt>
                <c:pt idx="19">
                  <c:v>96.221636885929485</c:v>
                </c:pt>
                <c:pt idx="20">
                  <c:v>536.80776452275188</c:v>
                </c:pt>
                <c:pt idx="21">
                  <c:v>396.33021873581845</c:v>
                </c:pt>
                <c:pt idx="22">
                  <c:v>290.8535778385438</c:v>
                </c:pt>
                <c:pt idx="23">
                  <c:v>103.55538016505039</c:v>
                </c:pt>
                <c:pt idx="24">
                  <c:v>82.127631111165201</c:v>
                </c:pt>
                <c:pt idx="25">
                  <c:v>167.78571910702453</c:v>
                </c:pt>
              </c:numCache>
            </c:numRef>
          </c:val>
          <c:extLst>
            <c:ext xmlns:c16="http://schemas.microsoft.com/office/drawing/2014/chart" uri="{C3380CC4-5D6E-409C-BE32-E72D297353CC}">
              <c16:uniqueId val="{00000000-0425-4DC6-9C8F-22FF74274CFE}"/>
            </c:ext>
          </c:extLst>
        </c:ser>
        <c:ser>
          <c:idx val="1"/>
          <c:order val="1"/>
          <c:tx>
            <c:strRef>
              <c:f>'PEA ocupada - M'!$P$23</c:f>
              <c:strCache>
                <c:ptCount val="1"/>
                <c:pt idx="0">
                  <c:v>PEA O - F</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'PEA ocupada - M'!$N$24:$N$49</c:f>
              <c:strCache>
                <c:ptCount val="26"/>
                <c:pt idx="0">
                  <c:v>Amazonas</c:v>
                </c:pt>
                <c:pt idx="1">
                  <c:v>Áncash</c:v>
                </c:pt>
                <c:pt idx="2">
                  <c:v>Apurímac</c:v>
                </c:pt>
                <c:pt idx="3">
                  <c:v>Arequipa</c:v>
                </c:pt>
                <c:pt idx="4">
                  <c:v>Ayacucho</c:v>
                </c:pt>
                <c:pt idx="5">
                  <c:v>Cajamarca</c:v>
                </c:pt>
                <c:pt idx="6">
                  <c:v>Callao</c:v>
                </c:pt>
                <c:pt idx="7">
                  <c:v>Cusco</c:v>
                </c:pt>
                <c:pt idx="8">
                  <c:v>Huancavelica</c:v>
                </c:pt>
                <c:pt idx="9">
                  <c:v>Huánuco</c:v>
                </c:pt>
                <c:pt idx="10">
                  <c:v>Ica</c:v>
                </c:pt>
                <c:pt idx="11">
                  <c:v>Junín</c:v>
                </c:pt>
                <c:pt idx="12">
                  <c:v>La Libertad</c:v>
                </c:pt>
                <c:pt idx="13">
                  <c:v>Lambayeque</c:v>
                </c:pt>
                <c:pt idx="14">
                  <c:v>Provincia de Lima 1/</c:v>
                </c:pt>
                <c:pt idx="15">
                  <c:v>Región Lima 2/</c:v>
                </c:pt>
                <c:pt idx="16">
                  <c:v>Loreto</c:v>
                </c:pt>
                <c:pt idx="17">
                  <c:v>Madre de Dios</c:v>
                </c:pt>
                <c:pt idx="18">
                  <c:v>Moquegua</c:v>
                </c:pt>
                <c:pt idx="19">
                  <c:v>Pasco</c:v>
                </c:pt>
                <c:pt idx="20">
                  <c:v>Piura</c:v>
                </c:pt>
                <c:pt idx="21">
                  <c:v>Puno</c:v>
                </c:pt>
                <c:pt idx="22">
                  <c:v>San Martín</c:v>
                </c:pt>
                <c:pt idx="23">
                  <c:v>Tacna</c:v>
                </c:pt>
                <c:pt idx="24">
                  <c:v>Tumbes</c:v>
                </c:pt>
                <c:pt idx="25">
                  <c:v>Ucayali</c:v>
                </c:pt>
              </c:strCache>
            </c:strRef>
          </c:cat>
          <c:val>
            <c:numRef>
              <c:f>'PEA ocupada - M'!$P$24:$P$49</c:f>
              <c:numCache>
                <c:formatCode>###\ ##0.0</c:formatCode>
                <c:ptCount val="26"/>
                <c:pt idx="0">
                  <c:v>94.901704897870417</c:v>
                </c:pt>
                <c:pt idx="1">
                  <c:v>271.40991902368489</c:v>
                </c:pt>
                <c:pt idx="2">
                  <c:v>117.80627657736227</c:v>
                </c:pt>
                <c:pt idx="3">
                  <c:v>293.92021884363356</c:v>
                </c:pt>
                <c:pt idx="4">
                  <c:v>157.15755457591825</c:v>
                </c:pt>
                <c:pt idx="5">
                  <c:v>372.74339370651586</c:v>
                </c:pt>
                <c:pt idx="6">
                  <c:v>228.45500861544835</c:v>
                </c:pt>
                <c:pt idx="7">
                  <c:v>347.05557886451851</c:v>
                </c:pt>
                <c:pt idx="8">
                  <c:v>124.52392804598419</c:v>
                </c:pt>
                <c:pt idx="9">
                  <c:v>195.30846860607093</c:v>
                </c:pt>
                <c:pt idx="10">
                  <c:v>176.97912629695031</c:v>
                </c:pt>
                <c:pt idx="11">
                  <c:v>323.12803232471146</c:v>
                </c:pt>
                <c:pt idx="12">
                  <c:v>412.8083319208701</c:v>
                </c:pt>
                <c:pt idx="13">
                  <c:v>284.92833651978486</c:v>
                </c:pt>
                <c:pt idx="14">
                  <c:v>2047.2251737192155</c:v>
                </c:pt>
                <c:pt idx="15">
                  <c:v>210.49919068289611</c:v>
                </c:pt>
                <c:pt idx="16">
                  <c:v>191.30240892750717</c:v>
                </c:pt>
                <c:pt idx="17">
                  <c:v>24.657324489539235</c:v>
                </c:pt>
                <c:pt idx="18">
                  <c:v>40.418127900383872</c:v>
                </c:pt>
                <c:pt idx="19">
                  <c:v>63.949587143004834</c:v>
                </c:pt>
                <c:pt idx="20">
                  <c:v>357.77415615960973</c:v>
                </c:pt>
                <c:pt idx="21">
                  <c:v>374.59292249339268</c:v>
                </c:pt>
                <c:pt idx="22">
                  <c:v>155.64078841078927</c:v>
                </c:pt>
                <c:pt idx="23">
                  <c:v>78.923125440979504</c:v>
                </c:pt>
                <c:pt idx="24">
                  <c:v>46.755233379931511</c:v>
                </c:pt>
                <c:pt idx="25">
                  <c:v>107.21843580548604</c:v>
                </c:pt>
              </c:numCache>
            </c:numRef>
          </c:val>
          <c:extLst>
            <c:ext xmlns:c16="http://schemas.microsoft.com/office/drawing/2014/chart" uri="{C3380CC4-5D6E-409C-BE32-E72D297353CC}">
              <c16:uniqueId val="{00000001-0425-4DC6-9C8F-22FF74274CFE}"/>
            </c:ext>
          </c:extLst>
        </c:ser>
        <c:dLbls>
          <c:showLegendKey val="0"/>
          <c:showVal val="0"/>
          <c:showCatName val="0"/>
          <c:showSerName val="0"/>
          <c:showPercent val="0"/>
          <c:showBubbleSize val="0"/>
        </c:dLbls>
        <c:gapWidth val="164"/>
        <c:overlap val="-22"/>
        <c:axId val="329236520"/>
        <c:axId val="329242752"/>
      </c:barChart>
      <c:catAx>
        <c:axId val="3292365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s-PE"/>
                  <a:t>Departamento</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9242752"/>
        <c:crosses val="autoZero"/>
        <c:auto val="1"/>
        <c:lblAlgn val="ctr"/>
        <c:lblOffset val="100"/>
        <c:noMultiLvlLbl val="0"/>
      </c:catAx>
      <c:valAx>
        <c:axId val="32924275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s-PE"/>
                  <a:t>Miles de personas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PE"/>
            </a:p>
          </c:txPr>
        </c:title>
        <c:numFmt formatCode="###\ ##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29236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'Tasa de informalidad'!$B$7</c:f>
              <c:strCache>
                <c:ptCount val="1"/>
                <c:pt idx="0">
                  <c:v>Mujeres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'Tasa de informalidad'!$C$4:$K$4</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'Tasa de informalidad'!$C$7:$K$7</c:f>
              <c:numCache>
                <c:formatCode>##\ ###\ ###.0</c:formatCode>
                <c:ptCount val="9"/>
                <c:pt idx="0">
                  <c:v>83.587996021467106</c:v>
                </c:pt>
                <c:pt idx="1">
                  <c:v>81.676049341362457</c:v>
                </c:pt>
                <c:pt idx="2">
                  <c:v>81.747060548783551</c:v>
                </c:pt>
                <c:pt idx="3">
                  <c:v>78.375253979349012</c:v>
                </c:pt>
                <c:pt idx="4">
                  <c:v>78.356421717811486</c:v>
                </c:pt>
                <c:pt idx="5">
                  <c:v>77.564938642260927</c:v>
                </c:pt>
                <c:pt idx="6">
                  <c:v>76.09117768157239</c:v>
                </c:pt>
                <c:pt idx="7">
                  <c:v>75.914826828649069</c:v>
                </c:pt>
                <c:pt idx="8">
                  <c:v>75.14135893636724</c:v>
                </c:pt>
              </c:numCache>
            </c:numRef>
          </c:val>
          <c:smooth val="0"/>
          <c:extLst>
            <c:ext xmlns:c16="http://schemas.microsoft.com/office/drawing/2014/chart" uri="{C3380CC4-5D6E-409C-BE32-E72D297353CC}">
              <c16:uniqueId val="{00000000-1CDA-43BB-A64B-5FC218E3DA72}"/>
            </c:ext>
          </c:extLst>
        </c:ser>
        <c:ser>
          <c:idx val="1"/>
          <c:order val="1"/>
          <c:tx>
            <c:strRef>
              <c:f>'Tasa de informalidad'!$B$8</c:f>
              <c:strCache>
                <c:ptCount val="1"/>
                <c:pt idx="0">
                  <c:v>Hombres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'Tasa de informalidad'!$C$4:$K$4</c:f>
              <c:numCache>
                <c:formatCode>General</c:formatCode>
                <c:ptCount val="9"/>
                <c:pt idx="0">
                  <c:v>2008</c:v>
                </c:pt>
                <c:pt idx="1">
                  <c:v>2009</c:v>
                </c:pt>
                <c:pt idx="2">
                  <c:v>2010</c:v>
                </c:pt>
                <c:pt idx="3">
                  <c:v>2011</c:v>
                </c:pt>
                <c:pt idx="4">
                  <c:v>2012</c:v>
                </c:pt>
                <c:pt idx="5">
                  <c:v>2013</c:v>
                </c:pt>
                <c:pt idx="6">
                  <c:v>2014</c:v>
                </c:pt>
                <c:pt idx="7">
                  <c:v>2015</c:v>
                </c:pt>
                <c:pt idx="8">
                  <c:v>2016</c:v>
                </c:pt>
              </c:numCache>
            </c:numRef>
          </c:cat>
          <c:val>
            <c:numRef>
              <c:f>'Tasa de informalidad'!$C$8:$K$8</c:f>
              <c:numCache>
                <c:formatCode>##\ ###\ ###.0</c:formatCode>
                <c:ptCount val="9"/>
                <c:pt idx="0">
                  <c:v>75.657049802911757</c:v>
                </c:pt>
                <c:pt idx="1">
                  <c:v>73.659501376029397</c:v>
                </c:pt>
                <c:pt idx="2">
                  <c:v>73.388791413770534</c:v>
                </c:pt>
                <c:pt idx="3">
                  <c:v>72.392501556606319</c:v>
                </c:pt>
                <c:pt idx="4">
                  <c:v>71.13679505493478</c:v>
                </c:pt>
                <c:pt idx="5">
                  <c:v>70.680634245961897</c:v>
                </c:pt>
                <c:pt idx="6">
                  <c:v>70.299764501698007</c:v>
                </c:pt>
                <c:pt idx="7">
                  <c:v>71.009090759214601</c:v>
                </c:pt>
                <c:pt idx="8">
                  <c:v>69.497688727908724</c:v>
                </c:pt>
              </c:numCache>
            </c:numRef>
          </c:val>
          <c:smooth val="0"/>
          <c:extLst>
            <c:ext xmlns:c16="http://schemas.microsoft.com/office/drawing/2014/chart" uri="{C3380CC4-5D6E-409C-BE32-E72D297353CC}">
              <c16:uniqueId val="{00000001-1CDA-43BB-A64B-5FC218E3DA72}"/>
            </c:ext>
          </c:extLst>
        </c:ser>
        <c:dLbls>
          <c:showLegendKey val="0"/>
          <c:showVal val="0"/>
          <c:showCatName val="0"/>
          <c:showSerName val="0"/>
          <c:showPercent val="0"/>
          <c:showBubbleSize val="0"/>
        </c:dLbls>
        <c:marker val="1"/>
        <c:smooth val="0"/>
        <c:axId val="-217581056"/>
        <c:axId val="-217589760"/>
      </c:lineChart>
      <c:catAx>
        <c:axId val="-21758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17589760"/>
        <c:crosses val="autoZero"/>
        <c:auto val="1"/>
        <c:lblAlgn val="ctr"/>
        <c:lblOffset val="100"/>
        <c:noMultiLvlLbl val="0"/>
      </c:catAx>
      <c:valAx>
        <c:axId val="-217589760"/>
        <c:scaling>
          <c:orientation val="minMax"/>
        </c:scaling>
        <c:delete val="0"/>
        <c:axPos val="l"/>
        <c:majorGridlines>
          <c:spPr>
            <a:ln w="9525" cap="flat" cmpd="sng" algn="ctr">
              <a:solidFill>
                <a:schemeClr val="tx1">
                  <a:lumMod val="15000"/>
                  <a:lumOff val="85000"/>
                </a:schemeClr>
              </a:solidFill>
              <a:round/>
            </a:ln>
            <a:effectLst/>
          </c:spPr>
        </c:majorGridlines>
        <c:numFmt formatCode="##\ ###\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21758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'Promedio estudio &gt;15'!$B$9</c:f>
              <c:strCache>
                <c:ptCount val="1"/>
                <c:pt idx="0">
                  <c:v>Mujeres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'Promedio estudio &gt;15'!$D$6:$N$6</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'Promedio estudio &gt;15'!$C$9:$N$9</c:f>
              <c:numCache>
                <c:formatCode>0.0</c:formatCode>
                <c:ptCount val="11"/>
                <c:pt idx="0">
                  <c:v>9.4170805000642446</c:v>
                </c:pt>
                <c:pt idx="1">
                  <c:v>9.522684212101705</c:v>
                </c:pt>
                <c:pt idx="2">
                  <c:v>9.6107207304127424</c:v>
                </c:pt>
                <c:pt idx="3">
                  <c:v>9.6599094117428219</c:v>
                </c:pt>
                <c:pt idx="4">
                  <c:v>9.7042929584417088</c:v>
                </c:pt>
                <c:pt idx="5">
                  <c:v>9.773869583439426</c:v>
                </c:pt>
                <c:pt idx="6">
                  <c:v>9.9173875938189457</c:v>
                </c:pt>
                <c:pt idx="7">
                  <c:v>9.8695268848781748</c:v>
                </c:pt>
                <c:pt idx="8">
                  <c:v>9.9068426648229888</c:v>
                </c:pt>
                <c:pt idx="9">
                  <c:v>9.929572696879001</c:v>
                </c:pt>
                <c:pt idx="10">
                  <c:v>9.9725789278078434</c:v>
                </c:pt>
              </c:numCache>
            </c:numRef>
          </c:val>
          <c:smooth val="0"/>
          <c:extLst>
            <c:ext xmlns:c16="http://schemas.microsoft.com/office/drawing/2014/chart" uri="{C3380CC4-5D6E-409C-BE32-E72D297353CC}">
              <c16:uniqueId val="{00000000-D4C7-491D-9E7A-4E5D959FC4A3}"/>
            </c:ext>
          </c:extLst>
        </c:ser>
        <c:ser>
          <c:idx val="1"/>
          <c:order val="1"/>
          <c:tx>
            <c:strRef>
              <c:f>'Promedio estudio &gt;15'!$B$10</c:f>
              <c:strCache>
                <c:ptCount val="1"/>
                <c:pt idx="0">
                  <c:v>Hombres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'Promedio estudio &gt;15'!$D$6:$N$6</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'Promedio estudio &gt;15'!$C$10:$N$10</c:f>
              <c:numCache>
                <c:formatCode>0.0</c:formatCode>
                <c:ptCount val="11"/>
                <c:pt idx="0">
                  <c:v>9.7938582012681117</c:v>
                </c:pt>
                <c:pt idx="1">
                  <c:v>9.9139614664811866</c:v>
                </c:pt>
                <c:pt idx="2">
                  <c:v>9.9842448424409831</c:v>
                </c:pt>
                <c:pt idx="3">
                  <c:v>10.045404622047855</c:v>
                </c:pt>
                <c:pt idx="4">
                  <c:v>10.099778826925336</c:v>
                </c:pt>
                <c:pt idx="5">
                  <c:v>10.127504501169302</c:v>
                </c:pt>
                <c:pt idx="6">
                  <c:v>10.219131206301075</c:v>
                </c:pt>
                <c:pt idx="7">
                  <c:v>10.258360815603806</c:v>
                </c:pt>
                <c:pt idx="8">
                  <c:v>10.227797380152031</c:v>
                </c:pt>
                <c:pt idx="9">
                  <c:v>10.243730661432789</c:v>
                </c:pt>
                <c:pt idx="10">
                  <c:v>10.305118855081352</c:v>
                </c:pt>
              </c:numCache>
            </c:numRef>
          </c:val>
          <c:smooth val="0"/>
          <c:extLst>
            <c:ext xmlns:c16="http://schemas.microsoft.com/office/drawing/2014/chart" uri="{C3380CC4-5D6E-409C-BE32-E72D297353CC}">
              <c16:uniqueId val="{00000001-D4C7-491D-9E7A-4E5D959FC4A3}"/>
            </c:ext>
          </c:extLst>
        </c:ser>
        <c:dLbls>
          <c:showLegendKey val="0"/>
          <c:showVal val="0"/>
          <c:showCatName val="0"/>
          <c:showSerName val="0"/>
          <c:showPercent val="0"/>
          <c:showBubbleSize val="0"/>
        </c:dLbls>
        <c:marker val="1"/>
        <c:smooth val="0"/>
        <c:axId val="555141776"/>
        <c:axId val="555142104"/>
      </c:lineChart>
      <c:catAx>
        <c:axId val="55514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55142104"/>
        <c:crosses val="autoZero"/>
        <c:auto val="1"/>
        <c:lblAlgn val="ctr"/>
        <c:lblOffset val="100"/>
        <c:noMultiLvlLbl val="0"/>
      </c:catAx>
      <c:valAx>
        <c:axId val="55514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Años de estudio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5514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'[orden-9_7 (1).xlsx]Hoja1'!$O$5</c:f>
              <c:strCache>
                <c:ptCount val="1"/>
                <c:pt idx="0">
                  <c:v>Mujeres</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'[orden-9_7 (1).xlsx]Hoja1'!$N$6:$N$12</c:f>
              <c:strCache>
                <c:ptCount val="7"/>
                <c:pt idx="0">
                  <c:v>Agricultura</c:v>
                </c:pt>
                <c:pt idx="1">
                  <c:v>Pesca/Minería</c:v>
                </c:pt>
                <c:pt idx="2">
                  <c:v>Manufactura</c:v>
                </c:pt>
                <c:pt idx="3">
                  <c:v>Construcción</c:v>
                </c:pt>
                <c:pt idx="4">
                  <c:v>Comercio</c:v>
                </c:pt>
                <c:pt idx="5">
                  <c:v>Transportes y Comunicaciones</c:v>
                </c:pt>
                <c:pt idx="6">
                  <c:v>Otros servicios</c:v>
                </c:pt>
              </c:strCache>
            </c:strRef>
          </c:cat>
          <c:val>
            <c:numRef>
              <c:f>'[orden-9_7 (1).xlsx]Hoja1'!$O$6:$O$12</c:f>
              <c:numCache>
                <c:formatCode>0.00</c:formatCode>
                <c:ptCount val="7"/>
                <c:pt idx="0">
                  <c:v>21.917092061449832</c:v>
                </c:pt>
                <c:pt idx="1">
                  <c:v>0.30413936348747972</c:v>
                </c:pt>
                <c:pt idx="2">
                  <c:v>8.6354500575171773</c:v>
                </c:pt>
                <c:pt idx="3">
                  <c:v>0.67924046830973539</c:v>
                </c:pt>
                <c:pt idx="4">
                  <c:v>25.712866071075112</c:v>
                </c:pt>
                <c:pt idx="5">
                  <c:v>1.875599645218573</c:v>
                </c:pt>
                <c:pt idx="6">
                  <c:v>40.875612332942119</c:v>
                </c:pt>
              </c:numCache>
            </c:numRef>
          </c:val>
          <c:extLst>
            <c:ext xmlns:c16="http://schemas.microsoft.com/office/drawing/2014/chart" uri="{C3380CC4-5D6E-409C-BE32-E72D297353CC}">
              <c16:uniqueId val="{00000000-6770-4315-BED1-EE20B8512170}"/>
            </c:ext>
          </c:extLst>
        </c:ser>
        <c:ser>
          <c:idx val="1"/>
          <c:order val="1"/>
          <c:tx>
            <c:strRef>
              <c:f>'[orden-9_7 (1).xlsx]Hoja1'!$P$5</c:f>
              <c:strCache>
                <c:ptCount val="1"/>
                <c:pt idx="0">
                  <c:v>Hombres</c:v>
                </c:pt>
              </c:strCache>
            </c:strRef>
          </c:tx>
          <c:spPr>
            <a:solidFill>
              <a:schemeClr val="accent2"/>
            </a:solidFill>
            <a:ln>
              <a:solidFill>
                <a:schemeClr val="accent2">
                  <a:lumMod val="75000"/>
                </a:schemeClr>
              </a:solidFill>
            </a:ln>
            <a:effectLst/>
            <a:scene3d>
              <a:camera prst="orthographicFront"/>
              <a:lightRig rig="threePt" dir="t"/>
            </a:scene3d>
            <a:sp3d prstMaterial="translucentPowder">
              <a:contourClr>
                <a:schemeClr val="accent2">
                  <a:lumMod val="75000"/>
                </a:schemeClr>
              </a:contourClr>
            </a:sp3d>
          </c:spPr>
          <c:invertIfNegative val="0"/>
          <c:cat>
            <c:strRef>
              <c:f>'[orden-9_7 (1).xlsx]Hoja1'!$N$6:$N$12</c:f>
              <c:strCache>
                <c:ptCount val="7"/>
                <c:pt idx="0">
                  <c:v>Agricultura</c:v>
                </c:pt>
                <c:pt idx="1">
                  <c:v>Pesca/Minería</c:v>
                </c:pt>
                <c:pt idx="2">
                  <c:v>Manufactura</c:v>
                </c:pt>
                <c:pt idx="3">
                  <c:v>Construcción</c:v>
                </c:pt>
                <c:pt idx="4">
                  <c:v>Comercio</c:v>
                </c:pt>
                <c:pt idx="5">
                  <c:v>Transportes y Comunicaciones</c:v>
                </c:pt>
                <c:pt idx="6">
                  <c:v>Otros servicios</c:v>
                </c:pt>
              </c:strCache>
            </c:strRef>
          </c:cat>
          <c:val>
            <c:numRef>
              <c:f>'[orden-9_7 (1).xlsx]Hoja1'!$P$6:$P$12</c:f>
              <c:numCache>
                <c:formatCode>0.00</c:formatCode>
                <c:ptCount val="7"/>
                <c:pt idx="0">
                  <c:v>26.992167596815747</c:v>
                </c:pt>
                <c:pt idx="1">
                  <c:v>2.8509063023748102</c:v>
                </c:pt>
                <c:pt idx="2">
                  <c:v>10.207629006138079</c:v>
                </c:pt>
                <c:pt idx="3">
                  <c:v>10.433205840979602</c:v>
                </c:pt>
                <c:pt idx="4">
                  <c:v>12.52486249217076</c:v>
                </c:pt>
                <c:pt idx="5">
                  <c:v>13.504932347048342</c:v>
                </c:pt>
                <c:pt idx="6">
                  <c:v>23.486296414474143</c:v>
                </c:pt>
              </c:numCache>
            </c:numRef>
          </c:val>
          <c:extLst>
            <c:ext xmlns:c16="http://schemas.microsoft.com/office/drawing/2014/chart" uri="{C3380CC4-5D6E-409C-BE32-E72D297353CC}">
              <c16:uniqueId val="{00000001-6770-4315-BED1-EE20B8512170}"/>
            </c:ext>
          </c:extLst>
        </c:ser>
        <c:dLbls>
          <c:showLegendKey val="0"/>
          <c:showVal val="0"/>
          <c:showCatName val="0"/>
          <c:showSerName val="0"/>
          <c:showPercent val="0"/>
          <c:showBubbleSize val="0"/>
        </c:dLbls>
        <c:gapWidth val="150"/>
        <c:shape val="box"/>
        <c:axId val="382447008"/>
        <c:axId val="382447336"/>
        <c:axId val="0"/>
      </c:bar3DChart>
      <c:catAx>
        <c:axId val="382447008"/>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s-PE"/>
                  <a:t>Actividad económica</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crossAx val="382447336"/>
        <c:crosses val="autoZero"/>
        <c:auto val="1"/>
        <c:lblAlgn val="ctr"/>
        <c:lblOffset val="100"/>
        <c:noMultiLvlLbl val="0"/>
      </c:catAx>
      <c:valAx>
        <c:axId val="382447336"/>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es-PE"/>
                  <a:t>% de participación del total</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crossAx val="38244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Anuales!$A$10</c:f>
              <c:strCache>
                <c:ptCount val="1"/>
                <c:pt idx="0">
                  <c:v>2018</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EBF-4740-A597-E718B706B8B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EBF-4740-A597-E718B706B8B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EBF-4740-A597-E718B706B8B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EBF-4740-A597-E718B706B8B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8EBF-4740-A597-E718B706B8B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8EBF-4740-A597-E718B706B8B8}"/>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8EBF-4740-A597-E718B706B8B8}"/>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8EBF-4740-A597-E718B706B8B8}"/>
              </c:ext>
            </c:extLst>
          </c:dPt>
          <c:dLbls>
            <c:dLbl>
              <c:idx val="5"/>
              <c:layout>
                <c:manualLayout>
                  <c:x val="-4.7175853018372703E-2"/>
                  <c:y val="-0.1363487897346165"/>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EBF-4740-A597-E718B706B8B8}"/>
                </c:ext>
              </c:extLst>
            </c:dLbl>
            <c:dLbl>
              <c:idx val="6"/>
              <c:layout>
                <c:manualLayout>
                  <c:x val="-1.4702755905511811E-2"/>
                  <c:y val="1.011154855643044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EBF-4740-A597-E718B706B8B8}"/>
                </c:ext>
              </c:extLst>
            </c:dLbl>
            <c:dLbl>
              <c:idx val="7"/>
              <c:layout>
                <c:manualLayout>
                  <c:x val="4.3081364829396319E-2"/>
                  <c:y val="-0.13545713035870516"/>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8EBF-4740-A597-E718B706B8B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Anuales!$B$9:$I$9</c:f>
              <c:strCache>
                <c:ptCount val="8"/>
                <c:pt idx="0">
                  <c:v>Agropecuario</c:v>
                </c:pt>
                <c:pt idx="1">
                  <c:v>Pesca</c:v>
                </c:pt>
                <c:pt idx="2">
                  <c:v>Minería e Hidrocarburos</c:v>
                </c:pt>
                <c:pt idx="3">
                  <c:v>Manufactura</c:v>
                </c:pt>
                <c:pt idx="4">
                  <c:v>Electricidad y Agua</c:v>
                </c:pt>
                <c:pt idx="5">
                  <c:v>Construcción</c:v>
                </c:pt>
                <c:pt idx="6">
                  <c:v> Comercio</c:v>
                </c:pt>
                <c:pt idx="7">
                  <c:v>Servicios</c:v>
                </c:pt>
              </c:strCache>
            </c:strRef>
          </c:cat>
          <c:val>
            <c:numRef>
              <c:f>Anuales!$B$10:$I$10</c:f>
              <c:numCache>
                <c:formatCode>0.0%</c:formatCode>
                <c:ptCount val="8"/>
                <c:pt idx="0">
                  <c:v>5.5092929314066327E-2</c:v>
                </c:pt>
                <c:pt idx="1">
                  <c:v>5.0194033472114553E-3</c:v>
                </c:pt>
                <c:pt idx="2">
                  <c:v>0.13228407832198757</c:v>
                </c:pt>
                <c:pt idx="3">
                  <c:v>0.12712013695837435</c:v>
                </c:pt>
                <c:pt idx="4">
                  <c:v>1.837398335571706E-2</c:v>
                </c:pt>
                <c:pt idx="5">
                  <c:v>5.8588007682864519E-2</c:v>
                </c:pt>
                <c:pt idx="6">
                  <c:v>0.10702344946974193</c:v>
                </c:pt>
                <c:pt idx="7">
                  <c:v>0.49649760747375976</c:v>
                </c:pt>
              </c:numCache>
            </c:numRef>
          </c:val>
          <c:extLst>
            <c:ext xmlns:c16="http://schemas.microsoft.com/office/drawing/2014/chart" uri="{C3380CC4-5D6E-409C-BE32-E72D297353CC}">
              <c16:uniqueId val="{00000010-8EBF-4740-A597-E718B706B8B8}"/>
            </c:ext>
          </c:extLst>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299C5903D441DB8D6E162DF2B5425"/>
        <w:category>
          <w:name w:val="General"/>
          <w:gallery w:val="placeholder"/>
        </w:category>
        <w:types>
          <w:type w:val="bbPlcHdr"/>
        </w:types>
        <w:behaviors>
          <w:behavior w:val="content"/>
        </w:behaviors>
        <w:guid w:val="{B1A20045-E832-4528-96D6-F90415DA2D81}"/>
      </w:docPartPr>
      <w:docPartBody>
        <w:p w:rsidR="00F74FA5" w:rsidRDefault="007635C8">
          <w:pPr>
            <w:pStyle w:val="25A299C5903D441DB8D6E162DF2B5425"/>
          </w:pPr>
          <w:r>
            <w:t>[De clic para seleccionar la facultad]</w:t>
          </w:r>
        </w:p>
      </w:docPartBody>
    </w:docPart>
    <w:docPart>
      <w:docPartPr>
        <w:name w:val="3A2C417AA3AF4CF092365FAFE0C1D562"/>
        <w:category>
          <w:name w:val="General"/>
          <w:gallery w:val="placeholder"/>
        </w:category>
        <w:types>
          <w:type w:val="bbPlcHdr"/>
        </w:types>
        <w:behaviors>
          <w:behavior w:val="content"/>
        </w:behaviors>
        <w:guid w:val="{BA70767F-2F4F-4272-A29D-3A41BA777D78}"/>
      </w:docPartPr>
      <w:docPartBody>
        <w:p w:rsidR="00F74FA5" w:rsidRDefault="007635C8">
          <w:pPr>
            <w:pStyle w:val="3A2C417AA3AF4CF092365FAFE0C1D562"/>
          </w:pPr>
          <w:r>
            <w:t>[De clic para seleccionar la carrera]</w:t>
          </w:r>
        </w:p>
      </w:docPartBody>
    </w:docPart>
    <w:docPart>
      <w:docPartPr>
        <w:name w:val="68C76FAA3A2249FAA16C10CED43FF6A0"/>
        <w:category>
          <w:name w:val="General"/>
          <w:gallery w:val="placeholder"/>
        </w:category>
        <w:types>
          <w:type w:val="bbPlcHdr"/>
        </w:types>
        <w:behaviors>
          <w:behavior w:val="content"/>
        </w:behaviors>
        <w:guid w:val="{1C0A469F-A1D4-4D7A-9D90-9CC4068FDFE5}"/>
      </w:docPartPr>
      <w:docPartBody>
        <w:p w:rsidR="00022447" w:rsidRDefault="007635C8" w:rsidP="007635C8">
          <w:pPr>
            <w:pStyle w:val="68C76FAA3A2249FAA16C10CED43FF6A014"/>
          </w:pPr>
          <w:r>
            <w:rPr>
              <w:rStyle w:val="Estilo4"/>
            </w:rPr>
            <w:t>[Título del trabajo]</w:t>
          </w:r>
        </w:p>
      </w:docPartBody>
    </w:docPart>
    <w:docPart>
      <w:docPartPr>
        <w:name w:val="C91354D0CCF04C95B3F34A4E6B5EA577"/>
        <w:category>
          <w:name w:val="General"/>
          <w:gallery w:val="placeholder"/>
        </w:category>
        <w:types>
          <w:type w:val="bbPlcHdr"/>
        </w:types>
        <w:behaviors>
          <w:behavior w:val="content"/>
        </w:behaviors>
        <w:guid w:val="{7B621D32-2A2E-4396-A237-34CC842FE9C6}"/>
      </w:docPartPr>
      <w:docPartBody>
        <w:p w:rsidR="00022447" w:rsidRDefault="0013551D" w:rsidP="0013551D">
          <w:pPr>
            <w:pStyle w:val="C91354D0CCF04C95B3F34A4E6B5EA577"/>
          </w:pPr>
          <w:r>
            <w:rPr>
              <w:rFonts w:eastAsia="Times New Roman"/>
              <w:b/>
              <w:bCs/>
              <w:sz w:val="28"/>
              <w:szCs w:val="28"/>
            </w:rPr>
            <w:t>[</w:t>
          </w:r>
          <w:r w:rsidRPr="003A4C8B">
            <w:rPr>
              <w:rFonts w:eastAsia="Times New Roman"/>
              <w:b/>
              <w:bCs/>
              <w:sz w:val="28"/>
              <w:szCs w:val="28"/>
            </w:rPr>
            <w:t>Nombre Apellido 1 Apellido</w:t>
          </w:r>
          <w:r>
            <w:rPr>
              <w:rFonts w:eastAsia="Times New Roman"/>
              <w:b/>
              <w:bCs/>
              <w:sz w:val="28"/>
              <w:szCs w:val="28"/>
            </w:rPr>
            <w:t xml:space="preserve"> </w:t>
          </w:r>
          <w:r w:rsidRPr="003A4C8B">
            <w:rPr>
              <w:rFonts w:eastAsia="Times New Roman"/>
              <w:b/>
              <w:bCs/>
              <w:sz w:val="28"/>
              <w:szCs w:val="28"/>
            </w:rPr>
            <w:t>2</w:t>
          </w:r>
          <w:r>
            <w:rPr>
              <w:rFonts w:eastAsia="Times New Roman"/>
              <w:b/>
              <w:bCs/>
              <w:sz w:val="28"/>
              <w:szCs w:val="28"/>
            </w:rPr>
            <w:t xml:space="preserve">] </w:t>
          </w:r>
        </w:p>
      </w:docPartBody>
    </w:docPart>
    <w:docPart>
      <w:docPartPr>
        <w:name w:val="133618B956024A14AE9F13E9DE4CF3EC"/>
        <w:category>
          <w:name w:val="General"/>
          <w:gallery w:val="placeholder"/>
        </w:category>
        <w:types>
          <w:type w:val="bbPlcHdr"/>
        </w:types>
        <w:behaviors>
          <w:behavior w:val="content"/>
        </w:behaviors>
        <w:guid w:val="{04666471-D782-455A-AF95-B5F443F5E715}"/>
      </w:docPartPr>
      <w:docPartBody>
        <w:p w:rsidR="00022447" w:rsidRDefault="007635C8" w:rsidP="007635C8">
          <w:pPr>
            <w:pStyle w:val="133618B956024A14AE9F13E9DE4CF3EC14"/>
          </w:pPr>
          <w:r>
            <w:rPr>
              <w:rStyle w:val="Estilo1"/>
            </w:rPr>
            <w:t>[Nombres y Apellidos del alumno]</w:t>
          </w:r>
        </w:p>
      </w:docPartBody>
    </w:docPart>
    <w:docPart>
      <w:docPartPr>
        <w:name w:val="EFE0AD0F763C40EFBE8D58A7E0607F6E"/>
        <w:category>
          <w:name w:val="General"/>
          <w:gallery w:val="placeholder"/>
        </w:category>
        <w:types>
          <w:type w:val="bbPlcHdr"/>
        </w:types>
        <w:behaviors>
          <w:behavior w:val="content"/>
        </w:behaviors>
        <w:guid w:val="{83C87DE5-D6E7-473F-9C70-25C758C8073D}"/>
      </w:docPartPr>
      <w:docPartBody>
        <w:p w:rsidR="00022447" w:rsidRDefault="007635C8" w:rsidP="007635C8">
          <w:pPr>
            <w:pStyle w:val="EFE0AD0F763C40EFBE8D58A7E0607F6E14"/>
          </w:pPr>
          <w:r>
            <w:rPr>
              <w:rStyle w:val="Estilo9"/>
            </w:rPr>
            <w:t>[</w:t>
          </w:r>
          <w:r w:rsidRPr="008711B1">
            <w:rPr>
              <w:rStyle w:val="Estilo9"/>
            </w:rPr>
            <w:t>Insertar el código de alumno</w:t>
          </w:r>
          <w:r>
            <w:rPr>
              <w:rStyle w:val="Estilo9"/>
            </w:rPr>
            <w:t>]</w:t>
          </w:r>
        </w:p>
      </w:docPartBody>
    </w:docPart>
    <w:docPart>
      <w:docPartPr>
        <w:name w:val="B7541B6197C042DBA9B4091336DAA5C7"/>
        <w:category>
          <w:name w:val="General"/>
          <w:gallery w:val="placeholder"/>
        </w:category>
        <w:types>
          <w:type w:val="bbPlcHdr"/>
        </w:types>
        <w:behaviors>
          <w:behavior w:val="content"/>
        </w:behaviors>
        <w:guid w:val="{508828B0-607B-4F5C-AEBB-0BE2836D2697}"/>
      </w:docPartPr>
      <w:docPartBody>
        <w:p w:rsidR="00022447" w:rsidRDefault="007635C8" w:rsidP="007635C8">
          <w:pPr>
            <w:pStyle w:val="B7541B6197C042DBA9B4091336DAA5C714"/>
          </w:pPr>
          <w:r w:rsidRPr="00BD6A3D">
            <w:rPr>
              <w:rFonts w:eastAsia="Times New Roman"/>
              <w:bCs/>
              <w:sz w:val="28"/>
              <w:szCs w:val="28"/>
            </w:rPr>
            <w:t>[Nombre</w:t>
          </w:r>
          <w:r>
            <w:rPr>
              <w:rFonts w:eastAsia="Times New Roman"/>
              <w:bCs/>
              <w:sz w:val="28"/>
              <w:szCs w:val="28"/>
            </w:rPr>
            <w:t>s y Apellidos del asesor</w:t>
          </w:r>
          <w:r w:rsidRPr="00BD6A3D">
            <w:rPr>
              <w:rFonts w:eastAsia="Times New Roman"/>
              <w:bCs/>
              <w:sz w:val="28"/>
              <w:szCs w:val="28"/>
            </w:rPr>
            <w:t>]</w:t>
          </w:r>
          <w:r>
            <w:rPr>
              <w:rFonts w:eastAsia="Times New Roman"/>
              <w:b/>
              <w:bCs/>
              <w:sz w:val="28"/>
              <w:szCs w:val="28"/>
            </w:rPr>
            <w:t xml:space="preserve"> </w:t>
          </w:r>
        </w:p>
      </w:docPartBody>
    </w:docPart>
    <w:docPart>
      <w:docPartPr>
        <w:name w:val="A9D16E5DE53B46CF855EBA1A88F8B916"/>
        <w:category>
          <w:name w:val="General"/>
          <w:gallery w:val="placeholder"/>
        </w:category>
        <w:types>
          <w:type w:val="bbPlcHdr"/>
        </w:types>
        <w:behaviors>
          <w:behavior w:val="content"/>
        </w:behaviors>
        <w:guid w:val="{58CBE704-03B0-4364-84C0-C6E0CEEA9F7E}"/>
      </w:docPartPr>
      <w:docPartBody>
        <w:p w:rsidR="00022447" w:rsidRDefault="007635C8" w:rsidP="007635C8">
          <w:pPr>
            <w:pStyle w:val="A9D16E5DE53B46CF855EBA1A88F8B91614"/>
          </w:pPr>
          <w:r>
            <w:rPr>
              <w:rStyle w:val="Estilo12"/>
            </w:rPr>
            <w:t>[Precisar fecha]</w:t>
          </w:r>
        </w:p>
      </w:docPartBody>
    </w:docPart>
    <w:docPart>
      <w:docPartPr>
        <w:name w:val="C21342FFD92A4D39BF15D772D8B55DCA"/>
        <w:category>
          <w:name w:val="General"/>
          <w:gallery w:val="placeholder"/>
        </w:category>
        <w:types>
          <w:type w:val="bbPlcHdr"/>
        </w:types>
        <w:behaviors>
          <w:behavior w:val="content"/>
        </w:behaviors>
        <w:guid w:val="{E26BEC29-077B-47A7-AA55-A23594D94476}"/>
      </w:docPartPr>
      <w:docPartBody>
        <w:p w:rsidR="00BA66B4" w:rsidRDefault="007635C8" w:rsidP="007635C8">
          <w:pPr>
            <w:pStyle w:val="C21342FFD92A4D39BF15D772D8B55DCA14"/>
          </w:pPr>
          <w:r>
            <w:rPr>
              <w:rStyle w:val="Estilo13"/>
            </w:rPr>
            <w:t>[De clic aquí para seleccionar el tipo de trabajo de investigación]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
    <w:altName w:val="Times New Roman"/>
    <w:panose1 w:val="00000000000000000000"/>
    <w:charset w:val="00"/>
    <w:family w:val="roman"/>
    <w:notTrueType/>
    <w:pitch w:val="default"/>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C53"/>
    <w:rsid w:val="00020EBD"/>
    <w:rsid w:val="00022447"/>
    <w:rsid w:val="00041E3C"/>
    <w:rsid w:val="00093D46"/>
    <w:rsid w:val="00107E21"/>
    <w:rsid w:val="0013551D"/>
    <w:rsid w:val="0017478B"/>
    <w:rsid w:val="001C309C"/>
    <w:rsid w:val="0022304E"/>
    <w:rsid w:val="00240E1F"/>
    <w:rsid w:val="00245FA3"/>
    <w:rsid w:val="002609E8"/>
    <w:rsid w:val="002E4EE6"/>
    <w:rsid w:val="002F35F2"/>
    <w:rsid w:val="002F7BA7"/>
    <w:rsid w:val="003D2E85"/>
    <w:rsid w:val="003D44CC"/>
    <w:rsid w:val="003F7C7B"/>
    <w:rsid w:val="00441404"/>
    <w:rsid w:val="004A4A49"/>
    <w:rsid w:val="004C1A14"/>
    <w:rsid w:val="005A79D2"/>
    <w:rsid w:val="005F2ECA"/>
    <w:rsid w:val="006738E6"/>
    <w:rsid w:val="006A3321"/>
    <w:rsid w:val="006E66C7"/>
    <w:rsid w:val="006F55DD"/>
    <w:rsid w:val="00712FB7"/>
    <w:rsid w:val="007635C8"/>
    <w:rsid w:val="007C4C99"/>
    <w:rsid w:val="008217C2"/>
    <w:rsid w:val="00837706"/>
    <w:rsid w:val="008606B2"/>
    <w:rsid w:val="00880A73"/>
    <w:rsid w:val="008D30E9"/>
    <w:rsid w:val="008F7BFB"/>
    <w:rsid w:val="0094180C"/>
    <w:rsid w:val="009547A1"/>
    <w:rsid w:val="00976E60"/>
    <w:rsid w:val="009E3AFE"/>
    <w:rsid w:val="00A80544"/>
    <w:rsid w:val="00AA69DF"/>
    <w:rsid w:val="00AD1247"/>
    <w:rsid w:val="00B0322E"/>
    <w:rsid w:val="00B318A9"/>
    <w:rsid w:val="00BA66B4"/>
    <w:rsid w:val="00BA72E5"/>
    <w:rsid w:val="00BB6B41"/>
    <w:rsid w:val="00C61E57"/>
    <w:rsid w:val="00C73CDE"/>
    <w:rsid w:val="00CD4BD2"/>
    <w:rsid w:val="00D31A12"/>
    <w:rsid w:val="00D55C79"/>
    <w:rsid w:val="00D84F7E"/>
    <w:rsid w:val="00E3216D"/>
    <w:rsid w:val="00EB79C4"/>
    <w:rsid w:val="00ED5B51"/>
    <w:rsid w:val="00F20C53"/>
    <w:rsid w:val="00F74FA5"/>
    <w:rsid w:val="00FA4F13"/>
    <w:rsid w:val="00FE1A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A299C5903D441DB8D6E162DF2B5425">
    <w:name w:val="25A299C5903D441DB8D6E162DF2B5425"/>
  </w:style>
  <w:style w:type="paragraph" w:customStyle="1" w:styleId="3A2C417AA3AF4CF092365FAFE0C1D562">
    <w:name w:val="3A2C417AA3AF4CF092365FAFE0C1D562"/>
  </w:style>
  <w:style w:type="character" w:customStyle="1" w:styleId="Estilo4">
    <w:name w:val="Estilo4"/>
    <w:basedOn w:val="Fuentedeprrafopredeter"/>
    <w:uiPriority w:val="1"/>
    <w:rsid w:val="007635C8"/>
    <w:rPr>
      <w:rFonts w:ascii="Times New Roman" w:hAnsi="Times New Roman"/>
      <w:b/>
      <w:caps/>
      <w:smallCaps w:val="0"/>
      <w:color w:val="auto"/>
      <w:sz w:val="40"/>
    </w:rPr>
  </w:style>
  <w:style w:type="paragraph" w:customStyle="1" w:styleId="154DC12D9C5D4FEEBBD0B80DC2253639">
    <w:name w:val="154DC12D9C5D4FEEBBD0B80DC2253639"/>
  </w:style>
  <w:style w:type="character" w:customStyle="1" w:styleId="Estilo13">
    <w:name w:val="Estilo13"/>
    <w:basedOn w:val="Fuentedeprrafopredeter"/>
    <w:uiPriority w:val="1"/>
    <w:rsid w:val="007635C8"/>
    <w:rPr>
      <w:rFonts w:ascii="Times New Roman" w:hAnsi="Times New Roman"/>
      <w:sz w:val="24"/>
    </w:rPr>
  </w:style>
  <w:style w:type="paragraph" w:customStyle="1" w:styleId="0706D3A9307F4C5DA254A3E9897C3762">
    <w:name w:val="0706D3A9307F4C5DA254A3E9897C3762"/>
  </w:style>
  <w:style w:type="paragraph" w:customStyle="1" w:styleId="9DEE540379594B12B058E67902EAC13E">
    <w:name w:val="9DEE540379594B12B058E67902EAC13E"/>
  </w:style>
  <w:style w:type="character" w:customStyle="1" w:styleId="Estilo1">
    <w:name w:val="Estilo1"/>
    <w:basedOn w:val="Fuentedeprrafopredeter"/>
    <w:uiPriority w:val="1"/>
    <w:rsid w:val="007635C8"/>
    <w:rPr>
      <w:rFonts w:ascii="Times New Roman" w:hAnsi="Times New Roman"/>
      <w:b/>
      <w:sz w:val="28"/>
    </w:rPr>
  </w:style>
  <w:style w:type="paragraph" w:customStyle="1" w:styleId="FF632FD4DFD74F2F99393E8989EE3C58">
    <w:name w:val="FF632FD4DFD74F2F99393E8989EE3C58"/>
  </w:style>
  <w:style w:type="character" w:customStyle="1" w:styleId="Estilo9">
    <w:name w:val="Estilo9"/>
    <w:basedOn w:val="Fuentedeprrafopredeter"/>
    <w:uiPriority w:val="1"/>
    <w:rsid w:val="007635C8"/>
    <w:rPr>
      <w:rFonts w:ascii="Times New Roman" w:hAnsi="Times New Roman"/>
      <w:b/>
      <w:sz w:val="28"/>
    </w:rPr>
  </w:style>
  <w:style w:type="paragraph" w:customStyle="1" w:styleId="17D664DD67514BE3B02B62BA5EF3B57F">
    <w:name w:val="17D664DD67514BE3B02B62BA5EF3B57F"/>
  </w:style>
  <w:style w:type="paragraph" w:customStyle="1" w:styleId="1A09BFD834694F248AEE6B4D5A61FF95">
    <w:name w:val="1A09BFD834694F248AEE6B4D5A61FF95"/>
  </w:style>
  <w:style w:type="character" w:customStyle="1" w:styleId="Estilo12">
    <w:name w:val="Estilo12"/>
    <w:basedOn w:val="Fuentedeprrafopredeter"/>
    <w:uiPriority w:val="1"/>
    <w:rsid w:val="007635C8"/>
    <w:rPr>
      <w:rFonts w:ascii="Times New Roman" w:hAnsi="Times New Roman"/>
      <w:sz w:val="24"/>
    </w:rPr>
  </w:style>
  <w:style w:type="paragraph" w:customStyle="1" w:styleId="2B8C1E90A5F4491D9A749BE90B7ED8E9">
    <w:name w:val="2B8C1E90A5F4491D9A749BE90B7ED8E9"/>
  </w:style>
  <w:style w:type="character" w:customStyle="1" w:styleId="Estilo14">
    <w:name w:val="Estilo14"/>
    <w:basedOn w:val="Fuentedeprrafopredeter"/>
    <w:uiPriority w:val="1"/>
    <w:rsid w:val="007635C8"/>
    <w:rPr>
      <w:rFonts w:ascii="Times New Roman" w:hAnsi="Times New Roman"/>
      <w:sz w:val="24"/>
    </w:rPr>
  </w:style>
  <w:style w:type="paragraph" w:customStyle="1" w:styleId="DE1352D7C9F4464587973255E2E51E30">
    <w:name w:val="DE1352D7C9F4464587973255E2E51E30"/>
  </w:style>
  <w:style w:type="character" w:styleId="Textodelmarcadordeposicin">
    <w:name w:val="Placeholder Text"/>
    <w:basedOn w:val="Fuentedeprrafopredeter"/>
    <w:uiPriority w:val="99"/>
    <w:semiHidden/>
    <w:rsid w:val="00245FA3"/>
    <w:rPr>
      <w:color w:val="808080"/>
    </w:rPr>
  </w:style>
  <w:style w:type="paragraph" w:customStyle="1" w:styleId="164DCAF0BE7E4523B0BABCFBC67C09C8">
    <w:name w:val="164DCAF0BE7E4523B0BABCFBC67C09C8"/>
  </w:style>
  <w:style w:type="paragraph" w:customStyle="1" w:styleId="46744CF9AECA45F99C2E32F362659CC0">
    <w:name w:val="46744CF9AECA45F99C2E32F362659CC0"/>
  </w:style>
  <w:style w:type="paragraph" w:customStyle="1" w:styleId="86964936C4E541A98891C7C8C60CAE70">
    <w:name w:val="86964936C4E541A98891C7C8C60CAE70"/>
  </w:style>
  <w:style w:type="paragraph" w:customStyle="1" w:styleId="4741980139CF4C0C9FECC943999207D3">
    <w:name w:val="4741980139CF4C0C9FECC943999207D3"/>
  </w:style>
  <w:style w:type="paragraph" w:customStyle="1" w:styleId="2FCDBBCBECB04BA38B55801231BF9B6A">
    <w:name w:val="2FCDBBCBECB04BA38B55801231BF9B6A"/>
  </w:style>
  <w:style w:type="paragraph" w:customStyle="1" w:styleId="22644EAD1BF143B48F3705C922C8C5A1">
    <w:name w:val="22644EAD1BF143B48F3705C922C8C5A1"/>
  </w:style>
  <w:style w:type="paragraph" w:customStyle="1" w:styleId="A7799C2B67C04A89B72F16C65A513232">
    <w:name w:val="A7799C2B67C04A89B72F16C65A513232"/>
  </w:style>
  <w:style w:type="character" w:customStyle="1" w:styleId="Estilo30">
    <w:name w:val="Estilo30"/>
    <w:basedOn w:val="Fuentedeprrafopredeter"/>
    <w:uiPriority w:val="1"/>
    <w:rsid w:val="00022447"/>
    <w:rPr>
      <w:rFonts w:ascii="Times New Roman" w:hAnsi="Times New Roman"/>
      <w:sz w:val="24"/>
    </w:rPr>
  </w:style>
  <w:style w:type="paragraph" w:customStyle="1" w:styleId="5D09F7D392D84167AB15554E2CE0D733">
    <w:name w:val="5D09F7D392D84167AB15554E2CE0D733"/>
  </w:style>
  <w:style w:type="paragraph" w:customStyle="1" w:styleId="3237A39A1AA443EA8FB222818D5BF730">
    <w:name w:val="3237A39A1AA443EA8FB222818D5BF730"/>
  </w:style>
  <w:style w:type="character" w:customStyle="1" w:styleId="Estilo22">
    <w:name w:val="Estilo22"/>
    <w:basedOn w:val="Fuentedeprrafopredeter"/>
    <w:uiPriority w:val="1"/>
    <w:rsid w:val="00093D46"/>
    <w:rPr>
      <w:rFonts w:ascii="Times New Roman" w:hAnsi="Times New Roman"/>
      <w:b/>
      <w:caps/>
      <w:smallCaps w:val="0"/>
      <w:sz w:val="32"/>
    </w:rPr>
  </w:style>
  <w:style w:type="paragraph" w:customStyle="1" w:styleId="59B967FD860F4EBDA07BD63B8F2F5339">
    <w:name w:val="59B967FD860F4EBDA07BD63B8F2F5339"/>
  </w:style>
  <w:style w:type="character" w:customStyle="1" w:styleId="Estilo50">
    <w:name w:val="Estilo50"/>
    <w:basedOn w:val="Fuentedeprrafopredeter"/>
    <w:uiPriority w:val="1"/>
    <w:rsid w:val="00093D46"/>
    <w:rPr>
      <w:rFonts w:ascii="Times New Roman" w:hAnsi="Times New Roman"/>
      <w:b/>
      <w:sz w:val="24"/>
    </w:rPr>
  </w:style>
  <w:style w:type="paragraph" w:customStyle="1" w:styleId="1D7C8F2953A648898AB5705E36AD1AEF">
    <w:name w:val="1D7C8F2953A648898AB5705E36AD1AEF"/>
  </w:style>
  <w:style w:type="paragraph" w:customStyle="1" w:styleId="47CED3E8FF154357B10F56FD118486BD">
    <w:name w:val="47CED3E8FF154357B10F56FD118486BD"/>
  </w:style>
  <w:style w:type="paragraph" w:customStyle="1" w:styleId="BAEA37A34D274918941D9DADE2462D5D">
    <w:name w:val="BAEA37A34D274918941D9DADE2462D5D"/>
  </w:style>
  <w:style w:type="paragraph" w:customStyle="1" w:styleId="45493A8C6F184285A3FAAFB5DC11200A">
    <w:name w:val="45493A8C6F184285A3FAAFB5DC11200A"/>
  </w:style>
  <w:style w:type="paragraph" w:customStyle="1" w:styleId="E5C6399EFB404A7D8DB0B06E3B823EBC">
    <w:name w:val="E5C6399EFB404A7D8DB0B06E3B823EBC"/>
  </w:style>
  <w:style w:type="paragraph" w:customStyle="1" w:styleId="A4BA69F32A9D4DAFBB8DFB7415D4C144">
    <w:name w:val="A4BA69F32A9D4DAFBB8DFB7415D4C144"/>
  </w:style>
  <w:style w:type="paragraph" w:customStyle="1" w:styleId="1046821354254D578C5555B3B9BC7453">
    <w:name w:val="1046821354254D578C5555B3B9BC7453"/>
  </w:style>
  <w:style w:type="paragraph" w:customStyle="1" w:styleId="FDA30ABC47DC46689D3BF12BD8DCD04E">
    <w:name w:val="FDA30ABC47DC46689D3BF12BD8DCD04E"/>
  </w:style>
  <w:style w:type="paragraph" w:customStyle="1" w:styleId="BBA438B4B1D043A7BF6E9271167C810A">
    <w:name w:val="BBA438B4B1D043A7BF6E9271167C810A"/>
  </w:style>
  <w:style w:type="paragraph" w:customStyle="1" w:styleId="154DC12D9C5D4FEEBBD0B80DC22536391">
    <w:name w:val="154DC12D9C5D4FEEBBD0B80DC22536391"/>
    <w:rsid w:val="00F20C53"/>
    <w:pPr>
      <w:spacing w:after="0" w:line="240" w:lineRule="auto"/>
    </w:pPr>
    <w:rPr>
      <w:rFonts w:ascii="Times New Roman" w:eastAsia="MS Mincho" w:hAnsi="Times New Roman" w:cs="Times New Roman"/>
      <w:sz w:val="24"/>
      <w:szCs w:val="24"/>
      <w:lang w:val="es-ES" w:eastAsia="es-ES"/>
    </w:rPr>
  </w:style>
  <w:style w:type="paragraph" w:customStyle="1" w:styleId="0706D3A9307F4C5DA254A3E9897C37621">
    <w:name w:val="0706D3A9307F4C5DA254A3E9897C37621"/>
    <w:rsid w:val="00F20C53"/>
    <w:pPr>
      <w:spacing w:after="0" w:line="240" w:lineRule="auto"/>
    </w:pPr>
    <w:rPr>
      <w:rFonts w:ascii="Times New Roman" w:eastAsia="MS Mincho" w:hAnsi="Times New Roman" w:cs="Times New Roman"/>
      <w:sz w:val="24"/>
      <w:szCs w:val="24"/>
      <w:lang w:val="es-ES" w:eastAsia="es-ES"/>
    </w:rPr>
  </w:style>
  <w:style w:type="paragraph" w:customStyle="1" w:styleId="FF632FD4DFD74F2F99393E8989EE3C581">
    <w:name w:val="FF632FD4DFD74F2F99393E8989EE3C581"/>
    <w:rsid w:val="00F20C53"/>
    <w:pPr>
      <w:spacing w:after="0" w:line="240" w:lineRule="auto"/>
    </w:pPr>
    <w:rPr>
      <w:rFonts w:ascii="Times New Roman" w:eastAsia="MS Mincho" w:hAnsi="Times New Roman" w:cs="Times New Roman"/>
      <w:sz w:val="24"/>
      <w:szCs w:val="24"/>
      <w:lang w:val="es-ES" w:eastAsia="es-ES"/>
    </w:rPr>
  </w:style>
  <w:style w:type="paragraph" w:customStyle="1" w:styleId="17D664DD67514BE3B02B62BA5EF3B57F1">
    <w:name w:val="17D664DD67514BE3B02B62BA5EF3B57F1"/>
    <w:rsid w:val="00F20C53"/>
    <w:pPr>
      <w:spacing w:after="0" w:line="240" w:lineRule="auto"/>
    </w:pPr>
    <w:rPr>
      <w:rFonts w:ascii="Times New Roman" w:eastAsia="MS Mincho" w:hAnsi="Times New Roman" w:cs="Times New Roman"/>
      <w:sz w:val="24"/>
      <w:szCs w:val="24"/>
      <w:lang w:val="es-ES" w:eastAsia="es-ES"/>
    </w:rPr>
  </w:style>
  <w:style w:type="paragraph" w:customStyle="1" w:styleId="1A09BFD834694F248AEE6B4D5A61FF951">
    <w:name w:val="1A09BFD834694F248AEE6B4D5A61FF951"/>
    <w:rsid w:val="00F20C53"/>
    <w:pPr>
      <w:spacing w:after="0" w:line="240" w:lineRule="auto"/>
    </w:pPr>
    <w:rPr>
      <w:rFonts w:ascii="Times New Roman" w:eastAsia="MS Mincho" w:hAnsi="Times New Roman" w:cs="Times New Roman"/>
      <w:sz w:val="24"/>
      <w:szCs w:val="24"/>
      <w:lang w:val="es-ES" w:eastAsia="es-ES"/>
    </w:rPr>
  </w:style>
  <w:style w:type="paragraph" w:customStyle="1" w:styleId="2B8C1E90A5F4491D9A749BE90B7ED8E91">
    <w:name w:val="2B8C1E90A5F4491D9A749BE90B7ED8E91"/>
    <w:rsid w:val="00F20C53"/>
    <w:pPr>
      <w:spacing w:after="0" w:line="240" w:lineRule="auto"/>
    </w:pPr>
    <w:rPr>
      <w:rFonts w:ascii="Times New Roman" w:eastAsia="MS Mincho" w:hAnsi="Times New Roman" w:cs="Times New Roman"/>
      <w:sz w:val="24"/>
      <w:szCs w:val="24"/>
      <w:lang w:val="es-ES" w:eastAsia="es-ES"/>
    </w:rPr>
  </w:style>
  <w:style w:type="paragraph" w:customStyle="1" w:styleId="DE1352D7C9F4464587973255E2E51E301">
    <w:name w:val="DE1352D7C9F4464587973255E2E51E301"/>
    <w:rsid w:val="00F20C53"/>
    <w:pPr>
      <w:spacing w:after="0" w:line="240" w:lineRule="auto"/>
    </w:pPr>
    <w:rPr>
      <w:rFonts w:ascii="Times New Roman" w:eastAsia="MS Mincho" w:hAnsi="Times New Roman" w:cs="Times New Roman"/>
      <w:sz w:val="24"/>
      <w:szCs w:val="24"/>
      <w:lang w:val="es-ES" w:eastAsia="es-ES"/>
    </w:rPr>
  </w:style>
  <w:style w:type="paragraph" w:customStyle="1" w:styleId="46744CF9AECA45F99C2E32F362659CC01">
    <w:name w:val="46744CF9AECA45F99C2E32F362659CC01"/>
    <w:rsid w:val="00F20C53"/>
    <w:pPr>
      <w:spacing w:after="0" w:line="240" w:lineRule="auto"/>
    </w:pPr>
    <w:rPr>
      <w:rFonts w:ascii="Times New Roman" w:eastAsia="MS Mincho" w:hAnsi="Times New Roman" w:cs="Times New Roman"/>
      <w:sz w:val="24"/>
      <w:szCs w:val="24"/>
      <w:lang w:val="es-ES" w:eastAsia="es-ES"/>
    </w:rPr>
  </w:style>
  <w:style w:type="paragraph" w:customStyle="1" w:styleId="4741980139CF4C0C9FECC943999207D31">
    <w:name w:val="4741980139CF4C0C9FECC943999207D31"/>
    <w:rsid w:val="00F20C53"/>
    <w:pPr>
      <w:spacing w:after="0" w:line="240" w:lineRule="auto"/>
    </w:pPr>
    <w:rPr>
      <w:rFonts w:ascii="Times New Roman" w:eastAsia="MS Mincho" w:hAnsi="Times New Roman" w:cs="Times New Roman"/>
      <w:sz w:val="24"/>
      <w:szCs w:val="24"/>
      <w:lang w:val="es-ES" w:eastAsia="es-ES"/>
    </w:rPr>
  </w:style>
  <w:style w:type="paragraph" w:customStyle="1" w:styleId="2FCDBBCBECB04BA38B55801231BF9B6A1">
    <w:name w:val="2FCDBBCBECB04BA38B55801231BF9B6A1"/>
    <w:rsid w:val="00F20C53"/>
    <w:pPr>
      <w:spacing w:after="0" w:line="240" w:lineRule="auto"/>
    </w:pPr>
    <w:rPr>
      <w:rFonts w:ascii="Times New Roman" w:eastAsia="MS Mincho" w:hAnsi="Times New Roman" w:cs="Times New Roman"/>
      <w:sz w:val="24"/>
      <w:szCs w:val="24"/>
      <w:lang w:val="es-ES" w:eastAsia="es-ES"/>
    </w:rPr>
  </w:style>
  <w:style w:type="paragraph" w:customStyle="1" w:styleId="22644EAD1BF143B48F3705C922C8C5A11">
    <w:name w:val="22644EAD1BF143B48F3705C922C8C5A11"/>
    <w:rsid w:val="00F20C53"/>
    <w:pPr>
      <w:spacing w:after="0" w:line="240" w:lineRule="auto"/>
    </w:pPr>
    <w:rPr>
      <w:rFonts w:ascii="Times New Roman" w:eastAsia="MS Mincho" w:hAnsi="Times New Roman" w:cs="Times New Roman"/>
      <w:sz w:val="24"/>
      <w:szCs w:val="24"/>
      <w:lang w:val="es-ES" w:eastAsia="es-ES"/>
    </w:rPr>
  </w:style>
  <w:style w:type="paragraph" w:customStyle="1" w:styleId="A7799C2B67C04A89B72F16C65A5132321">
    <w:name w:val="A7799C2B67C04A89B72F16C65A5132321"/>
    <w:rsid w:val="00F20C53"/>
    <w:pPr>
      <w:spacing w:after="0" w:line="240" w:lineRule="auto"/>
    </w:pPr>
    <w:rPr>
      <w:rFonts w:ascii="Times New Roman" w:eastAsia="MS Mincho" w:hAnsi="Times New Roman" w:cs="Times New Roman"/>
      <w:sz w:val="24"/>
      <w:szCs w:val="24"/>
      <w:lang w:val="es-ES" w:eastAsia="es-ES"/>
    </w:rPr>
  </w:style>
  <w:style w:type="paragraph" w:customStyle="1" w:styleId="5D09F7D392D84167AB15554E2CE0D7331">
    <w:name w:val="5D09F7D392D84167AB15554E2CE0D7331"/>
    <w:rsid w:val="00F20C53"/>
    <w:pPr>
      <w:spacing w:after="0" w:line="240" w:lineRule="auto"/>
      <w:ind w:left="480" w:hanging="480"/>
    </w:pPr>
    <w:rPr>
      <w:rFonts w:ascii="Calibri" w:eastAsia="MS Mincho" w:hAnsi="Calibri" w:cs="Times New Roman"/>
      <w:b/>
      <w:bCs/>
      <w:sz w:val="20"/>
      <w:szCs w:val="20"/>
      <w:lang w:val="es-ES" w:eastAsia="es-ES"/>
    </w:rPr>
  </w:style>
  <w:style w:type="paragraph" w:customStyle="1" w:styleId="3237A39A1AA443EA8FB222818D5BF7301">
    <w:name w:val="3237A39A1AA443EA8FB222818D5BF7301"/>
    <w:rsid w:val="00F20C53"/>
    <w:pPr>
      <w:spacing w:after="0" w:line="240" w:lineRule="auto"/>
      <w:ind w:left="480" w:hanging="480"/>
    </w:pPr>
    <w:rPr>
      <w:rFonts w:ascii="Calibri" w:eastAsia="MS Mincho" w:hAnsi="Calibri" w:cs="Times New Roman"/>
      <w:b/>
      <w:bCs/>
      <w:sz w:val="20"/>
      <w:szCs w:val="20"/>
      <w:lang w:val="es-ES" w:eastAsia="es-ES"/>
    </w:rPr>
  </w:style>
  <w:style w:type="paragraph" w:customStyle="1" w:styleId="59B967FD860F4EBDA07BD63B8F2F53391">
    <w:name w:val="59B967FD860F4EBDA07BD63B8F2F53391"/>
    <w:rsid w:val="00F20C53"/>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1D7C8F2953A648898AB5705E36AD1AEF1">
    <w:name w:val="1D7C8F2953A648898AB5705E36AD1AEF1"/>
    <w:rsid w:val="00F20C53"/>
    <w:pPr>
      <w:spacing w:after="0" w:line="240" w:lineRule="auto"/>
    </w:pPr>
    <w:rPr>
      <w:rFonts w:ascii="Times New Roman" w:eastAsia="MS Mincho" w:hAnsi="Times New Roman" w:cs="Times New Roman"/>
      <w:sz w:val="24"/>
      <w:szCs w:val="24"/>
      <w:lang w:val="es-ES" w:eastAsia="es-ES"/>
    </w:rPr>
  </w:style>
  <w:style w:type="paragraph" w:customStyle="1" w:styleId="47CED3E8FF154357B10F56FD118486BD1">
    <w:name w:val="47CED3E8FF154357B10F56FD118486BD1"/>
    <w:rsid w:val="00F20C53"/>
    <w:pPr>
      <w:spacing w:after="0" w:line="240" w:lineRule="auto"/>
    </w:pPr>
    <w:rPr>
      <w:rFonts w:ascii="Times New Roman" w:eastAsia="MS Mincho" w:hAnsi="Times New Roman" w:cs="Times New Roman"/>
      <w:sz w:val="24"/>
      <w:szCs w:val="24"/>
      <w:lang w:val="es-ES" w:eastAsia="es-ES"/>
    </w:rPr>
  </w:style>
  <w:style w:type="paragraph" w:customStyle="1" w:styleId="BAEA37A34D274918941D9DADE2462D5D1">
    <w:name w:val="BAEA37A34D274918941D9DADE2462D5D1"/>
    <w:rsid w:val="00F20C53"/>
    <w:pPr>
      <w:spacing w:before="120" w:line="264" w:lineRule="auto"/>
      <w:ind w:left="720"/>
      <w:contextualSpacing/>
    </w:pPr>
    <w:rPr>
      <w:rFonts w:ascii="Corbel" w:eastAsia="SimSun" w:hAnsi="Corbel" w:cs="Tahoma"/>
      <w:lang w:val="en-US" w:eastAsia="ja-JP"/>
    </w:rPr>
  </w:style>
  <w:style w:type="paragraph" w:customStyle="1" w:styleId="45493A8C6F184285A3FAAFB5DC11200A1">
    <w:name w:val="45493A8C6F184285A3FAAFB5DC11200A1"/>
    <w:rsid w:val="00F20C53"/>
    <w:pPr>
      <w:spacing w:after="0" w:line="240" w:lineRule="auto"/>
      <w:jc w:val="both"/>
    </w:pPr>
    <w:rPr>
      <w:rFonts w:ascii="Arial" w:eastAsia="MS Mincho" w:hAnsi="Arial" w:cs="Arial"/>
      <w:sz w:val="24"/>
      <w:szCs w:val="24"/>
      <w:lang w:eastAsia="es-ES"/>
    </w:rPr>
  </w:style>
  <w:style w:type="paragraph" w:customStyle="1" w:styleId="E5C6399EFB404A7D8DB0B06E3B823EBC1">
    <w:name w:val="E5C6399EFB404A7D8DB0B06E3B823EBC1"/>
    <w:rsid w:val="00F20C53"/>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A4BA69F32A9D4DAFBB8DFB7415D4C1441">
    <w:name w:val="A4BA69F32A9D4DAFBB8DFB7415D4C1441"/>
    <w:rsid w:val="00F20C53"/>
    <w:pPr>
      <w:spacing w:before="120" w:line="264" w:lineRule="auto"/>
      <w:ind w:left="720"/>
      <w:contextualSpacing/>
    </w:pPr>
    <w:rPr>
      <w:rFonts w:ascii="Corbel" w:eastAsia="SimSun" w:hAnsi="Corbel" w:cs="Tahoma"/>
      <w:lang w:val="en-US" w:eastAsia="ja-JP"/>
    </w:rPr>
  </w:style>
  <w:style w:type="paragraph" w:customStyle="1" w:styleId="1046821354254D578C5555B3B9BC74531">
    <w:name w:val="1046821354254D578C5555B3B9BC74531"/>
    <w:rsid w:val="00F20C53"/>
    <w:pPr>
      <w:spacing w:before="120" w:line="264" w:lineRule="auto"/>
      <w:ind w:left="720"/>
      <w:contextualSpacing/>
    </w:pPr>
    <w:rPr>
      <w:rFonts w:ascii="Corbel" w:eastAsia="SimSun" w:hAnsi="Corbel" w:cs="Tahoma"/>
      <w:lang w:val="en-US" w:eastAsia="ja-JP"/>
    </w:rPr>
  </w:style>
  <w:style w:type="paragraph" w:customStyle="1" w:styleId="FDA30ABC47DC46689D3BF12BD8DCD04E1">
    <w:name w:val="FDA30ABC47DC46689D3BF12BD8DCD04E1"/>
    <w:rsid w:val="00F20C53"/>
    <w:pPr>
      <w:spacing w:after="0" w:line="240" w:lineRule="auto"/>
    </w:pPr>
    <w:rPr>
      <w:rFonts w:ascii="Times New Roman" w:eastAsia="MS Mincho" w:hAnsi="Times New Roman" w:cs="Times New Roman"/>
      <w:sz w:val="24"/>
      <w:szCs w:val="24"/>
      <w:lang w:val="es-ES" w:eastAsia="es-ES"/>
    </w:rPr>
  </w:style>
  <w:style w:type="paragraph" w:customStyle="1" w:styleId="68C76FAA3A2249FAA16C10CED43FF6A0">
    <w:name w:val="68C76FAA3A2249FAA16C10CED43FF6A0"/>
    <w:rsid w:val="0013551D"/>
    <w:pPr>
      <w:spacing w:after="160" w:line="259" w:lineRule="auto"/>
    </w:pPr>
  </w:style>
  <w:style w:type="paragraph" w:customStyle="1" w:styleId="2E227F5A1B434E3B92A7713BC4C03416">
    <w:name w:val="2E227F5A1B434E3B92A7713BC4C03416"/>
    <w:rsid w:val="0013551D"/>
    <w:pPr>
      <w:spacing w:after="160" w:line="259" w:lineRule="auto"/>
    </w:pPr>
  </w:style>
  <w:style w:type="paragraph" w:customStyle="1" w:styleId="C91354D0CCF04C95B3F34A4E6B5EA577">
    <w:name w:val="C91354D0CCF04C95B3F34A4E6B5EA577"/>
    <w:rsid w:val="0013551D"/>
    <w:pPr>
      <w:spacing w:after="160" w:line="259" w:lineRule="auto"/>
    </w:pPr>
  </w:style>
  <w:style w:type="paragraph" w:customStyle="1" w:styleId="133618B956024A14AE9F13E9DE4CF3EC">
    <w:name w:val="133618B956024A14AE9F13E9DE4CF3EC"/>
    <w:rsid w:val="0013551D"/>
    <w:pPr>
      <w:spacing w:after="160" w:line="259" w:lineRule="auto"/>
    </w:pPr>
  </w:style>
  <w:style w:type="paragraph" w:customStyle="1" w:styleId="EFE0AD0F763C40EFBE8D58A7E0607F6E">
    <w:name w:val="EFE0AD0F763C40EFBE8D58A7E0607F6E"/>
    <w:rsid w:val="0013551D"/>
    <w:pPr>
      <w:spacing w:after="160" w:line="259" w:lineRule="auto"/>
    </w:pPr>
  </w:style>
  <w:style w:type="paragraph" w:customStyle="1" w:styleId="B7541B6197C042DBA9B4091336DAA5C7">
    <w:name w:val="B7541B6197C042DBA9B4091336DAA5C7"/>
    <w:rsid w:val="0013551D"/>
    <w:pPr>
      <w:spacing w:after="160" w:line="259" w:lineRule="auto"/>
    </w:pPr>
  </w:style>
  <w:style w:type="paragraph" w:customStyle="1" w:styleId="A9D16E5DE53B46CF855EBA1A88F8B916">
    <w:name w:val="A9D16E5DE53B46CF855EBA1A88F8B916"/>
    <w:rsid w:val="0013551D"/>
    <w:pPr>
      <w:spacing w:after="160" w:line="259" w:lineRule="auto"/>
    </w:pPr>
  </w:style>
  <w:style w:type="paragraph" w:customStyle="1" w:styleId="74AEAC6EFB864C9C9517126737B6CE84">
    <w:name w:val="74AEAC6EFB864C9C9517126737B6CE84"/>
    <w:rsid w:val="0013551D"/>
    <w:pPr>
      <w:spacing w:after="160" w:line="259" w:lineRule="auto"/>
    </w:pPr>
  </w:style>
  <w:style w:type="paragraph" w:customStyle="1" w:styleId="F5DF9BED1AE84470AB9A771C22DD3D53">
    <w:name w:val="F5DF9BED1AE84470AB9A771C22DD3D53"/>
    <w:rsid w:val="0013551D"/>
    <w:pPr>
      <w:spacing w:after="160" w:line="259" w:lineRule="auto"/>
    </w:pPr>
  </w:style>
  <w:style w:type="paragraph" w:customStyle="1" w:styleId="E07409C516BD430B92EDE636DB9D4055">
    <w:name w:val="E07409C516BD430B92EDE636DB9D4055"/>
    <w:rsid w:val="0013551D"/>
    <w:pPr>
      <w:spacing w:after="160" w:line="259" w:lineRule="auto"/>
    </w:pPr>
  </w:style>
  <w:style w:type="paragraph" w:customStyle="1" w:styleId="8E8E0142C15642209D91DA7DF984F733">
    <w:name w:val="8E8E0142C15642209D91DA7DF984F733"/>
    <w:rsid w:val="00022447"/>
    <w:pPr>
      <w:spacing w:after="160" w:line="259" w:lineRule="auto"/>
    </w:pPr>
  </w:style>
  <w:style w:type="paragraph" w:customStyle="1" w:styleId="5BADB233236E45EAADCBD8F242C2DE3D">
    <w:name w:val="5BADB233236E45EAADCBD8F242C2DE3D"/>
    <w:rsid w:val="00022447"/>
    <w:pPr>
      <w:spacing w:after="160" w:line="259" w:lineRule="auto"/>
    </w:pPr>
  </w:style>
  <w:style w:type="paragraph" w:customStyle="1" w:styleId="999677D012034A50AA25D1926DAA50EE">
    <w:name w:val="999677D012034A50AA25D1926DAA50EE"/>
    <w:rsid w:val="00022447"/>
    <w:pPr>
      <w:spacing w:after="160" w:line="259" w:lineRule="auto"/>
    </w:pPr>
  </w:style>
  <w:style w:type="paragraph" w:customStyle="1" w:styleId="C21342FFD92A4D39BF15D772D8B55DCA">
    <w:name w:val="C21342FFD92A4D39BF15D772D8B55DCA"/>
    <w:rsid w:val="00D31A12"/>
    <w:pPr>
      <w:spacing w:after="160" w:line="259" w:lineRule="auto"/>
    </w:pPr>
  </w:style>
  <w:style w:type="paragraph" w:customStyle="1" w:styleId="68C76FAA3A2249FAA16C10CED43FF6A01">
    <w:name w:val="68C76FAA3A2249FAA16C10CED43FF6A01"/>
    <w:rsid w:val="00C73CDE"/>
    <w:pPr>
      <w:spacing w:after="0" w:line="240" w:lineRule="auto"/>
    </w:pPr>
    <w:rPr>
      <w:rFonts w:ascii="Times New Roman" w:eastAsia="MS Mincho" w:hAnsi="Times New Roman" w:cs="Times New Roman"/>
      <w:sz w:val="24"/>
      <w:szCs w:val="24"/>
      <w:lang w:val="es-ES" w:eastAsia="es-ES"/>
    </w:rPr>
  </w:style>
  <w:style w:type="paragraph" w:customStyle="1" w:styleId="C21342FFD92A4D39BF15D772D8B55DCA1">
    <w:name w:val="C21342FFD92A4D39BF15D772D8B55DCA1"/>
    <w:rsid w:val="00C73CDE"/>
    <w:pPr>
      <w:spacing w:after="0" w:line="240" w:lineRule="auto"/>
    </w:pPr>
    <w:rPr>
      <w:rFonts w:ascii="Times New Roman" w:eastAsia="MS Mincho" w:hAnsi="Times New Roman" w:cs="Times New Roman"/>
      <w:sz w:val="24"/>
      <w:szCs w:val="24"/>
      <w:lang w:val="es-ES" w:eastAsia="es-ES"/>
    </w:rPr>
  </w:style>
  <w:style w:type="paragraph" w:customStyle="1" w:styleId="133618B956024A14AE9F13E9DE4CF3EC1">
    <w:name w:val="133618B956024A14AE9F13E9DE4CF3EC1"/>
    <w:rsid w:val="00C73CDE"/>
    <w:pPr>
      <w:spacing w:after="0" w:line="240" w:lineRule="auto"/>
    </w:pPr>
    <w:rPr>
      <w:rFonts w:ascii="Times New Roman" w:eastAsia="MS Mincho" w:hAnsi="Times New Roman" w:cs="Times New Roman"/>
      <w:sz w:val="24"/>
      <w:szCs w:val="24"/>
      <w:lang w:val="es-ES" w:eastAsia="es-ES"/>
    </w:rPr>
  </w:style>
  <w:style w:type="paragraph" w:customStyle="1" w:styleId="EFE0AD0F763C40EFBE8D58A7E0607F6E1">
    <w:name w:val="EFE0AD0F763C40EFBE8D58A7E0607F6E1"/>
    <w:rsid w:val="00C73CDE"/>
    <w:pPr>
      <w:spacing w:after="0" w:line="240" w:lineRule="auto"/>
    </w:pPr>
    <w:rPr>
      <w:rFonts w:ascii="Times New Roman" w:eastAsia="MS Mincho" w:hAnsi="Times New Roman" w:cs="Times New Roman"/>
      <w:sz w:val="24"/>
      <w:szCs w:val="24"/>
      <w:lang w:val="es-ES" w:eastAsia="es-ES"/>
    </w:rPr>
  </w:style>
  <w:style w:type="paragraph" w:customStyle="1" w:styleId="B7541B6197C042DBA9B4091336DAA5C71">
    <w:name w:val="B7541B6197C042DBA9B4091336DAA5C71"/>
    <w:rsid w:val="00C73CDE"/>
    <w:pPr>
      <w:spacing w:after="0" w:line="240" w:lineRule="auto"/>
    </w:pPr>
    <w:rPr>
      <w:rFonts w:ascii="Times New Roman" w:eastAsia="MS Mincho" w:hAnsi="Times New Roman" w:cs="Times New Roman"/>
      <w:sz w:val="24"/>
      <w:szCs w:val="24"/>
      <w:lang w:val="es-ES" w:eastAsia="es-ES"/>
    </w:rPr>
  </w:style>
  <w:style w:type="paragraph" w:customStyle="1" w:styleId="A9D16E5DE53B46CF855EBA1A88F8B9161">
    <w:name w:val="A9D16E5DE53B46CF855EBA1A88F8B9161"/>
    <w:rsid w:val="00C73CDE"/>
    <w:pPr>
      <w:spacing w:after="0" w:line="240" w:lineRule="auto"/>
    </w:pPr>
    <w:rPr>
      <w:rFonts w:ascii="Times New Roman" w:eastAsia="MS Mincho" w:hAnsi="Times New Roman" w:cs="Times New Roman"/>
      <w:sz w:val="24"/>
      <w:szCs w:val="24"/>
      <w:lang w:val="es-ES" w:eastAsia="es-ES"/>
    </w:rPr>
  </w:style>
  <w:style w:type="paragraph" w:customStyle="1" w:styleId="DE1352D7C9F4464587973255E2E51E302">
    <w:name w:val="DE1352D7C9F4464587973255E2E51E302"/>
    <w:rsid w:val="00C73CDE"/>
    <w:pPr>
      <w:spacing w:after="0" w:line="240" w:lineRule="auto"/>
    </w:pPr>
    <w:rPr>
      <w:rFonts w:ascii="Times New Roman" w:eastAsia="MS Mincho" w:hAnsi="Times New Roman" w:cs="Times New Roman"/>
      <w:sz w:val="24"/>
      <w:szCs w:val="24"/>
      <w:lang w:val="es-ES" w:eastAsia="es-ES"/>
    </w:rPr>
  </w:style>
  <w:style w:type="paragraph" w:customStyle="1" w:styleId="46744CF9AECA45F99C2E32F362659CC02">
    <w:name w:val="46744CF9AECA45F99C2E32F362659CC02"/>
    <w:rsid w:val="00C73CDE"/>
    <w:pPr>
      <w:spacing w:after="0" w:line="240" w:lineRule="auto"/>
    </w:pPr>
    <w:rPr>
      <w:rFonts w:ascii="Times New Roman" w:eastAsia="MS Mincho" w:hAnsi="Times New Roman" w:cs="Times New Roman"/>
      <w:sz w:val="24"/>
      <w:szCs w:val="24"/>
      <w:lang w:val="es-ES" w:eastAsia="es-ES"/>
    </w:rPr>
  </w:style>
  <w:style w:type="paragraph" w:customStyle="1" w:styleId="F5DF9BED1AE84470AB9A771C22DD3D531">
    <w:name w:val="F5DF9BED1AE84470AB9A771C22DD3D531"/>
    <w:rsid w:val="00C73CDE"/>
    <w:pPr>
      <w:spacing w:after="0" w:line="240" w:lineRule="auto"/>
    </w:pPr>
    <w:rPr>
      <w:rFonts w:ascii="Times New Roman" w:eastAsia="MS Mincho" w:hAnsi="Times New Roman" w:cs="Times New Roman"/>
      <w:sz w:val="24"/>
      <w:szCs w:val="24"/>
      <w:lang w:val="es-ES" w:eastAsia="es-ES"/>
    </w:rPr>
  </w:style>
  <w:style w:type="paragraph" w:customStyle="1" w:styleId="E07409C516BD430B92EDE636DB9D40551">
    <w:name w:val="E07409C516BD430B92EDE636DB9D40551"/>
    <w:rsid w:val="00C73CDE"/>
    <w:pPr>
      <w:spacing w:after="0" w:line="240" w:lineRule="auto"/>
    </w:pPr>
    <w:rPr>
      <w:rFonts w:ascii="Times New Roman" w:eastAsia="MS Mincho" w:hAnsi="Times New Roman" w:cs="Times New Roman"/>
      <w:sz w:val="24"/>
      <w:szCs w:val="24"/>
      <w:lang w:val="es-ES" w:eastAsia="es-ES"/>
    </w:rPr>
  </w:style>
  <w:style w:type="paragraph" w:customStyle="1" w:styleId="22644EAD1BF143B48F3705C922C8C5A12">
    <w:name w:val="22644EAD1BF143B48F3705C922C8C5A12"/>
    <w:rsid w:val="00C73CDE"/>
    <w:pPr>
      <w:spacing w:after="0" w:line="240" w:lineRule="auto"/>
    </w:pPr>
    <w:rPr>
      <w:rFonts w:ascii="Times New Roman" w:eastAsia="MS Mincho" w:hAnsi="Times New Roman" w:cs="Times New Roman"/>
      <w:sz w:val="24"/>
      <w:szCs w:val="24"/>
      <w:lang w:val="es-ES" w:eastAsia="es-ES"/>
    </w:rPr>
  </w:style>
  <w:style w:type="paragraph" w:customStyle="1" w:styleId="A7799C2B67C04A89B72F16C65A5132322">
    <w:name w:val="A7799C2B67C04A89B72F16C65A5132322"/>
    <w:rsid w:val="00C73CDE"/>
    <w:pPr>
      <w:spacing w:after="0" w:line="240" w:lineRule="auto"/>
    </w:pPr>
    <w:rPr>
      <w:rFonts w:ascii="Times New Roman" w:eastAsia="MS Mincho" w:hAnsi="Times New Roman" w:cs="Times New Roman"/>
      <w:sz w:val="24"/>
      <w:szCs w:val="24"/>
      <w:lang w:val="es-ES" w:eastAsia="es-ES"/>
    </w:rPr>
  </w:style>
  <w:style w:type="character" w:styleId="Hipervnculo">
    <w:name w:val="Hyperlink"/>
    <w:uiPriority w:val="99"/>
    <w:rsid w:val="00093D46"/>
    <w:rPr>
      <w:color w:val="0000FF"/>
      <w:u w:val="single"/>
    </w:rPr>
  </w:style>
  <w:style w:type="paragraph" w:customStyle="1" w:styleId="999677D012034A50AA25D1926DAA50EE1">
    <w:name w:val="999677D012034A50AA25D1926DAA50EE1"/>
    <w:rsid w:val="00C73CDE"/>
    <w:pPr>
      <w:spacing w:after="0" w:line="240" w:lineRule="auto"/>
      <w:ind w:left="480" w:hanging="480"/>
    </w:pPr>
    <w:rPr>
      <w:rFonts w:ascii="Calibri" w:eastAsia="MS Mincho" w:hAnsi="Calibri" w:cs="Times New Roman"/>
      <w:b/>
      <w:bCs/>
      <w:sz w:val="20"/>
      <w:szCs w:val="20"/>
      <w:lang w:val="es-ES" w:eastAsia="es-ES"/>
    </w:rPr>
  </w:style>
  <w:style w:type="paragraph" w:customStyle="1" w:styleId="5BADB233236E45EAADCBD8F242C2DE3D1">
    <w:name w:val="5BADB233236E45EAADCBD8F242C2DE3D1"/>
    <w:rsid w:val="00C73CDE"/>
    <w:pPr>
      <w:spacing w:after="0" w:line="240" w:lineRule="auto"/>
      <w:ind w:left="480" w:hanging="480"/>
    </w:pPr>
    <w:rPr>
      <w:rFonts w:ascii="Calibri" w:eastAsia="MS Mincho" w:hAnsi="Calibri" w:cs="Times New Roman"/>
      <w:b/>
      <w:bCs/>
      <w:sz w:val="20"/>
      <w:szCs w:val="20"/>
      <w:lang w:val="es-ES" w:eastAsia="es-ES"/>
    </w:rPr>
  </w:style>
  <w:style w:type="paragraph" w:customStyle="1" w:styleId="59B967FD860F4EBDA07BD63B8F2F53392">
    <w:name w:val="59B967FD860F4EBDA07BD63B8F2F53392"/>
    <w:rsid w:val="00C73CDE"/>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1D7C8F2953A648898AB5705E36AD1AEF2">
    <w:name w:val="1D7C8F2953A648898AB5705E36AD1AEF2"/>
    <w:rsid w:val="00C73CDE"/>
    <w:pPr>
      <w:spacing w:after="0" w:line="240" w:lineRule="auto"/>
    </w:pPr>
    <w:rPr>
      <w:rFonts w:ascii="Times New Roman" w:eastAsia="MS Mincho" w:hAnsi="Times New Roman" w:cs="Times New Roman"/>
      <w:sz w:val="24"/>
      <w:szCs w:val="24"/>
      <w:lang w:val="es-ES" w:eastAsia="es-ES"/>
    </w:rPr>
  </w:style>
  <w:style w:type="paragraph" w:customStyle="1" w:styleId="47CED3E8FF154357B10F56FD118486BD2">
    <w:name w:val="47CED3E8FF154357B10F56FD118486BD2"/>
    <w:rsid w:val="00C73CDE"/>
    <w:pPr>
      <w:spacing w:after="0" w:line="240" w:lineRule="auto"/>
    </w:pPr>
    <w:rPr>
      <w:rFonts w:ascii="Times New Roman" w:eastAsia="MS Mincho" w:hAnsi="Times New Roman" w:cs="Times New Roman"/>
      <w:sz w:val="24"/>
      <w:szCs w:val="24"/>
      <w:lang w:val="es-ES" w:eastAsia="es-ES"/>
    </w:rPr>
  </w:style>
  <w:style w:type="paragraph" w:customStyle="1" w:styleId="BAEA37A34D274918941D9DADE2462D5D2">
    <w:name w:val="BAEA37A34D274918941D9DADE2462D5D2"/>
    <w:rsid w:val="00C73CDE"/>
    <w:pPr>
      <w:spacing w:before="120" w:line="264" w:lineRule="auto"/>
      <w:ind w:left="720"/>
      <w:contextualSpacing/>
    </w:pPr>
    <w:rPr>
      <w:rFonts w:ascii="Corbel" w:eastAsia="SimSun" w:hAnsi="Corbel" w:cs="Tahoma"/>
      <w:lang w:val="en-US" w:eastAsia="ja-JP"/>
    </w:rPr>
  </w:style>
  <w:style w:type="paragraph" w:customStyle="1" w:styleId="45493A8C6F184285A3FAAFB5DC11200A2">
    <w:name w:val="45493A8C6F184285A3FAAFB5DC11200A2"/>
    <w:rsid w:val="00C73CDE"/>
    <w:pPr>
      <w:spacing w:after="0" w:line="240" w:lineRule="auto"/>
      <w:jc w:val="both"/>
    </w:pPr>
    <w:rPr>
      <w:rFonts w:ascii="Arial" w:eastAsia="MS Mincho" w:hAnsi="Arial" w:cs="Arial"/>
      <w:sz w:val="24"/>
      <w:szCs w:val="24"/>
      <w:lang w:eastAsia="es-ES"/>
    </w:rPr>
  </w:style>
  <w:style w:type="paragraph" w:customStyle="1" w:styleId="E5C6399EFB404A7D8DB0B06E3B823EBC2">
    <w:name w:val="E5C6399EFB404A7D8DB0B06E3B823EBC2"/>
    <w:rsid w:val="00C73CDE"/>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A4BA69F32A9D4DAFBB8DFB7415D4C1442">
    <w:name w:val="A4BA69F32A9D4DAFBB8DFB7415D4C1442"/>
    <w:rsid w:val="00C73CDE"/>
    <w:pPr>
      <w:spacing w:before="120" w:line="264" w:lineRule="auto"/>
      <w:ind w:left="720"/>
      <w:contextualSpacing/>
    </w:pPr>
    <w:rPr>
      <w:rFonts w:ascii="Corbel" w:eastAsia="SimSun" w:hAnsi="Corbel" w:cs="Tahoma"/>
      <w:lang w:val="en-US" w:eastAsia="ja-JP"/>
    </w:rPr>
  </w:style>
  <w:style w:type="paragraph" w:customStyle="1" w:styleId="1046821354254D578C5555B3B9BC74532">
    <w:name w:val="1046821354254D578C5555B3B9BC74532"/>
    <w:rsid w:val="00C73CDE"/>
    <w:pPr>
      <w:spacing w:before="120" w:line="264" w:lineRule="auto"/>
      <w:ind w:left="720"/>
      <w:contextualSpacing/>
    </w:pPr>
    <w:rPr>
      <w:rFonts w:ascii="Corbel" w:eastAsia="SimSun" w:hAnsi="Corbel" w:cs="Tahoma"/>
      <w:lang w:val="en-US" w:eastAsia="ja-JP"/>
    </w:rPr>
  </w:style>
  <w:style w:type="paragraph" w:customStyle="1" w:styleId="FDA30ABC47DC46689D3BF12BD8DCD04E2">
    <w:name w:val="FDA30ABC47DC46689D3BF12BD8DCD04E2"/>
    <w:rsid w:val="00C73CDE"/>
    <w:pPr>
      <w:spacing w:after="0" w:line="240" w:lineRule="auto"/>
    </w:pPr>
    <w:rPr>
      <w:rFonts w:ascii="Times New Roman" w:eastAsia="MS Mincho" w:hAnsi="Times New Roman" w:cs="Times New Roman"/>
      <w:sz w:val="24"/>
      <w:szCs w:val="24"/>
      <w:lang w:val="es-ES" w:eastAsia="es-ES"/>
    </w:rPr>
  </w:style>
  <w:style w:type="paragraph" w:customStyle="1" w:styleId="68C76FAA3A2249FAA16C10CED43FF6A02">
    <w:name w:val="68C76FAA3A2249FAA16C10CED43FF6A02"/>
    <w:rsid w:val="00C73CDE"/>
    <w:pPr>
      <w:spacing w:after="0" w:line="240" w:lineRule="auto"/>
    </w:pPr>
    <w:rPr>
      <w:rFonts w:ascii="Times New Roman" w:eastAsia="MS Mincho" w:hAnsi="Times New Roman" w:cs="Times New Roman"/>
      <w:sz w:val="24"/>
      <w:szCs w:val="24"/>
      <w:lang w:val="es-ES" w:eastAsia="es-ES"/>
    </w:rPr>
  </w:style>
  <w:style w:type="paragraph" w:customStyle="1" w:styleId="C21342FFD92A4D39BF15D772D8B55DCA2">
    <w:name w:val="C21342FFD92A4D39BF15D772D8B55DCA2"/>
    <w:rsid w:val="00C73CDE"/>
    <w:pPr>
      <w:spacing w:after="0" w:line="240" w:lineRule="auto"/>
    </w:pPr>
    <w:rPr>
      <w:rFonts w:ascii="Times New Roman" w:eastAsia="MS Mincho" w:hAnsi="Times New Roman" w:cs="Times New Roman"/>
      <w:sz w:val="24"/>
      <w:szCs w:val="24"/>
      <w:lang w:val="es-ES" w:eastAsia="es-ES"/>
    </w:rPr>
  </w:style>
  <w:style w:type="paragraph" w:customStyle="1" w:styleId="133618B956024A14AE9F13E9DE4CF3EC2">
    <w:name w:val="133618B956024A14AE9F13E9DE4CF3EC2"/>
    <w:rsid w:val="00C73CDE"/>
    <w:pPr>
      <w:spacing w:after="0" w:line="240" w:lineRule="auto"/>
    </w:pPr>
    <w:rPr>
      <w:rFonts w:ascii="Times New Roman" w:eastAsia="MS Mincho" w:hAnsi="Times New Roman" w:cs="Times New Roman"/>
      <w:sz w:val="24"/>
      <w:szCs w:val="24"/>
      <w:lang w:val="es-ES" w:eastAsia="es-ES"/>
    </w:rPr>
  </w:style>
  <w:style w:type="paragraph" w:customStyle="1" w:styleId="EFE0AD0F763C40EFBE8D58A7E0607F6E2">
    <w:name w:val="EFE0AD0F763C40EFBE8D58A7E0607F6E2"/>
    <w:rsid w:val="00C73CDE"/>
    <w:pPr>
      <w:spacing w:after="0" w:line="240" w:lineRule="auto"/>
    </w:pPr>
    <w:rPr>
      <w:rFonts w:ascii="Times New Roman" w:eastAsia="MS Mincho" w:hAnsi="Times New Roman" w:cs="Times New Roman"/>
      <w:sz w:val="24"/>
      <w:szCs w:val="24"/>
      <w:lang w:val="es-ES" w:eastAsia="es-ES"/>
    </w:rPr>
  </w:style>
  <w:style w:type="paragraph" w:customStyle="1" w:styleId="B7541B6197C042DBA9B4091336DAA5C72">
    <w:name w:val="B7541B6197C042DBA9B4091336DAA5C72"/>
    <w:rsid w:val="00C73CDE"/>
    <w:pPr>
      <w:spacing w:after="0" w:line="240" w:lineRule="auto"/>
    </w:pPr>
    <w:rPr>
      <w:rFonts w:ascii="Times New Roman" w:eastAsia="MS Mincho" w:hAnsi="Times New Roman" w:cs="Times New Roman"/>
      <w:sz w:val="24"/>
      <w:szCs w:val="24"/>
      <w:lang w:val="es-ES" w:eastAsia="es-ES"/>
    </w:rPr>
  </w:style>
  <w:style w:type="paragraph" w:customStyle="1" w:styleId="A9D16E5DE53B46CF855EBA1A88F8B9162">
    <w:name w:val="A9D16E5DE53B46CF855EBA1A88F8B9162"/>
    <w:rsid w:val="00C73CDE"/>
    <w:pPr>
      <w:spacing w:after="0" w:line="240" w:lineRule="auto"/>
    </w:pPr>
    <w:rPr>
      <w:rFonts w:ascii="Times New Roman" w:eastAsia="MS Mincho" w:hAnsi="Times New Roman" w:cs="Times New Roman"/>
      <w:sz w:val="24"/>
      <w:szCs w:val="24"/>
      <w:lang w:val="es-ES" w:eastAsia="es-ES"/>
    </w:rPr>
  </w:style>
  <w:style w:type="paragraph" w:customStyle="1" w:styleId="DE1352D7C9F4464587973255E2E51E303">
    <w:name w:val="DE1352D7C9F4464587973255E2E51E303"/>
    <w:rsid w:val="00C73CDE"/>
    <w:pPr>
      <w:spacing w:after="0" w:line="240" w:lineRule="auto"/>
    </w:pPr>
    <w:rPr>
      <w:rFonts w:ascii="Times New Roman" w:eastAsia="MS Mincho" w:hAnsi="Times New Roman" w:cs="Times New Roman"/>
      <w:sz w:val="24"/>
      <w:szCs w:val="24"/>
      <w:lang w:val="es-ES" w:eastAsia="es-ES"/>
    </w:rPr>
  </w:style>
  <w:style w:type="paragraph" w:customStyle="1" w:styleId="46744CF9AECA45F99C2E32F362659CC03">
    <w:name w:val="46744CF9AECA45F99C2E32F362659CC03"/>
    <w:rsid w:val="00C73CDE"/>
    <w:pPr>
      <w:spacing w:after="0" w:line="240" w:lineRule="auto"/>
    </w:pPr>
    <w:rPr>
      <w:rFonts w:ascii="Times New Roman" w:eastAsia="MS Mincho" w:hAnsi="Times New Roman" w:cs="Times New Roman"/>
      <w:sz w:val="24"/>
      <w:szCs w:val="24"/>
      <w:lang w:val="es-ES" w:eastAsia="es-ES"/>
    </w:rPr>
  </w:style>
  <w:style w:type="paragraph" w:customStyle="1" w:styleId="F5DF9BED1AE84470AB9A771C22DD3D532">
    <w:name w:val="F5DF9BED1AE84470AB9A771C22DD3D532"/>
    <w:rsid w:val="00C73CDE"/>
    <w:pPr>
      <w:spacing w:after="0" w:line="240" w:lineRule="auto"/>
    </w:pPr>
    <w:rPr>
      <w:rFonts w:ascii="Times New Roman" w:eastAsia="MS Mincho" w:hAnsi="Times New Roman" w:cs="Times New Roman"/>
      <w:sz w:val="24"/>
      <w:szCs w:val="24"/>
      <w:lang w:val="es-ES" w:eastAsia="es-ES"/>
    </w:rPr>
  </w:style>
  <w:style w:type="paragraph" w:customStyle="1" w:styleId="E07409C516BD430B92EDE636DB9D40552">
    <w:name w:val="E07409C516BD430B92EDE636DB9D40552"/>
    <w:rsid w:val="00C73CDE"/>
    <w:pPr>
      <w:spacing w:after="0" w:line="240" w:lineRule="auto"/>
    </w:pPr>
    <w:rPr>
      <w:rFonts w:ascii="Times New Roman" w:eastAsia="MS Mincho" w:hAnsi="Times New Roman" w:cs="Times New Roman"/>
      <w:sz w:val="24"/>
      <w:szCs w:val="24"/>
      <w:lang w:val="es-ES" w:eastAsia="es-ES"/>
    </w:rPr>
  </w:style>
  <w:style w:type="paragraph" w:customStyle="1" w:styleId="22644EAD1BF143B48F3705C922C8C5A13">
    <w:name w:val="22644EAD1BF143B48F3705C922C8C5A13"/>
    <w:rsid w:val="00C73CDE"/>
    <w:pPr>
      <w:spacing w:after="0" w:line="240" w:lineRule="auto"/>
    </w:pPr>
    <w:rPr>
      <w:rFonts w:ascii="Times New Roman" w:eastAsia="MS Mincho" w:hAnsi="Times New Roman" w:cs="Times New Roman"/>
      <w:sz w:val="24"/>
      <w:szCs w:val="24"/>
      <w:lang w:val="es-ES" w:eastAsia="es-ES"/>
    </w:rPr>
  </w:style>
  <w:style w:type="paragraph" w:customStyle="1" w:styleId="A7799C2B67C04A89B72F16C65A5132323">
    <w:name w:val="A7799C2B67C04A89B72F16C65A5132323"/>
    <w:rsid w:val="00C73CDE"/>
    <w:pPr>
      <w:spacing w:after="0" w:line="240" w:lineRule="auto"/>
    </w:pPr>
    <w:rPr>
      <w:rFonts w:ascii="Times New Roman" w:eastAsia="MS Mincho" w:hAnsi="Times New Roman" w:cs="Times New Roman"/>
      <w:sz w:val="24"/>
      <w:szCs w:val="24"/>
      <w:lang w:val="es-ES" w:eastAsia="es-ES"/>
    </w:rPr>
  </w:style>
  <w:style w:type="paragraph" w:customStyle="1" w:styleId="999677D012034A50AA25D1926DAA50EE2">
    <w:name w:val="999677D012034A50AA25D1926DAA50EE2"/>
    <w:rsid w:val="00C73CDE"/>
    <w:pPr>
      <w:spacing w:after="0" w:line="240" w:lineRule="auto"/>
      <w:ind w:left="480" w:hanging="480"/>
    </w:pPr>
    <w:rPr>
      <w:rFonts w:ascii="Calibri" w:eastAsia="MS Mincho" w:hAnsi="Calibri" w:cs="Times New Roman"/>
      <w:b/>
      <w:bCs/>
      <w:sz w:val="20"/>
      <w:szCs w:val="20"/>
      <w:lang w:val="es-ES" w:eastAsia="es-ES"/>
    </w:rPr>
  </w:style>
  <w:style w:type="paragraph" w:customStyle="1" w:styleId="5BADB233236E45EAADCBD8F242C2DE3D2">
    <w:name w:val="5BADB233236E45EAADCBD8F242C2DE3D2"/>
    <w:rsid w:val="00C73CDE"/>
    <w:pPr>
      <w:spacing w:after="0" w:line="240" w:lineRule="auto"/>
      <w:ind w:left="480" w:hanging="480"/>
    </w:pPr>
    <w:rPr>
      <w:rFonts w:ascii="Calibri" w:eastAsia="MS Mincho" w:hAnsi="Calibri" w:cs="Times New Roman"/>
      <w:b/>
      <w:bCs/>
      <w:sz w:val="20"/>
      <w:szCs w:val="20"/>
      <w:lang w:val="es-ES" w:eastAsia="es-ES"/>
    </w:rPr>
  </w:style>
  <w:style w:type="paragraph" w:customStyle="1" w:styleId="59B967FD860F4EBDA07BD63B8F2F53393">
    <w:name w:val="59B967FD860F4EBDA07BD63B8F2F53393"/>
    <w:rsid w:val="00C73CDE"/>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1D7C8F2953A648898AB5705E36AD1AEF3">
    <w:name w:val="1D7C8F2953A648898AB5705E36AD1AEF3"/>
    <w:rsid w:val="00C73CDE"/>
    <w:pPr>
      <w:spacing w:after="0" w:line="240" w:lineRule="auto"/>
    </w:pPr>
    <w:rPr>
      <w:rFonts w:ascii="Times New Roman" w:eastAsia="MS Mincho" w:hAnsi="Times New Roman" w:cs="Times New Roman"/>
      <w:sz w:val="24"/>
      <w:szCs w:val="24"/>
      <w:lang w:val="es-ES" w:eastAsia="es-ES"/>
    </w:rPr>
  </w:style>
  <w:style w:type="paragraph" w:customStyle="1" w:styleId="47CED3E8FF154357B10F56FD118486BD3">
    <w:name w:val="47CED3E8FF154357B10F56FD118486BD3"/>
    <w:rsid w:val="00C73CDE"/>
    <w:pPr>
      <w:spacing w:after="0" w:line="240" w:lineRule="auto"/>
    </w:pPr>
    <w:rPr>
      <w:rFonts w:ascii="Times New Roman" w:eastAsia="MS Mincho" w:hAnsi="Times New Roman" w:cs="Times New Roman"/>
      <w:sz w:val="24"/>
      <w:szCs w:val="24"/>
      <w:lang w:val="es-ES" w:eastAsia="es-ES"/>
    </w:rPr>
  </w:style>
  <w:style w:type="paragraph" w:customStyle="1" w:styleId="BAEA37A34D274918941D9DADE2462D5D3">
    <w:name w:val="BAEA37A34D274918941D9DADE2462D5D3"/>
    <w:rsid w:val="00C73CDE"/>
    <w:pPr>
      <w:spacing w:before="120" w:line="264" w:lineRule="auto"/>
      <w:ind w:left="720"/>
      <w:contextualSpacing/>
    </w:pPr>
    <w:rPr>
      <w:rFonts w:ascii="Corbel" w:eastAsia="SimSun" w:hAnsi="Corbel" w:cs="Tahoma"/>
      <w:lang w:val="en-US" w:eastAsia="ja-JP"/>
    </w:rPr>
  </w:style>
  <w:style w:type="paragraph" w:customStyle="1" w:styleId="45493A8C6F184285A3FAAFB5DC11200A3">
    <w:name w:val="45493A8C6F184285A3FAAFB5DC11200A3"/>
    <w:rsid w:val="00C73CDE"/>
    <w:pPr>
      <w:spacing w:after="0" w:line="240" w:lineRule="auto"/>
      <w:jc w:val="both"/>
    </w:pPr>
    <w:rPr>
      <w:rFonts w:ascii="Arial" w:eastAsia="MS Mincho" w:hAnsi="Arial" w:cs="Arial"/>
      <w:sz w:val="24"/>
      <w:szCs w:val="24"/>
      <w:lang w:eastAsia="es-ES"/>
    </w:rPr>
  </w:style>
  <w:style w:type="paragraph" w:customStyle="1" w:styleId="E5C6399EFB404A7D8DB0B06E3B823EBC3">
    <w:name w:val="E5C6399EFB404A7D8DB0B06E3B823EBC3"/>
    <w:rsid w:val="00C73CDE"/>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A4BA69F32A9D4DAFBB8DFB7415D4C1443">
    <w:name w:val="A4BA69F32A9D4DAFBB8DFB7415D4C1443"/>
    <w:rsid w:val="00C73CDE"/>
    <w:pPr>
      <w:spacing w:before="120" w:line="264" w:lineRule="auto"/>
      <w:ind w:left="720"/>
      <w:contextualSpacing/>
    </w:pPr>
    <w:rPr>
      <w:rFonts w:ascii="Corbel" w:eastAsia="SimSun" w:hAnsi="Corbel" w:cs="Tahoma"/>
      <w:lang w:val="en-US" w:eastAsia="ja-JP"/>
    </w:rPr>
  </w:style>
  <w:style w:type="paragraph" w:customStyle="1" w:styleId="1046821354254D578C5555B3B9BC74533">
    <w:name w:val="1046821354254D578C5555B3B9BC74533"/>
    <w:rsid w:val="00C73CDE"/>
    <w:pPr>
      <w:spacing w:before="120" w:line="264" w:lineRule="auto"/>
      <w:ind w:left="720"/>
      <w:contextualSpacing/>
    </w:pPr>
    <w:rPr>
      <w:rFonts w:ascii="Corbel" w:eastAsia="SimSun" w:hAnsi="Corbel" w:cs="Tahoma"/>
      <w:lang w:val="en-US" w:eastAsia="ja-JP"/>
    </w:rPr>
  </w:style>
  <w:style w:type="paragraph" w:customStyle="1" w:styleId="FDA30ABC47DC46689D3BF12BD8DCD04E3">
    <w:name w:val="FDA30ABC47DC46689D3BF12BD8DCD04E3"/>
    <w:rsid w:val="00C73CDE"/>
    <w:pPr>
      <w:spacing w:after="0" w:line="240" w:lineRule="auto"/>
    </w:pPr>
    <w:rPr>
      <w:rFonts w:ascii="Times New Roman" w:eastAsia="MS Mincho" w:hAnsi="Times New Roman" w:cs="Times New Roman"/>
      <w:sz w:val="24"/>
      <w:szCs w:val="24"/>
      <w:lang w:val="es-ES" w:eastAsia="es-ES"/>
    </w:rPr>
  </w:style>
  <w:style w:type="paragraph" w:customStyle="1" w:styleId="58D4C411C1734529AB9198B33E5D8386">
    <w:name w:val="58D4C411C1734529AB9198B33E5D8386"/>
    <w:rsid w:val="00B0322E"/>
    <w:pPr>
      <w:spacing w:after="160" w:line="259" w:lineRule="auto"/>
    </w:pPr>
  </w:style>
  <w:style w:type="paragraph" w:customStyle="1" w:styleId="211DC9F74EE046A094DDE0E1B46137EF">
    <w:name w:val="211DC9F74EE046A094DDE0E1B46137EF"/>
    <w:rsid w:val="00093D46"/>
    <w:pPr>
      <w:spacing w:after="160" w:line="259" w:lineRule="auto"/>
    </w:pPr>
  </w:style>
  <w:style w:type="paragraph" w:customStyle="1" w:styleId="68C76FAA3A2249FAA16C10CED43FF6A03">
    <w:name w:val="68C76FAA3A2249FAA16C10CED43FF6A03"/>
    <w:rsid w:val="00093D46"/>
    <w:pPr>
      <w:spacing w:after="0" w:line="240" w:lineRule="auto"/>
    </w:pPr>
    <w:rPr>
      <w:rFonts w:ascii="Times New Roman" w:eastAsia="MS Mincho" w:hAnsi="Times New Roman" w:cs="Times New Roman"/>
      <w:sz w:val="24"/>
      <w:szCs w:val="24"/>
      <w:lang w:val="es-ES" w:eastAsia="es-ES"/>
    </w:rPr>
  </w:style>
  <w:style w:type="paragraph" w:customStyle="1" w:styleId="C21342FFD92A4D39BF15D772D8B55DCA3">
    <w:name w:val="C21342FFD92A4D39BF15D772D8B55DCA3"/>
    <w:rsid w:val="00093D46"/>
    <w:pPr>
      <w:spacing w:after="0" w:line="240" w:lineRule="auto"/>
    </w:pPr>
    <w:rPr>
      <w:rFonts w:ascii="Times New Roman" w:eastAsia="MS Mincho" w:hAnsi="Times New Roman" w:cs="Times New Roman"/>
      <w:sz w:val="24"/>
      <w:szCs w:val="24"/>
      <w:lang w:val="es-ES" w:eastAsia="es-ES"/>
    </w:rPr>
  </w:style>
  <w:style w:type="paragraph" w:customStyle="1" w:styleId="133618B956024A14AE9F13E9DE4CF3EC3">
    <w:name w:val="133618B956024A14AE9F13E9DE4CF3EC3"/>
    <w:rsid w:val="00093D46"/>
    <w:pPr>
      <w:spacing w:after="0" w:line="240" w:lineRule="auto"/>
    </w:pPr>
    <w:rPr>
      <w:rFonts w:ascii="Times New Roman" w:eastAsia="MS Mincho" w:hAnsi="Times New Roman" w:cs="Times New Roman"/>
      <w:sz w:val="24"/>
      <w:szCs w:val="24"/>
      <w:lang w:val="es-ES" w:eastAsia="es-ES"/>
    </w:rPr>
  </w:style>
  <w:style w:type="paragraph" w:customStyle="1" w:styleId="EFE0AD0F763C40EFBE8D58A7E0607F6E3">
    <w:name w:val="EFE0AD0F763C40EFBE8D58A7E0607F6E3"/>
    <w:rsid w:val="00093D46"/>
    <w:pPr>
      <w:spacing w:after="0" w:line="240" w:lineRule="auto"/>
    </w:pPr>
    <w:rPr>
      <w:rFonts w:ascii="Times New Roman" w:eastAsia="MS Mincho" w:hAnsi="Times New Roman" w:cs="Times New Roman"/>
      <w:sz w:val="24"/>
      <w:szCs w:val="24"/>
      <w:lang w:val="es-ES" w:eastAsia="es-ES"/>
    </w:rPr>
  </w:style>
  <w:style w:type="paragraph" w:customStyle="1" w:styleId="B7541B6197C042DBA9B4091336DAA5C73">
    <w:name w:val="B7541B6197C042DBA9B4091336DAA5C73"/>
    <w:rsid w:val="00093D46"/>
    <w:pPr>
      <w:spacing w:after="0" w:line="240" w:lineRule="auto"/>
    </w:pPr>
    <w:rPr>
      <w:rFonts w:ascii="Times New Roman" w:eastAsia="MS Mincho" w:hAnsi="Times New Roman" w:cs="Times New Roman"/>
      <w:sz w:val="24"/>
      <w:szCs w:val="24"/>
      <w:lang w:val="es-ES" w:eastAsia="es-ES"/>
    </w:rPr>
  </w:style>
  <w:style w:type="paragraph" w:customStyle="1" w:styleId="A9D16E5DE53B46CF855EBA1A88F8B9163">
    <w:name w:val="A9D16E5DE53B46CF855EBA1A88F8B9163"/>
    <w:rsid w:val="00093D46"/>
    <w:pPr>
      <w:spacing w:after="0" w:line="240" w:lineRule="auto"/>
    </w:pPr>
    <w:rPr>
      <w:rFonts w:ascii="Times New Roman" w:eastAsia="MS Mincho" w:hAnsi="Times New Roman" w:cs="Times New Roman"/>
      <w:sz w:val="24"/>
      <w:szCs w:val="24"/>
      <w:lang w:val="es-ES" w:eastAsia="es-ES"/>
    </w:rPr>
  </w:style>
  <w:style w:type="paragraph" w:customStyle="1" w:styleId="DE1352D7C9F4464587973255E2E51E304">
    <w:name w:val="DE1352D7C9F4464587973255E2E51E304"/>
    <w:rsid w:val="00093D46"/>
    <w:pPr>
      <w:spacing w:after="0" w:line="240" w:lineRule="auto"/>
    </w:pPr>
    <w:rPr>
      <w:rFonts w:ascii="Times New Roman" w:eastAsia="MS Mincho" w:hAnsi="Times New Roman" w:cs="Times New Roman"/>
      <w:sz w:val="24"/>
      <w:szCs w:val="24"/>
      <w:lang w:val="es-ES" w:eastAsia="es-ES"/>
    </w:rPr>
  </w:style>
  <w:style w:type="paragraph" w:customStyle="1" w:styleId="46744CF9AECA45F99C2E32F362659CC04">
    <w:name w:val="46744CF9AECA45F99C2E32F362659CC04"/>
    <w:rsid w:val="00093D46"/>
    <w:pPr>
      <w:spacing w:after="0" w:line="240" w:lineRule="auto"/>
    </w:pPr>
    <w:rPr>
      <w:rFonts w:ascii="Times New Roman" w:eastAsia="MS Mincho" w:hAnsi="Times New Roman" w:cs="Times New Roman"/>
      <w:sz w:val="24"/>
      <w:szCs w:val="24"/>
      <w:lang w:val="es-ES" w:eastAsia="es-ES"/>
    </w:rPr>
  </w:style>
  <w:style w:type="paragraph" w:customStyle="1" w:styleId="F5DF9BED1AE84470AB9A771C22DD3D533">
    <w:name w:val="F5DF9BED1AE84470AB9A771C22DD3D533"/>
    <w:rsid w:val="00093D46"/>
    <w:pPr>
      <w:spacing w:after="0" w:line="240" w:lineRule="auto"/>
    </w:pPr>
    <w:rPr>
      <w:rFonts w:ascii="Times New Roman" w:eastAsia="MS Mincho" w:hAnsi="Times New Roman" w:cs="Times New Roman"/>
      <w:sz w:val="24"/>
      <w:szCs w:val="24"/>
      <w:lang w:val="es-ES" w:eastAsia="es-ES"/>
    </w:rPr>
  </w:style>
  <w:style w:type="paragraph" w:customStyle="1" w:styleId="E07409C516BD430B92EDE636DB9D40553">
    <w:name w:val="E07409C516BD430B92EDE636DB9D40553"/>
    <w:rsid w:val="00093D46"/>
    <w:pPr>
      <w:spacing w:after="0" w:line="240" w:lineRule="auto"/>
    </w:pPr>
    <w:rPr>
      <w:rFonts w:ascii="Times New Roman" w:eastAsia="MS Mincho" w:hAnsi="Times New Roman" w:cs="Times New Roman"/>
      <w:sz w:val="24"/>
      <w:szCs w:val="24"/>
      <w:lang w:val="es-ES" w:eastAsia="es-ES"/>
    </w:rPr>
  </w:style>
  <w:style w:type="paragraph" w:customStyle="1" w:styleId="58D4C411C1734529AB9198B33E5D83861">
    <w:name w:val="58D4C411C1734529AB9198B33E5D83861"/>
    <w:rsid w:val="00093D46"/>
    <w:pPr>
      <w:spacing w:after="0" w:line="240" w:lineRule="auto"/>
    </w:pPr>
    <w:rPr>
      <w:rFonts w:ascii="Times New Roman" w:eastAsia="MS Mincho" w:hAnsi="Times New Roman" w:cs="Times New Roman"/>
      <w:sz w:val="24"/>
      <w:szCs w:val="24"/>
      <w:lang w:val="es-ES" w:eastAsia="es-ES"/>
    </w:rPr>
  </w:style>
  <w:style w:type="paragraph" w:customStyle="1" w:styleId="211DC9F74EE046A094DDE0E1B46137EF1">
    <w:name w:val="211DC9F74EE046A094DDE0E1B46137EF1"/>
    <w:rsid w:val="00093D46"/>
    <w:pPr>
      <w:spacing w:after="0" w:line="240" w:lineRule="auto"/>
    </w:pPr>
    <w:rPr>
      <w:rFonts w:ascii="Times New Roman" w:eastAsia="MS Mincho" w:hAnsi="Times New Roman" w:cs="Times New Roman"/>
      <w:sz w:val="24"/>
      <w:szCs w:val="24"/>
      <w:lang w:val="es-ES" w:eastAsia="es-ES"/>
    </w:rPr>
  </w:style>
  <w:style w:type="paragraph" w:customStyle="1" w:styleId="22644EAD1BF143B48F3705C922C8C5A14">
    <w:name w:val="22644EAD1BF143B48F3705C922C8C5A14"/>
    <w:rsid w:val="00093D46"/>
    <w:pPr>
      <w:spacing w:after="0" w:line="240" w:lineRule="auto"/>
    </w:pPr>
    <w:rPr>
      <w:rFonts w:ascii="Times New Roman" w:eastAsia="MS Mincho" w:hAnsi="Times New Roman" w:cs="Times New Roman"/>
      <w:sz w:val="24"/>
      <w:szCs w:val="24"/>
      <w:lang w:val="es-ES" w:eastAsia="es-ES"/>
    </w:rPr>
  </w:style>
  <w:style w:type="paragraph" w:customStyle="1" w:styleId="A7799C2B67C04A89B72F16C65A5132324">
    <w:name w:val="A7799C2B67C04A89B72F16C65A5132324"/>
    <w:rsid w:val="00093D46"/>
    <w:pPr>
      <w:spacing w:after="0" w:line="240" w:lineRule="auto"/>
    </w:pPr>
    <w:rPr>
      <w:rFonts w:ascii="Times New Roman" w:eastAsia="MS Mincho" w:hAnsi="Times New Roman" w:cs="Times New Roman"/>
      <w:sz w:val="24"/>
      <w:szCs w:val="24"/>
      <w:lang w:val="es-ES" w:eastAsia="es-ES"/>
    </w:rPr>
  </w:style>
  <w:style w:type="paragraph" w:customStyle="1" w:styleId="999677D012034A50AA25D1926DAA50EE3">
    <w:name w:val="999677D012034A50AA25D1926DAA50EE3"/>
    <w:rsid w:val="00093D46"/>
    <w:pPr>
      <w:spacing w:after="0" w:line="240" w:lineRule="auto"/>
      <w:ind w:left="480" w:hanging="480"/>
    </w:pPr>
    <w:rPr>
      <w:rFonts w:ascii="Calibri" w:eastAsia="MS Mincho" w:hAnsi="Calibri" w:cs="Times New Roman"/>
      <w:b/>
      <w:bCs/>
      <w:sz w:val="20"/>
      <w:szCs w:val="20"/>
      <w:lang w:val="es-ES" w:eastAsia="es-ES"/>
    </w:rPr>
  </w:style>
  <w:style w:type="paragraph" w:customStyle="1" w:styleId="5BADB233236E45EAADCBD8F242C2DE3D3">
    <w:name w:val="5BADB233236E45EAADCBD8F242C2DE3D3"/>
    <w:rsid w:val="00093D46"/>
    <w:pPr>
      <w:spacing w:after="0" w:line="240" w:lineRule="auto"/>
      <w:ind w:left="480" w:hanging="480"/>
    </w:pPr>
    <w:rPr>
      <w:rFonts w:ascii="Calibri" w:eastAsia="MS Mincho" w:hAnsi="Calibri" w:cs="Times New Roman"/>
      <w:b/>
      <w:bCs/>
      <w:sz w:val="20"/>
      <w:szCs w:val="20"/>
      <w:lang w:val="es-ES" w:eastAsia="es-ES"/>
    </w:rPr>
  </w:style>
  <w:style w:type="paragraph" w:customStyle="1" w:styleId="59B967FD860F4EBDA07BD63B8F2F53394">
    <w:name w:val="59B967FD860F4EBDA07BD63B8F2F53394"/>
    <w:rsid w:val="00093D46"/>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1D7C8F2953A648898AB5705E36AD1AEF4">
    <w:name w:val="1D7C8F2953A648898AB5705E36AD1AEF4"/>
    <w:rsid w:val="00093D46"/>
    <w:pPr>
      <w:spacing w:after="0" w:line="240" w:lineRule="auto"/>
    </w:pPr>
    <w:rPr>
      <w:rFonts w:ascii="Times New Roman" w:eastAsia="MS Mincho" w:hAnsi="Times New Roman" w:cs="Times New Roman"/>
      <w:sz w:val="24"/>
      <w:szCs w:val="24"/>
      <w:lang w:val="es-ES" w:eastAsia="es-ES"/>
    </w:rPr>
  </w:style>
  <w:style w:type="paragraph" w:customStyle="1" w:styleId="47CED3E8FF154357B10F56FD118486BD4">
    <w:name w:val="47CED3E8FF154357B10F56FD118486BD4"/>
    <w:rsid w:val="00093D46"/>
    <w:pPr>
      <w:spacing w:after="0" w:line="240" w:lineRule="auto"/>
    </w:pPr>
    <w:rPr>
      <w:rFonts w:ascii="Times New Roman" w:eastAsia="MS Mincho" w:hAnsi="Times New Roman" w:cs="Times New Roman"/>
      <w:sz w:val="24"/>
      <w:szCs w:val="24"/>
      <w:lang w:val="es-ES" w:eastAsia="es-ES"/>
    </w:rPr>
  </w:style>
  <w:style w:type="paragraph" w:customStyle="1" w:styleId="BAEA37A34D274918941D9DADE2462D5D4">
    <w:name w:val="BAEA37A34D274918941D9DADE2462D5D4"/>
    <w:rsid w:val="00093D46"/>
    <w:pPr>
      <w:spacing w:before="120" w:line="264" w:lineRule="auto"/>
      <w:ind w:left="720"/>
      <w:contextualSpacing/>
    </w:pPr>
    <w:rPr>
      <w:rFonts w:ascii="Corbel" w:eastAsia="SimSun" w:hAnsi="Corbel" w:cs="Tahoma"/>
      <w:lang w:val="en-US" w:eastAsia="ja-JP"/>
    </w:rPr>
  </w:style>
  <w:style w:type="paragraph" w:customStyle="1" w:styleId="45493A8C6F184285A3FAAFB5DC11200A4">
    <w:name w:val="45493A8C6F184285A3FAAFB5DC11200A4"/>
    <w:rsid w:val="00093D46"/>
    <w:pPr>
      <w:spacing w:after="0" w:line="240" w:lineRule="auto"/>
      <w:jc w:val="both"/>
    </w:pPr>
    <w:rPr>
      <w:rFonts w:ascii="Arial" w:eastAsia="MS Mincho" w:hAnsi="Arial" w:cs="Arial"/>
      <w:sz w:val="24"/>
      <w:szCs w:val="24"/>
      <w:lang w:eastAsia="es-ES"/>
    </w:rPr>
  </w:style>
  <w:style w:type="paragraph" w:customStyle="1" w:styleId="E5C6399EFB404A7D8DB0B06E3B823EBC4">
    <w:name w:val="E5C6399EFB404A7D8DB0B06E3B823EBC4"/>
    <w:rsid w:val="00093D46"/>
    <w:pPr>
      <w:spacing w:before="240" w:after="60" w:line="360" w:lineRule="auto"/>
      <w:jc w:val="center"/>
      <w:outlineLvl w:val="5"/>
    </w:pPr>
    <w:rPr>
      <w:rFonts w:ascii="Times New Roman" w:eastAsia="MS Mincho" w:hAnsi="Times New Roman" w:cs="Times New Roman"/>
      <w:b/>
      <w:bCs/>
      <w:sz w:val="40"/>
      <w:szCs w:val="20"/>
      <w:lang w:val="es-ES" w:eastAsia="es-ES"/>
    </w:rPr>
  </w:style>
  <w:style w:type="paragraph" w:customStyle="1" w:styleId="A4BA69F32A9D4DAFBB8DFB7415D4C1444">
    <w:name w:val="A4BA69F32A9D4DAFBB8DFB7415D4C1444"/>
    <w:rsid w:val="00093D46"/>
    <w:pPr>
      <w:spacing w:before="120" w:line="264" w:lineRule="auto"/>
      <w:ind w:left="720"/>
      <w:contextualSpacing/>
    </w:pPr>
    <w:rPr>
      <w:rFonts w:ascii="Corbel" w:eastAsia="SimSun" w:hAnsi="Corbel" w:cs="Tahoma"/>
      <w:lang w:val="en-US" w:eastAsia="ja-JP"/>
    </w:rPr>
  </w:style>
  <w:style w:type="paragraph" w:customStyle="1" w:styleId="1046821354254D578C5555B3B9BC74534">
    <w:name w:val="1046821354254D578C5555B3B9BC74534"/>
    <w:rsid w:val="00093D46"/>
    <w:pPr>
      <w:spacing w:before="120" w:line="264" w:lineRule="auto"/>
      <w:ind w:left="720"/>
      <w:contextualSpacing/>
    </w:pPr>
    <w:rPr>
      <w:rFonts w:ascii="Corbel" w:eastAsia="SimSun" w:hAnsi="Corbel" w:cs="Tahoma"/>
      <w:lang w:val="en-US" w:eastAsia="ja-JP"/>
    </w:rPr>
  </w:style>
  <w:style w:type="paragraph" w:customStyle="1" w:styleId="FDA30ABC47DC46689D3BF12BD8DCD04E4">
    <w:name w:val="FDA30ABC47DC46689D3BF12BD8DCD04E4"/>
    <w:rsid w:val="00093D46"/>
    <w:pPr>
      <w:spacing w:after="0" w:line="240" w:lineRule="auto"/>
    </w:pPr>
    <w:rPr>
      <w:rFonts w:ascii="Times New Roman" w:eastAsia="MS Mincho" w:hAnsi="Times New Roman" w:cs="Times New Roman"/>
      <w:sz w:val="24"/>
      <w:szCs w:val="24"/>
      <w:lang w:val="es-ES" w:eastAsia="es-ES"/>
    </w:rPr>
  </w:style>
  <w:style w:type="paragraph" w:customStyle="1" w:styleId="68C76FAA3A2249FAA16C10CED43FF6A04">
    <w:name w:val="68C76FAA3A2249FAA16C10CED43FF6A0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4">
    <w:name w:val="C21342FFD92A4D39BF15D772D8B55DCA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4">
    <w:name w:val="133618B956024A14AE9F13E9DE4CF3EC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4">
    <w:name w:val="EFE0AD0F763C40EFBE8D58A7E0607F6E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4">
    <w:name w:val="B7541B6197C042DBA9B4091336DAA5C7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4">
    <w:name w:val="A9D16E5DE53B46CF855EBA1A88F8B916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5">
    <w:name w:val="DE1352D7C9F4464587973255E2E51E305"/>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5">
    <w:name w:val="46744CF9AECA45F99C2E32F362659CC05"/>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4">
    <w:name w:val="F5DF9BED1AE84470AB9A771C22DD3D53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4">
    <w:name w:val="E07409C516BD430B92EDE636DB9D40554"/>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2">
    <w:name w:val="58D4C411C1734529AB9198B33E5D83862"/>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2">
    <w:name w:val="211DC9F74EE046A094DDE0E1B46137EF2"/>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5">
    <w:name w:val="22644EAD1BF143B48F3705C922C8C5A15"/>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7799C2B67C04A89B72F16C65A5132325">
    <w:name w:val="A7799C2B67C04A89B72F16C65A5132325"/>
    <w:rsid w:val="008D30E9"/>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5">
    <w:name w:val="68C76FAA3A2249FAA16C10CED43FF6A0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5">
    <w:name w:val="C21342FFD92A4D39BF15D772D8B55DCA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5">
    <w:name w:val="133618B956024A14AE9F13E9DE4CF3EC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5">
    <w:name w:val="EFE0AD0F763C40EFBE8D58A7E0607F6E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5">
    <w:name w:val="B7541B6197C042DBA9B4091336DAA5C7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5">
    <w:name w:val="A9D16E5DE53B46CF855EBA1A88F8B916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6">
    <w:name w:val="DE1352D7C9F4464587973255E2E51E30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6">
    <w:name w:val="46744CF9AECA45F99C2E32F362659CC0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5">
    <w:name w:val="F5DF9BED1AE84470AB9A771C22DD3D53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5">
    <w:name w:val="E07409C516BD430B92EDE636DB9D4055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3">
    <w:name w:val="58D4C411C1734529AB9198B33E5D83863"/>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3">
    <w:name w:val="211DC9F74EE046A094DDE0E1B46137EF3"/>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6">
    <w:name w:val="22644EAD1BF143B48F3705C922C8C5A1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6">
    <w:name w:val="68C76FAA3A2249FAA16C10CED43FF6A0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6">
    <w:name w:val="C21342FFD92A4D39BF15D772D8B55DCA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6">
    <w:name w:val="133618B956024A14AE9F13E9DE4CF3EC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6">
    <w:name w:val="EFE0AD0F763C40EFBE8D58A7E0607F6E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6">
    <w:name w:val="B7541B6197C042DBA9B4091336DAA5C7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6">
    <w:name w:val="A9D16E5DE53B46CF855EBA1A88F8B916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7">
    <w:name w:val="DE1352D7C9F4464587973255E2E51E30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7">
    <w:name w:val="46744CF9AECA45F99C2E32F362659CC0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1">
    <w:name w:val="86964936C4E541A98891C7C8C60CAE701"/>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6">
    <w:name w:val="F5DF9BED1AE84470AB9A771C22DD3D53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6">
    <w:name w:val="E07409C516BD430B92EDE636DB9D40556"/>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4">
    <w:name w:val="58D4C411C1734529AB9198B33E5D83864"/>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4">
    <w:name w:val="211DC9F74EE046A094DDE0E1B46137EF4"/>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7">
    <w:name w:val="22644EAD1BF143B48F3705C922C8C5A1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7">
    <w:name w:val="68C76FAA3A2249FAA16C10CED43FF6A0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7">
    <w:name w:val="C21342FFD92A4D39BF15D772D8B55DCA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7">
    <w:name w:val="133618B956024A14AE9F13E9DE4CF3EC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7">
    <w:name w:val="EFE0AD0F763C40EFBE8D58A7E0607F6E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7">
    <w:name w:val="B7541B6197C042DBA9B4091336DAA5C7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7">
    <w:name w:val="A9D16E5DE53B46CF855EBA1A88F8B916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8">
    <w:name w:val="DE1352D7C9F4464587973255E2E51E308"/>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8">
    <w:name w:val="46744CF9AECA45F99C2E32F362659CC08"/>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2">
    <w:name w:val="86964936C4E541A98891C7C8C60CAE702"/>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7">
    <w:name w:val="F5DF9BED1AE84470AB9A771C22DD3D53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7">
    <w:name w:val="E07409C516BD430B92EDE636DB9D40557"/>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5">
    <w:name w:val="58D4C411C1734529AB9198B33E5D8386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5">
    <w:name w:val="211DC9F74EE046A094DDE0E1B46137EF5"/>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8">
    <w:name w:val="22644EAD1BF143B48F3705C922C8C5A18"/>
    <w:rsid w:val="008217C2"/>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8">
    <w:name w:val="68C76FAA3A2249FAA16C10CED43FF6A0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8">
    <w:name w:val="C21342FFD92A4D39BF15D772D8B55DCA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8">
    <w:name w:val="133618B956024A14AE9F13E9DE4CF3EC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8">
    <w:name w:val="EFE0AD0F763C40EFBE8D58A7E0607F6E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8">
    <w:name w:val="B7541B6197C042DBA9B4091336DAA5C7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8">
    <w:name w:val="A9D16E5DE53B46CF855EBA1A88F8B916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9">
    <w:name w:val="DE1352D7C9F4464587973255E2E51E30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9">
    <w:name w:val="46744CF9AECA45F99C2E32F362659CC0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3">
    <w:name w:val="86964936C4E541A98891C7C8C60CAE70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8">
    <w:name w:val="F5DF9BED1AE84470AB9A771C22DD3D53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8">
    <w:name w:val="E07409C516BD430B92EDE636DB9D4055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6">
    <w:name w:val="58D4C411C1734529AB9198B33E5D83866"/>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6">
    <w:name w:val="211DC9F74EE046A094DDE0E1B46137EF6"/>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9">
    <w:name w:val="22644EAD1BF143B48F3705C922C8C5A1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9">
    <w:name w:val="68C76FAA3A2249FAA16C10CED43FF6A0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9">
    <w:name w:val="C21342FFD92A4D39BF15D772D8B55DCA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9">
    <w:name w:val="133618B956024A14AE9F13E9DE4CF3EC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9">
    <w:name w:val="EFE0AD0F763C40EFBE8D58A7E0607F6E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9">
    <w:name w:val="B7541B6197C042DBA9B4091336DAA5C7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9">
    <w:name w:val="A9D16E5DE53B46CF855EBA1A88F8B916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10">
    <w:name w:val="DE1352D7C9F4464587973255E2E51E30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10">
    <w:name w:val="46744CF9AECA45F99C2E32F362659CC0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4">
    <w:name w:val="86964936C4E541A98891C7C8C60CAE70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9">
    <w:name w:val="F5DF9BED1AE84470AB9A771C22DD3D53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9">
    <w:name w:val="E07409C516BD430B92EDE636DB9D4055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7">
    <w:name w:val="58D4C411C1734529AB9198B33E5D83867"/>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7">
    <w:name w:val="211DC9F74EE046A094DDE0E1B46137EF7"/>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10">
    <w:name w:val="22644EAD1BF143B48F3705C922C8C5A1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10">
    <w:name w:val="68C76FAA3A2249FAA16C10CED43FF6A0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10">
    <w:name w:val="C21342FFD92A4D39BF15D772D8B55DCA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10">
    <w:name w:val="133618B956024A14AE9F13E9DE4CF3EC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10">
    <w:name w:val="EFE0AD0F763C40EFBE8D58A7E0607F6E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10">
    <w:name w:val="B7541B6197C042DBA9B4091336DAA5C7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10">
    <w:name w:val="A9D16E5DE53B46CF855EBA1A88F8B916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11">
    <w:name w:val="DE1352D7C9F4464587973255E2E51E30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11">
    <w:name w:val="46744CF9AECA45F99C2E32F362659CC0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5">
    <w:name w:val="86964936C4E541A98891C7C8C60CAE705"/>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10">
    <w:name w:val="F5DF9BED1AE84470AB9A771C22DD3D53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10">
    <w:name w:val="E07409C516BD430B92EDE636DB9D4055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8">
    <w:name w:val="58D4C411C1734529AB9198B33E5D8386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8">
    <w:name w:val="211DC9F74EE046A094DDE0E1B46137EF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11">
    <w:name w:val="22644EAD1BF143B48F3705C922C8C5A1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11">
    <w:name w:val="68C76FAA3A2249FAA16C10CED43FF6A0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11">
    <w:name w:val="C21342FFD92A4D39BF15D772D8B55DCA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11">
    <w:name w:val="133618B956024A14AE9F13E9DE4CF3EC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11">
    <w:name w:val="EFE0AD0F763C40EFBE8D58A7E0607F6E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11">
    <w:name w:val="B7541B6197C042DBA9B4091336DAA5C7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11">
    <w:name w:val="A9D16E5DE53B46CF855EBA1A88F8B916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12">
    <w:name w:val="DE1352D7C9F4464587973255E2E51E30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12">
    <w:name w:val="46744CF9AECA45F99C2E32F362659CC0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6">
    <w:name w:val="86964936C4E541A98891C7C8C60CAE706"/>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11">
    <w:name w:val="F5DF9BED1AE84470AB9A771C22DD3D53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11">
    <w:name w:val="E07409C516BD430B92EDE636DB9D4055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9">
    <w:name w:val="58D4C411C1734529AB9198B33E5D8386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9">
    <w:name w:val="211DC9F74EE046A094DDE0E1B46137EF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12">
    <w:name w:val="22644EAD1BF143B48F3705C922C8C5A1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12">
    <w:name w:val="68C76FAA3A2249FAA16C10CED43FF6A0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12">
    <w:name w:val="C21342FFD92A4D39BF15D772D8B55DCA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12">
    <w:name w:val="133618B956024A14AE9F13E9DE4CF3EC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12">
    <w:name w:val="EFE0AD0F763C40EFBE8D58A7E0607F6E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12">
    <w:name w:val="B7541B6197C042DBA9B4091336DAA5C7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12">
    <w:name w:val="A9D16E5DE53B46CF855EBA1A88F8B916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13">
    <w:name w:val="DE1352D7C9F4464587973255E2E51E30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13">
    <w:name w:val="46744CF9AECA45F99C2E32F362659CC0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7">
    <w:name w:val="86964936C4E541A98891C7C8C60CAE707"/>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12">
    <w:name w:val="F5DF9BED1AE84470AB9A771C22DD3D53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12">
    <w:name w:val="E07409C516BD430B92EDE636DB9D4055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10">
    <w:name w:val="58D4C411C1734529AB9198B33E5D8386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10">
    <w:name w:val="211DC9F74EE046A094DDE0E1B46137EF10"/>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13">
    <w:name w:val="22644EAD1BF143B48F3705C922C8C5A1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13">
    <w:name w:val="68C76FAA3A2249FAA16C10CED43FF6A0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13">
    <w:name w:val="C21342FFD92A4D39BF15D772D8B55DCA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13">
    <w:name w:val="133618B956024A14AE9F13E9DE4CF3EC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13">
    <w:name w:val="EFE0AD0F763C40EFBE8D58A7E0607F6E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13">
    <w:name w:val="B7541B6197C042DBA9B4091336DAA5C7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13">
    <w:name w:val="A9D16E5DE53B46CF855EBA1A88F8B916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14">
    <w:name w:val="DE1352D7C9F4464587973255E2E51E30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14">
    <w:name w:val="46744CF9AECA45F99C2E32F362659CC0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8">
    <w:name w:val="86964936C4E541A98891C7C8C60CAE708"/>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13">
    <w:name w:val="F5DF9BED1AE84470AB9A771C22DD3D53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13">
    <w:name w:val="E07409C516BD430B92EDE636DB9D405513"/>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11">
    <w:name w:val="58D4C411C1734529AB9198B33E5D8386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11">
    <w:name w:val="211DC9F74EE046A094DDE0E1B46137EF11"/>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14">
    <w:name w:val="22644EAD1BF143B48F3705C922C8C5A1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68C76FAA3A2249FAA16C10CED43FF6A014">
    <w:name w:val="68C76FAA3A2249FAA16C10CED43FF6A0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C21342FFD92A4D39BF15D772D8B55DCA14">
    <w:name w:val="C21342FFD92A4D39BF15D772D8B55DCA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133618B956024A14AE9F13E9DE4CF3EC14">
    <w:name w:val="133618B956024A14AE9F13E9DE4CF3EC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FE0AD0F763C40EFBE8D58A7E0607F6E14">
    <w:name w:val="EFE0AD0F763C40EFBE8D58A7E0607F6E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B7541B6197C042DBA9B4091336DAA5C714">
    <w:name w:val="B7541B6197C042DBA9B4091336DAA5C7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A9D16E5DE53B46CF855EBA1A88F8B91614">
    <w:name w:val="A9D16E5DE53B46CF855EBA1A88F8B916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DE1352D7C9F4464587973255E2E51E3015">
    <w:name w:val="DE1352D7C9F4464587973255E2E51E3015"/>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46744CF9AECA45F99C2E32F362659CC015">
    <w:name w:val="46744CF9AECA45F99C2E32F362659CC015"/>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86964936C4E541A98891C7C8C60CAE709">
    <w:name w:val="86964936C4E541A98891C7C8C60CAE709"/>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F5DF9BED1AE84470AB9A771C22DD3D5314">
    <w:name w:val="F5DF9BED1AE84470AB9A771C22DD3D53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E07409C516BD430B92EDE636DB9D405514">
    <w:name w:val="E07409C516BD430B92EDE636DB9D405514"/>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58D4C411C1734529AB9198B33E5D838612">
    <w:name w:val="58D4C411C1734529AB9198B33E5D8386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11DC9F74EE046A094DDE0E1B46137EF12">
    <w:name w:val="211DC9F74EE046A094DDE0E1B46137EF12"/>
    <w:rsid w:val="007635C8"/>
    <w:pPr>
      <w:spacing w:after="120" w:line="360" w:lineRule="auto"/>
      <w:ind w:firstLine="709"/>
      <w:jc w:val="both"/>
    </w:pPr>
    <w:rPr>
      <w:rFonts w:ascii="Times New Roman" w:eastAsia="MS Mincho" w:hAnsi="Times New Roman" w:cs="Times New Roman"/>
      <w:sz w:val="24"/>
      <w:szCs w:val="24"/>
      <w:lang w:val="es-ES" w:eastAsia="es-ES"/>
    </w:rPr>
  </w:style>
  <w:style w:type="paragraph" w:customStyle="1" w:styleId="22644EAD1BF143B48F3705C922C8C5A115">
    <w:name w:val="22644EAD1BF143B48F3705C922C8C5A115"/>
    <w:rsid w:val="007635C8"/>
    <w:pPr>
      <w:spacing w:after="120" w:line="360" w:lineRule="auto"/>
      <w:ind w:firstLine="709"/>
      <w:jc w:val="both"/>
    </w:pPr>
    <w:rPr>
      <w:rFonts w:ascii="Times New Roman" w:eastAsia="MS Mincho" w:hAnsi="Times New Roman" w:cs="Times New Roman"/>
      <w:sz w:val="24"/>
      <w:szCs w:val="24"/>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El presente documento tiene como objetivo normalizar la presentación de los trabajos elaborados por los alumnos de pregrado y posgrado para optar a un título profesional o un grado académico. Responde a la necesidad de contar con una guía que los oriente mediante una serie de recomendaciones básicas relativas al formato, la tipografía, la tabulación, el interlineado, el uso y ordenación de citas y referencias, entre otros. </Abstract>
  <CompanyAddress>Biblioteca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Bas00</b:Tag>
    <b:SourceType>DocumentFromInternetSite</b:SourceType>
    <b:Guid>{8B91A656-1502-4E9F-9C46-759620E1C5A8}</b:Guid>
    <b:Author>
      <b:Author>
        <b:NameList>
          <b:Person>
            <b:Last>Bastidas Aliaga</b:Last>
            <b:First>María</b:First>
          </b:Person>
        </b:NameList>
      </b:Author>
    </b:Author>
    <b:Title>Ser trabajadora informal, pobre y mujer en el Perú</b:Title>
    <b:Year>2000</b:Year>
    <b:URL>http://ve.umh.es/sieg.1/docs/ICongresoInternacional/comunicaciones/sci06.pdf</b:URL>
    <b:RefOrder>3</b:RefOrder>
  </b:Source>
  <b:Source>
    <b:Tag>ILO16</b:Tag>
    <b:SourceType>Report</b:SourceType>
    <b:Guid>{8A5226F5-7539-48B2-8193-16E160678587}</b:Guid>
    <b:Author>
      <b:Author>
        <b:Corporate>International Labour Office [ILO]</b:Corporate>
      </b:Author>
    </b:Author>
    <b:Title>Key Indicators of the Labor Market</b:Title>
    <b:Year>2016</b:Year>
    <b:URL>http://www.ilo.org/wcmsp5/groups/public/---dgreports/---stat/documents/publication/wcms_498929.pdf</b:URL>
    <b:RefOrder>21</b:RefOrder>
  </b:Source>
  <b:Source>
    <b:Tag>Dol99</b:Tag>
    <b:SourceType>Report</b:SourceType>
    <b:Guid>{584D2C8D-3541-4BCD-B5ED-F65DE88EF576}</b:Guid>
    <b:Title>Gender Inequality, Income, y Growth. Are Good Times Good for Women?</b:Title>
    <b:Year>1999</b:Year>
    <b:Publisher>World Bank Gender and Development Working Paper No. 1</b:Publisher>
    <b:City>Washington</b:City>
    <b:Author>
      <b:Author>
        <b:NameList>
          <b:Person>
            <b:Last>Dollar</b:Last>
            <b:First>D.</b:First>
          </b:Person>
          <b:Person>
            <b:Last>Gatti</b:Last>
            <b:First>R.</b:First>
          </b:Person>
        </b:NameList>
      </b:Author>
    </b:Author>
    <b:RefOrder>41</b:RefOrder>
  </b:Source>
  <b:Source>
    <b:Tag>Vas17</b:Tag>
    <b:SourceType>InternetSite</b:SourceType>
    <b:Guid>{54CAF8B8-BB8F-4D9D-A61B-27588DD91FE0}</b:Guid>
    <b:Author>
      <b:Author>
        <b:NameList>
          <b:Person>
            <b:Last>Vásconez Rodríguez</b:Last>
            <b:First>Alison</b:First>
          </b:Person>
        </b:NameList>
      </b:Author>
    </b:Author>
    <b:Title>Crecimiento económico y desigualdad de género: análisis de panel</b:Title>
    <b:InternetSiteTitle>CEPAL</b:InternetSiteTitle>
    <b:Year>2017</b:Year>
    <b:URL>https://repositorio.cepal.org/bitstream/handle/11362/42033/1/RVE122_Vasconez.pdf</b:URL>
    <b:Month>Agosto</b:Month>
    <b:RefOrder>22</b:RefOrder>
  </b:Source>
  <b:Source>
    <b:Tag>Áge15</b:Tag>
    <b:SourceType>DocumentFromInternetSite</b:SourceType>
    <b:Guid>{6118CB5D-E4A6-4E4B-B4CA-AC46A22A4E82}</b:Guid>
    <b:Author>
      <b:Author>
        <b:NameList>
          <b:Person>
            <b:Last>Agénor</b:Last>
            <b:First>Pierre-Richard</b:First>
          </b:Person>
          <b:Person>
            <b:Last>Canuto</b:Last>
            <b:First>Otaviano</b:First>
          </b:Person>
        </b:NameList>
      </b:Author>
    </b:Author>
    <b:Title>Gender equality and economic growth in Brazil</b:Title>
    <b:Year>2015</b:Year>
    <b:URL>https://sci-hub.tw/https://doi.org/10.1016/j.jmacro.2014.10.004</b:URL>
    <b:RefOrder>23</b:RefOrder>
  </b:Source>
  <b:Source>
    <b:Tag>INE171</b:Tag>
    <b:SourceType>Report</b:SourceType>
    <b:Guid>{06DC0808-A36F-4B45-ADE9-95631F0C721F}</b:Guid>
    <b:Author>
      <b:Author>
        <b:Corporate>INEI</b:Corporate>
      </b:Author>
    </b:Author>
    <b:Title>Brechas de Género</b:Title>
    <b:Year>2017</b:Year>
    <b:URL>https://www.inei.gob.pe/media/MenuRecursivo/publicaciones_digitales/Est/Lib1444/libro.pdf</b:URL>
    <b:City>Lima</b:City>
    <b:Institution>Instituto Nacional de Estadística e Informática</b:Institution>
    <b:RefOrder>4</b:RefOrder>
  </b:Source>
  <b:Source>
    <b:Tag>Tok061</b:Tag>
    <b:SourceType>Report</b:SourceType>
    <b:Guid>{606E1C27-1DE4-4EB0-BF2A-6B55DE8D1FFA}</b:Guid>
    <b:Author>
      <b:Author>
        <b:NameList>
          <b:Person>
            <b:Last>Tokman</b:Last>
            <b:First>Víctor</b:First>
            <b:Middle>E.</b:Middle>
          </b:Person>
        </b:NameList>
      </b:Author>
    </b:Author>
    <b:Title>Inserción Laboral, mercados de trabajo y protección social</b:Title>
    <b:Year>2006</b:Year>
    <b:Month>Abril</b:Month>
    <b:URL>https://repositorio.cepal.org/bitstream/handle/11362/5143/S0600222_es.pdf?sequence=1&amp;isAllowed=y</b:URL>
    <b:City>Santiago de Chile</b:City>
    <b:RefOrder>25</b:RefOrder>
  </b:Source>
  <b:Source>
    <b:Tag>Ste121</b:Tag>
    <b:SourceType>Report</b:SourceType>
    <b:Guid>{D6B95497-E8D1-4E62-9A84-7C0E7488D1B9}</b:Guid>
    <b:Author>
      <b:Author>
        <b:NameList>
          <b:Person>
            <b:Last>Steingberg</b:Last>
            <b:First>C.</b:First>
          </b:Person>
          <b:Person>
            <b:Last>Nakane</b:Last>
            <b:First>M.</b:First>
          </b:Person>
        </b:NameList>
      </b:Author>
    </b:Author>
    <b:Title>Can Women Save Japan?</b:Title>
    <b:Year>2012</b:Year>
    <b:Publisher>IMF Working Paper 12/48</b:Publisher>
    <b:City>Washington</b:City>
    <b:URL>https://www.imf.org/external/pubs/ft/wp/2012/wp12248.pdf</b:URL>
    <b:RefOrder>26</b:RefOrder>
  </b:Source>
  <b:Source>
    <b:Tag>Ben951</b:Tag>
    <b:SourceType>DocumentFromInternetSite</b:SourceType>
    <b:Guid>{A02BD473-A0F2-43AD-B794-FFBE16838D52}</b:Guid>
    <b:Title>Toward a Greater Integration of Gender in Economics</b:Title>
    <b:Year>1995</b:Year>
    <b:Author>
      <b:Author>
        <b:NameList>
          <b:Person>
            <b:Last>Benería</b:Last>
            <b:First>Lourdes</b:First>
          </b:Person>
        </b:NameList>
      </b:Author>
    </b:Author>
    <b:InternetSiteTitle>JSTOR</b:InternetSiteTitle>
    <b:URL>https://sci-hub.tw/https://doi.org/10.1016/0305-750X(95)00095-T</b:URL>
    <b:RefOrder>1</b:RefOrder>
  </b:Source>
  <b:Source>
    <b:Tag>Muñ131</b:Tag>
    <b:SourceType>DocumentFromInternetSite</b:SourceType>
    <b:Guid>{ACAA7F03-903F-4C8A-9AAD-A4D85305857C}</b:Guid>
    <b:Author>
      <b:Author>
        <b:NameList>
          <b:Person>
            <b:Last>Muñoz de Camacho</b:Last>
            <b:First>Samaria</b:First>
          </b:Person>
          <b:Person>
            <b:Last>Pinilla</b:Last>
            <b:First>Bernarda</b:First>
          </b:Person>
        </b:NameList>
      </b:Author>
    </b:Author>
    <b:Title>Segmentación del mercado laboral venezolano desde una perspectiva de género</b:Title>
    <b:Year>2013</b:Year>
    <b:Month>Junio</b:Month>
    <b:URL>http://iies.faces.ula.ve/Revista/Articulos/Revista_35/Pdf/Rev35Munoz.pdf</b:URL>
    <b:RefOrder>2</b:RefOrder>
  </b:Source>
  <b:Source>
    <b:Tag>Sas08</b:Tag>
    <b:SourceType>DocumentFromInternetSite</b:SourceType>
    <b:Guid>{A279796C-1D8A-4204-9825-2EF043D229DB}</b:Guid>
    <b:Title>Actores y espacios laborales de la globalización</b:Title>
    <b:Year>2008</b:Year>
    <b:Author>
      <b:Author>
        <b:NameList>
          <b:Person>
            <b:Last>Sassen</b:Last>
            <b:First>Saskia</b:First>
          </b:Person>
        </b:NameList>
      </b:Author>
    </b:Author>
    <b:InternetSiteTitle>Papeles</b:InternetSiteTitle>
    <b:URL>http://www.saskiasassen.com/pdfs/publications/actores-y-espacios.pdf</b:URL>
    <b:RefOrder>42</b:RefOrder>
  </b:Source>
  <b:Source>
    <b:Tag>Ber091</b:Tag>
    <b:SourceType>Book</b:SourceType>
    <b:Guid>{ACFEB33D-F4D9-4E92-8425-6EBAA3CCAE1B}</b:Guid>
    <b:Title>Globalización, exclusión e inserción en la economía mundial</b:Title>
    <b:Year>2009</b:Year>
    <b:URL>http://biblioteca.clacso.edu.ar/ar/libros/grupos/giron/GyG.pdf</b:URL>
    <b:Author>
      <b:Author>
        <b:NameList>
          <b:Person>
            <b:Last>Berger</b:Last>
            <b:First>Silvia</b:First>
          </b:Person>
        </b:NameList>
      </b:Author>
    </b:Author>
    <b:City>Buenos Aires</b:City>
    <b:RefOrder>43</b:RefOrder>
  </b:Source>
  <b:Source>
    <b:Tag>Pal021</b:Tag>
    <b:SourceType>DocumentFromInternetSite</b:SourceType>
    <b:Guid>{6ACAA26D-ACBA-48A9-AD8C-69DEAC9200B0}</b:Guid>
    <b:Author>
      <b:Author>
        <b:NameList>
          <b:Person>
            <b:Last>Palacio</b:Last>
            <b:First>Juan</b:First>
            <b:Middle>Ignacio</b:Middle>
          </b:Person>
          <b:Person>
            <b:Last>Simón</b:Last>
            <b:First>Hipólito</b:First>
            <b:Middle>J.</b:Middle>
          </b:Person>
        </b:NameList>
      </b:Author>
    </b:Author>
    <b:Title>Segregación laboral y diferencias salariales por sexo en España</b:Title>
    <b:Year>2002</b:Year>
    <b:InternetSiteTitle>Researchgate</b:InternetSiteTitle>
    <b:Month>Diciembre</b:Month>
    <b:URL>https://www.researchgate.net/profile/Hipolito_Simon/publication/4911618_Segregacion_laboral_y_diferencias_salariales_por_sexo_en_Espana/links/53d217120cf220632f3c63de.pdf</b:URL>
    <b:RefOrder>32</b:RefOrder>
  </b:Source>
  <b:Source>
    <b:Tag>Lam02</b:Tag>
    <b:SourceType>DocumentFromInternetSite</b:SourceType>
    <b:Guid>{20CB5716-FE55-4A37-8FE0-8718BB90009D}</b:Guid>
    <b:Author>
      <b:Author>
        <b:NameList>
          <b:Person>
            <b:Last>Lamarca Lapuente</b:Last>
            <b:First>María</b:First>
            <b:Middle>Jesús</b:Middle>
          </b:Person>
        </b:NameList>
      </b:Author>
    </b:Author>
    <b:Year>2004</b:Year>
    <b:URL>http://www.hipertexto.info/desglobaliza/ellapael.pdf</b:URL>
    <b:Title>Ella para él, él para el estado y los tres para el mercado</b:Title>
    <b:RefOrder>6</b:RefOrder>
  </b:Source>
  <b:Source>
    <b:Tag>Wor181</b:Tag>
    <b:SourceType>Report</b:SourceType>
    <b:Guid>{AACF7E6F-B7E8-4646-8871-111FC2278161}</b:Guid>
    <b:Author>
      <b:Author>
        <b:Corporate>World Bank</b:Corporate>
      </b:Author>
    </b:Author>
    <b:Title>Global economics prospects</b:Title>
    <b:Year>2018</b:Year>
    <b:Month>Enero</b:Month>
    <b:URL>https://openknowledge.worldbank.org/bitstream/handle/10986/28932/9781464811630.pdf</b:URL>
    <b:City>Washington DC</b:City>
    <b:RefOrder>44</b:RefOrder>
  </b:Source>
  <b:Source>
    <b:Tag>OIT17</b:Tag>
    <b:SourceType>Report</b:SourceType>
    <b:Guid>{5D22E908-43BC-474D-BD54-2E9968D45F44}</b:Guid>
    <b:Title>Perspectivas sociales y del empleo en el Mundo</b:Title>
    <b:Year>2017</b:Year>
    <b:URL>http://www.ilo.org/wcmsp5/groups/public/---dgreports/---inst/documents/publication/wcms_557080.pdf</b:URL>
    <b:Author>
      <b:Author>
        <b:Corporate>OIT</b:Corporate>
      </b:Author>
    </b:Author>
    <b:City>Ginebra</b:City>
    <b:Institution>Organización Internacional del Trabajo</b:Institution>
    <b:RefOrder>45</b:RefOrder>
  </b:Source>
  <b:Source>
    <b:Tag>IPE181</b:Tag>
    <b:SourceType>InternetSite</b:SourceType>
    <b:Guid>{E5AB04E5-FD9D-487E-AE37-B3F53C328712}</b:Guid>
    <b:Title>Perú será el país con mayor crecimiento económico de Latinoamérica en 2018</b:Title>
    <b:Year>2018</b:Year>
    <b:Author>
      <b:Author>
        <b:Corporate>IPE</b:Corporate>
      </b:Author>
    </b:Author>
    <b:InternetSiteTitle>Instituto Peruano de Economía</b:InternetSiteTitle>
    <b:Month>Marzo</b:Month>
    <b:Day>2</b:Day>
    <b:URL>http://www.ipe.org.pe/portal/peru-sera-el-pais-con-mayor-crecimiento-economico-de-latinoamerica-en-2018/</b:URL>
    <b:RefOrder>46</b:RefOrder>
  </b:Source>
  <b:Source>
    <b:Tag>GEM16</b:Tag>
    <b:SourceType>InternetSite</b:SourceType>
    <b:Guid>{9F5C9905-7236-49E9-9806-3F908035FEDD}</b:Guid>
    <b:Title>Las brechas de género en América Latina son diferentes a las brechas en el resto del mundo</b:Title>
    <b:Year>2016</b:Year>
    <b:InternetSiteTitle>Blog de la Educación Mundial</b:InternetSiteTitle>
    <b:Month>Abril</b:Month>
    <b:Day>05</b:Day>
    <b:URL>https://educacionmundialblog.wordpress.com/2016/04/05/las-brechas-de-genero-en-america-latina-son-diferentes-a-las-brechas-en-el-resto-del-mundo/</b:URL>
    <b:Author>
      <b:Author>
        <b:Corporate>GEM</b:Corporate>
      </b:Author>
    </b:Author>
    <b:RefOrder>35</b:RefOrder>
  </b:Source>
  <b:Source>
    <b:Tag>Ole151</b:Tag>
    <b:SourceType>DocumentFromInternetSite</b:SourceType>
    <b:Guid>{11A9840B-8DC3-40C6-B888-72A4D17BA07B}</b:Guid>
    <b:Title>Género y Desigualdad en el Perú, el país que no quería a las mujeres</b:Title>
    <b:Year>2015</b:Year>
    <b:Author>
      <b:Author>
        <b:NameList>
          <b:Person>
            <b:Last>Olea M.</b:Last>
            <b:First>Cecilia</b:First>
          </b:Person>
        </b:NameList>
      </b:Author>
    </b:Author>
    <b:URL>http://www.desco.org.pe/recursos/site/files/CONTENIDO/1117/13_Olea_PH_dic16.pdf</b:URL>
    <b:InternetSiteTitle>DESCO</b:InternetSiteTitle>
    <b:RefOrder>36</b:RefOrder>
  </b:Source>
  <b:Source>
    <b:Tag>Cor05</b:Tag>
    <b:SourceType>DocumentFromInternetSite</b:SourceType>
    <b:Guid>{0AE53450-C0A8-4E2B-BA07-BF94871FF1A5}</b:Guid>
    <b:Author>
      <b:Author>
        <b:NameList>
          <b:Person>
            <b:Last>Correa Olarte</b:Last>
            <b:First>María</b:First>
            <b:Middle>Eugenia</b:Middle>
          </b:Person>
        </b:NameList>
      </b:Author>
    </b:Author>
    <b:Title>La feminización de la educación superior y las implicaciones en el mercado laboral</b:Title>
    <b:Year>2005</b:Year>
    <b:Month>Mayo</b:Month>
    <b:URL>https://www.mineducacion.gov.co/cvn/1665/articles-92159_archivo_pdf.pdf</b:URL>
    <b:RefOrder>37</b:RefOrder>
  </b:Source>
  <b:Source>
    <b:Tag>OIT16</b:Tag>
    <b:SourceType>Report</b:SourceType>
    <b:Guid>{9432FF46-DA4E-44D2-84E0-B1FDF799CBFD}</b:Guid>
    <b:Author>
      <b:Author>
        <b:Corporate>OIT</b:Corporate>
      </b:Author>
    </b:Author>
    <b:Title>Las mujeres en el trabajo: Tendencias de 2016</b:Title>
    <b:InternetSiteTitle>UNESCO</b:InternetSiteTitle>
    <b:Year>2016</b:Year>
    <b:URL>http://www.unesco.org/library/PDF/wcms_457094.pdf</b:URL>
    <b:City>Ginebra</b:City>
    <b:RefOrder>34</b:RefOrder>
  </b:Source>
  <b:Source>
    <b:Tag>UNW</b:Tag>
    <b:SourceType>InternetSite</b:SourceType>
    <b:Guid>{81455F04-7C32-4E86-826E-09238970BB1B}</b:Guid>
    <b:Author>
      <b:Author>
        <b:Corporate>UNWOMEN</b:Corporate>
      </b:Author>
    </b:Author>
    <b:Title>Empleo y migración</b:Title>
    <b:URL>http://www.unwomen.org/es/what-we-do/economic-empowerment/employment-and-migration</b:URL>
    <b:Year>2015</b:Year>
    <b:RefOrder>47</b:RefOrder>
  </b:Source>
  <b:Source>
    <b:Tag>UNW15</b:Tag>
    <b:SourceType>InternetSite</b:SourceType>
    <b:Guid>{E1E2F88F-8D7A-402D-9288-BB9FC8F51861}</b:Guid>
    <b:Author>
      <b:Author>
        <b:Corporate>UNWOMEN</b:Corporate>
      </b:Author>
    </b:Author>
    <b:Title>Empoderamiento económico: Empleo y migración</b:Title>
    <b:InternetSiteTitle>ONU Mujeres</b:InternetSiteTitle>
    <b:Year>2015</b:Year>
    <b:URL>http://www.unwomen.org/es/what-we-do/economic-empowerment/employment-and-migration</b:URL>
    <b:RefOrder>38</b:RefOrder>
  </b:Source>
  <b:Source>
    <b:Tag>INE18</b:Tag>
    <b:SourceType>DocumentFromInternetSite</b:SourceType>
    <b:Guid>{FF3DAF88-FA01-4463-BBFD-085890D4D0E5}</b:Guid>
    <b:Author>
      <b:Author>
        <b:Corporate>INEI</b:Corporate>
      </b:Author>
    </b:Author>
    <b:Title>Estadísticas con enfoque de género</b:Title>
    <b:Year>2018</b:Year>
    <b:Month>Marzo</b:Month>
    <b:Day>01</b:Day>
    <b:URL>https://www.inei.gob.pe/media/MenuRecursivo/boletines/01-informe-tecnico-n01_estadisticas-genero_oct-nov-dic2017.pdf</b:URL>
    <b:RefOrder>5</b:RefOrder>
  </b:Source>
  <b:Source>
    <b:Tag>Mar041</b:Tag>
    <b:SourceType>DocumentFromInternetSite</b:SourceType>
    <b:Guid>{EAE34BE9-9EE2-4C7F-9992-096E7AAB3ED8}</b:Guid>
    <b:Author>
      <b:Author>
        <b:NameList>
          <b:Person>
            <b:Last>Martínez Jasso</b:Last>
            <b:First>Irma</b:First>
          </b:Person>
          <b:Person>
            <b:Last>Acevedo Flores</b:Last>
            <b:First>Gloria</b:First>
            <b:Middle>J.</b:Middle>
          </b:Person>
        </b:NameList>
      </b:Author>
    </b:Author>
    <b:Title>La brecha salarial en México con enfoque de género</b:Title>
    <b:Year>2004</b:Year>
    <b:URL>http://eprints.uanl.mx/1521/1/brecha_salarial.pdf</b:URL>
    <b:RefOrder>33</b:RefOrder>
  </b:Source>
  <b:Source>
    <b:Tag>Bec93</b:Tag>
    <b:SourceType>DocumentFromInternetSite</b:SourceType>
    <b:Guid>{144A5FE2-2C69-4C92-9F4B-D75EAB659D60}</b:Guid>
    <b:Author>
      <b:Author>
        <b:NameList>
          <b:Person>
            <b:Last>Becker</b:Last>
            <b:First>Gary</b:First>
            <b:Middle>S.</b:Middle>
          </b:Person>
        </b:NameList>
      </b:Author>
    </b:Author>
    <b:Title>Human capital, a theoretical and empirical analysis with special reference to education</b:Title>
    <b:InternetSiteTitle>University of Chicago Press</b:InternetSiteTitle>
    <b:Year>1993</b:Year>
    <b:URL>http://www.nber.org/chapters/c3730.pdf</b:URL>
    <b:RefOrder>48</b:RefOrder>
  </b:Source>
  <b:Source>
    <b:Tag>Ont07</b:Tag>
    <b:SourceType>DocumentFromInternetSite</b:SourceType>
    <b:Guid>{3BFD23D7-8290-4D52-988A-894519E0C92E}</b:Guid>
    <b:Author>
      <b:Author>
        <b:NameList>
          <b:Person>
            <b:Last>Ontiveros Jiménez</b:Last>
            <b:First>Manuel</b:First>
          </b:Person>
        </b:NameList>
      </b:Author>
    </b:Author>
    <b:Title>El mercado laboral como vínculo entre la inversión en educación y su rendimiento</b:Title>
    <b:InternetSiteTitle>Revista Latinoamericana de Estudios Educativos</b:InternetSiteTitle>
    <b:Year>2007</b:Year>
    <b:URL>http://www.cee.edu.mx/revista/r2001_2010/r_texto/t_2007_3-4_10.pdf</b:URL>
    <b:RefOrder>49</b:RefOrder>
  </b:Source>
  <b:Source>
    <b:Tag>Neu09</b:Tag>
    <b:SourceType>DocumentFromInternetSite</b:SourceType>
    <b:Guid>{03C3932A-F85F-4BDE-9330-47A9D53AED3C}</b:Guid>
    <b:Author>
      <b:Author>
        <b:NameList>
          <b:Person>
            <b:Last>Neumann</b:Last>
            <b:First>George</b:First>
          </b:Person>
          <b:Person>
            <b:Last>Olitsky</b:Last>
            <b:First>Neal</b:First>
            <b:Middle>H.</b:Middle>
          </b:Person>
          <b:Person>
            <b:Last>Robbins</b:Last>
            <b:First>Steve</b:First>
          </b:Person>
        </b:NameList>
      </b:Author>
    </b:Author>
    <b:Title>Job congruence, academic achievement, and earnigns</b:Title>
    <b:InternetSiteTitle>Labour economics</b:InternetSiteTitle>
    <b:Year>2009</b:Year>
    <b:URL>http://citeseerx.ist.psu.edu/viewdoc/download?doi=10.1.1.599.1096&amp;rep=rep1&amp;type=pdf</b:URL>
    <b:RefOrder>50</b:RefOrder>
  </b:Source>
  <b:Source>
    <b:Tag>Gal</b:Tag>
    <b:SourceType>DocumentFromInternetSite</b:SourceType>
    <b:Guid>{93D4EB61-9BA4-4FC4-9D04-81F46DC3EDCA}</b:Guid>
    <b:Author>
      <b:Author>
        <b:NameList>
          <b:Person>
            <b:Last>Galván</b:Last>
            <b:First>Nora</b:First>
            <b:Middle>Mariel</b:Middle>
          </b:Person>
        </b:NameList>
      </b:Author>
    </b:Author>
    <b:Title>Educación-empleo, una relación compleja: Una aproximación a la situación ocupacional de los graduados universitarios recientes</b:Title>
    <b:InternetSiteTitle>Universidad Nacional de la Plata</b:InternetSiteTitle>
    <b:URL>http://www.memoria.fahce.unlp.edu.ar/tesis/te.624/te.624.pdf</b:URL>
    <b:Year>2004</b:Year>
    <b:RefOrder>9</b:RefOrder>
  </b:Source>
  <b:Source>
    <b:Tag>Fer10</b:Tag>
    <b:SourceType>DocumentFromInternetSite</b:SourceType>
    <b:Guid>{A6258C23-E053-48AC-98E5-A1A45128295C}</b:Guid>
    <b:Author>
      <b:Author>
        <b:NameList>
          <b:Person>
            <b:Last>Fernández-Huerga</b:Last>
            <b:First>Eduardo</b:First>
          </b:Person>
        </b:NameList>
      </b:Author>
    </b:Author>
    <b:Title>La teoría de la segmentación del mercado de trabajo: enfoques, situación actual y perspectivas de futuro</b:Title>
    <b:InternetSiteTitle>Scielo</b:InternetSiteTitle>
    <b:Year>2010</b:Year>
    <b:Month>septiembre</b:Month>
    <b:URL>http://www.scielo.org.mx/pdf/ineco/v69n273/v69n273a4.pdf</b:URL>
    <b:RefOrder>12</b:RefOrder>
  </b:Source>
  <b:Source>
    <b:Tag>Sch</b:Tag>
    <b:SourceType>DocumentFromInternetSite</b:SourceType>
    <b:Guid>{E79DCA1D-EBE6-4080-9EB7-468670746BF0}</b:Guid>
    <b:Author>
      <b:Author>
        <b:NameList>
          <b:Person>
            <b:Last>Schultz</b:Last>
            <b:First>T.</b:First>
          </b:Person>
        </b:NameList>
      </b:Author>
    </b:Author>
    <b:Title>Journal of Political Economy</b:Title>
    <b:InternetSiteTitle>Capital formation by education</b:InternetSiteTitle>
    <b:URL>https://www.journals.uchicago.edu/doi/abs/10.1086/258393?journalCode=jpe</b:URL>
    <b:Year>1960</b:Year>
    <b:RefOrder>24</b:RefOrder>
  </b:Source>
  <b:Source>
    <b:Tag>Ser991</b:Tag>
    <b:SourceType>DocumentFromInternetSite</b:SourceType>
    <b:Guid>{007CFB09-B757-4B4D-89EE-810065EC5D26}</b:Guid>
    <b:Author>
      <b:Author>
        <b:NameList>
          <b:Person>
            <b:Last>Serrano-Martínez</b:Last>
            <b:First>Lorenzo</b:First>
          </b:Person>
        </b:NameList>
      </b:Author>
    </b:Author>
    <b:Title>Capital humano, estructura sectorial y crecimiento en las regiones españolas</b:Title>
    <b:Year>1999</b:Year>
    <b:URL>http://193.146.141.99/investigacion/revistas/paperArchive/May1999/v23i2a4.pdf</b:URL>
    <b:RefOrder>7</b:RefOrder>
  </b:Source>
  <b:Source>
    <b:Tag>Tor05</b:Tag>
    <b:SourceType>DocumentFromInternetSite</b:SourceType>
    <b:Guid>{0C888F4B-C728-41B5-8D97-0BFF9CFC5DB4}</b:Guid>
    <b:Author>
      <b:Author>
        <b:NameList>
          <b:Person>
            <b:Last>Torres López</b:Last>
            <b:First>Juan</b:First>
          </b:Person>
          <b:Person>
            <b:Last>Montero Soler</b:Last>
            <b:First>Antonio</b:First>
          </b:Person>
        </b:NameList>
      </b:Author>
    </b:Author>
    <b:Title>Trabajo, empleo y desempleo en la teoría económica</b:Title>
    <b:Year>2005</b:Year>
    <b:URL>https://idus.us.es/xmlui/bitstream/handle/11441/43864/Trabajo%2c%20empleo%20y%20desempleo%20_%20Juan%20Torres.pdf?sequence=1&amp;isAllowed=y</b:URL>
    <b:RefOrder>10</b:RefOrder>
  </b:Source>
  <b:Source>
    <b:Tag>Bow14</b:Tag>
    <b:SourceType>DocumentFromInternetSite</b:SourceType>
    <b:Guid>{87DA659C-A2BF-442F-BAF1-41CC545CB16C}</b:Guid>
    <b:Author>
      <b:Author>
        <b:NameList>
          <b:Person>
            <b:Last>Bowles</b:Last>
            <b:First>Samuel</b:First>
          </b:Person>
          <b:Person>
            <b:Last>Gintis</b:Last>
            <b:First>Herbert</b:First>
          </b:Person>
        </b:NameList>
      </b:Author>
    </b:Author>
    <b:Title>El problema de la teoría del capital humano: una crítica marxista</b:Title>
    <b:InternetSiteTitle>Economía Crítica</b:InternetSiteTitle>
    <b:Year>2014</b:Year>
    <b:URL>http://www.asociacioneconomiacritica.org/wp-content/uploads/2015/10/Revista_Economia_Critica_18.pdf#page=220 </b:URL>
    <b:RefOrder>11</b:RefOrder>
  </b:Source>
  <b:Source>
    <b:Tag>Ang12</b:Tag>
    <b:SourceType>DocumentFromInternetSite</b:SourceType>
    <b:Guid>{38F10C45-F45F-44ED-B089-F6B2BEC352EC}</b:Guid>
    <b:Author>
      <b:Author>
        <b:NameList>
          <b:Person>
            <b:Last>Angulo Pico</b:Last>
            <b:First>Grace</b:First>
            <b:Middle>Margarita</b:Middle>
          </b:Person>
          <b:Person>
            <b:Last>Quejeda Pérez</b:Last>
            <b:First>Raúl</b:First>
          </b:Person>
          <b:Person>
            <b:Last>Yáñez Contreras</b:Last>
            <b:First>Martha</b:First>
          </b:Person>
        </b:NameList>
      </b:Author>
    </b:Author>
    <b:Title>Educación, mercado de trabajo y satisfacción laboral: el problema de las teorías del capital humano y señalización de mercado</b:Title>
    <b:InternetSiteTitle>Scielo</b:InternetSiteTitle>
    <b:Year>2012</b:Year>
    <b:URL>http://www.scielo.org.mx/pdf/resu/v41n163/v41n163a2.pdf</b:URL>
    <b:RefOrder>8</b:RefOrder>
  </b:Source>
  <b:Source>
    <b:Tag>Sol98</b:Tag>
    <b:SourceType>JournalArticle</b:SourceType>
    <b:Guid>{0D2D3CDE-F3CE-426D-BD8C-5F027BB33431}</b:Guid>
    <b:Title>Enfoques alternativos sobre el mercado de trabajo: Una evaluación teórica</b:Title>
    <b:Year>1998</b:Year>
    <b:Pages>159-189</b:Pages>
    <b:Author>
      <b:Author>
        <b:NameList>
          <b:Person>
            <b:Last>Solimano</b:Last>
            <b:First>A.</b:First>
          </b:Person>
        </b:NameList>
      </b:Author>
    </b:Author>
    <b:JournalName>Revista de Análisis Económico</b:JournalName>
    <b:RefOrder>51</b:RefOrder>
  </b:Source>
  <b:Source>
    <b:Tag>Lóp94</b:Tag>
    <b:SourceType>Report</b:SourceType>
    <b:Guid>{C857CA78-62AC-43FB-AA03-E9AE99C5DE91}</b:Guid>
    <b:Title>La construcción de topologías en Sociología: Propuesta metodológica de construcción, análisis y validación</b:Title>
    <b:Year>1994</b:Year>
    <b:Author>
      <b:Author>
        <b:NameList>
          <b:Person>
            <b:Last>López</b:Last>
            <b:First>P.</b:First>
          </b:Person>
        </b:NameList>
      </b:Author>
    </b:Author>
    <b:Publisher>Tesis dotoral, Univeridad Autónoma de Barcelona</b:Publisher>
    <b:City>Barcelona</b:City>
    <b:RefOrder>52</b:RefOrder>
  </b:Source>
  <b:Source>
    <b:Tag>Sán08</b:Tag>
    <b:SourceType>Report</b:SourceType>
    <b:Guid>{DAA9F081-FDFE-4854-82DC-FA7A0071503F}</b:Guid>
    <b:Author>
      <b:Author>
        <b:NameList>
          <b:Person>
            <b:Last>Sánchez</b:Last>
            <b:First>C.</b:First>
          </b:Person>
        </b:NameList>
      </b:Author>
    </b:Author>
    <b:Title>Propuesta metodológica para el estudio de la segmentación de los mercados de trabajo locales: Un estudio empírico, inductivo y multidimensional</b:Title>
    <b:Year>2008</b:Year>
    <b:Publisher>Universidad de Huelva</b:Publisher>
    <b:City>Huelva</b:City>
    <b:RefOrder>53</b:RefOrder>
  </b:Source>
  <b:Source>
    <b:Tag>Lam04</b:Tag>
    <b:SourceType>BookSection</b:SourceType>
    <b:Guid>{33A27CAF-225F-41BE-8F03-D83E9F6CFC37}</b:Guid>
    <b:Author>
      <b:Author>
        <b:NameList>
          <b:Person>
            <b:Last>Lamelas</b:Last>
            <b:First>N</b:First>
          </b:Person>
        </b:NameList>
      </b:Author>
    </b:Author>
    <b:Title>The evolution of he structural female employment and higher education in Venezuela, 1975-2000</b:Title>
    <b:Year>2004</b:Year>
    <b:Publisher>Regional and Sectorial Economic Studies</b:Publisher>
    <b:City>Venezuela</b:City>
    <b:Pages>73-84</b:Pages>
    <b:RefOrder>14</b:RefOrder>
  </b:Source>
  <b:Source>
    <b:Tag>Zúñ04</b:Tag>
    <b:SourceType>Report</b:SourceType>
    <b:Guid>{7B3CAE34-0929-4957-A455-C57557AD09ED}</b:Guid>
    <b:Title>Caracterización de la presencia femenina en el mercado laboral e identificación de mujeres tipo</b:Title>
    <b:Year>2004</b:Year>
    <b:Author>
      <b:Author>
        <b:NameList>
          <b:Person>
            <b:Last>Zúñiga</b:Last>
            <b:First>G.</b:First>
          </b:Person>
        </b:NameList>
      </b:Author>
    </b:Author>
    <b:Publisher>II Encuentro Nacional de Demógrafos y Estudiosos de la Población</b:Publisher>
    <b:City>Caracas</b:City>
    <b:RefOrder>13</b:RefOrder>
  </b:Source>
  <b:Source>
    <b:Tag>Ten98</b:Tag>
    <b:SourceType>Report</b:SourceType>
    <b:Guid>{D25DB534-AF3D-40EE-B231-6812AA926DCA}</b:Guid>
    <b:Author>
      <b:Author>
        <b:NameList>
          <b:Person>
            <b:Last>Tenjo</b:Last>
            <b:First>J.</b:First>
          </b:Person>
          <b:Person>
            <b:Last>Ribero</b:Last>
            <b:First>R.</b:First>
          </b:Person>
          <b:Person>
            <b:Last>Bernat</b:Last>
            <b:First>L.</b:First>
            <b:Middle>M.</b:Middle>
          </b:Person>
        </b:NameList>
      </b:Author>
    </b:Author>
    <b:Title>Evolución de las diferencias salariales por sexo en seis países de América Latina: Un intento de interpretación</b:Title>
    <b:Year>2005</b:Year>
    <b:Publisher>Documento CEDE, Edición Electrónica</b:Publisher>
    <b:RefOrder>54</b:RefOrder>
  </b:Source>
  <b:Source>
    <b:Tag>Cue06</b:Tag>
    <b:SourceType>Report</b:SourceType>
    <b:Guid>{87ACB996-897D-4172-99F6-E3294CAF6102}</b:Guid>
    <b:Author>
      <b:Author>
        <b:NameList>
          <b:Person>
            <b:Last>Cuevas</b:Last>
            <b:First>R.</b:First>
          </b:Person>
          <b:Person>
            <b:Last>Domínguez</b:Last>
            <b:First>S.</b:First>
          </b:Person>
          <b:Person>
            <b:Last>Flores</b:Last>
            <b:First>B.</b:First>
          </b:Person>
        </b:NameList>
      </b:Author>
    </b:Author>
    <b:Title>La teoría de la inversión del capital humano de mujeres mexicanas con estudios superiores no explica su segregación laboral</b:Title>
    <b:Year>2006</b:Year>
    <b:Publisher>X Jornadas de Economía Crítica</b:Publisher>
    <b:City>Barcelona</b:City>
    <b:RefOrder>55</b:RefOrder>
  </b:Source>
  <b:Source>
    <b:Tag>Sol56</b:Tag>
    <b:SourceType>DocumentFromInternetSite</b:SourceType>
    <b:Guid>{C3E71EE8-A8A6-4221-9FFD-F7B9B0A2267D}</b:Guid>
    <b:Author>
      <b:Author>
        <b:NameList>
          <b:Person>
            <b:Last>Solow</b:Last>
            <b:First>Robert</b:First>
            <b:Middle>M.</b:Middle>
          </b:Person>
        </b:NameList>
      </b:Author>
    </b:Author>
    <b:Title>A contribution to the Theory of Economic Growth</b:Title>
    <b:InternetSiteTitle>JSTOR</b:InternetSiteTitle>
    <b:Year>1956</b:Year>
    <b:Month>Febrero</b:Month>
    <b:URL>http://piketty.pse.ens.fr/files/Solow1956.pdf</b:URL>
    <b:RefOrder>15</b:RefOrder>
  </b:Source>
  <b:Source>
    <b:Tag>Chi07</b:Tag>
    <b:SourceType>Report</b:SourceType>
    <b:Guid>{E870E093-C871-49B4-943E-8F1132225F00}</b:Guid>
    <b:Title>Determinantes del crecimiento económico: Una revisión de la literatura existente y estimaciones para el periodo1960-2000</b:Title>
    <b:Year>2007</b:Year>
    <b:Author>
      <b:Author>
        <b:NameList>
          <b:Person>
            <b:Last>Chirinos</b:Last>
            <b:First>Raymundo</b:First>
          </b:Person>
        </b:NameList>
      </b:Author>
    </b:Author>
    <b:City>Lima</b:City>
    <b:Institution>Banco Central de Reserva</b:Institution>
    <b:URL>http://www.bcrp.gob.pe/docs/Publicaciones/Documentos-de-Trabajo/2007/Working-Paper-13-2007.pdf</b:URL>
    <b:RefOrder>16</b:RefOrder>
  </b:Source>
  <b:Source>
    <b:Tag>Rom90</b:Tag>
    <b:SourceType>DocumentFromInternetSite</b:SourceType>
    <b:Guid>{67492584-F961-4AD4-A322-DA3489CCACB5}</b:Guid>
    <b:Title>Endogenous Technological Change</b:Title>
    <b:Year>1990</b:Year>
    <b:Author>
      <b:Author>
        <b:NameList>
          <b:Person>
            <b:Last>Romer</b:Last>
            <b:First>Paul</b:First>
            <b:Middle>M.</b:Middle>
          </b:Person>
        </b:NameList>
      </b:Author>
    </b:Author>
    <b:InternetSiteTitle>NYU Stern</b:InternetSiteTitle>
    <b:URL>http://pages.stern.nyu.edu/~promer/Endogenous.pdf</b:URL>
    <b:RefOrder>17</b:RefOrder>
  </b:Source>
  <b:Source>
    <b:Tag>Bar91</b:Tag>
    <b:SourceType>DocumentFromInternetSite</b:SourceType>
    <b:Guid>{7C1A72A2-E828-4779-BF5B-52DE1A2CAACB}</b:Guid>
    <b:Author>
      <b:Author>
        <b:NameList>
          <b:Person>
            <b:Last>Barro</b:Last>
            <b:First>Robert</b:First>
            <b:Middle>J.</b:Middle>
          </b:Person>
        </b:NameList>
      </b:Author>
    </b:Author>
    <b:Title>Economic Growth in a Cross Section of Countries</b:Title>
    <b:InternetSiteTitle>JSTOR</b:InternetSiteTitle>
    <b:Year>1991</b:Year>
    <b:Month>Mayo</b:Month>
    <b:URL>https://www.econ.nyu.edu/user/debraj/Courses/Readings/BarroGrowth.pdf</b:URL>
    <b:RefOrder>18</b:RefOrder>
  </b:Source>
  <b:Source>
    <b:Tag>Loa02</b:Tag>
    <b:SourceType>Report</b:SourceType>
    <b:Guid>{14420002-2948-4FC9-9A46-7A566F446CFF}</b:Guid>
    <b:Title>The Sources of Economic Growth an Overview</b:Title>
    <b:Year>2002</b:Year>
    <b:URL>http://si2.bcentral.cl/public/pdf/banca-central/pdf/v6/001_010soto_loayza.pdf</b:URL>
    <b:Author>
      <b:Author>
        <b:NameList>
          <b:Person>
            <b:Last>Loayza</b:Last>
            <b:First>Norman</b:First>
          </b:Person>
          <b:Person>
            <b:Last>Soto</b:Last>
            <b:First>Raimundo</b:First>
          </b:Person>
        </b:NameList>
      </b:Author>
    </b:Author>
    <b:City>Santiago de Chile</b:City>
    <b:Institution>Central Bank of Chile</b:Institution>
    <b:RefOrder>19</b:RefOrder>
  </b:Source>
  <b:Source>
    <b:Tag>Roe98</b:Tag>
    <b:SourceType>DocumentFromInternetSite</b:SourceType>
    <b:Guid>{444D9146-FEC7-44BE-8DA1-CB03CB691D03}</b:Guid>
    <b:Author>
      <b:Author>
        <b:NameList>
          <b:Person>
            <b:Last>Roemer</b:Last>
            <b:First>John</b:First>
            <b:Middle>E.</b:Middle>
          </b:Person>
        </b:NameList>
      </b:Author>
    </b:Author>
    <b:Title>Equality of Opportunity</b:Title>
    <b:Year>1998</b:Year>
    <b:City>Cambridge</b:City>
    <b:InternetSiteTitle>Science Direct</b:InternetSiteTitle>
    <b:URL>https://doi.org/10.1016/B978-0-444-59428-0.00005-9</b:URL>
    <b:RefOrder>20</b:RefOrder>
  </b:Source>
  <b:Source>
    <b:Tag>Arn88</b:Tag>
    <b:SourceType>DocumentFromInternetSite</b:SourceType>
    <b:Guid>{A80B82E2-40A7-4612-8F0A-71D4B2D3D2D4}</b:Guid>
    <b:Author>
      <b:Author>
        <b:NameList>
          <b:Person>
            <b:Last>Arneson</b:Last>
            <b:First>Richard</b:First>
            <b:Middle>J.</b:Middle>
          </b:Person>
        </b:NameList>
      </b:Author>
    </b:Author>
    <b:Title>Equality and Equal Opportunity for Welfare</b:Title>
    <b:InternetSiteTitle>Stanford</b:InternetSiteTitle>
    <b:Year>1988</b:Year>
    <b:URL>https://inequality.stanford.edu/sites/default/files/media/_media/pdf/Classic_Media/Arneson_1989_Philosophy.pdf</b:URL>
    <b:RefOrder>56</b:RefOrder>
  </b:Source>
  <b:Source>
    <b:Tag>Coh89</b:Tag>
    <b:SourceType>DocumentFromInternetSite</b:SourceType>
    <b:Guid>{C888AB8A-E0C3-49B2-95E1-8B4122BDBA90}</b:Guid>
    <b:Author>
      <b:Author>
        <b:NameList>
          <b:Person>
            <b:Last>Cohen</b:Last>
            <b:First>Gerald</b:First>
            <b:Middle>A.</b:Middle>
          </b:Person>
        </b:NameList>
      </b:Author>
    </b:Author>
    <b:Title>On the Currency of Egalitarian Justice</b:Title>
    <b:InternetSiteTitle>JSTOR</b:InternetSiteTitle>
    <b:Year>1989</b:Year>
    <b:URL>https://www.jstor.org/stable/i341184</b:URL>
    <b:RefOrder>57</b:RefOrder>
  </b:Source>
  <b:Source>
    <b:Tag>Ser11</b:Tag>
    <b:SourceType>DocumentFromInternetSite</b:SourceType>
    <b:Guid>{1787078A-98DD-4883-B0E4-C7E051E8EE15}</b:Guid>
    <b:Author>
      <b:Author>
        <b:NameList>
          <b:Person>
            <b:Last>Serio</b:Last>
            <b:First>Monserrat</b:First>
          </b:Person>
        </b:NameList>
      </b:Author>
    </b:Author>
    <b:Title>Igualdad de oportunidades en ingresos: el caso de Argentina</b:Title>
    <b:InternetSiteTitle>CEDLAS</b:InternetSiteTitle>
    <b:Year>2011</b:Year>
    <b:URL>http://hdl.handle.net/10419/127645</b:URL>
    <b:RefOrder>58</b:RefOrder>
  </b:Source>
  <b:Source>
    <b:Tag>May01</b:Tag>
    <b:SourceType>DocumentFromInternetSite</b:SourceType>
    <b:Guid>{717744C6-5E80-4147-AB42-4BB09EE3C34C}</b:Guid>
    <b:Author>
      <b:Author>
        <b:NameList>
          <b:Person>
            <b:Last>Mayer Foulkes</b:Last>
            <b:First>David</b:First>
          </b:Person>
          <b:Person>
            <b:Last>Cordourier Real</b:Last>
            <b:First>Gabriela</b:First>
          </b:Person>
        </b:NameList>
      </b:Author>
    </b:Author>
    <b:Title>La brecha salarial y la teoría de igualdad de oportunidades</b:Title>
    <b:InternetSiteTitle>Fondo de cultura económica</b:InternetSiteTitle>
    <b:Year>2001</b:Year>
    <b:URL>http://www.jstor.org/stable/20857050</b:URL>
    <b:RefOrder>59</b:RefOrder>
  </b:Source>
  <b:Source>
    <b:Tag>Alf13</b:Tag>
    <b:SourceType>DocumentFromInternetSite</b:SourceType>
    <b:Guid>{852E8C26-EF5A-47B7-AF50-227E22D57C1B}</b:Guid>
    <b:Author>
      <b:Author>
        <b:NameList>
          <b:Person>
            <b:Last>Alfaro</b:Last>
            <b:First>David</b:First>
          </b:Person>
          <b:Person>
            <b:Last>Guerrero</b:Last>
            <b:First>Elmer</b:First>
          </b:Person>
        </b:NameList>
      </b:Author>
    </b:Author>
    <b:Title>Brechas de género en el ingreso: Una mirada más allá de la media en el sector agropecuario</b:Title>
    <b:InternetSiteTitle>CIES</b:InternetSiteTitle>
    <b:Year>2013</b:Year>
    <b:URL>https://centroderecursos.cultura.pe/sites/default/files/rb/pdf/Brechas%20de%20genero%20en%20el%20ingreso%20Una%20mirada%20mas%20alla%20de%20la%20media%20en%20el%20sector%20agropecuario.pdf</b:URL>
    <b:RefOrder>60</b:RefOrder>
  </b:Source>
  <b:Source>
    <b:Tag>Gut07</b:Tag>
    <b:SourceType>InternetSite</b:SourceType>
    <b:Guid>{0EBB81D5-57D9-4202-867D-515D1811C3E0}</b:Guid>
    <b:Title>Incorporación de la mujer al mercado de trabajo y desarrollo regional en Chihuahua</b:Title>
    <b:InternetSiteTitle>Scielo</b:InternetSiteTitle>
    <b:Year>2007</b:Year>
    <b:URL>http://www.scielo.org.mx/scielo.php?script=sci_arttext&amp;pid=S0187-69612008000200002</b:URL>
    <b:Author>
      <b:Author>
        <b:NameList>
          <b:Person>
            <b:Last>Gutiérrez Casas</b:Last>
            <b:First>Luis</b:First>
            <b:Middle>Enrique</b:Middle>
          </b:Person>
          <b:Person>
            <b:Last>Limas Hernández</b:Last>
            <b:First>Myrna</b:First>
          </b:Person>
        </b:NameList>
      </b:Author>
    </b:Author>
    <b:RefOrder>61</b:RefOrder>
  </b:Source>
  <b:Source>
    <b:Tag>Ost18</b:Tag>
    <b:SourceType>DocumentFromInternetSite</b:SourceType>
    <b:Guid>{65CA7ABB-339D-4253-AFF5-6DCA0696CA5D}</b:Guid>
    <b:Title>Economic Gains from Gender Inclusion: New Mechanisms, New Evidence</b:Title>
    <b:InternetSiteTitle>IMF</b:InternetSiteTitle>
    <b:Year>2018</b:Year>
    <b:URL>https://www.imf.org/~/media/Files/Publications/SDN/2018/SDN1806.ashx</b:URL>
    <b:Author>
      <b:Author>
        <b:NameList>
          <b:Person>
            <b:Last>Ostry</b:Last>
            <b:First>Jonathan</b:First>
            <b:Middle>David</b:Middle>
          </b:Person>
          <b:Person>
            <b:Last>Alvarez</b:Last>
            <b:First>Jorge</b:First>
          </b:Person>
          <b:Person>
            <b:Last>Espinoza</b:Last>
            <b:First>Raphael</b:First>
            <b:Middle>A</b:Middle>
          </b:Person>
          <b:Person>
            <b:Last>Papageorgiou</b:Last>
            <b:First>Chris</b:First>
          </b:Person>
        </b:NameList>
      </b:Author>
    </b:Author>
    <b:RefOrder>62</b:RefOrder>
  </b:Source>
  <b:Source>
    <b:Tag>Tor09</b:Tag>
    <b:SourceType>DocumentFromInternetSite</b:SourceType>
    <b:Guid>{B6305821-0756-482B-8F99-E3B78A92EBD2}</b:Guid>
    <b:Author>
      <b:Author>
        <b:NameList>
          <b:Person>
            <b:Last>Torresano Melo</b:Last>
            <b:First>Daniel</b:First>
            <b:Middle>Iván</b:Middle>
          </b:Person>
        </b:NameList>
      </b:Author>
    </b:Author>
    <b:Title>Análisis empírico de la discriminación salarial por género y etnia en el Ecuador en el año 2008</b:Title>
    <b:InternetSiteTitle>Universidad Autónoma de Barcelona</b:InternetSiteTitle>
    <b:Year>2009</b:Year>
    <b:URL>http://repositorio.educacionsuperior.gob.ec/handle/28000/1688</b:URL>
    <b:RefOrder>63</b:RefOrder>
  </b:Source>
  <b:Source>
    <b:Tag>Age19</b:Tag>
    <b:SourceType>ElectronicSource</b:SourceType>
    <b:Guid>{0A6946DD-C856-4196-A589-4FF95E83C60E}</b:Guid>
    <b:Title>Perú liderará crecimiento en la región entre 2020 y 2023</b:Title>
    <b:Year>2019</b:Year>
    <b:Month>Setiembre</b:Month>
    <b:Day>04</b:Day>
    <b:URL>https://andina.pe/agencia/noticia-peru-liderara-crecimiento-la-region-entre-2020-y-2023-segun-mef-765663.aspx</b:URL>
    <b:Author>
      <b:Author>
        <b:Corporate>Agencia Andina</b:Corporate>
      </b:Author>
    </b:Author>
    <b:City>Lima</b:City>
    <b:StateProvince>Lima</b:StateProvince>
    <b:CountryRegion>Perú</b:CountryRegion>
    <b:RefOrder>39</b:RefOrder>
  </b:Source>
  <b:Source>
    <b:Tag>INE131</b:Tag>
    <b:SourceType>Report</b:SourceType>
    <b:Guid>{5E354673-DF89-48AA-B6F5-CA7C3C89AA22}</b:Guid>
    <b:Author>
      <b:Author>
        <b:Corporate>INEI</b:Corporate>
      </b:Author>
    </b:Author>
    <b:Title>Características de la economía departamental</b:Title>
    <b:Year>2013</b:Year>
    <b:URL>https://www.inei.gob.pe/media/MenuRecursivo/publicaciones_digitales/Est/Lib1104/cap01.pdf</b:URL>
    <b:City>Lima</b:City>
    <b:RefOrder>40</b:RefOrder>
  </b:Source>
  <b:Source>
    <b:Tag>Rut00</b:Tag>
    <b:SourceType>DocumentFromInternetSite</b:SourceType>
    <b:Guid>{E696B714-D072-4FF2-AA88-26D249ADEA5A}</b:Guid>
    <b:Title>Marketización y feminización del mercado de trabajo en Buenos Aires: perspectivas macro y microsociales</b:Title>
    <b:Year>2000</b:Year>
    <b:Author>
      <b:Author>
        <b:NameList>
          <b:Person>
            <b:Last>Sautu</b:Last>
            <b:First>Ruth</b:First>
          </b:Person>
        </b:NameList>
      </b:Author>
    </b:Author>
    <b:URL>https://estudiosdemograficosyurbanos.colmex.mx/index.php/edu/article/view/1068/1061</b:URL>
    <b:RefOrder>27</b:RefOrder>
  </b:Source>
  <b:Source>
    <b:Tag>Gar01</b:Tag>
    <b:SourceType>DocumentFromInternetSite</b:SourceType>
    <b:Guid>{C5DCEDAC-4A0F-409D-B44A-2EEB209852B1}</b:Guid>
    <b:Author>
      <b:Author>
        <b:NameList>
          <b:Person>
            <b:Last>García</b:Last>
            <b:First>Brígida</b:First>
          </b:Person>
        </b:NameList>
      </b:Author>
    </b:Author>
    <b:Title>Reestructuración económica y feminización del mercado de trabajo en México</b:Title>
    <b:Year>2001</b:Year>
    <b:Month>Marzo</b:Month>
    <b:URL>http://www.scielo.org.mx/pdf/pp/v7n27/v7n27a4.pdf</b:URL>
    <b:RefOrder>28</b:RefOrder>
  </b:Source>
  <b:Source>
    <b:Tag>CEP93</b:Tag>
    <b:SourceType>Report</b:SourceType>
    <b:Guid>{EFAA28D8-F81A-4468-A10E-80D8F449B8FB}</b:Guid>
    <b:Author>
      <b:Author>
        <b:Corporate>CEPAL</b:Corporate>
      </b:Author>
    </b:Author>
    <b:Title>¿Feminización del sector informal en América Latina y el Caribe?</b:Title>
    <b:Year>1993</b:Year>
    <b:URL>https://repositorio.cepal.org/bitstream/handle/11362/5810/S9300140_es.pdf?sequence=1&amp;isAllowed=y</b:URL>
    <b:RefOrder>29</b:RefOrder>
  </b:Source>
  <b:Source>
    <b:Tag>INE182</b:Tag>
    <b:SourceType>Report</b:SourceType>
    <b:Guid>{EB1471FC-DE7D-4220-9880-4AC79860A372}</b:Guid>
    <b:Author>
      <b:Author>
        <b:Corporate>INEI</b:Corporate>
      </b:Author>
    </b:Author>
    <b:Title>Estadísticas con enfoque de género</b:Title>
    <b:Year>2018</b:Year>
    <b:City>Lima</b:City>
    <b:RefOrder>30</b:RefOrder>
  </b:Source>
  <b:Source>
    <b:Tag>INE19</b:Tag>
    <b:SourceType>Report</b:SourceType>
    <b:Guid>{F2C2FCF7-0755-4937-8B99-48EE3011D86C}</b:Guid>
    <b:Author>
      <b:Author>
        <b:Corporate>INEI</b:Corporate>
      </b:Author>
    </b:Author>
    <b:Title>Estadísticas con enfoque de género</b:Title>
    <b:Year>2019</b:Year>
    <b:City>Lima</b:City>
    <b:URL>https://www.inei.gob.pe/media/MenuRecursivo/boletines/03-informe-tecnico-n03_estadisticas-genero_abr-may-jun2019.pdf</b:URL>
    <b:RefOrder>31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07167-3C91-4318-8E08-84CB3244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de presentación de tesis y trabajos de investigación.dotx</Template>
  <TotalTime>0</TotalTime>
  <Pages>26</Pages>
  <Words>22692</Words>
  <Characters>124811</Characters>
  <Application>Microsoft Office Word</Application>
  <DocSecurity>4</DocSecurity>
  <Lines>1040</Lines>
  <Paragraphs>294</Paragraphs>
  <ScaleCrop>false</ScaleCrop>
  <HeadingPairs>
    <vt:vector size="2" baseType="variant">
      <vt:variant>
        <vt:lpstr>Título</vt:lpstr>
      </vt:variant>
      <vt:variant>
        <vt:i4>1</vt:i4>
      </vt:variant>
    </vt:vector>
  </HeadingPairs>
  <TitlesOfParts>
    <vt:vector size="1" baseType="lpstr">
      <vt:lpstr>Formato de presentación de tesis y trabajos de investigación</vt:lpstr>
    </vt:vector>
  </TitlesOfParts>
  <Company>Biblioteca de la Universidad de Lima</Company>
  <LinksUpToDate>false</LinksUpToDate>
  <CharactersWithSpaces>147209</CharactersWithSpaces>
  <SharedDoc>false</SharedDoc>
  <HLinks>
    <vt:vector size="156" baseType="variant">
      <vt:variant>
        <vt:i4>6815792</vt:i4>
      </vt:variant>
      <vt:variant>
        <vt:i4>150</vt:i4>
      </vt:variant>
      <vt:variant>
        <vt:i4>0</vt:i4>
      </vt:variant>
      <vt:variant>
        <vt:i4>5</vt:i4>
      </vt:variant>
      <vt:variant>
        <vt:lpwstr>http://www.publiteca.es/2014/03/viaje-ticcon-80-entrevistas-exclusivas.html</vt:lpwstr>
      </vt:variant>
      <vt:variant>
        <vt:lpwstr/>
      </vt:variant>
      <vt:variant>
        <vt:i4>6619237</vt:i4>
      </vt:variant>
      <vt:variant>
        <vt:i4>147</vt:i4>
      </vt:variant>
      <vt:variant>
        <vt:i4>0</vt:i4>
      </vt:variant>
      <vt:variant>
        <vt:i4>5</vt:i4>
      </vt:variant>
      <vt:variant>
        <vt:lpwstr>http://dx.doi.org/10.1108/14684520410543689</vt:lpwstr>
      </vt:variant>
      <vt:variant>
        <vt:lpwstr/>
      </vt:variant>
      <vt:variant>
        <vt:i4>262153</vt:i4>
      </vt:variant>
      <vt:variant>
        <vt:i4>144</vt:i4>
      </vt:variant>
      <vt:variant>
        <vt:i4>0</vt:i4>
      </vt:variant>
      <vt:variant>
        <vt:i4>5</vt:i4>
      </vt:variant>
      <vt:variant>
        <vt:lpwstr>http:///</vt:lpwstr>
      </vt:variant>
      <vt:variant>
        <vt:lpwstr/>
      </vt:variant>
      <vt:variant>
        <vt:i4>7536760</vt:i4>
      </vt:variant>
      <vt:variant>
        <vt:i4>141</vt:i4>
      </vt:variant>
      <vt:variant>
        <vt:i4>0</vt:i4>
      </vt:variant>
      <vt:variant>
        <vt:i4>5</vt:i4>
      </vt:variant>
      <vt:variant>
        <vt:lpwstr>http://www.planetaweb2.net/</vt:lpwstr>
      </vt:variant>
      <vt:variant>
        <vt:lpwstr/>
      </vt:variant>
      <vt:variant>
        <vt:i4>4259929</vt:i4>
      </vt:variant>
      <vt:variant>
        <vt:i4>138</vt:i4>
      </vt:variant>
      <vt:variant>
        <vt:i4>0</vt:i4>
      </vt:variant>
      <vt:variant>
        <vt:i4>5</vt:i4>
      </vt:variant>
      <vt:variant>
        <vt:lpwstr>http://www.eltiempo.com/</vt:lpwstr>
      </vt:variant>
      <vt:variant>
        <vt:lpwstr/>
      </vt:variant>
      <vt:variant>
        <vt:i4>7405612</vt:i4>
      </vt:variant>
      <vt:variant>
        <vt:i4>135</vt:i4>
      </vt:variant>
      <vt:variant>
        <vt:i4>0</vt:i4>
      </vt:variant>
      <vt:variant>
        <vt:i4>5</vt:i4>
      </vt:variant>
      <vt:variant>
        <vt:lpwstr>http://www.apa.org/videos/</vt:lpwstr>
      </vt:variant>
      <vt:variant>
        <vt:lpwstr/>
      </vt:variant>
      <vt:variant>
        <vt:i4>1310780</vt:i4>
      </vt:variant>
      <vt:variant>
        <vt:i4>125</vt:i4>
      </vt:variant>
      <vt:variant>
        <vt:i4>0</vt:i4>
      </vt:variant>
      <vt:variant>
        <vt:i4>5</vt:i4>
      </vt:variant>
      <vt:variant>
        <vt:lpwstr/>
      </vt:variant>
      <vt:variant>
        <vt:lpwstr>_Toc419983981</vt:lpwstr>
      </vt:variant>
      <vt:variant>
        <vt:i4>1703996</vt:i4>
      </vt:variant>
      <vt:variant>
        <vt:i4>116</vt:i4>
      </vt:variant>
      <vt:variant>
        <vt:i4>0</vt:i4>
      </vt:variant>
      <vt:variant>
        <vt:i4>5</vt:i4>
      </vt:variant>
      <vt:variant>
        <vt:lpwstr/>
      </vt:variant>
      <vt:variant>
        <vt:lpwstr>_Toc419983968</vt:lpwstr>
      </vt:variant>
      <vt:variant>
        <vt:i4>1769535</vt:i4>
      </vt:variant>
      <vt:variant>
        <vt:i4>107</vt:i4>
      </vt:variant>
      <vt:variant>
        <vt:i4>0</vt:i4>
      </vt:variant>
      <vt:variant>
        <vt:i4>5</vt:i4>
      </vt:variant>
      <vt:variant>
        <vt:lpwstr/>
      </vt:variant>
      <vt:variant>
        <vt:lpwstr>_Toc419904203</vt:lpwstr>
      </vt:variant>
      <vt:variant>
        <vt:i4>1769535</vt:i4>
      </vt:variant>
      <vt:variant>
        <vt:i4>101</vt:i4>
      </vt:variant>
      <vt:variant>
        <vt:i4>0</vt:i4>
      </vt:variant>
      <vt:variant>
        <vt:i4>5</vt:i4>
      </vt:variant>
      <vt:variant>
        <vt:lpwstr/>
      </vt:variant>
      <vt:variant>
        <vt:lpwstr>_Toc419904202</vt:lpwstr>
      </vt:variant>
      <vt:variant>
        <vt:i4>1376315</vt:i4>
      </vt:variant>
      <vt:variant>
        <vt:i4>92</vt:i4>
      </vt:variant>
      <vt:variant>
        <vt:i4>0</vt:i4>
      </vt:variant>
      <vt:variant>
        <vt:i4>5</vt:i4>
      </vt:variant>
      <vt:variant>
        <vt:lpwstr/>
      </vt:variant>
      <vt:variant>
        <vt:lpwstr>_Toc419978122</vt:lpwstr>
      </vt:variant>
      <vt:variant>
        <vt:i4>1376315</vt:i4>
      </vt:variant>
      <vt:variant>
        <vt:i4>86</vt:i4>
      </vt:variant>
      <vt:variant>
        <vt:i4>0</vt:i4>
      </vt:variant>
      <vt:variant>
        <vt:i4>5</vt:i4>
      </vt:variant>
      <vt:variant>
        <vt:lpwstr/>
      </vt:variant>
      <vt:variant>
        <vt:lpwstr>_Toc419978121</vt:lpwstr>
      </vt:variant>
      <vt:variant>
        <vt:i4>1376315</vt:i4>
      </vt:variant>
      <vt:variant>
        <vt:i4>80</vt:i4>
      </vt:variant>
      <vt:variant>
        <vt:i4>0</vt:i4>
      </vt:variant>
      <vt:variant>
        <vt:i4>5</vt:i4>
      </vt:variant>
      <vt:variant>
        <vt:lpwstr/>
      </vt:variant>
      <vt:variant>
        <vt:lpwstr>_Toc419978120</vt:lpwstr>
      </vt:variant>
      <vt:variant>
        <vt:i4>1441851</vt:i4>
      </vt:variant>
      <vt:variant>
        <vt:i4>74</vt:i4>
      </vt:variant>
      <vt:variant>
        <vt:i4>0</vt:i4>
      </vt:variant>
      <vt:variant>
        <vt:i4>5</vt:i4>
      </vt:variant>
      <vt:variant>
        <vt:lpwstr/>
      </vt:variant>
      <vt:variant>
        <vt:lpwstr>_Toc419978119</vt:lpwstr>
      </vt:variant>
      <vt:variant>
        <vt:i4>1441851</vt:i4>
      </vt:variant>
      <vt:variant>
        <vt:i4>68</vt:i4>
      </vt:variant>
      <vt:variant>
        <vt:i4>0</vt:i4>
      </vt:variant>
      <vt:variant>
        <vt:i4>5</vt:i4>
      </vt:variant>
      <vt:variant>
        <vt:lpwstr/>
      </vt:variant>
      <vt:variant>
        <vt:lpwstr>_Toc419978118</vt:lpwstr>
      </vt:variant>
      <vt:variant>
        <vt:i4>1441851</vt:i4>
      </vt:variant>
      <vt:variant>
        <vt:i4>62</vt:i4>
      </vt:variant>
      <vt:variant>
        <vt:i4>0</vt:i4>
      </vt:variant>
      <vt:variant>
        <vt:i4>5</vt:i4>
      </vt:variant>
      <vt:variant>
        <vt:lpwstr/>
      </vt:variant>
      <vt:variant>
        <vt:lpwstr>_Toc419978117</vt:lpwstr>
      </vt:variant>
      <vt:variant>
        <vt:i4>1441851</vt:i4>
      </vt:variant>
      <vt:variant>
        <vt:i4>56</vt:i4>
      </vt:variant>
      <vt:variant>
        <vt:i4>0</vt:i4>
      </vt:variant>
      <vt:variant>
        <vt:i4>5</vt:i4>
      </vt:variant>
      <vt:variant>
        <vt:lpwstr/>
      </vt:variant>
      <vt:variant>
        <vt:lpwstr>_Toc419978116</vt:lpwstr>
      </vt:variant>
      <vt:variant>
        <vt:i4>1441851</vt:i4>
      </vt:variant>
      <vt:variant>
        <vt:i4>50</vt:i4>
      </vt:variant>
      <vt:variant>
        <vt:i4>0</vt:i4>
      </vt:variant>
      <vt:variant>
        <vt:i4>5</vt:i4>
      </vt:variant>
      <vt:variant>
        <vt:lpwstr/>
      </vt:variant>
      <vt:variant>
        <vt:lpwstr>_Toc419978115</vt:lpwstr>
      </vt:variant>
      <vt:variant>
        <vt:i4>1441851</vt:i4>
      </vt:variant>
      <vt:variant>
        <vt:i4>44</vt:i4>
      </vt:variant>
      <vt:variant>
        <vt:i4>0</vt:i4>
      </vt:variant>
      <vt:variant>
        <vt:i4>5</vt:i4>
      </vt:variant>
      <vt:variant>
        <vt:lpwstr/>
      </vt:variant>
      <vt:variant>
        <vt:lpwstr>_Toc419978114</vt:lpwstr>
      </vt:variant>
      <vt:variant>
        <vt:i4>1441851</vt:i4>
      </vt:variant>
      <vt:variant>
        <vt:i4>38</vt:i4>
      </vt:variant>
      <vt:variant>
        <vt:i4>0</vt:i4>
      </vt:variant>
      <vt:variant>
        <vt:i4>5</vt:i4>
      </vt:variant>
      <vt:variant>
        <vt:lpwstr/>
      </vt:variant>
      <vt:variant>
        <vt:lpwstr>_Toc419978113</vt:lpwstr>
      </vt:variant>
      <vt:variant>
        <vt:i4>1441851</vt:i4>
      </vt:variant>
      <vt:variant>
        <vt:i4>32</vt:i4>
      </vt:variant>
      <vt:variant>
        <vt:i4>0</vt:i4>
      </vt:variant>
      <vt:variant>
        <vt:i4>5</vt:i4>
      </vt:variant>
      <vt:variant>
        <vt:lpwstr/>
      </vt:variant>
      <vt:variant>
        <vt:lpwstr>_Toc419978112</vt:lpwstr>
      </vt:variant>
      <vt:variant>
        <vt:i4>1441851</vt:i4>
      </vt:variant>
      <vt:variant>
        <vt:i4>26</vt:i4>
      </vt:variant>
      <vt:variant>
        <vt:i4>0</vt:i4>
      </vt:variant>
      <vt:variant>
        <vt:i4>5</vt:i4>
      </vt:variant>
      <vt:variant>
        <vt:lpwstr/>
      </vt:variant>
      <vt:variant>
        <vt:lpwstr>_Toc419978111</vt:lpwstr>
      </vt:variant>
      <vt:variant>
        <vt:i4>1441851</vt:i4>
      </vt:variant>
      <vt:variant>
        <vt:i4>20</vt:i4>
      </vt:variant>
      <vt:variant>
        <vt:i4>0</vt:i4>
      </vt:variant>
      <vt:variant>
        <vt:i4>5</vt:i4>
      </vt:variant>
      <vt:variant>
        <vt:lpwstr/>
      </vt:variant>
      <vt:variant>
        <vt:lpwstr>_Toc419978110</vt:lpwstr>
      </vt:variant>
      <vt:variant>
        <vt:i4>1507387</vt:i4>
      </vt:variant>
      <vt:variant>
        <vt:i4>14</vt:i4>
      </vt:variant>
      <vt:variant>
        <vt:i4>0</vt:i4>
      </vt:variant>
      <vt:variant>
        <vt:i4>5</vt:i4>
      </vt:variant>
      <vt:variant>
        <vt:lpwstr/>
      </vt:variant>
      <vt:variant>
        <vt:lpwstr>_Toc419978109</vt:lpwstr>
      </vt:variant>
      <vt:variant>
        <vt:i4>1507387</vt:i4>
      </vt:variant>
      <vt:variant>
        <vt:i4>8</vt:i4>
      </vt:variant>
      <vt:variant>
        <vt:i4>0</vt:i4>
      </vt:variant>
      <vt:variant>
        <vt:i4>5</vt:i4>
      </vt:variant>
      <vt:variant>
        <vt:lpwstr/>
      </vt:variant>
      <vt:variant>
        <vt:lpwstr>_Toc419978108</vt:lpwstr>
      </vt:variant>
      <vt:variant>
        <vt:i4>1507387</vt:i4>
      </vt:variant>
      <vt:variant>
        <vt:i4>2</vt:i4>
      </vt:variant>
      <vt:variant>
        <vt:i4>0</vt:i4>
      </vt:variant>
      <vt:variant>
        <vt:i4>5</vt:i4>
      </vt:variant>
      <vt:variant>
        <vt:lpwstr/>
      </vt:variant>
      <vt:variant>
        <vt:lpwstr>_Toc419978107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presentación de tesis y trabajos de investigación</dc:title>
  <dc:creator>Profile</dc:creator>
  <cp:lastModifiedBy>Romero Celis Carmen</cp:lastModifiedBy>
  <cp:revision>2</cp:revision>
  <cp:lastPrinted>2019-11-29T17:30:00Z</cp:lastPrinted>
  <dcterms:created xsi:type="dcterms:W3CDTF">2020-12-15T22:02:00Z</dcterms:created>
  <dcterms:modified xsi:type="dcterms:W3CDTF">2020-12-15T22:02:00Z</dcterms:modified>
</cp:coreProperties>
</file>