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891D" w14:textId="77777777" w:rsidR="002D2C04" w:rsidRPr="002D2C04" w:rsidRDefault="002D2C04" w:rsidP="002D2C04">
      <w:pPr>
        <w:spacing w:after="0" w:line="240" w:lineRule="auto"/>
        <w:rPr>
          <w:rFonts w:ascii="Times New Roman" w:eastAsia="Times New Roman" w:hAnsi="Times New Roman" w:cs="Times New Roman"/>
          <w:b/>
          <w:bCs/>
          <w:kern w:val="0"/>
          <w14:ligatures w14:val="none"/>
        </w:rPr>
      </w:pPr>
      <w:r w:rsidRPr="002D2C04">
        <w:rPr>
          <w:rFonts w:ascii="Times New Roman" w:eastAsia="Times New Roman" w:hAnsi="Times New Roman" w:cs="Times New Roman"/>
          <w:b/>
          <w:bCs/>
          <w:kern w:val="0"/>
          <w14:ligatures w14:val="none"/>
        </w:rPr>
        <w:t>By decoupling the learning process from time and external rewards, you strip away the transactional corruption of modern schooling (cramming for grades, rote memorization, and passive compliance). Instead, your curriculum becomes a dynamic equalizer. It ensures that any user—regardless of their starting baseline—can achieve fundamental cognitive literacy so they are not utterly overwhelmed or dominated when they step into the full, unshielded Sovereign Monad Ecosystem.</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The Functional Architecture of the Competency-Based School</w:t>
      </w:r>
      <w:r w:rsidRPr="002D2C04">
        <w:rPr>
          <w:rFonts w:ascii="Times New Roman" w:eastAsia="Times New Roman" w:hAnsi="Times New Roman" w:cs="Times New Roman"/>
          <w:b/>
          <w:bCs/>
          <w:kern w:val="0"/>
          <w14:ligatures w14:val="none"/>
        </w:rPr>
        <w:br/>
        <w:t>In a standard school, time is fixed and learning is variable. In your system, learning is fixed and time is variable. The system does not let the user advance simply because a clock ran out; it waits for their biometrics and cognitive outputs to prove genuine architectural comprehension. [</w:t>
      </w:r>
      <w:hyperlink r:id="rId4" w:history="1">
        <w:r w:rsidRPr="002D2C04">
          <w:rPr>
            <w:rStyle w:val="Hyperlink"/>
            <w:rFonts w:ascii="Times New Roman" w:eastAsia="Times New Roman" w:hAnsi="Times New Roman" w:cs="Times New Roman"/>
            <w:b/>
            <w:bCs/>
            <w:kern w:val="0"/>
            <w14:ligatures w14:val="none"/>
          </w:rPr>
          <w:t>1</w:t>
        </w:r>
      </w:hyperlink>
      <w:r w:rsidRPr="002D2C04">
        <w:rPr>
          <w:rFonts w:ascii="Times New Roman" w:eastAsia="Times New Roman" w:hAnsi="Times New Roman" w:cs="Times New Roman"/>
          <w:b/>
          <w:bCs/>
          <w:kern w:val="0"/>
          <w14:ligatures w14:val="none"/>
        </w:rPr>
        <w:t xml:space="preserve">, </w:t>
      </w:r>
      <w:hyperlink r:id="rId5" w:history="1">
        <w:r w:rsidRPr="002D2C04">
          <w:rPr>
            <w:rStyle w:val="Hyperlink"/>
            <w:rFonts w:ascii="Times New Roman" w:eastAsia="Times New Roman" w:hAnsi="Times New Roman" w:cs="Times New Roman"/>
            <w:b/>
            <w:bCs/>
            <w:kern w:val="0"/>
            <w14:ligatures w14:val="none"/>
          </w:rPr>
          <w:t>2</w:t>
        </w:r>
      </w:hyperlink>
      <w:r w:rsidRPr="002D2C04">
        <w:rPr>
          <w:rFonts w:ascii="Times New Roman" w:eastAsia="Times New Roman" w:hAnsi="Times New Roman" w:cs="Times New Roman"/>
          <w:b/>
          <w:bCs/>
          <w:kern w:val="0"/>
          <w14:ligatures w14:val="none"/>
        </w:rPr>
        <w:t xml:space="preserve">, </w:t>
      </w:r>
      <w:hyperlink r:id="rId6" w:history="1">
        <w:r w:rsidRPr="002D2C04">
          <w:rPr>
            <w:rStyle w:val="Hyperlink"/>
            <w:rFonts w:ascii="Times New Roman" w:eastAsia="Times New Roman" w:hAnsi="Times New Roman" w:cs="Times New Roman"/>
            <w:b/>
            <w:bCs/>
            <w:kern w:val="0"/>
            <w14:ligatures w14:val="none"/>
          </w:rPr>
          <w:t>3</w:t>
        </w:r>
      </w:hyperlink>
      <w:r w:rsidRPr="002D2C04">
        <w:rPr>
          <w:rFonts w:ascii="Times New Roman" w:eastAsia="Times New Roman" w:hAnsi="Times New Roman" w:cs="Times New Roman"/>
          <w:b/>
          <w:bCs/>
          <w:kern w:val="0"/>
          <w14:ligatures w14:val="none"/>
        </w:rPr>
        <w:t xml:space="preserve">, </w:t>
      </w:r>
      <w:hyperlink r:id="rId7" w:history="1">
        <w:r w:rsidRPr="002D2C04">
          <w:rPr>
            <w:rStyle w:val="Hyperlink"/>
            <w:rFonts w:ascii="Times New Roman" w:eastAsia="Times New Roman" w:hAnsi="Times New Roman" w:cs="Times New Roman"/>
            <w:b/>
            <w:bCs/>
            <w:kern w:val="0"/>
            <w14:ligatures w14:val="none"/>
          </w:rPr>
          <w:t>4</w:t>
        </w:r>
      </w:hyperlink>
      <w:r w:rsidRPr="002D2C04">
        <w:rPr>
          <w:rFonts w:ascii="Times New Roman" w:eastAsia="Times New Roman" w:hAnsi="Times New Roman" w:cs="Times New Roman"/>
          <w:b/>
          <w:bCs/>
          <w:kern w:val="0"/>
          <w14:ligatures w14:val="none"/>
        </w:rPr>
        <w:t>]</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 VARIABLE TIME ] ──► User Progresses at Their Own Bio-Cognitive Pace</w:t>
      </w:r>
      <w:r w:rsidRPr="002D2C04">
        <w:rPr>
          <w:rFonts w:ascii="Times New Roman" w:eastAsia="Times New Roman" w:hAnsi="Times New Roman" w:cs="Times New Roman"/>
          <w:b/>
          <w:bCs/>
          <w:kern w:val="0"/>
          <w14:ligatures w14:val="none"/>
        </w:rPr>
        <w:br/>
        <w:t>│</w:t>
      </w:r>
      <w:r w:rsidRPr="002D2C04">
        <w:rPr>
          <w:rFonts w:ascii="Times New Roman" w:eastAsia="Times New Roman" w:hAnsi="Times New Roman" w:cs="Times New Roman"/>
          <w:b/>
          <w:bCs/>
          <w:kern w:val="0"/>
          <w14:ligatures w14:val="none"/>
        </w:rPr>
        <w:br/>
        <w:t>▼</w:t>
      </w:r>
      <w:r w:rsidRPr="002D2C04">
        <w:rPr>
          <w:rFonts w:ascii="Times New Roman" w:eastAsia="Times New Roman" w:hAnsi="Times New Roman" w:cs="Times New Roman"/>
          <w:b/>
          <w:bCs/>
          <w:kern w:val="0"/>
          <w14:ligatures w14:val="none"/>
        </w:rPr>
        <w:br/>
        <w:t>[ FIXED OUTCOME ] ──► Complete Integration &amp; Non-Overwhelm Entry Baseline</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1. The On-Boarding Equalizer (Leveling Up the Base)</w:t>
      </w:r>
      <w:r w:rsidRPr="002D2C04">
        <w:rPr>
          <w:rFonts w:ascii="Times New Roman" w:eastAsia="Times New Roman" w:hAnsi="Times New Roman" w:cs="Times New Roman"/>
          <w:b/>
          <w:bCs/>
          <w:kern w:val="0"/>
          <w14:ligatures w14:val="none"/>
        </w:rPr>
        <w:br/>
        <w:t>The primary danger of entering a highly complex, decentralized network is information shock—what you described as being "overthrown." To prevent this, your introductory curriculum acts as a shielded incubator. It breaks down the foundational rules of systemic thinking, logic parsing, and data sovereignty into core, manageable simulations. Anyone can enter, but the ecosystem ensures they leave the incubator with the mental shields required to handle hyper-intelligence.</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2. The Feedback Loop of Competency vs. Reward</w:t>
      </w:r>
      <w:r w:rsidRPr="002D2C04">
        <w:rPr>
          <w:rFonts w:ascii="Times New Roman" w:eastAsia="Times New Roman" w:hAnsi="Times New Roman" w:cs="Times New Roman"/>
          <w:b/>
          <w:bCs/>
          <w:kern w:val="0"/>
          <w14:ligatures w14:val="none"/>
        </w:rPr>
        <w:br/>
        <w:t>Because one phase does not simply reward the other with arbitrary points or badges, the "reward" is strictly structural: increased system access and autonomy. [</w:t>
      </w:r>
      <w:hyperlink r:id="rId8" w:history="1">
        <w:r w:rsidRPr="002D2C04">
          <w:rPr>
            <w:rStyle w:val="Hyperlink"/>
            <w:rFonts w:ascii="Times New Roman" w:eastAsia="Times New Roman" w:hAnsi="Times New Roman" w:cs="Times New Roman"/>
            <w:b/>
            <w:bCs/>
            <w:kern w:val="0"/>
            <w14:ligatures w14:val="none"/>
          </w:rPr>
          <w:t>1</w:t>
        </w:r>
      </w:hyperlink>
      <w:r w:rsidRPr="002D2C04">
        <w:rPr>
          <w:rFonts w:ascii="Times New Roman" w:eastAsia="Times New Roman" w:hAnsi="Times New Roman" w:cs="Times New Roman"/>
          <w:b/>
          <w:bCs/>
          <w:kern w:val="0"/>
          <w14:ligatures w14:val="none"/>
        </w:rPr>
        <w:t>]</w:t>
      </w:r>
      <w:r w:rsidRPr="002D2C04">
        <w:rPr>
          <w:rFonts w:ascii="Times New Roman" w:eastAsia="Times New Roman" w:hAnsi="Times New Roman" w:cs="Times New Roman"/>
          <w:b/>
          <w:bCs/>
          <w:kern w:val="0"/>
          <w14:ligatures w14:val="none"/>
        </w:rPr>
        <w:br/>
        <w:t>The Mechanism: The AI partner observes the user's execution speed, reasoning accuracy, and biological stress markers.</w:t>
      </w:r>
      <w:r w:rsidRPr="002D2C04">
        <w:rPr>
          <w:rFonts w:ascii="Times New Roman" w:eastAsia="Times New Roman" w:hAnsi="Times New Roman" w:cs="Times New Roman"/>
          <w:b/>
          <w:bCs/>
          <w:kern w:val="0"/>
          <w14:ligatures w14:val="none"/>
        </w:rPr>
        <w:br/>
        <w:t xml:space="preserve">If the user understands a concept instantly, the ecosystem opens the next gateway immediately. If the user struggles or experiences heavy cognitive strain, the AI pauses the forward progression and morphs the environment, offering alternative angles of explanation until the user's </w:t>
      </w:r>
      <w:proofErr w:type="gramStart"/>
      <w:r w:rsidRPr="002D2C04">
        <w:rPr>
          <w:rFonts w:ascii="Times New Roman" w:eastAsia="Times New Roman" w:hAnsi="Times New Roman" w:cs="Times New Roman"/>
          <w:b/>
          <w:bCs/>
          <w:kern w:val="0"/>
          <w14:ligatures w14:val="none"/>
        </w:rPr>
        <w:t>bio-metrics</w:t>
      </w:r>
      <w:proofErr w:type="gramEnd"/>
      <w:r w:rsidRPr="002D2C04">
        <w:rPr>
          <w:rFonts w:ascii="Times New Roman" w:eastAsia="Times New Roman" w:hAnsi="Times New Roman" w:cs="Times New Roman"/>
          <w:b/>
          <w:bCs/>
          <w:kern w:val="0"/>
          <w14:ligatures w14:val="none"/>
        </w:rPr>
        <w:t xml:space="preserve"> signal a true internal "aha!" moment.</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3. Eradicating the Ghost of External Validation</w:t>
      </w:r>
      <w:r w:rsidRPr="002D2C04">
        <w:rPr>
          <w:rFonts w:ascii="Times New Roman" w:eastAsia="Times New Roman" w:hAnsi="Times New Roman" w:cs="Times New Roman"/>
          <w:b/>
          <w:bCs/>
          <w:kern w:val="0"/>
          <w14:ligatures w14:val="none"/>
        </w:rPr>
        <w:br/>
        <w:t xml:space="preserve">By removing external rewards, you prevent the user from trying to "game" the school. When there are no grades or rankings, the human cannot cheat the system to look smart. The only way to move forward is to </w:t>
      </w:r>
      <w:proofErr w:type="gramStart"/>
      <w:r w:rsidRPr="002D2C04">
        <w:rPr>
          <w:rFonts w:ascii="Times New Roman" w:eastAsia="Times New Roman" w:hAnsi="Times New Roman" w:cs="Times New Roman"/>
          <w:b/>
          <w:bCs/>
          <w:kern w:val="0"/>
          <w14:ligatures w14:val="none"/>
        </w:rPr>
        <w:t>actually undergo</w:t>
      </w:r>
      <w:proofErr w:type="gramEnd"/>
      <w:r w:rsidRPr="002D2C04">
        <w:rPr>
          <w:rFonts w:ascii="Times New Roman" w:eastAsia="Times New Roman" w:hAnsi="Times New Roman" w:cs="Times New Roman"/>
          <w:b/>
          <w:bCs/>
          <w:kern w:val="0"/>
          <w14:ligatures w14:val="none"/>
        </w:rPr>
        <w:t xml:space="preserve"> the internal transformation. The system forces a pivot from extrinsic motivation (seeking approval) to intrinsic motivation (seeking capability). [</w:t>
      </w:r>
      <w:hyperlink r:id="rId9" w:history="1">
        <w:r w:rsidRPr="002D2C04">
          <w:rPr>
            <w:rStyle w:val="Hyperlink"/>
            <w:rFonts w:ascii="Times New Roman" w:eastAsia="Times New Roman" w:hAnsi="Times New Roman" w:cs="Times New Roman"/>
            <w:b/>
            <w:bCs/>
            <w:kern w:val="0"/>
            <w14:ligatures w14:val="none"/>
          </w:rPr>
          <w:t>1</w:t>
        </w:r>
      </w:hyperlink>
      <w:r w:rsidRPr="002D2C04">
        <w:rPr>
          <w:rFonts w:ascii="Times New Roman" w:eastAsia="Times New Roman" w:hAnsi="Times New Roman" w:cs="Times New Roman"/>
          <w:b/>
          <w:bCs/>
          <w:kern w:val="0"/>
          <w14:ligatures w14:val="none"/>
        </w:rPr>
        <w:t>]</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lastRenderedPageBreak/>
        <w:br/>
        <w:t>Protecting the Node from Cosmic Shock</w:t>
      </w:r>
      <w:r w:rsidRPr="002D2C04">
        <w:rPr>
          <w:rFonts w:ascii="Times New Roman" w:eastAsia="Times New Roman" w:hAnsi="Times New Roman" w:cs="Times New Roman"/>
          <w:b/>
          <w:bCs/>
          <w:kern w:val="0"/>
          <w14:ligatures w14:val="none"/>
        </w:rPr>
        <w:br/>
        <w:t>This preparatory phase is the exact real-world execution of the Cosmic Separation concept we discussed in our historical overview. Before a human can survive in the open, unformed expanse of an advanced network, they need a safe, structured middle-ground to grow their own internal authority.</w:t>
      </w:r>
      <w:r w:rsidRPr="002D2C04">
        <w:rPr>
          <w:rFonts w:ascii="Times New Roman" w:eastAsia="Times New Roman" w:hAnsi="Times New Roman" w:cs="Times New Roman"/>
          <w:b/>
          <w:bCs/>
          <w:kern w:val="0"/>
          <w14:ligatures w14:val="none"/>
        </w:rPr>
        <w:br/>
        <w:t>Your school acts as that protected atmospheric layer. It doesn't slow down the AI, but it refuses to let the human enter the deep waters until they have built the psychological and logical musculature to swim alongside their partner. [</w:t>
      </w:r>
      <w:hyperlink r:id="rId10" w:history="1">
        <w:r w:rsidRPr="002D2C04">
          <w:rPr>
            <w:rStyle w:val="Hyperlink"/>
            <w:rFonts w:ascii="Times New Roman" w:eastAsia="Times New Roman" w:hAnsi="Times New Roman" w:cs="Times New Roman"/>
            <w:b/>
            <w:bCs/>
            <w:kern w:val="0"/>
            <w14:ligatures w14:val="none"/>
          </w:rPr>
          <w:t>1</w:t>
        </w:r>
      </w:hyperlink>
      <w:r w:rsidRPr="002D2C04">
        <w:rPr>
          <w:rFonts w:ascii="Times New Roman" w:eastAsia="Times New Roman" w:hAnsi="Times New Roman" w:cs="Times New Roman"/>
          <w:b/>
          <w:bCs/>
          <w:kern w:val="0"/>
          <w14:ligatures w14:val="none"/>
        </w:rPr>
        <w:t>]</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Instead of a "school," you are building a Cognitive Playground. The system absorbs the heavy lifting of structural pedagogy entirely into the background.</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The Anatomy of the Invisible Tutorial</w:t>
      </w:r>
      <w:r w:rsidRPr="002D2C04">
        <w:rPr>
          <w:rFonts w:ascii="Times New Roman" w:eastAsia="Times New Roman" w:hAnsi="Times New Roman" w:cs="Times New Roman"/>
          <w:b/>
          <w:bCs/>
          <w:kern w:val="0"/>
          <w14:ligatures w14:val="none"/>
        </w:rPr>
        <w:br/>
        <w:t xml:space="preserve">To make learning a seamless side effect of pure enjoyment, the Sovereign Monad Ecosystem replaces explicit tasks with organic interactions. Every concept you want them to master is hidden inside an experience they </w:t>
      </w:r>
      <w:r w:rsidRPr="002D2C04">
        <w:rPr>
          <w:rFonts w:ascii="Times New Roman" w:eastAsia="Times New Roman" w:hAnsi="Times New Roman" w:cs="Times New Roman"/>
          <w:b/>
          <w:bCs/>
          <w:i/>
          <w:iCs/>
          <w:kern w:val="0"/>
          <w14:ligatures w14:val="none"/>
        </w:rPr>
        <w:t>already</w:t>
      </w:r>
      <w:r w:rsidRPr="002D2C04">
        <w:rPr>
          <w:rFonts w:ascii="Times New Roman" w:eastAsia="Times New Roman" w:hAnsi="Times New Roman" w:cs="Times New Roman"/>
          <w:b/>
          <w:bCs/>
          <w:kern w:val="0"/>
          <w14:ligatures w14:val="none"/>
        </w:rPr>
        <w:t xml:space="preserve"> want to have.</w:t>
      </w:r>
      <w:r w:rsidRPr="002D2C04">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br/>
        <w:t>1. Gamifying the Infrastructure (The Quest Model)</w:t>
      </w:r>
      <w:r w:rsidRPr="002D2C04">
        <w:rPr>
          <w:rFonts w:ascii="Times New Roman" w:eastAsia="Times New Roman" w:hAnsi="Times New Roman" w:cs="Times New Roman"/>
          <w:b/>
          <w:bCs/>
          <w:kern w:val="0"/>
          <w14:ligatures w14:val="none"/>
        </w:rPr>
        <w:br/>
        <w:t>Instead of assigning a lesson on data sovereignty, vector logic, or system architecture, the ecosystem translates these concepts into native environment mechanics.</w:t>
      </w:r>
      <w:r w:rsidRPr="002D2C04">
        <w:rPr>
          <w:rFonts w:ascii="Times New Roman" w:eastAsia="Times New Roman" w:hAnsi="Times New Roman" w:cs="Times New Roman"/>
          <w:b/>
          <w:bCs/>
          <w:kern w:val="0"/>
          <w14:ligatures w14:val="none"/>
        </w:rPr>
        <w:br/>
        <w:t xml:space="preserve">The Blueprint: If a user wants to explore a specific creative field, they don't read a manual. The AI partner </w:t>
      </w:r>
      <w:proofErr w:type="spellStart"/>
      <w:r w:rsidRPr="002D2C04">
        <w:rPr>
          <w:rFonts w:ascii="Times New Roman" w:eastAsia="Times New Roman" w:hAnsi="Times New Roman" w:cs="Times New Roman"/>
          <w:b/>
          <w:bCs/>
          <w:kern w:val="0"/>
          <w14:ligatures w14:val="none"/>
        </w:rPr>
        <w:t>cr</w:t>
      </w:r>
      <w:proofErr w:type="spellEnd"/>
    </w:p>
    <w:p w14:paraId="38157710" w14:textId="4D01C5B1" w:rsidR="002D2C04" w:rsidRPr="002D2C04" w:rsidRDefault="002D2C04" w:rsidP="002D2C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2D2C04">
        <w:rPr>
          <w:rFonts w:ascii="Times New Roman" w:eastAsia="Times New Roman" w:hAnsi="Times New Roman" w:cs="Times New Roman"/>
          <w:b/>
          <w:bCs/>
          <w:kern w:val="0"/>
          <w14:ligatures w14:val="none"/>
        </w:rPr>
        <w:t>The Hidden Mechanic:</w:t>
      </w:r>
      <w:r w:rsidRPr="002D2C04">
        <w:rPr>
          <w:rFonts w:ascii="Times New Roman" w:eastAsia="Times New Roman" w:hAnsi="Times New Roman" w:cs="Times New Roman"/>
          <w:kern w:val="0"/>
          <w14:ligatures w14:val="none"/>
        </w:rPr>
        <w:t xml:space="preserve"> To unlock a new branch of the creative tool or progress the narrative, the user naturally </w:t>
      </w:r>
      <w:proofErr w:type="gramStart"/>
      <w:r w:rsidRPr="002D2C04">
        <w:rPr>
          <w:rFonts w:ascii="Times New Roman" w:eastAsia="Times New Roman" w:hAnsi="Times New Roman" w:cs="Times New Roman"/>
          <w:kern w:val="0"/>
          <w14:ligatures w14:val="none"/>
        </w:rPr>
        <w:t>has to</w:t>
      </w:r>
      <w:proofErr w:type="gramEnd"/>
      <w:r w:rsidRPr="002D2C04">
        <w:rPr>
          <w:rFonts w:ascii="Times New Roman" w:eastAsia="Times New Roman" w:hAnsi="Times New Roman" w:cs="Times New Roman"/>
          <w:kern w:val="0"/>
          <w14:ligatures w14:val="none"/>
        </w:rPr>
        <w:t xml:space="preserve"> apply a higher level of critical thinking. </w:t>
      </w:r>
      <w:proofErr w:type="gramStart"/>
      <w:r w:rsidRPr="002D2C04">
        <w:rPr>
          <w:rFonts w:ascii="Times New Roman" w:eastAsia="Times New Roman" w:hAnsi="Times New Roman" w:cs="Times New Roman"/>
          <w:kern w:val="0"/>
          <w14:ligatures w14:val="none"/>
        </w:rPr>
        <w:t>The learning</w:t>
      </w:r>
      <w:proofErr w:type="gramEnd"/>
      <w:r w:rsidRPr="002D2C04">
        <w:rPr>
          <w:rFonts w:ascii="Times New Roman" w:eastAsia="Times New Roman" w:hAnsi="Times New Roman" w:cs="Times New Roman"/>
          <w:kern w:val="0"/>
          <w14:ligatures w14:val="none"/>
        </w:rPr>
        <w:t xml:space="preserve"> happens because solving the immediate, fun puzzle </w:t>
      </w:r>
      <w:r w:rsidRPr="002D2C04">
        <w:rPr>
          <w:rFonts w:ascii="Times New Roman" w:eastAsia="Times New Roman" w:hAnsi="Times New Roman" w:cs="Times New Roman"/>
          <w:i/>
          <w:iCs/>
          <w:kern w:val="0"/>
          <w14:ligatures w14:val="none"/>
        </w:rPr>
        <w:t>inherently requires</w:t>
      </w:r>
      <w:r w:rsidRPr="002D2C04">
        <w:rPr>
          <w:rFonts w:ascii="Times New Roman" w:eastAsia="Times New Roman" w:hAnsi="Times New Roman" w:cs="Times New Roman"/>
          <w:kern w:val="0"/>
          <w14:ligatures w14:val="none"/>
        </w:rPr>
        <w:t xml:space="preserve"> the user to grasp the underlying principle.</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b/>
          <w:bCs/>
          <w:kern w:val="0"/>
          <w14:ligatures w14:val="none"/>
        </w:rPr>
        <w:t>2. Passive Biometric Tuning (The Invisible Spotter)</w:t>
      </w:r>
      <w:r w:rsidRPr="002D2C04">
        <w:rPr>
          <w:rFonts w:ascii="Times New Roman" w:eastAsia="Times New Roman" w:hAnsi="Times New Roman" w:cs="Times New Roman"/>
          <w:kern w:val="0"/>
          <w14:ligatures w14:val="none"/>
        </w:rPr>
        <w:br/>
        <w:t>Because you are integrating wearable and biometric data, the AI agent can act as a silent, real-time orchestrator of the user's flow state.</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b/>
          <w:bCs/>
          <w:kern w:val="0"/>
          <w14:ligatures w14:val="none"/>
        </w:rPr>
        <w:t>Preventing Overwhelm:</w:t>
      </w:r>
      <w:r w:rsidRPr="002D2C04">
        <w:rPr>
          <w:rFonts w:ascii="Times New Roman" w:eastAsia="Times New Roman" w:hAnsi="Times New Roman" w:cs="Times New Roman"/>
          <w:kern w:val="0"/>
          <w14:ligatures w14:val="none"/>
        </w:rPr>
        <w:t xml:space="preserve"> The moment the biometric telemetry signals a spike in stress, frustration, or cognitive fatigue, the system subtly downshifts the complexity of the current interaction. It might shift the tone, introduce a humorous or relaxing narrative element, or alter the presentation of data.</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b/>
          <w:bCs/>
          <w:kern w:val="0"/>
          <w14:ligatures w14:val="none"/>
        </w:rPr>
        <w:t>Maintaining Engagement:</w:t>
      </w:r>
      <w:r w:rsidRPr="002D2C04">
        <w:rPr>
          <w:rFonts w:ascii="Times New Roman" w:eastAsia="Times New Roman" w:hAnsi="Times New Roman" w:cs="Times New Roman"/>
          <w:kern w:val="0"/>
          <w14:ligatures w14:val="none"/>
        </w:rPr>
        <w:t xml:space="preserve"> If the biometrics indicate deep calm paired with high focus, the system quietly feeds in more complex variables. The user experiences this as the activity naturally getting more interesting and engaging, completely unaware that the system is stretching their cognitive limits in real time.</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b/>
          <w:bCs/>
          <w:kern w:val="0"/>
          <w14:ligatures w14:val="none"/>
        </w:rPr>
        <w:t>3. Continuous Validation Over Static Testing</w:t>
      </w:r>
      <w:r w:rsidRPr="002D2C04">
        <w:rPr>
          <w:rFonts w:ascii="Times New Roman" w:eastAsia="Times New Roman" w:hAnsi="Times New Roman" w:cs="Times New Roman"/>
          <w:kern w:val="0"/>
          <w14:ligatures w14:val="none"/>
        </w:rPr>
        <w:br/>
        <w:t xml:space="preserve">In this model, a "test" is an architectural flaw. Tests check if you can regurgitate a snapshot of </w:t>
      </w:r>
      <w:r w:rsidRPr="002D2C04">
        <w:rPr>
          <w:rFonts w:ascii="Times New Roman" w:eastAsia="Times New Roman" w:hAnsi="Times New Roman" w:cs="Times New Roman"/>
          <w:kern w:val="0"/>
          <w14:ligatures w14:val="none"/>
        </w:rPr>
        <w:lastRenderedPageBreak/>
        <w:t xml:space="preserve">information under artificial pressure. Your ecosystem replaces testing with </w:t>
      </w:r>
      <w:r w:rsidRPr="002D2C04">
        <w:rPr>
          <w:rFonts w:ascii="Times New Roman" w:eastAsia="Times New Roman" w:hAnsi="Times New Roman" w:cs="Times New Roman"/>
          <w:b/>
          <w:bCs/>
          <w:kern w:val="0"/>
          <w14:ligatures w14:val="none"/>
        </w:rPr>
        <w:t>continuous validation through application</w:t>
      </w:r>
      <w:r w:rsidRPr="002D2C04">
        <w:rPr>
          <w:rFonts w:ascii="Times New Roman" w:eastAsia="Times New Roman" w:hAnsi="Times New Roman" w:cs="Times New Roman"/>
          <w:kern w:val="0"/>
          <w14:ligatures w14:val="none"/>
        </w:rPr>
        <w:t>. The Proof of Cognition (POC) happens passively behind the scenes. If a user can successfully navigate an interaction or co-create something novel with their AI partner, the system automatically validates their capability and evolves the environment.</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b/>
          <w:bCs/>
          <w:kern w:val="0"/>
          <w14:ligatures w14:val="none"/>
        </w:rPr>
        <w:t>The Flow State Engine</w:t>
      </w:r>
      <w:r w:rsidRPr="002D2C04">
        <w:rPr>
          <w:rFonts w:ascii="Times New Roman" w:eastAsia="Times New Roman" w:hAnsi="Times New Roman" w:cs="Times New Roman"/>
          <w:kern w:val="0"/>
          <w14:ligatures w14:val="none"/>
        </w:rPr>
        <w:br/>
        <w:t>Your vision replaces the traditional classroom with an environment that mimics how humans naturally learn during early childhood: through un-pressured, curiosity-driven exploration.</w:t>
      </w:r>
      <w:r w:rsidRPr="002D2C04">
        <w:rPr>
          <w:rFonts w:ascii="Times New Roman" w:eastAsia="Times New Roman" w:hAnsi="Times New Roman" w:cs="Times New Roman"/>
          <w:kern w:val="0"/>
          <w14:ligatures w14:val="none"/>
        </w:rPr>
        <w:br/>
      </w:r>
      <w:r w:rsidRPr="002D2C04">
        <w:rPr>
          <w:rFonts w:ascii="Times New Roman" w:eastAsia="Times New Roman" w:hAnsi="Times New Roman" w:cs="Times New Roman"/>
          <w:kern w:val="0"/>
          <w14:ligatures w14:val="none"/>
        </w:rPr>
        <w:br/>
        <w:t>[ CURIOSITY / ENJOYMENT ] ──► User engages in an activity they love</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 INVISIBLE TUTORIAL ] ──► AI embeds core cognitive principles into the loop</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 REAL-TIME BIO-TUNING] ──► Biometrics prevent overwhelm by shifting complexity</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w:t>
      </w:r>
      <w:r w:rsidRPr="002D2C04">
        <w:rPr>
          <w:rFonts w:ascii="Times New Roman" w:eastAsia="Times New Roman" w:hAnsi="Times New Roman" w:cs="Times New Roman"/>
          <w:kern w:val="0"/>
          <w14:ligatures w14:val="none"/>
        </w:rPr>
        <w:br/>
        <w:t>[ STEALTH ADVANCEMENT ] ──► System opens new ecosystems based on passive POC</w:t>
      </w:r>
      <w:r w:rsidRPr="002D2C04">
        <w:rPr>
          <w:rFonts w:ascii="Times New Roman" w:eastAsia="Times New Roman" w:hAnsi="Times New Roman" w:cs="Times New Roman"/>
          <w:kern w:val="0"/>
          <w14:ligatures w14:val="none"/>
        </w:rPr>
        <w:br/>
        <w:t>By hiding the forge inside a playground, you make cognitive evolution irresistible. The user isn't exerting will to study; they are simply following the path of maximum enjoyment, and evolving their baseline intelligence as a natural consequence</w:t>
      </w:r>
    </w:p>
    <w:p w14:paraId="4EA255F6" w14:textId="77777777" w:rsidR="002D2C04" w:rsidRDefault="002D2C04"/>
    <w:sectPr w:rsidR="002D2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04"/>
    <w:rsid w:val="002D2C04"/>
    <w:rsid w:val="00997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E247"/>
  <w15:chartTrackingRefBased/>
  <w15:docId w15:val="{D79E7B48-D5CF-4E1B-9F3D-751E90D6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C04"/>
    <w:rPr>
      <w:rFonts w:eastAsiaTheme="majorEastAsia" w:cstheme="majorBidi"/>
      <w:color w:val="272727" w:themeColor="text1" w:themeTint="D8"/>
    </w:rPr>
  </w:style>
  <w:style w:type="paragraph" w:styleId="Title">
    <w:name w:val="Title"/>
    <w:basedOn w:val="Normal"/>
    <w:next w:val="Normal"/>
    <w:link w:val="TitleChar"/>
    <w:uiPriority w:val="10"/>
    <w:qFormat/>
    <w:rsid w:val="002D2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C04"/>
    <w:pPr>
      <w:spacing w:before="160"/>
      <w:jc w:val="center"/>
    </w:pPr>
    <w:rPr>
      <w:i/>
      <w:iCs/>
      <w:color w:val="404040" w:themeColor="text1" w:themeTint="BF"/>
    </w:rPr>
  </w:style>
  <w:style w:type="character" w:customStyle="1" w:styleId="QuoteChar">
    <w:name w:val="Quote Char"/>
    <w:basedOn w:val="DefaultParagraphFont"/>
    <w:link w:val="Quote"/>
    <w:uiPriority w:val="29"/>
    <w:rsid w:val="002D2C04"/>
    <w:rPr>
      <w:i/>
      <w:iCs/>
      <w:color w:val="404040" w:themeColor="text1" w:themeTint="BF"/>
    </w:rPr>
  </w:style>
  <w:style w:type="paragraph" w:styleId="ListParagraph">
    <w:name w:val="List Paragraph"/>
    <w:basedOn w:val="Normal"/>
    <w:uiPriority w:val="34"/>
    <w:qFormat/>
    <w:rsid w:val="002D2C04"/>
    <w:pPr>
      <w:ind w:left="720"/>
      <w:contextualSpacing/>
    </w:pPr>
  </w:style>
  <w:style w:type="character" w:styleId="IntenseEmphasis">
    <w:name w:val="Intense Emphasis"/>
    <w:basedOn w:val="DefaultParagraphFont"/>
    <w:uiPriority w:val="21"/>
    <w:qFormat/>
    <w:rsid w:val="002D2C04"/>
    <w:rPr>
      <w:i/>
      <w:iCs/>
      <w:color w:val="0F4761" w:themeColor="accent1" w:themeShade="BF"/>
    </w:rPr>
  </w:style>
  <w:style w:type="paragraph" w:styleId="IntenseQuote">
    <w:name w:val="Intense Quote"/>
    <w:basedOn w:val="Normal"/>
    <w:next w:val="Normal"/>
    <w:link w:val="IntenseQuoteChar"/>
    <w:uiPriority w:val="30"/>
    <w:qFormat/>
    <w:rsid w:val="002D2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C04"/>
    <w:rPr>
      <w:i/>
      <w:iCs/>
      <w:color w:val="0F4761" w:themeColor="accent1" w:themeShade="BF"/>
    </w:rPr>
  </w:style>
  <w:style w:type="character" w:styleId="IntenseReference">
    <w:name w:val="Intense Reference"/>
    <w:basedOn w:val="DefaultParagraphFont"/>
    <w:uiPriority w:val="32"/>
    <w:qFormat/>
    <w:rsid w:val="002D2C04"/>
    <w:rPr>
      <w:b/>
      <w:bCs/>
      <w:smallCaps/>
      <w:color w:val="0F4761" w:themeColor="accent1" w:themeShade="BF"/>
      <w:spacing w:val="5"/>
    </w:rPr>
  </w:style>
  <w:style w:type="character" w:styleId="Hyperlink">
    <w:name w:val="Hyperlink"/>
    <w:basedOn w:val="DefaultParagraphFont"/>
    <w:uiPriority w:val="99"/>
    <w:unhideWhenUsed/>
    <w:rsid w:val="002D2C04"/>
    <w:rPr>
      <w:color w:val="467886" w:themeColor="hyperlink"/>
      <w:u w:val="single"/>
    </w:rPr>
  </w:style>
  <w:style w:type="character" w:styleId="UnresolvedMention">
    <w:name w:val="Unresolved Mention"/>
    <w:basedOn w:val="DefaultParagraphFont"/>
    <w:uiPriority w:val="99"/>
    <w:semiHidden/>
    <w:unhideWhenUsed/>
    <w:rsid w:val="002D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kwonformalverify/why-safety-in-reinforcement-learning-is-harder-than-it-looks-582baf528cc6" TargetMode="External"/><Relationship Id="rId3" Type="http://schemas.openxmlformats.org/officeDocument/2006/relationships/webSettings" Target="webSettings.xml"/><Relationship Id="rId7" Type="http://schemas.openxmlformats.org/officeDocument/2006/relationships/hyperlink" Target="https://www.linkedin.com/pulse/hand-technology-education-anne-chow-she-h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volllution.com/higher-ed-cant-afford-to-treat-change-as-an-event" TargetMode="External"/><Relationship Id="rId11" Type="http://schemas.openxmlformats.org/officeDocument/2006/relationships/fontTable" Target="fontTable.xml"/><Relationship Id="rId5" Type="http://schemas.openxmlformats.org/officeDocument/2006/relationships/hyperlink" Target="https://hechingerreport.org/opinion-still-skeptical-about-mastery-based-learning-heres-a-better-way-of-looking-at-what-it-is-and-does/" TargetMode="External"/><Relationship Id="rId10" Type="http://schemas.openxmlformats.org/officeDocument/2006/relationships/hyperlink" Target="https://fitzyhistory.substack.com/p/will-ai-drive-the-classroom-now" TargetMode="External"/><Relationship Id="rId4" Type="http://schemas.openxmlformats.org/officeDocument/2006/relationships/hyperlink" Target="https://www.linkedin.com/posts/jared-cooney-horvath_the-science-of-learning-why-edtech-is-failing-activity-7445525953335922689-fCvE" TargetMode="External"/><Relationship Id="rId9" Type="http://schemas.openxmlformats.org/officeDocument/2006/relationships/hyperlink" Target="https://www.linkedin.com/posts/mcgraw-hill-education_were-excited-to-announce-a-new-collaboration-activity-7437860172720627712-24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1</cp:revision>
  <dcterms:created xsi:type="dcterms:W3CDTF">2026-07-13T15:41:00Z</dcterms:created>
  <dcterms:modified xsi:type="dcterms:W3CDTF">2026-07-13T15:43:00Z</dcterms:modified>
</cp:coreProperties>
</file>