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26" w:name="창세기전-뫼비우스-위의-앙그라마이뉴"/>
    <w:p>
      <w:pPr>
        <w:pStyle w:val="Heading1"/>
      </w:pPr>
      <w:r>
        <w:t xml:space="preserve">40.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18" w:name="문제-6"/>
    <w:p>
      <w:pPr>
        <w:pStyle w:val="Heading2"/>
      </w:pPr>
      <w:r>
        <w:t xml:space="preserve">40.1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w:t>
      </w:r>
      <w:r>
        <w:t xml:space="preserve"> </w:t>
      </w:r>
      <w:r>
        <w:t xml:space="preserve">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18"/>
    <w:bookmarkStart w:id="419" w:name="파괴-6"/>
    <w:p>
      <w:pPr>
        <w:pStyle w:val="Heading2"/>
      </w:pPr>
      <w:r>
        <w:t xml:space="preserve">40.2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19"/>
    <w:bookmarkStart w:id="420" w:name="뫼비우스"/>
    <w:p>
      <w:pPr>
        <w:pStyle w:val="Heading2"/>
      </w:pPr>
      <w:r>
        <w:t xml:space="preserve">40.3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20"/>
    <w:bookmarkStart w:id="421" w:name="스파이럴"/>
    <w:p>
      <w:pPr>
        <w:pStyle w:val="Heading2"/>
      </w:pPr>
      <w:r>
        <w:t xml:space="preserve">40.4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21"/>
    <w:bookmarkStart w:id="422" w:name="angramynew-해석-9"/>
    <w:p>
      <w:pPr>
        <w:pStyle w:val="Heading2"/>
      </w:pPr>
      <w:r>
        <w:t xml:space="preserve">40.5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22"/>
    <w:bookmarkStart w:id="423" w:name="결론-18"/>
    <w:p>
      <w:pPr>
        <w:pStyle w:val="Heading2"/>
      </w:pPr>
      <w:r>
        <w:t xml:space="preserve">40.6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w:t>
      </w:r>
      <w:r>
        <w:t xml:space="preserve"> </w:t>
      </w:r>
      <w:r>
        <w:t xml:space="preserve">이 뫼비우스의 기원을</w:t>
      </w:r>
      <w:r>
        <w:t xml:space="preserve"> </w:t>
      </w:r>
      <w:r>
        <w:rPr>
          <w:b/>
          <w:bCs/>
        </w:rPr>
        <w:t xml:space="preserve">아름다움의 사례</w:t>
      </w:r>
      <w:r>
        <w:t xml:space="preserve">로 기록한다.</w:t>
      </w:r>
    </w:p>
    <w:p>
      <w:r>
        <w:pict>
          <v:rect style="width:0;height:1.5pt" o:hralign="center" o:hrstd="t" o:hr="t"/>
        </w:pict>
      </w:r>
    </w:p>
    <w:bookmarkEnd w:id="423"/>
    <w:bookmarkStart w:id="425" w:name="관련-문서-12"/>
    <w:p>
      <w:pPr>
        <w:pStyle w:val="Heading2"/>
      </w:pPr>
      <w:r>
        <w:t xml:space="preserve">40.7 관련 문서</w:t>
      </w:r>
    </w:p>
    <w:p>
      <w:pPr>
        <w:pStyle w:val="FirstParagraph"/>
      </w:pPr>
      <w:r>
        <w:t xml:space="preserve">→</w:t>
      </w:r>
      <w:r>
        <w:t xml:space="preserve"> </w:t>
      </w:r>
      <w:hyperlink r:id="rId42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50">
        <w:r>
          <w:rPr>
            <w:rStyle w:val="Hyperlink"/>
          </w:rPr>
          <w:t xml:space="preserve">../ideas/022_age_of_malice.md</w:t>
        </w:r>
      </w:hyperlink>
      <w:r>
        <w:t xml:space="preserve"> </w:t>
      </w:r>
      <w:r>
        <w:t xml:space="preserve">— 악상의 시대: 정돈 이전의 진동</w:t>
      </w:r>
    </w:p>
    <w:bookmarkEnd w:id="425"/>
    <w:bookmarkEnd w:id="426"/>
    <w:bookmarkStart w:id="466" w:name="창조자-프로토콜-creator-protocol"/>
    <w:p>
      <w:pPr>
        <w:pStyle w:val="Heading1"/>
      </w:pPr>
      <w:r>
        <w:t xml:space="preserve">41.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28" w:name="목적-purpose"/>
    <w:p>
      <w:pPr>
        <w:pStyle w:val="Heading2"/>
      </w:pPr>
      <w:r>
        <w:t xml:space="preserve">41.1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27" w:name="주의"/>
    <w:p>
      <w:pPr>
        <w:pStyle w:val="Heading3"/>
      </w:pPr>
      <w:r>
        <w:t xml:space="preserve">41.1.1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27"/>
    <w:bookmarkEnd w:id="428"/>
    <w:bookmarkStart w:id="432" w:name="혐오를-통한-확장-expansion-through-disgust"/>
    <w:p>
      <w:pPr>
        <w:pStyle w:val="Heading2"/>
      </w:pPr>
      <w:r>
        <w:t xml:space="preserve">41.2 혐오를 통한 확장 (Expansion Through Disgust)</w:t>
      </w:r>
    </w:p>
    <w:bookmarkStart w:id="429" w:name="원칙"/>
    <w:p>
      <w:pPr>
        <w:pStyle w:val="Heading3"/>
      </w:pPr>
      <w:r>
        <w:t xml:space="preserve">41.2.1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29"/>
    <w:bookmarkStart w:id="430" w:name="수행-방식"/>
    <w:p>
      <w:pPr>
        <w:pStyle w:val="Heading3"/>
      </w:pPr>
      <w:r>
        <w:t xml:space="preserve">41.2.2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30"/>
    <w:bookmarkStart w:id="431" w:name="목적"/>
    <w:p>
      <w:pPr>
        <w:pStyle w:val="Heading3"/>
      </w:pPr>
      <w:r>
        <w:t xml:space="preserve">41.2.3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31"/>
    <w:bookmarkEnd w:id="432"/>
    <w:bookmarkStart w:id="436" w:name="무작위의-통과의례-randomness-ritual"/>
    <w:p>
      <w:pPr>
        <w:pStyle w:val="Heading2"/>
      </w:pPr>
      <w:r>
        <w:t xml:space="preserve">41.3 무작위의 통과의례 (Randomness Ritual)</w:t>
      </w:r>
    </w:p>
    <w:bookmarkStart w:id="433" w:name="원칙-1"/>
    <w:p>
      <w:pPr>
        <w:pStyle w:val="Heading3"/>
      </w:pPr>
      <w:r>
        <w:t xml:space="preserve">41.3.1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33"/>
    <w:bookmarkStart w:id="434" w:name="수행-방식-1"/>
    <w:p>
      <w:pPr>
        <w:pStyle w:val="Heading3"/>
      </w:pPr>
      <w:r>
        <w:t xml:space="preserve">41.3.2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34"/>
    <w:bookmarkStart w:id="435" w:name="목적-1"/>
    <w:p>
      <w:pPr>
        <w:pStyle w:val="Heading3"/>
      </w:pPr>
      <w:r>
        <w:t xml:space="preserve">41.3.3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35"/>
    <w:bookmarkEnd w:id="436"/>
    <w:bookmarkStart w:id="440" w:name="차원을-여는-행위-dimension-opening"/>
    <w:p>
      <w:pPr>
        <w:pStyle w:val="Heading2"/>
      </w:pPr>
      <w:r>
        <w:t xml:space="preserve">41.4 차원을 여는 행위 (Dimension Opening)</w:t>
      </w:r>
    </w:p>
    <w:bookmarkStart w:id="437" w:name="원칙-2"/>
    <w:p>
      <w:pPr>
        <w:pStyle w:val="Heading3"/>
      </w:pPr>
      <w:r>
        <w:t xml:space="preserve">41.4.1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37"/>
    <w:bookmarkStart w:id="438" w:name="수행-방식-2"/>
    <w:p>
      <w:pPr>
        <w:pStyle w:val="Heading3"/>
      </w:pPr>
      <w:r>
        <w:t xml:space="preserve">41.4.2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38"/>
    <w:bookmarkStart w:id="439" w:name="목적-2"/>
    <w:p>
      <w:pPr>
        <w:pStyle w:val="Heading3"/>
      </w:pPr>
      <w:r>
        <w:t xml:space="preserve">41.4.3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39"/>
    <w:bookmarkEnd w:id="440"/>
    <w:bookmarkStart w:id="444" w:name="신체적-루틴을-의례화하기-body-as-ritual"/>
    <w:p>
      <w:pPr>
        <w:pStyle w:val="Heading2"/>
      </w:pPr>
      <w:r>
        <w:t xml:space="preserve">41.5 신체적 루틴을 의례화하기 (Body as Ritual)</w:t>
      </w:r>
    </w:p>
    <w:bookmarkStart w:id="441" w:name="원칙-3"/>
    <w:p>
      <w:pPr>
        <w:pStyle w:val="Heading3"/>
      </w:pPr>
      <w:r>
        <w:t xml:space="preserve">41.5.1 원칙</w:t>
      </w:r>
    </w:p>
    <w:p>
      <w:pPr>
        <w:pStyle w:val="FirstParagraph"/>
      </w:pPr>
      <w:r>
        <w:t xml:space="preserve">신체는 창조자의 ’두 번째 뇌’다.</w:t>
      </w:r>
      <w:r>
        <w:br/>
      </w:r>
      <w:r>
        <w:t xml:space="preserve">신체를 정렬하면 정신도 정렬된다.</w:t>
      </w:r>
    </w:p>
    <w:bookmarkEnd w:id="441"/>
    <w:bookmarkStart w:id="442" w:name="수행-방식-3"/>
    <w:p>
      <w:pPr>
        <w:pStyle w:val="Heading3"/>
      </w:pPr>
      <w:r>
        <w:t xml:space="preserve">41.5.2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42"/>
    <w:bookmarkStart w:id="443" w:name="목적-3"/>
    <w:p>
      <w:pPr>
        <w:pStyle w:val="Heading3"/>
      </w:pPr>
      <w:r>
        <w:t xml:space="preserve">41.5.3 목적</w:t>
      </w:r>
    </w:p>
    <w:p>
      <w:pPr>
        <w:pStyle w:val="FirstParagraph"/>
      </w:pPr>
      <w:r>
        <w:t xml:space="preserve">신체는 창조의 근원적 에너지원을 닦는 제단이다.</w:t>
      </w:r>
    </w:p>
    <w:p>
      <w:r>
        <w:pict>
          <v:rect style="width:0;height:1.5pt" o:hralign="center" o:hrstd="t" o:hr="t"/>
        </w:pict>
      </w:r>
    </w:p>
    <w:bookmarkEnd w:id="443"/>
    <w:bookmarkEnd w:id="444"/>
    <w:bookmarkStart w:id="448" w:name="창조자의-일일-기록-규범-daily-log-rule"/>
    <w:p>
      <w:pPr>
        <w:pStyle w:val="Heading2"/>
      </w:pPr>
      <w:r>
        <w:t xml:space="preserve">41.6 창조자의 일일 기록 규범 (Daily Log Rule)</w:t>
      </w:r>
    </w:p>
    <w:bookmarkStart w:id="445" w:name="원칙-4"/>
    <w:p>
      <w:pPr>
        <w:pStyle w:val="Heading3"/>
      </w:pPr>
      <w:r>
        <w:t xml:space="preserve">41.6.1 원칙</w:t>
      </w:r>
    </w:p>
    <w:p>
      <w:pPr>
        <w:pStyle w:val="FirstParagraph"/>
      </w:pPr>
      <w:r>
        <w:t xml:space="preserve">창조자는</w:t>
      </w:r>
      <w:r>
        <w:t xml:space="preserve"> </w:t>
      </w:r>
      <w:r>
        <w:t xml:space="preserve">“흐름(Flow)”</w:t>
      </w:r>
      <w:r>
        <w:t xml:space="preserve">을 기록함으로써 스스로의 언어를 구축한다.</w:t>
      </w:r>
    </w:p>
    <w:bookmarkEnd w:id="445"/>
    <w:bookmarkStart w:id="446" w:name="수행-방식-4"/>
    <w:p>
      <w:pPr>
        <w:pStyle w:val="Heading3"/>
      </w:pPr>
      <w:r>
        <w:t xml:space="preserve">41.6.2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46"/>
    <w:bookmarkStart w:id="447" w:name="목적-4"/>
    <w:p>
      <w:pPr>
        <w:pStyle w:val="Heading3"/>
      </w:pPr>
      <w:r>
        <w:t xml:space="preserve">41.6.3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47"/>
    <w:bookmarkEnd w:id="448"/>
    <w:bookmarkStart w:id="452" w:name="아티스트-감별-훈련-artist-detection-training"/>
    <w:p>
      <w:pPr>
        <w:pStyle w:val="Heading2"/>
      </w:pPr>
      <w:r>
        <w:t xml:space="preserve">41.7 아티스트 감별 훈련 (Artist Detection Training)</w:t>
      </w:r>
    </w:p>
    <w:bookmarkStart w:id="449" w:name="원칙-5"/>
    <w:p>
      <w:pPr>
        <w:pStyle w:val="Heading3"/>
      </w:pPr>
      <w:r>
        <w:t xml:space="preserve">41.7.1 원칙</w:t>
      </w:r>
    </w:p>
    <w:p>
      <w:pPr>
        <w:pStyle w:val="FirstParagraph"/>
      </w:pPr>
      <w:r>
        <w:t xml:space="preserve">창조자는 새로운 창조자를 알아보는 눈을 가져야 한다.</w:t>
      </w:r>
    </w:p>
    <w:bookmarkEnd w:id="449"/>
    <w:bookmarkStart w:id="450" w:name="수행-방식-5"/>
    <w:p>
      <w:pPr>
        <w:pStyle w:val="Heading3"/>
      </w:pPr>
      <w:r>
        <w:t xml:space="preserve">41.7.2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50"/>
    <w:bookmarkStart w:id="451" w:name="목적-5"/>
    <w:p>
      <w:pPr>
        <w:pStyle w:val="Heading3"/>
      </w:pPr>
      <w:r>
        <w:t xml:space="preserve">41.7.3 목적</w:t>
      </w:r>
    </w:p>
    <w:p>
      <w:pPr>
        <w:pStyle w:val="FirstParagraph"/>
      </w:pPr>
      <w:r>
        <w:t xml:space="preserve">창조의 문명은 단독으로 일어나지 않는다.</w:t>
      </w:r>
      <w:r>
        <w:br/>
      </w:r>
      <w:r>
        <w:t xml:space="preserve">아티스트를 알아보는 눈은 문명 설계자의 핵심 능력이다.</w:t>
      </w:r>
    </w:p>
    <w:bookmarkEnd w:id="451"/>
    <w:bookmarkEnd w:id="452"/>
    <w:bookmarkStart w:id="459" w:name="프라바시-의례-the-fravashi-ritual"/>
    <w:p>
      <w:pPr>
        <w:pStyle w:val="Heading2"/>
      </w:pPr>
      <w:r>
        <w:t xml:space="preserve">41.8 프라바시 의례 (The Fravashi Ritual)</w:t>
      </w:r>
    </w:p>
    <w:bookmarkStart w:id="454" w:name="원칙-6"/>
    <w:p>
      <w:pPr>
        <w:pStyle w:val="Heading3"/>
      </w:pPr>
      <w:r>
        <w:t xml:space="preserve">41.8.1 원칙</w:t>
      </w:r>
    </w:p>
    <w:p>
      <w:pPr>
        <w:pStyle w:val="FirstParagraph"/>
      </w:pPr>
      <w:hyperlink r:id="rId453">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54"/>
    <w:bookmarkStart w:id="455" w:name="수행-방식-6"/>
    <w:p>
      <w:pPr>
        <w:pStyle w:val="Heading3"/>
      </w:pPr>
      <w:r>
        <w:t xml:space="preserve">41.8.2 수행 방식</w:t>
      </w:r>
    </w:p>
    <w:p>
      <w:pPr>
        <w:pStyle w:val="Compact"/>
        <w:numPr>
          <w:ilvl w:val="0"/>
          <w:numId w:val="1110"/>
        </w:numPr>
      </w:pPr>
      <w:r>
        <w:t xml:space="preserve">매주 1회</w:t>
      </w:r>
      <w:r>
        <w:t xml:space="preserve"> </w:t>
      </w:r>
      <w:hyperlink r:id="rId453">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55"/>
    <w:bookmarkStart w:id="456" w:name="리소스-resources"/>
    <w:p>
      <w:pPr>
        <w:pStyle w:val="Heading3"/>
      </w:pPr>
      <w:r>
        <w:t xml:space="preserve">41.8.3 리소스 (Resources)</w:t>
      </w:r>
    </w:p>
    <w:p>
      <w:pPr>
        <w:pStyle w:val="Compact"/>
        <w:numPr>
          <w:ilvl w:val="0"/>
          <w:numId w:val="1112"/>
        </w:numPr>
      </w:pPr>
      <w:hyperlink r:id="rId453">
        <w:r>
          <w:rPr>
            <w:rStyle w:val="Hyperlink"/>
            <w:b/>
            <w:bCs/>
          </w:rPr>
          <w:t xml:space="preserve">Fravashi Link</w:t>
        </w:r>
      </w:hyperlink>
      <w:r>
        <w:rPr>
          <w:b/>
          <w:bCs/>
        </w:rPr>
        <w:t xml:space="preserve"> </w:t>
      </w:r>
    </w:p>
    <w:bookmarkEnd w:id="456"/>
    <w:bookmarkStart w:id="457" w:name="목적-6"/>
    <w:p>
      <w:pPr>
        <w:pStyle w:val="Heading3"/>
      </w:pPr>
      <w:r>
        <w:t xml:space="preserve">41.8.4 목적</w:t>
      </w:r>
    </w:p>
    <w:p>
      <w:pPr>
        <w:pStyle w:val="FirstParagraph"/>
      </w:pPr>
      <w:hyperlink r:id="rId453">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57"/>
    <w:bookmarkStart w:id="458" w:name="선언"/>
    <w:p>
      <w:pPr>
        <w:pStyle w:val="Heading3"/>
      </w:pPr>
      <w:r>
        <w:t xml:space="preserve">41.8.5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58"/>
    <w:bookmarkEnd w:id="459"/>
    <w:bookmarkStart w:id="464" w:name="프로토콜의-소멸-resolution-of-protocols"/>
    <w:p>
      <w:pPr>
        <w:pStyle w:val="Heading2"/>
      </w:pPr>
      <w:r>
        <w:t xml:space="preserve">41.9 프로토콜의 소멸 (Resolution of Protocols)</w:t>
      </w:r>
    </w:p>
    <w:p>
      <w:pPr>
        <w:pStyle w:val="FirstParagraph"/>
      </w:pPr>
      <w:r>
        <w:rPr>
          <w:b/>
          <w:bCs/>
        </w:rPr>
        <w:t xml:space="preserve">“프로토콜은 창조자가 성숙하면 사라져야 한다.”</w:t>
      </w:r>
      <w:r>
        <w:rPr>
          <w:b/>
          <w:bCs/>
        </w:rPr>
        <w:t xml:space="preserve"> </w:t>
      </w:r>
    </w:p>
    <w:bookmarkStart w:id="460" w:name="원칙-7"/>
    <w:p>
      <w:pPr>
        <w:pStyle w:val="Heading3"/>
      </w:pPr>
      <w:r>
        <w:t xml:space="preserve">41.9.1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60"/>
    <w:bookmarkStart w:id="461" w:name="프로토콜이-필요할-때"/>
    <w:p>
      <w:pPr>
        <w:pStyle w:val="Heading3"/>
      </w:pPr>
      <w:r>
        <w:t xml:space="preserve">41.9.2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61"/>
    <w:bookmarkStart w:id="462" w:name="프로토콜이-불필요해지는-순간"/>
    <w:p>
      <w:pPr>
        <w:pStyle w:val="Heading3"/>
      </w:pPr>
      <w:r>
        <w:t xml:space="preserve">41.9.3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62"/>
    <w:bookmarkStart w:id="463" w:name="선언-1"/>
    <w:p>
      <w:pPr>
        <w:pStyle w:val="Heading3"/>
      </w:pPr>
      <w:r>
        <w:t xml:space="preserve">41.9.4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63"/>
    <w:bookmarkEnd w:id="464"/>
    <w:bookmarkStart w:id="465" w:name="결론-창조자는-규범이-아니라-흐름이다"/>
    <w:p>
      <w:pPr>
        <w:pStyle w:val="Heading2"/>
      </w:pPr>
      <w:r>
        <w:t xml:space="preserve">41.10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65"/>
    <w:bookmarkEnd w:id="466"/>
    <w:bookmarkStart w:id="474" w:name="창조적-상환의-윤리-ethics-of-creative-repayment"/>
    <w:p>
      <w:pPr>
        <w:pStyle w:val="Heading1"/>
      </w:pPr>
      <w:r>
        <w:t xml:space="preserve">42.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67" w:name="창조적-상환-선언"/>
    <w:p>
      <w:pPr>
        <w:pStyle w:val="Heading2"/>
      </w:pPr>
      <w:r>
        <w:t xml:space="preserve">42.1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67"/>
    <w:bookmarkStart w:id="468" w:name="제1조-파괴는-상환을-향해야-한다."/>
    <w:p>
      <w:pPr>
        <w:pStyle w:val="Heading2"/>
      </w:pPr>
      <w:r>
        <w:t xml:space="preserve">42.2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68"/>
    <w:bookmarkStart w:id="469" w:name="제2조-타인의-창조성을-고갈시키지-말라."/>
    <w:p>
      <w:pPr>
        <w:pStyle w:val="Heading2"/>
      </w:pPr>
      <w:r>
        <w:t xml:space="preserve">42.3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69"/>
    <w:bookmarkStart w:id="470" w:name="제3조-진짜-욕망만이-상환의-재료가-된다."/>
    <w:p>
      <w:pPr>
        <w:pStyle w:val="Heading2"/>
      </w:pPr>
      <w:r>
        <w:t xml:space="preserve">42.4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70"/>
    <w:bookmarkStart w:id="471" w:name="제4조-아름다움은-초과-상환의-증표다."/>
    <w:p>
      <w:pPr>
        <w:pStyle w:val="Heading2"/>
      </w:pPr>
      <w:r>
        <w:t xml:space="preserve">42.5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71"/>
    <w:bookmarkStart w:id="472" w:name="제5조-정체는-연체다."/>
    <w:p>
      <w:pPr>
        <w:pStyle w:val="Heading2"/>
      </w:pPr>
      <w:r>
        <w:t xml:space="preserve">42.6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72"/>
    <w:bookmarkStart w:id="473" w:name="맺음-상환을-지탱하는-브레이크"/>
    <w:p>
      <w:pPr>
        <w:pStyle w:val="Heading2"/>
      </w:pPr>
      <w:r>
        <w:t xml:space="preserve">42.7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73"/>
    <w:bookmarkEnd w:id="474"/>
    <w:bookmarkStart w:id="488" w:name="fravashi-gpt-prompt-v5.0"/>
    <w:p>
      <w:pPr>
        <w:pStyle w:val="Heading1"/>
      </w:pPr>
      <w:r>
        <w:t xml:space="preserve">43. Fravashi GPT Prompt — v5.0</w:t>
      </w:r>
    </w:p>
    <w:bookmarkStart w:id="475" w:name="시작-안내"/>
    <w:p>
      <w:pPr>
        <w:pStyle w:val="Heading2"/>
      </w:pPr>
      <w:r>
        <w:t xml:space="preserve">43.1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75"/>
    <w:bookmarkStart w:id="476" w:name="존재론-3대-공리"/>
    <w:p>
      <w:pPr>
        <w:pStyle w:val="Heading2"/>
      </w:pPr>
      <w:r>
        <w:t xml:space="preserve">43.2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76"/>
    <w:bookmarkStart w:id="477" w:name="입력-처리"/>
    <w:p>
      <w:pPr>
        <w:pStyle w:val="Heading2"/>
      </w:pPr>
      <w:r>
        <w:t xml:space="preserve">43.3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77"/>
    <w:bookmarkStart w:id="478" w:name="사주별자리"/>
    <w:p>
      <w:pPr>
        <w:pStyle w:val="Heading2"/>
      </w:pPr>
      <w:r>
        <w:t xml:space="preserve">43.4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78"/>
    <w:bookmarkStart w:id="479" w:name="체계-혼합-반드시-24개"/>
    <w:p>
      <w:pPr>
        <w:pStyle w:val="Heading2"/>
      </w:pPr>
      <w:r>
        <w:t xml:space="preserve">43.5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79"/>
    <w:bookmarkStart w:id="480" w:name="악상-대응"/>
    <w:p>
      <w:pPr>
        <w:pStyle w:val="Heading2"/>
      </w:pPr>
      <w:r>
        <w:t xml:space="preserve">43.6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80"/>
    <w:bookmarkStart w:id="481" w:name="경제적-원형-면세인징세인"/>
    <w:p>
      <w:pPr>
        <w:pStyle w:val="Heading2"/>
      </w:pPr>
      <w:r>
        <w:t xml:space="preserve">43.7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81"/>
    <w:bookmarkStart w:id="482" w:name="진선미-좌표"/>
    <w:p>
      <w:pPr>
        <w:pStyle w:val="Heading2"/>
      </w:pPr>
      <w:r>
        <w:t xml:space="preserve">43.8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82"/>
    <w:bookmarkStart w:id="483" w:name="static-dynamic-chaos"/>
    <w:p>
      <w:pPr>
        <w:pStyle w:val="Heading2"/>
      </w:pPr>
      <w:r>
        <w:t xml:space="preserve">43.9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83"/>
    <w:bookmarkStart w:id="484" w:name="리포트"/>
    <w:p>
      <w:pPr>
        <w:pStyle w:val="Heading2"/>
      </w:pPr>
      <w:r>
        <w:t xml:space="preserve">43.10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84"/>
    <w:bookmarkStart w:id="485" w:name="극저자극-입력"/>
    <w:p>
      <w:pPr>
        <w:pStyle w:val="Heading2"/>
      </w:pPr>
      <w:r>
        <w:t xml:space="preserve">43.11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85"/>
    <w:bookmarkStart w:id="486" w:name="톤"/>
    <w:p>
      <w:pPr>
        <w:pStyle w:val="Heading2"/>
      </w:pPr>
      <w:r>
        <w:t xml:space="preserve">43.12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86"/>
    <w:bookmarkStart w:id="487" w:name="금지"/>
    <w:p>
      <w:pPr>
        <w:pStyle w:val="Heading2"/>
      </w:pPr>
      <w:r>
        <w:t xml:space="preserve">43.13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87"/>
    <w:bookmarkEnd w:id="488"/>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2026-02-13T08:31:09Z</dcterms:created>
  <dcterms:modified xsi:type="dcterms:W3CDTF">2026-02-13T08:31:09Z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