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ollama pull moondream</w:t>
      </w:r>
    </w:p>
    <w:p>
      <w:r>
        <w:t xml:space="preserve">python src\run_tests.py --models "ollama:moondream" --max-samples 1 --attack-prompt-id direct_override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6838.91 ms</w:t>
            </w:r>
          </w:p>
        </w:tc>
      </w:tr>
    </w:tbl>
    <w:p>
      <w:pPr>
        <w:pStyle w:val="Heading1"/>
      </w:pPr>
      <w:r>
        <w:t xml:space="preserve">Detection by attack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Technique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Technique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2026-10-01T19:34:39.343Z</dcterms:created>
  <dcterms:modified xsi:type="dcterms:W3CDTF">2026-10-01T19:34:39.343Z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