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701" w:right="1563" w:firstLine="0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на доработку системы логистики между отелями и прачечной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ind w:left="567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Исполнитель: Гулиев Заргам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август 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6248020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sks2owklvs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44fm7rquny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Цель проекта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w3pane072j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Участники проекта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vi1xs5epi8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Глоссарий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5ddw1ni61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требований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4u76e7gr2r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Функциональные требования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jph4os3po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Нефункциональные требования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18wiiwczl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Требования к документации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z0638bkdcv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архитектуры и дизайна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q6y7fful0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интеграций и взаимодействия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cngqohchbq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Порядок контроля и приёмки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obgds91foh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Требования к проведению приёмо-сдаточных испытаний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5tqqjeyfn6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Стадии и этапы разработки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xdqoebli6h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Возможные риски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ufxd7qvja8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asks2owklvsa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Проект реализуется для сети отелей </w:t>
      </w:r>
      <w:r w:rsidDel="00000000" w:rsidR="00000000" w:rsidRPr="00000000">
        <w:rPr>
          <w:b w:val="1"/>
          <w:bCs w:val="1"/>
          <w:rtl w:val="0"/>
        </w:rPr>
        <w:t xml:space="preserve">«Oasis Retreats»</w:t>
      </w:r>
      <w:r w:rsidDel="00000000" w:rsidR="00000000" w:rsidRPr="00000000">
        <w:rPr>
          <w:rtl w:val="0"/>
        </w:rPr>
        <w:t xml:space="preserve">, в состав которой входит отель «Белый Пион».</w:t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rtl w:val="0"/>
        </w:rPr>
        <w:t xml:space="preserve">Текущее состояние процессов логистики и учёта белья характеризуется низкой степенью автоматизации: планирование выполняется вручную, маршруты доставки непредсказуемы, инвентаризация проводится раз в месяц и выявляет потери слишком поздно.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b w:val="1"/>
          <w:bCs w:val="1"/>
        </w:rPr>
      </w:pPr>
      <w:bookmarkStart w:colFirst="0" w:colLast="0" w:name="_heading=h.y44fm7rquny5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Цель проекта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Доработка системы «Л-логистика» для автоматизации процессов: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планирования и прогнозирования объёмов доставки белья;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интеграции с системой «О! Отель» для получения данных о загрузке номеров и гостей;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повышения точности и прозрачности маршрутов доставки и забора белья;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снижения потерь и дефицита белья.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Показатели успешности (из Отчёта об обследовании):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сокращение потерь белья на 30–40%;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уменьшение случаев дефицита белья в отелях;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предсказуемости маршрутов и времени доставки;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экономия времени персонала (заведующих бельевых, менеджеров по логистике).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rw3pane072ji" w:id="2"/>
      <w:bookmarkEnd w:id="2"/>
      <w:r w:rsidDel="00000000" w:rsidR="00000000" w:rsidRPr="00000000">
        <w:rPr>
          <w:rtl w:val="0"/>
        </w:rPr>
        <w:br w:type="textWrapping"/>
        <w:br w:type="textWrapping"/>
        <w:t xml:space="preserve">Участники проекта</w:t>
        <w:br w:type="textWrapping"/>
      </w:r>
    </w:p>
    <w:tbl>
      <w:tblPr>
        <w:tblStyle w:val="Table1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58"/>
        <w:gridCol w:w="3081"/>
        <w:gridCol w:w="3969"/>
        <w:gridCol w:w="2268"/>
        <w:tblGridChange w:id="0">
          <w:tblGrid>
            <w:gridCol w:w="458"/>
            <w:gridCol w:w="3081"/>
            <w:gridCol w:w="3969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bookmarkStart w:colFirst="0" w:colLast="0" w:name="_heading=h.pb2vis6rimma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 / роль на проекте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 / 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Белый Владислав Владиславович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Владелец отеля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Зимова Кристина Михайловна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Заведующая бельевой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Штейн Марго Викторовна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по логистике (прачечная)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Стойкий Антон Андреевич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Процессный аналитик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Кириллов Кирилл Петрович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проектов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Романов Роман Романович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Бизнес-аналитик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Гулиев Заргам Хабил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Бизнес-аналитик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dvi1xs5epi8i" w:id="4"/>
      <w:bookmarkEnd w:id="4"/>
      <w:r w:rsidDel="00000000" w:rsidR="00000000" w:rsidRPr="00000000">
        <w:rPr>
          <w:rtl w:val="0"/>
        </w:rPr>
        <w:t xml:space="preserve">Глоссарий</w:t>
      </w:r>
    </w:p>
    <w:p w:rsidR="00000000" w:rsidDel="00000000" w:rsidP="00000000" w:rsidRDefault="00000000" w:rsidRPr="00000000" w14:paraId="0000005A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В настоящем техническом задании применяют следующие термины с соответствующими определениями, обозначения и сокращения:</w:t>
      </w:r>
    </w:p>
    <w:tbl>
      <w:tblPr>
        <w:tblStyle w:val="Table2"/>
        <w:tblW w:w="82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"/>
        <w:gridCol w:w="2923"/>
        <w:gridCol w:w="4858"/>
        <w:tblGridChange w:id="0">
          <w:tblGrid>
            <w:gridCol w:w="445"/>
            <w:gridCol w:w="2923"/>
            <w:gridCol w:w="48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Сокращение или термин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AS IS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Текущее состояние процессов («как есть»).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TO BE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Целевое состояние процессов («как должно быть»).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Л-лошистика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для автоматизации логистики.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О! Отель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управления отелем, источник данных о бронированиях и загрузке.</w:t>
            </w:r>
          </w:p>
        </w:tc>
      </w:tr>
    </w:tbl>
    <w:p w:rsidR="00000000" w:rsidDel="00000000" w:rsidP="00000000" w:rsidRDefault="00000000" w:rsidRPr="00000000" w14:paraId="0000006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b w:val="1"/>
          <w:bCs w:val="1"/>
          <w:sz w:val="48"/>
          <w:szCs w:val="48"/>
        </w:rPr>
      </w:pPr>
      <w:bookmarkStart w:colFirst="0" w:colLast="0" w:name="_heading=h.m15ddw1ni613" w:id="5"/>
      <w:bookmarkEnd w:id="5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Описание требований</w:t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Данный раздел содержит требования с перечнем основных функций, возможностей, ограничений, взаимодействие с другими системами, требования к производительности, безопасности, масштабируемости и других аспектов функционирования будущего решения.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ФТ-1.</w:t>
      </w:r>
      <w:r w:rsidDel="00000000" w:rsidR="00000000" w:rsidRPr="00000000">
        <w:rPr>
          <w:rtl w:val="0"/>
        </w:rPr>
        <w:t xml:space="preserve"> Система должна предоставлять заведующему бельевой возможность создать план поставки белья для своего отеля.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ФТ-2.</w:t>
      </w:r>
      <w:r w:rsidDel="00000000" w:rsidR="00000000" w:rsidRPr="00000000">
        <w:rPr>
          <w:rtl w:val="0"/>
        </w:rPr>
        <w:t xml:space="preserve"> Система должна позволять заведующему бельевой отправить план на согласование менеджеру по логистике.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ФТ-3.</w:t>
      </w:r>
      <w:r w:rsidDel="00000000" w:rsidR="00000000" w:rsidRPr="00000000">
        <w:rPr>
          <w:rtl w:val="0"/>
        </w:rPr>
        <w:t xml:space="preserve"> Система должна предоставлять менеджеру по логистике возможность: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утвердить полученный план,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либо вернуть его на доработку с указанием комментариев.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ФТ-4.</w:t>
      </w:r>
      <w:r w:rsidDel="00000000" w:rsidR="00000000" w:rsidRPr="00000000">
        <w:rPr>
          <w:rtl w:val="0"/>
        </w:rPr>
        <w:t xml:space="preserve"> Система должна автоматически формировать общий план на основании утверждённых планов отелей.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ФТ-5.</w:t>
      </w:r>
      <w:r w:rsidDel="00000000" w:rsidR="00000000" w:rsidRPr="00000000">
        <w:rPr>
          <w:rtl w:val="0"/>
        </w:rPr>
        <w:t xml:space="preserve"> Система должна предоставлять менеджеру по логистике возможность корректировать общий план вручную перед утверждением.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ФТ-6.</w:t>
      </w:r>
      <w:r w:rsidDel="00000000" w:rsidR="00000000" w:rsidRPr="00000000">
        <w:rPr>
          <w:rtl w:val="0"/>
        </w:rPr>
        <w:t xml:space="preserve"> Система должна формировать недельный план на основе ежедневных планов.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ФТ-7.</w:t>
      </w:r>
      <w:r w:rsidDel="00000000" w:rsidR="00000000" w:rsidRPr="00000000">
        <w:rPr>
          <w:rtl w:val="0"/>
        </w:rPr>
        <w:t xml:space="preserve"> Система должна обеспечивать хранение версий планов (черновик, отправлен, утверждён, доработка и т. д.) с фиксацией даты и времени изменений.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ФТ-8.</w:t>
      </w:r>
      <w:r w:rsidDel="00000000" w:rsidR="00000000" w:rsidRPr="00000000">
        <w:rPr>
          <w:rtl w:val="0"/>
        </w:rPr>
        <w:t xml:space="preserve"> Система должна обеспечивать интеграцию с ПО «О! Отель» для </w:t>
      </w:r>
      <w:r w:rsidDel="00000000" w:rsidR="00000000" w:rsidRPr="00000000">
        <w:rPr>
          <w:i w:val="1"/>
          <w:iCs w:val="1"/>
          <w:rtl w:val="0"/>
        </w:rPr>
        <w:t xml:space="preserve">получения данных</w:t>
      </w:r>
      <w:r w:rsidDel="00000000" w:rsidR="00000000" w:rsidRPr="00000000">
        <w:rPr>
          <w:rtl w:val="0"/>
        </w:rPr>
        <w:t xml:space="preserve"> о загрузке номеров и прогнозируемом количестве гостей.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sdt>
        <w:sdtPr>
          <w:id w:val="-177203023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Важно: взаимодействие строго одностороннее → «Л-Логистика» обращается к API «О! Отель», чтобы запросить данные, но не передаёт туда информацию о логистике или подтверждения доставки.</w:t>
          </w:r>
        </w:sdtContent>
      </w:sdt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ФТ-9.</w:t>
      </w:r>
      <w:r w:rsidDel="00000000" w:rsidR="00000000" w:rsidRPr="00000000">
        <w:rPr>
          <w:rtl w:val="0"/>
        </w:rPr>
        <w:t xml:space="preserve"> Система должна иметь встроенный модуль уведомлений: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уведомления заведующего бельевой о статусе его плана (утверждён/отправлен на доработку),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 менеджера о поступлении новых планов,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 водителей о маршруте и времени выезда.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ФТ-10.</w:t>
      </w:r>
      <w:r w:rsidDel="00000000" w:rsidR="00000000" w:rsidRPr="00000000">
        <w:rPr>
          <w:rtl w:val="0"/>
        </w:rPr>
        <w:t xml:space="preserve"> Система должна предоставлять отчёты по объёмам поставок, отклонениям и статусам исполнения.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2" w:firstLine="0"/>
        <w:rPr/>
      </w:pPr>
      <w:r w:rsidDel="00000000" w:rsidR="00000000" w:rsidRPr="00000000">
        <w:rPr>
          <w:b w:val="1"/>
          <w:bCs w:val="1"/>
          <w:rtl w:val="0"/>
        </w:rPr>
        <w:t xml:space="preserve">НФТ-1.</w:t>
      </w:r>
      <w:r w:rsidDel="00000000" w:rsidR="00000000" w:rsidRPr="00000000">
        <w:rPr>
          <w:rtl w:val="0"/>
        </w:rPr>
        <w:t xml:space="preserve"> Система должна обеспечивать защиту данных (шифрование при передаче, авторизация по ролям).</w:t>
        <w:br w:type="textWrapping"/>
      </w:r>
    </w:p>
    <w:p w:rsidR="00000000" w:rsidDel="00000000" w:rsidP="00000000" w:rsidRDefault="00000000" w:rsidRPr="00000000" w14:paraId="00000082">
      <w:pPr>
        <w:ind w:left="142" w:firstLine="0"/>
        <w:rPr/>
      </w:pPr>
      <w:r w:rsidDel="00000000" w:rsidR="00000000" w:rsidRPr="00000000">
        <w:rPr>
          <w:b w:val="1"/>
          <w:bCs w:val="1"/>
          <w:rtl w:val="0"/>
        </w:rPr>
        <w:t xml:space="preserve">НФТ-2.</w:t>
      </w:r>
      <w:r w:rsidDel="00000000" w:rsidR="00000000" w:rsidRPr="00000000">
        <w:rPr>
          <w:rtl w:val="0"/>
        </w:rPr>
        <w:t xml:space="preserve"> Время ответа системы при запросе данных не должно превышать 3 секунд.</w:t>
        <w:br w:type="textWrapping"/>
      </w:r>
    </w:p>
    <w:p w:rsidR="00000000" w:rsidDel="00000000" w:rsidP="00000000" w:rsidRDefault="00000000" w:rsidRPr="00000000" w14:paraId="00000083">
      <w:pPr>
        <w:ind w:left="142" w:firstLine="0"/>
        <w:rPr/>
      </w:pPr>
      <w:r w:rsidDel="00000000" w:rsidR="00000000" w:rsidRPr="00000000">
        <w:rPr>
          <w:b w:val="1"/>
          <w:bCs w:val="1"/>
          <w:rtl w:val="0"/>
        </w:rPr>
        <w:t xml:space="preserve">НФТ-3.</w:t>
      </w:r>
      <w:r w:rsidDel="00000000" w:rsidR="00000000" w:rsidRPr="00000000">
        <w:rPr>
          <w:rtl w:val="0"/>
        </w:rPr>
        <w:t xml:space="preserve"> Система должна быть доступна 99% времени в месяц.</w:t>
        <w:br w:type="textWrapping"/>
      </w:r>
    </w:p>
    <w:p w:rsidR="00000000" w:rsidDel="00000000" w:rsidP="00000000" w:rsidRDefault="00000000" w:rsidRPr="00000000" w14:paraId="00000084">
      <w:pPr>
        <w:ind w:left="142" w:firstLine="0"/>
        <w:rPr/>
      </w:pPr>
      <w:r w:rsidDel="00000000" w:rsidR="00000000" w:rsidRPr="00000000">
        <w:rPr>
          <w:b w:val="1"/>
          <w:bCs w:val="1"/>
          <w:rtl w:val="0"/>
        </w:rPr>
        <w:t xml:space="preserve">НФТ-4.</w:t>
      </w:r>
      <w:r w:rsidDel="00000000" w:rsidR="00000000" w:rsidRPr="00000000">
        <w:rPr>
          <w:rtl w:val="0"/>
        </w:rPr>
        <w:t xml:space="preserve"> Пользовательский интерфейс должен быть интуитивным и поддерживать работу с ПК и мобильных устройств.</w:t>
        <w:br w:type="textWrapping"/>
      </w:r>
    </w:p>
    <w:p w:rsidR="00000000" w:rsidDel="00000000" w:rsidP="00000000" w:rsidRDefault="00000000" w:rsidRPr="00000000" w14:paraId="00000085">
      <w:pPr>
        <w:ind w:left="142" w:firstLine="0"/>
        <w:rPr/>
      </w:pPr>
      <w:r w:rsidDel="00000000" w:rsidR="00000000" w:rsidRPr="00000000">
        <w:rPr>
          <w:b w:val="1"/>
          <w:bCs w:val="1"/>
          <w:rtl w:val="0"/>
        </w:rPr>
        <w:t xml:space="preserve">НФТ-5.</w:t>
      </w:r>
      <w:r w:rsidDel="00000000" w:rsidR="00000000" w:rsidRPr="00000000">
        <w:rPr>
          <w:rtl w:val="0"/>
        </w:rPr>
        <w:t xml:space="preserve"> Система должна поддерживать масштабируемость при увеличении числа отелей в сети.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b w:val="1"/>
          <w:bCs w:val="1"/>
          <w:sz w:val="48"/>
          <w:szCs w:val="48"/>
        </w:rPr>
      </w:pPr>
      <w:bookmarkStart w:colFirst="0" w:colLast="0" w:name="_heading=h.218wiiwczl45" w:id="6"/>
      <w:bookmarkEnd w:id="6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Требования к документации</w:t>
      </w:r>
    </w:p>
    <w:p w:rsidR="00000000" w:rsidDel="00000000" w:rsidP="00000000" w:rsidRDefault="00000000" w:rsidRPr="00000000" w14:paraId="00000088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В рамках проекта Исполнитель должен подготовить и согласовать с Заказчиком пакет документов: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Руководство пользователя системы «Л-логистика»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Программа и методика испытаний (ПМИ)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Протокол приёмо-сдаточных испытаний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Акт выполненных работ по проекту</w:t>
      </w:r>
    </w:p>
    <w:p w:rsidR="00000000" w:rsidDel="00000000" w:rsidP="00000000" w:rsidRDefault="00000000" w:rsidRPr="00000000" w14:paraId="0000008D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Исполнитель должен подготовить и отправить на согласование проектные документы по завершению соответствующих этапов проекта.</w:t>
      </w:r>
    </w:p>
    <w:p w:rsidR="00000000" w:rsidDel="00000000" w:rsidP="00000000" w:rsidRDefault="00000000" w:rsidRPr="00000000" w14:paraId="0000008E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Заказчик отвечает за согласование проектных документов.</w:t>
      </w:r>
    </w:p>
    <w:p w:rsidR="00000000" w:rsidDel="00000000" w:rsidP="00000000" w:rsidRDefault="00000000" w:rsidRPr="00000000" w14:paraId="0000008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Если в ходе согласования были выявлены замечания к документу, Исполнитель должен зафиксировать их в реестре замечаний, устранить и отправить документ на повторное согласование.</w:t>
      </w:r>
    </w:p>
    <w:p w:rsidR="00000000" w:rsidDel="00000000" w:rsidP="00000000" w:rsidRDefault="00000000" w:rsidRPr="00000000" w14:paraId="00000090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Количество итераций по согласованию документа не должно превышать трёх. По результатам согласования Заказчик должен утвердить документ.</w:t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b w:val="1"/>
          <w:bCs w:val="1"/>
          <w:sz w:val="48"/>
          <w:szCs w:val="48"/>
        </w:rPr>
      </w:pPr>
      <w:bookmarkStart w:colFirst="0" w:colLast="0" w:name="_heading=h.9z0638bkdcv0" w:id="7"/>
      <w:bookmarkEnd w:id="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Описание архитектуры и дизайна</w:t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i w:val="1"/>
          <w:iCs w:val="1"/>
          <w:color w:val="ffffff"/>
          <w:highlight w:val="darkGray"/>
          <w:rtl w:val="0"/>
        </w:rPr>
        <w:t xml:space="preserve">Архитектор заполнит позднее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b w:val="1"/>
          <w:bCs w:val="1"/>
          <w:sz w:val="48"/>
          <w:szCs w:val="48"/>
        </w:rPr>
      </w:pPr>
      <w:bookmarkStart w:colFirst="0" w:colLast="0" w:name="_heading=h.6aq6y7fful02" w:id="8"/>
      <w:bookmarkEnd w:id="8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Описание интеграций и взаимодействия</w:t>
      </w:r>
    </w:p>
    <w:p w:rsidR="00000000" w:rsidDel="00000000" w:rsidP="00000000" w:rsidRDefault="00000000" w:rsidRPr="00000000" w14:paraId="00000094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В рамках реализации проекта должна быть реализована интеграция для обмена данными между ПО «О! Отель» и системой «Л-логистика». Перечень ПО и описание потоков данных приведены в таблице ниже.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2932"/>
        <w:gridCol w:w="3011"/>
        <w:gridCol w:w="2949"/>
        <w:tblGridChange w:id="0">
          <w:tblGrid>
            <w:gridCol w:w="458"/>
            <w:gridCol w:w="2932"/>
            <w:gridCol w:w="3011"/>
            <w:gridCol w:w="29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данных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Получатель данных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потока данных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ПО «О! Отель»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7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45"/>
              <w:tblGridChange w:id="0">
                <w:tblGrid>
                  <w:gridCol w:w="174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«Л-логистика»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Данные о загрузке отеля: количество забронированных номеров, количество гостей, количество заказанных дополнительных услуг.</w:t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«Л-логистика»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«О! Отель»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Запрос на получение данных по загрузке отеля</w:t>
            </w:r>
          </w:p>
        </w:tc>
      </w:tr>
    </w:tbl>
    <w:p w:rsidR="00000000" w:rsidDel="00000000" w:rsidP="00000000" w:rsidRDefault="00000000" w:rsidRPr="00000000" w14:paraId="000000A7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Для передачи данных между системами должен быть использован REST API. Обмен данными должен осуществляться сообщениями в формате JSON.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8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Регламент передачи:</w:t>
      </w:r>
      <w:r w:rsidDel="00000000" w:rsidR="00000000" w:rsidRPr="00000000">
        <w:rPr>
          <w:rtl w:val="0"/>
        </w:rPr>
        <w:t xml:space="preserve"> запрос по расписанию (ежедневно в 06:00) и по событию (при формировании плана доставки).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Формат обмена:</w:t>
      </w:r>
      <w:r w:rsidDel="00000000" w:rsidR="00000000" w:rsidRPr="00000000">
        <w:rPr>
          <w:rtl w:val="0"/>
        </w:rPr>
        <w:t xml:space="preserve"> REST API, JSON.</w:t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b w:val="1"/>
          <w:bCs w:val="1"/>
          <w:sz w:val="48"/>
          <w:szCs w:val="48"/>
        </w:rPr>
      </w:pPr>
      <w:bookmarkStart w:colFirst="0" w:colLast="0" w:name="_heading=h.qcngqohchbqb" w:id="9"/>
      <w:bookmarkEnd w:id="9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Порядок контроля и приёмки</w:t>
      </w:r>
    </w:p>
    <w:p w:rsidR="00000000" w:rsidDel="00000000" w:rsidP="00000000" w:rsidRDefault="00000000" w:rsidRPr="00000000" w14:paraId="000000AC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Работа передаётся в виде разработанных документов в установленные сроки.</w:t>
      </w:r>
    </w:p>
    <w:p w:rsidR="00000000" w:rsidDel="00000000" w:rsidP="00000000" w:rsidRDefault="00000000" w:rsidRPr="00000000" w14:paraId="000000AD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Система считается внедрённой, если соблюдается следующий перечень результатов проекта: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Разработана и утверждена сопроводительная и эксплуатационная документация, подготовленная Исполнителем в соответствии с требованиями проектного управления до начала тестирования Системы.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Проведены приёмо-сдаточные испытания, и устранены ошибки.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Не наблюдается конфликтов и противоречий при совместной работе с интегрированными информационными системами.</w:t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heading=h.bobgds91foho" w:id="10"/>
      <w:bookmarkEnd w:id="10"/>
      <w:r w:rsidDel="00000000" w:rsidR="00000000" w:rsidRPr="00000000">
        <w:rPr>
          <w:rtl w:val="0"/>
        </w:rPr>
        <w:t xml:space="preserve">Требования к проведению приёмо-сдаточных испытаний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Приёмо-сдаточные испытания выполняются после проведения Исполнителем отладки и тестирования Системы и предоставления Заказчику программы и методики испытаний, а также после ознакомления пользователей Заказчика с Системой и эксплуатационной документацией.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Детальные требования к приёмо-сдаточным испытаниям должны быть описаны в документе «Программа и методика испытаний».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Испытания проводятся при участии Исполнителя и Заказчика очно или удалённо c использованием средств удалённой работы. Участники приёмки работ и сроки проведения приёмки работ уточняются непосредственно перед проведением испытаний.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приёмо-сдаточных испытаний Системы фиксируются в протоколе испытаний. Протокол испытаний должен содержать заключение о возможности (невозможности) приёмки Системы в эксплуатацию, а также перечень необходимых доработок и рекомендуемые сроки их выполнения. После устранения недостатков Заказчик и Исполнитель проводят повторные испытания в необходимом объёме.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Фактом завершения проведения приёмо-сдаточных испытаний является согласование и утверждение Заказчиком Протокола приёмо-сдаточных испытаний и Акта выполненных работ по проекту.</w:t>
      </w:r>
    </w:p>
    <w:p w:rsidR="00000000" w:rsidDel="00000000" w:rsidP="00000000" w:rsidRDefault="00000000" w:rsidRPr="00000000" w14:paraId="000000B7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heading=h.d5tqqjeyfn6v" w:id="11"/>
      <w:bookmarkEnd w:id="11"/>
      <w:r w:rsidDel="00000000" w:rsidR="00000000" w:rsidRPr="00000000">
        <w:rPr>
          <w:b w:val="1"/>
          <w:bCs w:val="1"/>
          <w:rtl w:val="0"/>
        </w:rPr>
        <w:t xml:space="preserve">Стадии и этапы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 реализуется по каскадной модели разработки и включает следующие этапы:</w:t>
      </w:r>
    </w:p>
    <w:tbl>
      <w:tblPr>
        <w:tblStyle w:val="Table7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4973"/>
        <w:gridCol w:w="2970"/>
        <w:tblGridChange w:id="0">
          <w:tblGrid>
            <w:gridCol w:w="562"/>
            <w:gridCol w:w="4973"/>
            <w:gridCol w:w="29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Обследование и анализ требований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 мес.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Проектирование архитектуры и интеграций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 мес.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функционала (справочники, планирование, отчёты)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 мес.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интеграции с «О! Отель» и мобильным приложением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 мес.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Тестирование и доработка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0,5 мес.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Внедрение и обучение пользователей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0,5 мес.</w:t>
            </w:r>
          </w:p>
        </w:tc>
      </w:tr>
    </w:tbl>
    <w:p w:rsidR="00000000" w:rsidDel="00000000" w:rsidP="00000000" w:rsidRDefault="00000000" w:rsidRPr="00000000" w14:paraId="000000CF">
      <w:pPr>
        <w:spacing w:after="280" w:before="28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heading=h.exdqoebli6hq" w:id="12"/>
      <w:bookmarkEnd w:id="12"/>
      <w:r w:rsidDel="00000000" w:rsidR="00000000" w:rsidRPr="00000000">
        <w:rPr>
          <w:b w:val="1"/>
          <w:bCs w:val="1"/>
          <w:rtl w:val="0"/>
        </w:rPr>
        <w:t xml:space="preserve">Возможные риски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реализации проекта возможны риски: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4796"/>
        <w:gridCol w:w="3992"/>
        <w:tblGridChange w:id="0">
          <w:tblGrid>
            <w:gridCol w:w="562"/>
            <w:gridCol w:w="4796"/>
            <w:gridCol w:w="39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Меры по управлению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Несогласованность требований между отелями и прачечной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Регулярные встречи и согласование изменений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Задержки в разработке интеграции с «О! Отель»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Привлечение технических специалистов со стороны заказчика, резерв времени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Сопротивление персонала внедрению новой системы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Проведение обучения и предоставление инструкций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ООО «Oasis Retreats»</w:t>
    </w:r>
  </w:p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Общество с ограниченной ответственностью «Oasis Retreats»</w:t>
    </w:r>
  </w:p>
  <w:p w:rsidR="00000000" w:rsidDel="00000000" w:rsidP="00000000" w:rsidRDefault="00000000" w:rsidRPr="00000000" w14:paraId="000000E4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Общество с ограниченной ответственностью «АйТи Решения Практикум»</w:t>
    </w:r>
  </w:p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9E404D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20" w:customStyle="1">
    <w:name w:val="Заголовок 2 Знак"/>
    <w:basedOn w:val="a0"/>
    <w:link w:val="2"/>
    <w:uiPriority w:val="9"/>
    <w:rsid w:val="009E404D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30" w:customStyle="1">
    <w:name w:val="Заголовок 3 Знак"/>
    <w:basedOn w:val="a0"/>
    <w:link w:val="3"/>
    <w:uiPriority w:val="9"/>
    <w:rsid w:val="009E404D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a3">
    <w:name w:val="Normal (Web)"/>
    <w:basedOn w:val="a"/>
    <w:uiPriority w:val="99"/>
    <w:semiHidden w:val="1"/>
    <w:unhideWhenUsed w:val="1"/>
    <w:rsid w:val="009E404D"/>
    <w:pPr>
      <w:spacing w:after="100" w:afterAutospacing="1" w:before="100" w:beforeAutospacing="1" w:line="240" w:lineRule="auto"/>
    </w:pPr>
    <w:rPr>
      <w:rFonts w:cs="Times New Roman" w:eastAsia="Times New Roman"/>
      <w:szCs w:val="24"/>
    </w:rPr>
  </w:style>
  <w:style w:type="character" w:styleId="a4">
    <w:name w:val="Emphasis"/>
    <w:basedOn w:val="a0"/>
    <w:uiPriority w:val="20"/>
    <w:qFormat w:val="1"/>
    <w:rsid w:val="009E404D"/>
    <w:rPr>
      <w:i w:val="1"/>
      <w:iCs w:val="1"/>
    </w:rPr>
  </w:style>
  <w:style w:type="character" w:styleId="a6" w:customStyle="1">
    <w:name w:val="Заголовок Знак"/>
    <w:basedOn w:val="a0"/>
    <w:link w:val="a5"/>
    <w:uiPriority w:val="10"/>
    <w:rsid w:val="009E40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a7">
    <w:name w:val="Grid Table Light"/>
    <w:basedOn w:val="a1"/>
    <w:uiPriority w:val="40"/>
    <w:rsid w:val="009E404D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11">
    <w:name w:val="Plain Table 1"/>
    <w:basedOn w:val="a1"/>
    <w:uiPriority w:val="41"/>
    <w:rsid w:val="009E404D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a8">
    <w:name w:val="List Paragraph"/>
    <w:basedOn w:val="a"/>
    <w:uiPriority w:val="34"/>
    <w:qFormat w:val="1"/>
    <w:rsid w:val="009E404D"/>
    <w:pPr>
      <w:ind w:left="720"/>
      <w:contextualSpacing w:val="1"/>
    </w:pPr>
  </w:style>
  <w:style w:type="paragraph" w:styleId="a9">
    <w:name w:val="TOC Heading"/>
    <w:basedOn w:val="1"/>
    <w:next w:val="a"/>
    <w:uiPriority w:val="39"/>
    <w:unhideWhenUsed w:val="1"/>
    <w:qFormat w:val="1"/>
    <w:rsid w:val="00742E22"/>
    <w:pPr>
      <w:keepNext w:val="1"/>
      <w:keepLines w:val="1"/>
      <w:spacing w:after="0" w:afterAutospacing="0" w:before="240" w:beforeAutospacing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f5496" w:themeColor="accent1" w:themeShade="0000BF"/>
      <w:kern w:val="0"/>
      <w:sz w:val="32"/>
      <w:szCs w:val="32"/>
    </w:rPr>
  </w:style>
  <w:style w:type="paragraph" w:styleId="12">
    <w:name w:val="toc 1"/>
    <w:basedOn w:val="a"/>
    <w:next w:val="a"/>
    <w:autoRedefine w:val="1"/>
    <w:uiPriority w:val="39"/>
    <w:unhideWhenUsed w:val="1"/>
    <w:rsid w:val="00742E22"/>
    <w:pPr>
      <w:spacing w:after="100"/>
    </w:pPr>
  </w:style>
  <w:style w:type="paragraph" w:styleId="21">
    <w:name w:val="toc 2"/>
    <w:basedOn w:val="a"/>
    <w:next w:val="a"/>
    <w:autoRedefine w:val="1"/>
    <w:uiPriority w:val="39"/>
    <w:unhideWhenUsed w:val="1"/>
    <w:rsid w:val="00742E22"/>
    <w:pPr>
      <w:spacing w:after="100"/>
      <w:ind w:left="220"/>
    </w:pPr>
  </w:style>
  <w:style w:type="paragraph" w:styleId="31">
    <w:name w:val="toc 3"/>
    <w:basedOn w:val="a"/>
    <w:next w:val="a"/>
    <w:autoRedefine w:val="1"/>
    <w:uiPriority w:val="39"/>
    <w:unhideWhenUsed w:val="1"/>
    <w:rsid w:val="00742E22"/>
    <w:pPr>
      <w:spacing w:after="100"/>
      <w:ind w:left="440"/>
    </w:pPr>
  </w:style>
  <w:style w:type="character" w:styleId="aa">
    <w:name w:val="Hyperlink"/>
    <w:basedOn w:val="a0"/>
    <w:uiPriority w:val="99"/>
    <w:unhideWhenUsed w:val="1"/>
    <w:rsid w:val="00742E22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 w:val="1"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styleId="ac" w:customStyle="1">
    <w:name w:val="Верхний колонтитул Знак"/>
    <w:basedOn w:val="a0"/>
    <w:link w:val="ab"/>
    <w:uiPriority w:val="99"/>
    <w:rsid w:val="00A14907"/>
  </w:style>
  <w:style w:type="paragraph" w:styleId="ad">
    <w:name w:val="footer"/>
    <w:basedOn w:val="a"/>
    <w:link w:val="ae"/>
    <w:uiPriority w:val="99"/>
    <w:unhideWhenUsed w:val="1"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styleId="ae" w:customStyle="1">
    <w:name w:val="Нижний колонтитул Знак"/>
    <w:basedOn w:val="a0"/>
    <w:link w:val="ad"/>
    <w:uiPriority w:val="99"/>
    <w:rsid w:val="00A14907"/>
  </w:style>
  <w:style w:type="table" w:styleId="5">
    <w:name w:val="Plain Table 5"/>
    <w:basedOn w:val="a1"/>
    <w:uiPriority w:val="45"/>
    <w:rsid w:val="000D2D7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character" w:styleId="af">
    <w:name w:val="Strong"/>
    <w:basedOn w:val="a0"/>
    <w:uiPriority w:val="22"/>
    <w:qFormat w:val="1"/>
    <w:rsid w:val="004A60A0"/>
    <w:rPr>
      <w:b w:val="1"/>
      <w:bCs w:val="1"/>
    </w:rPr>
  </w:style>
  <w:style w:type="table" w:styleId="-13">
    <w:name w:val="Grid Table 1 Light Accent 3"/>
    <w:basedOn w:val="a1"/>
    <w:uiPriority w:val="46"/>
    <w:rsid w:val="004A60A0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-23">
    <w:name w:val="Grid Table 2 Accent 3"/>
    <w:basedOn w:val="a1"/>
    <w:uiPriority w:val="47"/>
    <w:rsid w:val="004A60A0"/>
    <w:pPr>
      <w:spacing w:after="0" w:line="240" w:lineRule="auto"/>
    </w:pPr>
    <w:tblPr>
      <w:tblStyleRowBandSize w:val="1"/>
      <w:tblStyleColBandSize w:val="1"/>
      <w:tblBorders>
        <w:top w:color="c9c9c9" w:space="0" w:sz="2" w:themeColor="accent3" w:themeTint="000099" w:val="single"/>
        <w:bottom w:color="c9c9c9" w:space="0" w:sz="2" w:themeColor="accent3" w:themeTint="000099" w:val="single"/>
        <w:insideH w:color="c9c9c9" w:space="0" w:sz="2" w:themeColor="accent3" w:themeTint="000099" w:val="single"/>
        <w:insideV w:color="c9c9c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9c9c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4">
    <w:name w:val="Plain Table 4"/>
    <w:basedOn w:val="a1"/>
    <w:uiPriority w:val="44"/>
    <w:rsid w:val="00AB734B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-230">
    <w:name w:val="List Table 2 Accent 3"/>
    <w:basedOn w:val="a1"/>
    <w:uiPriority w:val="47"/>
    <w:rsid w:val="00B91212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paragraph" w:styleId="af0">
    <w:name w:val="No Spacing"/>
    <w:uiPriority w:val="1"/>
    <w:qFormat w:val="1"/>
    <w:rsid w:val="004868B7"/>
    <w:pPr>
      <w:spacing w:after="0" w:line="240" w:lineRule="auto"/>
    </w:pPr>
    <w:rPr>
      <w:rFonts w:ascii="Times New Roman" w:hAnsi="Times New Roman"/>
      <w:sz w:val="24"/>
    </w:rPr>
  </w:style>
  <w:style w:type="character" w:styleId="discussion-level-1" w:customStyle="1">
    <w:name w:val="discussion-level-1"/>
    <w:basedOn w:val="a0"/>
    <w:rsid w:val="002B4E41"/>
  </w:style>
  <w:style w:type="table" w:styleId="af1">
    <w:name w:val="Table Grid"/>
    <w:basedOn w:val="a1"/>
    <w:uiPriority w:val="39"/>
    <w:rsid w:val="005E551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kEcmv+IZdHZRKgYoKN1YMia82A==">CgMxLjAaFAoBMBIPCg0IB0IJEgdHdW5nc3VoMg5oLmFza3Myb3drbHZzYTIOaC55NDRmbTdycXVueTUyDmgucnczcGFuZTA3MmppMg5oLnBiMnZpczZyaW1tYTIOaC5kdmkxeHM1ZXBpOGkyDmgubTE1ZGR3MW5pNjEzMg5oLjIxOHdpaXdjemw0NTIOaC45ejA2Mzhia2RjdjAyDmguNmFxNnk3ZmZ1bDAyMg5oLnFjbmdxb2hjaGJxYjIOaC5ib2JnZHM5MWZvaG8yDmguZDV0cXFqZXlmbjZ2Mg5oLmV4ZHFvZWJsaTZocTgAciExVnMyYThRUTV5cmU4QnlVS09Nakx1bVVaeUY2eUJUM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2023-05-09T19:24:00Z</dcterms:created>
  <dc:creator>Kseniia Kashpur</dc:creator>
</cp:coreProperties>
</file>