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6C1E3F">
        <w:trPr>
          <w:trHeight w:val="138"/>
        </w:trPr>
        <w:tc>
          <w:tcPr>
            <w:tcW w:w="8051" w:type="dxa"/>
            <w:shd w:val="clear" w:color="auto" w:fill="E1231A"/>
          </w:tcPr>
          <w:p w:rsidR="00712679" w:rsidRPr="006B4439" w:rsidRDefault="00712679" w:rsidP="006A2FFA">
            <w:pPr>
              <w:rPr>
                <w:rFonts w:ascii="Arial" w:hAnsi="Arial" w:cs="Arial"/>
                <w:b/>
                <w:color w:val="FFFFFF" w:themeColor="background1"/>
                <w:sz w:val="16"/>
                <w:szCs w:val="16"/>
              </w:rPr>
            </w:pPr>
          </w:p>
        </w:tc>
        <w:tc>
          <w:tcPr>
            <w:tcW w:w="7598" w:type="dxa"/>
            <w:shd w:val="clear" w:color="auto" w:fill="E1231A"/>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c>
          <w:tcPr>
            <w:tcW w:w="8051" w:type="dxa"/>
            <w:shd w:val="clear" w:color="auto" w:fill="E1231A"/>
          </w:tcPr>
          <w:p w:rsidR="00712679" w:rsidRPr="00C809E0" w:rsidRDefault="00712679" w:rsidP="00C809E0">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6C533207" wp14:editId="4EB33060">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0E4580" w:rsidRPr="00001370" w:rsidRDefault="000E4580" w:rsidP="000E4580">
            <w:pPr>
              <w:pStyle w:val="PageHeading"/>
              <w:rPr>
                <w:sz w:val="24"/>
                <w:szCs w:val="24"/>
              </w:rPr>
            </w:pPr>
            <w:r w:rsidRPr="00F2624B">
              <w:t xml:space="preserve">JUDGING STANDARDS IN </w:t>
            </w:r>
            <w:r>
              <w:t>Year 5</w:t>
            </w:r>
          </w:p>
          <w:p w:rsidR="00712679" w:rsidRPr="00F75318" w:rsidRDefault="00BB7CB1" w:rsidP="004F035C">
            <w:pPr>
              <w:pStyle w:val="Pagesubheader"/>
              <w:framePr w:hSpace="0" w:wrap="auto" w:vAnchor="margin" w:hAnchor="text" w:yAlign="inline"/>
            </w:pPr>
            <w:r>
              <w:t xml:space="preserve">Humanities </w:t>
            </w:r>
            <w:r w:rsidR="00F0228A">
              <w:t>and social sciences</w:t>
            </w:r>
          </w:p>
        </w:tc>
        <w:tc>
          <w:tcPr>
            <w:tcW w:w="7598" w:type="dxa"/>
            <w:shd w:val="clear" w:color="auto" w:fill="auto"/>
            <w:vAlign w:val="center"/>
          </w:tcPr>
          <w:p w:rsidR="006540F3" w:rsidRDefault="006540F3" w:rsidP="006540F3">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6540F3" w:rsidRDefault="006540F3" w:rsidP="006540F3">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6540F3" w:rsidRDefault="006540F3" w:rsidP="006540F3">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6540F3" w:rsidRPr="00AC004B" w:rsidRDefault="006540F3" w:rsidP="006540F3">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6540F3" w:rsidP="006540F3">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E1231A"/>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6C1E3F">
        <w:trPr>
          <w:trHeight w:val="81"/>
        </w:trPr>
        <w:tc>
          <w:tcPr>
            <w:tcW w:w="8051" w:type="dxa"/>
            <w:shd w:val="clear" w:color="auto" w:fill="E1231A"/>
          </w:tcPr>
          <w:p w:rsidR="00712679" w:rsidRPr="00254A7D" w:rsidRDefault="00712679" w:rsidP="006A2FFA">
            <w:pPr>
              <w:rPr>
                <w:rFonts w:ascii="Arial" w:hAnsi="Arial" w:cs="Arial"/>
                <w:b/>
                <w:color w:val="FFFFFF" w:themeColor="background1"/>
                <w:sz w:val="8"/>
                <w:szCs w:val="8"/>
              </w:rPr>
            </w:pPr>
          </w:p>
        </w:tc>
        <w:tc>
          <w:tcPr>
            <w:tcW w:w="7598"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0E4580" w:rsidRPr="00617F48" w:rsidTr="006C1E3F">
        <w:trPr>
          <w:trHeight w:val="266"/>
        </w:trPr>
        <w:tc>
          <w:tcPr>
            <w:tcW w:w="16074" w:type="dxa"/>
            <w:gridSpan w:val="3"/>
            <w:shd w:val="clear" w:color="auto" w:fill="auto"/>
          </w:tcPr>
          <w:p w:rsidR="000E4580" w:rsidRPr="00D342C5" w:rsidRDefault="000E4580" w:rsidP="000E4580">
            <w:pPr>
              <w:pStyle w:val="BodyHeading"/>
              <w:framePr w:hSpace="0" w:wrap="auto" w:vAnchor="margin" w:hAnchor="text" w:yAlign="inline"/>
              <w:rPr>
                <w:rFonts w:ascii="Bebas Neue" w:hAnsi="Bebas Neue"/>
                <w:color w:val="775BA5"/>
                <w:sz w:val="32"/>
              </w:rPr>
            </w:pPr>
            <w:r>
              <w:t>Year 5</w:t>
            </w:r>
            <w:r w:rsidRPr="001B69E6">
              <w:t xml:space="preserve"> </w:t>
            </w:r>
            <w:r>
              <w:t>Humanities and social sciences</w:t>
            </w:r>
            <w:r w:rsidRPr="001B69E6">
              <w:t xml:space="preserve"> </w:t>
            </w:r>
            <w:r w:rsidRPr="007E167A">
              <w:t>Achievement</w:t>
            </w:r>
            <w:r w:rsidRPr="001B69E6">
              <w:t xml:space="preserve"> Standard</w:t>
            </w:r>
          </w:p>
        </w:tc>
      </w:tr>
      <w:tr w:rsidR="000E4580" w:rsidRPr="00617F48" w:rsidTr="006C1E3F">
        <w:trPr>
          <w:trHeight w:val="266"/>
        </w:trPr>
        <w:tc>
          <w:tcPr>
            <w:tcW w:w="16074" w:type="dxa"/>
            <w:gridSpan w:val="3"/>
            <w:shd w:val="clear" w:color="auto" w:fill="auto"/>
          </w:tcPr>
          <w:p w:rsidR="004337C3" w:rsidRDefault="004337C3" w:rsidP="008D3590">
            <w:pPr>
              <w:spacing w:before="80" w:after="80"/>
              <w:rPr>
                <w:rFonts w:ascii="Calibri" w:eastAsia="Times New Roman" w:hAnsi="Calibri" w:cs="Arial"/>
                <w:lang w:eastAsia="en-AU"/>
              </w:rPr>
            </w:pPr>
            <w:r w:rsidRPr="004337C3">
              <w:rPr>
                <w:rFonts w:ascii="Calibri" w:eastAsia="Times New Roman" w:hAnsi="Calibri" w:cs="Arial"/>
                <w:lang w:eastAsia="en-AU"/>
              </w:rPr>
              <w:t>At Standard, students develop questions for a specific purpose. They locate and collect relevant information and/or data from primary and/or secondary sources, using appropriate methods to organise and record information. Students apply ethical protocols when collecting information. They use criteria to determine the relevance of information and/or data. Students interpret information and/or data, sequence information about events, identify different perspectives, and describe cause and effect. They use a variety of appropriate formats to translate collected information and draw conclusions from evidence in information and/or data. Students engage in a range of processes when making decisions in drawing conclusions. They consider audience and purpose when selecting appropriate communication forms. Students develop a variety of texts that incorporate source materials, using some subject-specific terminology and concepts. They reflect on findings to refine their learning.</w:t>
            </w:r>
          </w:p>
          <w:p w:rsidR="004337C3" w:rsidRDefault="004337C3" w:rsidP="008D3590">
            <w:pPr>
              <w:spacing w:before="80" w:after="80"/>
              <w:rPr>
                <w:rFonts w:ascii="Calibri" w:eastAsia="Times New Roman" w:hAnsi="Calibri" w:cs="Arial"/>
                <w:lang w:eastAsia="en-AU"/>
              </w:rPr>
            </w:pPr>
            <w:r w:rsidRPr="004337C3">
              <w:rPr>
                <w:rFonts w:ascii="Calibri" w:eastAsia="Times New Roman" w:hAnsi="Calibri" w:cs="Arial"/>
                <w:lang w:eastAsia="en-AU"/>
              </w:rPr>
              <w:t xml:space="preserve">Students identify the key features of Australia’s democracy, describe the electoral process, and explain the significance of laws and how they are enforced. They describe how participation in groups can benefit the community. </w:t>
            </w:r>
          </w:p>
          <w:p w:rsidR="004337C3" w:rsidRDefault="004337C3" w:rsidP="008D3590">
            <w:pPr>
              <w:spacing w:before="80" w:after="80"/>
              <w:rPr>
                <w:rFonts w:ascii="Calibri" w:eastAsia="Times New Roman" w:hAnsi="Calibri" w:cs="Arial"/>
                <w:lang w:eastAsia="en-AU"/>
              </w:rPr>
            </w:pPr>
            <w:r w:rsidRPr="004337C3">
              <w:rPr>
                <w:rFonts w:ascii="Calibri" w:eastAsia="Times New Roman" w:hAnsi="Calibri" w:cs="Arial"/>
                <w:lang w:eastAsia="en-AU"/>
              </w:rPr>
              <w:t xml:space="preserve">Students identify the imbalance between wants and resources, and the impact of scarcity on resource allocation. They identify, when making choices, people use strategies to inform their purchasing and financial decisions. </w:t>
            </w:r>
          </w:p>
          <w:p w:rsidR="004337C3" w:rsidRDefault="004337C3" w:rsidP="008D3590">
            <w:pPr>
              <w:spacing w:before="80" w:after="80"/>
              <w:rPr>
                <w:rFonts w:ascii="Calibri" w:eastAsia="Times New Roman" w:hAnsi="Calibri" w:cs="Arial"/>
                <w:lang w:eastAsia="en-AU"/>
              </w:rPr>
            </w:pPr>
            <w:r w:rsidRPr="004337C3">
              <w:rPr>
                <w:rFonts w:ascii="Calibri" w:eastAsia="Times New Roman" w:hAnsi="Calibri" w:cs="Arial"/>
                <w:lang w:eastAsia="en-AU"/>
              </w:rPr>
              <w:t xml:space="preserve">Students identify the location of North America and South America and their major countries, in relation to Australia. They describe the characteristics of places, and the interconnections between places, people and environments. Students identify the impact of these interconnections and how people manage and respond to a geographical challenge. </w:t>
            </w:r>
          </w:p>
          <w:p w:rsidR="000E4580" w:rsidRPr="00F74925" w:rsidRDefault="004337C3" w:rsidP="008D3590">
            <w:pPr>
              <w:spacing w:before="80" w:after="80"/>
              <w:rPr>
                <w:rFonts w:ascii="Calibri" w:hAnsi="Calibri"/>
              </w:rPr>
            </w:pPr>
            <w:r w:rsidRPr="004337C3">
              <w:rPr>
                <w:rFonts w:ascii="Calibri" w:eastAsia="Times New Roman" w:hAnsi="Calibri" w:cs="Arial"/>
                <w:lang w:eastAsia="en-AU"/>
              </w:rPr>
              <w:t>Students identify the cause and effect of change on Australia’s colonies, and describe aspects of the past that have remained the same. They describe the different experiences of people in the past. Students recognise the significance of a group, individual, event or development in bringing about change in the Swan River Colony.</w:t>
            </w:r>
          </w:p>
        </w:tc>
      </w:tr>
      <w:tr w:rsidR="00712679" w:rsidRPr="00617F48" w:rsidTr="006C1E3F">
        <w:trPr>
          <w:trHeight w:val="284"/>
        </w:trPr>
        <w:tc>
          <w:tcPr>
            <w:tcW w:w="16074" w:type="dxa"/>
            <w:gridSpan w:val="3"/>
            <w:shd w:val="clear" w:color="auto" w:fill="auto"/>
          </w:tcPr>
          <w:p w:rsidR="00712679" w:rsidRPr="00252A5A" w:rsidRDefault="007C5651" w:rsidP="00805845">
            <w:pPr>
              <w:pStyle w:val="NormalWeb"/>
              <w:spacing w:before="120" w:beforeAutospacing="0" w:after="120" w:afterAutospacing="0"/>
              <w:rPr>
                <w:rFonts w:ascii="Arial" w:hAnsi="Arial" w:cstheme="minorHAnsi"/>
                <w:sz w:val="16"/>
                <w:szCs w:val="16"/>
              </w:rPr>
            </w:pPr>
            <w:r w:rsidRPr="00252A5A">
              <w:rPr>
                <w:rFonts w:ascii="Arial" w:hAnsi="Arial" w:cstheme="minorHAnsi"/>
                <w:sz w:val="16"/>
                <w:szCs w:val="16"/>
              </w:rPr>
              <w:t>2015/50551</w:t>
            </w:r>
            <w:r w:rsidR="00252A5A">
              <w:rPr>
                <w:rFonts w:ascii="Arial" w:hAnsi="Arial" w:cstheme="minorHAnsi"/>
                <w:sz w:val="16"/>
                <w:szCs w:val="16"/>
              </w:rPr>
              <w:t>v2</w:t>
            </w:r>
            <w:r w:rsidR="00B50FDF">
              <w:rPr>
                <w:rFonts w:ascii="Arial" w:hAnsi="Arial" w:cstheme="minorHAnsi"/>
                <w:sz w:val="16"/>
                <w:szCs w:val="16"/>
              </w:rPr>
              <w:t xml:space="preserve">  [PDF 2015/106060</w:t>
            </w:r>
            <w:r w:rsidR="00712679" w:rsidRPr="00252A5A">
              <w:rPr>
                <w:rFonts w:ascii="Arial" w:hAnsi="Arial" w:cstheme="minorHAnsi"/>
                <w:sz w:val="16"/>
                <w:szCs w:val="16"/>
              </w:rPr>
              <w:t xml:space="preserve">]  Published: </w:t>
            </w:r>
            <w:r w:rsidR="003C3F53">
              <w:rPr>
                <w:rFonts w:ascii="Arial" w:hAnsi="Arial" w:cstheme="minorHAnsi"/>
                <w:sz w:val="16"/>
                <w:szCs w:val="16"/>
              </w:rPr>
              <w:t>15 April, 2016</w:t>
            </w:r>
          </w:p>
        </w:tc>
      </w:tr>
    </w:tbl>
    <w:p w:rsidR="008D3590" w:rsidRDefault="008D3590">
      <w:pPr>
        <w:rPr>
          <w:rFonts w:ascii="Arial" w:hAnsi="Arial" w:cs="Arial"/>
          <w:sz w:val="18"/>
          <w:szCs w:val="4"/>
        </w:rPr>
      </w:pPr>
    </w:p>
    <w:p w:rsidR="008D3590" w:rsidRDefault="008D3590">
      <w:pPr>
        <w:rPr>
          <w:rFonts w:ascii="Arial" w:hAnsi="Arial" w:cs="Arial"/>
          <w:sz w:val="18"/>
          <w:szCs w:val="4"/>
        </w:rPr>
      </w:pPr>
      <w:r>
        <w:rPr>
          <w:rFonts w:ascii="Arial" w:hAnsi="Arial" w:cs="Arial"/>
          <w:sz w:val="18"/>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D3590" w:rsidRPr="00617F48" w:rsidTr="002801CF">
        <w:trPr>
          <w:trHeight w:val="283"/>
        </w:trPr>
        <w:tc>
          <w:tcPr>
            <w:tcW w:w="16074" w:type="dxa"/>
            <w:shd w:val="clear" w:color="auto" w:fill="auto"/>
          </w:tcPr>
          <w:p w:rsidR="008D3590" w:rsidRPr="00D342C5" w:rsidRDefault="008D3590" w:rsidP="008D3590">
            <w:pPr>
              <w:pStyle w:val="BodyHeading"/>
              <w:framePr w:hSpace="0" w:wrap="auto" w:vAnchor="margin" w:hAnchor="text" w:yAlign="inline"/>
              <w:rPr>
                <w:rFonts w:ascii="Bebas Neue" w:hAnsi="Bebas Neue"/>
                <w:color w:val="775BA5"/>
                <w:sz w:val="32"/>
              </w:rPr>
            </w:pPr>
            <w:r>
              <w:lastRenderedPageBreak/>
              <w:t>Year 5</w:t>
            </w:r>
            <w:r w:rsidRPr="001B69E6">
              <w:t xml:space="preserve"> </w:t>
            </w:r>
            <w:r>
              <w:t>Humanities and social sciences</w:t>
            </w:r>
            <w:r w:rsidRPr="001B69E6">
              <w:t xml:space="preserve"> </w:t>
            </w:r>
            <w:r>
              <w:t>Asse</w:t>
            </w:r>
            <w:r w:rsidR="006540F3">
              <w:t>s</w:t>
            </w:r>
            <w:r>
              <w:t>sment pointers</w:t>
            </w:r>
          </w:p>
        </w:tc>
      </w:tr>
      <w:tr w:rsidR="008D3590" w:rsidRPr="00617F48" w:rsidTr="002801CF">
        <w:trPr>
          <w:trHeight w:val="266"/>
        </w:trPr>
        <w:tc>
          <w:tcPr>
            <w:tcW w:w="16074" w:type="dxa"/>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8D3590" w:rsidRPr="00617F48" w:rsidTr="002801CF">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8D3590" w:rsidRPr="009F038A" w:rsidRDefault="008D3590" w:rsidP="002801CF">
                  <w:pPr>
                    <w:framePr w:hSpace="180" w:wrap="around" w:vAnchor="text" w:hAnchor="margin" w:y="-314"/>
                    <w:spacing w:before="60" w:after="60"/>
                    <w:rPr>
                      <w:rFonts w:cs="Arial"/>
                      <w:b w:val="0"/>
                      <w:sz w:val="24"/>
                      <w:szCs w:val="24"/>
                    </w:rPr>
                  </w:pPr>
                </w:p>
              </w:tc>
              <w:tc>
                <w:tcPr>
                  <w:tcW w:w="2621" w:type="dxa"/>
                  <w:tcBorders>
                    <w:bottom w:val="nil"/>
                  </w:tcBorders>
                  <w:vAlign w:val="center"/>
                </w:tcPr>
                <w:p w:rsidR="008D3590" w:rsidRPr="009F038A" w:rsidRDefault="008D3590"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D3590" w:rsidRPr="00336C11" w:rsidRDefault="008D3590"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8D3590" w:rsidRPr="009F038A" w:rsidRDefault="008D3590"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D3590" w:rsidRPr="009F038A" w:rsidRDefault="008D3590"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8D3590" w:rsidRPr="009F038A" w:rsidRDefault="008D3590"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D3590" w:rsidRPr="00336C11" w:rsidRDefault="008D3590"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8D3590" w:rsidRPr="009F038A" w:rsidRDefault="008D3590"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D3590" w:rsidRPr="009F038A" w:rsidRDefault="008D3590"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8D3590" w:rsidRPr="009F038A" w:rsidRDefault="008D3590"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D3590" w:rsidRPr="009F038A" w:rsidRDefault="008D3590"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D3590" w:rsidRPr="00617F48" w:rsidTr="002801CF">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8D3590" w:rsidRPr="00AC37D8" w:rsidRDefault="009B31DB" w:rsidP="002801CF">
                  <w:pPr>
                    <w:pStyle w:val="TableSideHeader"/>
                    <w:framePr w:wrap="around"/>
                    <w:rPr>
                      <w:sz w:val="18"/>
                      <w:szCs w:val="18"/>
                    </w:rPr>
                  </w:pPr>
                  <w:r>
                    <w:rPr>
                      <w:b/>
                      <w:color w:val="E1231A"/>
                    </w:rPr>
                    <w:t>Humanities and Social Sciences s</w:t>
                  </w:r>
                  <w:r w:rsidR="008D3590" w:rsidRPr="00DA7815">
                    <w:rPr>
                      <w:b/>
                      <w:color w:val="E1231A"/>
                    </w:rPr>
                    <w:t>kills</w:t>
                  </w:r>
                </w:p>
              </w:tc>
            </w:tr>
            <w:tr w:rsidR="009B31DB" w:rsidRPr="00617F48" w:rsidTr="002801CF">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9B31DB" w:rsidRPr="00DA7815" w:rsidRDefault="009B31DB" w:rsidP="00FA2216">
                  <w:pPr>
                    <w:pStyle w:val="TableSideHeader"/>
                    <w:framePr w:wrap="around"/>
                    <w:rPr>
                      <w:b/>
                    </w:rPr>
                  </w:pPr>
                  <w:r w:rsidRPr="00DA7815">
                    <w:rPr>
                      <w:b/>
                    </w:rPr>
                    <w:t>Questioning and Researching</w:t>
                  </w:r>
                </w:p>
              </w:tc>
              <w:tc>
                <w:tcPr>
                  <w:tcW w:w="2621" w:type="dxa"/>
                  <w:tcBorders>
                    <w:top w:val="single" w:sz="4" w:space="0" w:color="E1231A"/>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Locates and collects relevant, detailed information and/or data, using primary and/or secondary sources</w:t>
                  </w:r>
                  <w:r>
                    <w:rPr>
                      <w:rFonts w:ascii="Calibri" w:hAnsi="Calibri" w:cs="Arial"/>
                      <w:szCs w:val="18"/>
                    </w:rPr>
                    <w:t>.</w:t>
                  </w:r>
                </w:p>
              </w:tc>
              <w:tc>
                <w:tcPr>
                  <w:tcW w:w="2621" w:type="dxa"/>
                  <w:tcBorders>
                    <w:top w:val="single" w:sz="4" w:space="0" w:color="E1231A"/>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Locates and collects relevant information and/or data using primary and/or secondary sources</w:t>
                  </w:r>
                  <w:r>
                    <w:rPr>
                      <w:rFonts w:ascii="Calibri" w:hAnsi="Calibri" w:cs="Arial"/>
                      <w:szCs w:val="18"/>
                    </w:rPr>
                    <w:t>.</w:t>
                  </w:r>
                </w:p>
              </w:tc>
              <w:tc>
                <w:tcPr>
                  <w:tcW w:w="2620" w:type="dxa"/>
                  <w:tcBorders>
                    <w:top w:val="single" w:sz="4" w:space="0" w:color="E1231A"/>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Locates and collects information and/or data from primary and/or secondary sources</w:t>
                  </w:r>
                  <w:r>
                    <w:rPr>
                      <w:rFonts w:ascii="Calibri" w:hAnsi="Calibri" w:cs="Arial"/>
                      <w:szCs w:val="18"/>
                    </w:rPr>
                    <w:t>.</w:t>
                  </w:r>
                </w:p>
              </w:tc>
              <w:tc>
                <w:tcPr>
                  <w:tcW w:w="2621" w:type="dxa"/>
                  <w:tcBorders>
                    <w:top w:val="single" w:sz="4" w:space="0" w:color="E1231A"/>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Uses provided</w:t>
                  </w:r>
                  <w:r>
                    <w:rPr>
                      <w:rFonts w:ascii="Calibri" w:hAnsi="Calibri" w:cs="Arial"/>
                      <w:szCs w:val="18"/>
                    </w:rPr>
                    <w:t xml:space="preserve"> </w:t>
                  </w:r>
                  <w:r w:rsidRPr="003176D6">
                    <w:rPr>
                      <w:rFonts w:ascii="Calibri" w:hAnsi="Calibri" w:cs="Arial"/>
                      <w:szCs w:val="18"/>
                    </w:rPr>
                    <w:t>sources to locate and collect information and/or</w:t>
                  </w:r>
                  <w:r>
                    <w:rPr>
                      <w:rFonts w:ascii="Calibri" w:hAnsi="Calibri" w:cs="Arial"/>
                      <w:szCs w:val="18"/>
                    </w:rPr>
                    <w:t xml:space="preserve"> data, which may be irrelevant.</w:t>
                  </w:r>
                </w:p>
              </w:tc>
              <w:tc>
                <w:tcPr>
                  <w:tcW w:w="2621" w:type="dxa"/>
                  <w:tcBorders>
                    <w:top w:val="single" w:sz="4" w:space="0" w:color="E1231A"/>
                  </w:tcBorders>
                </w:tcPr>
                <w:p w:rsidR="009B31DB" w:rsidRDefault="00EF48A5">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9B31DB" w:rsidRPr="00617F48" w:rsidTr="002801CF">
              <w:tc>
                <w:tcPr>
                  <w:cnfStyle w:val="001000000000" w:firstRow="0" w:lastRow="0" w:firstColumn="1" w:lastColumn="0" w:oddVBand="0" w:evenVBand="0" w:oddHBand="0" w:evenHBand="0" w:firstRowFirstColumn="0" w:firstRowLastColumn="0" w:lastRowFirstColumn="0" w:lastRowLastColumn="0"/>
                  <w:tcW w:w="2620" w:type="dxa"/>
                </w:tcPr>
                <w:p w:rsidR="009B31DB" w:rsidRPr="00DA7815" w:rsidRDefault="009B31DB" w:rsidP="00FA2216">
                  <w:pPr>
                    <w:pStyle w:val="TableSideHeader"/>
                    <w:framePr w:wrap="around"/>
                    <w:rPr>
                      <w:b/>
                    </w:rPr>
                  </w:pPr>
                </w:p>
              </w:tc>
              <w:tc>
                <w:tcPr>
                  <w:tcW w:w="2621" w:type="dxa"/>
                </w:tcPr>
                <w:p w:rsidR="009B31DB" w:rsidRPr="003F469B" w:rsidRDefault="009B31DB" w:rsidP="00FA221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176D6">
                    <w:rPr>
                      <w:rFonts w:ascii="Calibri" w:eastAsiaTheme="minorHAnsi" w:hAnsi="Calibri" w:cs="Arial"/>
                      <w:sz w:val="18"/>
                      <w:szCs w:val="18"/>
                    </w:rPr>
                    <w:t>Independently records and organises information and/or data using a variety of appropriate methods</w:t>
                  </w:r>
                  <w:r>
                    <w:rPr>
                      <w:rFonts w:ascii="Calibri" w:eastAsiaTheme="minorHAnsi" w:hAnsi="Calibri" w:cs="Arial"/>
                      <w:sz w:val="18"/>
                      <w:szCs w:val="18"/>
                    </w:rPr>
                    <w:t>.</w:t>
                  </w:r>
                </w:p>
              </w:tc>
              <w:tc>
                <w:tcPr>
                  <w:tcW w:w="2621" w:type="dxa"/>
                </w:tcPr>
                <w:p w:rsidR="009B31DB" w:rsidRPr="00467923" w:rsidRDefault="009B31DB" w:rsidP="00FA221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176D6">
                    <w:rPr>
                      <w:rFonts w:ascii="Calibri" w:eastAsiaTheme="minorHAnsi" w:hAnsi="Calibri" w:cs="Arial"/>
                      <w:sz w:val="18"/>
                      <w:szCs w:val="18"/>
                    </w:rPr>
                    <w:t>Records and organises information and/or data using a variety of appropriate methods</w:t>
                  </w:r>
                  <w:r>
                    <w:rPr>
                      <w:rFonts w:ascii="Calibri" w:eastAsiaTheme="minorHAnsi" w:hAnsi="Calibri" w:cs="Arial"/>
                      <w:sz w:val="18"/>
                      <w:szCs w:val="18"/>
                    </w:rPr>
                    <w:t>.</w:t>
                  </w:r>
                </w:p>
              </w:tc>
              <w:tc>
                <w:tcPr>
                  <w:tcW w:w="2620" w:type="dxa"/>
                </w:tcPr>
                <w:p w:rsidR="009B31DB" w:rsidRPr="004A303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Records and organises information and/or data using a variety of methods</w:t>
                  </w:r>
                  <w:r>
                    <w:rPr>
                      <w:rFonts w:ascii="Calibri" w:hAnsi="Calibri" w:cs="Arial"/>
                      <w:szCs w:val="18"/>
                    </w:rPr>
                    <w:t>.</w:t>
                  </w:r>
                </w:p>
              </w:tc>
              <w:tc>
                <w:tcPr>
                  <w:tcW w:w="2621" w:type="dxa"/>
                </w:tcPr>
                <w:p w:rsidR="009B31DB" w:rsidRPr="00467923" w:rsidRDefault="009B31DB" w:rsidP="00FA221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Calibri" w:eastAsiaTheme="minorHAnsi" w:hAnsi="Calibri" w:cs="Arial"/>
                      <w:sz w:val="18"/>
                      <w:szCs w:val="18"/>
                    </w:rPr>
                    <w:t>Records information and/or data</w:t>
                  </w:r>
                  <w:r w:rsidRPr="003176D6">
                    <w:rPr>
                      <w:rFonts w:ascii="Calibri" w:eastAsiaTheme="minorHAnsi" w:hAnsi="Calibri" w:cs="Arial"/>
                      <w:sz w:val="18"/>
                      <w:szCs w:val="18"/>
                    </w:rPr>
                    <w:t xml:space="preserve"> using simple methods</w:t>
                  </w:r>
                  <w:r>
                    <w:rPr>
                      <w:rFonts w:ascii="Calibri" w:eastAsiaTheme="minorHAnsi" w:hAnsi="Calibri" w:cs="Arial"/>
                      <w:sz w:val="18"/>
                      <w:szCs w:val="18"/>
                    </w:rPr>
                    <w:t>.</w:t>
                  </w:r>
                </w:p>
              </w:tc>
              <w:tc>
                <w:tcPr>
                  <w:tcW w:w="2621" w:type="dxa"/>
                </w:tcPr>
                <w:p w:rsidR="009B31DB" w:rsidRDefault="009B31DB">
                  <w:pPr>
                    <w:cnfStyle w:val="000000000000" w:firstRow="0" w:lastRow="0" w:firstColumn="0" w:lastColumn="0" w:oddVBand="0" w:evenVBand="0" w:oddHBand="0" w:evenHBand="0" w:firstRowFirstColumn="0" w:firstRowLastColumn="0" w:lastRowFirstColumn="0" w:lastRowLastColumn="0"/>
                  </w:pPr>
                </w:p>
              </w:tc>
            </w:tr>
            <w:tr w:rsidR="009B31DB" w:rsidRPr="00617F48" w:rsidTr="002801CF">
              <w:tc>
                <w:tcPr>
                  <w:cnfStyle w:val="001000000000" w:firstRow="0" w:lastRow="0" w:firstColumn="1" w:lastColumn="0" w:oddVBand="0" w:evenVBand="0" w:oddHBand="0" w:evenHBand="0" w:firstRowFirstColumn="0" w:firstRowLastColumn="0" w:lastRowFirstColumn="0" w:lastRowLastColumn="0"/>
                  <w:tcW w:w="2620" w:type="dxa"/>
                </w:tcPr>
                <w:p w:rsidR="009B31DB" w:rsidRPr="00DA7815" w:rsidRDefault="009B31DB" w:rsidP="00FA2216">
                  <w:pPr>
                    <w:pStyle w:val="TableSideHeader"/>
                    <w:framePr w:wrap="around"/>
                    <w:rPr>
                      <w:b/>
                    </w:rPr>
                  </w:pPr>
                  <w:r w:rsidRPr="00DA7815">
                    <w:rPr>
                      <w:b/>
                    </w:rPr>
                    <w:t>Analysing</w:t>
                  </w:r>
                </w:p>
              </w:tc>
              <w:tc>
                <w:tcPr>
                  <w:tcW w:w="2621" w:type="dxa"/>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Interprets information and/or data to identify cause and effect</w:t>
                  </w:r>
                  <w:r>
                    <w:rPr>
                      <w:rFonts w:ascii="Calibri" w:hAnsi="Calibri" w:cs="Arial"/>
                      <w:szCs w:val="18"/>
                    </w:rPr>
                    <w:t>,</w:t>
                  </w:r>
                  <w:r w:rsidRPr="003176D6">
                    <w:rPr>
                      <w:rFonts w:ascii="Calibri" w:hAnsi="Calibri" w:cs="Arial"/>
                      <w:szCs w:val="18"/>
                    </w:rPr>
                    <w:t xml:space="preserve"> and make relevant and detailed connections</w:t>
                  </w:r>
                  <w:r>
                    <w:rPr>
                      <w:rFonts w:ascii="Calibri" w:hAnsi="Calibri" w:cs="Arial"/>
                      <w:szCs w:val="18"/>
                    </w:rPr>
                    <w:t>.</w:t>
                  </w:r>
                </w:p>
              </w:tc>
              <w:tc>
                <w:tcPr>
                  <w:tcW w:w="2621" w:type="dxa"/>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Interprets information and/or data to identify cause and effect</w:t>
                  </w:r>
                  <w:r>
                    <w:rPr>
                      <w:rFonts w:ascii="Calibri" w:hAnsi="Calibri" w:cs="Arial"/>
                      <w:szCs w:val="18"/>
                    </w:rPr>
                    <w:t>,</w:t>
                  </w:r>
                  <w:r w:rsidRPr="003176D6">
                    <w:rPr>
                      <w:rFonts w:ascii="Calibri" w:hAnsi="Calibri" w:cs="Arial"/>
                      <w:szCs w:val="18"/>
                    </w:rPr>
                    <w:t xml:space="preserve"> and make relevant connections</w:t>
                  </w:r>
                  <w:r>
                    <w:rPr>
                      <w:rFonts w:ascii="Calibri" w:hAnsi="Calibri" w:cs="Arial"/>
                      <w:szCs w:val="18"/>
                    </w:rPr>
                    <w:t>.</w:t>
                  </w:r>
                </w:p>
              </w:tc>
              <w:tc>
                <w:tcPr>
                  <w:tcW w:w="2620" w:type="dxa"/>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Interprets information and/or data to identify cause and</w:t>
                  </w:r>
                  <w:r>
                    <w:rPr>
                      <w:rFonts w:ascii="Calibri" w:hAnsi="Calibri" w:cs="Arial"/>
                      <w:szCs w:val="18"/>
                    </w:rPr>
                    <w:t>/or effect, and make connections.</w:t>
                  </w:r>
                </w:p>
              </w:tc>
              <w:tc>
                <w:tcPr>
                  <w:tcW w:w="2621" w:type="dxa"/>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Attempts to interpret information and/or data in order to make a simple connection</w:t>
                  </w:r>
                  <w:r>
                    <w:rPr>
                      <w:rFonts w:ascii="Calibri" w:hAnsi="Calibri" w:cs="Arial"/>
                      <w:szCs w:val="18"/>
                    </w:rPr>
                    <w:t>.</w:t>
                  </w:r>
                </w:p>
              </w:tc>
              <w:tc>
                <w:tcPr>
                  <w:tcW w:w="2621" w:type="dxa"/>
                </w:tcPr>
                <w:p w:rsidR="009B31DB" w:rsidRDefault="00EF48A5">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9B31DB" w:rsidRPr="00617F48" w:rsidTr="002801CF">
              <w:tc>
                <w:tcPr>
                  <w:cnfStyle w:val="001000000000" w:firstRow="0" w:lastRow="0" w:firstColumn="1" w:lastColumn="0" w:oddVBand="0" w:evenVBand="0" w:oddHBand="0" w:evenHBand="0" w:firstRowFirstColumn="0" w:firstRowLastColumn="0" w:lastRowFirstColumn="0" w:lastRowLastColumn="0"/>
                  <w:tcW w:w="2620" w:type="dxa"/>
                </w:tcPr>
                <w:p w:rsidR="009B31DB" w:rsidRPr="00DA7815" w:rsidRDefault="009B31DB" w:rsidP="00FA2216">
                  <w:pPr>
                    <w:pStyle w:val="TableSideHeader"/>
                    <w:framePr w:wrap="around"/>
                    <w:rPr>
                      <w:b/>
                    </w:rPr>
                  </w:pPr>
                </w:p>
              </w:tc>
              <w:tc>
                <w:tcPr>
                  <w:tcW w:w="2621" w:type="dxa"/>
                </w:tcPr>
                <w:p w:rsidR="009B31DB" w:rsidRDefault="009B31DB" w:rsidP="00FA221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3176D6">
                    <w:rPr>
                      <w:rFonts w:ascii="Calibri" w:hAnsi="Calibri" w:cs="Arial"/>
                      <w:szCs w:val="18"/>
                    </w:rPr>
                    <w:t>Explains different perspectives and motives within sources</w:t>
                  </w:r>
                  <w:r>
                    <w:rPr>
                      <w:rFonts w:ascii="Calibri" w:hAnsi="Calibri" w:cs="Arial"/>
                      <w:szCs w:val="18"/>
                    </w:rPr>
                    <w:t>.</w:t>
                  </w:r>
                </w:p>
              </w:tc>
              <w:tc>
                <w:tcPr>
                  <w:tcW w:w="2621" w:type="dxa"/>
                </w:tcPr>
                <w:p w:rsidR="009B31DB" w:rsidRDefault="009B31DB" w:rsidP="00FA221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3176D6">
                    <w:rPr>
                      <w:rFonts w:ascii="Calibri" w:hAnsi="Calibri" w:cs="Arial"/>
                      <w:szCs w:val="18"/>
                    </w:rPr>
                    <w:t>Describes different perspectives and motives within sources</w:t>
                  </w:r>
                  <w:r>
                    <w:rPr>
                      <w:rFonts w:ascii="Calibri" w:hAnsi="Calibri" w:cs="Arial"/>
                      <w:szCs w:val="18"/>
                    </w:rPr>
                    <w:t>.</w:t>
                  </w:r>
                </w:p>
              </w:tc>
              <w:tc>
                <w:tcPr>
                  <w:tcW w:w="2620" w:type="dxa"/>
                </w:tcPr>
                <w:p w:rsidR="009B31DB" w:rsidRDefault="009B31DB" w:rsidP="00FA221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3176D6">
                    <w:rPr>
                      <w:rFonts w:ascii="Calibri" w:hAnsi="Calibri" w:cs="Arial"/>
                      <w:szCs w:val="18"/>
                    </w:rPr>
                    <w:t>Identifies different perspectives and/or motives within sources</w:t>
                  </w:r>
                  <w:r>
                    <w:rPr>
                      <w:rFonts w:ascii="Calibri" w:hAnsi="Calibri" w:cs="Arial"/>
                      <w:szCs w:val="18"/>
                    </w:rPr>
                    <w:t>.</w:t>
                  </w:r>
                </w:p>
              </w:tc>
              <w:tc>
                <w:tcPr>
                  <w:tcW w:w="2621" w:type="dxa"/>
                </w:tcPr>
                <w:p w:rsidR="009B31DB" w:rsidRDefault="009B31DB" w:rsidP="00FA221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3176D6">
                    <w:rPr>
                      <w:rFonts w:ascii="Calibri" w:hAnsi="Calibri" w:cs="Arial"/>
                      <w:szCs w:val="18"/>
                    </w:rPr>
                    <w:t>Attempts to identify different perspectives from sources</w:t>
                  </w:r>
                  <w:r>
                    <w:rPr>
                      <w:rFonts w:ascii="Calibri" w:hAnsi="Calibri" w:cs="Arial"/>
                      <w:szCs w:val="18"/>
                    </w:rPr>
                    <w:t>.</w:t>
                  </w:r>
                </w:p>
              </w:tc>
              <w:tc>
                <w:tcPr>
                  <w:tcW w:w="2621" w:type="dxa"/>
                </w:tcPr>
                <w:p w:rsidR="009B31DB" w:rsidRDefault="009B31DB">
                  <w:pPr>
                    <w:cnfStyle w:val="000000000000" w:firstRow="0" w:lastRow="0" w:firstColumn="0" w:lastColumn="0" w:oddVBand="0" w:evenVBand="0" w:oddHBand="0" w:evenHBand="0" w:firstRowFirstColumn="0" w:firstRowLastColumn="0" w:lastRowFirstColumn="0" w:lastRowLastColumn="0"/>
                  </w:pPr>
                </w:p>
              </w:tc>
            </w:tr>
            <w:tr w:rsidR="00EF48A5" w:rsidRPr="00617F48" w:rsidTr="002801CF">
              <w:tc>
                <w:tcPr>
                  <w:cnfStyle w:val="001000000000" w:firstRow="0" w:lastRow="0" w:firstColumn="1" w:lastColumn="0" w:oddVBand="0" w:evenVBand="0" w:oddHBand="0" w:evenHBand="0" w:firstRowFirstColumn="0" w:firstRowLastColumn="0" w:lastRowFirstColumn="0" w:lastRowLastColumn="0"/>
                  <w:tcW w:w="2620" w:type="dxa"/>
                </w:tcPr>
                <w:p w:rsidR="00EF48A5" w:rsidRPr="00DA7815" w:rsidRDefault="00EF48A5" w:rsidP="00EF48A5">
                  <w:pPr>
                    <w:pStyle w:val="TableSideHeader"/>
                    <w:framePr w:wrap="around"/>
                    <w:rPr>
                      <w:b/>
                    </w:rPr>
                  </w:pPr>
                  <w:r w:rsidRPr="00DA7815">
                    <w:rPr>
                      <w:b/>
                    </w:rPr>
                    <w:t>Evaluating</w:t>
                  </w:r>
                </w:p>
              </w:tc>
              <w:tc>
                <w:tcPr>
                  <w:tcW w:w="2621" w:type="dxa"/>
                </w:tcPr>
                <w:p w:rsidR="00EF48A5" w:rsidRPr="003176D6" w:rsidRDefault="00EF48A5" w:rsidP="00EF48A5">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Draws a detailed conclusion based on relevant and accurate evidence</w:t>
                  </w:r>
                  <w:r>
                    <w:rPr>
                      <w:rFonts w:ascii="Calibri" w:hAnsi="Calibri" w:cs="Arial"/>
                      <w:szCs w:val="18"/>
                    </w:rPr>
                    <w:t xml:space="preserve"> from</w:t>
                  </w:r>
                  <w:r w:rsidRPr="003176D6">
                    <w:rPr>
                      <w:rFonts w:ascii="Calibri" w:hAnsi="Calibri" w:cs="Arial"/>
                      <w:szCs w:val="18"/>
                    </w:rPr>
                    <w:t xml:space="preserve"> information and/or data</w:t>
                  </w:r>
                  <w:r>
                    <w:rPr>
                      <w:rFonts w:ascii="Calibri" w:hAnsi="Calibri" w:cs="Arial"/>
                      <w:szCs w:val="18"/>
                    </w:rPr>
                    <w:t>.</w:t>
                  </w:r>
                </w:p>
              </w:tc>
              <w:tc>
                <w:tcPr>
                  <w:tcW w:w="2621" w:type="dxa"/>
                </w:tcPr>
                <w:p w:rsidR="00EF48A5" w:rsidRPr="003176D6" w:rsidRDefault="00EF48A5" w:rsidP="00EF48A5">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 xml:space="preserve">Draws a conclusion based on relevant and accurate evidence </w:t>
                  </w:r>
                  <w:r>
                    <w:rPr>
                      <w:rFonts w:ascii="Calibri" w:hAnsi="Calibri" w:cs="Arial"/>
                      <w:szCs w:val="18"/>
                    </w:rPr>
                    <w:t>from information and/or data.</w:t>
                  </w:r>
                </w:p>
              </w:tc>
              <w:tc>
                <w:tcPr>
                  <w:tcW w:w="2620" w:type="dxa"/>
                </w:tcPr>
                <w:p w:rsidR="00EF48A5" w:rsidRPr="003176D6" w:rsidRDefault="00EF48A5" w:rsidP="00EF48A5">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Draws a con</w:t>
                  </w:r>
                  <w:r>
                    <w:rPr>
                      <w:rFonts w:ascii="Calibri" w:hAnsi="Calibri" w:cs="Arial"/>
                      <w:szCs w:val="18"/>
                    </w:rPr>
                    <w:t>clusion based on evidence from</w:t>
                  </w:r>
                  <w:r w:rsidRPr="003176D6">
                    <w:rPr>
                      <w:rFonts w:ascii="Calibri" w:hAnsi="Calibri" w:cs="Arial"/>
                      <w:szCs w:val="18"/>
                    </w:rPr>
                    <w:t xml:space="preserve"> information and/or data</w:t>
                  </w:r>
                  <w:r>
                    <w:rPr>
                      <w:rFonts w:ascii="Calibri" w:hAnsi="Calibri" w:cs="Arial"/>
                      <w:szCs w:val="18"/>
                    </w:rPr>
                    <w:t>.</w:t>
                  </w:r>
                </w:p>
              </w:tc>
              <w:tc>
                <w:tcPr>
                  <w:tcW w:w="2621" w:type="dxa"/>
                </w:tcPr>
                <w:p w:rsidR="00EF48A5" w:rsidRPr="003176D6" w:rsidRDefault="00EF48A5" w:rsidP="00EF48A5">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States a simple conclusion based on personal opinions</w:t>
                  </w:r>
                  <w:r>
                    <w:rPr>
                      <w:rFonts w:ascii="Calibri" w:hAnsi="Calibri" w:cs="Arial"/>
                      <w:szCs w:val="18"/>
                    </w:rPr>
                    <w:t>.</w:t>
                  </w:r>
                </w:p>
              </w:tc>
              <w:tc>
                <w:tcPr>
                  <w:tcW w:w="2621" w:type="dxa"/>
                </w:tcPr>
                <w:p w:rsidR="00EF48A5" w:rsidRDefault="00EF48A5" w:rsidP="00EF48A5">
                  <w:pPr>
                    <w:cnfStyle w:val="000000000000" w:firstRow="0" w:lastRow="0" w:firstColumn="0" w:lastColumn="0" w:oddVBand="0" w:evenVBand="0" w:oddHBand="0" w:evenHBand="0" w:firstRowFirstColumn="0" w:firstRowLastColumn="0" w:lastRowFirstColumn="0" w:lastRowLastColumn="0"/>
                  </w:pPr>
                  <w:r w:rsidRPr="00F91B00">
                    <w:rPr>
                      <w:rFonts w:cstheme="minorHAnsi"/>
                      <w:color w:val="000000" w:themeColor="text1"/>
                    </w:rPr>
                    <w:t>Does not meet the requirements of a D grade.</w:t>
                  </w:r>
                </w:p>
              </w:tc>
            </w:tr>
            <w:tr w:rsidR="00EF48A5" w:rsidRPr="00617F48" w:rsidTr="002801CF">
              <w:tc>
                <w:tcPr>
                  <w:cnfStyle w:val="001000000000" w:firstRow="0" w:lastRow="0" w:firstColumn="1" w:lastColumn="0" w:oddVBand="0" w:evenVBand="0" w:oddHBand="0" w:evenHBand="0" w:firstRowFirstColumn="0" w:firstRowLastColumn="0" w:lastRowFirstColumn="0" w:lastRowLastColumn="0"/>
                  <w:tcW w:w="2620" w:type="dxa"/>
                </w:tcPr>
                <w:p w:rsidR="00EF48A5" w:rsidRPr="00DA7815" w:rsidRDefault="00EF48A5" w:rsidP="00EF48A5">
                  <w:pPr>
                    <w:pStyle w:val="TableSideHeader"/>
                    <w:framePr w:wrap="around"/>
                  </w:pPr>
                  <w:r w:rsidRPr="00DB029C">
                    <w:rPr>
                      <w:b/>
                    </w:rPr>
                    <w:t>Communicating and Reflecting</w:t>
                  </w:r>
                </w:p>
              </w:tc>
              <w:tc>
                <w:tcPr>
                  <w:tcW w:w="2621" w:type="dxa"/>
                </w:tcPr>
                <w:p w:rsidR="00EF48A5" w:rsidRPr="003176D6" w:rsidRDefault="00EF48A5" w:rsidP="00EF48A5">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 xml:space="preserve">Presents findings in a range of forms, appropriate to the audience and purpose, and based on detailed and relevant information collected from source materials. </w:t>
                  </w:r>
                  <w:r>
                    <w:rPr>
                      <w:rFonts w:ascii="Calibri" w:hAnsi="Calibri" w:cs="Arial"/>
                      <w:szCs w:val="18"/>
                    </w:rPr>
                    <w:t>Uses</w:t>
                  </w:r>
                  <w:r w:rsidRPr="003176D6">
                    <w:rPr>
                      <w:rFonts w:ascii="Calibri" w:hAnsi="Calibri" w:cs="Arial"/>
                      <w:szCs w:val="18"/>
                    </w:rPr>
                    <w:t xml:space="preserve"> relevant subject-specific</w:t>
                  </w:r>
                  <w:r>
                    <w:rPr>
                      <w:rFonts w:ascii="Calibri" w:hAnsi="Calibri" w:cs="Arial"/>
                      <w:szCs w:val="18"/>
                    </w:rPr>
                    <w:t xml:space="preserve"> </w:t>
                  </w:r>
                  <w:r w:rsidRPr="003176D6">
                    <w:rPr>
                      <w:rFonts w:ascii="Calibri" w:hAnsi="Calibri" w:cs="Arial"/>
                      <w:szCs w:val="18"/>
                    </w:rPr>
                    <w:t>terminology and concepts</w:t>
                  </w:r>
                  <w:r>
                    <w:rPr>
                      <w:rFonts w:ascii="Calibri" w:hAnsi="Calibri" w:cs="Arial"/>
                      <w:szCs w:val="18"/>
                    </w:rPr>
                    <w:t>.</w:t>
                  </w:r>
                </w:p>
              </w:tc>
              <w:tc>
                <w:tcPr>
                  <w:tcW w:w="2621" w:type="dxa"/>
                </w:tcPr>
                <w:p w:rsidR="00EF48A5" w:rsidRPr="003176D6" w:rsidRDefault="00EF48A5" w:rsidP="00EF48A5">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P</w:t>
                  </w:r>
                  <w:r>
                    <w:rPr>
                      <w:rFonts w:ascii="Calibri" w:hAnsi="Calibri" w:cs="Arial"/>
                      <w:szCs w:val="18"/>
                    </w:rPr>
                    <w:t xml:space="preserve">resents findings in a range of </w:t>
                  </w:r>
                  <w:r w:rsidRPr="003176D6">
                    <w:rPr>
                      <w:rFonts w:ascii="Calibri" w:hAnsi="Calibri" w:cs="Arial"/>
                      <w:szCs w:val="18"/>
                    </w:rPr>
                    <w:t>forms, appropriate to the audience and purpose, and based on relevant information collected from source materials. Uses subject-specific</w:t>
                  </w:r>
                  <w:r>
                    <w:rPr>
                      <w:rFonts w:ascii="Calibri" w:hAnsi="Calibri" w:cs="Arial"/>
                      <w:szCs w:val="18"/>
                    </w:rPr>
                    <w:t xml:space="preserve"> </w:t>
                  </w:r>
                  <w:r w:rsidRPr="003176D6">
                    <w:rPr>
                      <w:rFonts w:ascii="Calibri" w:hAnsi="Calibri" w:cs="Arial"/>
                      <w:szCs w:val="18"/>
                    </w:rPr>
                    <w:t>terminology and concepts</w:t>
                  </w:r>
                  <w:r>
                    <w:rPr>
                      <w:rFonts w:ascii="Calibri" w:hAnsi="Calibri" w:cs="Arial"/>
                      <w:szCs w:val="18"/>
                    </w:rPr>
                    <w:t>.</w:t>
                  </w:r>
                </w:p>
              </w:tc>
              <w:tc>
                <w:tcPr>
                  <w:tcW w:w="2620" w:type="dxa"/>
                </w:tcPr>
                <w:p w:rsidR="00EF48A5" w:rsidRPr="003176D6" w:rsidRDefault="00EF48A5" w:rsidP="00EF48A5">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Presen</w:t>
                  </w:r>
                  <w:r>
                    <w:rPr>
                      <w:rFonts w:ascii="Calibri" w:hAnsi="Calibri" w:cs="Arial"/>
                      <w:szCs w:val="18"/>
                    </w:rPr>
                    <w:t xml:space="preserve">ts findings in appropriate </w:t>
                  </w:r>
                  <w:r w:rsidRPr="003176D6">
                    <w:rPr>
                      <w:rFonts w:ascii="Calibri" w:hAnsi="Calibri" w:cs="Arial"/>
                      <w:szCs w:val="18"/>
                    </w:rPr>
                    <w:t>forms, considering audience and/or purpose, and based on information collected from source materials. Uses some subject-specific</w:t>
                  </w:r>
                  <w:r>
                    <w:rPr>
                      <w:rFonts w:ascii="Calibri" w:hAnsi="Calibri" w:cs="Arial"/>
                      <w:szCs w:val="18"/>
                    </w:rPr>
                    <w:t xml:space="preserve"> </w:t>
                  </w:r>
                  <w:r w:rsidRPr="003176D6">
                    <w:rPr>
                      <w:rFonts w:ascii="Calibri" w:hAnsi="Calibri" w:cs="Arial"/>
                      <w:szCs w:val="18"/>
                    </w:rPr>
                    <w:t>terminology and concepts</w:t>
                  </w:r>
                  <w:r>
                    <w:rPr>
                      <w:rFonts w:ascii="Calibri" w:hAnsi="Calibri" w:cs="Arial"/>
                      <w:szCs w:val="18"/>
                    </w:rPr>
                    <w:t>.</w:t>
                  </w:r>
                </w:p>
              </w:tc>
              <w:tc>
                <w:tcPr>
                  <w:tcW w:w="2621" w:type="dxa"/>
                </w:tcPr>
                <w:p w:rsidR="00EF48A5" w:rsidRPr="004A3036" w:rsidRDefault="00EF48A5" w:rsidP="00EF48A5">
                  <w:pPr>
                    <w:pStyle w:val="Body"/>
                    <w:cnfStyle w:val="000000000000" w:firstRow="0" w:lastRow="0" w:firstColumn="0" w:lastColumn="0" w:oddVBand="0" w:evenVBand="0" w:oddHBand="0" w:evenHBand="0" w:firstRowFirstColumn="0" w:firstRowLastColumn="0" w:lastRowFirstColumn="0" w:lastRowLastColumn="0"/>
                    <w:rPr>
                      <w:rFonts w:eastAsiaTheme="minorHAnsi" w:cs="Arial"/>
                      <w:color w:val="auto"/>
                      <w:szCs w:val="18"/>
                      <w:bdr w:val="none" w:sz="0" w:space="0" w:color="auto"/>
                      <w:lang w:val="en-AU"/>
                    </w:rPr>
                  </w:pPr>
                  <w:r w:rsidRPr="003176D6">
                    <w:rPr>
                      <w:rFonts w:eastAsiaTheme="minorHAnsi" w:cs="Arial"/>
                      <w:color w:val="auto"/>
                      <w:szCs w:val="18"/>
                      <w:bdr w:val="none" w:sz="0" w:space="0" w:color="auto"/>
                      <w:lang w:val="en-AU"/>
                    </w:rPr>
                    <w:t>Presents findings using</w:t>
                  </w:r>
                  <w:r>
                    <w:rPr>
                      <w:rFonts w:eastAsiaTheme="minorHAnsi" w:cs="Arial"/>
                      <w:color w:val="auto"/>
                      <w:szCs w:val="18"/>
                      <w:bdr w:val="none" w:sz="0" w:space="0" w:color="auto"/>
                      <w:lang w:val="en-AU"/>
                    </w:rPr>
                    <w:t xml:space="preserve"> </w:t>
                  </w:r>
                  <w:r w:rsidRPr="003176D6">
                    <w:rPr>
                      <w:rFonts w:eastAsiaTheme="minorHAnsi" w:cs="Arial"/>
                      <w:color w:val="auto"/>
                      <w:szCs w:val="18"/>
                      <w:bdr w:val="none" w:sz="0" w:space="0" w:color="auto"/>
                      <w:lang w:val="en-AU"/>
                    </w:rPr>
                    <w:t>scaffolded forms and every</w:t>
                  </w:r>
                  <w:r>
                    <w:rPr>
                      <w:rFonts w:eastAsiaTheme="minorHAnsi" w:cs="Arial"/>
                      <w:color w:val="auto"/>
                      <w:szCs w:val="18"/>
                      <w:bdr w:val="none" w:sz="0" w:space="0" w:color="auto"/>
                      <w:lang w:val="en-AU"/>
                    </w:rPr>
                    <w:t>day language.</w:t>
                  </w:r>
                </w:p>
              </w:tc>
              <w:tc>
                <w:tcPr>
                  <w:tcW w:w="2621" w:type="dxa"/>
                </w:tcPr>
                <w:p w:rsidR="00EF48A5" w:rsidRDefault="00EF48A5" w:rsidP="00EF48A5">
                  <w:pPr>
                    <w:cnfStyle w:val="000000000000" w:firstRow="0" w:lastRow="0" w:firstColumn="0" w:lastColumn="0" w:oddVBand="0" w:evenVBand="0" w:oddHBand="0" w:evenHBand="0" w:firstRowFirstColumn="0" w:firstRowLastColumn="0" w:lastRowFirstColumn="0" w:lastRowLastColumn="0"/>
                  </w:pPr>
                  <w:r w:rsidRPr="00F91B00">
                    <w:rPr>
                      <w:rFonts w:cstheme="minorHAnsi"/>
                      <w:color w:val="000000" w:themeColor="text1"/>
                    </w:rPr>
                    <w:t>Does not meet the requirements of a D grade.</w:t>
                  </w:r>
                </w:p>
              </w:tc>
            </w:tr>
          </w:tbl>
          <w:p w:rsidR="008D3590" w:rsidRPr="006A5B0B" w:rsidRDefault="008D3590" w:rsidP="002801CF">
            <w:pPr>
              <w:spacing w:before="120" w:after="120"/>
              <w:rPr>
                <w:rFonts w:ascii="Bebas Neue" w:hAnsi="Bebas Neue" w:cs="Arial"/>
                <w:color w:val="3A6DAF"/>
                <w:sz w:val="32"/>
                <w:szCs w:val="32"/>
              </w:rPr>
            </w:pPr>
          </w:p>
        </w:tc>
      </w:tr>
      <w:tr w:rsidR="008D3590" w:rsidRPr="00617F48" w:rsidTr="002801CF">
        <w:trPr>
          <w:trHeight w:val="284"/>
        </w:trPr>
        <w:tc>
          <w:tcPr>
            <w:tcW w:w="16074" w:type="dxa"/>
            <w:shd w:val="clear" w:color="auto" w:fill="auto"/>
          </w:tcPr>
          <w:p w:rsidR="008D3590" w:rsidRDefault="008D3590" w:rsidP="002801CF">
            <w:pPr>
              <w:pStyle w:val="NormalWeb"/>
              <w:spacing w:before="120" w:beforeAutospacing="0" w:after="120" w:afterAutospacing="0"/>
              <w:rPr>
                <w:rFonts w:ascii="Arial" w:hAnsi="Arial" w:cs="Arial"/>
                <w:sz w:val="18"/>
                <w:szCs w:val="18"/>
              </w:rPr>
            </w:pPr>
          </w:p>
        </w:tc>
      </w:tr>
    </w:tbl>
    <w:p w:rsidR="00504F4C" w:rsidRDefault="001B69E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504F4C" w:rsidRPr="00617F48" w:rsidTr="002801CF">
        <w:trPr>
          <w:trHeight w:val="283"/>
        </w:trPr>
        <w:tc>
          <w:tcPr>
            <w:tcW w:w="7054" w:type="dxa"/>
            <w:shd w:val="clear" w:color="auto" w:fill="auto"/>
          </w:tcPr>
          <w:p w:rsidR="00504F4C" w:rsidRPr="006B4439" w:rsidRDefault="00504F4C" w:rsidP="002801CF">
            <w:pPr>
              <w:rPr>
                <w:rFonts w:ascii="Arial" w:hAnsi="Arial" w:cs="Arial"/>
                <w:b/>
                <w:color w:val="FFFFFF" w:themeColor="background1"/>
                <w:sz w:val="16"/>
                <w:szCs w:val="16"/>
              </w:rPr>
            </w:pPr>
          </w:p>
        </w:tc>
        <w:tc>
          <w:tcPr>
            <w:tcW w:w="8595" w:type="dxa"/>
            <w:shd w:val="clear" w:color="auto" w:fill="auto"/>
          </w:tcPr>
          <w:p w:rsidR="00504F4C" w:rsidRPr="00254A7D" w:rsidRDefault="00504F4C" w:rsidP="002801CF">
            <w:pPr>
              <w:pStyle w:val="NormalWeb"/>
              <w:spacing w:before="0" w:beforeAutospacing="0" w:after="0" w:afterAutospacing="0"/>
              <w:rPr>
                <w:rFonts w:ascii="Arial" w:hAnsi="Arial" w:cs="Arial"/>
                <w:sz w:val="16"/>
                <w:szCs w:val="16"/>
              </w:rPr>
            </w:pPr>
          </w:p>
        </w:tc>
        <w:tc>
          <w:tcPr>
            <w:tcW w:w="425" w:type="dxa"/>
            <w:shd w:val="clear" w:color="auto" w:fill="auto"/>
          </w:tcPr>
          <w:p w:rsidR="00504F4C" w:rsidRPr="006B4439" w:rsidRDefault="00504F4C" w:rsidP="002801CF">
            <w:pPr>
              <w:pStyle w:val="NormalWeb"/>
              <w:spacing w:before="0" w:beforeAutospacing="0" w:after="0" w:afterAutospacing="0"/>
              <w:rPr>
                <w:rFonts w:ascii="Arial" w:hAnsi="Arial" w:cs="Arial"/>
                <w:sz w:val="16"/>
                <w:szCs w:val="16"/>
              </w:rPr>
            </w:pPr>
          </w:p>
        </w:tc>
      </w:tr>
      <w:tr w:rsidR="00504F4C" w:rsidRPr="00617F48" w:rsidTr="002801C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504F4C" w:rsidRPr="00617F48" w:rsidTr="00DB029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504F4C" w:rsidRPr="009F038A" w:rsidRDefault="00504F4C" w:rsidP="002801CF">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04F4C" w:rsidRPr="00336C11"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E1231A"/>
                  </w:tcBorders>
                  <w:vAlign w:val="center"/>
                </w:tcPr>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E1231A"/>
                  </w:tcBorders>
                  <w:vAlign w:val="center"/>
                </w:tcPr>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04F4C" w:rsidRPr="00336C11"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E1231A"/>
                  </w:tcBorders>
                  <w:vAlign w:val="center"/>
                </w:tcPr>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E1231A"/>
                  </w:tcBorders>
                  <w:vAlign w:val="center"/>
                </w:tcPr>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B029C" w:rsidRPr="00617F48" w:rsidTr="00DB029C">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auto"/>
                </w:tcPr>
                <w:p w:rsidR="00DB029C" w:rsidRPr="00AC37D8" w:rsidRDefault="009B31DB" w:rsidP="00DB029C">
                  <w:pPr>
                    <w:pStyle w:val="TableSideHeader"/>
                    <w:framePr w:wrap="around"/>
                    <w:rPr>
                      <w:sz w:val="18"/>
                      <w:szCs w:val="18"/>
                    </w:rPr>
                  </w:pPr>
                  <w:r>
                    <w:rPr>
                      <w:b/>
                      <w:color w:val="E1231A"/>
                    </w:rPr>
                    <w:t>Knowledge and u</w:t>
                  </w:r>
                  <w:r w:rsidR="00DB029C" w:rsidRPr="00DB029C">
                    <w:rPr>
                      <w:b/>
                      <w:color w:val="E1231A"/>
                    </w:rPr>
                    <w:t>nderstanding</w:t>
                  </w:r>
                </w:p>
              </w:tc>
            </w:tr>
            <w:tr w:rsidR="009B31DB" w:rsidRPr="00617F48" w:rsidTr="00DB029C">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9B31DB" w:rsidRPr="00DB029C" w:rsidRDefault="009B31DB" w:rsidP="00FA2216">
                  <w:pPr>
                    <w:pStyle w:val="TableSideHeader"/>
                    <w:framePr w:wrap="around"/>
                    <w:rPr>
                      <w:b/>
                    </w:rPr>
                  </w:pPr>
                  <w:r w:rsidRPr="00DB029C">
                    <w:rPr>
                      <w:b/>
                    </w:rPr>
                    <w:t>Civics and Citizenship</w:t>
                  </w:r>
                </w:p>
              </w:tc>
              <w:tc>
                <w:tcPr>
                  <w:tcW w:w="2621" w:type="dxa"/>
                  <w:tcBorders>
                    <w:top w:val="single" w:sz="4" w:space="0" w:color="E1231A"/>
                  </w:tcBorders>
                </w:tcPr>
                <w:p w:rsidR="009B31DB" w:rsidRPr="0089672B"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89672B">
                    <w:rPr>
                      <w:rFonts w:ascii="Calibri" w:hAnsi="Calibri" w:cs="Arial"/>
                      <w:szCs w:val="18"/>
                    </w:rPr>
                    <w:t>Describes</w:t>
                  </w:r>
                  <w:r>
                    <w:rPr>
                      <w:rFonts w:ascii="Calibri" w:hAnsi="Calibri" w:cs="Arial"/>
                      <w:szCs w:val="18"/>
                    </w:rPr>
                    <w:t>,</w:t>
                  </w:r>
                  <w:r w:rsidRPr="0089672B">
                    <w:rPr>
                      <w:rFonts w:ascii="Calibri" w:hAnsi="Calibri" w:cs="Arial"/>
                      <w:szCs w:val="18"/>
                    </w:rPr>
                    <w:t xml:space="preserve"> in detail</w:t>
                  </w:r>
                  <w:r>
                    <w:rPr>
                      <w:rFonts w:ascii="Calibri" w:hAnsi="Calibri" w:cs="Arial"/>
                      <w:szCs w:val="18"/>
                    </w:rPr>
                    <w:t>,</w:t>
                  </w:r>
                  <w:r w:rsidRPr="0089672B">
                    <w:rPr>
                      <w:rFonts w:ascii="Calibri" w:hAnsi="Calibri" w:cs="Arial"/>
                      <w:szCs w:val="18"/>
                    </w:rPr>
                    <w:t xml:space="preserve"> how changes to voting have</w:t>
                  </w:r>
                  <w:r w:rsidRPr="004337C3">
                    <w:rPr>
                      <w:rFonts w:ascii="Calibri" w:hAnsi="Calibri" w:cs="Arial"/>
                      <w:szCs w:val="18"/>
                    </w:rPr>
                    <w:t xml:space="preserve"> contributed to developing the </w:t>
                  </w:r>
                  <w:r w:rsidRPr="0089672B">
                    <w:rPr>
                      <w:rFonts w:ascii="Calibri" w:hAnsi="Calibri" w:cs="Arial"/>
                      <w:szCs w:val="18"/>
                    </w:rPr>
                    <w:t>key values of Australia’s democracy over time, using relevant and specific examples.</w:t>
                  </w:r>
                </w:p>
              </w:tc>
              <w:tc>
                <w:tcPr>
                  <w:tcW w:w="2621" w:type="dxa"/>
                  <w:tcBorders>
                    <w:top w:val="single" w:sz="4" w:space="0" w:color="E1231A"/>
                  </w:tcBorders>
                </w:tcPr>
                <w:p w:rsidR="009B31DB" w:rsidRPr="0089672B"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89672B">
                    <w:rPr>
                      <w:rFonts w:ascii="Calibri" w:hAnsi="Calibri" w:cs="Arial"/>
                      <w:szCs w:val="18"/>
                    </w:rPr>
                    <w:t>Describes how changes to voting have contributed to developing the key values of Australia’s democracy over time, using specific examples.</w:t>
                  </w:r>
                </w:p>
              </w:tc>
              <w:tc>
                <w:tcPr>
                  <w:tcW w:w="2620" w:type="dxa"/>
                  <w:tcBorders>
                    <w:top w:val="single" w:sz="4" w:space="0" w:color="E1231A"/>
                  </w:tcBorders>
                </w:tcPr>
                <w:p w:rsidR="009B31DB" w:rsidRPr="0089672B" w:rsidRDefault="009B31DB" w:rsidP="00FA2216">
                  <w:pPr>
                    <w:pStyle w:val="Body"/>
                    <w:cnfStyle w:val="000000000000" w:firstRow="0" w:lastRow="0" w:firstColumn="0" w:lastColumn="0" w:oddVBand="0" w:evenVBand="0" w:oddHBand="0" w:evenHBand="0" w:firstRowFirstColumn="0" w:firstRowLastColumn="0" w:lastRowFirstColumn="0" w:lastRowLastColumn="0"/>
                    <w:rPr>
                      <w:rFonts w:eastAsiaTheme="minorHAnsi" w:cs="Arial"/>
                      <w:color w:val="auto"/>
                      <w:szCs w:val="18"/>
                      <w:bdr w:val="none" w:sz="0" w:space="0" w:color="auto"/>
                      <w:lang w:val="en-AU" w:eastAsia="en-US"/>
                    </w:rPr>
                  </w:pPr>
                  <w:r w:rsidRPr="0089672B">
                    <w:rPr>
                      <w:rFonts w:eastAsiaTheme="minorHAnsi" w:cs="Arial"/>
                      <w:color w:val="auto"/>
                      <w:szCs w:val="18"/>
                      <w:bdr w:val="none" w:sz="0" w:space="0" w:color="auto"/>
                      <w:lang w:val="en-AU" w:eastAsia="en-US"/>
                    </w:rPr>
                    <w:t>Identifies how changes to voting have contributed to developing the key values of Australia’s democracy, using general information.</w:t>
                  </w:r>
                </w:p>
              </w:tc>
              <w:tc>
                <w:tcPr>
                  <w:tcW w:w="2621" w:type="dxa"/>
                  <w:tcBorders>
                    <w:top w:val="single" w:sz="4" w:space="0" w:color="E1231A"/>
                  </w:tcBorders>
                </w:tcPr>
                <w:p w:rsidR="009B31DB" w:rsidRPr="0089672B"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89672B">
                    <w:rPr>
                      <w:rFonts w:ascii="Calibri" w:hAnsi="Calibri" w:cs="Arial"/>
                      <w:szCs w:val="18"/>
                    </w:rPr>
                    <w:t>Lists some changes in Australia’s democracy, restating facts from provided information.</w:t>
                  </w:r>
                </w:p>
              </w:tc>
              <w:tc>
                <w:tcPr>
                  <w:tcW w:w="2621" w:type="dxa"/>
                  <w:tcBorders>
                    <w:top w:val="single" w:sz="4" w:space="0" w:color="E1231A"/>
                  </w:tcBorders>
                </w:tcPr>
                <w:p w:rsidR="009B31DB" w:rsidRDefault="00EF48A5">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9B31DB" w:rsidRPr="00617F48" w:rsidTr="002801CF">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9B31DB" w:rsidRPr="007F7626" w:rsidRDefault="009B31DB" w:rsidP="00FA2216">
                  <w:pPr>
                    <w:pStyle w:val="TableSideHeader"/>
                    <w:framePr w:wrap="around"/>
                    <w:rPr>
                      <w:i/>
                    </w:rPr>
                  </w:pPr>
                </w:p>
              </w:tc>
              <w:tc>
                <w:tcPr>
                  <w:tcW w:w="2621" w:type="dxa"/>
                  <w:tcBorders>
                    <w:top w:val="nil"/>
                  </w:tcBorders>
                </w:tcPr>
                <w:p w:rsidR="009B31DB" w:rsidRPr="004A303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Explains</w:t>
                  </w:r>
                  <w:r>
                    <w:rPr>
                      <w:rFonts w:ascii="Calibri" w:hAnsi="Calibri" w:cs="Arial"/>
                      <w:szCs w:val="18"/>
                    </w:rPr>
                    <w:t xml:space="preserve"> the benefits of participation in groups, for the community and individual. Describes how groups can work together to achieve their aims.</w:t>
                  </w:r>
                  <w:r w:rsidRPr="003176D6">
                    <w:rPr>
                      <w:rFonts w:ascii="Calibri" w:hAnsi="Calibri" w:cs="Arial"/>
                      <w:szCs w:val="18"/>
                    </w:rPr>
                    <w:t xml:space="preserve"> </w:t>
                  </w:r>
                </w:p>
              </w:tc>
              <w:tc>
                <w:tcPr>
                  <w:tcW w:w="2621" w:type="dxa"/>
                  <w:tcBorders>
                    <w:top w:val="nil"/>
                  </w:tcBorders>
                </w:tcPr>
                <w:p w:rsidR="009B31DB" w:rsidRPr="002801CF" w:rsidRDefault="009B31DB" w:rsidP="00FA221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eastAsiaTheme="minorHAnsi" w:hAnsi="Calibri" w:cs="Arial"/>
                      <w:sz w:val="18"/>
                      <w:szCs w:val="18"/>
                    </w:rPr>
                  </w:pPr>
                  <w:r>
                    <w:rPr>
                      <w:rFonts w:ascii="Calibri" w:eastAsiaTheme="minorHAnsi" w:hAnsi="Calibri" w:cs="Arial"/>
                      <w:sz w:val="18"/>
                      <w:szCs w:val="18"/>
                    </w:rPr>
                    <w:t>Describes, in detail,</w:t>
                  </w:r>
                  <w:r w:rsidRPr="002801CF">
                    <w:rPr>
                      <w:rFonts w:ascii="Calibri" w:eastAsiaTheme="minorHAnsi" w:hAnsi="Calibri" w:cs="Arial"/>
                      <w:sz w:val="18"/>
                      <w:szCs w:val="18"/>
                    </w:rPr>
                    <w:t xml:space="preserve"> the benefits of participation in groups, for the community and individual. Describes how groups can work together to achieve their aims.</w:t>
                  </w:r>
                </w:p>
              </w:tc>
              <w:tc>
                <w:tcPr>
                  <w:tcW w:w="2620" w:type="dxa"/>
                  <w:tcBorders>
                    <w:top w:val="nil"/>
                  </w:tcBorders>
                </w:tcPr>
                <w:p w:rsidR="009B31DB" w:rsidRPr="00467923" w:rsidRDefault="009B31DB" w:rsidP="00FA221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Calibri" w:eastAsiaTheme="minorHAnsi" w:hAnsi="Calibri" w:cs="Arial"/>
                      <w:sz w:val="18"/>
                      <w:szCs w:val="18"/>
                    </w:rPr>
                    <w:t>Describes</w:t>
                  </w:r>
                  <w:r w:rsidRPr="003176D6">
                    <w:rPr>
                      <w:rFonts w:ascii="Calibri" w:eastAsiaTheme="minorHAnsi" w:hAnsi="Calibri" w:cs="Arial"/>
                      <w:sz w:val="18"/>
                      <w:szCs w:val="18"/>
                    </w:rPr>
                    <w:t xml:space="preserve"> some of the benefits of participation for the community</w:t>
                  </w:r>
                  <w:r>
                    <w:rPr>
                      <w:rFonts w:ascii="Calibri" w:eastAsiaTheme="minorHAnsi" w:hAnsi="Calibri" w:cs="Arial"/>
                      <w:sz w:val="18"/>
                      <w:szCs w:val="18"/>
                    </w:rPr>
                    <w:t xml:space="preserve"> and/or individuals. </w:t>
                  </w:r>
                  <w:r w:rsidRPr="003176D6">
                    <w:rPr>
                      <w:rFonts w:ascii="Calibri" w:eastAsiaTheme="minorHAnsi" w:hAnsi="Calibri" w:cs="Arial"/>
                      <w:sz w:val="18"/>
                      <w:szCs w:val="18"/>
                    </w:rPr>
                    <w:t>Identifies the beliefs and/or aims of community groups</w:t>
                  </w:r>
                  <w:r>
                    <w:rPr>
                      <w:rFonts w:ascii="Calibri" w:eastAsiaTheme="minorHAnsi" w:hAnsi="Calibri" w:cs="Arial"/>
                      <w:sz w:val="18"/>
                      <w:szCs w:val="18"/>
                    </w:rPr>
                    <w:t>.</w:t>
                  </w:r>
                </w:p>
              </w:tc>
              <w:tc>
                <w:tcPr>
                  <w:tcW w:w="2621" w:type="dxa"/>
                  <w:tcBorders>
                    <w:top w:val="nil"/>
                  </w:tcBorders>
                </w:tcPr>
                <w:p w:rsidR="009B31DB" w:rsidRPr="00467923" w:rsidRDefault="009B31DB" w:rsidP="00FA221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176D6">
                    <w:rPr>
                      <w:rFonts w:ascii="Calibri" w:eastAsiaTheme="minorHAnsi" w:hAnsi="Calibri" w:cs="Arial"/>
                      <w:sz w:val="18"/>
                      <w:szCs w:val="18"/>
                    </w:rPr>
                    <w:t>List some general benefits of participation</w:t>
                  </w:r>
                  <w:r>
                    <w:rPr>
                      <w:rFonts w:ascii="Calibri" w:eastAsiaTheme="minorHAnsi" w:hAnsi="Calibri" w:cs="Arial"/>
                      <w:sz w:val="18"/>
                      <w:szCs w:val="18"/>
                    </w:rPr>
                    <w:t xml:space="preserve"> related to familiar situations and states the aims of groups in simple terms.</w:t>
                  </w:r>
                </w:p>
              </w:tc>
              <w:tc>
                <w:tcPr>
                  <w:tcW w:w="2621" w:type="dxa"/>
                  <w:tcBorders>
                    <w:top w:val="nil"/>
                  </w:tcBorders>
                </w:tcPr>
                <w:p w:rsidR="009B31DB" w:rsidRDefault="009B31DB">
                  <w:pPr>
                    <w:cnfStyle w:val="000000000000" w:firstRow="0" w:lastRow="0" w:firstColumn="0" w:lastColumn="0" w:oddVBand="0" w:evenVBand="0" w:oddHBand="0" w:evenHBand="0" w:firstRowFirstColumn="0" w:firstRowLastColumn="0" w:lastRowFirstColumn="0" w:lastRowLastColumn="0"/>
                  </w:pPr>
                </w:p>
              </w:tc>
            </w:tr>
            <w:tr w:rsidR="009B31DB" w:rsidRPr="00617F48" w:rsidTr="002801CF">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9B31DB" w:rsidRPr="007F7626" w:rsidRDefault="009B31DB" w:rsidP="00FA2216">
                  <w:pPr>
                    <w:pStyle w:val="TableSideHeader"/>
                    <w:framePr w:wrap="around"/>
                    <w:rPr>
                      <w:i/>
                    </w:rPr>
                  </w:pPr>
                  <w:r w:rsidRPr="00DB029C">
                    <w:rPr>
                      <w:b/>
                    </w:rPr>
                    <w:t>Economics and Business</w:t>
                  </w:r>
                </w:p>
              </w:tc>
              <w:tc>
                <w:tcPr>
                  <w:tcW w:w="2621" w:type="dxa"/>
                  <w:tcBorders>
                    <w:top w:val="nil"/>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Pr>
                      <w:rFonts w:ascii="Calibri" w:hAnsi="Calibri" w:cs="Arial"/>
                      <w:szCs w:val="18"/>
                    </w:rPr>
                    <w:t>Explains</w:t>
                  </w:r>
                  <w:r w:rsidRPr="003176D6">
                    <w:rPr>
                      <w:rFonts w:ascii="Calibri" w:hAnsi="Calibri" w:cs="Arial"/>
                      <w:szCs w:val="18"/>
                    </w:rPr>
                    <w:t xml:space="preserve"> opportunity cost in decision-making, using</w:t>
                  </w:r>
                  <w:r>
                    <w:rPr>
                      <w:rFonts w:ascii="Calibri" w:hAnsi="Calibri" w:cs="Arial"/>
                      <w:szCs w:val="18"/>
                    </w:rPr>
                    <w:t xml:space="preserve"> </w:t>
                  </w:r>
                  <w:r w:rsidRPr="003176D6">
                    <w:rPr>
                      <w:rFonts w:ascii="Calibri" w:hAnsi="Calibri" w:cs="Arial"/>
                      <w:szCs w:val="18"/>
                    </w:rPr>
                    <w:t>a range of strategies to make informed and detailed c</w:t>
                  </w:r>
                  <w:r>
                    <w:rPr>
                      <w:rFonts w:ascii="Calibri" w:hAnsi="Calibri" w:cs="Arial"/>
                      <w:szCs w:val="18"/>
                    </w:rPr>
                    <w:t>onsumer and financial decisions.</w:t>
                  </w:r>
                </w:p>
              </w:tc>
              <w:tc>
                <w:tcPr>
                  <w:tcW w:w="2621" w:type="dxa"/>
                  <w:tcBorders>
                    <w:top w:val="nil"/>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Considers opportunity cost in decision-making, using strategies to make informed consumer and financial decisions</w:t>
                  </w:r>
                  <w:r>
                    <w:rPr>
                      <w:rFonts w:ascii="Calibri" w:hAnsi="Calibri" w:cs="Arial"/>
                      <w:szCs w:val="18"/>
                    </w:rPr>
                    <w:t>.</w:t>
                  </w:r>
                </w:p>
              </w:tc>
              <w:tc>
                <w:tcPr>
                  <w:tcW w:w="2620" w:type="dxa"/>
                  <w:tcBorders>
                    <w:top w:val="nil"/>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 xml:space="preserve">Identifies and uses some strategies </w:t>
                  </w:r>
                  <w:r>
                    <w:rPr>
                      <w:rFonts w:ascii="Calibri" w:hAnsi="Calibri" w:cs="Arial"/>
                      <w:szCs w:val="18"/>
                    </w:rPr>
                    <w:t>when</w:t>
                  </w:r>
                  <w:r w:rsidRPr="003176D6">
                    <w:rPr>
                      <w:rFonts w:ascii="Calibri" w:hAnsi="Calibri" w:cs="Arial"/>
                      <w:szCs w:val="18"/>
                    </w:rPr>
                    <w:t xml:space="preserve"> making informed consumer and/or financial decisions</w:t>
                  </w:r>
                  <w:r>
                    <w:rPr>
                      <w:rFonts w:ascii="Calibri" w:hAnsi="Calibri" w:cs="Arial"/>
                      <w:szCs w:val="18"/>
                    </w:rPr>
                    <w:t>.</w:t>
                  </w:r>
                </w:p>
              </w:tc>
              <w:tc>
                <w:tcPr>
                  <w:tcW w:w="2621" w:type="dxa"/>
                  <w:tcBorders>
                    <w:top w:val="nil"/>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 xml:space="preserve">Uses personal preferences when making </w:t>
                  </w:r>
                  <w:r>
                    <w:rPr>
                      <w:rFonts w:ascii="Calibri" w:hAnsi="Calibri" w:cs="Arial"/>
                      <w:szCs w:val="18"/>
                    </w:rPr>
                    <w:t>consumer or financial decisions.</w:t>
                  </w:r>
                </w:p>
              </w:tc>
              <w:tc>
                <w:tcPr>
                  <w:tcW w:w="2621" w:type="dxa"/>
                  <w:tcBorders>
                    <w:top w:val="nil"/>
                  </w:tcBorders>
                </w:tcPr>
                <w:p w:rsidR="009B31DB" w:rsidRDefault="00EF48A5">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9B31DB" w:rsidRPr="00617F48" w:rsidTr="004A3036">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9B31DB" w:rsidRPr="007F7626" w:rsidRDefault="009B31DB" w:rsidP="00FA2216">
                  <w:pPr>
                    <w:pStyle w:val="TableSideHeader"/>
                    <w:framePr w:wrap="around"/>
                    <w:rPr>
                      <w:i/>
                    </w:rPr>
                  </w:pPr>
                </w:p>
              </w:tc>
              <w:tc>
                <w:tcPr>
                  <w:tcW w:w="2621" w:type="dxa"/>
                  <w:tcBorders>
                    <w:top w:val="nil"/>
                    <w:bottom w:val="nil"/>
                  </w:tcBorders>
                </w:tcPr>
                <w:p w:rsidR="009B31DB" w:rsidRPr="003F469B" w:rsidRDefault="009B31DB" w:rsidP="00FA221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176D6">
                    <w:rPr>
                      <w:rFonts w:ascii="Calibri" w:eastAsiaTheme="minorHAnsi" w:hAnsi="Calibri" w:cs="Arial"/>
                      <w:sz w:val="18"/>
                      <w:szCs w:val="18"/>
                    </w:rPr>
                    <w:t>Describes</w:t>
                  </w:r>
                  <w:r>
                    <w:rPr>
                      <w:rFonts w:ascii="Calibri" w:eastAsiaTheme="minorHAnsi" w:hAnsi="Calibri" w:cs="Arial"/>
                      <w:sz w:val="18"/>
                      <w:szCs w:val="18"/>
                    </w:rPr>
                    <w:t>,</w:t>
                  </w:r>
                  <w:r w:rsidRPr="003176D6">
                    <w:rPr>
                      <w:rFonts w:ascii="Calibri" w:eastAsiaTheme="minorHAnsi" w:hAnsi="Calibri" w:cs="Arial"/>
                      <w:sz w:val="18"/>
                      <w:szCs w:val="18"/>
                    </w:rPr>
                    <w:t xml:space="preserve"> in detail</w:t>
                  </w:r>
                  <w:r>
                    <w:rPr>
                      <w:rFonts w:ascii="Calibri" w:eastAsiaTheme="minorHAnsi" w:hAnsi="Calibri" w:cs="Arial"/>
                      <w:sz w:val="18"/>
                      <w:szCs w:val="18"/>
                    </w:rPr>
                    <w:t>,</w:t>
                  </w:r>
                  <w:r w:rsidRPr="003176D6">
                    <w:rPr>
                      <w:rFonts w:ascii="Calibri" w:eastAsiaTheme="minorHAnsi" w:hAnsi="Calibri" w:cs="Arial"/>
                      <w:sz w:val="18"/>
                      <w:szCs w:val="18"/>
                    </w:rPr>
                    <w:t xml:space="preserve"> the imbalance between wants and resources used to make goods and services, making clear links to scarcity. Explains how the choices made today may affect present and future generations</w:t>
                  </w:r>
                  <w:r>
                    <w:rPr>
                      <w:rFonts w:ascii="Calibri" w:eastAsiaTheme="minorHAnsi" w:hAnsi="Calibri" w:cs="Arial"/>
                      <w:sz w:val="18"/>
                      <w:szCs w:val="18"/>
                    </w:rPr>
                    <w:t>.</w:t>
                  </w:r>
                </w:p>
              </w:tc>
              <w:tc>
                <w:tcPr>
                  <w:tcW w:w="2621" w:type="dxa"/>
                  <w:tcBorders>
                    <w:top w:val="nil"/>
                    <w:bottom w:val="nil"/>
                  </w:tcBorders>
                </w:tcPr>
                <w:p w:rsidR="009B31DB" w:rsidRPr="00467923" w:rsidRDefault="009B31DB" w:rsidP="00FA221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176D6">
                    <w:rPr>
                      <w:rFonts w:ascii="Calibri" w:eastAsiaTheme="minorHAnsi" w:hAnsi="Calibri" w:cs="Arial"/>
                      <w:sz w:val="18"/>
                      <w:szCs w:val="18"/>
                    </w:rPr>
                    <w:t xml:space="preserve">Describes the imbalance between wants and resources used to make goods and services, linking </w:t>
                  </w:r>
                  <w:r>
                    <w:rPr>
                      <w:rFonts w:ascii="Calibri" w:eastAsiaTheme="minorHAnsi" w:hAnsi="Calibri" w:cs="Arial"/>
                      <w:sz w:val="18"/>
                      <w:szCs w:val="18"/>
                    </w:rPr>
                    <w:t>this</w:t>
                  </w:r>
                  <w:r w:rsidRPr="004337C3">
                    <w:rPr>
                      <w:rFonts w:ascii="Calibri" w:eastAsiaTheme="minorHAnsi" w:hAnsi="Calibri" w:cs="Arial"/>
                      <w:sz w:val="18"/>
                      <w:szCs w:val="18"/>
                    </w:rPr>
                    <w:t xml:space="preserve"> </w:t>
                  </w:r>
                  <w:r w:rsidRPr="003176D6">
                    <w:rPr>
                      <w:rFonts w:ascii="Calibri" w:eastAsiaTheme="minorHAnsi" w:hAnsi="Calibri" w:cs="Arial"/>
                      <w:sz w:val="18"/>
                      <w:szCs w:val="18"/>
                    </w:rPr>
                    <w:t>to scarcity. Describes how the choices made today may affect present and future generations</w:t>
                  </w:r>
                  <w:r>
                    <w:rPr>
                      <w:rFonts w:ascii="Calibri" w:eastAsiaTheme="minorHAnsi" w:hAnsi="Calibri" w:cs="Arial"/>
                      <w:sz w:val="18"/>
                      <w:szCs w:val="18"/>
                    </w:rPr>
                    <w:t>.</w:t>
                  </w:r>
                </w:p>
              </w:tc>
              <w:tc>
                <w:tcPr>
                  <w:tcW w:w="2620" w:type="dxa"/>
                  <w:tcBorders>
                    <w:top w:val="nil"/>
                    <w:bottom w:val="nil"/>
                  </w:tcBorders>
                </w:tcPr>
                <w:p w:rsidR="009B31DB" w:rsidRPr="00467923" w:rsidRDefault="009B31DB" w:rsidP="00FA221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176D6">
                    <w:rPr>
                      <w:rFonts w:ascii="Calibri" w:eastAsiaTheme="minorHAnsi" w:hAnsi="Calibri" w:cs="Arial"/>
                      <w:sz w:val="18"/>
                      <w:szCs w:val="18"/>
                    </w:rPr>
                    <w:t xml:space="preserve">Identifies </w:t>
                  </w:r>
                  <w:r>
                    <w:rPr>
                      <w:rFonts w:ascii="Calibri" w:eastAsiaTheme="minorHAnsi" w:hAnsi="Calibri" w:cs="Arial"/>
                      <w:sz w:val="18"/>
                      <w:szCs w:val="18"/>
                    </w:rPr>
                    <w:t xml:space="preserve">the imbalance between wants and resources used to make goods and services, linking future choices to limited resources.  </w:t>
                  </w:r>
                </w:p>
              </w:tc>
              <w:tc>
                <w:tcPr>
                  <w:tcW w:w="2621" w:type="dxa"/>
                  <w:tcBorders>
                    <w:top w:val="nil"/>
                    <w:bottom w:val="nil"/>
                  </w:tcBorders>
                </w:tcPr>
                <w:p w:rsidR="009B31DB" w:rsidRPr="00467923" w:rsidRDefault="009B31DB" w:rsidP="00FA221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176D6">
                    <w:rPr>
                      <w:rFonts w:ascii="Calibri" w:eastAsiaTheme="minorHAnsi" w:hAnsi="Calibri" w:cs="Arial"/>
                      <w:sz w:val="18"/>
                      <w:szCs w:val="18"/>
                    </w:rPr>
                    <w:t>Lists examples of needs and wants, and resources used to make goods and services and makes general statements about resources in the future</w:t>
                  </w:r>
                  <w:r>
                    <w:rPr>
                      <w:rFonts w:ascii="Calibri" w:eastAsiaTheme="minorHAnsi" w:hAnsi="Calibri" w:cs="Arial"/>
                      <w:sz w:val="18"/>
                      <w:szCs w:val="18"/>
                    </w:rPr>
                    <w:t>,</w:t>
                  </w:r>
                  <w:r w:rsidRPr="003176D6">
                    <w:rPr>
                      <w:rFonts w:ascii="Calibri" w:eastAsiaTheme="minorHAnsi" w:hAnsi="Calibri" w:cs="Arial"/>
                      <w:sz w:val="18"/>
                      <w:szCs w:val="18"/>
                    </w:rPr>
                    <w:t xml:space="preserve"> based on personal opinion</w:t>
                  </w:r>
                  <w:r>
                    <w:rPr>
                      <w:rFonts w:ascii="Calibri" w:eastAsiaTheme="minorHAnsi" w:hAnsi="Calibri" w:cs="Arial"/>
                      <w:sz w:val="18"/>
                      <w:szCs w:val="18"/>
                    </w:rPr>
                    <w:t>.</w:t>
                  </w:r>
                </w:p>
              </w:tc>
              <w:tc>
                <w:tcPr>
                  <w:tcW w:w="2621" w:type="dxa"/>
                  <w:tcBorders>
                    <w:top w:val="nil"/>
                    <w:bottom w:val="nil"/>
                  </w:tcBorders>
                </w:tcPr>
                <w:p w:rsidR="009B31DB" w:rsidRDefault="009B31DB">
                  <w:pPr>
                    <w:cnfStyle w:val="000000000000" w:firstRow="0" w:lastRow="0" w:firstColumn="0" w:lastColumn="0" w:oddVBand="0" w:evenVBand="0" w:oddHBand="0" w:evenHBand="0" w:firstRowFirstColumn="0" w:firstRowLastColumn="0" w:lastRowFirstColumn="0" w:lastRowLastColumn="0"/>
                  </w:pPr>
                </w:p>
              </w:tc>
            </w:tr>
            <w:tr w:rsidR="009B31DB" w:rsidRPr="00617F48" w:rsidTr="002801CF">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9B31DB" w:rsidRPr="007F7626" w:rsidRDefault="009B31DB" w:rsidP="00FA2216">
                  <w:pPr>
                    <w:pStyle w:val="TableSideHeader"/>
                    <w:framePr w:wrap="around"/>
                    <w:rPr>
                      <w:i/>
                    </w:rPr>
                  </w:pPr>
                  <w:r w:rsidRPr="00DB029C">
                    <w:rPr>
                      <w:b/>
                    </w:rPr>
                    <w:t>Geography</w:t>
                  </w:r>
                </w:p>
              </w:tc>
              <w:tc>
                <w:tcPr>
                  <w:tcW w:w="2621" w:type="dxa"/>
                  <w:tcBorders>
                    <w:top w:val="nil"/>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Describes</w:t>
                  </w:r>
                  <w:r>
                    <w:rPr>
                      <w:rFonts w:ascii="Calibri" w:hAnsi="Calibri" w:cs="Arial"/>
                      <w:szCs w:val="18"/>
                    </w:rPr>
                    <w:t>,</w:t>
                  </w:r>
                  <w:r w:rsidRPr="003176D6">
                    <w:rPr>
                      <w:rFonts w:ascii="Calibri" w:hAnsi="Calibri" w:cs="Arial"/>
                      <w:szCs w:val="18"/>
                    </w:rPr>
                    <w:t xml:space="preserve"> in detail</w:t>
                  </w:r>
                  <w:r>
                    <w:rPr>
                      <w:rFonts w:ascii="Calibri" w:hAnsi="Calibri" w:cs="Arial"/>
                      <w:szCs w:val="18"/>
                    </w:rPr>
                    <w:t>,</w:t>
                  </w:r>
                  <w:r w:rsidRPr="003176D6">
                    <w:rPr>
                      <w:rFonts w:ascii="Calibri" w:hAnsi="Calibri" w:cs="Arial"/>
                      <w:szCs w:val="18"/>
                    </w:rPr>
                    <w:t xml:space="preserve"> the characteristics of places and natural environments</w:t>
                  </w:r>
                  <w:r>
                    <w:rPr>
                      <w:rFonts w:ascii="Calibri" w:hAnsi="Calibri" w:cs="Arial"/>
                      <w:szCs w:val="18"/>
                    </w:rPr>
                    <w:t xml:space="preserve">, </w:t>
                  </w:r>
                  <w:r w:rsidRPr="003176D6">
                    <w:rPr>
                      <w:rFonts w:ascii="Calibri" w:hAnsi="Calibri" w:cs="Arial"/>
                      <w:szCs w:val="18"/>
                    </w:rPr>
                    <w:t>and explains how</w:t>
                  </w:r>
                  <w:r>
                    <w:rPr>
                      <w:rFonts w:ascii="Calibri" w:hAnsi="Calibri" w:cs="Arial"/>
                      <w:szCs w:val="18"/>
                    </w:rPr>
                    <w:t xml:space="preserve"> </w:t>
                  </w:r>
                  <w:r w:rsidRPr="003176D6">
                    <w:rPr>
                      <w:rFonts w:ascii="Calibri" w:hAnsi="Calibri" w:cs="Arial"/>
                      <w:szCs w:val="18"/>
                    </w:rPr>
                    <w:t>people manage and change these characteristics</w:t>
                  </w:r>
                  <w:r>
                    <w:rPr>
                      <w:rFonts w:ascii="Calibri" w:hAnsi="Calibri" w:cs="Arial"/>
                      <w:szCs w:val="18"/>
                    </w:rPr>
                    <w:t>.</w:t>
                  </w:r>
                </w:p>
              </w:tc>
              <w:tc>
                <w:tcPr>
                  <w:tcW w:w="2621" w:type="dxa"/>
                  <w:tcBorders>
                    <w:top w:val="nil"/>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Describes the characteristics of places and natural environments</w:t>
                  </w:r>
                  <w:r>
                    <w:rPr>
                      <w:rFonts w:ascii="Calibri" w:hAnsi="Calibri" w:cs="Arial"/>
                      <w:szCs w:val="18"/>
                    </w:rPr>
                    <w:t xml:space="preserve"> </w:t>
                  </w:r>
                  <w:r w:rsidRPr="003176D6">
                    <w:rPr>
                      <w:rFonts w:ascii="Calibri" w:hAnsi="Calibri" w:cs="Arial"/>
                      <w:szCs w:val="18"/>
                    </w:rPr>
                    <w:t>and how people manage and change these characteristics</w:t>
                  </w:r>
                  <w:r>
                    <w:rPr>
                      <w:rFonts w:ascii="Calibri" w:hAnsi="Calibri" w:cs="Arial"/>
                      <w:szCs w:val="18"/>
                    </w:rPr>
                    <w:t>.</w:t>
                  </w:r>
                </w:p>
              </w:tc>
              <w:tc>
                <w:tcPr>
                  <w:tcW w:w="2620" w:type="dxa"/>
                  <w:tcBorders>
                    <w:top w:val="nil"/>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3176D6">
                    <w:rPr>
                      <w:rFonts w:ascii="Calibri" w:hAnsi="Calibri" w:cs="Arial"/>
                      <w:szCs w:val="18"/>
                    </w:rPr>
                    <w:t>Identifies the characteristics of places and natural environments and how people manage and change these characteristics</w:t>
                  </w:r>
                  <w:r>
                    <w:rPr>
                      <w:rFonts w:ascii="Calibri" w:hAnsi="Calibri" w:cs="Arial"/>
                      <w:szCs w:val="18"/>
                    </w:rPr>
                    <w:t>.</w:t>
                  </w:r>
                </w:p>
              </w:tc>
              <w:tc>
                <w:tcPr>
                  <w:tcW w:w="2621" w:type="dxa"/>
                  <w:tcBorders>
                    <w:top w:val="nil"/>
                  </w:tcBorders>
                </w:tcPr>
                <w:p w:rsidR="009B31DB" w:rsidRPr="003176D6" w:rsidRDefault="009B31DB" w:rsidP="00FA2216">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Pr>
                      <w:rFonts w:ascii="Calibri" w:hAnsi="Calibri" w:cs="Arial"/>
                      <w:szCs w:val="18"/>
                    </w:rPr>
                    <w:t xml:space="preserve">Lists some impacts of </w:t>
                  </w:r>
                  <w:r w:rsidRPr="003176D6">
                    <w:rPr>
                      <w:rFonts w:ascii="Calibri" w:hAnsi="Calibri" w:cs="Arial"/>
                      <w:szCs w:val="18"/>
                    </w:rPr>
                    <w:t>change on an environmental characteristic</w:t>
                  </w:r>
                  <w:r>
                    <w:rPr>
                      <w:rFonts w:ascii="Calibri" w:hAnsi="Calibri" w:cs="Arial"/>
                      <w:szCs w:val="18"/>
                    </w:rPr>
                    <w:t>.</w:t>
                  </w:r>
                </w:p>
              </w:tc>
              <w:tc>
                <w:tcPr>
                  <w:tcW w:w="2621" w:type="dxa"/>
                  <w:tcBorders>
                    <w:top w:val="nil"/>
                  </w:tcBorders>
                </w:tcPr>
                <w:p w:rsidR="009B31DB" w:rsidRDefault="00EF48A5">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bl>
          <w:p w:rsidR="00504F4C" w:rsidRPr="006A5B0B" w:rsidRDefault="00504F4C" w:rsidP="002801CF">
            <w:pPr>
              <w:spacing w:before="120" w:after="120"/>
              <w:rPr>
                <w:rFonts w:ascii="Bebas Neue" w:hAnsi="Bebas Neue" w:cs="Arial"/>
                <w:color w:val="3A6DAF"/>
                <w:sz w:val="32"/>
                <w:szCs w:val="32"/>
              </w:rPr>
            </w:pPr>
          </w:p>
        </w:tc>
      </w:tr>
      <w:tr w:rsidR="00504F4C" w:rsidRPr="00617F48" w:rsidTr="002801CF">
        <w:trPr>
          <w:trHeight w:val="284"/>
        </w:trPr>
        <w:tc>
          <w:tcPr>
            <w:tcW w:w="16074" w:type="dxa"/>
            <w:gridSpan w:val="3"/>
            <w:shd w:val="clear" w:color="auto" w:fill="auto"/>
          </w:tcPr>
          <w:p w:rsidR="00504F4C" w:rsidRDefault="00504F4C" w:rsidP="002801CF">
            <w:pPr>
              <w:pStyle w:val="NormalWeb"/>
              <w:spacing w:before="120" w:beforeAutospacing="0" w:after="120" w:afterAutospacing="0"/>
              <w:rPr>
                <w:rFonts w:ascii="Arial" w:hAnsi="Arial" w:cs="Arial"/>
                <w:sz w:val="18"/>
                <w:szCs w:val="18"/>
              </w:rPr>
            </w:pPr>
          </w:p>
        </w:tc>
      </w:tr>
    </w:tbl>
    <w:p w:rsidR="00504F4C" w:rsidRDefault="00504F4C" w:rsidP="00712679">
      <w:pPr>
        <w:rPr>
          <w:rFonts w:ascii="Arial" w:hAnsi="Arial" w:cs="Arial"/>
          <w:sz w:val="4"/>
          <w:szCs w:val="4"/>
        </w:rPr>
      </w:pPr>
    </w:p>
    <w:p w:rsidR="00504F4C" w:rsidRDefault="00504F4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504F4C" w:rsidRPr="00617F48" w:rsidTr="002801CF">
        <w:trPr>
          <w:trHeight w:val="283"/>
        </w:trPr>
        <w:tc>
          <w:tcPr>
            <w:tcW w:w="7054" w:type="dxa"/>
            <w:shd w:val="clear" w:color="auto" w:fill="auto"/>
          </w:tcPr>
          <w:p w:rsidR="00504F4C" w:rsidRPr="006B4439" w:rsidRDefault="00504F4C" w:rsidP="002801CF">
            <w:pPr>
              <w:rPr>
                <w:rFonts w:ascii="Arial" w:hAnsi="Arial" w:cs="Arial"/>
                <w:b/>
                <w:color w:val="FFFFFF" w:themeColor="background1"/>
                <w:sz w:val="16"/>
                <w:szCs w:val="16"/>
              </w:rPr>
            </w:pPr>
          </w:p>
        </w:tc>
        <w:tc>
          <w:tcPr>
            <w:tcW w:w="8595" w:type="dxa"/>
            <w:shd w:val="clear" w:color="auto" w:fill="auto"/>
          </w:tcPr>
          <w:p w:rsidR="00504F4C" w:rsidRPr="00254A7D" w:rsidRDefault="00504F4C" w:rsidP="002801CF">
            <w:pPr>
              <w:pStyle w:val="NormalWeb"/>
              <w:spacing w:before="0" w:beforeAutospacing="0" w:after="0" w:afterAutospacing="0"/>
              <w:rPr>
                <w:rFonts w:ascii="Arial" w:hAnsi="Arial" w:cs="Arial"/>
                <w:sz w:val="16"/>
                <w:szCs w:val="16"/>
              </w:rPr>
            </w:pPr>
          </w:p>
        </w:tc>
        <w:tc>
          <w:tcPr>
            <w:tcW w:w="425" w:type="dxa"/>
            <w:shd w:val="clear" w:color="auto" w:fill="auto"/>
          </w:tcPr>
          <w:p w:rsidR="00504F4C" w:rsidRPr="006B4439" w:rsidRDefault="00504F4C" w:rsidP="002801CF">
            <w:pPr>
              <w:pStyle w:val="NormalWeb"/>
              <w:spacing w:before="0" w:beforeAutospacing="0" w:after="0" w:afterAutospacing="0"/>
              <w:rPr>
                <w:rFonts w:ascii="Arial" w:hAnsi="Arial" w:cs="Arial"/>
                <w:sz w:val="16"/>
                <w:szCs w:val="16"/>
              </w:rPr>
            </w:pPr>
          </w:p>
        </w:tc>
      </w:tr>
      <w:tr w:rsidR="00504F4C" w:rsidRPr="00617F48" w:rsidTr="002801C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504F4C" w:rsidRPr="00617F48" w:rsidTr="002801CF">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504F4C" w:rsidRPr="009F038A" w:rsidRDefault="00504F4C" w:rsidP="002801CF">
                  <w:pPr>
                    <w:framePr w:hSpace="180" w:wrap="around" w:vAnchor="text" w:hAnchor="margin" w:y="-314"/>
                    <w:spacing w:before="60" w:after="60"/>
                    <w:rPr>
                      <w:rFonts w:cs="Arial"/>
                      <w:b w:val="0"/>
                      <w:sz w:val="24"/>
                      <w:szCs w:val="24"/>
                    </w:rPr>
                  </w:pPr>
                </w:p>
              </w:tc>
              <w:tc>
                <w:tcPr>
                  <w:tcW w:w="2621" w:type="dxa"/>
                  <w:tcBorders>
                    <w:bottom w:val="nil"/>
                  </w:tcBorders>
                  <w:vAlign w:val="center"/>
                </w:tcPr>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04F4C" w:rsidRPr="00336C11"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04F4C" w:rsidRPr="00336C11"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04F4C" w:rsidRPr="009F038A" w:rsidRDefault="00504F4C" w:rsidP="002801C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F48A5" w:rsidRPr="00617F48" w:rsidTr="002801CF">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EF48A5" w:rsidRPr="007F7626" w:rsidRDefault="00EF48A5" w:rsidP="00EF48A5">
                  <w:pPr>
                    <w:pStyle w:val="TableSideHeader"/>
                    <w:framePr w:wrap="around"/>
                    <w:rPr>
                      <w:i/>
                    </w:rPr>
                  </w:pPr>
                  <w:bookmarkStart w:id="0" w:name="_GoBack" w:colFirst="5" w:colLast="5"/>
                  <w:r w:rsidRPr="00DB029C">
                    <w:rPr>
                      <w:b/>
                    </w:rPr>
                    <w:t>Geography</w:t>
                  </w:r>
                </w:p>
              </w:tc>
              <w:tc>
                <w:tcPr>
                  <w:tcW w:w="2621" w:type="dxa"/>
                  <w:tcBorders>
                    <w:top w:val="nil"/>
                  </w:tcBorders>
                </w:tcPr>
                <w:p w:rsidR="00EF48A5" w:rsidRPr="004337C3" w:rsidRDefault="00EF48A5" w:rsidP="00EF48A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4337C3">
                    <w:rPr>
                      <w:rFonts w:ascii="Calibri" w:hAnsi="Calibri" w:cs="Arial"/>
                      <w:szCs w:val="18"/>
                    </w:rPr>
                    <w:t xml:space="preserve">Explains impacts of </w:t>
                  </w:r>
                  <w:r>
                    <w:rPr>
                      <w:rFonts w:ascii="Calibri" w:hAnsi="Calibri" w:cs="Arial"/>
                      <w:szCs w:val="18"/>
                    </w:rPr>
                    <w:t xml:space="preserve">natural hazards </w:t>
                  </w:r>
                  <w:r w:rsidRPr="004337C3">
                    <w:rPr>
                      <w:rFonts w:ascii="Calibri" w:hAnsi="Calibri" w:cs="Arial"/>
                      <w:szCs w:val="18"/>
                    </w:rPr>
                    <w:t>on the environment and the community, and proposes relevant ways people c</w:t>
                  </w:r>
                  <w:r>
                    <w:rPr>
                      <w:rFonts w:ascii="Calibri" w:hAnsi="Calibri" w:cs="Arial"/>
                      <w:szCs w:val="18"/>
                    </w:rPr>
                    <w:t>an prevent and respond to these.</w:t>
                  </w:r>
                </w:p>
              </w:tc>
              <w:tc>
                <w:tcPr>
                  <w:tcW w:w="2621" w:type="dxa"/>
                  <w:tcBorders>
                    <w:top w:val="nil"/>
                  </w:tcBorders>
                </w:tcPr>
                <w:p w:rsidR="00EF48A5" w:rsidRPr="004337C3" w:rsidRDefault="00EF48A5" w:rsidP="00EF48A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4337C3">
                    <w:rPr>
                      <w:rFonts w:ascii="Calibri" w:hAnsi="Calibri" w:cs="Arial"/>
                      <w:szCs w:val="18"/>
                    </w:rPr>
                    <w:t xml:space="preserve">Describes impacts of </w:t>
                  </w:r>
                  <w:r>
                    <w:rPr>
                      <w:rFonts w:ascii="Calibri" w:hAnsi="Calibri" w:cs="Arial"/>
                      <w:szCs w:val="18"/>
                    </w:rPr>
                    <w:t xml:space="preserve">natural hazards </w:t>
                  </w:r>
                  <w:r w:rsidRPr="004337C3">
                    <w:rPr>
                      <w:rFonts w:ascii="Calibri" w:hAnsi="Calibri" w:cs="Arial"/>
                      <w:szCs w:val="18"/>
                    </w:rPr>
                    <w:t>on the environment and the community, and suggests ways people can prev</w:t>
                  </w:r>
                  <w:r>
                    <w:rPr>
                      <w:rFonts w:ascii="Calibri" w:hAnsi="Calibri" w:cs="Arial"/>
                      <w:szCs w:val="18"/>
                    </w:rPr>
                    <w:t>ent and respond to these</w:t>
                  </w:r>
                  <w:r w:rsidRPr="004337C3">
                    <w:rPr>
                      <w:rFonts w:ascii="Calibri" w:hAnsi="Calibri" w:cs="Arial"/>
                      <w:szCs w:val="18"/>
                    </w:rPr>
                    <w:t>.</w:t>
                  </w:r>
                </w:p>
              </w:tc>
              <w:tc>
                <w:tcPr>
                  <w:tcW w:w="2620" w:type="dxa"/>
                  <w:tcBorders>
                    <w:top w:val="nil"/>
                  </w:tcBorders>
                </w:tcPr>
                <w:p w:rsidR="00EF48A5" w:rsidRPr="004337C3" w:rsidRDefault="00EF48A5" w:rsidP="00EF48A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4337C3">
                    <w:rPr>
                      <w:rFonts w:ascii="Calibri" w:hAnsi="Calibri" w:cs="Arial"/>
                      <w:szCs w:val="18"/>
                    </w:rPr>
                    <w:t>Identifies some impacts</w:t>
                  </w:r>
                  <w:r>
                    <w:rPr>
                      <w:rFonts w:ascii="Calibri" w:hAnsi="Calibri" w:cs="Arial"/>
                      <w:szCs w:val="18"/>
                    </w:rPr>
                    <w:t xml:space="preserve"> of</w:t>
                  </w:r>
                  <w:r w:rsidRPr="004337C3">
                    <w:rPr>
                      <w:rFonts w:ascii="Calibri" w:hAnsi="Calibri" w:cs="Arial"/>
                      <w:szCs w:val="18"/>
                    </w:rPr>
                    <w:t xml:space="preserve"> </w:t>
                  </w:r>
                  <w:r>
                    <w:rPr>
                      <w:rFonts w:ascii="Calibri" w:hAnsi="Calibri" w:cs="Arial"/>
                      <w:szCs w:val="18"/>
                    </w:rPr>
                    <w:t xml:space="preserve">natural </w:t>
                  </w:r>
                  <w:r w:rsidRPr="004337C3">
                    <w:rPr>
                      <w:rFonts w:ascii="Calibri" w:hAnsi="Calibri" w:cs="Arial"/>
                      <w:szCs w:val="18"/>
                    </w:rPr>
                    <w:t>on the environment and/or the community, and suggests some general ways people can prevent and/or respond to thes</w:t>
                  </w:r>
                  <w:r>
                    <w:rPr>
                      <w:rFonts w:ascii="Calibri" w:hAnsi="Calibri" w:cs="Arial"/>
                      <w:szCs w:val="18"/>
                    </w:rPr>
                    <w:t>e.</w:t>
                  </w:r>
                </w:p>
              </w:tc>
              <w:tc>
                <w:tcPr>
                  <w:tcW w:w="2621" w:type="dxa"/>
                  <w:tcBorders>
                    <w:top w:val="nil"/>
                  </w:tcBorders>
                </w:tcPr>
                <w:p w:rsidR="00EF48A5" w:rsidRPr="004337C3" w:rsidRDefault="00EF48A5" w:rsidP="00EF48A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4337C3">
                    <w:rPr>
                      <w:rFonts w:ascii="Calibri" w:hAnsi="Calibri" w:cs="Arial"/>
                      <w:szCs w:val="18"/>
                    </w:rPr>
                    <w:t xml:space="preserve">States </w:t>
                  </w:r>
                  <w:r>
                    <w:rPr>
                      <w:rFonts w:ascii="Calibri" w:hAnsi="Calibri" w:cs="Arial"/>
                      <w:szCs w:val="18"/>
                    </w:rPr>
                    <w:t>some impacts</w:t>
                  </w:r>
                  <w:r w:rsidRPr="004337C3">
                    <w:rPr>
                      <w:rFonts w:ascii="Calibri" w:hAnsi="Calibri" w:cs="Arial"/>
                      <w:szCs w:val="18"/>
                    </w:rPr>
                    <w:t xml:space="preserve"> of </w:t>
                  </w:r>
                  <w:r>
                    <w:rPr>
                      <w:rFonts w:ascii="Calibri" w:hAnsi="Calibri" w:cs="Arial"/>
                      <w:szCs w:val="18"/>
                    </w:rPr>
                    <w:t>natural hazards</w:t>
                  </w:r>
                  <w:r w:rsidRPr="004337C3">
                    <w:rPr>
                      <w:rFonts w:ascii="Calibri" w:hAnsi="Calibri" w:cs="Arial"/>
                      <w:szCs w:val="18"/>
                    </w:rPr>
                    <w:t>, and lists some simple ways people can prevent or respond to the</w:t>
                  </w:r>
                  <w:r>
                    <w:rPr>
                      <w:rFonts w:ascii="Calibri" w:hAnsi="Calibri" w:cs="Arial"/>
                      <w:szCs w:val="18"/>
                    </w:rPr>
                    <w:t>se</w:t>
                  </w:r>
                  <w:r w:rsidRPr="004337C3">
                    <w:rPr>
                      <w:rFonts w:ascii="Calibri" w:hAnsi="Calibri" w:cs="Arial"/>
                      <w:szCs w:val="18"/>
                    </w:rPr>
                    <w:t>.</w:t>
                  </w:r>
                </w:p>
              </w:tc>
              <w:tc>
                <w:tcPr>
                  <w:tcW w:w="2621" w:type="dxa"/>
                  <w:tcBorders>
                    <w:top w:val="nil"/>
                  </w:tcBorders>
                </w:tcPr>
                <w:p w:rsidR="00EF48A5" w:rsidRDefault="00EF48A5" w:rsidP="00EF48A5">
                  <w:pPr>
                    <w:cnfStyle w:val="000000000000" w:firstRow="0" w:lastRow="0" w:firstColumn="0" w:lastColumn="0" w:oddVBand="0" w:evenVBand="0" w:oddHBand="0" w:evenHBand="0" w:firstRowFirstColumn="0" w:firstRowLastColumn="0" w:lastRowFirstColumn="0" w:lastRowLastColumn="0"/>
                  </w:pPr>
                  <w:r w:rsidRPr="00C21CB2">
                    <w:rPr>
                      <w:rFonts w:cstheme="minorHAnsi"/>
                      <w:color w:val="000000" w:themeColor="text1"/>
                    </w:rPr>
                    <w:t>Does not meet the requirements of a D grade.</w:t>
                  </w:r>
                </w:p>
              </w:tc>
            </w:tr>
            <w:tr w:rsidR="00EF48A5" w:rsidRPr="00617F48" w:rsidTr="002801CF">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EF48A5" w:rsidRPr="004A3036" w:rsidRDefault="00EF48A5" w:rsidP="00EF48A5">
                  <w:pPr>
                    <w:pStyle w:val="TableSideHeader"/>
                    <w:framePr w:wrap="around"/>
                    <w:rPr>
                      <w:b/>
                    </w:rPr>
                  </w:pPr>
                  <w:r w:rsidRPr="004A3036">
                    <w:rPr>
                      <w:b/>
                    </w:rPr>
                    <w:t>History</w:t>
                  </w:r>
                </w:p>
              </w:tc>
              <w:tc>
                <w:tcPr>
                  <w:tcW w:w="2621" w:type="dxa"/>
                  <w:tcBorders>
                    <w:top w:val="nil"/>
                  </w:tcBorders>
                </w:tcPr>
                <w:p w:rsidR="00EF48A5" w:rsidRPr="004337C3" w:rsidRDefault="00EF48A5" w:rsidP="00EF48A5">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4337C3">
                    <w:rPr>
                      <w:rFonts w:ascii="Calibri" w:hAnsi="Calibri" w:cs="Arial"/>
                      <w:szCs w:val="18"/>
                    </w:rPr>
                    <w:t xml:space="preserve">Explains the significance of </w:t>
                  </w:r>
                  <w:r>
                    <w:rPr>
                      <w:rFonts w:ascii="Calibri" w:hAnsi="Calibri" w:cs="Arial"/>
                      <w:szCs w:val="18"/>
                    </w:rPr>
                    <w:t>an historical event</w:t>
                  </w:r>
                  <w:r w:rsidRPr="004337C3">
                    <w:rPr>
                      <w:rFonts w:ascii="Calibri" w:hAnsi="Calibri" w:cs="Arial"/>
                      <w:szCs w:val="18"/>
                    </w:rPr>
                    <w:t xml:space="preserve"> and </w:t>
                  </w:r>
                  <w:r>
                    <w:rPr>
                      <w:rFonts w:ascii="Calibri" w:hAnsi="Calibri" w:cs="Arial"/>
                      <w:szCs w:val="18"/>
                    </w:rPr>
                    <w:t>provides</w:t>
                  </w:r>
                  <w:r w:rsidRPr="004337C3">
                    <w:rPr>
                      <w:rFonts w:ascii="Calibri" w:hAnsi="Calibri" w:cs="Arial"/>
                      <w:szCs w:val="18"/>
                    </w:rPr>
                    <w:t xml:space="preserve"> a detailed description of the experiences of different indiv</w:t>
                  </w:r>
                  <w:r>
                    <w:rPr>
                      <w:rFonts w:ascii="Calibri" w:hAnsi="Calibri" w:cs="Arial"/>
                      <w:szCs w:val="18"/>
                    </w:rPr>
                    <w:t xml:space="preserve">iduals </w:t>
                  </w:r>
                  <w:r w:rsidRPr="004337C3">
                    <w:rPr>
                      <w:rFonts w:ascii="Calibri" w:hAnsi="Calibri" w:cs="Arial"/>
                      <w:szCs w:val="18"/>
                    </w:rPr>
                    <w:t>and/or group</w:t>
                  </w:r>
                  <w:r>
                    <w:rPr>
                      <w:rFonts w:ascii="Calibri" w:hAnsi="Calibri" w:cs="Arial"/>
                      <w:szCs w:val="18"/>
                    </w:rPr>
                    <w:t>s</w:t>
                  </w:r>
                  <w:r w:rsidRPr="004337C3">
                    <w:rPr>
                      <w:rFonts w:ascii="Calibri" w:hAnsi="Calibri" w:cs="Arial"/>
                      <w:szCs w:val="18"/>
                    </w:rPr>
                    <w:t xml:space="preserve"> from the past.</w:t>
                  </w:r>
                </w:p>
              </w:tc>
              <w:tc>
                <w:tcPr>
                  <w:tcW w:w="2621" w:type="dxa"/>
                  <w:tcBorders>
                    <w:top w:val="nil"/>
                  </w:tcBorders>
                </w:tcPr>
                <w:p w:rsidR="00EF48A5" w:rsidRPr="004337C3" w:rsidRDefault="00EF48A5" w:rsidP="00EF48A5">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Pr>
                      <w:rFonts w:ascii="Calibri" w:hAnsi="Calibri" w:cs="Arial"/>
                      <w:szCs w:val="18"/>
                    </w:rPr>
                    <w:t xml:space="preserve">Describes </w:t>
                  </w:r>
                  <w:r w:rsidRPr="004337C3">
                    <w:rPr>
                      <w:rFonts w:ascii="Calibri" w:hAnsi="Calibri" w:cs="Arial"/>
                      <w:szCs w:val="18"/>
                    </w:rPr>
                    <w:t>the significance of a</w:t>
                  </w:r>
                  <w:r>
                    <w:rPr>
                      <w:rFonts w:ascii="Calibri" w:hAnsi="Calibri" w:cs="Arial"/>
                      <w:szCs w:val="18"/>
                    </w:rPr>
                    <w:t>n</w:t>
                  </w:r>
                  <w:r w:rsidRPr="004337C3">
                    <w:rPr>
                      <w:rFonts w:ascii="Calibri" w:hAnsi="Calibri" w:cs="Arial"/>
                      <w:szCs w:val="18"/>
                    </w:rPr>
                    <w:t xml:space="preserve"> historical event and describes the experiences of different individuals and/or group</w:t>
                  </w:r>
                  <w:r>
                    <w:rPr>
                      <w:rFonts w:ascii="Calibri" w:hAnsi="Calibri" w:cs="Arial"/>
                      <w:szCs w:val="18"/>
                    </w:rPr>
                    <w:t>s</w:t>
                  </w:r>
                  <w:r w:rsidRPr="004337C3">
                    <w:rPr>
                      <w:rFonts w:ascii="Calibri" w:hAnsi="Calibri" w:cs="Arial"/>
                      <w:szCs w:val="18"/>
                    </w:rPr>
                    <w:t xml:space="preserve"> from the past.</w:t>
                  </w:r>
                </w:p>
              </w:tc>
              <w:tc>
                <w:tcPr>
                  <w:tcW w:w="2620" w:type="dxa"/>
                  <w:tcBorders>
                    <w:top w:val="nil"/>
                  </w:tcBorders>
                </w:tcPr>
                <w:p w:rsidR="00EF48A5" w:rsidRPr="004337C3" w:rsidRDefault="00EF48A5" w:rsidP="00EF48A5">
                  <w:pPr>
                    <w:pStyle w:val="Body"/>
                    <w:cnfStyle w:val="000000000000" w:firstRow="0" w:lastRow="0" w:firstColumn="0" w:lastColumn="0" w:oddVBand="0" w:evenVBand="0" w:oddHBand="0" w:evenHBand="0" w:firstRowFirstColumn="0" w:firstRowLastColumn="0" w:lastRowFirstColumn="0" w:lastRowLastColumn="0"/>
                    <w:rPr>
                      <w:rFonts w:eastAsiaTheme="minorHAnsi" w:cs="Arial"/>
                      <w:color w:val="auto"/>
                      <w:szCs w:val="18"/>
                      <w:bdr w:val="none" w:sz="0" w:space="0" w:color="auto"/>
                      <w:lang w:val="en-AU" w:eastAsia="en-US"/>
                    </w:rPr>
                  </w:pPr>
                  <w:r w:rsidRPr="004337C3">
                    <w:rPr>
                      <w:rFonts w:eastAsiaTheme="minorHAnsi" w:cs="Arial"/>
                      <w:color w:val="auto"/>
                      <w:szCs w:val="18"/>
                      <w:bdr w:val="none" w:sz="0" w:space="0" w:color="auto"/>
                      <w:lang w:val="en-AU" w:eastAsia="en-US"/>
                    </w:rPr>
                    <w:t>Identifies the significance of a</w:t>
                  </w:r>
                  <w:r>
                    <w:rPr>
                      <w:rFonts w:eastAsiaTheme="minorHAnsi" w:cs="Arial"/>
                      <w:color w:val="auto"/>
                      <w:szCs w:val="18"/>
                      <w:bdr w:val="none" w:sz="0" w:space="0" w:color="auto"/>
                      <w:lang w:val="en-AU" w:eastAsia="en-US"/>
                    </w:rPr>
                    <w:t>n</w:t>
                  </w:r>
                  <w:r w:rsidRPr="004337C3">
                    <w:rPr>
                      <w:rFonts w:eastAsiaTheme="minorHAnsi" w:cs="Arial"/>
                      <w:color w:val="auto"/>
                      <w:szCs w:val="18"/>
                      <w:bdr w:val="none" w:sz="0" w:space="0" w:color="auto"/>
                      <w:lang w:val="en-AU" w:eastAsia="en-US"/>
                    </w:rPr>
                    <w:t xml:space="preserve"> historical event and outlines the experiences of an individual and/or group from the past.</w:t>
                  </w:r>
                </w:p>
              </w:tc>
              <w:tc>
                <w:tcPr>
                  <w:tcW w:w="2621" w:type="dxa"/>
                  <w:tcBorders>
                    <w:top w:val="nil"/>
                  </w:tcBorders>
                </w:tcPr>
                <w:p w:rsidR="00EF48A5" w:rsidRPr="004337C3" w:rsidRDefault="00EF48A5" w:rsidP="00EF48A5">
                  <w:pPr>
                    <w:cnfStyle w:val="000000000000" w:firstRow="0" w:lastRow="0" w:firstColumn="0" w:lastColumn="0" w:oddVBand="0" w:evenVBand="0" w:oddHBand="0" w:evenHBand="0" w:firstRowFirstColumn="0" w:firstRowLastColumn="0" w:lastRowFirstColumn="0" w:lastRowLastColumn="0"/>
                    <w:rPr>
                      <w:rFonts w:ascii="Calibri" w:hAnsi="Calibri" w:cs="Arial"/>
                      <w:szCs w:val="18"/>
                    </w:rPr>
                  </w:pPr>
                  <w:r w:rsidRPr="004337C3">
                    <w:rPr>
                      <w:rFonts w:ascii="Calibri" w:hAnsi="Calibri" w:cs="Arial"/>
                      <w:szCs w:val="18"/>
                    </w:rPr>
                    <w:t>Identifies a</w:t>
                  </w:r>
                  <w:r>
                    <w:rPr>
                      <w:rFonts w:ascii="Calibri" w:hAnsi="Calibri" w:cs="Arial"/>
                      <w:szCs w:val="18"/>
                    </w:rPr>
                    <w:t>n</w:t>
                  </w:r>
                  <w:r w:rsidRPr="004337C3">
                    <w:rPr>
                      <w:rFonts w:ascii="Calibri" w:hAnsi="Calibri" w:cs="Arial"/>
                      <w:szCs w:val="18"/>
                    </w:rPr>
                    <w:t xml:space="preserve"> historical event and lists some experiences of an individual or group from the past.</w:t>
                  </w:r>
                </w:p>
              </w:tc>
              <w:tc>
                <w:tcPr>
                  <w:tcW w:w="2621" w:type="dxa"/>
                  <w:tcBorders>
                    <w:top w:val="nil"/>
                  </w:tcBorders>
                </w:tcPr>
                <w:p w:rsidR="00EF48A5" w:rsidRDefault="00EF48A5" w:rsidP="00EF48A5">
                  <w:pPr>
                    <w:cnfStyle w:val="000000000000" w:firstRow="0" w:lastRow="0" w:firstColumn="0" w:lastColumn="0" w:oddVBand="0" w:evenVBand="0" w:oddHBand="0" w:evenHBand="0" w:firstRowFirstColumn="0" w:firstRowLastColumn="0" w:lastRowFirstColumn="0" w:lastRowLastColumn="0"/>
                  </w:pPr>
                  <w:r w:rsidRPr="00C21CB2">
                    <w:rPr>
                      <w:rFonts w:cstheme="minorHAnsi"/>
                      <w:color w:val="000000" w:themeColor="text1"/>
                    </w:rPr>
                    <w:t>Does not meet the requirements of a D grade.</w:t>
                  </w:r>
                </w:p>
              </w:tc>
            </w:tr>
            <w:bookmarkEnd w:id="0"/>
            <w:tr w:rsidR="00FA2216" w:rsidRPr="00617F48" w:rsidTr="002801CF">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FA2216" w:rsidRPr="007F7626" w:rsidRDefault="00FA2216" w:rsidP="00FA2216">
                  <w:pPr>
                    <w:pStyle w:val="TableSideHeader"/>
                    <w:framePr w:wrap="around"/>
                    <w:rPr>
                      <w:i/>
                    </w:rPr>
                  </w:pPr>
                </w:p>
              </w:tc>
              <w:tc>
                <w:tcPr>
                  <w:tcW w:w="2621" w:type="dxa"/>
                  <w:tcBorders>
                    <w:top w:val="nil"/>
                  </w:tcBorders>
                </w:tcPr>
                <w:p w:rsidR="00FA2216" w:rsidRPr="004337C3" w:rsidRDefault="00FA2216" w:rsidP="00FA2216">
                  <w:pPr>
                    <w:pStyle w:val="Body"/>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heme="minorHAnsi" w:cs="Arial"/>
                      <w:color w:val="auto"/>
                      <w:szCs w:val="18"/>
                      <w:bdr w:val="none" w:sz="0" w:space="0" w:color="auto"/>
                      <w:lang w:val="en-AU" w:eastAsia="en-US"/>
                    </w:rPr>
                  </w:pPr>
                  <w:r w:rsidRPr="004337C3">
                    <w:rPr>
                      <w:rFonts w:eastAsiaTheme="minorHAnsi" w:cs="Arial"/>
                      <w:color w:val="auto"/>
                      <w:szCs w:val="18"/>
                      <w:bdr w:val="none" w:sz="0" w:space="0" w:color="auto"/>
                      <w:lang w:val="en-AU" w:eastAsia="en-US"/>
                    </w:rPr>
                    <w:t>Explains the cause, effect and impact of significant events.</w:t>
                  </w:r>
                </w:p>
              </w:tc>
              <w:tc>
                <w:tcPr>
                  <w:tcW w:w="2621" w:type="dxa"/>
                  <w:tcBorders>
                    <w:top w:val="nil"/>
                  </w:tcBorders>
                </w:tcPr>
                <w:p w:rsidR="00FA2216" w:rsidRPr="004337C3" w:rsidRDefault="00FA2216" w:rsidP="00FA2216">
                  <w:pPr>
                    <w:pStyle w:val="Body"/>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heme="minorHAnsi" w:cs="Arial"/>
                      <w:color w:val="auto"/>
                      <w:szCs w:val="18"/>
                      <w:bdr w:val="none" w:sz="0" w:space="0" w:color="auto"/>
                      <w:lang w:val="en-AU" w:eastAsia="en-US"/>
                    </w:rPr>
                  </w:pPr>
                  <w:r w:rsidRPr="004337C3">
                    <w:rPr>
                      <w:rFonts w:eastAsiaTheme="minorHAnsi" w:cs="Arial"/>
                      <w:color w:val="auto"/>
                      <w:szCs w:val="18"/>
                      <w:bdr w:val="none" w:sz="0" w:space="0" w:color="auto"/>
                      <w:lang w:val="en-AU" w:eastAsia="en-US"/>
                    </w:rPr>
                    <w:t>Describes the causes and effects of significant events.</w:t>
                  </w:r>
                </w:p>
              </w:tc>
              <w:tc>
                <w:tcPr>
                  <w:tcW w:w="2620" w:type="dxa"/>
                  <w:tcBorders>
                    <w:top w:val="nil"/>
                  </w:tcBorders>
                </w:tcPr>
                <w:p w:rsidR="00FA2216" w:rsidRPr="004337C3" w:rsidRDefault="00FA2216" w:rsidP="00FA2216">
                  <w:pPr>
                    <w:pStyle w:val="Body"/>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heme="minorHAnsi" w:cs="Arial"/>
                      <w:color w:val="auto"/>
                      <w:szCs w:val="18"/>
                      <w:bdr w:val="none" w:sz="0" w:space="0" w:color="auto"/>
                      <w:lang w:val="en-AU" w:eastAsia="en-US"/>
                    </w:rPr>
                  </w:pPr>
                  <w:r w:rsidRPr="004337C3">
                    <w:rPr>
                      <w:rFonts w:eastAsiaTheme="minorHAnsi" w:cs="Arial"/>
                      <w:color w:val="auto"/>
                      <w:szCs w:val="18"/>
                      <w:bdr w:val="none" w:sz="0" w:space="0" w:color="auto"/>
                      <w:lang w:val="en-AU" w:eastAsia="en-US"/>
                    </w:rPr>
                    <w:t>Identifies some causes and effects of significant events</w:t>
                  </w:r>
                  <w:r>
                    <w:rPr>
                      <w:rFonts w:eastAsiaTheme="minorHAnsi" w:cs="Arial"/>
                      <w:color w:val="auto"/>
                      <w:szCs w:val="18"/>
                      <w:bdr w:val="none" w:sz="0" w:space="0" w:color="auto"/>
                      <w:lang w:val="en-AU" w:eastAsia="en-US"/>
                    </w:rPr>
                    <w:t>.</w:t>
                  </w:r>
                </w:p>
              </w:tc>
              <w:tc>
                <w:tcPr>
                  <w:tcW w:w="2621" w:type="dxa"/>
                  <w:tcBorders>
                    <w:top w:val="nil"/>
                  </w:tcBorders>
                </w:tcPr>
                <w:p w:rsidR="00FA2216" w:rsidRPr="004337C3" w:rsidRDefault="00FA2216" w:rsidP="00FA2216">
                  <w:pPr>
                    <w:pStyle w:val="Body"/>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heme="minorHAnsi" w:cs="Arial"/>
                      <w:color w:val="auto"/>
                      <w:szCs w:val="18"/>
                      <w:bdr w:val="none" w:sz="0" w:space="0" w:color="auto"/>
                      <w:lang w:val="en-AU" w:eastAsia="en-US"/>
                    </w:rPr>
                  </w:pPr>
                  <w:r w:rsidRPr="004337C3">
                    <w:rPr>
                      <w:rFonts w:eastAsiaTheme="minorHAnsi" w:cs="Arial"/>
                      <w:color w:val="auto"/>
                      <w:szCs w:val="18"/>
                      <w:bdr w:val="none" w:sz="0" w:space="0" w:color="auto"/>
                      <w:lang w:val="en-AU" w:eastAsia="en-US"/>
                    </w:rPr>
                    <w:t xml:space="preserve">Attempts to identify cause and effect of </w:t>
                  </w:r>
                  <w:r>
                    <w:rPr>
                      <w:rFonts w:eastAsiaTheme="minorHAnsi" w:cs="Arial"/>
                      <w:color w:val="auto"/>
                      <w:szCs w:val="18"/>
                      <w:bdr w:val="none" w:sz="0" w:space="0" w:color="auto"/>
                      <w:lang w:val="en-AU" w:eastAsia="en-US"/>
                    </w:rPr>
                    <w:t>an</w:t>
                  </w:r>
                  <w:r w:rsidRPr="004337C3">
                    <w:rPr>
                      <w:rFonts w:eastAsiaTheme="minorHAnsi" w:cs="Arial"/>
                      <w:color w:val="auto"/>
                      <w:szCs w:val="18"/>
                      <w:bdr w:val="none" w:sz="0" w:space="0" w:color="auto"/>
                      <w:lang w:val="en-AU" w:eastAsia="en-US"/>
                    </w:rPr>
                    <w:t xml:space="preserve"> event.</w:t>
                  </w:r>
                </w:p>
              </w:tc>
              <w:tc>
                <w:tcPr>
                  <w:tcW w:w="2621" w:type="dxa"/>
                  <w:tcBorders>
                    <w:top w:val="nil"/>
                  </w:tcBorders>
                </w:tcPr>
                <w:p w:rsidR="00FA2216" w:rsidRDefault="00FA2216" w:rsidP="00FA2216">
                  <w:pPr>
                    <w:cnfStyle w:val="000000000000" w:firstRow="0" w:lastRow="0" w:firstColumn="0" w:lastColumn="0" w:oddVBand="0" w:evenVBand="0" w:oddHBand="0" w:evenHBand="0" w:firstRowFirstColumn="0" w:firstRowLastColumn="0" w:lastRowFirstColumn="0" w:lastRowLastColumn="0"/>
                  </w:pPr>
                </w:p>
              </w:tc>
            </w:tr>
          </w:tbl>
          <w:p w:rsidR="00504F4C" w:rsidRPr="006A5B0B" w:rsidRDefault="00504F4C" w:rsidP="002801CF">
            <w:pPr>
              <w:spacing w:before="120" w:after="120"/>
              <w:rPr>
                <w:rFonts w:ascii="Bebas Neue" w:hAnsi="Bebas Neue" w:cs="Arial"/>
                <w:color w:val="3A6DAF"/>
                <w:sz w:val="32"/>
                <w:szCs w:val="32"/>
              </w:rPr>
            </w:pPr>
          </w:p>
        </w:tc>
      </w:tr>
      <w:tr w:rsidR="007C220D" w:rsidRPr="00617F48" w:rsidTr="002801CF">
        <w:trPr>
          <w:trHeight w:val="284"/>
        </w:trPr>
        <w:tc>
          <w:tcPr>
            <w:tcW w:w="16074" w:type="dxa"/>
            <w:gridSpan w:val="3"/>
            <w:shd w:val="clear" w:color="auto" w:fill="auto"/>
          </w:tcPr>
          <w:p w:rsidR="007C220D" w:rsidRPr="00962AE1" w:rsidRDefault="007C220D" w:rsidP="007C220D">
            <w:pPr>
              <w:spacing w:before="120" w:after="120"/>
              <w:rPr>
                <w:sz w:val="16"/>
                <w:szCs w:val="16"/>
              </w:rPr>
            </w:pPr>
            <w:r w:rsidRPr="00962AE1">
              <w:rPr>
                <w:sz w:val="16"/>
                <w:szCs w:val="16"/>
              </w:rPr>
              <w:t>© School Curriculum and Standards Authority, 2016</w:t>
            </w:r>
          </w:p>
          <w:p w:rsidR="007C220D" w:rsidRPr="00962AE1" w:rsidRDefault="007C220D" w:rsidP="007C220D">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7C220D" w:rsidRPr="00962AE1" w:rsidRDefault="007C220D" w:rsidP="007C220D">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7C220D" w:rsidRPr="006B3202" w:rsidRDefault="007C220D" w:rsidP="007C220D">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504F4C" w:rsidRDefault="00504F4C" w:rsidP="00712679">
      <w:pPr>
        <w:rPr>
          <w:rFonts w:ascii="Arial" w:hAnsi="Arial" w:cs="Arial"/>
          <w:sz w:val="4"/>
          <w:szCs w:val="4"/>
        </w:rPr>
      </w:pPr>
    </w:p>
    <w:p w:rsidR="00B74911" w:rsidRDefault="00B74911" w:rsidP="00712679">
      <w:pPr>
        <w:rPr>
          <w:rFonts w:ascii="Arial" w:hAnsi="Arial" w:cs="Arial"/>
          <w:sz w:val="4"/>
          <w:szCs w:val="4"/>
        </w:rPr>
      </w:pPr>
    </w:p>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01CF" w:rsidRDefault="002801CF" w:rsidP="00712679">
      <w:pPr>
        <w:spacing w:after="0" w:line="240" w:lineRule="auto"/>
      </w:pPr>
      <w:r>
        <w:separator/>
      </w:r>
    </w:p>
  </w:endnote>
  <w:endnote w:type="continuationSeparator" w:id="0">
    <w:p w:rsidR="002801CF" w:rsidRDefault="002801CF"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01CF" w:rsidRDefault="002801CF" w:rsidP="00712679">
      <w:pPr>
        <w:spacing w:after="0" w:line="240" w:lineRule="auto"/>
      </w:pPr>
      <w:r>
        <w:separator/>
      </w:r>
    </w:p>
  </w:footnote>
  <w:footnote w:type="continuationSeparator" w:id="0">
    <w:p w:rsidR="002801CF" w:rsidRDefault="002801CF"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3432"/>
    <w:rsid w:val="000E4580"/>
    <w:rsid w:val="000F45E1"/>
    <w:rsid w:val="001043FE"/>
    <w:rsid w:val="00157DAB"/>
    <w:rsid w:val="001A0929"/>
    <w:rsid w:val="001B69E6"/>
    <w:rsid w:val="00252A5A"/>
    <w:rsid w:val="00256AA2"/>
    <w:rsid w:val="002801CF"/>
    <w:rsid w:val="00282238"/>
    <w:rsid w:val="002A4397"/>
    <w:rsid w:val="002D4FAF"/>
    <w:rsid w:val="002D7380"/>
    <w:rsid w:val="0030730D"/>
    <w:rsid w:val="003270B4"/>
    <w:rsid w:val="0033627A"/>
    <w:rsid w:val="00344AB6"/>
    <w:rsid w:val="003C3F53"/>
    <w:rsid w:val="004209A7"/>
    <w:rsid w:val="004337C3"/>
    <w:rsid w:val="004A3036"/>
    <w:rsid w:val="004B4AEF"/>
    <w:rsid w:val="004D2C12"/>
    <w:rsid w:val="004F035C"/>
    <w:rsid w:val="00504F4C"/>
    <w:rsid w:val="00552CBF"/>
    <w:rsid w:val="00570D9E"/>
    <w:rsid w:val="005A7501"/>
    <w:rsid w:val="005D1199"/>
    <w:rsid w:val="005E3705"/>
    <w:rsid w:val="00644537"/>
    <w:rsid w:val="006540F3"/>
    <w:rsid w:val="006A2FFA"/>
    <w:rsid w:val="006C1E3F"/>
    <w:rsid w:val="00706841"/>
    <w:rsid w:val="00712679"/>
    <w:rsid w:val="0072090D"/>
    <w:rsid w:val="0078375F"/>
    <w:rsid w:val="007C220D"/>
    <w:rsid w:val="007C5651"/>
    <w:rsid w:val="007C6E91"/>
    <w:rsid w:val="007E167A"/>
    <w:rsid w:val="00805845"/>
    <w:rsid w:val="00851A32"/>
    <w:rsid w:val="00862098"/>
    <w:rsid w:val="008836CB"/>
    <w:rsid w:val="0089672B"/>
    <w:rsid w:val="008D3590"/>
    <w:rsid w:val="009B31DB"/>
    <w:rsid w:val="009C32D5"/>
    <w:rsid w:val="00A001BC"/>
    <w:rsid w:val="00A80418"/>
    <w:rsid w:val="00A87E74"/>
    <w:rsid w:val="00AA2F7B"/>
    <w:rsid w:val="00AD3864"/>
    <w:rsid w:val="00B50FDF"/>
    <w:rsid w:val="00B74911"/>
    <w:rsid w:val="00BB7CB1"/>
    <w:rsid w:val="00C1605F"/>
    <w:rsid w:val="00C809E0"/>
    <w:rsid w:val="00D0649A"/>
    <w:rsid w:val="00D42C1F"/>
    <w:rsid w:val="00D97A38"/>
    <w:rsid w:val="00DB029C"/>
    <w:rsid w:val="00DC061C"/>
    <w:rsid w:val="00DD2D9A"/>
    <w:rsid w:val="00DE5DB9"/>
    <w:rsid w:val="00DE76C9"/>
    <w:rsid w:val="00DF6433"/>
    <w:rsid w:val="00DF6B19"/>
    <w:rsid w:val="00E36F62"/>
    <w:rsid w:val="00E400D2"/>
    <w:rsid w:val="00E91A15"/>
    <w:rsid w:val="00EE2B16"/>
    <w:rsid w:val="00EF48A5"/>
    <w:rsid w:val="00F0228A"/>
    <w:rsid w:val="00F12C92"/>
    <w:rsid w:val="00F82367"/>
    <w:rsid w:val="00FA2216"/>
    <w:rsid w:val="00FA4273"/>
    <w:rsid w:val="00FD652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800874-6CB3-4857-8255-6EFAA01A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paragraph" w:customStyle="1" w:styleId="Body">
    <w:name w:val="Body"/>
    <w:rsid w:val="004A3036"/>
    <w:pPr>
      <w:pBdr>
        <w:top w:val="nil"/>
        <w:left w:val="nil"/>
        <w:bottom w:val="nil"/>
        <w:right w:val="nil"/>
        <w:between w:val="nil"/>
        <w:bar w:val="nil"/>
      </w:pBdr>
    </w:pPr>
    <w:rPr>
      <w:rFonts w:ascii="Calibri" w:eastAsia="Calibri" w:hAnsi="Calibri" w:cs="Calibri"/>
      <w:color w:val="000000"/>
      <w:u w:color="000000"/>
      <w:bdr w:val="nil"/>
      <w:lang w:val="en-US" w:eastAsia="en-AU"/>
    </w:rPr>
  </w:style>
  <w:style w:type="character" w:styleId="Hyperlink">
    <w:name w:val="Hyperlink"/>
    <w:basedOn w:val="DefaultParagraphFont"/>
    <w:uiPriority w:val="99"/>
    <w:semiHidden/>
    <w:unhideWhenUsed/>
    <w:rsid w:val="00FA221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2C048C-9AEE-4218-AC54-27F83CDF9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1634</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10927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26</cp:revision>
  <cp:lastPrinted>2016-11-21T01:03:00Z</cp:lastPrinted>
  <dcterms:created xsi:type="dcterms:W3CDTF">2015-10-07T04:52:00Z</dcterms:created>
  <dcterms:modified xsi:type="dcterms:W3CDTF">2017-01-10T02:18:00Z</dcterms:modified>
</cp:coreProperties>
</file>