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6C1E3F">
        <w:trPr>
          <w:trHeight w:val="138"/>
        </w:trPr>
        <w:tc>
          <w:tcPr>
            <w:tcW w:w="8051" w:type="dxa"/>
            <w:shd w:val="clear" w:color="auto" w:fill="E1231A"/>
          </w:tcPr>
          <w:p w:rsidR="00712679" w:rsidRPr="006B4439" w:rsidRDefault="00712679" w:rsidP="006A2FFA">
            <w:pPr>
              <w:rPr>
                <w:rFonts w:ascii="Arial" w:hAnsi="Arial" w:cs="Arial"/>
                <w:b/>
                <w:color w:val="FFFFFF" w:themeColor="background1"/>
                <w:sz w:val="16"/>
                <w:szCs w:val="16"/>
              </w:rPr>
            </w:pPr>
          </w:p>
        </w:tc>
        <w:tc>
          <w:tcPr>
            <w:tcW w:w="7598" w:type="dxa"/>
            <w:shd w:val="clear" w:color="auto" w:fill="E1231A"/>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c>
          <w:tcPr>
            <w:tcW w:w="8051" w:type="dxa"/>
            <w:shd w:val="clear" w:color="auto" w:fill="E1231A"/>
          </w:tcPr>
          <w:p w:rsidR="00712679" w:rsidRPr="00765272" w:rsidRDefault="00712679" w:rsidP="00765272">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528D655B" wp14:editId="157640C8">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0E4580" w:rsidRPr="00001370" w:rsidRDefault="000E4580" w:rsidP="000E4580">
            <w:pPr>
              <w:pStyle w:val="PageHeading"/>
              <w:rPr>
                <w:sz w:val="24"/>
                <w:szCs w:val="24"/>
              </w:rPr>
            </w:pPr>
            <w:r w:rsidRPr="00F2624B">
              <w:t xml:space="preserve">JUDGING STANDARDS IN </w:t>
            </w:r>
            <w:r>
              <w:t xml:space="preserve">Year </w:t>
            </w:r>
            <w:r w:rsidR="00134D60">
              <w:t>10</w:t>
            </w:r>
          </w:p>
          <w:p w:rsidR="00712679" w:rsidRPr="00F75318" w:rsidRDefault="00BB7CB1" w:rsidP="004F035C">
            <w:pPr>
              <w:pStyle w:val="Pagesubheader"/>
              <w:framePr w:hSpace="0" w:wrap="auto" w:vAnchor="margin" w:hAnchor="text" w:yAlign="inline"/>
            </w:pPr>
            <w:r>
              <w:t xml:space="preserve">Humanities </w:t>
            </w:r>
            <w:r w:rsidR="00F0228A">
              <w:t>and social sciences</w:t>
            </w:r>
          </w:p>
        </w:tc>
        <w:tc>
          <w:tcPr>
            <w:tcW w:w="7598" w:type="dxa"/>
            <w:shd w:val="clear" w:color="auto" w:fill="auto"/>
            <w:vAlign w:val="center"/>
          </w:tcPr>
          <w:p w:rsidR="00632B25" w:rsidRDefault="00632B25" w:rsidP="00632B25">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632B25" w:rsidRDefault="00632B25" w:rsidP="00632B25">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632B25" w:rsidRDefault="00632B25" w:rsidP="00632B25">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632B25" w:rsidRPr="00AC004B" w:rsidRDefault="00632B25" w:rsidP="00632B25">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632B25" w:rsidP="00632B25">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E1231A"/>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6C1E3F">
        <w:trPr>
          <w:trHeight w:val="81"/>
        </w:trPr>
        <w:tc>
          <w:tcPr>
            <w:tcW w:w="8051" w:type="dxa"/>
            <w:shd w:val="clear" w:color="auto" w:fill="E1231A"/>
          </w:tcPr>
          <w:p w:rsidR="00712679" w:rsidRPr="00254A7D" w:rsidRDefault="00712679" w:rsidP="006A2FFA">
            <w:pPr>
              <w:rPr>
                <w:rFonts w:ascii="Arial" w:hAnsi="Arial" w:cs="Arial"/>
                <w:b/>
                <w:color w:val="FFFFFF" w:themeColor="background1"/>
                <w:sz w:val="8"/>
                <w:szCs w:val="8"/>
              </w:rPr>
            </w:pPr>
          </w:p>
        </w:tc>
        <w:tc>
          <w:tcPr>
            <w:tcW w:w="7598"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836B0F" w:rsidRPr="00617F48" w:rsidTr="006C1E3F">
        <w:trPr>
          <w:trHeight w:val="266"/>
        </w:trPr>
        <w:tc>
          <w:tcPr>
            <w:tcW w:w="16074" w:type="dxa"/>
            <w:gridSpan w:val="3"/>
            <w:shd w:val="clear" w:color="auto" w:fill="auto"/>
          </w:tcPr>
          <w:p w:rsidR="00836B0F" w:rsidRPr="00D342C5" w:rsidRDefault="00836B0F" w:rsidP="00836B0F">
            <w:pPr>
              <w:pStyle w:val="BodyHeading"/>
              <w:framePr w:hSpace="0" w:wrap="auto" w:vAnchor="margin" w:hAnchor="text" w:yAlign="inline"/>
              <w:rPr>
                <w:rFonts w:ascii="Bebas Neue" w:hAnsi="Bebas Neue"/>
                <w:color w:val="775BA5"/>
                <w:sz w:val="32"/>
              </w:rPr>
            </w:pPr>
            <w:r>
              <w:t>Year 10</w:t>
            </w:r>
            <w:r w:rsidRPr="001B69E6">
              <w:t xml:space="preserve"> </w:t>
            </w:r>
            <w:r>
              <w:t>Humanities and social sciences</w:t>
            </w:r>
            <w:r w:rsidRPr="001B69E6">
              <w:t xml:space="preserve"> </w:t>
            </w:r>
            <w:r w:rsidRPr="007E167A">
              <w:t>Achievement</w:t>
            </w:r>
            <w:r w:rsidRPr="001B69E6">
              <w:t xml:space="preserve"> Standard</w:t>
            </w:r>
          </w:p>
        </w:tc>
      </w:tr>
      <w:tr w:rsidR="00836B0F" w:rsidRPr="00617F48" w:rsidTr="006C1E3F">
        <w:trPr>
          <w:trHeight w:val="266"/>
        </w:trPr>
        <w:tc>
          <w:tcPr>
            <w:tcW w:w="16074" w:type="dxa"/>
            <w:gridSpan w:val="3"/>
            <w:shd w:val="clear" w:color="auto" w:fill="auto"/>
          </w:tcPr>
          <w:p w:rsidR="000904B5" w:rsidRDefault="000904B5" w:rsidP="00CC5286">
            <w:pPr>
              <w:spacing w:beforeLines="60" w:before="144" w:after="60"/>
              <w:rPr>
                <w:rFonts w:ascii="Calibri" w:hAnsi="Calibri"/>
              </w:rPr>
            </w:pPr>
            <w:r w:rsidRPr="000904B5">
              <w:rPr>
                <w:rFonts w:ascii="Calibri" w:hAnsi="Calibri"/>
              </w:rPr>
              <w:t>At Standard, students construct a range of questions and hypotheses involving cause and effect, patterns and trends, and different perspectives. They use a range of methods to select, record and organise relevant information and/or data from multiple sources. When interpreting sources, students identify their origin and purpose, and draw conclusions about their usefulness. They examine sources to compare different points of view/perspectives and describe different interpretations. Students analyse information and/or data to identify simple patterns, trends, relationships and/or change over time. They draw evidence-based conclusions, using information and/or data to consider multiple perspectives and/or to propose action in response to contemporary challenges. Students develop a range of texts appropriate to the type of discussion and/or explanation required. They use subject-specific terminology and concepts, and provide evidence from a range of sources to support conclusions, and acknowledge these sources.</w:t>
            </w:r>
          </w:p>
          <w:p w:rsidR="000904B5" w:rsidRDefault="000904B5" w:rsidP="00CC5286">
            <w:pPr>
              <w:spacing w:beforeLines="60" w:before="144" w:after="60"/>
              <w:rPr>
                <w:rFonts w:ascii="Calibri" w:hAnsi="Calibri"/>
              </w:rPr>
            </w:pPr>
            <w:r w:rsidRPr="000904B5">
              <w:rPr>
                <w:rFonts w:ascii="Calibri" w:hAnsi="Calibri"/>
              </w:rPr>
              <w:t>Students describe key features of the Westminster system and Australia’s democratic values. They make comparisons between Australia’s democracy and the political system of one other country. Students identify the international agreements Australia has ratified, and make connections between these agreements and the rights and responsibilities of citizens. They explain how Australia’s democracy, and other democracies, may be undermined, and identify the safeguards that protect Australia’s democratic system.</w:t>
            </w:r>
          </w:p>
          <w:p w:rsidR="000904B5" w:rsidRDefault="000904B5" w:rsidP="00CC5286">
            <w:pPr>
              <w:spacing w:beforeLines="60" w:before="144" w:after="60"/>
              <w:rPr>
                <w:rFonts w:ascii="Calibri" w:hAnsi="Calibri"/>
              </w:rPr>
            </w:pPr>
            <w:r w:rsidRPr="000904B5">
              <w:rPr>
                <w:rFonts w:ascii="Calibri" w:hAnsi="Calibri"/>
              </w:rPr>
              <w:t xml:space="preserve">Students use economic indicators to analyse the economic performance of the Australian economy. They describe how government policy is used to manage the economy and improve economic performance and living standards, including the redistribution of income and wealth. Students describe how businesses respond to changing economic conditions, and explain how the different sectors in the economy are interdependent. </w:t>
            </w:r>
          </w:p>
          <w:p w:rsidR="000904B5" w:rsidRDefault="000904B5" w:rsidP="000C692F">
            <w:pPr>
              <w:spacing w:beforeLines="60" w:before="144" w:after="60"/>
              <w:rPr>
                <w:rFonts w:ascii="Calibri" w:hAnsi="Calibri"/>
              </w:rPr>
            </w:pPr>
            <w:r w:rsidRPr="000904B5">
              <w:rPr>
                <w:rFonts w:ascii="Calibri" w:hAnsi="Calibri"/>
              </w:rPr>
              <w:t xml:space="preserve">Students describe how the places in which people live influence their wellbeing and opportunities. They describe the interconnections between people and natural environments, and compare how the characteristics of places and natural environments can be influenced, changed and managed by people over time. Students predict the consequences of the changes, and describe the alternate views on strategies to sustainably manage a geographical challenge. </w:t>
            </w:r>
          </w:p>
          <w:p w:rsidR="00836B0F" w:rsidRPr="005B5083" w:rsidRDefault="000904B5" w:rsidP="00CC5286">
            <w:pPr>
              <w:pStyle w:val="BodyText"/>
              <w:framePr w:hSpace="0" w:wrap="auto" w:vAnchor="margin" w:hAnchor="text" w:yAlign="inline"/>
              <w:spacing w:before="0" w:after="120"/>
            </w:pPr>
            <w:r w:rsidRPr="000904B5">
              <w:rPr>
                <w:rFonts w:ascii="Calibri" w:hAnsi="Calibri" w:cstheme="minorBidi"/>
                <w:szCs w:val="22"/>
              </w:rPr>
              <w:t>Students identify the causes and effects of World War II and the development of people’s rights and freedoms, describing their significance from a range of perspectives. They refer to key events, the actions of individuals and groups, and beliefs and values, to explain patterns of change and continuity over time. Students describe different interpretations of the past, and identify the evidence used to support these interpretations.</w:t>
            </w:r>
          </w:p>
        </w:tc>
      </w:tr>
      <w:tr w:rsidR="00712679" w:rsidRPr="00617F48" w:rsidTr="006C1E3F">
        <w:trPr>
          <w:trHeight w:val="284"/>
        </w:trPr>
        <w:tc>
          <w:tcPr>
            <w:tcW w:w="16074" w:type="dxa"/>
            <w:gridSpan w:val="3"/>
            <w:shd w:val="clear" w:color="auto" w:fill="auto"/>
          </w:tcPr>
          <w:p w:rsidR="00712679" w:rsidRPr="00CC5286" w:rsidRDefault="007C5651" w:rsidP="00C932DB">
            <w:pPr>
              <w:pStyle w:val="NormalWeb"/>
              <w:spacing w:before="120" w:beforeAutospacing="0" w:after="120" w:afterAutospacing="0"/>
              <w:rPr>
                <w:rFonts w:ascii="Arial" w:hAnsi="Arial" w:cstheme="minorHAnsi"/>
                <w:sz w:val="16"/>
                <w:szCs w:val="16"/>
              </w:rPr>
            </w:pPr>
            <w:r w:rsidRPr="00CC5286">
              <w:rPr>
                <w:rFonts w:ascii="Arial" w:hAnsi="Arial" w:cstheme="minorHAnsi"/>
                <w:sz w:val="16"/>
                <w:szCs w:val="16"/>
              </w:rPr>
              <w:t>201</w:t>
            </w:r>
            <w:r w:rsidR="00F03F10" w:rsidRPr="00CC5286">
              <w:rPr>
                <w:rFonts w:ascii="Arial" w:hAnsi="Arial" w:cstheme="minorHAnsi"/>
                <w:sz w:val="16"/>
                <w:szCs w:val="16"/>
              </w:rPr>
              <w:t>5</w:t>
            </w:r>
            <w:r w:rsidRPr="00CC5286">
              <w:rPr>
                <w:rFonts w:ascii="Arial" w:hAnsi="Arial" w:cstheme="minorHAnsi"/>
                <w:sz w:val="16"/>
                <w:szCs w:val="16"/>
              </w:rPr>
              <w:t>/</w:t>
            </w:r>
            <w:r w:rsidR="00F03F10" w:rsidRPr="00CC5286">
              <w:rPr>
                <w:rFonts w:ascii="Arial" w:hAnsi="Arial" w:cstheme="minorHAnsi"/>
                <w:sz w:val="16"/>
                <w:szCs w:val="16"/>
              </w:rPr>
              <w:t>50</w:t>
            </w:r>
            <w:r w:rsidR="00134D60" w:rsidRPr="00CC5286">
              <w:rPr>
                <w:rFonts w:ascii="Arial" w:hAnsi="Arial" w:cstheme="minorHAnsi"/>
                <w:sz w:val="16"/>
                <w:szCs w:val="16"/>
              </w:rPr>
              <w:t>669</w:t>
            </w:r>
            <w:r w:rsidR="00CC5286">
              <w:rPr>
                <w:rFonts w:ascii="Arial" w:hAnsi="Arial" w:cstheme="minorHAnsi"/>
                <w:sz w:val="16"/>
                <w:szCs w:val="16"/>
              </w:rPr>
              <w:t>v</w:t>
            </w:r>
            <w:r w:rsidR="00DE6F78">
              <w:rPr>
                <w:rFonts w:ascii="Arial" w:hAnsi="Arial" w:cstheme="minorHAnsi"/>
                <w:sz w:val="16"/>
                <w:szCs w:val="16"/>
              </w:rPr>
              <w:t>3</w:t>
            </w:r>
            <w:r w:rsidR="00CC5286">
              <w:rPr>
                <w:rFonts w:ascii="Arial" w:hAnsi="Arial" w:cstheme="minorHAnsi"/>
                <w:sz w:val="16"/>
                <w:szCs w:val="16"/>
              </w:rPr>
              <w:t xml:space="preserve">  </w:t>
            </w:r>
            <w:r w:rsidR="00712679" w:rsidRPr="00CC5286">
              <w:rPr>
                <w:rFonts w:ascii="Arial" w:hAnsi="Arial" w:cstheme="minorHAnsi"/>
                <w:sz w:val="16"/>
                <w:szCs w:val="16"/>
              </w:rPr>
              <w:t>[PDF 201</w:t>
            </w:r>
            <w:r w:rsidR="002F7759">
              <w:rPr>
                <w:rFonts w:ascii="Arial" w:hAnsi="Arial" w:cstheme="minorHAnsi"/>
                <w:sz w:val="16"/>
                <w:szCs w:val="16"/>
              </w:rPr>
              <w:t>5</w:t>
            </w:r>
            <w:r w:rsidR="00712679" w:rsidRPr="00CC5286">
              <w:rPr>
                <w:rFonts w:ascii="Arial" w:hAnsi="Arial" w:cstheme="minorHAnsi"/>
                <w:sz w:val="16"/>
                <w:szCs w:val="16"/>
              </w:rPr>
              <w:t>/</w:t>
            </w:r>
            <w:r w:rsidR="002F7759">
              <w:rPr>
                <w:rFonts w:ascii="Arial" w:hAnsi="Arial" w:cstheme="minorHAnsi"/>
                <w:sz w:val="16"/>
                <w:szCs w:val="16"/>
              </w:rPr>
              <w:t>106065</w:t>
            </w:r>
            <w:r w:rsidR="00712679" w:rsidRPr="00CC5286">
              <w:rPr>
                <w:rFonts w:ascii="Arial" w:hAnsi="Arial" w:cstheme="minorHAnsi"/>
                <w:sz w:val="16"/>
                <w:szCs w:val="16"/>
              </w:rPr>
              <w:t xml:space="preserve">]  Published: </w:t>
            </w:r>
            <w:r w:rsidR="00C932DB">
              <w:rPr>
                <w:rFonts w:ascii="Arial" w:hAnsi="Arial" w:cstheme="minorHAnsi"/>
                <w:sz w:val="16"/>
                <w:szCs w:val="16"/>
              </w:rPr>
              <w:t>15 April, 2016</w:t>
            </w:r>
          </w:p>
        </w:tc>
      </w:tr>
    </w:tbl>
    <w:p w:rsidR="00836B0F" w:rsidRDefault="00836B0F">
      <w:pPr>
        <w:rPr>
          <w:rFonts w:ascii="Arial" w:hAnsi="Arial" w:cs="Arial"/>
          <w:sz w:val="4"/>
          <w:szCs w:val="4"/>
        </w:rPr>
      </w:pPr>
    </w:p>
    <w:p w:rsidR="00836B0F" w:rsidRDefault="00836B0F">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16074"/>
      </w:tblGrid>
      <w:tr w:rsidR="00836B0F" w:rsidRPr="00617F48" w:rsidTr="009A2447">
        <w:trPr>
          <w:trHeight w:val="266"/>
        </w:trPr>
        <w:tc>
          <w:tcPr>
            <w:tcW w:w="16074" w:type="dxa"/>
            <w:shd w:val="clear" w:color="auto" w:fill="auto"/>
          </w:tcPr>
          <w:p w:rsidR="00836B0F" w:rsidRPr="00D342C5" w:rsidRDefault="00836B0F" w:rsidP="009A2447">
            <w:pPr>
              <w:pStyle w:val="BodyHeading"/>
              <w:framePr w:hSpace="0" w:wrap="auto" w:vAnchor="margin" w:hAnchor="text" w:yAlign="inline"/>
              <w:rPr>
                <w:rFonts w:ascii="Bebas Neue" w:hAnsi="Bebas Neue"/>
                <w:color w:val="775BA5"/>
                <w:sz w:val="32"/>
              </w:rPr>
            </w:pPr>
            <w:r>
              <w:lastRenderedPageBreak/>
              <w:t>Year 10</w:t>
            </w:r>
            <w:r w:rsidRPr="001B69E6">
              <w:t xml:space="preserve"> </w:t>
            </w:r>
            <w:r>
              <w:t>Humanities and social sciences</w:t>
            </w:r>
            <w:r w:rsidRPr="001B69E6">
              <w:t xml:space="preserve"> </w:t>
            </w:r>
            <w:r>
              <w:t>Asses</w:t>
            </w:r>
            <w:r w:rsidR="00632B25">
              <w:t>s</w:t>
            </w:r>
            <w:r>
              <w:t>ment pointers</w:t>
            </w:r>
          </w:p>
        </w:tc>
      </w:tr>
      <w:tr w:rsidR="00836B0F" w:rsidRPr="00617F48" w:rsidTr="009A2447">
        <w:trPr>
          <w:trHeight w:val="266"/>
        </w:trPr>
        <w:tc>
          <w:tcPr>
            <w:tcW w:w="16074" w:type="dxa"/>
            <w:shd w:val="clear" w:color="auto" w:fill="auto"/>
          </w:tcPr>
          <w:tbl>
            <w:tblPr>
              <w:tblStyle w:val="Style1"/>
              <w:tblW w:w="0" w:type="auto"/>
              <w:jc w:val="center"/>
              <w:tblLayout w:type="fixed"/>
              <w:tblLook w:val="04A0" w:firstRow="1" w:lastRow="0" w:firstColumn="1" w:lastColumn="0" w:noHBand="0" w:noVBand="1"/>
            </w:tblPr>
            <w:tblGrid>
              <w:gridCol w:w="2620"/>
              <w:gridCol w:w="2621"/>
              <w:gridCol w:w="2621"/>
              <w:gridCol w:w="2620"/>
              <w:gridCol w:w="2621"/>
              <w:gridCol w:w="2621"/>
            </w:tblGrid>
            <w:tr w:rsidR="00836B0F" w:rsidRPr="00617F48" w:rsidTr="009A2447">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836B0F" w:rsidRPr="009F038A" w:rsidRDefault="00836B0F" w:rsidP="009A2447">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6B0F"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836B0F" w:rsidRPr="00266E26" w:rsidRDefault="00836B0F" w:rsidP="009A2447">
                  <w:pPr>
                    <w:pStyle w:val="TableSideHeader"/>
                    <w:framePr w:wrap="around"/>
                    <w:rPr>
                      <w:i/>
                    </w:rPr>
                  </w:pPr>
                  <w:r w:rsidRPr="00266E26">
                    <w:rPr>
                      <w:b/>
                      <w:color w:val="E1231A"/>
                    </w:rPr>
                    <w:t>Humanities and Social Sciences</w:t>
                  </w:r>
                  <w:r w:rsidR="00BE3681">
                    <w:rPr>
                      <w:b/>
                      <w:color w:val="E1231A"/>
                    </w:rPr>
                    <w:t xml:space="preserve"> s</w:t>
                  </w:r>
                  <w:r w:rsidRPr="00266E26">
                    <w:rPr>
                      <w:b/>
                      <w:color w:val="E1231A"/>
                    </w:rPr>
                    <w:t>kills</w:t>
                  </w:r>
                </w:p>
              </w:tc>
            </w:tr>
            <w:tr w:rsidR="00BE3681"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BE3681" w:rsidRPr="00266E26" w:rsidRDefault="00BE3681" w:rsidP="006A4195">
                  <w:pPr>
                    <w:pStyle w:val="TableSideHeader"/>
                    <w:framePr w:wrap="around"/>
                    <w:rPr>
                      <w:b/>
                    </w:rPr>
                  </w:pPr>
                  <w:r w:rsidRPr="00266E26">
                    <w:rPr>
                      <w:b/>
                    </w:rPr>
                    <w:t>Questioning and Researching</w:t>
                  </w:r>
                </w:p>
              </w:tc>
              <w:tc>
                <w:tcPr>
                  <w:tcW w:w="2621"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Constructs, selects and evaluates a wide range of open, relevant, complex questions and hypotheses involving cause and effect, patterns and trends</w:t>
                  </w:r>
                  <w:r>
                    <w:rPr>
                      <w:rFonts w:ascii="Calibri" w:hAnsi="Calibri" w:cs="Calibri"/>
                      <w:szCs w:val="18"/>
                      <w:lang w:val="en"/>
                    </w:rPr>
                    <w:t>,</w:t>
                  </w:r>
                  <w:r w:rsidRPr="000548D0">
                    <w:rPr>
                      <w:rFonts w:ascii="Calibri" w:hAnsi="Calibri" w:cs="Calibri"/>
                      <w:szCs w:val="18"/>
                      <w:lang w:val="en"/>
                    </w:rPr>
                    <w:t xml:space="preserve"> and different perspectives</w:t>
                  </w:r>
                  <w:r>
                    <w:rPr>
                      <w:rFonts w:ascii="Calibri" w:hAnsi="Calibri" w:cs="Calibri"/>
                      <w:szCs w:val="18"/>
                      <w:lang w:val="en"/>
                    </w:rPr>
                    <w:t>.</w:t>
                  </w:r>
                </w:p>
              </w:tc>
              <w:tc>
                <w:tcPr>
                  <w:tcW w:w="2621"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Constructs and selects a range of open, relevant questions and hypotheses involving cause and effect, patterns and trends</w:t>
                  </w:r>
                  <w:r>
                    <w:rPr>
                      <w:rFonts w:ascii="Calibri" w:hAnsi="Calibri" w:cs="Calibri"/>
                      <w:szCs w:val="18"/>
                      <w:lang w:val="en"/>
                    </w:rPr>
                    <w:t>,</w:t>
                  </w:r>
                  <w:r w:rsidRPr="000548D0">
                    <w:rPr>
                      <w:rFonts w:ascii="Calibri" w:hAnsi="Calibri" w:cs="Calibri"/>
                      <w:szCs w:val="18"/>
                      <w:lang w:val="en"/>
                    </w:rPr>
                    <w:t xml:space="preserve"> and different perspectives</w:t>
                  </w:r>
                  <w:r>
                    <w:rPr>
                      <w:rFonts w:ascii="Calibri" w:hAnsi="Calibri" w:cs="Calibri"/>
                      <w:szCs w:val="18"/>
                      <w:lang w:val="en"/>
                    </w:rPr>
                    <w:t>.</w:t>
                  </w:r>
                </w:p>
              </w:tc>
              <w:tc>
                <w:tcPr>
                  <w:tcW w:w="2620"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 xml:space="preserve">Constructs a range of questions and hypotheses involving cause </w:t>
                  </w:r>
                  <w:r>
                    <w:rPr>
                      <w:rFonts w:ascii="Calibri" w:hAnsi="Calibri" w:cs="Calibri"/>
                      <w:szCs w:val="18"/>
                      <w:lang w:val="en"/>
                    </w:rPr>
                    <w:t>and effect, patterns and trends.</w:t>
                  </w:r>
                </w:p>
              </w:tc>
              <w:tc>
                <w:tcPr>
                  <w:tcW w:w="2621"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Constructs a narrow range of questions with a tenuous connection to the analysis required</w:t>
                  </w:r>
                  <w:r>
                    <w:rPr>
                      <w:rFonts w:ascii="Calibri" w:hAnsi="Calibri" w:cs="Calibri"/>
                      <w:szCs w:val="18"/>
                      <w:lang w:val="en"/>
                    </w:rPr>
                    <w:t>.</w:t>
                  </w:r>
                </w:p>
              </w:tc>
              <w:tc>
                <w:tcPr>
                  <w:tcW w:w="2621" w:type="dxa"/>
                  <w:tcBorders>
                    <w:top w:val="nil"/>
                    <w:bottom w:val="nil"/>
                  </w:tcBorders>
                </w:tcPr>
                <w:p w:rsidR="00BE3681" w:rsidRDefault="00234791">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BE3681"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BE3681" w:rsidRPr="00266E26" w:rsidRDefault="00BE3681" w:rsidP="006A4195">
                  <w:pPr>
                    <w:pStyle w:val="TableSideHeader"/>
                    <w:framePr w:wrap="around"/>
                  </w:pPr>
                </w:p>
              </w:tc>
              <w:tc>
                <w:tcPr>
                  <w:tcW w:w="2621" w:type="dxa"/>
                  <w:tcBorders>
                    <w:top w:val="nil"/>
                    <w:bottom w:val="nil"/>
                  </w:tcBorders>
                </w:tcPr>
                <w:p w:rsidR="00BE3681" w:rsidRPr="00640963"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Locates, compares, selects and records relevant and detailed information and/or data from an extensive range of primary and/or secondary sources that reflect the requirements of a task</w:t>
                  </w:r>
                  <w:r>
                    <w:rPr>
                      <w:rFonts w:ascii="Calibri" w:hAnsi="Calibri" w:cs="Calibri"/>
                      <w:szCs w:val="18"/>
                      <w:lang w:val="en"/>
                    </w:rPr>
                    <w:t>.</w:t>
                  </w:r>
                </w:p>
              </w:tc>
              <w:tc>
                <w:tcPr>
                  <w:tcW w:w="2621" w:type="dxa"/>
                  <w:tcBorders>
                    <w:top w:val="nil"/>
                    <w:bottom w:val="nil"/>
                  </w:tcBorders>
                </w:tcPr>
                <w:p w:rsidR="00BE3681" w:rsidRPr="00467923" w:rsidRDefault="00BE3681"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548D0">
                    <w:rPr>
                      <w:rFonts w:ascii="Calibri" w:hAnsi="Calibri" w:cs="Calibri"/>
                      <w:sz w:val="18"/>
                      <w:szCs w:val="18"/>
                      <w:lang w:val="en"/>
                    </w:rPr>
                    <w:t>Locates, selects and records relevant information and/or data from a range of primary and/or secondary sources that reflect the requirements of a task</w:t>
                  </w:r>
                  <w:r>
                    <w:rPr>
                      <w:rFonts w:ascii="Calibri" w:hAnsi="Calibri" w:cs="Calibri"/>
                      <w:sz w:val="18"/>
                      <w:szCs w:val="18"/>
                      <w:lang w:val="en"/>
                    </w:rPr>
                    <w:t>.</w:t>
                  </w:r>
                </w:p>
              </w:tc>
              <w:tc>
                <w:tcPr>
                  <w:tcW w:w="2620" w:type="dxa"/>
                  <w:tcBorders>
                    <w:top w:val="nil"/>
                    <w:bottom w:val="nil"/>
                  </w:tcBorders>
                </w:tcPr>
                <w:p w:rsidR="00BE3681" w:rsidRPr="00467923" w:rsidRDefault="00BE3681"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548D0">
                    <w:rPr>
                      <w:rFonts w:ascii="Calibri" w:hAnsi="Calibri" w:cs="Calibri"/>
                      <w:sz w:val="18"/>
                      <w:szCs w:val="18"/>
                      <w:lang w:val="en"/>
                    </w:rPr>
                    <w:t>Locates, selects and records information and/or data from a range of primary and/or secondary sources tha</w:t>
                  </w:r>
                  <w:r>
                    <w:rPr>
                      <w:rFonts w:ascii="Calibri" w:hAnsi="Calibri" w:cs="Calibri"/>
                      <w:sz w:val="18"/>
                      <w:szCs w:val="18"/>
                      <w:lang w:val="en"/>
                    </w:rPr>
                    <w:t>t reflect</w:t>
                  </w:r>
                  <w:r w:rsidRPr="000548D0">
                    <w:rPr>
                      <w:rFonts w:ascii="Calibri" w:hAnsi="Calibri" w:cs="Calibri"/>
                      <w:sz w:val="18"/>
                      <w:szCs w:val="18"/>
                      <w:lang w:val="en"/>
                    </w:rPr>
                    <w:t xml:space="preserve"> the requirements of a task</w:t>
                  </w:r>
                  <w:r>
                    <w:rPr>
                      <w:rFonts w:ascii="Calibri" w:hAnsi="Calibri" w:cs="Calibri"/>
                      <w:sz w:val="18"/>
                      <w:szCs w:val="18"/>
                      <w:lang w:val="en"/>
                    </w:rPr>
                    <w:t>.</w:t>
                  </w:r>
                </w:p>
              </w:tc>
              <w:tc>
                <w:tcPr>
                  <w:tcW w:w="2621" w:type="dxa"/>
                  <w:tcBorders>
                    <w:top w:val="nil"/>
                    <w:bottom w:val="nil"/>
                  </w:tcBorders>
                </w:tcPr>
                <w:p w:rsidR="00BE3681" w:rsidRPr="00640963"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Records information and/or data from a limited range of sou</w:t>
                  </w:r>
                  <w:r>
                    <w:rPr>
                      <w:rFonts w:ascii="Calibri" w:hAnsi="Calibri" w:cs="Calibri"/>
                      <w:szCs w:val="18"/>
                      <w:lang w:val="en"/>
                    </w:rPr>
                    <w:t xml:space="preserve">rces with little connection to a </w:t>
                  </w:r>
                  <w:r w:rsidRPr="000548D0">
                    <w:rPr>
                      <w:rFonts w:ascii="Calibri" w:hAnsi="Calibri" w:cs="Calibri"/>
                      <w:szCs w:val="18"/>
                      <w:lang w:val="en"/>
                    </w:rPr>
                    <w:t>task</w:t>
                  </w:r>
                  <w:r>
                    <w:rPr>
                      <w:rFonts w:ascii="Calibri" w:hAnsi="Calibri" w:cs="Calibri"/>
                      <w:szCs w:val="18"/>
                      <w:lang w:val="en"/>
                    </w:rPr>
                    <w:t>.</w:t>
                  </w:r>
                </w:p>
              </w:tc>
              <w:tc>
                <w:tcPr>
                  <w:tcW w:w="2621" w:type="dxa"/>
                  <w:tcBorders>
                    <w:top w:val="nil"/>
                    <w:bottom w:val="nil"/>
                  </w:tcBorders>
                </w:tcPr>
                <w:p w:rsidR="00BE3681" w:rsidRDefault="00BE3681">
                  <w:pPr>
                    <w:cnfStyle w:val="000000000000" w:firstRow="0" w:lastRow="0" w:firstColumn="0" w:lastColumn="0" w:oddVBand="0" w:evenVBand="0" w:oddHBand="0" w:evenHBand="0" w:firstRowFirstColumn="0" w:firstRowLastColumn="0" w:lastRowFirstColumn="0" w:lastRowLastColumn="0"/>
                  </w:pPr>
                </w:p>
              </w:tc>
            </w:tr>
            <w:tr w:rsidR="00BE3681"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BE3681" w:rsidRPr="00266E26" w:rsidRDefault="00BE3681" w:rsidP="006A4195">
                  <w:pPr>
                    <w:pStyle w:val="TableSideHeader"/>
                    <w:framePr w:wrap="around"/>
                  </w:pPr>
                </w:p>
              </w:tc>
              <w:tc>
                <w:tcPr>
                  <w:tcW w:w="2621" w:type="dxa"/>
                  <w:tcBorders>
                    <w:top w:val="nil"/>
                    <w:bottom w:val="nil"/>
                  </w:tcBorders>
                </w:tcPr>
                <w:p w:rsidR="00BE3681" w:rsidRPr="00467923" w:rsidRDefault="00BE3681"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548D0">
                    <w:rPr>
                      <w:rFonts w:ascii="Calibri" w:hAnsi="Calibri" w:cs="Calibri"/>
                      <w:sz w:val="18"/>
                      <w:szCs w:val="18"/>
                      <w:lang w:val="en"/>
                    </w:rPr>
                    <w:t>Uses appropriate specific formats for acknowledging a wide range of primary and secondary sources</w:t>
                  </w:r>
                  <w:r>
                    <w:rPr>
                      <w:rFonts w:ascii="Calibri" w:hAnsi="Calibri" w:cs="Calibri"/>
                      <w:sz w:val="18"/>
                      <w:szCs w:val="18"/>
                      <w:lang w:val="en"/>
                    </w:rPr>
                    <w:t>.</w:t>
                  </w:r>
                </w:p>
              </w:tc>
              <w:tc>
                <w:tcPr>
                  <w:tcW w:w="2621" w:type="dxa"/>
                  <w:tcBorders>
                    <w:top w:val="nil"/>
                    <w:bottom w:val="nil"/>
                  </w:tcBorders>
                </w:tcPr>
                <w:p w:rsidR="00BE3681" w:rsidRPr="00467923" w:rsidRDefault="00BE3681"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548D0">
                    <w:rPr>
                      <w:rFonts w:ascii="Calibri" w:hAnsi="Calibri" w:cs="Calibri"/>
                      <w:sz w:val="18"/>
                      <w:szCs w:val="18"/>
                      <w:lang w:val="en"/>
                    </w:rPr>
                    <w:t>Uses appropriate formats for acknowledging a range of primary and secondary sources</w:t>
                  </w:r>
                  <w:r>
                    <w:rPr>
                      <w:rFonts w:ascii="Calibri" w:hAnsi="Calibri" w:cs="Calibri"/>
                      <w:sz w:val="18"/>
                      <w:szCs w:val="18"/>
                      <w:lang w:val="en"/>
                    </w:rPr>
                    <w:t>.</w:t>
                  </w:r>
                </w:p>
              </w:tc>
              <w:tc>
                <w:tcPr>
                  <w:tcW w:w="2620" w:type="dxa"/>
                  <w:tcBorders>
                    <w:top w:val="nil"/>
                    <w:bottom w:val="nil"/>
                  </w:tcBorders>
                </w:tcPr>
                <w:p w:rsidR="00BE3681" w:rsidRPr="00467923" w:rsidRDefault="00BE3681"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548D0">
                    <w:rPr>
                      <w:rFonts w:ascii="Calibri" w:hAnsi="Calibri" w:cs="Calibri"/>
                      <w:sz w:val="18"/>
                      <w:szCs w:val="18"/>
                      <w:lang w:val="en"/>
                    </w:rPr>
                    <w:t>Uses mostly appropriate formats for acknowledging a range of primary and/or secondary sources</w:t>
                  </w:r>
                  <w:r>
                    <w:rPr>
                      <w:rFonts w:ascii="Calibri" w:hAnsi="Calibri" w:cs="Calibri"/>
                      <w:sz w:val="18"/>
                      <w:szCs w:val="18"/>
                      <w:lang w:val="en"/>
                    </w:rPr>
                    <w:t>.</w:t>
                  </w:r>
                </w:p>
              </w:tc>
              <w:tc>
                <w:tcPr>
                  <w:tcW w:w="2621" w:type="dxa"/>
                  <w:tcBorders>
                    <w:top w:val="nil"/>
                    <w:bottom w:val="nil"/>
                  </w:tcBorders>
                </w:tcPr>
                <w:p w:rsidR="00BE3681" w:rsidRPr="00467923" w:rsidRDefault="00BE3681"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548D0">
                    <w:rPr>
                      <w:rFonts w:ascii="Calibri" w:hAnsi="Calibri" w:cs="Calibri"/>
                      <w:sz w:val="18"/>
                      <w:szCs w:val="18"/>
                      <w:lang w:val="en"/>
                    </w:rPr>
                    <w:t>Uses mostly appropriate formats for acknowledging a limited range of prima</w:t>
                  </w:r>
                  <w:r>
                    <w:rPr>
                      <w:rFonts w:ascii="Calibri" w:hAnsi="Calibri" w:cs="Calibri"/>
                      <w:sz w:val="18"/>
                      <w:szCs w:val="18"/>
                      <w:lang w:val="en"/>
                    </w:rPr>
                    <w:t>ry and/or secondary sources.</w:t>
                  </w:r>
                </w:p>
              </w:tc>
              <w:tc>
                <w:tcPr>
                  <w:tcW w:w="2621" w:type="dxa"/>
                  <w:tcBorders>
                    <w:top w:val="nil"/>
                    <w:bottom w:val="nil"/>
                  </w:tcBorders>
                </w:tcPr>
                <w:p w:rsidR="00BE3681" w:rsidRDefault="00BE3681">
                  <w:pPr>
                    <w:cnfStyle w:val="000000000000" w:firstRow="0" w:lastRow="0" w:firstColumn="0" w:lastColumn="0" w:oddVBand="0" w:evenVBand="0" w:oddHBand="0" w:evenHBand="0" w:firstRowFirstColumn="0" w:firstRowLastColumn="0" w:lastRowFirstColumn="0" w:lastRowLastColumn="0"/>
                  </w:pPr>
                </w:p>
              </w:tc>
            </w:tr>
            <w:tr w:rsidR="00BE3681" w:rsidRPr="00617F48" w:rsidTr="00D3461A">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BE3681" w:rsidRPr="00266E26" w:rsidRDefault="00BE3681" w:rsidP="006A4195">
                  <w:pPr>
                    <w:pStyle w:val="TableSideHeader"/>
                    <w:framePr w:wrap="around"/>
                    <w:rPr>
                      <w:b/>
                    </w:rPr>
                  </w:pPr>
                  <w:r w:rsidRPr="00266E26">
                    <w:rPr>
                      <w:b/>
                    </w:rPr>
                    <w:t>Analysing</w:t>
                  </w:r>
                </w:p>
              </w:tc>
              <w:tc>
                <w:tcPr>
                  <w:tcW w:w="2621"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Constructs and applies relevant criteria to analyse and draw accurate</w:t>
                  </w:r>
                  <w:r>
                    <w:rPr>
                      <w:rFonts w:ascii="Calibri" w:hAnsi="Calibri" w:cs="Calibri"/>
                      <w:szCs w:val="18"/>
                      <w:lang w:val="en"/>
                    </w:rPr>
                    <w:t>,</w:t>
                  </w:r>
                  <w:r w:rsidRPr="000548D0">
                    <w:rPr>
                      <w:rFonts w:ascii="Calibri" w:hAnsi="Calibri" w:cs="Calibri"/>
                      <w:szCs w:val="18"/>
                      <w:lang w:val="en"/>
                    </w:rPr>
                    <w:t xml:space="preserve"> detailed conclusions about the perspectives and usefulness of a wide range of primary and/or secondary sources</w:t>
                  </w:r>
                  <w:r>
                    <w:rPr>
                      <w:rFonts w:ascii="Calibri" w:hAnsi="Calibri" w:cs="Calibri"/>
                      <w:szCs w:val="18"/>
                      <w:lang w:val="en"/>
                    </w:rPr>
                    <w:t>.</w:t>
                  </w:r>
                </w:p>
              </w:tc>
              <w:tc>
                <w:tcPr>
                  <w:tcW w:w="2621"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Develops and uses relevant criteria to analyse and draw accurate conclusions about the perspectives and usefulness of a range of primary and/or secondary sources</w:t>
                  </w:r>
                  <w:r>
                    <w:rPr>
                      <w:rFonts w:ascii="Calibri" w:hAnsi="Calibri" w:cs="Calibri"/>
                      <w:szCs w:val="18"/>
                      <w:lang w:val="en"/>
                    </w:rPr>
                    <w:t>.</w:t>
                  </w:r>
                </w:p>
              </w:tc>
              <w:tc>
                <w:tcPr>
                  <w:tcW w:w="2620"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Uses criteria to analyse and draw conclusions about the perspectives and usefulness of a range of primary and/or secondary sources</w:t>
                  </w:r>
                  <w:r>
                    <w:rPr>
                      <w:rFonts w:ascii="Calibri" w:hAnsi="Calibri" w:cs="Calibri"/>
                      <w:szCs w:val="18"/>
                      <w:lang w:val="en"/>
                    </w:rPr>
                    <w:t>.</w:t>
                  </w:r>
                </w:p>
              </w:tc>
              <w:tc>
                <w:tcPr>
                  <w:tcW w:w="2621"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Uses criteria to analyse and draw simple conclusions about the usefulness of a range of primary and/or secondary sources</w:t>
                  </w:r>
                  <w:r>
                    <w:rPr>
                      <w:rFonts w:ascii="Calibri" w:hAnsi="Calibri" w:cs="Calibri"/>
                      <w:szCs w:val="18"/>
                      <w:lang w:val="en"/>
                    </w:rPr>
                    <w:t>.</w:t>
                  </w:r>
                </w:p>
              </w:tc>
              <w:tc>
                <w:tcPr>
                  <w:tcW w:w="2621" w:type="dxa"/>
                  <w:tcBorders>
                    <w:top w:val="nil"/>
                    <w:bottom w:val="nil"/>
                  </w:tcBorders>
                </w:tcPr>
                <w:p w:rsidR="00BE3681" w:rsidRDefault="00234791">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BE3681" w:rsidRPr="00617F48" w:rsidTr="006A4195">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E1231A"/>
                  </w:tcBorders>
                </w:tcPr>
                <w:p w:rsidR="00BE3681" w:rsidRPr="00266E26" w:rsidRDefault="00BE3681" w:rsidP="006A4195">
                  <w:pPr>
                    <w:pStyle w:val="TableSideHeader"/>
                    <w:framePr w:wrap="around"/>
                  </w:pPr>
                </w:p>
              </w:tc>
              <w:tc>
                <w:tcPr>
                  <w:tcW w:w="2621" w:type="dxa"/>
                  <w:tcBorders>
                    <w:top w:val="nil"/>
                    <w:bottom w:val="single" w:sz="4" w:space="0" w:color="E1231A"/>
                  </w:tcBorders>
                </w:tcPr>
                <w:p w:rsidR="00BE3681" w:rsidRPr="00640963"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szCs w:val="18"/>
                    </w:rPr>
                    <w:t>Analyses information and/or data in a variety of formats to explain</w:t>
                  </w:r>
                  <w:r>
                    <w:rPr>
                      <w:rFonts w:ascii="Calibri" w:hAnsi="Calibri"/>
                      <w:szCs w:val="18"/>
                    </w:rPr>
                    <w:t>,</w:t>
                  </w:r>
                  <w:r w:rsidRPr="00904CDA">
                    <w:rPr>
                      <w:rFonts w:ascii="Calibri" w:hAnsi="Calibri"/>
                      <w:szCs w:val="18"/>
                    </w:rPr>
                    <w:t xml:space="preserve"> in detail</w:t>
                  </w:r>
                  <w:r>
                    <w:rPr>
                      <w:rFonts w:ascii="Calibri" w:hAnsi="Calibri"/>
                      <w:szCs w:val="18"/>
                    </w:rPr>
                    <w:t>,</w:t>
                  </w:r>
                  <w:r w:rsidRPr="00904CDA">
                    <w:rPr>
                      <w:rFonts w:ascii="Calibri" w:hAnsi="Calibri"/>
                      <w:szCs w:val="18"/>
                    </w:rPr>
                    <w:t xml:space="preserve"> cause and effect relationships, make comparisons, evaluate trends and changes over time, and explain alternative perspectives</w:t>
                  </w:r>
                  <w:r w:rsidRPr="00904CDA">
                    <w:rPr>
                      <w:rFonts w:ascii="Calibri" w:hAnsi="Calibri" w:cs="Calibri"/>
                      <w:szCs w:val="18"/>
                      <w:lang w:val="en"/>
                    </w:rPr>
                    <w:t>.</w:t>
                  </w:r>
                </w:p>
              </w:tc>
              <w:tc>
                <w:tcPr>
                  <w:tcW w:w="2621" w:type="dxa"/>
                  <w:tcBorders>
                    <w:top w:val="nil"/>
                    <w:bottom w:val="single" w:sz="4" w:space="0" w:color="E1231A"/>
                  </w:tcBorders>
                </w:tcPr>
                <w:p w:rsidR="00BE3681" w:rsidRPr="00640963" w:rsidRDefault="00BE3681"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sz w:val="18"/>
                      <w:szCs w:val="18"/>
                      <w:lang w:val="en" w:eastAsia="en-US"/>
                    </w:rPr>
                  </w:pPr>
                  <w:r w:rsidRPr="00905838">
                    <w:rPr>
                      <w:rFonts w:ascii="Calibri" w:eastAsiaTheme="minorHAnsi" w:hAnsi="Calibri" w:cs="Calibri"/>
                      <w:sz w:val="18"/>
                      <w:szCs w:val="18"/>
                      <w:lang w:eastAsia="en-US"/>
                    </w:rPr>
                    <w:t>Analyses information and/or data in a variety of formats to describe cause and effect relationships, make comparisons, explain tre</w:t>
                  </w:r>
                  <w:r>
                    <w:rPr>
                      <w:rFonts w:ascii="Calibri" w:eastAsiaTheme="minorHAnsi" w:hAnsi="Calibri" w:cs="Calibri"/>
                      <w:sz w:val="18"/>
                      <w:szCs w:val="18"/>
                      <w:lang w:eastAsia="en-US"/>
                    </w:rPr>
                    <w:t xml:space="preserve">nds and changes over time, and </w:t>
                  </w:r>
                  <w:r w:rsidRPr="00905838">
                    <w:rPr>
                      <w:rFonts w:ascii="Calibri" w:eastAsiaTheme="minorHAnsi" w:hAnsi="Calibri" w:cs="Calibri"/>
                      <w:sz w:val="18"/>
                      <w:szCs w:val="18"/>
                      <w:lang w:eastAsia="en-US"/>
                    </w:rPr>
                    <w:t>describe alternative perspectives.</w:t>
                  </w:r>
                </w:p>
              </w:tc>
              <w:tc>
                <w:tcPr>
                  <w:tcW w:w="2620" w:type="dxa"/>
                  <w:tcBorders>
                    <w:top w:val="nil"/>
                    <w:bottom w:val="single" w:sz="4" w:space="0" w:color="E1231A"/>
                  </w:tcBorders>
                </w:tcPr>
                <w:p w:rsidR="00BE3681" w:rsidRPr="00640963" w:rsidRDefault="00BE3681"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sz w:val="18"/>
                      <w:szCs w:val="18"/>
                      <w:lang w:val="en" w:eastAsia="en-US"/>
                    </w:rPr>
                  </w:pPr>
                  <w:r w:rsidRPr="00905838">
                    <w:rPr>
                      <w:rFonts w:ascii="Calibri" w:eastAsiaTheme="minorHAnsi" w:hAnsi="Calibri" w:cs="Calibri"/>
                      <w:sz w:val="18"/>
                      <w:szCs w:val="18"/>
                      <w:lang w:eastAsia="en-US"/>
                    </w:rPr>
                    <w:t>Analyses information and/or data in a variety of formats to identify cause and effect relationships, describe tre</w:t>
                  </w:r>
                  <w:r>
                    <w:rPr>
                      <w:rFonts w:ascii="Calibri" w:eastAsiaTheme="minorHAnsi" w:hAnsi="Calibri" w:cs="Calibri"/>
                      <w:sz w:val="18"/>
                      <w:szCs w:val="18"/>
                      <w:lang w:eastAsia="en-US"/>
                    </w:rPr>
                    <w:t xml:space="preserve">nds and changes over time, and </w:t>
                  </w:r>
                  <w:r w:rsidRPr="00905838">
                    <w:rPr>
                      <w:rFonts w:ascii="Calibri" w:eastAsiaTheme="minorHAnsi" w:hAnsi="Calibri" w:cs="Calibri"/>
                      <w:sz w:val="18"/>
                      <w:szCs w:val="18"/>
                      <w:lang w:eastAsia="en-US"/>
                    </w:rPr>
                    <w:t>identify alternative perspectives.</w:t>
                  </w:r>
                </w:p>
              </w:tc>
              <w:tc>
                <w:tcPr>
                  <w:tcW w:w="2621" w:type="dxa"/>
                  <w:tcBorders>
                    <w:top w:val="nil"/>
                    <w:bottom w:val="single" w:sz="4" w:space="0" w:color="E1231A"/>
                  </w:tcBorders>
                </w:tcPr>
                <w:p w:rsidR="00BE3681" w:rsidRPr="00640963" w:rsidRDefault="00BE3681"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sz w:val="18"/>
                      <w:szCs w:val="18"/>
                      <w:lang w:val="en" w:eastAsia="en-US"/>
                    </w:rPr>
                  </w:pPr>
                  <w:r w:rsidRPr="00640963">
                    <w:rPr>
                      <w:rFonts w:ascii="Calibri" w:eastAsiaTheme="minorHAnsi" w:hAnsi="Calibri" w:cs="Calibri"/>
                      <w:sz w:val="18"/>
                      <w:szCs w:val="18"/>
                      <w:lang w:val="en" w:eastAsia="en-US"/>
                    </w:rPr>
                    <w:t>Analyses information and/or data to identify simple trends or patterns and sequences events</w:t>
                  </w:r>
                  <w:r>
                    <w:rPr>
                      <w:rFonts w:ascii="Calibri" w:eastAsiaTheme="minorHAnsi" w:hAnsi="Calibri" w:cs="Calibri"/>
                      <w:sz w:val="18"/>
                      <w:szCs w:val="18"/>
                      <w:lang w:val="en" w:eastAsia="en-US"/>
                    </w:rPr>
                    <w:t>.</w:t>
                  </w:r>
                </w:p>
              </w:tc>
              <w:tc>
                <w:tcPr>
                  <w:tcW w:w="2621" w:type="dxa"/>
                  <w:tcBorders>
                    <w:top w:val="nil"/>
                    <w:bottom w:val="single" w:sz="4" w:space="0" w:color="E1231A"/>
                  </w:tcBorders>
                </w:tcPr>
                <w:p w:rsidR="00BE3681" w:rsidRDefault="00BE3681">
                  <w:pPr>
                    <w:cnfStyle w:val="000000000000" w:firstRow="0" w:lastRow="0" w:firstColumn="0" w:lastColumn="0" w:oddVBand="0" w:evenVBand="0" w:oddHBand="0" w:evenHBand="0" w:firstRowFirstColumn="0" w:firstRowLastColumn="0" w:lastRowFirstColumn="0" w:lastRowLastColumn="0"/>
                  </w:pPr>
                </w:p>
              </w:tc>
            </w:tr>
          </w:tbl>
          <w:p w:rsidR="00836B0F" w:rsidRPr="006A5B0B" w:rsidRDefault="00836B0F" w:rsidP="009A2447">
            <w:pPr>
              <w:spacing w:before="120" w:after="120"/>
              <w:rPr>
                <w:rFonts w:ascii="Bebas Neue" w:hAnsi="Bebas Neue" w:cs="Arial"/>
                <w:color w:val="3A6DAF"/>
                <w:sz w:val="32"/>
                <w:szCs w:val="32"/>
              </w:rPr>
            </w:pPr>
          </w:p>
        </w:tc>
      </w:tr>
      <w:tr w:rsidR="00836B0F" w:rsidRPr="00617F48" w:rsidTr="009A2447">
        <w:trPr>
          <w:trHeight w:val="284"/>
        </w:trPr>
        <w:tc>
          <w:tcPr>
            <w:tcW w:w="16074" w:type="dxa"/>
            <w:shd w:val="clear" w:color="auto" w:fill="auto"/>
          </w:tcPr>
          <w:p w:rsidR="00836B0F" w:rsidRPr="00D61FC2" w:rsidRDefault="00836B0F" w:rsidP="009A2447">
            <w:pPr>
              <w:pStyle w:val="NormalWeb"/>
              <w:spacing w:before="120" w:beforeAutospacing="0" w:after="120" w:afterAutospacing="0"/>
              <w:rPr>
                <w:rFonts w:asciiTheme="minorHAnsi" w:hAnsiTheme="minorHAnsi" w:cstheme="minorHAnsi"/>
                <w:sz w:val="16"/>
                <w:szCs w:val="16"/>
              </w:rPr>
            </w:pPr>
          </w:p>
        </w:tc>
      </w:tr>
    </w:tbl>
    <w:p w:rsidR="001B69E6" w:rsidRDefault="001B69E6">
      <w:pPr>
        <w:rPr>
          <w:rFonts w:ascii="Arial" w:hAnsi="Arial" w:cs="Arial"/>
          <w:sz w:val="4"/>
          <w:szCs w:val="4"/>
        </w:rPr>
      </w:pPr>
    </w:p>
    <w:p w:rsidR="001B69E6" w:rsidRDefault="001B69E6" w:rsidP="00712679">
      <w:pPr>
        <w:rPr>
          <w:rFonts w:ascii="Arial" w:hAnsi="Arial" w:cs="Arial"/>
          <w:sz w:val="4"/>
          <w:szCs w:val="4"/>
        </w:rPr>
      </w:pPr>
    </w:p>
    <w:p w:rsidR="00504F4C" w:rsidRDefault="00504F4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836B0F" w:rsidRPr="00617F48" w:rsidTr="009A2447">
        <w:trPr>
          <w:trHeight w:val="283"/>
        </w:trPr>
        <w:tc>
          <w:tcPr>
            <w:tcW w:w="7054" w:type="dxa"/>
            <w:shd w:val="clear" w:color="auto" w:fill="auto"/>
          </w:tcPr>
          <w:p w:rsidR="00836B0F" w:rsidRPr="006B4439" w:rsidRDefault="00836B0F" w:rsidP="009A2447">
            <w:pPr>
              <w:rPr>
                <w:rFonts w:ascii="Arial" w:hAnsi="Arial" w:cs="Arial"/>
                <w:b/>
                <w:color w:val="FFFFFF" w:themeColor="background1"/>
                <w:sz w:val="16"/>
                <w:szCs w:val="16"/>
              </w:rPr>
            </w:pPr>
          </w:p>
        </w:tc>
        <w:tc>
          <w:tcPr>
            <w:tcW w:w="8595" w:type="dxa"/>
            <w:shd w:val="clear" w:color="auto" w:fill="auto"/>
          </w:tcPr>
          <w:p w:rsidR="00836B0F" w:rsidRPr="00254A7D" w:rsidRDefault="00836B0F" w:rsidP="009A2447">
            <w:pPr>
              <w:pStyle w:val="NormalWeb"/>
              <w:spacing w:before="0" w:beforeAutospacing="0" w:after="0" w:afterAutospacing="0"/>
              <w:rPr>
                <w:rFonts w:ascii="Arial" w:hAnsi="Arial" w:cs="Arial"/>
                <w:sz w:val="16"/>
                <w:szCs w:val="16"/>
              </w:rPr>
            </w:pPr>
          </w:p>
        </w:tc>
        <w:tc>
          <w:tcPr>
            <w:tcW w:w="425" w:type="dxa"/>
            <w:shd w:val="clear" w:color="auto" w:fill="auto"/>
          </w:tcPr>
          <w:p w:rsidR="00836B0F" w:rsidRPr="006B4439" w:rsidRDefault="00836B0F" w:rsidP="009A2447">
            <w:pPr>
              <w:pStyle w:val="NormalWeb"/>
              <w:spacing w:before="0" w:beforeAutospacing="0" w:after="0" w:afterAutospacing="0"/>
              <w:rPr>
                <w:rFonts w:ascii="Arial" w:hAnsi="Arial" w:cs="Arial"/>
                <w:sz w:val="16"/>
                <w:szCs w:val="16"/>
              </w:rPr>
            </w:pPr>
          </w:p>
        </w:tc>
      </w:tr>
      <w:tr w:rsidR="00836B0F" w:rsidRPr="00617F48" w:rsidTr="009A2447">
        <w:trPr>
          <w:trHeight w:val="266"/>
        </w:trPr>
        <w:tc>
          <w:tcPr>
            <w:tcW w:w="16074" w:type="dxa"/>
            <w:gridSpan w:val="3"/>
            <w:shd w:val="clear" w:color="auto" w:fill="auto"/>
          </w:tcPr>
          <w:tbl>
            <w:tblPr>
              <w:tblStyle w:val="Style1"/>
              <w:tblW w:w="0" w:type="auto"/>
              <w:jc w:val="center"/>
              <w:tblLook w:val="04A0" w:firstRow="1" w:lastRow="0" w:firstColumn="1" w:lastColumn="0" w:noHBand="0" w:noVBand="1"/>
            </w:tblPr>
            <w:tblGrid>
              <w:gridCol w:w="2620"/>
              <w:gridCol w:w="2621"/>
              <w:gridCol w:w="2621"/>
              <w:gridCol w:w="2620"/>
              <w:gridCol w:w="2621"/>
              <w:gridCol w:w="2621"/>
            </w:tblGrid>
            <w:tr w:rsidR="00836B0F" w:rsidRPr="00617F48" w:rsidTr="009A2447">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836B0F" w:rsidRPr="009F038A" w:rsidRDefault="00836B0F" w:rsidP="009A2447">
                  <w:pPr>
                    <w:framePr w:hSpace="180" w:wrap="around" w:vAnchor="text" w:hAnchor="margin" w:y="-314"/>
                    <w:spacing w:before="60" w:after="60"/>
                    <w:rPr>
                      <w:rFonts w:cs="Arial"/>
                      <w:b w:val="0"/>
                      <w:sz w:val="24"/>
                      <w:szCs w:val="24"/>
                    </w:rPr>
                  </w:pP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34791"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234791" w:rsidRPr="00266E26" w:rsidRDefault="00234791" w:rsidP="00234791">
                  <w:pPr>
                    <w:pStyle w:val="TableSideHeader"/>
                    <w:framePr w:wrap="around"/>
                  </w:pPr>
                  <w:r w:rsidRPr="00266E26">
                    <w:rPr>
                      <w:b/>
                    </w:rPr>
                    <w:t>Analysing</w:t>
                  </w:r>
                </w:p>
              </w:tc>
              <w:tc>
                <w:tcPr>
                  <w:tcW w:w="2621" w:type="dxa"/>
                  <w:tcBorders>
                    <w:top w:val="nil"/>
                  </w:tcBorders>
                </w:tcPr>
                <w:p w:rsidR="00234791" w:rsidRPr="00640963" w:rsidRDefault="00234791" w:rsidP="0023479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Selects and accurately applies subject-specific skills and concepts in familiar and new situations</w:t>
                  </w:r>
                  <w:r>
                    <w:rPr>
                      <w:rFonts w:ascii="Calibri" w:hAnsi="Calibri" w:cs="Calibri"/>
                      <w:szCs w:val="18"/>
                      <w:lang w:val="en"/>
                    </w:rPr>
                    <w:t>.</w:t>
                  </w:r>
                </w:p>
              </w:tc>
              <w:tc>
                <w:tcPr>
                  <w:tcW w:w="2621" w:type="dxa"/>
                  <w:tcBorders>
                    <w:top w:val="nil"/>
                  </w:tcBorders>
                </w:tcPr>
                <w:p w:rsidR="00234791" w:rsidRPr="00640963" w:rsidRDefault="00234791" w:rsidP="0023479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Applies subject-specific skills and concepts in familiar and new situations</w:t>
                  </w:r>
                  <w:r>
                    <w:rPr>
                      <w:rFonts w:ascii="Calibri" w:hAnsi="Calibri" w:cs="Calibri"/>
                      <w:szCs w:val="18"/>
                      <w:lang w:val="en"/>
                    </w:rPr>
                    <w:t>.</w:t>
                  </w:r>
                </w:p>
              </w:tc>
              <w:tc>
                <w:tcPr>
                  <w:tcW w:w="2620" w:type="dxa"/>
                  <w:tcBorders>
                    <w:top w:val="nil"/>
                  </w:tcBorders>
                </w:tcPr>
                <w:p w:rsidR="00234791" w:rsidRPr="00640963" w:rsidRDefault="00234791" w:rsidP="0023479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Applies some subject-specific skills in familiar and new situations</w:t>
                  </w:r>
                  <w:r>
                    <w:rPr>
                      <w:rFonts w:ascii="Calibri" w:hAnsi="Calibri" w:cs="Calibri"/>
                      <w:szCs w:val="18"/>
                      <w:lang w:val="en"/>
                    </w:rPr>
                    <w:t>.</w:t>
                  </w:r>
                </w:p>
              </w:tc>
              <w:tc>
                <w:tcPr>
                  <w:tcW w:w="2621" w:type="dxa"/>
                  <w:tcBorders>
                    <w:top w:val="nil"/>
                  </w:tcBorders>
                </w:tcPr>
                <w:p w:rsidR="00234791" w:rsidRPr="00640963" w:rsidRDefault="00234791" w:rsidP="0023479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Applies limited subject-specific skills in familiar situations</w:t>
                  </w:r>
                  <w:r>
                    <w:rPr>
                      <w:rFonts w:ascii="Calibri" w:hAnsi="Calibri" w:cs="Calibri"/>
                      <w:szCs w:val="18"/>
                      <w:lang w:val="en"/>
                    </w:rPr>
                    <w:t>.</w:t>
                  </w:r>
                </w:p>
              </w:tc>
              <w:tc>
                <w:tcPr>
                  <w:tcW w:w="2621" w:type="dxa"/>
                  <w:tcBorders>
                    <w:top w:val="nil"/>
                  </w:tcBorders>
                </w:tcPr>
                <w:p w:rsidR="00234791" w:rsidRDefault="00234791" w:rsidP="00234791">
                  <w:pPr>
                    <w:cnfStyle w:val="000000000000" w:firstRow="0" w:lastRow="0" w:firstColumn="0" w:lastColumn="0" w:oddVBand="0" w:evenVBand="0" w:oddHBand="0" w:evenHBand="0" w:firstRowFirstColumn="0" w:firstRowLastColumn="0" w:lastRowFirstColumn="0" w:lastRowLastColumn="0"/>
                  </w:pPr>
                  <w:r w:rsidRPr="00452D5B">
                    <w:rPr>
                      <w:rFonts w:cstheme="minorHAnsi"/>
                      <w:color w:val="000000" w:themeColor="text1"/>
                    </w:rPr>
                    <w:t>Does not meet the requirements of a D grade.</w:t>
                  </w:r>
                </w:p>
              </w:tc>
            </w:tr>
            <w:tr w:rsidR="00234791"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234791" w:rsidRPr="00266E26" w:rsidRDefault="00234791" w:rsidP="00234791">
                  <w:pPr>
                    <w:pStyle w:val="TableSideHeader"/>
                    <w:framePr w:wrap="around"/>
                    <w:rPr>
                      <w:b/>
                    </w:rPr>
                  </w:pPr>
                  <w:r w:rsidRPr="00266E26">
                    <w:rPr>
                      <w:b/>
                    </w:rPr>
                    <w:t>Evaluating</w:t>
                  </w:r>
                </w:p>
              </w:tc>
              <w:tc>
                <w:tcPr>
                  <w:tcW w:w="2621" w:type="dxa"/>
                  <w:tcBorders>
                    <w:top w:val="nil"/>
                  </w:tcBorders>
                </w:tcPr>
                <w:p w:rsidR="00234791" w:rsidRPr="000548D0" w:rsidRDefault="00234791" w:rsidP="0023479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Pr>
                      <w:rFonts w:ascii="Calibri" w:hAnsi="Calibri" w:cs="Calibri"/>
                      <w:szCs w:val="18"/>
                      <w:lang w:val="en"/>
                    </w:rPr>
                    <w:t>Draws a comprehensive</w:t>
                  </w:r>
                  <w:r w:rsidRPr="000548D0">
                    <w:rPr>
                      <w:rFonts w:ascii="Calibri" w:hAnsi="Calibri" w:cs="Calibri"/>
                      <w:szCs w:val="18"/>
                      <w:lang w:val="en"/>
                    </w:rPr>
                    <w:t xml:space="preserve"> conclusion and appli</w:t>
                  </w:r>
                  <w:r>
                    <w:rPr>
                      <w:rFonts w:ascii="Calibri" w:hAnsi="Calibri" w:cs="Calibri"/>
                      <w:szCs w:val="18"/>
                      <w:lang w:val="en"/>
                    </w:rPr>
                    <w:t>es a range of relevant evidence.</w:t>
                  </w:r>
                </w:p>
              </w:tc>
              <w:tc>
                <w:tcPr>
                  <w:tcW w:w="2621" w:type="dxa"/>
                  <w:tcBorders>
                    <w:top w:val="nil"/>
                  </w:tcBorders>
                </w:tcPr>
                <w:p w:rsidR="00234791" w:rsidRPr="000548D0" w:rsidRDefault="00234791" w:rsidP="0023479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Draws a conclusion and appli</w:t>
                  </w:r>
                  <w:r>
                    <w:rPr>
                      <w:rFonts w:ascii="Calibri" w:hAnsi="Calibri" w:cs="Calibri"/>
                      <w:szCs w:val="18"/>
                      <w:lang w:val="en"/>
                    </w:rPr>
                    <w:t>es a range of relevant evidence.</w:t>
                  </w:r>
                </w:p>
              </w:tc>
              <w:tc>
                <w:tcPr>
                  <w:tcW w:w="2620" w:type="dxa"/>
                  <w:tcBorders>
                    <w:top w:val="nil"/>
                  </w:tcBorders>
                </w:tcPr>
                <w:p w:rsidR="00234791" w:rsidRPr="000548D0" w:rsidRDefault="00234791" w:rsidP="0023479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Draws a concl</w:t>
                  </w:r>
                  <w:r>
                    <w:rPr>
                      <w:rFonts w:ascii="Calibri" w:hAnsi="Calibri" w:cs="Calibri"/>
                      <w:szCs w:val="18"/>
                      <w:lang w:val="en"/>
                    </w:rPr>
                    <w:t>usion and applies some evidence.</w:t>
                  </w:r>
                </w:p>
              </w:tc>
              <w:tc>
                <w:tcPr>
                  <w:tcW w:w="2621" w:type="dxa"/>
                  <w:tcBorders>
                    <w:top w:val="nil"/>
                  </w:tcBorders>
                </w:tcPr>
                <w:p w:rsidR="00234791" w:rsidRPr="000548D0" w:rsidRDefault="00234791" w:rsidP="0023479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Makes b</w:t>
                  </w:r>
                  <w:r>
                    <w:rPr>
                      <w:rFonts w:ascii="Calibri" w:hAnsi="Calibri" w:cs="Calibri"/>
                      <w:szCs w:val="18"/>
                      <w:lang w:val="en"/>
                    </w:rPr>
                    <w:t>road, unsubstantiated statements.</w:t>
                  </w:r>
                </w:p>
              </w:tc>
              <w:tc>
                <w:tcPr>
                  <w:tcW w:w="2621" w:type="dxa"/>
                  <w:tcBorders>
                    <w:top w:val="nil"/>
                  </w:tcBorders>
                </w:tcPr>
                <w:p w:rsidR="00234791" w:rsidRDefault="00234791" w:rsidP="00234791">
                  <w:pPr>
                    <w:cnfStyle w:val="000000000000" w:firstRow="0" w:lastRow="0" w:firstColumn="0" w:lastColumn="0" w:oddVBand="0" w:evenVBand="0" w:oddHBand="0" w:evenHBand="0" w:firstRowFirstColumn="0" w:firstRowLastColumn="0" w:lastRowFirstColumn="0" w:lastRowLastColumn="0"/>
                  </w:pPr>
                  <w:r w:rsidRPr="00452D5B">
                    <w:rPr>
                      <w:rFonts w:cstheme="minorHAnsi"/>
                      <w:color w:val="000000" w:themeColor="text1"/>
                    </w:rPr>
                    <w:t>Does not meet the requirements of a D grade.</w:t>
                  </w:r>
                </w:p>
              </w:tc>
            </w:tr>
            <w:tr w:rsidR="00BE3681"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BE3681" w:rsidRPr="00266E26" w:rsidRDefault="00BE3681" w:rsidP="006A4195">
                  <w:pPr>
                    <w:pStyle w:val="TableSideHeader"/>
                    <w:framePr w:wrap="around"/>
                  </w:pPr>
                </w:p>
              </w:tc>
              <w:tc>
                <w:tcPr>
                  <w:tcW w:w="2621" w:type="dxa"/>
                  <w:tcBorders>
                    <w:top w:val="nil"/>
                  </w:tcBorders>
                </w:tcPr>
                <w:p w:rsidR="00BE3681" w:rsidRPr="00DE6F78"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DE6F78">
                    <w:rPr>
                      <w:rFonts w:ascii="Calibri" w:hAnsi="Calibri" w:cs="Calibri"/>
                      <w:szCs w:val="18"/>
                      <w:lang w:val="en"/>
                    </w:rPr>
                    <w:t>Examines information and/or data to make detailed links to actual outcomes or to propose actions.</w:t>
                  </w:r>
                </w:p>
              </w:tc>
              <w:tc>
                <w:tcPr>
                  <w:tcW w:w="2621" w:type="dxa"/>
                  <w:tcBorders>
                    <w:top w:val="nil"/>
                  </w:tcBorders>
                </w:tcPr>
                <w:p w:rsidR="00BE3681" w:rsidRPr="00DE6F78"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DE6F78">
                    <w:rPr>
                      <w:rFonts w:ascii="Calibri" w:hAnsi="Calibri" w:cs="Calibri"/>
                      <w:szCs w:val="18"/>
                      <w:lang w:val="en"/>
                    </w:rPr>
                    <w:t>Examines a range of information and/or data to make links to actual outcomes or to propose actions.</w:t>
                  </w:r>
                </w:p>
              </w:tc>
              <w:tc>
                <w:tcPr>
                  <w:tcW w:w="2620" w:type="dxa"/>
                  <w:tcBorders>
                    <w:top w:val="nil"/>
                  </w:tcBorders>
                </w:tcPr>
                <w:p w:rsidR="00BE3681" w:rsidRPr="00DE6F78"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DE6F78">
                    <w:rPr>
                      <w:rFonts w:ascii="Calibri" w:hAnsi="Calibri" w:cs="Calibri"/>
                      <w:szCs w:val="18"/>
                      <w:lang w:val="en"/>
                    </w:rPr>
                    <w:t>Uses information and/or data to identify links to actual outcomes or to propose action</w:t>
                  </w:r>
                  <w:r>
                    <w:rPr>
                      <w:rFonts w:ascii="Calibri" w:hAnsi="Calibri" w:cs="Calibri"/>
                      <w:szCs w:val="18"/>
                      <w:lang w:val="en"/>
                    </w:rPr>
                    <w:t>s</w:t>
                  </w:r>
                  <w:r w:rsidRPr="00DE6F78">
                    <w:rPr>
                      <w:rFonts w:ascii="Calibri" w:hAnsi="Calibri" w:cs="Calibri"/>
                      <w:szCs w:val="18"/>
                      <w:lang w:val="en"/>
                    </w:rPr>
                    <w:t>.</w:t>
                  </w:r>
                </w:p>
              </w:tc>
              <w:tc>
                <w:tcPr>
                  <w:tcW w:w="2621" w:type="dxa"/>
                  <w:tcBorders>
                    <w:top w:val="nil"/>
                  </w:tcBorders>
                </w:tcPr>
                <w:p w:rsidR="00BE3681" w:rsidRPr="000548D0" w:rsidRDefault="00BE3681" w:rsidP="006A419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p>
              </w:tc>
              <w:tc>
                <w:tcPr>
                  <w:tcW w:w="2621" w:type="dxa"/>
                  <w:tcBorders>
                    <w:top w:val="nil"/>
                  </w:tcBorders>
                </w:tcPr>
                <w:p w:rsidR="00BE3681" w:rsidRDefault="00BE3681">
                  <w:pPr>
                    <w:cnfStyle w:val="000000000000" w:firstRow="0" w:lastRow="0" w:firstColumn="0" w:lastColumn="0" w:oddVBand="0" w:evenVBand="0" w:oddHBand="0" w:evenHBand="0" w:firstRowFirstColumn="0" w:firstRowLastColumn="0" w:lastRowFirstColumn="0" w:lastRowLastColumn="0"/>
                  </w:pPr>
                </w:p>
              </w:tc>
            </w:tr>
            <w:tr w:rsidR="00BE3681"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BE3681" w:rsidRPr="00266E26" w:rsidRDefault="00BE3681" w:rsidP="006A4195">
                  <w:pPr>
                    <w:pStyle w:val="TableSideHeader"/>
                    <w:framePr w:wrap="around"/>
                  </w:pPr>
                </w:p>
              </w:tc>
              <w:tc>
                <w:tcPr>
                  <w:tcW w:w="2621" w:type="dxa"/>
                  <w:tcBorders>
                    <w:top w:val="nil"/>
                  </w:tcBorders>
                </w:tcPr>
                <w:p w:rsidR="00BE3681" w:rsidRPr="00904CDA" w:rsidRDefault="00BE3681" w:rsidP="006A419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cs="Calibri"/>
                      <w:szCs w:val="18"/>
                      <w:lang w:val="en"/>
                    </w:rPr>
                    <w:t>Explains different perspectives or interpretations and justifies own interpretation or point of view, using a range of specific examples from evidence.</w:t>
                  </w:r>
                </w:p>
              </w:tc>
              <w:tc>
                <w:tcPr>
                  <w:tcW w:w="2621" w:type="dxa"/>
                  <w:tcBorders>
                    <w:top w:val="nil"/>
                  </w:tcBorders>
                </w:tcPr>
                <w:p w:rsidR="00BE3681" w:rsidRPr="00904CDA"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cs="Calibri"/>
                      <w:szCs w:val="18"/>
                      <w:lang w:val="en"/>
                    </w:rPr>
                    <w:t>Describes different perspectives or interpretations and justifies own interpretation or point of view, using examples from evidence.</w:t>
                  </w:r>
                </w:p>
              </w:tc>
              <w:tc>
                <w:tcPr>
                  <w:tcW w:w="2620" w:type="dxa"/>
                  <w:tcBorders>
                    <w:top w:val="nil"/>
                  </w:tcBorders>
                </w:tcPr>
                <w:p w:rsidR="00BE3681" w:rsidRPr="00904CDA"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cs="Calibri"/>
                      <w:szCs w:val="18"/>
                      <w:lang w:val="en"/>
                    </w:rPr>
                    <w:t>Identifies different perspectives or interpretations and describes own interpretation or point of view, using examples from evidence.</w:t>
                  </w:r>
                </w:p>
              </w:tc>
              <w:tc>
                <w:tcPr>
                  <w:tcW w:w="2621" w:type="dxa"/>
                  <w:tcBorders>
                    <w:top w:val="nil"/>
                  </w:tcBorders>
                </w:tcPr>
                <w:p w:rsidR="00BE3681" w:rsidRPr="00904CDA" w:rsidRDefault="00BE3681" w:rsidP="006A419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cs="Calibri"/>
                      <w:szCs w:val="18"/>
                      <w:lang w:val="en"/>
                    </w:rPr>
                    <w:t>Identifies different perspectives or interpretations and states own interpretation or point of view, using limited relevant examples from evidence.</w:t>
                  </w:r>
                </w:p>
              </w:tc>
              <w:tc>
                <w:tcPr>
                  <w:tcW w:w="2621" w:type="dxa"/>
                  <w:tcBorders>
                    <w:top w:val="nil"/>
                  </w:tcBorders>
                </w:tcPr>
                <w:p w:rsidR="00BE3681" w:rsidRDefault="00BE3681">
                  <w:pPr>
                    <w:cnfStyle w:val="000000000000" w:firstRow="0" w:lastRow="0" w:firstColumn="0" w:lastColumn="0" w:oddVBand="0" w:evenVBand="0" w:oddHBand="0" w:evenHBand="0" w:firstRowFirstColumn="0" w:firstRowLastColumn="0" w:lastRowFirstColumn="0" w:lastRowLastColumn="0"/>
                  </w:pPr>
                </w:p>
              </w:tc>
            </w:tr>
            <w:tr w:rsidR="00BE3681" w:rsidRPr="00617F48" w:rsidTr="00640963">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BE3681" w:rsidRPr="008B544D" w:rsidRDefault="00BE3681" w:rsidP="006A4195">
                  <w:pPr>
                    <w:pStyle w:val="TableSideHeader"/>
                    <w:framePr w:wrap="around"/>
                    <w:rPr>
                      <w:b/>
                    </w:rPr>
                  </w:pPr>
                  <w:r w:rsidRPr="00266E26">
                    <w:rPr>
                      <w:b/>
                    </w:rPr>
                    <w:t>Communicating and Reflecting</w:t>
                  </w:r>
                </w:p>
              </w:tc>
              <w:tc>
                <w:tcPr>
                  <w:tcW w:w="2621"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Accurately selects and uses a wide range of appropriate formats to communicate findings, based on their effectiveness to suit audience and purpose</w:t>
                  </w:r>
                  <w:r>
                    <w:rPr>
                      <w:rFonts w:ascii="Calibri" w:hAnsi="Calibri" w:cs="Calibri"/>
                      <w:szCs w:val="18"/>
                      <w:lang w:val="en"/>
                    </w:rPr>
                    <w:t>.</w:t>
                  </w:r>
                </w:p>
              </w:tc>
              <w:tc>
                <w:tcPr>
                  <w:tcW w:w="2621"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Accurately selects and uses a range of appropriate formats to communicate findings, based on their effectiveness to suit audience and purpose</w:t>
                  </w:r>
                  <w:r>
                    <w:rPr>
                      <w:rFonts w:ascii="Calibri" w:hAnsi="Calibri" w:cs="Calibri"/>
                      <w:szCs w:val="18"/>
                      <w:lang w:val="en"/>
                    </w:rPr>
                    <w:t>.</w:t>
                  </w:r>
                </w:p>
              </w:tc>
              <w:tc>
                <w:tcPr>
                  <w:tcW w:w="2620"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Uses a range of appropriate formats to communicate findings, based on their effectiveness to suit audience and purpose</w:t>
                  </w:r>
                  <w:r>
                    <w:rPr>
                      <w:rFonts w:ascii="Calibri" w:hAnsi="Calibri" w:cs="Calibri"/>
                      <w:szCs w:val="18"/>
                      <w:lang w:val="en"/>
                    </w:rPr>
                    <w:t>.</w:t>
                  </w:r>
                </w:p>
              </w:tc>
              <w:tc>
                <w:tcPr>
                  <w:tcW w:w="2621" w:type="dxa"/>
                  <w:tcBorders>
                    <w:top w:val="nil"/>
                    <w:bottom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 xml:space="preserve">Uses </w:t>
                  </w:r>
                  <w:r>
                    <w:rPr>
                      <w:rFonts w:ascii="Calibri" w:hAnsi="Calibri" w:cs="Calibri"/>
                      <w:szCs w:val="18"/>
                      <w:lang w:val="en"/>
                    </w:rPr>
                    <w:t>simple</w:t>
                  </w:r>
                  <w:r w:rsidRPr="000548D0">
                    <w:rPr>
                      <w:rFonts w:ascii="Calibri" w:hAnsi="Calibri" w:cs="Calibri"/>
                      <w:szCs w:val="18"/>
                      <w:lang w:val="en"/>
                    </w:rPr>
                    <w:t xml:space="preserve"> </w:t>
                  </w:r>
                  <w:r>
                    <w:rPr>
                      <w:rFonts w:ascii="Calibri" w:hAnsi="Calibri" w:cs="Calibri"/>
                      <w:szCs w:val="18"/>
                      <w:lang w:val="en"/>
                    </w:rPr>
                    <w:t>formats to communicate findings.</w:t>
                  </w:r>
                </w:p>
              </w:tc>
              <w:tc>
                <w:tcPr>
                  <w:tcW w:w="2621" w:type="dxa"/>
                  <w:tcBorders>
                    <w:top w:val="nil"/>
                    <w:bottom w:val="nil"/>
                  </w:tcBorders>
                </w:tcPr>
                <w:p w:rsidR="00BE3681" w:rsidRDefault="00234791">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6A4195"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6A4195" w:rsidRPr="00266E26" w:rsidRDefault="006A4195" w:rsidP="006A4195">
                  <w:pPr>
                    <w:pStyle w:val="TableSideHeader"/>
                    <w:framePr w:wrap="around"/>
                  </w:pPr>
                </w:p>
              </w:tc>
              <w:tc>
                <w:tcPr>
                  <w:tcW w:w="2621" w:type="dxa"/>
                  <w:tcBorders>
                    <w:top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Deconstructs and accurately reconstructs a wide range of information and/or data to make relevant, detailed connections, consistently using subject-specific conventions, terminology and concepts</w:t>
                  </w:r>
                  <w:r>
                    <w:rPr>
                      <w:rFonts w:ascii="Calibri" w:hAnsi="Calibri" w:cs="Calibri"/>
                      <w:szCs w:val="18"/>
                      <w:lang w:val="en"/>
                    </w:rPr>
                    <w:t>.</w:t>
                  </w:r>
                </w:p>
              </w:tc>
              <w:tc>
                <w:tcPr>
                  <w:tcW w:w="2621" w:type="dxa"/>
                  <w:tcBorders>
                    <w:top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Deconstructs and accurately recons</w:t>
                  </w:r>
                  <w:r>
                    <w:rPr>
                      <w:rFonts w:ascii="Calibri" w:hAnsi="Calibri" w:cs="Calibri"/>
                      <w:szCs w:val="18"/>
                      <w:lang w:val="en"/>
                    </w:rPr>
                    <w:t>tructs information and/or data</w:t>
                  </w:r>
                  <w:r w:rsidRPr="000548D0">
                    <w:rPr>
                      <w:rFonts w:ascii="Calibri" w:hAnsi="Calibri" w:cs="Calibri"/>
                      <w:szCs w:val="18"/>
                      <w:lang w:val="en"/>
                    </w:rPr>
                    <w:t xml:space="preserve"> to make relevant connections, using</w:t>
                  </w:r>
                  <w:r>
                    <w:rPr>
                      <w:rFonts w:ascii="Calibri" w:hAnsi="Calibri" w:cs="Calibri"/>
                      <w:szCs w:val="18"/>
                      <w:lang w:val="en"/>
                    </w:rPr>
                    <w:br/>
                  </w:r>
                  <w:r w:rsidRPr="000548D0">
                    <w:rPr>
                      <w:rFonts w:ascii="Calibri" w:hAnsi="Calibri" w:cs="Calibri"/>
                      <w:szCs w:val="18"/>
                      <w:lang w:val="en"/>
                    </w:rPr>
                    <w:t>subject-specific conventions, terminology and concepts</w:t>
                  </w:r>
                  <w:r>
                    <w:rPr>
                      <w:rFonts w:ascii="Calibri" w:hAnsi="Calibri" w:cs="Calibri"/>
                      <w:szCs w:val="18"/>
                      <w:lang w:val="en"/>
                    </w:rPr>
                    <w:t>.</w:t>
                  </w:r>
                </w:p>
              </w:tc>
              <w:tc>
                <w:tcPr>
                  <w:tcW w:w="2620" w:type="dxa"/>
                  <w:tcBorders>
                    <w:top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Deconstructs and reconstru</w:t>
                  </w:r>
                  <w:r>
                    <w:rPr>
                      <w:rFonts w:ascii="Calibri" w:hAnsi="Calibri" w:cs="Calibri"/>
                      <w:szCs w:val="18"/>
                      <w:lang w:val="en"/>
                    </w:rPr>
                    <w:t>cts information and/or data</w:t>
                  </w:r>
                  <w:r w:rsidRPr="000548D0">
                    <w:rPr>
                      <w:rFonts w:ascii="Calibri" w:hAnsi="Calibri" w:cs="Calibri"/>
                      <w:szCs w:val="18"/>
                      <w:lang w:val="en"/>
                    </w:rPr>
                    <w:t xml:space="preserve"> to make some connections</w:t>
                  </w:r>
                  <w:r>
                    <w:rPr>
                      <w:rFonts w:ascii="Calibri" w:hAnsi="Calibri" w:cs="Calibri"/>
                      <w:szCs w:val="18"/>
                      <w:lang w:val="en"/>
                    </w:rPr>
                    <w:t>,</w:t>
                  </w:r>
                  <w:r w:rsidRPr="000548D0">
                    <w:rPr>
                      <w:rFonts w:ascii="Calibri" w:hAnsi="Calibri" w:cs="Calibri"/>
                      <w:szCs w:val="18"/>
                      <w:lang w:val="en"/>
                    </w:rPr>
                    <w:t xml:space="preserve"> usi</w:t>
                  </w:r>
                  <w:r>
                    <w:rPr>
                      <w:rFonts w:ascii="Calibri" w:hAnsi="Calibri" w:cs="Calibri"/>
                      <w:szCs w:val="18"/>
                      <w:lang w:val="en"/>
                    </w:rPr>
                    <w:t>ng subject-specific terminology.</w:t>
                  </w:r>
                </w:p>
              </w:tc>
              <w:tc>
                <w:tcPr>
                  <w:tcW w:w="2621" w:type="dxa"/>
                  <w:tcBorders>
                    <w:top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 xml:space="preserve">Recounts information and/or data to show findings with minimal use of </w:t>
                  </w:r>
                  <w:r>
                    <w:rPr>
                      <w:rFonts w:ascii="Calibri" w:hAnsi="Calibri" w:cs="Calibri"/>
                      <w:szCs w:val="18"/>
                      <w:lang w:val="en"/>
                    </w:rPr>
                    <w:br/>
                  </w:r>
                  <w:r w:rsidRPr="000548D0">
                    <w:rPr>
                      <w:rFonts w:ascii="Calibri" w:hAnsi="Calibri" w:cs="Calibri"/>
                      <w:szCs w:val="18"/>
                      <w:lang w:val="en"/>
                    </w:rPr>
                    <w:t>subject-specific terminology</w:t>
                  </w:r>
                  <w:r>
                    <w:rPr>
                      <w:rFonts w:ascii="Calibri" w:hAnsi="Calibri" w:cs="Calibri"/>
                      <w:szCs w:val="18"/>
                      <w:lang w:val="en"/>
                    </w:rPr>
                    <w:t>.</w:t>
                  </w:r>
                </w:p>
              </w:tc>
              <w:tc>
                <w:tcPr>
                  <w:tcW w:w="2621" w:type="dxa"/>
                  <w:tcBorders>
                    <w:top w:val="nil"/>
                  </w:tcBorders>
                </w:tcPr>
                <w:p w:rsidR="006A4195" w:rsidRDefault="006A4195" w:rsidP="006A4195">
                  <w:pPr>
                    <w:cnfStyle w:val="000000000000" w:firstRow="0" w:lastRow="0" w:firstColumn="0" w:lastColumn="0" w:oddVBand="0" w:evenVBand="0" w:oddHBand="0" w:evenHBand="0" w:firstRowFirstColumn="0" w:firstRowLastColumn="0" w:lastRowFirstColumn="0" w:lastRowLastColumn="0"/>
                  </w:pPr>
                </w:p>
              </w:tc>
            </w:tr>
          </w:tbl>
          <w:p w:rsidR="00836B0F" w:rsidRPr="006A5B0B" w:rsidRDefault="00836B0F" w:rsidP="009A2447">
            <w:pPr>
              <w:spacing w:before="120" w:after="120"/>
              <w:rPr>
                <w:rFonts w:ascii="Bebas Neue" w:hAnsi="Bebas Neue" w:cs="Arial"/>
                <w:color w:val="3A6DAF"/>
                <w:sz w:val="32"/>
                <w:szCs w:val="32"/>
              </w:rPr>
            </w:pPr>
          </w:p>
        </w:tc>
      </w:tr>
      <w:tr w:rsidR="00836B0F" w:rsidRPr="00617F48" w:rsidTr="009A2447">
        <w:trPr>
          <w:trHeight w:val="284"/>
        </w:trPr>
        <w:tc>
          <w:tcPr>
            <w:tcW w:w="16074" w:type="dxa"/>
            <w:gridSpan w:val="3"/>
            <w:shd w:val="clear" w:color="auto" w:fill="auto"/>
          </w:tcPr>
          <w:p w:rsidR="00836B0F" w:rsidRDefault="00836B0F" w:rsidP="009A2447">
            <w:pPr>
              <w:pStyle w:val="NormalWeb"/>
              <w:spacing w:before="120" w:beforeAutospacing="0" w:after="120" w:afterAutospacing="0"/>
              <w:rPr>
                <w:rFonts w:ascii="Arial" w:hAnsi="Arial" w:cs="Arial"/>
                <w:sz w:val="18"/>
                <w:szCs w:val="18"/>
              </w:rPr>
            </w:pPr>
          </w:p>
        </w:tc>
      </w:tr>
    </w:tbl>
    <w:p w:rsidR="00504F4C" w:rsidRDefault="001B69E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836B0F" w:rsidRPr="00617F48" w:rsidTr="009A2447">
        <w:trPr>
          <w:trHeight w:val="283"/>
        </w:trPr>
        <w:tc>
          <w:tcPr>
            <w:tcW w:w="7054" w:type="dxa"/>
            <w:shd w:val="clear" w:color="auto" w:fill="auto"/>
          </w:tcPr>
          <w:p w:rsidR="00836B0F" w:rsidRPr="006B4439" w:rsidRDefault="00836B0F" w:rsidP="009A2447">
            <w:pPr>
              <w:rPr>
                <w:rFonts w:ascii="Arial" w:hAnsi="Arial" w:cs="Arial"/>
                <w:b/>
                <w:color w:val="FFFFFF" w:themeColor="background1"/>
                <w:sz w:val="16"/>
                <w:szCs w:val="16"/>
              </w:rPr>
            </w:pPr>
          </w:p>
        </w:tc>
        <w:tc>
          <w:tcPr>
            <w:tcW w:w="8595" w:type="dxa"/>
            <w:shd w:val="clear" w:color="auto" w:fill="auto"/>
          </w:tcPr>
          <w:p w:rsidR="00836B0F" w:rsidRPr="00254A7D" w:rsidRDefault="00836B0F" w:rsidP="009A2447">
            <w:pPr>
              <w:pStyle w:val="NormalWeb"/>
              <w:spacing w:before="0" w:beforeAutospacing="0" w:after="0" w:afterAutospacing="0"/>
              <w:rPr>
                <w:rFonts w:ascii="Arial" w:hAnsi="Arial" w:cs="Arial"/>
                <w:sz w:val="16"/>
                <w:szCs w:val="16"/>
              </w:rPr>
            </w:pPr>
          </w:p>
        </w:tc>
        <w:tc>
          <w:tcPr>
            <w:tcW w:w="425" w:type="dxa"/>
            <w:shd w:val="clear" w:color="auto" w:fill="auto"/>
          </w:tcPr>
          <w:p w:rsidR="00836B0F" w:rsidRPr="006B4439" w:rsidRDefault="00836B0F" w:rsidP="009A2447">
            <w:pPr>
              <w:pStyle w:val="NormalWeb"/>
              <w:spacing w:before="0" w:beforeAutospacing="0" w:after="0" w:afterAutospacing="0"/>
              <w:rPr>
                <w:rFonts w:ascii="Arial" w:hAnsi="Arial" w:cs="Arial"/>
                <w:sz w:val="16"/>
                <w:szCs w:val="16"/>
              </w:rPr>
            </w:pPr>
          </w:p>
        </w:tc>
      </w:tr>
      <w:tr w:rsidR="00836B0F" w:rsidRPr="00617F48" w:rsidTr="009A2447">
        <w:trPr>
          <w:trHeight w:val="266"/>
        </w:trPr>
        <w:tc>
          <w:tcPr>
            <w:tcW w:w="16074" w:type="dxa"/>
            <w:gridSpan w:val="3"/>
            <w:shd w:val="clear" w:color="auto" w:fill="auto"/>
          </w:tcPr>
          <w:tbl>
            <w:tblPr>
              <w:tblStyle w:val="Style1"/>
              <w:tblW w:w="0" w:type="auto"/>
              <w:jc w:val="center"/>
              <w:tblLook w:val="04A0" w:firstRow="1" w:lastRow="0" w:firstColumn="1" w:lastColumn="0" w:noHBand="0" w:noVBand="1"/>
            </w:tblPr>
            <w:tblGrid>
              <w:gridCol w:w="2620"/>
              <w:gridCol w:w="2621"/>
              <w:gridCol w:w="2621"/>
              <w:gridCol w:w="2620"/>
              <w:gridCol w:w="2621"/>
              <w:gridCol w:w="2621"/>
            </w:tblGrid>
            <w:tr w:rsidR="00836B0F" w:rsidRPr="00617F48" w:rsidTr="009A2447">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836B0F" w:rsidRPr="009F038A" w:rsidRDefault="00836B0F" w:rsidP="009A2447">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E1231A"/>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6B0F"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836B0F" w:rsidRPr="00AC37D8" w:rsidRDefault="00836B0F" w:rsidP="00BE3681">
                  <w:pPr>
                    <w:pStyle w:val="TableSideHeader"/>
                    <w:framePr w:wrap="around"/>
                    <w:rPr>
                      <w:sz w:val="18"/>
                      <w:szCs w:val="18"/>
                    </w:rPr>
                  </w:pPr>
                  <w:r w:rsidRPr="009A10CF">
                    <w:rPr>
                      <w:b/>
                      <w:color w:val="E1231A"/>
                    </w:rPr>
                    <w:t xml:space="preserve">Knowledge and </w:t>
                  </w:r>
                  <w:r w:rsidR="00BE3681">
                    <w:rPr>
                      <w:b/>
                      <w:color w:val="E1231A"/>
                    </w:rPr>
                    <w:t>u</w:t>
                  </w:r>
                  <w:r w:rsidRPr="009A10CF">
                    <w:rPr>
                      <w:b/>
                      <w:color w:val="E1231A"/>
                    </w:rPr>
                    <w:t>nderstanding</w:t>
                  </w:r>
                </w:p>
              </w:tc>
            </w:tr>
            <w:tr w:rsidR="00BE3681"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BE3681" w:rsidRPr="007F7626" w:rsidRDefault="00BE3681" w:rsidP="006A4195">
                  <w:pPr>
                    <w:pStyle w:val="TableSideHeader"/>
                    <w:framePr w:wrap="around"/>
                    <w:rPr>
                      <w:i/>
                    </w:rPr>
                  </w:pPr>
                  <w:r w:rsidRPr="00266E26">
                    <w:rPr>
                      <w:b/>
                    </w:rPr>
                    <w:t>Civics and Citizenship</w:t>
                  </w:r>
                </w:p>
              </w:tc>
              <w:tc>
                <w:tcPr>
                  <w:tcW w:w="2621" w:type="dxa"/>
                  <w:tcBorders>
                    <w:top w:val="single" w:sz="4" w:space="0" w:color="E1231A"/>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Evaluates the institutions, function and values of Australia’s democratic political system compared with another</w:t>
                  </w:r>
                  <w:r>
                    <w:rPr>
                      <w:rFonts w:ascii="Calibri" w:hAnsi="Calibri" w:cs="Calibri"/>
                      <w:szCs w:val="18"/>
                      <w:lang w:val="en"/>
                    </w:rPr>
                    <w:t xml:space="preserve"> political system.</w:t>
                  </w:r>
                </w:p>
              </w:tc>
              <w:tc>
                <w:tcPr>
                  <w:tcW w:w="2621" w:type="dxa"/>
                  <w:tcBorders>
                    <w:top w:val="single" w:sz="4" w:space="0" w:color="E1231A"/>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Compares and explains the features and values of Australia’s democratic political system with another political system</w:t>
                  </w:r>
                  <w:r>
                    <w:rPr>
                      <w:rFonts w:ascii="Calibri" w:hAnsi="Calibri" w:cs="Calibri"/>
                      <w:szCs w:val="18"/>
                      <w:lang w:val="en"/>
                    </w:rPr>
                    <w:t>.</w:t>
                  </w:r>
                </w:p>
              </w:tc>
              <w:tc>
                <w:tcPr>
                  <w:tcW w:w="2620" w:type="dxa"/>
                  <w:tcBorders>
                    <w:top w:val="single" w:sz="4" w:space="0" w:color="E1231A"/>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Compares and describes some of the features and values of Australia’s democratic political system with another political system</w:t>
                  </w:r>
                  <w:r>
                    <w:rPr>
                      <w:rFonts w:ascii="Calibri" w:hAnsi="Calibri" w:cs="Calibri"/>
                      <w:szCs w:val="18"/>
                      <w:lang w:val="en"/>
                    </w:rPr>
                    <w:t>.</w:t>
                  </w:r>
                </w:p>
              </w:tc>
              <w:tc>
                <w:tcPr>
                  <w:tcW w:w="2621" w:type="dxa"/>
                  <w:tcBorders>
                    <w:top w:val="single" w:sz="4" w:space="0" w:color="E1231A"/>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Makes simple statements and lists basic features of Australia’s political syste</w:t>
                  </w:r>
                  <w:r>
                    <w:rPr>
                      <w:rFonts w:ascii="Calibri" w:hAnsi="Calibri" w:cs="Calibri"/>
                      <w:szCs w:val="18"/>
                      <w:lang w:val="en"/>
                    </w:rPr>
                    <w:t>m and another political system.</w:t>
                  </w:r>
                </w:p>
              </w:tc>
              <w:tc>
                <w:tcPr>
                  <w:tcW w:w="2621" w:type="dxa"/>
                  <w:tcBorders>
                    <w:top w:val="single" w:sz="4" w:space="0" w:color="E1231A"/>
                  </w:tcBorders>
                </w:tcPr>
                <w:p w:rsidR="00BE3681" w:rsidRDefault="00234791">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BE3681"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BE3681" w:rsidRPr="007F7626" w:rsidRDefault="00BE3681" w:rsidP="006A4195">
                  <w:pPr>
                    <w:pStyle w:val="TableSideHeader"/>
                    <w:framePr w:wrap="around"/>
                    <w:rPr>
                      <w:i/>
                    </w:rPr>
                  </w:pPr>
                </w:p>
              </w:tc>
              <w:tc>
                <w:tcPr>
                  <w:tcW w:w="2621" w:type="dxa"/>
                  <w:tcBorders>
                    <w:top w:val="nil"/>
                  </w:tcBorders>
                </w:tcPr>
                <w:p w:rsidR="00BE3681" w:rsidRPr="00904CDA"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cs="Calibri"/>
                      <w:szCs w:val="18"/>
                      <w:lang w:val="en"/>
                    </w:rPr>
                    <w:t>Evaluates Australia’s global role, including international agreements and how they influence government policy and laws, and the rights and responsibilities of Australian citizens.</w:t>
                  </w:r>
                </w:p>
              </w:tc>
              <w:tc>
                <w:tcPr>
                  <w:tcW w:w="2621" w:type="dxa"/>
                  <w:tcBorders>
                    <w:top w:val="nil"/>
                  </w:tcBorders>
                </w:tcPr>
                <w:p w:rsidR="00BE3681" w:rsidRPr="00904CDA" w:rsidRDefault="00BE3681" w:rsidP="006A4195">
                  <w:pPr>
                    <w:cnfStyle w:val="000000000000" w:firstRow="0" w:lastRow="0" w:firstColumn="0" w:lastColumn="0" w:oddVBand="0" w:evenVBand="0" w:oddHBand="0" w:evenHBand="0" w:firstRowFirstColumn="0" w:firstRowLastColumn="0" w:lastRowFirstColumn="0" w:lastRowLastColumn="0"/>
                    <w:rPr>
                      <w:rFonts w:cs="Arial"/>
                      <w:szCs w:val="18"/>
                    </w:rPr>
                  </w:pPr>
                  <w:r w:rsidRPr="00904CDA">
                    <w:rPr>
                      <w:rFonts w:ascii="Calibri" w:hAnsi="Calibri" w:cs="Calibri"/>
                      <w:szCs w:val="18"/>
                      <w:lang w:val="en"/>
                    </w:rPr>
                    <w:t>Explains Australia’s global role, including international agreements and how they influence government policy and laws, and the rights and responsibilities of Australian citizens.</w:t>
                  </w:r>
                </w:p>
              </w:tc>
              <w:tc>
                <w:tcPr>
                  <w:tcW w:w="2620" w:type="dxa"/>
                  <w:tcBorders>
                    <w:top w:val="nil"/>
                  </w:tcBorders>
                </w:tcPr>
                <w:p w:rsidR="00BE3681" w:rsidRPr="00904CDA" w:rsidRDefault="00BE3681"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04CDA">
                    <w:rPr>
                      <w:rFonts w:ascii="Calibri" w:hAnsi="Calibri" w:cs="Calibri"/>
                      <w:sz w:val="18"/>
                      <w:szCs w:val="18"/>
                      <w:lang w:val="en"/>
                    </w:rPr>
                    <w:t>Describes Australia’s global role, including international agreements and how they influence some government policy and laws, and the rights and responsibilities of Australian citizens.</w:t>
                  </w:r>
                </w:p>
              </w:tc>
              <w:tc>
                <w:tcPr>
                  <w:tcW w:w="2621" w:type="dxa"/>
                  <w:tcBorders>
                    <w:top w:val="nil"/>
                  </w:tcBorders>
                </w:tcPr>
                <w:p w:rsidR="00BE3681" w:rsidRPr="00904CDA"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cs="Calibri"/>
                      <w:szCs w:val="18"/>
                      <w:lang w:val="en"/>
                    </w:rPr>
                    <w:t>Makes simple statements about the rights and responsibilities of Australian citizens.</w:t>
                  </w:r>
                </w:p>
              </w:tc>
              <w:tc>
                <w:tcPr>
                  <w:tcW w:w="2621" w:type="dxa"/>
                  <w:tcBorders>
                    <w:top w:val="nil"/>
                  </w:tcBorders>
                </w:tcPr>
                <w:p w:rsidR="00BE3681" w:rsidRDefault="00BE3681">
                  <w:pPr>
                    <w:cnfStyle w:val="000000000000" w:firstRow="0" w:lastRow="0" w:firstColumn="0" w:lastColumn="0" w:oddVBand="0" w:evenVBand="0" w:oddHBand="0" w:evenHBand="0" w:firstRowFirstColumn="0" w:firstRowLastColumn="0" w:lastRowFirstColumn="0" w:lastRowLastColumn="0"/>
                  </w:pPr>
                </w:p>
              </w:tc>
            </w:tr>
            <w:tr w:rsidR="00BE3681" w:rsidRPr="00617F48" w:rsidTr="00640963">
              <w:trPr>
                <w:trHeight w:val="532"/>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BE3681" w:rsidRPr="00640963" w:rsidRDefault="00BE3681" w:rsidP="006A4195">
                  <w:pPr>
                    <w:pStyle w:val="TableSideHeader"/>
                    <w:framePr w:wrap="around"/>
                    <w:rPr>
                      <w:b/>
                    </w:rPr>
                  </w:pPr>
                  <w:r>
                    <w:rPr>
                      <w:b/>
                    </w:rPr>
                    <w:t>Economics and Business</w:t>
                  </w:r>
                </w:p>
              </w:tc>
              <w:tc>
                <w:tcPr>
                  <w:tcW w:w="2621" w:type="dxa"/>
                  <w:tcBorders>
                    <w:top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 xml:space="preserve">Analyses economic indicators and makes detailed reference to them when drawing </w:t>
                  </w:r>
                  <w:r>
                    <w:rPr>
                      <w:rFonts w:ascii="Calibri" w:hAnsi="Calibri" w:cs="Calibri"/>
                      <w:szCs w:val="18"/>
                      <w:lang w:val="en"/>
                    </w:rPr>
                    <w:br/>
                  </w:r>
                  <w:r w:rsidRPr="000548D0">
                    <w:rPr>
                      <w:rFonts w:ascii="Calibri" w:hAnsi="Calibri" w:cs="Calibri"/>
                      <w:szCs w:val="18"/>
                      <w:lang w:val="en"/>
                    </w:rPr>
                    <w:t>well-founded conclusions about the performance of the Australian economy</w:t>
                  </w:r>
                  <w:r>
                    <w:rPr>
                      <w:rFonts w:ascii="Calibri" w:hAnsi="Calibri" w:cs="Calibri"/>
                      <w:szCs w:val="18"/>
                      <w:lang w:val="en"/>
                    </w:rPr>
                    <w:t>.</w:t>
                  </w:r>
                </w:p>
              </w:tc>
              <w:tc>
                <w:tcPr>
                  <w:tcW w:w="2621" w:type="dxa"/>
                  <w:tcBorders>
                    <w:top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Describes trends in a range of economic indicators and refers to them when drawing well-founded conclusions about the performance of the Australian economy</w:t>
                  </w:r>
                  <w:r>
                    <w:rPr>
                      <w:rFonts w:ascii="Calibri" w:hAnsi="Calibri" w:cs="Calibri"/>
                      <w:szCs w:val="18"/>
                      <w:lang w:val="en"/>
                    </w:rPr>
                    <w:t>.</w:t>
                  </w:r>
                </w:p>
              </w:tc>
              <w:tc>
                <w:tcPr>
                  <w:tcW w:w="2620" w:type="dxa"/>
                  <w:tcBorders>
                    <w:top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Identifies some trends in economic indicators and refers to them when drawing simple conclusions about the performance of the Australian economy</w:t>
                  </w:r>
                  <w:r>
                    <w:rPr>
                      <w:rFonts w:ascii="Calibri" w:hAnsi="Calibri" w:cs="Calibri"/>
                      <w:szCs w:val="18"/>
                      <w:lang w:val="en"/>
                    </w:rPr>
                    <w:t>.</w:t>
                  </w:r>
                </w:p>
              </w:tc>
              <w:tc>
                <w:tcPr>
                  <w:tcW w:w="2621" w:type="dxa"/>
                  <w:tcBorders>
                    <w:top w:val="nil"/>
                  </w:tcBorders>
                </w:tcPr>
                <w:p w:rsidR="00BE3681" w:rsidRPr="000548D0"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Identifies some trends in economic indicators and makes simple statements about the performance of the Australian economy</w:t>
                  </w:r>
                  <w:r>
                    <w:rPr>
                      <w:rFonts w:ascii="Calibri" w:hAnsi="Calibri" w:cs="Calibri"/>
                      <w:szCs w:val="18"/>
                      <w:lang w:val="en"/>
                    </w:rPr>
                    <w:t>.</w:t>
                  </w:r>
                </w:p>
              </w:tc>
              <w:tc>
                <w:tcPr>
                  <w:tcW w:w="2621" w:type="dxa"/>
                  <w:tcBorders>
                    <w:top w:val="nil"/>
                  </w:tcBorders>
                </w:tcPr>
                <w:p w:rsidR="00BE3681" w:rsidRDefault="00234791">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BE3681" w:rsidRPr="00617F48" w:rsidTr="00640963">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BE3681" w:rsidRPr="007F7626" w:rsidRDefault="00BE3681" w:rsidP="006A4195">
                  <w:pPr>
                    <w:pStyle w:val="TableSideHeader"/>
                    <w:framePr w:wrap="around"/>
                    <w:rPr>
                      <w:i/>
                    </w:rPr>
                  </w:pPr>
                </w:p>
              </w:tc>
              <w:tc>
                <w:tcPr>
                  <w:tcW w:w="2621" w:type="dxa"/>
                  <w:tcBorders>
                    <w:top w:val="nil"/>
                    <w:bottom w:val="nil"/>
                  </w:tcBorders>
                </w:tcPr>
                <w:p w:rsidR="00BE3681" w:rsidRPr="00640963"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Explains a range of government policies and their impacts on economic performance and living standards</w:t>
                  </w:r>
                  <w:r>
                    <w:rPr>
                      <w:rFonts w:ascii="Calibri" w:hAnsi="Calibri" w:cs="Calibri"/>
                      <w:szCs w:val="18"/>
                      <w:lang w:val="en"/>
                    </w:rPr>
                    <w:t>.</w:t>
                  </w:r>
                </w:p>
              </w:tc>
              <w:tc>
                <w:tcPr>
                  <w:tcW w:w="2621" w:type="dxa"/>
                  <w:tcBorders>
                    <w:top w:val="nil"/>
                    <w:bottom w:val="nil"/>
                  </w:tcBorders>
                </w:tcPr>
                <w:p w:rsidR="00BE3681" w:rsidRPr="00640963"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Describes a range of government policies and their impacts on economic performance and living standards</w:t>
                  </w:r>
                  <w:r>
                    <w:rPr>
                      <w:rFonts w:ascii="Calibri" w:hAnsi="Calibri" w:cs="Calibri"/>
                      <w:szCs w:val="18"/>
                      <w:lang w:val="en"/>
                    </w:rPr>
                    <w:t>.</w:t>
                  </w:r>
                </w:p>
              </w:tc>
              <w:tc>
                <w:tcPr>
                  <w:tcW w:w="2620" w:type="dxa"/>
                  <w:tcBorders>
                    <w:top w:val="nil"/>
                    <w:bottom w:val="nil"/>
                  </w:tcBorders>
                </w:tcPr>
                <w:p w:rsidR="00BE3681" w:rsidRPr="00640963"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Identifies a range of government policies and their impacts on economic performance and living standards</w:t>
                  </w:r>
                  <w:r>
                    <w:rPr>
                      <w:rFonts w:ascii="Calibri" w:hAnsi="Calibri" w:cs="Calibri"/>
                      <w:szCs w:val="18"/>
                      <w:lang w:val="en"/>
                    </w:rPr>
                    <w:t>.</w:t>
                  </w:r>
                </w:p>
              </w:tc>
              <w:tc>
                <w:tcPr>
                  <w:tcW w:w="2621" w:type="dxa"/>
                  <w:tcBorders>
                    <w:top w:val="nil"/>
                    <w:bottom w:val="nil"/>
                  </w:tcBorders>
                </w:tcPr>
                <w:p w:rsidR="00BE3681" w:rsidRPr="00640963"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Identifies some simple examples of government policies and lists some impacts on economic performance and/or living standards</w:t>
                  </w:r>
                  <w:r>
                    <w:rPr>
                      <w:rFonts w:ascii="Calibri" w:hAnsi="Calibri" w:cs="Calibri"/>
                      <w:szCs w:val="18"/>
                      <w:lang w:val="en"/>
                    </w:rPr>
                    <w:t>.</w:t>
                  </w:r>
                </w:p>
              </w:tc>
              <w:tc>
                <w:tcPr>
                  <w:tcW w:w="2621" w:type="dxa"/>
                  <w:tcBorders>
                    <w:top w:val="nil"/>
                    <w:bottom w:val="nil"/>
                  </w:tcBorders>
                </w:tcPr>
                <w:p w:rsidR="00BE3681" w:rsidRDefault="00BE3681">
                  <w:pPr>
                    <w:cnfStyle w:val="000000000000" w:firstRow="0" w:lastRow="0" w:firstColumn="0" w:lastColumn="0" w:oddVBand="0" w:evenVBand="0" w:oddHBand="0" w:evenHBand="0" w:firstRowFirstColumn="0" w:firstRowLastColumn="0" w:lastRowFirstColumn="0" w:lastRowLastColumn="0"/>
                  </w:pPr>
                </w:p>
              </w:tc>
            </w:tr>
            <w:tr w:rsidR="00BE3681" w:rsidRPr="00617F48" w:rsidTr="006A4195">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BE3681" w:rsidRPr="007F7626" w:rsidRDefault="00BE3681" w:rsidP="006A4195">
                  <w:pPr>
                    <w:pStyle w:val="TableSideHeader"/>
                    <w:framePr w:wrap="around"/>
                    <w:rPr>
                      <w:i/>
                    </w:rPr>
                  </w:pPr>
                </w:p>
              </w:tc>
              <w:tc>
                <w:tcPr>
                  <w:tcW w:w="2621" w:type="dxa"/>
                  <w:tcBorders>
                    <w:top w:val="nil"/>
                    <w:bottom w:val="nil"/>
                  </w:tcBorders>
                </w:tcPr>
                <w:p w:rsidR="00BE3681" w:rsidRPr="00904CDA"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cs="Calibri"/>
                      <w:szCs w:val="18"/>
                      <w:lang w:val="en"/>
                    </w:rPr>
                    <w:t>Explains ways in which businesses organise themselves to improve productivity.</w:t>
                  </w:r>
                </w:p>
              </w:tc>
              <w:tc>
                <w:tcPr>
                  <w:tcW w:w="2621" w:type="dxa"/>
                  <w:tcBorders>
                    <w:top w:val="nil"/>
                    <w:bottom w:val="nil"/>
                  </w:tcBorders>
                </w:tcPr>
                <w:p w:rsidR="00BE3681" w:rsidRPr="00904CDA"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cs="Calibri"/>
                      <w:szCs w:val="18"/>
                      <w:lang w:val="en"/>
                    </w:rPr>
                    <w:t>Describes ways in which businesses organise themselves to improve productivity.</w:t>
                  </w:r>
                </w:p>
              </w:tc>
              <w:tc>
                <w:tcPr>
                  <w:tcW w:w="2620" w:type="dxa"/>
                  <w:tcBorders>
                    <w:top w:val="nil"/>
                    <w:bottom w:val="nil"/>
                  </w:tcBorders>
                </w:tcPr>
                <w:p w:rsidR="00BE3681" w:rsidRPr="00904CDA"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cs="Calibri"/>
                      <w:szCs w:val="18"/>
                      <w:lang w:val="en"/>
                    </w:rPr>
                    <w:t>Identifies ways in which businesses organise themselves to improve productivity.</w:t>
                  </w:r>
                </w:p>
              </w:tc>
              <w:tc>
                <w:tcPr>
                  <w:tcW w:w="2621" w:type="dxa"/>
                  <w:tcBorders>
                    <w:top w:val="nil"/>
                    <w:bottom w:val="nil"/>
                  </w:tcBorders>
                </w:tcPr>
                <w:p w:rsidR="00BE3681" w:rsidRPr="00904CDA" w:rsidRDefault="00BE3681"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904CDA">
                    <w:rPr>
                      <w:rFonts w:ascii="Calibri" w:hAnsi="Calibri" w:cs="Calibri"/>
                      <w:szCs w:val="18"/>
                      <w:lang w:val="en"/>
                    </w:rPr>
                    <w:t>Makes simple statements about some of the ways businesses organise themselves to improve productivity.</w:t>
                  </w:r>
                </w:p>
              </w:tc>
              <w:tc>
                <w:tcPr>
                  <w:tcW w:w="2621" w:type="dxa"/>
                  <w:tcBorders>
                    <w:top w:val="nil"/>
                    <w:bottom w:val="nil"/>
                  </w:tcBorders>
                </w:tcPr>
                <w:p w:rsidR="00BE3681" w:rsidRDefault="00BE3681">
                  <w:pPr>
                    <w:cnfStyle w:val="000000000000" w:firstRow="0" w:lastRow="0" w:firstColumn="0" w:lastColumn="0" w:oddVBand="0" w:evenVBand="0" w:oddHBand="0" w:evenHBand="0" w:firstRowFirstColumn="0" w:firstRowLastColumn="0" w:lastRowFirstColumn="0" w:lastRowLastColumn="0"/>
                  </w:pPr>
                </w:p>
              </w:tc>
            </w:tr>
            <w:tr w:rsidR="00BE3681" w:rsidRPr="00617F48" w:rsidTr="006A4195">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E1231A"/>
                  </w:tcBorders>
                </w:tcPr>
                <w:p w:rsidR="00BE3681" w:rsidRPr="007F7626" w:rsidRDefault="00BE3681" w:rsidP="009A2447">
                  <w:pPr>
                    <w:pStyle w:val="TableSideHeader"/>
                    <w:framePr w:wrap="around"/>
                    <w:rPr>
                      <w:i/>
                    </w:rPr>
                  </w:pPr>
                </w:p>
              </w:tc>
              <w:tc>
                <w:tcPr>
                  <w:tcW w:w="2621" w:type="dxa"/>
                  <w:tcBorders>
                    <w:top w:val="nil"/>
                    <w:bottom w:val="single" w:sz="4" w:space="0" w:color="E1231A"/>
                  </w:tcBorders>
                </w:tcPr>
                <w:p w:rsidR="00BE3681" w:rsidRPr="000548D0" w:rsidRDefault="00BE3681" w:rsidP="00640963">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Explains a range of business responses to changing economic conditions</w:t>
                  </w:r>
                  <w:r>
                    <w:rPr>
                      <w:rFonts w:ascii="Calibri" w:hAnsi="Calibri" w:cs="Calibri"/>
                      <w:szCs w:val="18"/>
                      <w:lang w:val="en"/>
                    </w:rPr>
                    <w:t>,</w:t>
                  </w:r>
                  <w:r w:rsidRPr="000548D0">
                    <w:rPr>
                      <w:rFonts w:ascii="Calibri" w:hAnsi="Calibri" w:cs="Calibri"/>
                      <w:szCs w:val="18"/>
                      <w:lang w:val="en"/>
                    </w:rPr>
                    <w:t xml:space="preserve"> including profit and productivity</w:t>
                  </w:r>
                  <w:r>
                    <w:rPr>
                      <w:rFonts w:ascii="Calibri" w:hAnsi="Calibri" w:cs="Calibri"/>
                      <w:szCs w:val="18"/>
                      <w:lang w:val="en"/>
                    </w:rPr>
                    <w:t>.</w:t>
                  </w:r>
                </w:p>
              </w:tc>
              <w:tc>
                <w:tcPr>
                  <w:tcW w:w="2621" w:type="dxa"/>
                  <w:tcBorders>
                    <w:top w:val="nil"/>
                    <w:bottom w:val="single" w:sz="4" w:space="0" w:color="E1231A"/>
                  </w:tcBorders>
                </w:tcPr>
                <w:p w:rsidR="00BE3681" w:rsidRPr="000548D0" w:rsidRDefault="00BE3681" w:rsidP="00640963">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Describes</w:t>
                  </w:r>
                  <w:r>
                    <w:rPr>
                      <w:rFonts w:ascii="Calibri" w:hAnsi="Calibri" w:cs="Calibri"/>
                      <w:szCs w:val="18"/>
                      <w:lang w:val="en"/>
                    </w:rPr>
                    <w:t>,</w:t>
                  </w:r>
                  <w:r w:rsidRPr="000548D0">
                    <w:rPr>
                      <w:rFonts w:ascii="Calibri" w:hAnsi="Calibri" w:cs="Calibri"/>
                      <w:szCs w:val="18"/>
                      <w:lang w:val="en"/>
                    </w:rPr>
                    <w:t xml:space="preserve"> in detail</w:t>
                  </w:r>
                  <w:r>
                    <w:rPr>
                      <w:rFonts w:ascii="Calibri" w:hAnsi="Calibri" w:cs="Calibri"/>
                      <w:szCs w:val="18"/>
                      <w:lang w:val="en"/>
                    </w:rPr>
                    <w:t>,</w:t>
                  </w:r>
                  <w:r w:rsidRPr="000548D0">
                    <w:rPr>
                      <w:rFonts w:ascii="Calibri" w:hAnsi="Calibri" w:cs="Calibri"/>
                      <w:szCs w:val="18"/>
                      <w:lang w:val="en"/>
                    </w:rPr>
                    <w:t xml:space="preserve"> a range of business responses to changing economic conditions</w:t>
                  </w:r>
                  <w:r>
                    <w:rPr>
                      <w:rFonts w:ascii="Calibri" w:hAnsi="Calibri" w:cs="Calibri"/>
                      <w:szCs w:val="18"/>
                      <w:lang w:val="en"/>
                    </w:rPr>
                    <w:t>,</w:t>
                  </w:r>
                  <w:r w:rsidRPr="000548D0">
                    <w:rPr>
                      <w:rFonts w:ascii="Calibri" w:hAnsi="Calibri" w:cs="Calibri"/>
                      <w:szCs w:val="18"/>
                      <w:lang w:val="en"/>
                    </w:rPr>
                    <w:t xml:space="preserve"> including profit and productivity</w:t>
                  </w:r>
                  <w:r>
                    <w:rPr>
                      <w:rFonts w:ascii="Calibri" w:hAnsi="Calibri" w:cs="Calibri"/>
                      <w:szCs w:val="18"/>
                      <w:lang w:val="en"/>
                    </w:rPr>
                    <w:t>.</w:t>
                  </w:r>
                </w:p>
              </w:tc>
              <w:tc>
                <w:tcPr>
                  <w:tcW w:w="2620" w:type="dxa"/>
                  <w:tcBorders>
                    <w:top w:val="nil"/>
                    <w:bottom w:val="single" w:sz="4" w:space="0" w:color="E1231A"/>
                  </w:tcBorders>
                </w:tcPr>
                <w:p w:rsidR="00BE3681" w:rsidRPr="000548D0" w:rsidRDefault="00BE3681" w:rsidP="00640963">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Describes a range of business responses to changing economic conditions</w:t>
                  </w:r>
                  <w:r>
                    <w:rPr>
                      <w:rFonts w:ascii="Calibri" w:hAnsi="Calibri" w:cs="Calibri"/>
                      <w:szCs w:val="18"/>
                      <w:lang w:val="en"/>
                    </w:rPr>
                    <w:t>,</w:t>
                  </w:r>
                  <w:r w:rsidRPr="000548D0">
                    <w:rPr>
                      <w:rFonts w:ascii="Calibri" w:hAnsi="Calibri" w:cs="Calibri"/>
                      <w:szCs w:val="18"/>
                      <w:lang w:val="en"/>
                    </w:rPr>
                    <w:t xml:space="preserve"> including profit and productivity</w:t>
                  </w:r>
                  <w:r>
                    <w:rPr>
                      <w:rFonts w:ascii="Calibri" w:hAnsi="Calibri" w:cs="Calibri"/>
                      <w:szCs w:val="18"/>
                      <w:lang w:val="en"/>
                    </w:rPr>
                    <w:t>.</w:t>
                  </w:r>
                </w:p>
              </w:tc>
              <w:tc>
                <w:tcPr>
                  <w:tcW w:w="2621" w:type="dxa"/>
                  <w:tcBorders>
                    <w:top w:val="nil"/>
                    <w:bottom w:val="single" w:sz="4" w:space="0" w:color="E1231A"/>
                  </w:tcBorders>
                </w:tcPr>
                <w:p w:rsidR="00BE3681" w:rsidRPr="000548D0" w:rsidRDefault="00BE3681" w:rsidP="00640963">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Identifies some business responses to changing conditions</w:t>
                  </w:r>
                  <w:r>
                    <w:rPr>
                      <w:rFonts w:ascii="Calibri" w:hAnsi="Calibri" w:cs="Calibri"/>
                      <w:szCs w:val="18"/>
                      <w:lang w:val="en"/>
                    </w:rPr>
                    <w:t>.</w:t>
                  </w:r>
                </w:p>
              </w:tc>
              <w:tc>
                <w:tcPr>
                  <w:tcW w:w="2621" w:type="dxa"/>
                  <w:tcBorders>
                    <w:top w:val="nil"/>
                    <w:bottom w:val="single" w:sz="4" w:space="0" w:color="E1231A"/>
                  </w:tcBorders>
                </w:tcPr>
                <w:p w:rsidR="00BE3681" w:rsidRDefault="00BE3681">
                  <w:pPr>
                    <w:cnfStyle w:val="000000000000" w:firstRow="0" w:lastRow="0" w:firstColumn="0" w:lastColumn="0" w:oddVBand="0" w:evenVBand="0" w:oddHBand="0" w:evenHBand="0" w:firstRowFirstColumn="0" w:firstRowLastColumn="0" w:lastRowFirstColumn="0" w:lastRowLastColumn="0"/>
                  </w:pPr>
                </w:p>
              </w:tc>
            </w:tr>
          </w:tbl>
          <w:p w:rsidR="00836B0F" w:rsidRPr="006A5B0B" w:rsidRDefault="00836B0F" w:rsidP="009A2447">
            <w:pPr>
              <w:spacing w:before="120" w:after="120"/>
              <w:rPr>
                <w:rFonts w:ascii="Bebas Neue" w:hAnsi="Bebas Neue" w:cs="Arial"/>
                <w:color w:val="3A6DAF"/>
                <w:sz w:val="32"/>
                <w:szCs w:val="32"/>
              </w:rPr>
            </w:pPr>
          </w:p>
        </w:tc>
      </w:tr>
      <w:tr w:rsidR="00836B0F" w:rsidRPr="00617F48" w:rsidTr="009A2447">
        <w:trPr>
          <w:trHeight w:val="284"/>
        </w:trPr>
        <w:tc>
          <w:tcPr>
            <w:tcW w:w="16074" w:type="dxa"/>
            <w:gridSpan w:val="3"/>
            <w:shd w:val="clear" w:color="auto" w:fill="auto"/>
          </w:tcPr>
          <w:p w:rsidR="00836B0F" w:rsidRDefault="00836B0F" w:rsidP="009A2447">
            <w:pPr>
              <w:pStyle w:val="NormalWeb"/>
              <w:spacing w:before="120" w:beforeAutospacing="0" w:after="120" w:afterAutospacing="0"/>
              <w:rPr>
                <w:rFonts w:ascii="Arial" w:hAnsi="Arial" w:cs="Arial"/>
                <w:sz w:val="18"/>
                <w:szCs w:val="18"/>
              </w:rPr>
            </w:pPr>
          </w:p>
        </w:tc>
      </w:tr>
    </w:tbl>
    <w:p w:rsidR="009C32D5" w:rsidRDefault="009C32D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836B0F" w:rsidRPr="00617F48" w:rsidTr="009A2447">
        <w:trPr>
          <w:trHeight w:val="283"/>
        </w:trPr>
        <w:tc>
          <w:tcPr>
            <w:tcW w:w="7054" w:type="dxa"/>
            <w:shd w:val="clear" w:color="auto" w:fill="auto"/>
          </w:tcPr>
          <w:p w:rsidR="00836B0F" w:rsidRPr="006B4439" w:rsidRDefault="00836B0F" w:rsidP="009A2447">
            <w:pPr>
              <w:rPr>
                <w:rFonts w:ascii="Arial" w:hAnsi="Arial" w:cs="Arial"/>
                <w:b/>
                <w:color w:val="FFFFFF" w:themeColor="background1"/>
                <w:sz w:val="16"/>
                <w:szCs w:val="16"/>
              </w:rPr>
            </w:pPr>
          </w:p>
        </w:tc>
        <w:tc>
          <w:tcPr>
            <w:tcW w:w="8595" w:type="dxa"/>
            <w:shd w:val="clear" w:color="auto" w:fill="auto"/>
          </w:tcPr>
          <w:p w:rsidR="00836B0F" w:rsidRPr="00254A7D" w:rsidRDefault="00836B0F" w:rsidP="009A2447">
            <w:pPr>
              <w:pStyle w:val="NormalWeb"/>
              <w:spacing w:before="0" w:beforeAutospacing="0" w:after="0" w:afterAutospacing="0"/>
              <w:rPr>
                <w:rFonts w:ascii="Arial" w:hAnsi="Arial" w:cs="Arial"/>
                <w:sz w:val="16"/>
                <w:szCs w:val="16"/>
              </w:rPr>
            </w:pPr>
          </w:p>
        </w:tc>
        <w:tc>
          <w:tcPr>
            <w:tcW w:w="425" w:type="dxa"/>
            <w:shd w:val="clear" w:color="auto" w:fill="auto"/>
          </w:tcPr>
          <w:p w:rsidR="00836B0F" w:rsidRPr="006B4439" w:rsidRDefault="00836B0F" w:rsidP="009A2447">
            <w:pPr>
              <w:pStyle w:val="NormalWeb"/>
              <w:spacing w:before="0" w:beforeAutospacing="0" w:after="0" w:afterAutospacing="0"/>
              <w:rPr>
                <w:rFonts w:ascii="Arial" w:hAnsi="Arial" w:cs="Arial"/>
                <w:sz w:val="16"/>
                <w:szCs w:val="16"/>
              </w:rPr>
            </w:pPr>
          </w:p>
        </w:tc>
      </w:tr>
      <w:tr w:rsidR="00836B0F" w:rsidRPr="00617F48" w:rsidTr="009A2447">
        <w:trPr>
          <w:trHeight w:val="266"/>
        </w:trPr>
        <w:tc>
          <w:tcPr>
            <w:tcW w:w="16074" w:type="dxa"/>
            <w:gridSpan w:val="3"/>
            <w:shd w:val="clear" w:color="auto" w:fill="auto"/>
          </w:tcPr>
          <w:tbl>
            <w:tblPr>
              <w:tblStyle w:val="Style1"/>
              <w:tblW w:w="0" w:type="auto"/>
              <w:jc w:val="center"/>
              <w:tblLook w:val="04A0" w:firstRow="1" w:lastRow="0" w:firstColumn="1" w:lastColumn="0" w:noHBand="0" w:noVBand="1"/>
            </w:tblPr>
            <w:tblGrid>
              <w:gridCol w:w="2620"/>
              <w:gridCol w:w="2621"/>
              <w:gridCol w:w="2621"/>
              <w:gridCol w:w="2620"/>
              <w:gridCol w:w="2621"/>
              <w:gridCol w:w="2621"/>
            </w:tblGrid>
            <w:tr w:rsidR="00836B0F" w:rsidRPr="00617F48" w:rsidTr="009A2447">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836B0F" w:rsidRPr="009F038A" w:rsidRDefault="00836B0F" w:rsidP="009A2447">
                  <w:pPr>
                    <w:framePr w:hSpace="180" w:wrap="around" w:vAnchor="text" w:hAnchor="margin" w:y="-314"/>
                    <w:spacing w:before="60" w:after="60"/>
                    <w:rPr>
                      <w:rFonts w:cs="Arial"/>
                      <w:b w:val="0"/>
                      <w:sz w:val="24"/>
                      <w:szCs w:val="24"/>
                    </w:rPr>
                  </w:pP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36B0F" w:rsidRPr="00336C11"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36B0F" w:rsidRPr="009F038A" w:rsidRDefault="00836B0F" w:rsidP="009A244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A4195"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6A4195" w:rsidRPr="003F0C38" w:rsidRDefault="006A4195" w:rsidP="006A4195">
                  <w:pPr>
                    <w:pStyle w:val="TableSideHeader"/>
                    <w:framePr w:wrap="around"/>
                    <w:rPr>
                      <w:b/>
                    </w:rPr>
                  </w:pPr>
                  <w:r>
                    <w:rPr>
                      <w:b/>
                    </w:rPr>
                    <w:t>Geography</w:t>
                  </w:r>
                </w:p>
              </w:tc>
              <w:tc>
                <w:tcPr>
                  <w:tcW w:w="2621" w:type="dxa"/>
                  <w:tcBorders>
                    <w:top w:val="nil"/>
                  </w:tcBorders>
                </w:tcPr>
                <w:p w:rsidR="006A4195" w:rsidRPr="00640963" w:rsidRDefault="006A4195" w:rsidP="006A4195">
                  <w:pPr>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Cs w:val="18"/>
                      <w:bdr w:val="nil"/>
                      <w:lang w:val="en"/>
                    </w:rPr>
                  </w:pPr>
                  <w:r w:rsidRPr="000548D0">
                    <w:rPr>
                      <w:rFonts w:ascii="Calibri" w:hAnsi="Calibri" w:cs="Calibri"/>
                      <w:szCs w:val="18"/>
                      <w:lang w:val="en"/>
                    </w:rPr>
                    <w:t xml:space="preserve">Explains the </w:t>
                  </w:r>
                  <w:r w:rsidRPr="000548D0">
                    <w:rPr>
                      <w:rFonts w:ascii="Calibri" w:eastAsia="Arial Unicode MS" w:hAnsi="Calibri" w:cs="Calibri"/>
                      <w:szCs w:val="18"/>
                      <w:bdr w:val="nil"/>
                      <w:lang w:val="en"/>
                    </w:rPr>
                    <w:t>interconnections between people</w:t>
                  </w:r>
                  <w:r>
                    <w:rPr>
                      <w:rFonts w:ascii="Calibri" w:eastAsia="Arial Unicode MS" w:hAnsi="Calibri" w:cs="Calibri"/>
                      <w:szCs w:val="18"/>
                      <w:bdr w:val="nil"/>
                      <w:lang w:val="en"/>
                    </w:rPr>
                    <w:t>,</w:t>
                  </w:r>
                  <w:r w:rsidRPr="000548D0">
                    <w:rPr>
                      <w:rFonts w:ascii="Calibri" w:eastAsia="Arial Unicode MS" w:hAnsi="Calibri" w:cs="Calibri"/>
                      <w:szCs w:val="18"/>
                      <w:bdr w:val="nil"/>
                      <w:lang w:val="en"/>
                    </w:rPr>
                    <w:t xml:space="preserve"> places and natural environments.</w:t>
                  </w:r>
                </w:p>
              </w:tc>
              <w:tc>
                <w:tcPr>
                  <w:tcW w:w="2621" w:type="dxa"/>
                  <w:tcBorders>
                    <w:top w:val="nil"/>
                  </w:tcBorders>
                </w:tcPr>
                <w:p w:rsidR="006A4195" w:rsidRPr="00640963" w:rsidRDefault="006A4195" w:rsidP="006A4195">
                  <w:pPr>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Cs w:val="18"/>
                      <w:bdr w:val="nil"/>
                      <w:lang w:val="en"/>
                    </w:rPr>
                  </w:pPr>
                  <w:r w:rsidRPr="000548D0">
                    <w:rPr>
                      <w:rFonts w:ascii="Calibri" w:hAnsi="Calibri" w:cs="Calibri"/>
                      <w:szCs w:val="18"/>
                      <w:lang w:val="en"/>
                    </w:rPr>
                    <w:t>Describes</w:t>
                  </w:r>
                  <w:r>
                    <w:rPr>
                      <w:rFonts w:ascii="Calibri" w:hAnsi="Calibri" w:cs="Calibri"/>
                      <w:szCs w:val="18"/>
                      <w:lang w:val="en"/>
                    </w:rPr>
                    <w:t>,</w:t>
                  </w:r>
                  <w:r w:rsidRPr="000548D0">
                    <w:rPr>
                      <w:rFonts w:ascii="Calibri" w:hAnsi="Calibri" w:cs="Calibri"/>
                      <w:szCs w:val="18"/>
                      <w:lang w:val="en"/>
                    </w:rPr>
                    <w:t xml:space="preserve"> in detail</w:t>
                  </w:r>
                  <w:r>
                    <w:rPr>
                      <w:rFonts w:ascii="Calibri" w:hAnsi="Calibri" w:cs="Calibri"/>
                      <w:szCs w:val="18"/>
                      <w:lang w:val="en"/>
                    </w:rPr>
                    <w:t>,</w:t>
                  </w:r>
                  <w:r w:rsidRPr="000548D0">
                    <w:rPr>
                      <w:rFonts w:ascii="Calibri" w:hAnsi="Calibri" w:cs="Calibri"/>
                      <w:szCs w:val="18"/>
                      <w:lang w:val="en"/>
                    </w:rPr>
                    <w:t xml:space="preserve"> the </w:t>
                  </w:r>
                  <w:r w:rsidRPr="000548D0">
                    <w:rPr>
                      <w:rFonts w:ascii="Calibri" w:eastAsia="Arial Unicode MS" w:hAnsi="Calibri" w:cs="Calibri"/>
                      <w:szCs w:val="18"/>
                      <w:bdr w:val="nil"/>
                      <w:lang w:val="en"/>
                    </w:rPr>
                    <w:t>interconnections between people</w:t>
                  </w:r>
                  <w:r>
                    <w:rPr>
                      <w:rFonts w:ascii="Calibri" w:eastAsia="Arial Unicode MS" w:hAnsi="Calibri" w:cs="Calibri"/>
                      <w:szCs w:val="18"/>
                      <w:bdr w:val="nil"/>
                      <w:lang w:val="en"/>
                    </w:rPr>
                    <w:t>, places</w:t>
                  </w:r>
                  <w:r w:rsidRPr="000548D0">
                    <w:rPr>
                      <w:rFonts w:ascii="Calibri" w:eastAsia="Arial Unicode MS" w:hAnsi="Calibri" w:cs="Calibri"/>
                      <w:szCs w:val="18"/>
                      <w:bdr w:val="nil"/>
                      <w:lang w:val="en"/>
                    </w:rPr>
                    <w:t xml:space="preserve"> and natural environments</w:t>
                  </w:r>
                  <w:r>
                    <w:rPr>
                      <w:rFonts w:ascii="Calibri" w:eastAsia="Arial Unicode MS" w:hAnsi="Calibri" w:cs="Calibri"/>
                      <w:szCs w:val="18"/>
                      <w:bdr w:val="nil"/>
                      <w:lang w:val="en"/>
                    </w:rPr>
                    <w:t>.</w:t>
                  </w:r>
                </w:p>
              </w:tc>
              <w:tc>
                <w:tcPr>
                  <w:tcW w:w="2620" w:type="dxa"/>
                  <w:tcBorders>
                    <w:top w:val="nil"/>
                  </w:tcBorders>
                </w:tcPr>
                <w:p w:rsidR="006A4195" w:rsidRPr="00640963" w:rsidRDefault="006A4195" w:rsidP="006A4195">
                  <w:pPr>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Cs w:val="18"/>
                      <w:bdr w:val="nil"/>
                      <w:lang w:val="en"/>
                    </w:rPr>
                  </w:pPr>
                  <w:r w:rsidRPr="000548D0">
                    <w:rPr>
                      <w:rFonts w:ascii="Calibri" w:hAnsi="Calibri" w:cs="Calibri"/>
                      <w:szCs w:val="18"/>
                      <w:lang w:val="en"/>
                    </w:rPr>
                    <w:t xml:space="preserve">Describes the </w:t>
                  </w:r>
                  <w:r w:rsidRPr="000548D0">
                    <w:rPr>
                      <w:rFonts w:ascii="Calibri" w:eastAsia="Arial Unicode MS" w:hAnsi="Calibri" w:cs="Calibri"/>
                      <w:szCs w:val="18"/>
                      <w:bdr w:val="nil"/>
                      <w:lang w:val="en"/>
                    </w:rPr>
                    <w:t>interconnections between people</w:t>
                  </w:r>
                  <w:r>
                    <w:rPr>
                      <w:rFonts w:ascii="Calibri" w:eastAsia="Arial Unicode MS" w:hAnsi="Calibri" w:cs="Calibri"/>
                      <w:szCs w:val="18"/>
                      <w:bdr w:val="nil"/>
                      <w:lang w:val="en"/>
                    </w:rPr>
                    <w:t xml:space="preserve"> places</w:t>
                  </w:r>
                  <w:r w:rsidRPr="000548D0">
                    <w:rPr>
                      <w:rFonts w:ascii="Calibri" w:eastAsia="Arial Unicode MS" w:hAnsi="Calibri" w:cs="Calibri"/>
                      <w:szCs w:val="18"/>
                      <w:bdr w:val="nil"/>
                      <w:lang w:val="en"/>
                    </w:rPr>
                    <w:t xml:space="preserve"> and natural environments</w:t>
                  </w:r>
                  <w:r>
                    <w:rPr>
                      <w:rFonts w:ascii="Calibri" w:eastAsia="Arial Unicode MS" w:hAnsi="Calibri" w:cs="Calibri"/>
                      <w:szCs w:val="18"/>
                      <w:bdr w:val="nil"/>
                      <w:lang w:val="en"/>
                    </w:rPr>
                    <w:t>.</w:t>
                  </w:r>
                </w:p>
              </w:tc>
              <w:tc>
                <w:tcPr>
                  <w:tcW w:w="2621" w:type="dxa"/>
                  <w:tcBorders>
                    <w:top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 xml:space="preserve">Identifies some interconnections between people and the natural environment. </w:t>
                  </w:r>
                </w:p>
              </w:tc>
              <w:tc>
                <w:tcPr>
                  <w:tcW w:w="2621" w:type="dxa"/>
                  <w:tcBorders>
                    <w:top w:val="nil"/>
                  </w:tcBorders>
                </w:tcPr>
                <w:p w:rsidR="006A4195" w:rsidRDefault="00234791" w:rsidP="006A4195">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6A4195"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6A4195" w:rsidRPr="007F7626" w:rsidRDefault="006A4195" w:rsidP="006A4195">
                  <w:pPr>
                    <w:pStyle w:val="TableSideHeader"/>
                    <w:framePr w:wrap="around"/>
                    <w:rPr>
                      <w:i/>
                    </w:rPr>
                  </w:pPr>
                </w:p>
              </w:tc>
              <w:tc>
                <w:tcPr>
                  <w:tcW w:w="2621" w:type="dxa"/>
                  <w:tcBorders>
                    <w:top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eastAsia="Arial Unicode MS" w:hAnsi="Calibri" w:cs="Calibri"/>
                      <w:szCs w:val="18"/>
                      <w:bdr w:val="nil"/>
                      <w:lang w:val="en"/>
                    </w:rPr>
                    <w:t>Compares how the characteristics of places and natural environments</w:t>
                  </w:r>
                  <w:r w:rsidRPr="000548D0">
                    <w:rPr>
                      <w:rFonts w:ascii="Calibri" w:hAnsi="Calibri" w:cs="Calibri"/>
                      <w:szCs w:val="18"/>
                      <w:lang w:val="en"/>
                    </w:rPr>
                    <w:t xml:space="preserve"> change over time, and predicts future impacts</w:t>
                  </w:r>
                  <w:r>
                    <w:rPr>
                      <w:rFonts w:ascii="Calibri" w:hAnsi="Calibri" w:cs="Calibri"/>
                      <w:szCs w:val="18"/>
                      <w:lang w:val="en"/>
                    </w:rPr>
                    <w:t>.</w:t>
                  </w:r>
                  <w:r w:rsidRPr="000548D0">
                    <w:rPr>
                      <w:rFonts w:ascii="Calibri" w:hAnsi="Calibri" w:cs="Calibri"/>
                      <w:szCs w:val="18"/>
                      <w:lang w:val="en"/>
                    </w:rPr>
                    <w:t xml:space="preserve"> </w:t>
                  </w:r>
                </w:p>
              </w:tc>
              <w:tc>
                <w:tcPr>
                  <w:tcW w:w="2621" w:type="dxa"/>
                  <w:tcBorders>
                    <w:top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eastAsia="Arial Unicode MS" w:hAnsi="Calibri" w:cs="Calibri"/>
                      <w:szCs w:val="18"/>
                      <w:bdr w:val="nil"/>
                      <w:lang w:val="en"/>
                    </w:rPr>
                    <w:t>Describes</w:t>
                  </w:r>
                  <w:r>
                    <w:rPr>
                      <w:rFonts w:ascii="Calibri" w:eastAsia="Arial Unicode MS" w:hAnsi="Calibri" w:cs="Calibri"/>
                      <w:szCs w:val="18"/>
                      <w:bdr w:val="nil"/>
                      <w:lang w:val="en"/>
                    </w:rPr>
                    <w:t>,</w:t>
                  </w:r>
                  <w:r w:rsidRPr="000548D0">
                    <w:rPr>
                      <w:rFonts w:ascii="Calibri" w:eastAsia="Arial Unicode MS" w:hAnsi="Calibri" w:cs="Calibri"/>
                      <w:szCs w:val="18"/>
                      <w:bdr w:val="nil"/>
                      <w:lang w:val="en"/>
                    </w:rPr>
                    <w:t xml:space="preserve"> in detail</w:t>
                  </w:r>
                  <w:r>
                    <w:rPr>
                      <w:rFonts w:ascii="Calibri" w:eastAsia="Arial Unicode MS" w:hAnsi="Calibri" w:cs="Calibri"/>
                      <w:szCs w:val="18"/>
                      <w:bdr w:val="nil"/>
                      <w:lang w:val="en"/>
                    </w:rPr>
                    <w:t>,</w:t>
                  </w:r>
                  <w:r w:rsidRPr="000548D0">
                    <w:rPr>
                      <w:rFonts w:ascii="Calibri" w:eastAsia="Arial Unicode MS" w:hAnsi="Calibri" w:cs="Calibri"/>
                      <w:szCs w:val="18"/>
                      <w:bdr w:val="nil"/>
                      <w:lang w:val="en"/>
                    </w:rPr>
                    <w:t xml:space="preserve"> how the characteristics of places and natural environments </w:t>
                  </w:r>
                  <w:r w:rsidRPr="000548D0">
                    <w:rPr>
                      <w:rFonts w:ascii="Calibri" w:hAnsi="Calibri" w:cs="Calibri"/>
                      <w:szCs w:val="18"/>
                      <w:lang w:val="en"/>
                    </w:rPr>
                    <w:t>change over time</w:t>
                  </w:r>
                  <w:r>
                    <w:rPr>
                      <w:rFonts w:ascii="Calibri" w:hAnsi="Calibri" w:cs="Calibri"/>
                      <w:szCs w:val="18"/>
                      <w:lang w:val="en"/>
                    </w:rPr>
                    <w:t>.</w:t>
                  </w:r>
                  <w:r w:rsidRPr="000548D0">
                    <w:rPr>
                      <w:rFonts w:ascii="Calibri" w:hAnsi="Calibri" w:cs="Calibri"/>
                      <w:szCs w:val="18"/>
                      <w:lang w:val="en"/>
                    </w:rPr>
                    <w:t xml:space="preserve"> </w:t>
                  </w:r>
                </w:p>
              </w:tc>
              <w:tc>
                <w:tcPr>
                  <w:tcW w:w="2620" w:type="dxa"/>
                  <w:tcBorders>
                    <w:top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eastAsia="Arial Unicode MS" w:hAnsi="Calibri" w:cs="Calibri"/>
                      <w:szCs w:val="18"/>
                      <w:bdr w:val="nil"/>
                      <w:lang w:val="en"/>
                    </w:rPr>
                    <w:t xml:space="preserve">Describes how the characteristics of places and natural environments </w:t>
                  </w:r>
                  <w:r w:rsidRPr="000548D0">
                    <w:rPr>
                      <w:rFonts w:ascii="Calibri" w:hAnsi="Calibri" w:cs="Calibri"/>
                      <w:szCs w:val="18"/>
                      <w:lang w:val="en"/>
                    </w:rPr>
                    <w:t>change over time</w:t>
                  </w:r>
                  <w:r>
                    <w:rPr>
                      <w:rFonts w:ascii="Calibri" w:hAnsi="Calibri" w:cs="Calibri"/>
                      <w:szCs w:val="18"/>
                      <w:lang w:val="en"/>
                    </w:rPr>
                    <w:t>.</w:t>
                  </w:r>
                </w:p>
              </w:tc>
              <w:tc>
                <w:tcPr>
                  <w:tcW w:w="2621" w:type="dxa"/>
                  <w:tcBorders>
                    <w:top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Identifies how some characteristics of places and natural environments change over time</w:t>
                  </w:r>
                  <w:r>
                    <w:rPr>
                      <w:rFonts w:ascii="Calibri" w:hAnsi="Calibri" w:cs="Calibri"/>
                      <w:szCs w:val="18"/>
                      <w:lang w:val="en"/>
                    </w:rPr>
                    <w:t>.</w:t>
                  </w:r>
                </w:p>
              </w:tc>
              <w:tc>
                <w:tcPr>
                  <w:tcW w:w="2621" w:type="dxa"/>
                  <w:tcBorders>
                    <w:top w:val="nil"/>
                  </w:tcBorders>
                </w:tcPr>
                <w:p w:rsidR="006A4195" w:rsidRDefault="006A4195" w:rsidP="006A4195">
                  <w:pPr>
                    <w:cnfStyle w:val="000000000000" w:firstRow="0" w:lastRow="0" w:firstColumn="0" w:lastColumn="0" w:oddVBand="0" w:evenVBand="0" w:oddHBand="0" w:evenHBand="0" w:firstRowFirstColumn="0" w:firstRowLastColumn="0" w:lastRowFirstColumn="0" w:lastRowLastColumn="0"/>
                  </w:pPr>
                </w:p>
              </w:tc>
            </w:tr>
            <w:tr w:rsidR="006A4195" w:rsidRPr="00617F48" w:rsidTr="009A2447">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6A4195" w:rsidRPr="007F7626" w:rsidRDefault="006A4195" w:rsidP="006A4195">
                  <w:pPr>
                    <w:pStyle w:val="TableSideHeader"/>
                    <w:framePr w:wrap="around"/>
                    <w:rPr>
                      <w:i/>
                    </w:rPr>
                  </w:pPr>
                </w:p>
              </w:tc>
              <w:tc>
                <w:tcPr>
                  <w:tcW w:w="2621" w:type="dxa"/>
                  <w:tcBorders>
                    <w:top w:val="nil"/>
                  </w:tcBorders>
                </w:tcPr>
                <w:p w:rsidR="006A4195" w:rsidRPr="00640963"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Explains strategies to manage a geographical challenge sustainably</w:t>
                  </w:r>
                  <w:r>
                    <w:rPr>
                      <w:rFonts w:ascii="Calibri" w:hAnsi="Calibri" w:cs="Calibri"/>
                      <w:szCs w:val="18"/>
                      <w:lang w:val="en"/>
                    </w:rPr>
                    <w:t>.</w:t>
                  </w:r>
                </w:p>
              </w:tc>
              <w:tc>
                <w:tcPr>
                  <w:tcW w:w="2621" w:type="dxa"/>
                  <w:tcBorders>
                    <w:top w:val="nil"/>
                  </w:tcBorders>
                </w:tcPr>
                <w:p w:rsidR="006A4195" w:rsidRPr="00640963" w:rsidRDefault="006A4195" w:rsidP="006A4195">
                  <w:pPr>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Cs w:val="18"/>
                      <w:bdr w:val="nil"/>
                      <w:lang w:val="en"/>
                    </w:rPr>
                  </w:pPr>
                  <w:r w:rsidRPr="000548D0">
                    <w:rPr>
                      <w:rFonts w:ascii="Calibri" w:eastAsia="Arial Unicode MS" w:hAnsi="Calibri" w:cs="Calibri"/>
                      <w:szCs w:val="18"/>
                      <w:bdr w:val="nil"/>
                      <w:lang w:val="en"/>
                    </w:rPr>
                    <w:t>Describes</w:t>
                  </w:r>
                  <w:r>
                    <w:rPr>
                      <w:rFonts w:ascii="Calibri" w:eastAsia="Arial Unicode MS" w:hAnsi="Calibri" w:cs="Calibri"/>
                      <w:szCs w:val="18"/>
                      <w:bdr w:val="nil"/>
                      <w:lang w:val="en"/>
                    </w:rPr>
                    <w:t xml:space="preserve">, in detail, </w:t>
                  </w:r>
                  <w:r w:rsidRPr="000548D0">
                    <w:rPr>
                      <w:rFonts w:ascii="Calibri" w:eastAsia="Arial Unicode MS" w:hAnsi="Calibri" w:cs="Calibri"/>
                      <w:szCs w:val="18"/>
                      <w:bdr w:val="nil"/>
                      <w:lang w:val="en"/>
                    </w:rPr>
                    <w:t>the strategies to manage a geographical challenge sustainably</w:t>
                  </w:r>
                  <w:r>
                    <w:rPr>
                      <w:rFonts w:ascii="Calibri" w:eastAsia="Arial Unicode MS" w:hAnsi="Calibri" w:cs="Calibri"/>
                      <w:szCs w:val="18"/>
                      <w:bdr w:val="nil"/>
                      <w:lang w:val="en"/>
                    </w:rPr>
                    <w:t>.</w:t>
                  </w:r>
                </w:p>
              </w:tc>
              <w:tc>
                <w:tcPr>
                  <w:tcW w:w="2620" w:type="dxa"/>
                  <w:tcBorders>
                    <w:top w:val="nil"/>
                  </w:tcBorders>
                </w:tcPr>
                <w:p w:rsidR="006A4195" w:rsidRPr="00640963"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Describes the strategies to manage a geographical challenge sustainably</w:t>
                  </w:r>
                  <w:r>
                    <w:rPr>
                      <w:rFonts w:ascii="Calibri" w:hAnsi="Calibri" w:cs="Calibri"/>
                      <w:szCs w:val="18"/>
                      <w:lang w:val="en"/>
                    </w:rPr>
                    <w:t>.</w:t>
                  </w:r>
                </w:p>
              </w:tc>
              <w:tc>
                <w:tcPr>
                  <w:tcW w:w="2621" w:type="dxa"/>
                  <w:tcBorders>
                    <w:top w:val="nil"/>
                  </w:tcBorders>
                </w:tcPr>
                <w:p w:rsidR="006A4195" w:rsidRPr="00640963"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Makes generalised statements about how to manage a geographical challenge</w:t>
                  </w:r>
                  <w:r>
                    <w:rPr>
                      <w:rFonts w:ascii="Calibri" w:hAnsi="Calibri" w:cs="Calibri"/>
                      <w:szCs w:val="18"/>
                      <w:lang w:val="en"/>
                    </w:rPr>
                    <w:t>.</w:t>
                  </w:r>
                </w:p>
              </w:tc>
              <w:tc>
                <w:tcPr>
                  <w:tcW w:w="2621" w:type="dxa"/>
                  <w:tcBorders>
                    <w:top w:val="nil"/>
                  </w:tcBorders>
                </w:tcPr>
                <w:p w:rsidR="006A4195" w:rsidRDefault="006A4195" w:rsidP="006A4195">
                  <w:pPr>
                    <w:cnfStyle w:val="000000000000" w:firstRow="0" w:lastRow="0" w:firstColumn="0" w:lastColumn="0" w:oddVBand="0" w:evenVBand="0" w:oddHBand="0" w:evenHBand="0" w:firstRowFirstColumn="0" w:firstRowLastColumn="0" w:lastRowFirstColumn="0" w:lastRowLastColumn="0"/>
                  </w:pPr>
                </w:p>
              </w:tc>
            </w:tr>
            <w:tr w:rsidR="006A4195" w:rsidRPr="00617F48" w:rsidTr="00640963">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6A4195" w:rsidRPr="007F7626" w:rsidRDefault="006A4195" w:rsidP="006A4195">
                  <w:pPr>
                    <w:pStyle w:val="TableSideHeader"/>
                    <w:framePr w:wrap="around"/>
                    <w:rPr>
                      <w:i/>
                    </w:rPr>
                  </w:pPr>
                </w:p>
              </w:tc>
              <w:tc>
                <w:tcPr>
                  <w:tcW w:w="2621" w:type="dxa"/>
                  <w:tcBorders>
                    <w:top w:val="nil"/>
                    <w:bottom w:val="nil"/>
                  </w:tcBorders>
                </w:tcPr>
                <w:p w:rsidR="006A4195" w:rsidRPr="003F469B" w:rsidRDefault="006A4195"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548D0">
                    <w:rPr>
                      <w:rFonts w:ascii="Calibri" w:hAnsi="Calibri" w:cs="Calibri"/>
                      <w:sz w:val="18"/>
                      <w:szCs w:val="18"/>
                      <w:lang w:val="en"/>
                    </w:rPr>
                    <w:t>Accounts for the spatial variations that exist in standards of wellbeing for selected places</w:t>
                  </w:r>
                  <w:r>
                    <w:rPr>
                      <w:rFonts w:ascii="Calibri" w:hAnsi="Calibri" w:cs="Calibri"/>
                      <w:sz w:val="18"/>
                      <w:szCs w:val="18"/>
                      <w:lang w:val="en"/>
                    </w:rPr>
                    <w:t>.</w:t>
                  </w:r>
                </w:p>
              </w:tc>
              <w:tc>
                <w:tcPr>
                  <w:tcW w:w="2621" w:type="dxa"/>
                  <w:tcBorders>
                    <w:top w:val="nil"/>
                    <w:bottom w:val="nil"/>
                  </w:tcBorders>
                </w:tcPr>
                <w:p w:rsidR="006A4195" w:rsidRPr="00467923" w:rsidRDefault="006A4195"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548D0">
                    <w:rPr>
                      <w:rFonts w:ascii="Calibri" w:eastAsia="Arial Unicode MS" w:hAnsi="Calibri" w:cs="Calibri"/>
                      <w:sz w:val="18"/>
                      <w:szCs w:val="18"/>
                      <w:bdr w:val="nil"/>
                      <w:lang w:val="en"/>
                    </w:rPr>
                    <w:t>Explains the spatial variations that exist in standards of wellbeing for selected places</w:t>
                  </w:r>
                  <w:r>
                    <w:rPr>
                      <w:rFonts w:ascii="Calibri" w:eastAsia="Arial Unicode MS" w:hAnsi="Calibri" w:cs="Calibri"/>
                      <w:sz w:val="18"/>
                      <w:szCs w:val="18"/>
                      <w:bdr w:val="nil"/>
                      <w:lang w:val="en"/>
                    </w:rPr>
                    <w:t>.</w:t>
                  </w:r>
                </w:p>
              </w:tc>
              <w:tc>
                <w:tcPr>
                  <w:tcW w:w="2620" w:type="dxa"/>
                  <w:tcBorders>
                    <w:top w:val="nil"/>
                    <w:bottom w:val="nil"/>
                  </w:tcBorders>
                </w:tcPr>
                <w:p w:rsidR="006A4195" w:rsidRPr="00467923" w:rsidRDefault="006A4195"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548D0">
                    <w:rPr>
                      <w:rFonts w:ascii="Calibri" w:eastAsia="Arial Unicode MS" w:hAnsi="Calibri" w:cs="Calibri"/>
                      <w:sz w:val="18"/>
                      <w:szCs w:val="18"/>
                      <w:bdr w:val="nil"/>
                      <w:lang w:val="en"/>
                    </w:rPr>
                    <w:t>Describes the spatial variations that exist in standards of wellbeing for selected places</w:t>
                  </w:r>
                  <w:r>
                    <w:rPr>
                      <w:rFonts w:ascii="Calibri" w:eastAsia="Arial Unicode MS" w:hAnsi="Calibri" w:cs="Calibri"/>
                      <w:sz w:val="18"/>
                      <w:szCs w:val="18"/>
                      <w:bdr w:val="nil"/>
                      <w:lang w:val="en"/>
                    </w:rPr>
                    <w:t>.</w:t>
                  </w:r>
                </w:p>
              </w:tc>
              <w:tc>
                <w:tcPr>
                  <w:tcW w:w="2621" w:type="dxa"/>
                  <w:tcBorders>
                    <w:top w:val="nil"/>
                    <w:bottom w:val="nil"/>
                  </w:tcBorders>
                </w:tcPr>
                <w:p w:rsidR="006A4195" w:rsidRPr="00467923" w:rsidRDefault="006A4195" w:rsidP="006A419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548D0">
                    <w:rPr>
                      <w:rFonts w:ascii="Calibri" w:hAnsi="Calibri" w:cs="Calibri"/>
                      <w:sz w:val="18"/>
                      <w:szCs w:val="18"/>
                      <w:lang w:val="en"/>
                    </w:rPr>
                    <w:t>Identifies the spatial variations that exist in standards of wellbeing for selected places</w:t>
                  </w:r>
                  <w:r>
                    <w:rPr>
                      <w:rFonts w:ascii="Calibri" w:hAnsi="Calibri" w:cs="Calibri"/>
                      <w:sz w:val="18"/>
                      <w:szCs w:val="18"/>
                      <w:lang w:val="en"/>
                    </w:rPr>
                    <w:t>.</w:t>
                  </w:r>
                </w:p>
              </w:tc>
              <w:tc>
                <w:tcPr>
                  <w:tcW w:w="2621" w:type="dxa"/>
                  <w:tcBorders>
                    <w:top w:val="nil"/>
                    <w:bottom w:val="nil"/>
                  </w:tcBorders>
                </w:tcPr>
                <w:p w:rsidR="006A4195" w:rsidRDefault="006A4195" w:rsidP="006A4195">
                  <w:pPr>
                    <w:cnfStyle w:val="000000000000" w:firstRow="0" w:lastRow="0" w:firstColumn="0" w:lastColumn="0" w:oddVBand="0" w:evenVBand="0" w:oddHBand="0" w:evenHBand="0" w:firstRowFirstColumn="0" w:firstRowLastColumn="0" w:lastRowFirstColumn="0" w:lastRowLastColumn="0"/>
                  </w:pPr>
                </w:p>
              </w:tc>
            </w:tr>
            <w:tr w:rsidR="006A4195" w:rsidRPr="00617F48" w:rsidTr="006A4195">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6A4195" w:rsidRPr="00640963" w:rsidRDefault="006A4195" w:rsidP="006A4195">
                  <w:pPr>
                    <w:pStyle w:val="TableSideHeader"/>
                    <w:framePr w:wrap="around"/>
                    <w:rPr>
                      <w:b/>
                    </w:rPr>
                  </w:pPr>
                  <w:r w:rsidRPr="00640963">
                    <w:rPr>
                      <w:b/>
                    </w:rPr>
                    <w:t>History</w:t>
                  </w:r>
                </w:p>
              </w:tc>
              <w:tc>
                <w:tcPr>
                  <w:tcW w:w="2621" w:type="dxa"/>
                  <w:tcBorders>
                    <w:top w:val="nil"/>
                    <w:bottom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Selects and uses key events to discuss the actions, beliefs and values of individuals and groups, and explains patterns of change and continuity over time</w:t>
                  </w:r>
                  <w:r>
                    <w:rPr>
                      <w:rFonts w:ascii="Calibri" w:hAnsi="Calibri" w:cs="Calibri"/>
                      <w:szCs w:val="18"/>
                      <w:lang w:val="en"/>
                    </w:rPr>
                    <w:t>.</w:t>
                  </w:r>
                </w:p>
              </w:tc>
              <w:tc>
                <w:tcPr>
                  <w:tcW w:w="2621" w:type="dxa"/>
                  <w:tcBorders>
                    <w:top w:val="nil"/>
                    <w:bottom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Selects and uses key events to explain the actions, beliefs and values of individuals and groups, and describes patterns of change and continuity over time</w:t>
                  </w:r>
                  <w:r>
                    <w:rPr>
                      <w:rFonts w:ascii="Calibri" w:hAnsi="Calibri" w:cs="Calibri"/>
                      <w:szCs w:val="18"/>
                      <w:lang w:val="en"/>
                    </w:rPr>
                    <w:t>.</w:t>
                  </w:r>
                </w:p>
              </w:tc>
              <w:tc>
                <w:tcPr>
                  <w:tcW w:w="2620" w:type="dxa"/>
                  <w:tcBorders>
                    <w:top w:val="nil"/>
                    <w:bottom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Identifies key events to describe the actions and some of the beliefs and values of individuals and groups, and describes aspects of change and continuity over time</w:t>
                  </w:r>
                  <w:r>
                    <w:rPr>
                      <w:rFonts w:ascii="Calibri" w:hAnsi="Calibri" w:cs="Calibri"/>
                      <w:szCs w:val="18"/>
                      <w:lang w:val="en"/>
                    </w:rPr>
                    <w:t>.</w:t>
                  </w:r>
                </w:p>
              </w:tc>
              <w:tc>
                <w:tcPr>
                  <w:tcW w:w="2621" w:type="dxa"/>
                  <w:tcBorders>
                    <w:top w:val="nil"/>
                    <w:bottom w:val="nil"/>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 xml:space="preserve">Recounts a few events and states some actions, beliefs and/or values of individuals and/or groups to identify </w:t>
                  </w:r>
                  <w:r>
                    <w:rPr>
                      <w:rFonts w:ascii="Calibri" w:hAnsi="Calibri" w:cs="Calibri"/>
                      <w:szCs w:val="18"/>
                      <w:lang w:val="en"/>
                    </w:rPr>
                    <w:t>aspects of change.</w:t>
                  </w:r>
                </w:p>
              </w:tc>
              <w:tc>
                <w:tcPr>
                  <w:tcW w:w="2621" w:type="dxa"/>
                  <w:tcBorders>
                    <w:top w:val="nil"/>
                    <w:bottom w:val="nil"/>
                  </w:tcBorders>
                </w:tcPr>
                <w:p w:rsidR="006A4195" w:rsidRDefault="00234791" w:rsidP="006A4195">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6A4195" w:rsidRPr="00617F48" w:rsidTr="006A4195">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E1231A"/>
                  </w:tcBorders>
                </w:tcPr>
                <w:p w:rsidR="006A4195" w:rsidRPr="007F7626" w:rsidRDefault="006A4195" w:rsidP="006A4195">
                  <w:pPr>
                    <w:pStyle w:val="TableSideHeader"/>
                    <w:framePr w:wrap="around"/>
                    <w:rPr>
                      <w:i/>
                    </w:rPr>
                  </w:pPr>
                </w:p>
              </w:tc>
              <w:tc>
                <w:tcPr>
                  <w:tcW w:w="2621" w:type="dxa"/>
                  <w:tcBorders>
                    <w:top w:val="nil"/>
                    <w:bottom w:val="single" w:sz="4" w:space="0" w:color="E1231A"/>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Evaluates the significance and the causes and effects of key social, political and economic historical events</w:t>
                  </w:r>
                  <w:r>
                    <w:rPr>
                      <w:rFonts w:ascii="Calibri" w:hAnsi="Calibri" w:cs="Calibri"/>
                      <w:szCs w:val="18"/>
                      <w:lang w:val="en"/>
                    </w:rPr>
                    <w:t>.</w:t>
                  </w:r>
                </w:p>
              </w:tc>
              <w:tc>
                <w:tcPr>
                  <w:tcW w:w="2621" w:type="dxa"/>
                  <w:tcBorders>
                    <w:top w:val="nil"/>
                    <w:bottom w:val="single" w:sz="4" w:space="0" w:color="E1231A"/>
                  </w:tcBorders>
                </w:tcPr>
                <w:p w:rsidR="006A4195" w:rsidRPr="00640963"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Explains the significance and the causes and effects of key social, political and economic historical events</w:t>
                  </w:r>
                  <w:r>
                    <w:rPr>
                      <w:rFonts w:ascii="Calibri" w:hAnsi="Calibri" w:cs="Calibri"/>
                      <w:szCs w:val="18"/>
                      <w:lang w:val="en"/>
                    </w:rPr>
                    <w:t>.</w:t>
                  </w:r>
                </w:p>
              </w:tc>
              <w:tc>
                <w:tcPr>
                  <w:tcW w:w="2620" w:type="dxa"/>
                  <w:tcBorders>
                    <w:top w:val="nil"/>
                    <w:bottom w:val="single" w:sz="4" w:space="0" w:color="E1231A"/>
                  </w:tcBorders>
                </w:tcPr>
                <w:p w:rsidR="006A4195" w:rsidRPr="00640963"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Describes the significance and the causes and effects of key social, political and economic historical events</w:t>
                  </w:r>
                  <w:r>
                    <w:rPr>
                      <w:rFonts w:ascii="Calibri" w:hAnsi="Calibri" w:cs="Calibri"/>
                      <w:szCs w:val="18"/>
                      <w:lang w:val="en"/>
                    </w:rPr>
                    <w:t>.</w:t>
                  </w:r>
                </w:p>
              </w:tc>
              <w:tc>
                <w:tcPr>
                  <w:tcW w:w="2621" w:type="dxa"/>
                  <w:tcBorders>
                    <w:top w:val="nil"/>
                    <w:bottom w:val="single" w:sz="4" w:space="0" w:color="E1231A"/>
                  </w:tcBorders>
                </w:tcPr>
                <w:p w:rsidR="006A4195" w:rsidRPr="000548D0" w:rsidRDefault="006A4195" w:rsidP="006A4195">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
                    </w:rPr>
                  </w:pPr>
                  <w:r w:rsidRPr="000548D0">
                    <w:rPr>
                      <w:rFonts w:ascii="Calibri" w:hAnsi="Calibri" w:cs="Calibri"/>
                      <w:szCs w:val="18"/>
                      <w:lang w:val="en"/>
                    </w:rPr>
                    <w:t>Identifies some aspects of the significance of historical events, listing some examples.</w:t>
                  </w:r>
                </w:p>
              </w:tc>
              <w:tc>
                <w:tcPr>
                  <w:tcW w:w="2621" w:type="dxa"/>
                  <w:tcBorders>
                    <w:top w:val="nil"/>
                    <w:bottom w:val="single" w:sz="4" w:space="0" w:color="E1231A"/>
                  </w:tcBorders>
                </w:tcPr>
                <w:p w:rsidR="006A4195" w:rsidRDefault="006A4195" w:rsidP="006A4195">
                  <w:pPr>
                    <w:cnfStyle w:val="000000000000" w:firstRow="0" w:lastRow="0" w:firstColumn="0" w:lastColumn="0" w:oddVBand="0" w:evenVBand="0" w:oddHBand="0" w:evenHBand="0" w:firstRowFirstColumn="0" w:firstRowLastColumn="0" w:lastRowFirstColumn="0" w:lastRowLastColumn="0"/>
                  </w:pPr>
                  <w:r w:rsidRPr="00FF2671">
                    <w:rPr>
                      <w:szCs w:val="18"/>
                    </w:rPr>
                    <w:t>.</w:t>
                  </w:r>
                </w:p>
              </w:tc>
            </w:tr>
          </w:tbl>
          <w:p w:rsidR="00836B0F" w:rsidRPr="006A5B0B" w:rsidRDefault="00836B0F" w:rsidP="009A2447">
            <w:pPr>
              <w:spacing w:before="120" w:after="120"/>
              <w:rPr>
                <w:rFonts w:ascii="Bebas Neue" w:hAnsi="Bebas Neue" w:cs="Arial"/>
                <w:color w:val="3A6DAF"/>
                <w:sz w:val="32"/>
                <w:szCs w:val="32"/>
              </w:rPr>
            </w:pPr>
          </w:p>
        </w:tc>
      </w:tr>
      <w:tr w:rsidR="00836B0F" w:rsidRPr="00617F48" w:rsidTr="009A2447">
        <w:trPr>
          <w:trHeight w:val="284"/>
        </w:trPr>
        <w:tc>
          <w:tcPr>
            <w:tcW w:w="16074" w:type="dxa"/>
            <w:gridSpan w:val="3"/>
            <w:shd w:val="clear" w:color="auto" w:fill="auto"/>
          </w:tcPr>
          <w:p w:rsidR="00836B0F" w:rsidRDefault="00836B0F" w:rsidP="006A4195">
            <w:pPr>
              <w:pStyle w:val="NormalWeb"/>
              <w:spacing w:before="120" w:beforeAutospacing="0" w:after="120" w:afterAutospacing="0"/>
              <w:rPr>
                <w:rFonts w:ascii="Arial" w:hAnsi="Arial" w:cs="Arial"/>
                <w:sz w:val="18"/>
                <w:szCs w:val="18"/>
              </w:rPr>
            </w:pPr>
          </w:p>
        </w:tc>
      </w:tr>
    </w:tbl>
    <w:p w:rsidR="006A4195" w:rsidRDefault="006A4195" w:rsidP="00712679">
      <w:pPr>
        <w:rPr>
          <w:rFonts w:ascii="Arial" w:hAnsi="Arial" w:cs="Arial"/>
          <w:sz w:val="2"/>
          <w:szCs w:val="4"/>
        </w:rPr>
      </w:pPr>
    </w:p>
    <w:p w:rsidR="006A4195" w:rsidRDefault="006A4195">
      <w:pPr>
        <w:rPr>
          <w:rFonts w:ascii="Arial" w:hAnsi="Arial" w:cs="Arial"/>
          <w:sz w:val="2"/>
          <w:szCs w:val="4"/>
        </w:rPr>
      </w:pPr>
      <w:r>
        <w:rPr>
          <w:rFonts w:ascii="Arial" w:hAnsi="Arial" w:cs="Arial"/>
          <w:sz w:val="2"/>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6A4195" w:rsidRPr="00617F48" w:rsidTr="00D71589">
        <w:trPr>
          <w:trHeight w:val="283"/>
        </w:trPr>
        <w:tc>
          <w:tcPr>
            <w:tcW w:w="7054" w:type="dxa"/>
            <w:shd w:val="clear" w:color="auto" w:fill="auto"/>
          </w:tcPr>
          <w:p w:rsidR="006A4195" w:rsidRPr="006B4439" w:rsidRDefault="006A4195" w:rsidP="00D71589">
            <w:pPr>
              <w:rPr>
                <w:rFonts w:ascii="Arial" w:hAnsi="Arial" w:cs="Arial"/>
                <w:b/>
                <w:color w:val="FFFFFF" w:themeColor="background1"/>
                <w:sz w:val="16"/>
                <w:szCs w:val="16"/>
              </w:rPr>
            </w:pPr>
          </w:p>
        </w:tc>
        <w:tc>
          <w:tcPr>
            <w:tcW w:w="8595" w:type="dxa"/>
            <w:shd w:val="clear" w:color="auto" w:fill="auto"/>
          </w:tcPr>
          <w:p w:rsidR="006A4195" w:rsidRPr="00254A7D" w:rsidRDefault="006A4195" w:rsidP="00D71589">
            <w:pPr>
              <w:pStyle w:val="NormalWeb"/>
              <w:spacing w:before="0" w:beforeAutospacing="0" w:after="0" w:afterAutospacing="0"/>
              <w:rPr>
                <w:rFonts w:ascii="Arial" w:hAnsi="Arial" w:cs="Arial"/>
                <w:sz w:val="16"/>
                <w:szCs w:val="16"/>
              </w:rPr>
            </w:pPr>
          </w:p>
        </w:tc>
        <w:tc>
          <w:tcPr>
            <w:tcW w:w="425" w:type="dxa"/>
            <w:shd w:val="clear" w:color="auto" w:fill="auto"/>
          </w:tcPr>
          <w:p w:rsidR="006A4195" w:rsidRPr="006B4439" w:rsidRDefault="006A4195" w:rsidP="00D71589">
            <w:pPr>
              <w:pStyle w:val="NormalWeb"/>
              <w:spacing w:before="0" w:beforeAutospacing="0" w:after="0" w:afterAutospacing="0"/>
              <w:rPr>
                <w:rFonts w:ascii="Arial" w:hAnsi="Arial" w:cs="Arial"/>
                <w:sz w:val="16"/>
                <w:szCs w:val="16"/>
              </w:rPr>
            </w:pPr>
          </w:p>
        </w:tc>
      </w:tr>
      <w:tr w:rsidR="006A4195" w:rsidRPr="00617F48" w:rsidTr="00D71589">
        <w:trPr>
          <w:trHeight w:val="266"/>
        </w:trPr>
        <w:tc>
          <w:tcPr>
            <w:tcW w:w="16074" w:type="dxa"/>
            <w:gridSpan w:val="3"/>
            <w:shd w:val="clear" w:color="auto" w:fill="auto"/>
          </w:tcPr>
          <w:tbl>
            <w:tblPr>
              <w:tblStyle w:val="Style1"/>
              <w:tblW w:w="0" w:type="auto"/>
              <w:jc w:val="center"/>
              <w:tblLook w:val="04A0" w:firstRow="1" w:lastRow="0" w:firstColumn="1" w:lastColumn="0" w:noHBand="0" w:noVBand="1"/>
            </w:tblPr>
            <w:tblGrid>
              <w:gridCol w:w="2620"/>
              <w:gridCol w:w="2621"/>
              <w:gridCol w:w="2621"/>
              <w:gridCol w:w="2620"/>
              <w:gridCol w:w="2621"/>
              <w:gridCol w:w="2621"/>
            </w:tblGrid>
            <w:tr w:rsidR="006A4195" w:rsidRPr="00617F48" w:rsidTr="00D71589">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6A4195" w:rsidRPr="009F038A" w:rsidRDefault="006A4195" w:rsidP="00D71589">
                  <w:pPr>
                    <w:framePr w:hSpace="180" w:wrap="around" w:vAnchor="text" w:hAnchor="margin" w:y="-314"/>
                    <w:spacing w:before="60" w:after="60"/>
                    <w:rPr>
                      <w:rFonts w:cs="Arial"/>
                      <w:b w:val="0"/>
                      <w:sz w:val="24"/>
                      <w:szCs w:val="24"/>
                    </w:rPr>
                  </w:pPr>
                </w:p>
              </w:tc>
              <w:tc>
                <w:tcPr>
                  <w:tcW w:w="2621" w:type="dxa"/>
                  <w:tcBorders>
                    <w:bottom w:val="nil"/>
                  </w:tcBorders>
                  <w:vAlign w:val="center"/>
                </w:tcPr>
                <w:p w:rsidR="006A4195" w:rsidRPr="009F038A" w:rsidRDefault="006A4195" w:rsidP="00D7158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A4195" w:rsidRPr="00336C11" w:rsidRDefault="006A4195" w:rsidP="00D7158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6A4195" w:rsidRPr="009F038A" w:rsidRDefault="006A4195" w:rsidP="00D7158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A4195" w:rsidRPr="009F038A" w:rsidRDefault="006A4195" w:rsidP="00D7158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6A4195" w:rsidRPr="009F038A" w:rsidRDefault="006A4195" w:rsidP="00D7158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A4195" w:rsidRPr="00336C11" w:rsidRDefault="006A4195" w:rsidP="00D7158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6A4195" w:rsidRPr="009F038A" w:rsidRDefault="006A4195" w:rsidP="00D7158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A4195" w:rsidRPr="009F038A" w:rsidRDefault="006A4195" w:rsidP="00D7158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6A4195" w:rsidRPr="009F038A" w:rsidRDefault="006A4195" w:rsidP="00D7158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A4195" w:rsidRPr="009F038A" w:rsidRDefault="006A4195" w:rsidP="00D7158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A4195" w:rsidRPr="00617F48" w:rsidTr="00D71589">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6A4195" w:rsidRPr="007F7626" w:rsidRDefault="006A4195" w:rsidP="00D71589">
                  <w:pPr>
                    <w:pStyle w:val="TableSideHeader"/>
                    <w:framePr w:wrap="around"/>
                    <w:rPr>
                      <w:i/>
                    </w:rPr>
                  </w:pPr>
                  <w:r w:rsidRPr="00640963">
                    <w:rPr>
                      <w:b/>
                    </w:rPr>
                    <w:t>History</w:t>
                  </w:r>
                </w:p>
              </w:tc>
              <w:tc>
                <w:tcPr>
                  <w:tcW w:w="2621" w:type="dxa"/>
                  <w:tcBorders>
                    <w:top w:val="nil"/>
                  </w:tcBorders>
                </w:tcPr>
                <w:p w:rsidR="006A4195" w:rsidRPr="00640963" w:rsidRDefault="006A4195" w:rsidP="00D71589">
                  <w:pPr>
                    <w:pStyle w:val="Default"/>
                    <w:spacing w:after="120"/>
                    <w:cnfStyle w:val="000000000000" w:firstRow="0" w:lastRow="0" w:firstColumn="0" w:lastColumn="0" w:oddVBand="0" w:evenVBand="0" w:oddHBand="0" w:evenHBand="0" w:firstRowFirstColumn="0" w:firstRowLastColumn="0" w:lastRowFirstColumn="0" w:lastRowLastColumn="0"/>
                    <w:rPr>
                      <w:color w:val="auto"/>
                      <w:sz w:val="18"/>
                      <w:szCs w:val="18"/>
                      <w:lang w:val="en" w:eastAsia="en-US"/>
                    </w:rPr>
                  </w:pPr>
                  <w:r w:rsidRPr="000548D0">
                    <w:rPr>
                      <w:color w:val="auto"/>
                      <w:sz w:val="18"/>
                      <w:szCs w:val="18"/>
                      <w:lang w:val="en" w:eastAsia="en-US"/>
                    </w:rPr>
                    <w:t xml:space="preserve">Justifies a range of perspectives to </w:t>
                  </w:r>
                  <w:r>
                    <w:rPr>
                      <w:color w:val="auto"/>
                      <w:sz w:val="18"/>
                      <w:szCs w:val="18"/>
                      <w:lang w:val="en" w:eastAsia="en-US"/>
                    </w:rPr>
                    <w:t>effectively</w:t>
                  </w:r>
                  <w:r w:rsidR="006237AD">
                    <w:rPr>
                      <w:color w:val="auto"/>
                      <w:sz w:val="18"/>
                      <w:szCs w:val="18"/>
                      <w:lang w:val="en" w:eastAsia="en-US"/>
                    </w:rPr>
                    <w:t xml:space="preserve"> support an argument.</w:t>
                  </w:r>
                </w:p>
              </w:tc>
              <w:tc>
                <w:tcPr>
                  <w:tcW w:w="2621" w:type="dxa"/>
                  <w:tcBorders>
                    <w:top w:val="nil"/>
                  </w:tcBorders>
                </w:tcPr>
                <w:p w:rsidR="006A4195" w:rsidRPr="00640963" w:rsidRDefault="006A4195" w:rsidP="00D71589">
                  <w:pPr>
                    <w:pStyle w:val="Default"/>
                    <w:spacing w:after="120"/>
                    <w:cnfStyle w:val="000000000000" w:firstRow="0" w:lastRow="0" w:firstColumn="0" w:lastColumn="0" w:oddVBand="0" w:evenVBand="0" w:oddHBand="0" w:evenHBand="0" w:firstRowFirstColumn="0" w:firstRowLastColumn="0" w:lastRowFirstColumn="0" w:lastRowLastColumn="0"/>
                    <w:rPr>
                      <w:color w:val="auto"/>
                      <w:sz w:val="18"/>
                      <w:szCs w:val="18"/>
                      <w:lang w:val="en" w:eastAsia="en-US"/>
                    </w:rPr>
                  </w:pPr>
                  <w:r w:rsidRPr="000548D0">
                    <w:rPr>
                      <w:color w:val="auto"/>
                      <w:sz w:val="18"/>
                      <w:szCs w:val="18"/>
                      <w:lang w:val="en" w:eastAsia="en-US"/>
                    </w:rPr>
                    <w:t>Explains a range of perspectives to support an argument</w:t>
                  </w:r>
                  <w:r>
                    <w:rPr>
                      <w:color w:val="auto"/>
                      <w:sz w:val="18"/>
                      <w:szCs w:val="18"/>
                      <w:lang w:val="en" w:eastAsia="en-US"/>
                    </w:rPr>
                    <w:t>.</w:t>
                  </w:r>
                  <w:r w:rsidRPr="000548D0">
                    <w:rPr>
                      <w:color w:val="auto"/>
                      <w:sz w:val="18"/>
                      <w:szCs w:val="18"/>
                      <w:lang w:val="en" w:eastAsia="en-US"/>
                    </w:rPr>
                    <w:t xml:space="preserve"> </w:t>
                  </w:r>
                </w:p>
              </w:tc>
              <w:tc>
                <w:tcPr>
                  <w:tcW w:w="2620" w:type="dxa"/>
                  <w:tcBorders>
                    <w:top w:val="nil"/>
                  </w:tcBorders>
                </w:tcPr>
                <w:p w:rsidR="006A4195" w:rsidRPr="00640963" w:rsidRDefault="006A4195" w:rsidP="00D71589">
                  <w:pPr>
                    <w:pStyle w:val="Default"/>
                    <w:cnfStyle w:val="000000000000" w:firstRow="0" w:lastRow="0" w:firstColumn="0" w:lastColumn="0" w:oddVBand="0" w:evenVBand="0" w:oddHBand="0" w:evenHBand="0" w:firstRowFirstColumn="0" w:firstRowLastColumn="0" w:lastRowFirstColumn="0" w:lastRowLastColumn="0"/>
                    <w:rPr>
                      <w:color w:val="auto"/>
                      <w:sz w:val="18"/>
                      <w:szCs w:val="18"/>
                      <w:lang w:val="en" w:eastAsia="en-US"/>
                    </w:rPr>
                  </w:pPr>
                  <w:r w:rsidRPr="000548D0">
                    <w:rPr>
                      <w:color w:val="auto"/>
                      <w:sz w:val="18"/>
                      <w:szCs w:val="18"/>
                      <w:lang w:val="en" w:eastAsia="en-US"/>
                    </w:rPr>
                    <w:t>Describes different perspectives which may support an argument</w:t>
                  </w:r>
                  <w:r>
                    <w:rPr>
                      <w:color w:val="auto"/>
                      <w:sz w:val="18"/>
                      <w:szCs w:val="18"/>
                      <w:lang w:val="en" w:eastAsia="en-US"/>
                    </w:rPr>
                    <w:t>.</w:t>
                  </w:r>
                </w:p>
              </w:tc>
              <w:tc>
                <w:tcPr>
                  <w:tcW w:w="2621" w:type="dxa"/>
                  <w:tcBorders>
                    <w:top w:val="nil"/>
                  </w:tcBorders>
                </w:tcPr>
                <w:p w:rsidR="006A4195" w:rsidRPr="000548D0" w:rsidRDefault="006A4195" w:rsidP="00D7158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
                    </w:rPr>
                  </w:pPr>
                </w:p>
              </w:tc>
              <w:tc>
                <w:tcPr>
                  <w:tcW w:w="2621" w:type="dxa"/>
                  <w:tcBorders>
                    <w:top w:val="nil"/>
                  </w:tcBorders>
                </w:tcPr>
                <w:p w:rsidR="006A4195" w:rsidRDefault="00234791" w:rsidP="00D71589">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bookmarkStart w:id="0" w:name="_GoBack"/>
                  <w:bookmarkEnd w:id="0"/>
                </w:p>
              </w:tc>
            </w:tr>
          </w:tbl>
          <w:p w:rsidR="006A4195" w:rsidRPr="006A5B0B" w:rsidRDefault="006A4195" w:rsidP="00D71589">
            <w:pPr>
              <w:spacing w:before="120" w:after="120"/>
              <w:rPr>
                <w:rFonts w:ascii="Bebas Neue" w:hAnsi="Bebas Neue" w:cs="Arial"/>
                <w:color w:val="3A6DAF"/>
                <w:sz w:val="32"/>
                <w:szCs w:val="32"/>
              </w:rPr>
            </w:pPr>
          </w:p>
        </w:tc>
      </w:tr>
      <w:tr w:rsidR="008D6FC2" w:rsidRPr="00617F48" w:rsidTr="00D71589">
        <w:trPr>
          <w:trHeight w:val="284"/>
        </w:trPr>
        <w:tc>
          <w:tcPr>
            <w:tcW w:w="16074" w:type="dxa"/>
            <w:gridSpan w:val="3"/>
            <w:shd w:val="clear" w:color="auto" w:fill="auto"/>
          </w:tcPr>
          <w:p w:rsidR="008D6FC2" w:rsidRPr="00962AE1" w:rsidRDefault="008D6FC2" w:rsidP="008D6FC2">
            <w:pPr>
              <w:spacing w:before="120" w:after="120"/>
              <w:rPr>
                <w:sz w:val="16"/>
                <w:szCs w:val="16"/>
              </w:rPr>
            </w:pPr>
            <w:r w:rsidRPr="00962AE1">
              <w:rPr>
                <w:sz w:val="16"/>
                <w:szCs w:val="16"/>
              </w:rPr>
              <w:t>© School Curriculum and Standards Authority, 2016</w:t>
            </w:r>
          </w:p>
          <w:p w:rsidR="008D6FC2" w:rsidRPr="00962AE1" w:rsidRDefault="008D6FC2" w:rsidP="008D6FC2">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8D6FC2" w:rsidRPr="00962AE1" w:rsidRDefault="008D6FC2" w:rsidP="008D6FC2">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8D6FC2" w:rsidRPr="006B3202" w:rsidRDefault="008D6FC2" w:rsidP="008D6FC2">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712679" w:rsidRPr="006A4195" w:rsidRDefault="00712679" w:rsidP="00712679">
      <w:pPr>
        <w:rPr>
          <w:rFonts w:ascii="Arial" w:hAnsi="Arial" w:cs="Arial"/>
          <w:sz w:val="2"/>
          <w:szCs w:val="4"/>
        </w:rPr>
      </w:pPr>
    </w:p>
    <w:sectPr w:rsidR="00712679" w:rsidRPr="006A4195"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3432"/>
    <w:rsid w:val="000904B5"/>
    <w:rsid w:val="000C692F"/>
    <w:rsid w:val="000E4580"/>
    <w:rsid w:val="000F45E1"/>
    <w:rsid w:val="001043FE"/>
    <w:rsid w:val="00134D60"/>
    <w:rsid w:val="00157DAB"/>
    <w:rsid w:val="001B69E6"/>
    <w:rsid w:val="00234791"/>
    <w:rsid w:val="00256AA2"/>
    <w:rsid w:val="00282238"/>
    <w:rsid w:val="002D4FAF"/>
    <w:rsid w:val="002D7380"/>
    <w:rsid w:val="002F4083"/>
    <w:rsid w:val="002F7759"/>
    <w:rsid w:val="003053E4"/>
    <w:rsid w:val="0030730D"/>
    <w:rsid w:val="003270B4"/>
    <w:rsid w:val="0033627A"/>
    <w:rsid w:val="00344AB6"/>
    <w:rsid w:val="004A59DF"/>
    <w:rsid w:val="004D2C12"/>
    <w:rsid w:val="004F035C"/>
    <w:rsid w:val="00504F4C"/>
    <w:rsid w:val="00552CBF"/>
    <w:rsid w:val="005709F4"/>
    <w:rsid w:val="005A2C1E"/>
    <w:rsid w:val="005A7501"/>
    <w:rsid w:val="005D1199"/>
    <w:rsid w:val="005E3705"/>
    <w:rsid w:val="006237AD"/>
    <w:rsid w:val="00632B25"/>
    <w:rsid w:val="00640963"/>
    <w:rsid w:val="00644537"/>
    <w:rsid w:val="006A2FFA"/>
    <w:rsid w:val="006A4195"/>
    <w:rsid w:val="006C1E3F"/>
    <w:rsid w:val="00712679"/>
    <w:rsid w:val="0072090D"/>
    <w:rsid w:val="00765272"/>
    <w:rsid w:val="0078375F"/>
    <w:rsid w:val="007C5651"/>
    <w:rsid w:val="007C6E91"/>
    <w:rsid w:val="007E167A"/>
    <w:rsid w:val="00836B0F"/>
    <w:rsid w:val="00851A32"/>
    <w:rsid w:val="00862098"/>
    <w:rsid w:val="008836CB"/>
    <w:rsid w:val="008D4369"/>
    <w:rsid w:val="008D6FC2"/>
    <w:rsid w:val="00904CDA"/>
    <w:rsid w:val="00905838"/>
    <w:rsid w:val="00940D2E"/>
    <w:rsid w:val="009C32D5"/>
    <w:rsid w:val="009E15AB"/>
    <w:rsid w:val="00A80418"/>
    <w:rsid w:val="00A87E74"/>
    <w:rsid w:val="00AD3864"/>
    <w:rsid w:val="00AE675B"/>
    <w:rsid w:val="00B74911"/>
    <w:rsid w:val="00BB7CB1"/>
    <w:rsid w:val="00BE3681"/>
    <w:rsid w:val="00C1605F"/>
    <w:rsid w:val="00C932DB"/>
    <w:rsid w:val="00CC5286"/>
    <w:rsid w:val="00D0649A"/>
    <w:rsid w:val="00D3461A"/>
    <w:rsid w:val="00D42C1F"/>
    <w:rsid w:val="00D57C5A"/>
    <w:rsid w:val="00D97A38"/>
    <w:rsid w:val="00DC061C"/>
    <w:rsid w:val="00DD2D9A"/>
    <w:rsid w:val="00DE5DB9"/>
    <w:rsid w:val="00DE6F78"/>
    <w:rsid w:val="00DE76C9"/>
    <w:rsid w:val="00DF6433"/>
    <w:rsid w:val="00E36F62"/>
    <w:rsid w:val="00E400D2"/>
    <w:rsid w:val="00E91A15"/>
    <w:rsid w:val="00EE2B16"/>
    <w:rsid w:val="00F0228A"/>
    <w:rsid w:val="00F03F10"/>
    <w:rsid w:val="00F12C92"/>
    <w:rsid w:val="00F5549B"/>
    <w:rsid w:val="00F82367"/>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B3B408-28C4-42CD-A4D1-5AC4C7C3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paragraph" w:customStyle="1" w:styleId="Body">
    <w:name w:val="Body"/>
    <w:rsid w:val="00640963"/>
    <w:pPr>
      <w:pBdr>
        <w:top w:val="nil"/>
        <w:left w:val="nil"/>
        <w:bottom w:val="nil"/>
        <w:right w:val="nil"/>
        <w:between w:val="nil"/>
        <w:bar w:val="nil"/>
      </w:pBdr>
    </w:pPr>
    <w:rPr>
      <w:rFonts w:ascii="Calibri" w:eastAsia="Calibri" w:hAnsi="Calibri" w:cs="Calibri"/>
      <w:color w:val="000000"/>
      <w:u w:color="000000"/>
      <w:bdr w:val="nil"/>
      <w:lang w:val="en-US" w:eastAsia="en-AU"/>
    </w:rPr>
  </w:style>
  <w:style w:type="paragraph" w:customStyle="1" w:styleId="Default">
    <w:name w:val="Default"/>
    <w:rsid w:val="00640963"/>
    <w:pPr>
      <w:autoSpaceDE w:val="0"/>
      <w:autoSpaceDN w:val="0"/>
      <w:adjustRightInd w:val="0"/>
      <w:spacing w:after="0" w:line="240" w:lineRule="auto"/>
    </w:pPr>
    <w:rPr>
      <w:rFonts w:ascii="Calibri" w:eastAsia="Arial Unicode MS" w:hAnsi="Calibri" w:cs="Calibri"/>
      <w:color w:val="000000"/>
      <w:sz w:val="24"/>
      <w:szCs w:val="24"/>
      <w:bdr w:val="nil"/>
      <w:lang w:eastAsia="en-AU"/>
    </w:rPr>
  </w:style>
  <w:style w:type="character" w:styleId="Hyperlink">
    <w:name w:val="Hyperlink"/>
    <w:basedOn w:val="DefaultParagraphFont"/>
    <w:uiPriority w:val="99"/>
    <w:semiHidden/>
    <w:unhideWhenUsed/>
    <w:rsid w:val="006A419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994F43-96F6-41D6-8D42-D0C551DB3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2454</Words>
  <Characters>13989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16411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24</cp:revision>
  <cp:lastPrinted>2016-04-15T00:44:00Z</cp:lastPrinted>
  <dcterms:created xsi:type="dcterms:W3CDTF">2015-10-07T05:05:00Z</dcterms:created>
  <dcterms:modified xsi:type="dcterms:W3CDTF">2017-01-10T02:25:00Z</dcterms:modified>
</cp:coreProperties>
</file>