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5759E8B0" wp14:editId="2F409170">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3A00F2">
              <w:t xml:space="preserve">Year </w:t>
            </w:r>
            <w:r w:rsidR="00AB119D">
              <w:t>2</w:t>
            </w:r>
          </w:p>
          <w:p w:rsidR="00712679" w:rsidRPr="00F75318" w:rsidRDefault="00BB7CB1" w:rsidP="00F410B8">
            <w:pPr>
              <w:pStyle w:val="Pagesubheader"/>
              <w:framePr w:hSpace="0" w:wrap="auto" w:vAnchor="margin" w:hAnchor="text" w:yAlign="inline"/>
            </w:pPr>
            <w:r>
              <w:t xml:space="preserve">Humanities </w:t>
            </w:r>
            <w:r w:rsidR="00F410B8">
              <w:t>and social sciences</w:t>
            </w:r>
          </w:p>
        </w:tc>
        <w:tc>
          <w:tcPr>
            <w:tcW w:w="7598" w:type="dxa"/>
            <w:shd w:val="clear" w:color="auto" w:fill="auto"/>
            <w:vAlign w:val="center"/>
          </w:tcPr>
          <w:p w:rsidR="00C8727C" w:rsidRDefault="00C8727C" w:rsidP="00C8727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C8727C" w:rsidRDefault="00C8727C" w:rsidP="00C8727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C8727C" w:rsidRDefault="00C8727C" w:rsidP="00C8727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C8727C" w:rsidRPr="00AC004B" w:rsidRDefault="00C8727C" w:rsidP="00C8727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C8727C" w:rsidP="00C8727C">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rPr>
          <w:trHeight w:val="266"/>
        </w:trPr>
        <w:tc>
          <w:tcPr>
            <w:tcW w:w="16074" w:type="dxa"/>
            <w:gridSpan w:val="3"/>
            <w:shd w:val="clear" w:color="auto" w:fill="auto"/>
          </w:tcPr>
          <w:p w:rsidR="00712679" w:rsidRPr="00D342C5" w:rsidRDefault="003A00F2" w:rsidP="00F0228A">
            <w:pPr>
              <w:pStyle w:val="BodyHeading"/>
              <w:framePr w:hSpace="0" w:wrap="auto" w:vAnchor="margin" w:hAnchor="text" w:yAlign="inline"/>
              <w:rPr>
                <w:rFonts w:ascii="Bebas Neue" w:hAnsi="Bebas Neue"/>
                <w:color w:val="775BA5"/>
                <w:sz w:val="32"/>
              </w:rPr>
            </w:pPr>
            <w:r>
              <w:t xml:space="preserve">Year </w:t>
            </w:r>
            <w:r w:rsidR="00AB119D">
              <w:t>2</w:t>
            </w:r>
            <w:r w:rsidR="00712679" w:rsidRPr="001B69E6">
              <w:t xml:space="preserve"> </w:t>
            </w:r>
            <w:r w:rsidR="00405278">
              <w:t>Humanities and social sciences</w:t>
            </w:r>
            <w:r w:rsidR="00712679" w:rsidRPr="001B69E6">
              <w:t xml:space="preserve"> </w:t>
            </w:r>
            <w:r w:rsidR="00712679" w:rsidRPr="007E167A">
              <w:t>Achievement</w:t>
            </w:r>
            <w:r w:rsidR="00712679" w:rsidRPr="001B69E6">
              <w:t xml:space="preserve"> Standard</w:t>
            </w:r>
          </w:p>
        </w:tc>
      </w:tr>
      <w:tr w:rsidR="003A00F2" w:rsidRPr="00617F48" w:rsidTr="006C1E3F">
        <w:trPr>
          <w:trHeight w:val="266"/>
        </w:trPr>
        <w:tc>
          <w:tcPr>
            <w:tcW w:w="16074" w:type="dxa"/>
            <w:gridSpan w:val="3"/>
            <w:shd w:val="clear" w:color="auto" w:fill="auto"/>
          </w:tcPr>
          <w:p w:rsidR="00A44D73" w:rsidRDefault="00A44D73" w:rsidP="00F56BB5">
            <w:pPr>
              <w:spacing w:beforeLines="60" w:before="144" w:after="60"/>
              <w:rPr>
                <w:rFonts w:ascii="Calibri" w:hAnsi="Calibri"/>
              </w:rPr>
            </w:pPr>
            <w:r w:rsidRPr="00A44D73">
              <w:rPr>
                <w:rFonts w:ascii="Calibri" w:hAnsi="Calibri"/>
              </w:rPr>
              <w:t xml:space="preserve">At Standard, students pose questions, locate, sort and record collected information and/or data from provided sources. They identify and process relevant information and/or data by categorising, sequencing events and exploring points of view. Students use different formats to represent their information, and draw simple conclusions. They participate in decision-making processes by contributing to group discussions. Students share their findings in a range of ways, and develop simple texts using some relevant terms. They reflect on what they have learnt using oral and/or written forms. </w:t>
            </w:r>
          </w:p>
          <w:p w:rsidR="003A00F2" w:rsidRPr="004027C1" w:rsidRDefault="00A44D73" w:rsidP="00F56BB5">
            <w:pPr>
              <w:spacing w:beforeLines="60" w:before="144" w:after="60"/>
            </w:pPr>
            <w:r w:rsidRPr="00A44D73">
              <w:rPr>
                <w:rFonts w:ascii="Calibri" w:hAnsi="Calibri"/>
              </w:rPr>
              <w:t>Students locate major geographical divisions of the world, and describe places at a variety of scales. They describe the interconnections between people and places, and they identify the factors that influence people’s connections with others in different places. Students identify people, sites and parts of the natural environment in their local community that reveal information about the past, and those that have significance today. They identify examples of how technolo</w:t>
            </w:r>
            <w:r w:rsidR="00591537">
              <w:rPr>
                <w:rFonts w:ascii="Calibri" w:hAnsi="Calibri"/>
              </w:rPr>
              <w:t xml:space="preserve">gy has changed and its impact </w:t>
            </w:r>
            <w:r w:rsidRPr="00A44D73">
              <w:rPr>
                <w:rFonts w:ascii="Calibri" w:hAnsi="Calibri"/>
              </w:rPr>
              <w:t>on people’s lives.</w:t>
            </w:r>
          </w:p>
        </w:tc>
      </w:tr>
      <w:tr w:rsidR="003A00F2" w:rsidRPr="00617F48" w:rsidTr="006C1E3F">
        <w:trPr>
          <w:trHeight w:val="266"/>
        </w:trPr>
        <w:tc>
          <w:tcPr>
            <w:tcW w:w="16074" w:type="dxa"/>
            <w:gridSpan w:val="3"/>
            <w:shd w:val="clear" w:color="auto" w:fill="auto"/>
          </w:tcPr>
          <w:p w:rsidR="003A00F2" w:rsidRPr="00D342C5" w:rsidRDefault="003A00F2" w:rsidP="003A00F2">
            <w:pPr>
              <w:pStyle w:val="BodyHeading"/>
              <w:framePr w:hSpace="0" w:wrap="auto" w:vAnchor="margin" w:hAnchor="text" w:yAlign="inline"/>
              <w:rPr>
                <w:rFonts w:ascii="Bebas Neue" w:hAnsi="Bebas Neue"/>
                <w:color w:val="775BA5"/>
                <w:sz w:val="32"/>
              </w:rPr>
            </w:pPr>
            <w:r>
              <w:t xml:space="preserve">Year </w:t>
            </w:r>
            <w:r w:rsidR="00AB119D">
              <w:t>2</w:t>
            </w:r>
            <w:r w:rsidRPr="001B69E6">
              <w:t xml:space="preserve"> </w:t>
            </w:r>
            <w:r w:rsidR="00405278">
              <w:t>Humanities and social sciences</w:t>
            </w:r>
            <w:r>
              <w:t xml:space="preserve"> </w:t>
            </w:r>
            <w:r w:rsidRPr="007E167A">
              <w:t>Assessment</w:t>
            </w:r>
            <w:r w:rsidRPr="001B69E6">
              <w:t xml:space="preserve"> pointers</w:t>
            </w:r>
          </w:p>
        </w:tc>
      </w:tr>
      <w:tr w:rsidR="003A00F2"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A00F2" w:rsidRPr="00617F48" w:rsidTr="00DA781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3A00F2" w:rsidRPr="009F038A" w:rsidRDefault="003A00F2" w:rsidP="003A00F2">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3A00F2" w:rsidRPr="00336C11"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9E7086">
                    <w:rPr>
                      <w:rFonts w:cs="Arial"/>
                      <w:szCs w:val="18"/>
                    </w:rPr>
                    <w:t>s</w:t>
                  </w:r>
                  <w:r w:rsidR="00EF5393">
                    <w:rPr>
                      <w:rFonts w:cs="Arial"/>
                      <w:szCs w:val="18"/>
                    </w:rPr>
                    <w:t>tudent</w:t>
                  </w:r>
                  <w:r>
                    <w:rPr>
                      <w:rFonts w:cs="Arial"/>
                      <w:szCs w:val="18"/>
                    </w:rPr>
                    <w:t xml:space="preserve">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E1231A"/>
                  </w:tcBorders>
                  <w:vAlign w:val="center"/>
                </w:tcPr>
                <w:p w:rsidR="003A00F2" w:rsidRPr="001A4261"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3A00F2" w:rsidRPr="009F038A"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EF5393">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3A00F2" w:rsidRPr="00336C11"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F410B8">
                    <w:rPr>
                      <w:rFonts w:cs="Arial"/>
                      <w:spacing w:val="-6"/>
                      <w:szCs w:val="18"/>
                    </w:rPr>
                    <w:t>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A7815" w:rsidRPr="00617F48" w:rsidTr="00DA781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auto"/>
                </w:tcPr>
                <w:p w:rsidR="00DA7815" w:rsidRPr="00E06431" w:rsidRDefault="002D1B28" w:rsidP="00DA7815">
                  <w:pPr>
                    <w:pStyle w:val="TableSideHeader"/>
                    <w:framePr w:wrap="around"/>
                    <w:rPr>
                      <w:sz w:val="18"/>
                      <w:szCs w:val="18"/>
                    </w:rPr>
                  </w:pPr>
                  <w:r>
                    <w:rPr>
                      <w:b/>
                      <w:color w:val="E1231A"/>
                    </w:rPr>
                    <w:t>Humanities and Social Sciences s</w:t>
                  </w:r>
                  <w:r w:rsidR="00DA7815" w:rsidRPr="00DA7815">
                    <w:rPr>
                      <w:b/>
                      <w:color w:val="E1231A"/>
                    </w:rPr>
                    <w:t>kills</w:t>
                  </w:r>
                </w:p>
              </w:tc>
            </w:tr>
            <w:tr w:rsidR="002D1B28"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bottom w:val="nil"/>
                  </w:tcBorders>
                </w:tcPr>
                <w:p w:rsidR="002D1B28" w:rsidRPr="00DA7815" w:rsidRDefault="002D1B28" w:rsidP="00C257CC">
                  <w:pPr>
                    <w:pStyle w:val="TableSideHeader"/>
                    <w:framePr w:wrap="around"/>
                    <w:rPr>
                      <w:b/>
                    </w:rPr>
                  </w:pPr>
                  <w:r w:rsidRPr="00DA7815">
                    <w:rPr>
                      <w:b/>
                    </w:rPr>
                    <w:t>Questioning and Researching</w:t>
                  </w:r>
                </w:p>
              </w:tc>
              <w:tc>
                <w:tcPr>
                  <w:tcW w:w="2621" w:type="dxa"/>
                  <w:tcBorders>
                    <w:top w:val="single" w:sz="4" w:space="0" w:color="E1231A"/>
                    <w:bottom w:val="nil"/>
                  </w:tcBorders>
                </w:tcPr>
                <w:p w:rsidR="002D1B28" w:rsidRPr="00D956EA" w:rsidRDefault="002D1B28"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related questions and responds with a detail</w:t>
                  </w:r>
                  <w:r>
                    <w:rPr>
                      <w:rFonts w:cstheme="minorHAnsi"/>
                      <w:color w:val="000000" w:themeColor="text1"/>
                    </w:rPr>
                    <w:t>ed explanation.</w:t>
                  </w:r>
                </w:p>
              </w:tc>
              <w:tc>
                <w:tcPr>
                  <w:tcW w:w="2621" w:type="dxa"/>
                  <w:tcBorders>
                    <w:top w:val="single" w:sz="4" w:space="0" w:color="E1231A"/>
                    <w:bottom w:val="nil"/>
                  </w:tcBorders>
                </w:tcPr>
                <w:p w:rsidR="002D1B28" w:rsidRPr="00D956EA" w:rsidRDefault="002D1B28"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relevant questions and responds with some detail</w:t>
                  </w:r>
                  <w:r>
                    <w:rPr>
                      <w:rFonts w:cstheme="minorHAnsi"/>
                      <w:color w:val="000000" w:themeColor="text1"/>
                    </w:rPr>
                    <w:t>.</w:t>
                  </w:r>
                </w:p>
              </w:tc>
              <w:tc>
                <w:tcPr>
                  <w:tcW w:w="2620" w:type="dxa"/>
                  <w:tcBorders>
                    <w:top w:val="single" w:sz="4" w:space="0" w:color="E1231A"/>
                    <w:bottom w:val="nil"/>
                  </w:tcBorders>
                </w:tcPr>
                <w:p w:rsidR="002D1B28" w:rsidRPr="00D956EA" w:rsidRDefault="002D1B28"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and responds to questions relevant to the topic</w:t>
                  </w:r>
                  <w:r>
                    <w:rPr>
                      <w:rFonts w:cstheme="minorHAnsi"/>
                      <w:color w:val="000000" w:themeColor="text1"/>
                    </w:rPr>
                    <w:t>.</w:t>
                  </w:r>
                </w:p>
              </w:tc>
              <w:tc>
                <w:tcPr>
                  <w:tcW w:w="2621" w:type="dxa"/>
                  <w:tcBorders>
                    <w:top w:val="single" w:sz="4" w:space="0" w:color="E1231A"/>
                    <w:bottom w:val="nil"/>
                  </w:tcBorders>
                </w:tcPr>
                <w:p w:rsidR="002D1B28" w:rsidRPr="00435562" w:rsidRDefault="002D1B28" w:rsidP="00C257CC">
                  <w:pPr>
                    <w:cnfStyle w:val="000000000000" w:firstRow="0" w:lastRow="0" w:firstColumn="0" w:lastColumn="0" w:oddVBand="0" w:evenVBand="0" w:oddHBand="0" w:evenHBand="0" w:firstRowFirstColumn="0" w:firstRowLastColumn="0" w:lastRowFirstColumn="0" w:lastRowLastColumn="0"/>
                    <w:rPr>
                      <w:rFonts w:cstheme="minorHAnsi"/>
                      <w:strike/>
                      <w:color w:val="000000" w:themeColor="text1"/>
                    </w:rPr>
                  </w:pPr>
                  <w:r w:rsidRPr="00D956EA">
                    <w:rPr>
                      <w:rFonts w:cstheme="minorHAnsi"/>
                      <w:color w:val="000000" w:themeColor="text1"/>
                    </w:rPr>
                    <w:t>Orally poses and responds to questions with little connection to the topic</w:t>
                  </w:r>
                  <w:r>
                    <w:rPr>
                      <w:rFonts w:cstheme="minorHAnsi"/>
                      <w:color w:val="000000" w:themeColor="text1"/>
                    </w:rPr>
                    <w:t>.</w:t>
                  </w:r>
                </w:p>
              </w:tc>
              <w:tc>
                <w:tcPr>
                  <w:tcW w:w="2621" w:type="dxa"/>
                  <w:tcBorders>
                    <w:top w:val="single" w:sz="4" w:space="0" w:color="E1231A"/>
                    <w:bottom w:val="nil"/>
                  </w:tcBorders>
                </w:tcPr>
                <w:p w:rsidR="002D1B28" w:rsidRDefault="00D15970">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2D1B28"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2D1B28" w:rsidRPr="00DA7815" w:rsidRDefault="002D1B28" w:rsidP="00C257CC">
                  <w:pPr>
                    <w:pStyle w:val="TableSideHeader"/>
                    <w:framePr w:wrap="around"/>
                  </w:pPr>
                </w:p>
              </w:tc>
              <w:tc>
                <w:tcPr>
                  <w:tcW w:w="2621" w:type="dxa"/>
                  <w:tcBorders>
                    <w:top w:val="nil"/>
                    <w:bottom w:val="nil"/>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Independently sorts and records information and/or data</w:t>
                  </w:r>
                  <w:r>
                    <w:rPr>
                      <w:rFonts w:cstheme="minorHAnsi"/>
                      <w:color w:val="000000" w:themeColor="text1"/>
                    </w:rPr>
                    <w:t>.</w:t>
                  </w:r>
                </w:p>
              </w:tc>
              <w:tc>
                <w:tcPr>
                  <w:tcW w:w="2621" w:type="dxa"/>
                  <w:tcBorders>
                    <w:top w:val="nil"/>
                    <w:bottom w:val="nil"/>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Sorts and records information and/or data</w:t>
                  </w:r>
                  <w:r>
                    <w:rPr>
                      <w:rFonts w:cstheme="minorHAnsi"/>
                      <w:color w:val="000000" w:themeColor="text1"/>
                    </w:rPr>
                    <w:t>,</w:t>
                  </w:r>
                  <w:r w:rsidRPr="00D956EA">
                    <w:rPr>
                      <w:rFonts w:cstheme="minorHAnsi"/>
                      <w:color w:val="000000" w:themeColor="text1"/>
                    </w:rPr>
                    <w:t xml:space="preserve"> with little scaffolding</w:t>
                  </w:r>
                  <w:r>
                    <w:rPr>
                      <w:rFonts w:cstheme="minorHAnsi"/>
                      <w:color w:val="000000" w:themeColor="text1"/>
                    </w:rPr>
                    <w:t>.</w:t>
                  </w:r>
                </w:p>
              </w:tc>
              <w:tc>
                <w:tcPr>
                  <w:tcW w:w="2620" w:type="dxa"/>
                  <w:tcBorders>
                    <w:top w:val="nil"/>
                    <w:bottom w:val="nil"/>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Req</w:t>
                  </w:r>
                  <w:r>
                    <w:rPr>
                      <w:rFonts w:cstheme="minorHAnsi"/>
                      <w:color w:val="000000" w:themeColor="text1"/>
                    </w:rPr>
                    <w:t xml:space="preserve">uires some scaffolding to sort </w:t>
                  </w:r>
                  <w:r w:rsidRPr="00D956EA">
                    <w:rPr>
                      <w:rFonts w:cstheme="minorHAnsi"/>
                      <w:color w:val="000000" w:themeColor="text1"/>
                    </w:rPr>
                    <w:t>and record information and/or data</w:t>
                  </w:r>
                  <w:r>
                    <w:rPr>
                      <w:rFonts w:cstheme="minorHAnsi"/>
                      <w:color w:val="000000" w:themeColor="text1"/>
                    </w:rPr>
                    <w:t>.</w:t>
                  </w:r>
                </w:p>
              </w:tc>
              <w:tc>
                <w:tcPr>
                  <w:tcW w:w="2621" w:type="dxa"/>
                  <w:tcBorders>
                    <w:top w:val="nil"/>
                    <w:bottom w:val="nil"/>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Requires differentiation and support to sort and record information and/or data</w:t>
                  </w:r>
                  <w:r>
                    <w:rPr>
                      <w:rFonts w:cstheme="minorHAnsi"/>
                      <w:color w:val="000000" w:themeColor="text1"/>
                    </w:rPr>
                    <w:t>.</w:t>
                  </w:r>
                </w:p>
              </w:tc>
              <w:tc>
                <w:tcPr>
                  <w:tcW w:w="2621" w:type="dxa"/>
                  <w:tcBorders>
                    <w:top w:val="nil"/>
                    <w:bottom w:val="nil"/>
                  </w:tcBorders>
                </w:tcPr>
                <w:p w:rsidR="002D1B28" w:rsidRDefault="002D1B28">
                  <w:pPr>
                    <w:cnfStyle w:val="000000000000" w:firstRow="0" w:lastRow="0" w:firstColumn="0" w:lastColumn="0" w:oddVBand="0" w:evenVBand="0" w:oddHBand="0" w:evenHBand="0" w:firstRowFirstColumn="0" w:firstRowLastColumn="0" w:lastRowFirstColumn="0" w:lastRowLastColumn="0"/>
                  </w:pPr>
                </w:p>
              </w:tc>
            </w:tr>
            <w:tr w:rsidR="002D1B28"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D1B28" w:rsidRPr="00DA7815" w:rsidRDefault="002D1B28" w:rsidP="00C257CC">
                  <w:pPr>
                    <w:pStyle w:val="TableSideHeader"/>
                    <w:framePr w:wrap="around"/>
                    <w:rPr>
                      <w:b/>
                    </w:rPr>
                  </w:pPr>
                  <w:r w:rsidRPr="00DA7815">
                    <w:rPr>
                      <w:b/>
                    </w:rPr>
                    <w:t>Analysing</w:t>
                  </w:r>
                </w:p>
              </w:tc>
              <w:tc>
                <w:tcPr>
                  <w:tcW w:w="2621" w:type="dxa"/>
                  <w:tcBorders>
                    <w:top w:val="nil"/>
                  </w:tcBorders>
                </w:tcPr>
                <w:p w:rsidR="002D1B28" w:rsidRPr="0057587A"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rPr>
                  </w:pPr>
                  <w:r w:rsidRPr="0057587A">
                    <w:rPr>
                      <w:rFonts w:cstheme="minorHAnsi"/>
                    </w:rPr>
                    <w:t>Independently selects a way to represent gathered information.</w:t>
                  </w:r>
                </w:p>
              </w:tc>
              <w:tc>
                <w:tcPr>
                  <w:tcW w:w="2621" w:type="dxa"/>
                  <w:tcBorders>
                    <w:top w:val="nil"/>
                  </w:tcBorders>
                </w:tcPr>
                <w:p w:rsidR="002D1B28" w:rsidRPr="0057587A" w:rsidRDefault="002D1B28" w:rsidP="00C257CC">
                  <w:pPr>
                    <w:cnfStyle w:val="000000000000" w:firstRow="0" w:lastRow="0" w:firstColumn="0" w:lastColumn="0" w:oddVBand="0" w:evenVBand="0" w:oddHBand="0" w:evenHBand="0" w:firstRowFirstColumn="0" w:firstRowLastColumn="0" w:lastRowFirstColumn="0" w:lastRowLastColumn="0"/>
                    <w:rPr>
                      <w:rFonts w:cstheme="minorHAnsi"/>
                    </w:rPr>
                  </w:pPr>
                  <w:r w:rsidRPr="0057587A">
                    <w:rPr>
                      <w:rFonts w:cstheme="minorHAnsi"/>
                    </w:rPr>
                    <w:t>Independently represents gathered information in a given format.</w:t>
                  </w:r>
                </w:p>
              </w:tc>
              <w:tc>
                <w:tcPr>
                  <w:tcW w:w="2620" w:type="dxa"/>
                  <w:tcBorders>
                    <w:top w:val="nil"/>
                  </w:tcBorders>
                </w:tcPr>
                <w:p w:rsidR="002D1B28" w:rsidRPr="0057587A"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Represents</w:t>
                  </w:r>
                  <w:r w:rsidRPr="0057587A">
                    <w:rPr>
                      <w:rFonts w:cstheme="minorHAnsi"/>
                    </w:rPr>
                    <w:t xml:space="preserve"> gathered information in a given format.</w:t>
                  </w:r>
                </w:p>
              </w:tc>
              <w:tc>
                <w:tcPr>
                  <w:tcW w:w="2621" w:type="dxa"/>
                  <w:tcBorders>
                    <w:top w:val="nil"/>
                  </w:tcBorders>
                </w:tcPr>
                <w:p w:rsidR="002D1B28" w:rsidRPr="0057587A"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rPr>
                  </w:pPr>
                  <w:r w:rsidRPr="0057587A">
                    <w:rPr>
                      <w:rFonts w:cstheme="minorHAnsi"/>
                    </w:rPr>
                    <w:t>Requires differentiation and support to represent gathered information in a given format.</w:t>
                  </w:r>
                </w:p>
              </w:tc>
              <w:tc>
                <w:tcPr>
                  <w:tcW w:w="2621" w:type="dxa"/>
                  <w:tcBorders>
                    <w:top w:val="nil"/>
                  </w:tcBorders>
                </w:tcPr>
                <w:p w:rsidR="002D1B28" w:rsidRDefault="00D15970">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C1E3F">
        <w:trPr>
          <w:trHeight w:val="284"/>
        </w:trPr>
        <w:tc>
          <w:tcPr>
            <w:tcW w:w="16074" w:type="dxa"/>
            <w:gridSpan w:val="3"/>
            <w:shd w:val="clear" w:color="auto" w:fill="auto"/>
          </w:tcPr>
          <w:p w:rsidR="003A00F2" w:rsidRPr="00F56BB5" w:rsidRDefault="00EF5393" w:rsidP="007C684C">
            <w:pPr>
              <w:pStyle w:val="NormalWeb"/>
              <w:spacing w:before="120" w:beforeAutospacing="0" w:after="120" w:afterAutospacing="0"/>
              <w:rPr>
                <w:rFonts w:ascii="Arial" w:hAnsi="Arial" w:cstheme="minorHAnsi"/>
                <w:sz w:val="16"/>
                <w:szCs w:val="16"/>
              </w:rPr>
            </w:pPr>
            <w:r w:rsidRPr="00F56BB5">
              <w:rPr>
                <w:rFonts w:ascii="Arial" w:hAnsi="Arial" w:cstheme="minorHAnsi"/>
                <w:sz w:val="16"/>
                <w:szCs w:val="16"/>
              </w:rPr>
              <w:t>20</w:t>
            </w:r>
            <w:r w:rsidR="00AB119D" w:rsidRPr="00F56BB5">
              <w:rPr>
                <w:rFonts w:ascii="Arial" w:hAnsi="Arial" w:cstheme="minorHAnsi"/>
                <w:sz w:val="16"/>
                <w:szCs w:val="16"/>
              </w:rPr>
              <w:t>15/50530</w:t>
            </w:r>
            <w:r w:rsidR="00F56BB5" w:rsidRPr="00F56BB5">
              <w:rPr>
                <w:rFonts w:ascii="Arial" w:hAnsi="Arial" w:cstheme="minorHAnsi"/>
                <w:sz w:val="16"/>
                <w:szCs w:val="16"/>
              </w:rPr>
              <w:t xml:space="preserve">v2 </w:t>
            </w:r>
            <w:r w:rsidR="003A00F2" w:rsidRPr="00F56BB5">
              <w:rPr>
                <w:rFonts w:ascii="Arial" w:hAnsi="Arial" w:cstheme="minorHAnsi"/>
                <w:sz w:val="16"/>
                <w:szCs w:val="16"/>
              </w:rPr>
              <w:t xml:space="preserve"> [PDF 20</w:t>
            </w:r>
            <w:r w:rsidR="005B20A6">
              <w:rPr>
                <w:rFonts w:ascii="Arial" w:hAnsi="Arial" w:cstheme="minorHAnsi"/>
                <w:sz w:val="16"/>
                <w:szCs w:val="16"/>
              </w:rPr>
              <w:t>1</w:t>
            </w:r>
            <w:r w:rsidR="001D6BA2">
              <w:rPr>
                <w:rFonts w:ascii="Arial" w:hAnsi="Arial" w:cstheme="minorHAnsi"/>
                <w:sz w:val="16"/>
                <w:szCs w:val="16"/>
              </w:rPr>
              <w:t>5/106057</w:t>
            </w:r>
            <w:r w:rsidR="003A00F2" w:rsidRPr="00F56BB5">
              <w:rPr>
                <w:rFonts w:ascii="Arial" w:hAnsi="Arial" w:cstheme="minorHAnsi"/>
                <w:sz w:val="16"/>
                <w:szCs w:val="16"/>
              </w:rPr>
              <w:t xml:space="preserve">]  Published: </w:t>
            </w:r>
            <w:r w:rsidR="000A5F36">
              <w:rPr>
                <w:rFonts w:ascii="Arial" w:hAnsi="Arial" w:cstheme="minorHAnsi"/>
                <w:sz w:val="16"/>
                <w:szCs w:val="16"/>
              </w:rPr>
              <w:t>15 April, 2016</w:t>
            </w:r>
          </w:p>
        </w:tc>
      </w:tr>
    </w:tbl>
    <w:p w:rsidR="001B69E6" w:rsidRDefault="001B69E6">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851A32" w:rsidRPr="006B4439" w:rsidRDefault="00851A32" w:rsidP="00CC0A21">
            <w:pPr>
              <w:rPr>
                <w:rFonts w:ascii="Arial" w:hAnsi="Arial" w:cs="Arial"/>
                <w:b/>
                <w:color w:val="FFFFFF" w:themeColor="background1"/>
                <w:sz w:val="16"/>
                <w:szCs w:val="16"/>
              </w:rPr>
            </w:pPr>
          </w:p>
        </w:tc>
        <w:tc>
          <w:tcPr>
            <w:tcW w:w="8595" w:type="dxa"/>
            <w:shd w:val="clear" w:color="auto" w:fill="auto"/>
          </w:tcPr>
          <w:p w:rsidR="001B69E6" w:rsidRPr="00254A7D" w:rsidRDefault="001B69E6" w:rsidP="00CC0A21">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CC0A21">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9E7086" w:rsidRPr="00617F48" w:rsidTr="0092217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bottom w:val="nil"/>
                  </w:tcBorders>
                </w:tcPr>
                <w:p w:rsidR="009E7086" w:rsidRPr="009F038A" w:rsidRDefault="009E7086" w:rsidP="002D7380">
                  <w:pPr>
                    <w:framePr w:hSpace="180" w:wrap="around" w:vAnchor="text" w:hAnchor="margin" w:y="-314"/>
                    <w:spacing w:before="60" w:after="60"/>
                    <w:rPr>
                      <w:rFonts w:cs="Arial"/>
                      <w:b w:val="0"/>
                      <w:sz w:val="24"/>
                      <w:szCs w:val="24"/>
                    </w:rPr>
                  </w:pPr>
                </w:p>
              </w:tc>
              <w:tc>
                <w:tcPr>
                  <w:tcW w:w="2621"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9E7086" w:rsidRPr="00336C11"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top w:val="single" w:sz="4" w:space="0" w:color="E1231A"/>
                    <w:bottom w:val="nil"/>
                  </w:tcBorders>
                  <w:vAlign w:val="center"/>
                </w:tcPr>
                <w:p w:rsidR="009E7086" w:rsidRPr="001A4261"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9E7086" w:rsidRPr="009F038A"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9E7086" w:rsidRPr="00336C11"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9E7086" w:rsidRPr="009F038A"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9E7086" w:rsidRPr="009F038A"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15970"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D15970" w:rsidRPr="00922173" w:rsidRDefault="00D15970" w:rsidP="00D15970">
                  <w:pPr>
                    <w:pStyle w:val="TableSideHeader"/>
                    <w:framePr w:wrap="around"/>
                    <w:rPr>
                      <w:rFonts w:cstheme="minorHAnsi"/>
                      <w:color w:val="000000" w:themeColor="text1"/>
                      <w:szCs w:val="18"/>
                    </w:rPr>
                  </w:pPr>
                  <w:r w:rsidRPr="00922173">
                    <w:rPr>
                      <w:b/>
                    </w:rPr>
                    <w:t>Analysing</w:t>
                  </w:r>
                </w:p>
              </w:tc>
              <w:tc>
                <w:tcPr>
                  <w:tcW w:w="2621" w:type="dxa"/>
                  <w:tcBorders>
                    <w:top w:val="nil"/>
                    <w:bottom w:val="nil"/>
                  </w:tcBorders>
                </w:tcPr>
                <w:p w:rsidR="00D15970" w:rsidRPr="00435562" w:rsidRDefault="00D15970" w:rsidP="00D159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Independently sequences events into the correct order</w:t>
                  </w:r>
                  <w:r>
                    <w:rPr>
                      <w:rFonts w:cstheme="minorHAnsi"/>
                      <w:color w:val="000000" w:themeColor="text1"/>
                    </w:rPr>
                    <w:t>.</w:t>
                  </w:r>
                </w:p>
              </w:tc>
              <w:tc>
                <w:tcPr>
                  <w:tcW w:w="2621" w:type="dxa"/>
                  <w:tcBorders>
                    <w:top w:val="nil"/>
                    <w:bottom w:val="nil"/>
                  </w:tcBorders>
                </w:tcPr>
                <w:p w:rsidR="00D15970" w:rsidRPr="00435562" w:rsidRDefault="00D15970" w:rsidP="00D159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Independently sequences events</w:t>
                  </w:r>
                  <w:r>
                    <w:rPr>
                      <w:rFonts w:cstheme="minorHAnsi"/>
                      <w:color w:val="000000" w:themeColor="text1"/>
                    </w:rPr>
                    <w:t>,</w:t>
                  </w:r>
                  <w:r w:rsidRPr="00DA78F2">
                    <w:rPr>
                      <w:rFonts w:cstheme="minorHAnsi"/>
                      <w:color w:val="000000" w:themeColor="text1"/>
                    </w:rPr>
                    <w:t xml:space="preserve"> with some confusion of order</w:t>
                  </w:r>
                  <w:r>
                    <w:rPr>
                      <w:rFonts w:cstheme="minorHAnsi"/>
                      <w:color w:val="000000" w:themeColor="text1"/>
                    </w:rPr>
                    <w:t>.</w:t>
                  </w:r>
                </w:p>
              </w:tc>
              <w:tc>
                <w:tcPr>
                  <w:tcW w:w="2620" w:type="dxa"/>
                  <w:tcBorders>
                    <w:top w:val="nil"/>
                    <w:bottom w:val="nil"/>
                  </w:tcBorders>
                </w:tcPr>
                <w:p w:rsidR="00D15970" w:rsidRPr="00435562" w:rsidRDefault="00D15970" w:rsidP="00D159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Requires some scaffolding to sequence events</w:t>
                  </w:r>
                  <w:r>
                    <w:rPr>
                      <w:rFonts w:cstheme="minorHAnsi"/>
                      <w:color w:val="000000" w:themeColor="text1"/>
                    </w:rPr>
                    <w:t>.</w:t>
                  </w:r>
                </w:p>
              </w:tc>
              <w:tc>
                <w:tcPr>
                  <w:tcW w:w="2621" w:type="dxa"/>
                  <w:tcBorders>
                    <w:top w:val="nil"/>
                    <w:bottom w:val="nil"/>
                  </w:tcBorders>
                </w:tcPr>
                <w:p w:rsidR="00D15970" w:rsidRPr="0043556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Requires differentiation and support to sequence events</w:t>
                  </w:r>
                  <w:r>
                    <w:rPr>
                      <w:rFonts w:cstheme="minorHAnsi"/>
                      <w:color w:val="000000" w:themeColor="text1"/>
                    </w:rPr>
                    <w:t xml:space="preserve">. </w:t>
                  </w:r>
                </w:p>
              </w:tc>
              <w:tc>
                <w:tcPr>
                  <w:tcW w:w="2621" w:type="dxa"/>
                  <w:tcBorders>
                    <w:top w:val="nil"/>
                    <w:bottom w:val="nil"/>
                  </w:tcBorders>
                </w:tcPr>
                <w:p w:rsidR="00D15970" w:rsidRDefault="00D15970" w:rsidP="00D15970">
                  <w:pPr>
                    <w:cnfStyle w:val="000000000000" w:firstRow="0" w:lastRow="0" w:firstColumn="0" w:lastColumn="0" w:oddVBand="0" w:evenVBand="0" w:oddHBand="0" w:evenHBand="0" w:firstRowFirstColumn="0" w:firstRowLastColumn="0" w:lastRowFirstColumn="0" w:lastRowLastColumn="0"/>
                  </w:pPr>
                  <w:r w:rsidRPr="0037360B">
                    <w:rPr>
                      <w:rFonts w:cstheme="minorHAnsi"/>
                      <w:color w:val="000000" w:themeColor="text1"/>
                    </w:rPr>
                    <w:t>Does not meet the requirements of a D grade.</w:t>
                  </w:r>
                </w:p>
              </w:tc>
            </w:tr>
            <w:tr w:rsidR="00D15970"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D15970" w:rsidRPr="00DA7815" w:rsidRDefault="00D15970" w:rsidP="00D15970">
                  <w:pPr>
                    <w:pStyle w:val="TableSideHeader"/>
                    <w:framePr w:wrap="around"/>
                  </w:pPr>
                  <w:r w:rsidRPr="00DA7815">
                    <w:rPr>
                      <w:b/>
                    </w:rPr>
                    <w:t>Evaluating</w:t>
                  </w:r>
                </w:p>
              </w:tc>
              <w:tc>
                <w:tcPr>
                  <w:tcW w:w="2621"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Draws</w:t>
                  </w:r>
                  <w:r w:rsidRPr="00DA78F2">
                    <w:rPr>
                      <w:rFonts w:cstheme="minorHAnsi"/>
                      <w:color w:val="000000" w:themeColor="text1"/>
                    </w:rPr>
                    <w:t xml:space="preserve"> conclusions based on information and/or data to make a detailed statement</w:t>
                  </w:r>
                  <w:r>
                    <w:rPr>
                      <w:rFonts w:cstheme="minorHAnsi"/>
                      <w:color w:val="000000" w:themeColor="text1"/>
                    </w:rPr>
                    <w:t>.</w:t>
                  </w:r>
                </w:p>
              </w:tc>
              <w:tc>
                <w:tcPr>
                  <w:tcW w:w="2621"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Draws a conclusion based on information and/or da</w:t>
                  </w:r>
                  <w:r>
                    <w:rPr>
                      <w:rFonts w:cstheme="minorHAnsi"/>
                      <w:color w:val="000000" w:themeColor="text1"/>
                    </w:rPr>
                    <w:t>ta to make a general statement.</w:t>
                  </w:r>
                </w:p>
              </w:tc>
              <w:tc>
                <w:tcPr>
                  <w:tcW w:w="2620"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 xml:space="preserve">Draws a simple conclusion based on </w:t>
                  </w:r>
                  <w:r>
                    <w:rPr>
                      <w:rFonts w:cstheme="minorHAnsi"/>
                      <w:color w:val="000000" w:themeColor="text1"/>
                    </w:rPr>
                    <w:t>information and/or data to make</w:t>
                  </w:r>
                  <w:r w:rsidRPr="00DA78F2">
                    <w:rPr>
                      <w:rFonts w:cstheme="minorHAnsi"/>
                      <w:color w:val="000000" w:themeColor="text1"/>
                    </w:rPr>
                    <w:t xml:space="preserve"> a simple statement</w:t>
                  </w:r>
                  <w:r>
                    <w:rPr>
                      <w:rFonts w:cstheme="minorHAnsi"/>
                      <w:color w:val="000000" w:themeColor="text1"/>
                    </w:rPr>
                    <w:t>.</w:t>
                  </w:r>
                </w:p>
              </w:tc>
              <w:tc>
                <w:tcPr>
                  <w:tcW w:w="2621"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Gives a simple statem</w:t>
                  </w:r>
                  <w:r>
                    <w:rPr>
                      <w:rFonts w:cstheme="minorHAnsi"/>
                      <w:color w:val="000000" w:themeColor="text1"/>
                    </w:rPr>
                    <w:t>ent, based on personal opinions.</w:t>
                  </w:r>
                </w:p>
              </w:tc>
              <w:tc>
                <w:tcPr>
                  <w:tcW w:w="2621" w:type="dxa"/>
                  <w:tcBorders>
                    <w:top w:val="nil"/>
                    <w:bottom w:val="nil"/>
                  </w:tcBorders>
                </w:tcPr>
                <w:p w:rsidR="00D15970" w:rsidRDefault="00D15970" w:rsidP="00D15970">
                  <w:pPr>
                    <w:cnfStyle w:val="000000000000" w:firstRow="0" w:lastRow="0" w:firstColumn="0" w:lastColumn="0" w:oddVBand="0" w:evenVBand="0" w:oddHBand="0" w:evenHBand="0" w:firstRowFirstColumn="0" w:firstRowLastColumn="0" w:lastRowFirstColumn="0" w:lastRowLastColumn="0"/>
                  </w:pPr>
                  <w:r w:rsidRPr="0037360B">
                    <w:rPr>
                      <w:rFonts w:cstheme="minorHAnsi"/>
                      <w:color w:val="000000" w:themeColor="text1"/>
                    </w:rPr>
                    <w:t>Does not meet the requirements of a D grade.</w:t>
                  </w:r>
                </w:p>
              </w:tc>
            </w:tr>
            <w:tr w:rsidR="00D15970"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D15970" w:rsidRPr="00DA7815" w:rsidRDefault="00D15970" w:rsidP="00D15970">
                  <w:pPr>
                    <w:pStyle w:val="TableSideHeader"/>
                    <w:framePr w:wrap="around"/>
                  </w:pPr>
                  <w:r w:rsidRPr="00DA7815">
                    <w:rPr>
                      <w:b/>
                    </w:rPr>
                    <w:t>Communicating and Reflecting</w:t>
                  </w:r>
                </w:p>
              </w:tc>
              <w:tc>
                <w:tcPr>
                  <w:tcW w:w="2621"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Communicates information, elaborates and reflects on the data collected</w:t>
                  </w:r>
                  <w:r>
                    <w:rPr>
                      <w:rFonts w:cstheme="minorHAnsi"/>
                      <w:color w:val="000000" w:themeColor="text1"/>
                    </w:rPr>
                    <w:t>,</w:t>
                  </w:r>
                  <w:r w:rsidRPr="00DA78F2">
                    <w:rPr>
                      <w:rFonts w:cstheme="minorHAnsi"/>
                      <w:color w:val="000000" w:themeColor="text1"/>
                    </w:rPr>
                    <w:t xml:space="preserve"> and selects an appropriate </w:t>
                  </w:r>
                  <w:r>
                    <w:rPr>
                      <w:rFonts w:cstheme="minorHAnsi"/>
                      <w:color w:val="000000" w:themeColor="text1"/>
                    </w:rPr>
                    <w:t>form.</w:t>
                  </w:r>
                </w:p>
              </w:tc>
              <w:tc>
                <w:tcPr>
                  <w:tcW w:w="2621"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Communicates information and reflects on the data collected with some detail</w:t>
                  </w:r>
                  <w:r>
                    <w:rPr>
                      <w:rFonts w:cstheme="minorHAnsi"/>
                      <w:color w:val="000000" w:themeColor="text1"/>
                    </w:rPr>
                    <w:t>,</w:t>
                  </w:r>
                  <w:r w:rsidRPr="00DA78F2">
                    <w:rPr>
                      <w:rFonts w:cstheme="minorHAnsi"/>
                      <w:color w:val="000000" w:themeColor="text1"/>
                    </w:rPr>
                    <w:t xml:space="preserve"> using a given </w:t>
                  </w:r>
                  <w:r>
                    <w:rPr>
                      <w:rFonts w:cstheme="minorHAnsi"/>
                      <w:color w:val="000000" w:themeColor="text1"/>
                    </w:rPr>
                    <w:t>form.</w:t>
                  </w:r>
                </w:p>
              </w:tc>
              <w:tc>
                <w:tcPr>
                  <w:tcW w:w="2620"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Communicates information and</w:t>
                  </w:r>
                  <w:r>
                    <w:rPr>
                      <w:rFonts w:cstheme="minorHAnsi"/>
                      <w:color w:val="000000" w:themeColor="text1"/>
                    </w:rPr>
                    <w:t xml:space="preserve"> reflects on the data collected, </w:t>
                  </w:r>
                  <w:r w:rsidRPr="00DA78F2">
                    <w:rPr>
                      <w:rFonts w:cstheme="minorHAnsi"/>
                      <w:color w:val="000000" w:themeColor="text1"/>
                    </w:rPr>
                    <w:t xml:space="preserve">using a given </w:t>
                  </w:r>
                  <w:r>
                    <w:rPr>
                      <w:rFonts w:cstheme="minorHAnsi"/>
                      <w:color w:val="000000" w:themeColor="text1"/>
                    </w:rPr>
                    <w:t>form.</w:t>
                  </w:r>
                </w:p>
              </w:tc>
              <w:tc>
                <w:tcPr>
                  <w:tcW w:w="2621" w:type="dxa"/>
                  <w:tcBorders>
                    <w:top w:val="nil"/>
                    <w:bottom w:val="nil"/>
                  </w:tcBorders>
                </w:tcPr>
                <w:p w:rsidR="00D15970" w:rsidRPr="00DA78F2" w:rsidRDefault="00D15970" w:rsidP="00D15970">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 xml:space="preserve">Has difficulty communicating relevant </w:t>
                  </w:r>
                  <w:r>
                    <w:rPr>
                      <w:rFonts w:cstheme="minorHAnsi"/>
                      <w:color w:val="000000" w:themeColor="text1"/>
                    </w:rPr>
                    <w:t>information.</w:t>
                  </w:r>
                </w:p>
              </w:tc>
              <w:tc>
                <w:tcPr>
                  <w:tcW w:w="2621" w:type="dxa"/>
                  <w:tcBorders>
                    <w:top w:val="nil"/>
                    <w:bottom w:val="nil"/>
                  </w:tcBorders>
                </w:tcPr>
                <w:p w:rsidR="00D15970" w:rsidRDefault="00D15970" w:rsidP="00D15970">
                  <w:pPr>
                    <w:cnfStyle w:val="000000000000" w:firstRow="0" w:lastRow="0" w:firstColumn="0" w:lastColumn="0" w:oddVBand="0" w:evenVBand="0" w:oddHBand="0" w:evenHBand="0" w:firstRowFirstColumn="0" w:firstRowLastColumn="0" w:lastRowFirstColumn="0" w:lastRowLastColumn="0"/>
                  </w:pPr>
                  <w:r w:rsidRPr="0037360B">
                    <w:rPr>
                      <w:rFonts w:cstheme="minorHAnsi"/>
                      <w:color w:val="000000" w:themeColor="text1"/>
                    </w:rPr>
                    <w:t>Does not meet the requirements of a D grade.</w:t>
                  </w:r>
                </w:p>
              </w:tc>
            </w:tr>
            <w:tr w:rsidR="002D1B28" w:rsidRPr="00617F48" w:rsidTr="00922173">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E1231A"/>
                  </w:tcBorders>
                </w:tcPr>
                <w:p w:rsidR="002D1B28" w:rsidRPr="00DA7815" w:rsidRDefault="002D1B28" w:rsidP="00C257CC">
                  <w:pPr>
                    <w:pStyle w:val="TableSideHeader"/>
                    <w:framePr w:wrap="around"/>
                    <w:rPr>
                      <w:b/>
                    </w:rPr>
                  </w:pPr>
                </w:p>
              </w:tc>
              <w:tc>
                <w:tcPr>
                  <w:tcW w:w="2621" w:type="dxa"/>
                  <w:tcBorders>
                    <w:top w:val="nil"/>
                    <w:bottom w:val="single" w:sz="4" w:space="0" w:color="E1231A"/>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Develops a detailed text to describe and explain an event or place</w:t>
                  </w:r>
                  <w:r>
                    <w:rPr>
                      <w:rFonts w:cstheme="minorHAnsi"/>
                      <w:color w:val="000000" w:themeColor="text1"/>
                    </w:rPr>
                    <w:t>.</w:t>
                  </w:r>
                </w:p>
              </w:tc>
              <w:tc>
                <w:tcPr>
                  <w:tcW w:w="2621" w:type="dxa"/>
                  <w:tcBorders>
                    <w:top w:val="nil"/>
                    <w:bottom w:val="single" w:sz="4" w:space="0" w:color="E1231A"/>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Develops a detailed text to describe an event or place</w:t>
                  </w:r>
                  <w:r>
                    <w:rPr>
                      <w:rFonts w:cstheme="minorHAnsi"/>
                      <w:color w:val="000000" w:themeColor="text1"/>
                    </w:rPr>
                    <w:t>.</w:t>
                  </w:r>
                </w:p>
              </w:tc>
              <w:tc>
                <w:tcPr>
                  <w:tcW w:w="2620" w:type="dxa"/>
                  <w:tcBorders>
                    <w:top w:val="nil"/>
                    <w:bottom w:val="single" w:sz="4" w:space="0" w:color="E1231A"/>
                  </w:tcBorders>
                </w:tcPr>
                <w:p w:rsidR="002D1B28" w:rsidRPr="00435562" w:rsidRDefault="002D1B28" w:rsidP="00C257CC">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Develops a simple text to describe an event or place</w:t>
                  </w:r>
                  <w:r>
                    <w:rPr>
                      <w:rFonts w:cstheme="minorHAnsi"/>
                      <w:color w:val="000000" w:themeColor="text1"/>
                    </w:rPr>
                    <w:t>.</w:t>
                  </w:r>
                </w:p>
              </w:tc>
              <w:tc>
                <w:tcPr>
                  <w:tcW w:w="2621" w:type="dxa"/>
                  <w:tcBorders>
                    <w:top w:val="nil"/>
                    <w:bottom w:val="single" w:sz="4" w:space="0" w:color="E1231A"/>
                  </w:tcBorders>
                </w:tcPr>
                <w:p w:rsidR="002D1B28" w:rsidRPr="00435562" w:rsidRDefault="002D1B28" w:rsidP="00C257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Requires differentiation and support to develop a text to describe an event or place</w:t>
                  </w:r>
                  <w:r>
                    <w:rPr>
                      <w:rFonts w:cstheme="minorHAnsi"/>
                      <w:color w:val="000000" w:themeColor="text1"/>
                    </w:rPr>
                    <w:t>.</w:t>
                  </w:r>
                </w:p>
              </w:tc>
              <w:tc>
                <w:tcPr>
                  <w:tcW w:w="2621" w:type="dxa"/>
                  <w:tcBorders>
                    <w:top w:val="nil"/>
                    <w:bottom w:val="single" w:sz="4" w:space="0" w:color="E1231A"/>
                  </w:tcBorders>
                </w:tcPr>
                <w:p w:rsidR="002D1B28" w:rsidRDefault="002D1B28">
                  <w:pPr>
                    <w:cnfStyle w:val="000000000000" w:firstRow="0" w:lastRow="0" w:firstColumn="0" w:lastColumn="0" w:oddVBand="0" w:evenVBand="0" w:oddHBand="0" w:evenHBand="0" w:firstRowFirstColumn="0" w:firstRowLastColumn="0" w:lastRowFirstColumn="0" w:lastRowLastColumn="0"/>
                  </w:pPr>
                </w:p>
              </w:tc>
            </w:tr>
            <w:tr w:rsidR="00922173" w:rsidRPr="00617F48" w:rsidTr="0092217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922173" w:rsidRPr="00DA7815" w:rsidRDefault="002D1B28" w:rsidP="00DA7815">
                  <w:pPr>
                    <w:pStyle w:val="TableSideHeader"/>
                    <w:framePr w:wrap="around"/>
                    <w:rPr>
                      <w:sz w:val="18"/>
                      <w:szCs w:val="18"/>
                    </w:rPr>
                  </w:pPr>
                  <w:r>
                    <w:rPr>
                      <w:b/>
                      <w:color w:val="E1231A"/>
                    </w:rPr>
                    <w:t>Knowledge and u</w:t>
                  </w:r>
                  <w:r w:rsidR="00922173" w:rsidRPr="00DA7815">
                    <w:rPr>
                      <w:b/>
                      <w:color w:val="E1231A"/>
                    </w:rPr>
                    <w:t xml:space="preserve">nderstanding </w:t>
                  </w:r>
                </w:p>
              </w:tc>
            </w:tr>
            <w:tr w:rsidR="002D1B28" w:rsidRPr="00617F48" w:rsidTr="00DA781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2D1B28" w:rsidRPr="00DA7815" w:rsidRDefault="002D1B28" w:rsidP="00C257CC">
                  <w:pPr>
                    <w:pStyle w:val="TableSideHeader"/>
                    <w:framePr w:wrap="around"/>
                    <w:rPr>
                      <w:b/>
                    </w:rPr>
                  </w:pPr>
                  <w:r w:rsidRPr="00DA7815">
                    <w:rPr>
                      <w:b/>
                    </w:rPr>
                    <w:t>Geography</w:t>
                  </w:r>
                </w:p>
              </w:tc>
              <w:tc>
                <w:tcPr>
                  <w:tcW w:w="2621" w:type="dxa"/>
                  <w:tcBorders>
                    <w:top w:val="single" w:sz="4" w:space="0" w:color="E1231A"/>
                  </w:tcBorders>
                </w:tcPr>
                <w:p w:rsidR="002D1B28" w:rsidRPr="0075370B"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I</w:t>
                  </w:r>
                  <w:r w:rsidRPr="0075370B">
                    <w:rPr>
                      <w:rFonts w:cstheme="minorHAnsi"/>
                      <w:color w:val="000000" w:themeColor="text1"/>
                      <w:szCs w:val="18"/>
                    </w:rPr>
                    <w:t>dentifies, locates and labels continents in relation to Australia and labels all additional information accurately</w:t>
                  </w:r>
                  <w:r>
                    <w:rPr>
                      <w:rFonts w:cstheme="minorHAnsi"/>
                      <w:color w:val="000000" w:themeColor="text1"/>
                      <w:szCs w:val="18"/>
                    </w:rPr>
                    <w:t>.</w:t>
                  </w:r>
                </w:p>
              </w:tc>
              <w:tc>
                <w:tcPr>
                  <w:tcW w:w="2621" w:type="dxa"/>
                  <w:tcBorders>
                    <w:top w:val="single" w:sz="4" w:space="0" w:color="E1231A"/>
                  </w:tcBorders>
                </w:tcPr>
                <w:p w:rsidR="002D1B28" w:rsidRPr="0075370B"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Identifies, locates and labels continents in relation to Australia and adds</w:t>
                  </w:r>
                  <w:r>
                    <w:rPr>
                      <w:rFonts w:cstheme="minorHAnsi"/>
                      <w:color w:val="000000" w:themeColor="text1"/>
                      <w:szCs w:val="18"/>
                    </w:rPr>
                    <w:t xml:space="preserve"> some</w:t>
                  </w:r>
                  <w:r w:rsidRPr="0075370B">
                    <w:rPr>
                      <w:rFonts w:cstheme="minorHAnsi"/>
                      <w:color w:val="000000" w:themeColor="text1"/>
                      <w:szCs w:val="18"/>
                    </w:rPr>
                    <w:t xml:space="preserve"> additional information</w:t>
                  </w:r>
                  <w:r>
                    <w:rPr>
                      <w:rFonts w:cstheme="minorHAnsi"/>
                      <w:color w:val="000000" w:themeColor="text1"/>
                      <w:szCs w:val="18"/>
                    </w:rPr>
                    <w:t>.</w:t>
                  </w:r>
                </w:p>
              </w:tc>
              <w:tc>
                <w:tcPr>
                  <w:tcW w:w="2620" w:type="dxa"/>
                  <w:tcBorders>
                    <w:top w:val="single" w:sz="4" w:space="0" w:color="E1231A"/>
                  </w:tcBorders>
                </w:tcPr>
                <w:p w:rsidR="002D1B28" w:rsidRPr="0075370B"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Identifies and locates continents in relation to Australia and attempt</w:t>
                  </w:r>
                  <w:r>
                    <w:rPr>
                      <w:rFonts w:cstheme="minorHAnsi"/>
                      <w:color w:val="000000" w:themeColor="text1"/>
                      <w:szCs w:val="18"/>
                    </w:rPr>
                    <w:t>s</w:t>
                  </w:r>
                  <w:r w:rsidRPr="0075370B">
                    <w:rPr>
                      <w:rFonts w:cstheme="minorHAnsi"/>
                      <w:color w:val="000000" w:themeColor="text1"/>
                      <w:szCs w:val="18"/>
                    </w:rPr>
                    <w:t xml:space="preserve"> to add additional information</w:t>
                  </w:r>
                  <w:r>
                    <w:rPr>
                      <w:rFonts w:cstheme="minorHAnsi"/>
                      <w:color w:val="000000" w:themeColor="text1"/>
                      <w:szCs w:val="18"/>
                    </w:rPr>
                    <w:t>.</w:t>
                  </w:r>
                </w:p>
              </w:tc>
              <w:tc>
                <w:tcPr>
                  <w:tcW w:w="2621" w:type="dxa"/>
                  <w:tcBorders>
                    <w:top w:val="single" w:sz="4" w:space="0" w:color="E1231A"/>
                  </w:tcBorders>
                </w:tcPr>
                <w:p w:rsidR="002D1B28" w:rsidRPr="0075370B"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Identifies and locates a continent</w:t>
                  </w:r>
                  <w:r>
                    <w:rPr>
                      <w:rFonts w:cstheme="minorHAnsi"/>
                      <w:color w:val="000000" w:themeColor="text1"/>
                      <w:szCs w:val="18"/>
                    </w:rPr>
                    <w:t xml:space="preserve"> in relation to Australia.</w:t>
                  </w:r>
                </w:p>
              </w:tc>
              <w:tc>
                <w:tcPr>
                  <w:tcW w:w="2621" w:type="dxa"/>
                  <w:tcBorders>
                    <w:top w:val="single" w:sz="4" w:space="0" w:color="E1231A"/>
                  </w:tcBorders>
                </w:tcPr>
                <w:p w:rsidR="002D1B28" w:rsidRDefault="00D15970">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2D1B28" w:rsidRPr="00617F48" w:rsidTr="00DA7815">
              <w:tc>
                <w:tcPr>
                  <w:cnfStyle w:val="001000000000" w:firstRow="0" w:lastRow="0" w:firstColumn="1" w:lastColumn="0" w:oddVBand="0" w:evenVBand="0" w:oddHBand="0" w:evenHBand="0" w:firstRowFirstColumn="0" w:firstRowLastColumn="0" w:lastRowFirstColumn="0" w:lastRowLastColumn="0"/>
                  <w:tcW w:w="2620" w:type="dxa"/>
                </w:tcPr>
                <w:p w:rsidR="002D1B28" w:rsidRPr="00DA7815" w:rsidRDefault="002D1B28" w:rsidP="00C257CC">
                  <w:pPr>
                    <w:pStyle w:val="TableSideHeader"/>
                    <w:framePr w:wrap="around"/>
                    <w:rPr>
                      <w:b/>
                    </w:rPr>
                  </w:pPr>
                </w:p>
              </w:tc>
              <w:tc>
                <w:tcPr>
                  <w:tcW w:w="2621" w:type="dxa"/>
                </w:tcPr>
                <w:p w:rsidR="002D1B28" w:rsidRPr="00922173"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Explains, in detail,</w:t>
                  </w:r>
                  <w:r w:rsidRPr="0075370B">
                    <w:rPr>
                      <w:rFonts w:cstheme="minorHAnsi"/>
                      <w:color w:val="000000" w:themeColor="text1"/>
                      <w:szCs w:val="18"/>
                    </w:rPr>
                    <w:t xml:space="preserve"> the reasons </w:t>
                  </w:r>
                  <w:r>
                    <w:rPr>
                      <w:rFonts w:cstheme="minorHAnsi"/>
                      <w:color w:val="000000" w:themeColor="text1"/>
                      <w:szCs w:val="18"/>
                    </w:rPr>
                    <w:t xml:space="preserve">people visit places and makes </w:t>
                  </w:r>
                  <w:r w:rsidRPr="0075370B">
                    <w:rPr>
                      <w:rFonts w:cstheme="minorHAnsi"/>
                      <w:color w:val="000000" w:themeColor="text1"/>
                      <w:szCs w:val="18"/>
                    </w:rPr>
                    <w:t>connection</w:t>
                  </w:r>
                  <w:r>
                    <w:rPr>
                      <w:rFonts w:cstheme="minorHAnsi"/>
                      <w:color w:val="000000" w:themeColor="text1"/>
                      <w:szCs w:val="18"/>
                    </w:rPr>
                    <w:t>s to distance and accessibility.</w:t>
                  </w:r>
                </w:p>
              </w:tc>
              <w:tc>
                <w:tcPr>
                  <w:tcW w:w="2621" w:type="dxa"/>
                </w:tcPr>
                <w:p w:rsidR="002D1B28" w:rsidRPr="00922173"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Explains</w:t>
                  </w:r>
                  <w:r w:rsidRPr="0075370B">
                    <w:rPr>
                      <w:rFonts w:cstheme="minorHAnsi"/>
                      <w:color w:val="000000" w:themeColor="text1"/>
                      <w:szCs w:val="18"/>
                    </w:rPr>
                    <w:t xml:space="preserve"> t</w:t>
                  </w:r>
                  <w:r>
                    <w:rPr>
                      <w:rFonts w:cstheme="minorHAnsi"/>
                      <w:color w:val="000000" w:themeColor="text1"/>
                      <w:szCs w:val="18"/>
                    </w:rPr>
                    <w:t xml:space="preserve">he reasons people visit places and makes simple connections to </w:t>
                  </w:r>
                  <w:r w:rsidRPr="0075370B">
                    <w:rPr>
                      <w:rFonts w:cstheme="minorHAnsi"/>
                      <w:color w:val="000000" w:themeColor="text1"/>
                      <w:szCs w:val="18"/>
                    </w:rPr>
                    <w:t>distance and</w:t>
                  </w:r>
                  <w:r>
                    <w:rPr>
                      <w:rFonts w:cstheme="minorHAnsi"/>
                      <w:color w:val="000000" w:themeColor="text1"/>
                      <w:szCs w:val="18"/>
                    </w:rPr>
                    <w:t>/or</w:t>
                  </w:r>
                  <w:r w:rsidRPr="0075370B">
                    <w:rPr>
                      <w:rFonts w:cstheme="minorHAnsi"/>
                      <w:color w:val="000000" w:themeColor="text1"/>
                      <w:szCs w:val="18"/>
                    </w:rPr>
                    <w:t xml:space="preserve"> accessibility</w:t>
                  </w:r>
                  <w:r>
                    <w:rPr>
                      <w:rFonts w:cstheme="minorHAnsi"/>
                      <w:color w:val="000000" w:themeColor="text1"/>
                      <w:szCs w:val="18"/>
                    </w:rPr>
                    <w:t>.</w:t>
                  </w:r>
                </w:p>
              </w:tc>
              <w:tc>
                <w:tcPr>
                  <w:tcW w:w="2620" w:type="dxa"/>
                </w:tcPr>
                <w:p w:rsidR="002D1B28" w:rsidRPr="00922173"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Identifies the reason</w:t>
                  </w:r>
                  <w:r>
                    <w:rPr>
                      <w:rFonts w:cstheme="minorHAnsi"/>
                      <w:color w:val="000000" w:themeColor="text1"/>
                      <w:szCs w:val="18"/>
                    </w:rPr>
                    <w:t>s people visit places and m</w:t>
                  </w:r>
                  <w:r w:rsidRPr="0075370B">
                    <w:rPr>
                      <w:rFonts w:cstheme="minorHAnsi"/>
                      <w:color w:val="000000" w:themeColor="text1"/>
                      <w:szCs w:val="18"/>
                    </w:rPr>
                    <w:t>akes some connection to distance and</w:t>
                  </w:r>
                  <w:r>
                    <w:rPr>
                      <w:rFonts w:cstheme="minorHAnsi"/>
                      <w:color w:val="000000" w:themeColor="text1"/>
                      <w:szCs w:val="18"/>
                    </w:rPr>
                    <w:t>/or</w:t>
                  </w:r>
                  <w:r w:rsidRPr="0075370B">
                    <w:rPr>
                      <w:rFonts w:cstheme="minorHAnsi"/>
                      <w:color w:val="000000" w:themeColor="text1"/>
                      <w:szCs w:val="18"/>
                    </w:rPr>
                    <w:t xml:space="preserve"> accessibility</w:t>
                  </w:r>
                  <w:r>
                    <w:rPr>
                      <w:rFonts w:cstheme="minorHAnsi"/>
                      <w:color w:val="000000" w:themeColor="text1"/>
                      <w:szCs w:val="18"/>
                    </w:rPr>
                    <w:t>.</w:t>
                  </w:r>
                </w:p>
              </w:tc>
              <w:tc>
                <w:tcPr>
                  <w:tcW w:w="2621" w:type="dxa"/>
                </w:tcPr>
                <w:p w:rsidR="002D1B28" w:rsidRPr="00922173" w:rsidRDefault="002D1B28" w:rsidP="00C257CC">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 xml:space="preserve">Lists some reasons people may visit places.  </w:t>
                  </w:r>
                </w:p>
              </w:tc>
              <w:tc>
                <w:tcPr>
                  <w:tcW w:w="2621" w:type="dxa"/>
                </w:tcPr>
                <w:p w:rsidR="002D1B28" w:rsidRDefault="002D1B28">
                  <w:pPr>
                    <w:cnfStyle w:val="000000000000" w:firstRow="0" w:lastRow="0" w:firstColumn="0" w:lastColumn="0" w:oddVBand="0" w:evenVBand="0" w:oddHBand="0" w:evenHBand="0" w:firstRowFirstColumn="0" w:firstRowLastColumn="0" w:lastRowFirstColumn="0" w:lastRowLastColumn="0"/>
                  </w:pPr>
                </w:p>
              </w:tc>
            </w:tr>
          </w:tbl>
          <w:p w:rsidR="001B69E6" w:rsidRPr="006A5B0B" w:rsidRDefault="001B69E6" w:rsidP="00CC0A21">
            <w:pPr>
              <w:spacing w:before="120" w:after="120"/>
              <w:rPr>
                <w:rFonts w:ascii="Bebas Neue" w:hAnsi="Bebas Neue" w:cs="Arial"/>
                <w:color w:val="3A6DAF"/>
                <w:sz w:val="32"/>
                <w:szCs w:val="32"/>
              </w:rPr>
            </w:pPr>
          </w:p>
        </w:tc>
      </w:tr>
      <w:tr w:rsidR="001B69E6" w:rsidRPr="00617F48" w:rsidTr="006C1E3F">
        <w:trPr>
          <w:trHeight w:val="284"/>
        </w:trPr>
        <w:tc>
          <w:tcPr>
            <w:tcW w:w="16074" w:type="dxa"/>
            <w:gridSpan w:val="3"/>
            <w:shd w:val="clear" w:color="auto" w:fill="auto"/>
          </w:tcPr>
          <w:p w:rsidR="001B69E6" w:rsidRDefault="001B69E6" w:rsidP="00CC0A21">
            <w:pPr>
              <w:pStyle w:val="NormalWeb"/>
              <w:spacing w:before="120" w:beforeAutospacing="0" w:after="120" w:afterAutospacing="0"/>
              <w:rPr>
                <w:rFonts w:ascii="Arial" w:hAnsi="Arial" w:cs="Arial"/>
                <w:sz w:val="18"/>
                <w:szCs w:val="18"/>
              </w:rPr>
            </w:pPr>
          </w:p>
        </w:tc>
      </w:tr>
    </w:tbl>
    <w:p w:rsidR="001B69E6" w:rsidRDefault="001B69E6" w:rsidP="00712679">
      <w:pPr>
        <w:rPr>
          <w:rFonts w:ascii="Arial" w:hAnsi="Arial" w:cs="Arial"/>
          <w:sz w:val="4"/>
          <w:szCs w:val="4"/>
        </w:rPr>
      </w:pPr>
    </w:p>
    <w:p w:rsidR="00B74911" w:rsidRDefault="00B74911" w:rsidP="00712679">
      <w:pPr>
        <w:rPr>
          <w:rFonts w:ascii="Arial" w:hAnsi="Arial" w:cs="Arial"/>
          <w:sz w:val="4"/>
          <w:szCs w:val="4"/>
        </w:rPr>
      </w:pPr>
    </w:p>
    <w:p w:rsidR="00922173" w:rsidRDefault="0092217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922173" w:rsidRPr="00617F48" w:rsidTr="0066120F">
        <w:trPr>
          <w:trHeight w:val="283"/>
        </w:trPr>
        <w:tc>
          <w:tcPr>
            <w:tcW w:w="7054" w:type="dxa"/>
            <w:shd w:val="clear" w:color="auto" w:fill="auto"/>
          </w:tcPr>
          <w:p w:rsidR="00922173" w:rsidRPr="006B4439" w:rsidRDefault="00922173" w:rsidP="0066120F">
            <w:pPr>
              <w:rPr>
                <w:rFonts w:ascii="Arial" w:hAnsi="Arial" w:cs="Arial"/>
                <w:b/>
                <w:color w:val="FFFFFF" w:themeColor="background1"/>
                <w:sz w:val="16"/>
                <w:szCs w:val="16"/>
              </w:rPr>
            </w:pPr>
          </w:p>
        </w:tc>
        <w:tc>
          <w:tcPr>
            <w:tcW w:w="8595" w:type="dxa"/>
            <w:shd w:val="clear" w:color="auto" w:fill="auto"/>
          </w:tcPr>
          <w:p w:rsidR="00922173" w:rsidRPr="00254A7D" w:rsidRDefault="00922173" w:rsidP="0066120F">
            <w:pPr>
              <w:pStyle w:val="NormalWeb"/>
              <w:spacing w:before="0" w:beforeAutospacing="0" w:after="0" w:afterAutospacing="0"/>
              <w:rPr>
                <w:rFonts w:ascii="Arial" w:hAnsi="Arial" w:cs="Arial"/>
                <w:sz w:val="16"/>
                <w:szCs w:val="16"/>
              </w:rPr>
            </w:pPr>
          </w:p>
        </w:tc>
        <w:tc>
          <w:tcPr>
            <w:tcW w:w="425" w:type="dxa"/>
            <w:shd w:val="clear" w:color="auto" w:fill="auto"/>
          </w:tcPr>
          <w:p w:rsidR="00922173" w:rsidRPr="006B4439" w:rsidRDefault="00922173" w:rsidP="0066120F">
            <w:pPr>
              <w:pStyle w:val="NormalWeb"/>
              <w:spacing w:before="0" w:beforeAutospacing="0" w:after="0" w:afterAutospacing="0"/>
              <w:rPr>
                <w:rFonts w:ascii="Arial" w:hAnsi="Arial" w:cs="Arial"/>
                <w:sz w:val="16"/>
                <w:szCs w:val="16"/>
              </w:rPr>
            </w:pPr>
          </w:p>
        </w:tc>
      </w:tr>
      <w:tr w:rsidR="00922173" w:rsidRPr="00617F48" w:rsidTr="0066120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9E7086" w:rsidRPr="00617F48" w:rsidTr="0066120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bottom w:val="nil"/>
                  </w:tcBorders>
                </w:tcPr>
                <w:p w:rsidR="009E7086" w:rsidRPr="009F038A" w:rsidRDefault="009E7086" w:rsidP="0066120F">
                  <w:pPr>
                    <w:framePr w:hSpace="180" w:wrap="around" w:vAnchor="text" w:hAnchor="margin" w:y="-314"/>
                    <w:spacing w:before="60" w:after="60"/>
                    <w:rPr>
                      <w:rFonts w:cs="Arial"/>
                      <w:b w:val="0"/>
                      <w:sz w:val="24"/>
                      <w:szCs w:val="24"/>
                    </w:rPr>
                  </w:pPr>
                </w:p>
              </w:tc>
              <w:tc>
                <w:tcPr>
                  <w:tcW w:w="2621"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9E7086" w:rsidRPr="00336C11"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top w:val="single" w:sz="4" w:space="0" w:color="E1231A"/>
                    <w:bottom w:val="nil"/>
                  </w:tcBorders>
                  <w:vAlign w:val="center"/>
                </w:tcPr>
                <w:p w:rsidR="009E7086" w:rsidRPr="001A4261"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9E7086" w:rsidRPr="009F038A"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9E7086" w:rsidRPr="00336C11"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9E7086" w:rsidRPr="009F038A"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top w:val="single" w:sz="4" w:space="0" w:color="E1231A"/>
                    <w:bottom w:val="nil"/>
                  </w:tcBorders>
                  <w:vAlign w:val="center"/>
                </w:tcPr>
                <w:p w:rsidR="009E7086" w:rsidRPr="00E81C5B" w:rsidRDefault="009E7086" w:rsidP="00F50D9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9E7086" w:rsidRPr="009F038A" w:rsidRDefault="009E7086" w:rsidP="00F50D9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C257CC" w:rsidRPr="00617F48" w:rsidTr="0066120F">
              <w:tc>
                <w:tcPr>
                  <w:cnfStyle w:val="001000000000" w:firstRow="0" w:lastRow="0" w:firstColumn="1" w:lastColumn="0" w:oddVBand="0" w:evenVBand="0" w:oddHBand="0" w:evenHBand="0" w:firstRowFirstColumn="0" w:firstRowLastColumn="0" w:lastRowFirstColumn="0" w:lastRowLastColumn="0"/>
                  <w:tcW w:w="2620" w:type="dxa"/>
                </w:tcPr>
                <w:p w:rsidR="00C257CC" w:rsidRPr="00DA7815" w:rsidRDefault="00C257CC" w:rsidP="00C257CC">
                  <w:pPr>
                    <w:pStyle w:val="TableSideHeader"/>
                    <w:framePr w:wrap="around"/>
                    <w:rPr>
                      <w:b/>
                    </w:rPr>
                  </w:pPr>
                  <w:r>
                    <w:rPr>
                      <w:b/>
                    </w:rPr>
                    <w:t>History</w:t>
                  </w:r>
                </w:p>
              </w:tc>
              <w:tc>
                <w:tcPr>
                  <w:tcW w:w="2621" w:type="dxa"/>
                </w:tcPr>
                <w:p w:rsidR="00C257CC" w:rsidRPr="0075370B" w:rsidRDefault="00C257CC"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Explains</w:t>
                  </w:r>
                  <w:r w:rsidRPr="0075370B">
                    <w:rPr>
                      <w:rFonts w:cstheme="minorHAnsi"/>
                      <w:color w:val="000000" w:themeColor="text1"/>
                      <w:szCs w:val="18"/>
                    </w:rPr>
                    <w:t xml:space="preserve"> the impact of changing technology on people’s lives</w:t>
                  </w:r>
                  <w:r>
                    <w:rPr>
                      <w:rFonts w:cstheme="minorHAnsi"/>
                      <w:color w:val="000000" w:themeColor="text1"/>
                      <w:szCs w:val="18"/>
                    </w:rPr>
                    <w:t>.</w:t>
                  </w:r>
                </w:p>
              </w:tc>
              <w:tc>
                <w:tcPr>
                  <w:tcW w:w="2621" w:type="dxa"/>
                </w:tcPr>
                <w:p w:rsidR="00C257CC" w:rsidRPr="0075370B" w:rsidRDefault="00C257CC"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Describes the impact of changing technology on people’s lives</w:t>
                  </w:r>
                  <w:r>
                    <w:rPr>
                      <w:rFonts w:cstheme="minorHAnsi"/>
                      <w:color w:val="000000" w:themeColor="text1"/>
                      <w:szCs w:val="18"/>
                    </w:rPr>
                    <w:t>.</w:t>
                  </w:r>
                </w:p>
              </w:tc>
              <w:tc>
                <w:tcPr>
                  <w:tcW w:w="2620" w:type="dxa"/>
                </w:tcPr>
                <w:p w:rsidR="00C257CC" w:rsidRPr="0075370B" w:rsidRDefault="00C257CC"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Identifies the impact of changing technology on people’s lives</w:t>
                  </w:r>
                  <w:r>
                    <w:rPr>
                      <w:rFonts w:cstheme="minorHAnsi"/>
                      <w:color w:val="000000" w:themeColor="text1"/>
                      <w:szCs w:val="18"/>
                    </w:rPr>
                    <w:t>.</w:t>
                  </w:r>
                </w:p>
              </w:tc>
              <w:tc>
                <w:tcPr>
                  <w:tcW w:w="2621" w:type="dxa"/>
                </w:tcPr>
                <w:p w:rsidR="00C257CC" w:rsidRPr="0075370B" w:rsidRDefault="00C257CC"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Lists some changes in technology.</w:t>
                  </w:r>
                </w:p>
              </w:tc>
              <w:tc>
                <w:tcPr>
                  <w:tcW w:w="2621" w:type="dxa"/>
                </w:tcPr>
                <w:p w:rsidR="00C257CC" w:rsidRDefault="00D15970" w:rsidP="00C257CC">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bookmarkStart w:id="0" w:name="_GoBack"/>
                  <w:bookmarkEnd w:id="0"/>
                </w:p>
              </w:tc>
            </w:tr>
            <w:tr w:rsidR="00C257CC" w:rsidRPr="00617F48" w:rsidTr="0066120F">
              <w:tc>
                <w:tcPr>
                  <w:cnfStyle w:val="001000000000" w:firstRow="0" w:lastRow="0" w:firstColumn="1" w:lastColumn="0" w:oddVBand="0" w:evenVBand="0" w:oddHBand="0" w:evenHBand="0" w:firstRowFirstColumn="0" w:firstRowLastColumn="0" w:lastRowFirstColumn="0" w:lastRowLastColumn="0"/>
                  <w:tcW w:w="2620" w:type="dxa"/>
                </w:tcPr>
                <w:p w:rsidR="00C257CC" w:rsidRPr="00DA7815" w:rsidRDefault="00C257CC" w:rsidP="00C257CC">
                  <w:pPr>
                    <w:pStyle w:val="TableSideHeader"/>
                    <w:framePr w:wrap="around"/>
                    <w:rPr>
                      <w:b/>
                    </w:rPr>
                  </w:pPr>
                </w:p>
              </w:tc>
              <w:tc>
                <w:tcPr>
                  <w:tcW w:w="2621" w:type="dxa"/>
                </w:tcPr>
                <w:p w:rsidR="00C257CC" w:rsidRPr="00922173" w:rsidRDefault="00C257CC" w:rsidP="00C257C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Pr>
                      <w:rFonts w:cstheme="minorHAnsi"/>
                      <w:color w:val="000000" w:themeColor="text1"/>
                      <w:szCs w:val="18"/>
                    </w:rPr>
                    <w:t xml:space="preserve">Explains the significance </w:t>
                  </w:r>
                  <w:r w:rsidRPr="0075370B">
                    <w:rPr>
                      <w:rFonts w:cstheme="minorHAnsi"/>
                      <w:color w:val="000000" w:themeColor="text1"/>
                      <w:szCs w:val="18"/>
                    </w:rPr>
                    <w:t xml:space="preserve">of a person, site or </w:t>
                  </w:r>
                  <w:r>
                    <w:rPr>
                      <w:rFonts w:cstheme="minorHAnsi"/>
                      <w:color w:val="000000" w:themeColor="text1"/>
                      <w:szCs w:val="18"/>
                    </w:rPr>
                    <w:t>part of the natural environment.</w:t>
                  </w:r>
                </w:p>
              </w:tc>
              <w:tc>
                <w:tcPr>
                  <w:tcW w:w="2621" w:type="dxa"/>
                </w:tcPr>
                <w:p w:rsidR="00C257CC" w:rsidRPr="00467923" w:rsidRDefault="00C257CC" w:rsidP="00C257C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75370B">
                    <w:rPr>
                      <w:rFonts w:asciiTheme="minorHAnsi" w:hAnsiTheme="minorHAnsi" w:cstheme="minorHAnsi"/>
                      <w:color w:val="000000" w:themeColor="text1"/>
                      <w:sz w:val="18"/>
                      <w:szCs w:val="18"/>
                      <w:lang w:eastAsia="en-US"/>
                    </w:rPr>
                    <w:t>Describes the significance of a person, site or part of the natural environment</w:t>
                  </w:r>
                  <w:r>
                    <w:rPr>
                      <w:rFonts w:asciiTheme="minorHAnsi" w:hAnsiTheme="minorHAnsi" w:cstheme="minorHAnsi"/>
                      <w:color w:val="000000" w:themeColor="text1"/>
                      <w:sz w:val="18"/>
                      <w:szCs w:val="18"/>
                      <w:lang w:eastAsia="en-US"/>
                    </w:rPr>
                    <w:t>.</w:t>
                  </w:r>
                </w:p>
              </w:tc>
              <w:tc>
                <w:tcPr>
                  <w:tcW w:w="2620" w:type="dxa"/>
                </w:tcPr>
                <w:p w:rsidR="00C257CC" w:rsidRPr="00922173" w:rsidRDefault="00C257CC" w:rsidP="00C257CC">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szCs w:val="18"/>
                    </w:rPr>
                  </w:pPr>
                  <w:r w:rsidRPr="0075370B">
                    <w:rPr>
                      <w:rFonts w:cstheme="minorHAnsi"/>
                      <w:color w:val="000000" w:themeColor="text1"/>
                      <w:szCs w:val="18"/>
                    </w:rPr>
                    <w:t>Identifies the significance of a person, site or part of the natural environment</w:t>
                  </w:r>
                  <w:r>
                    <w:rPr>
                      <w:rFonts w:cstheme="minorHAnsi"/>
                      <w:color w:val="000000" w:themeColor="text1"/>
                      <w:szCs w:val="18"/>
                    </w:rPr>
                    <w:t>.</w:t>
                  </w:r>
                </w:p>
              </w:tc>
              <w:tc>
                <w:tcPr>
                  <w:tcW w:w="2621" w:type="dxa"/>
                </w:tcPr>
                <w:p w:rsidR="00C257CC" w:rsidRPr="00467923" w:rsidRDefault="00C257CC" w:rsidP="00C257C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75370B">
                    <w:rPr>
                      <w:rFonts w:asciiTheme="minorHAnsi" w:hAnsiTheme="minorHAnsi" w:cstheme="minorHAnsi"/>
                      <w:color w:val="000000" w:themeColor="text1"/>
                      <w:sz w:val="18"/>
                      <w:szCs w:val="18"/>
                      <w:lang w:eastAsia="en-US"/>
                    </w:rPr>
                    <w:t xml:space="preserve">Lists simple facts about a person, site or </w:t>
                  </w:r>
                  <w:r>
                    <w:rPr>
                      <w:rFonts w:asciiTheme="minorHAnsi" w:hAnsiTheme="minorHAnsi" w:cstheme="minorHAnsi"/>
                      <w:color w:val="000000" w:themeColor="text1"/>
                      <w:sz w:val="18"/>
                      <w:szCs w:val="18"/>
                      <w:lang w:eastAsia="en-US"/>
                    </w:rPr>
                    <w:t>part of the natural environment.</w:t>
                  </w:r>
                </w:p>
              </w:tc>
              <w:tc>
                <w:tcPr>
                  <w:tcW w:w="2621" w:type="dxa"/>
                </w:tcPr>
                <w:p w:rsidR="00C257CC" w:rsidRDefault="00C257CC" w:rsidP="00C257CC">
                  <w:pPr>
                    <w:cnfStyle w:val="000000000000" w:firstRow="0" w:lastRow="0" w:firstColumn="0" w:lastColumn="0" w:oddVBand="0" w:evenVBand="0" w:oddHBand="0" w:evenHBand="0" w:firstRowFirstColumn="0" w:firstRowLastColumn="0" w:lastRowFirstColumn="0" w:lastRowLastColumn="0"/>
                  </w:pPr>
                </w:p>
              </w:tc>
            </w:tr>
          </w:tbl>
          <w:p w:rsidR="00922173" w:rsidRPr="006A5B0B" w:rsidRDefault="00922173" w:rsidP="0066120F">
            <w:pPr>
              <w:spacing w:before="120" w:after="120"/>
              <w:rPr>
                <w:rFonts w:ascii="Bebas Neue" w:hAnsi="Bebas Neue" w:cs="Arial"/>
                <w:color w:val="3A6DAF"/>
                <w:sz w:val="32"/>
                <w:szCs w:val="32"/>
              </w:rPr>
            </w:pPr>
          </w:p>
        </w:tc>
      </w:tr>
      <w:tr w:rsidR="00C27BD1" w:rsidRPr="00617F48" w:rsidTr="0066120F">
        <w:trPr>
          <w:trHeight w:val="284"/>
        </w:trPr>
        <w:tc>
          <w:tcPr>
            <w:tcW w:w="16074" w:type="dxa"/>
            <w:gridSpan w:val="3"/>
            <w:shd w:val="clear" w:color="auto" w:fill="auto"/>
          </w:tcPr>
          <w:p w:rsidR="00C27BD1" w:rsidRPr="00962AE1" w:rsidRDefault="00C27BD1" w:rsidP="00C27BD1">
            <w:pPr>
              <w:spacing w:before="120" w:after="120"/>
              <w:rPr>
                <w:sz w:val="16"/>
                <w:szCs w:val="16"/>
              </w:rPr>
            </w:pPr>
            <w:r w:rsidRPr="00962AE1">
              <w:rPr>
                <w:sz w:val="16"/>
                <w:szCs w:val="16"/>
              </w:rPr>
              <w:t>© School Curriculum and Standards Authority, 2016</w:t>
            </w:r>
          </w:p>
          <w:p w:rsidR="00C27BD1" w:rsidRPr="00962AE1" w:rsidRDefault="00C27BD1" w:rsidP="00C27BD1">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C27BD1" w:rsidRPr="00962AE1" w:rsidRDefault="00C27BD1" w:rsidP="00C27BD1">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C27BD1" w:rsidRPr="006B3202" w:rsidRDefault="00C27BD1" w:rsidP="00C27BD1">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56338"/>
    <w:rsid w:val="00083432"/>
    <w:rsid w:val="000A5F36"/>
    <w:rsid w:val="000F45E1"/>
    <w:rsid w:val="001043FE"/>
    <w:rsid w:val="00157DAB"/>
    <w:rsid w:val="001B69E6"/>
    <w:rsid w:val="001D6BA2"/>
    <w:rsid w:val="00256AA2"/>
    <w:rsid w:val="00282238"/>
    <w:rsid w:val="0029327A"/>
    <w:rsid w:val="002D1B28"/>
    <w:rsid w:val="002D4FAF"/>
    <w:rsid w:val="002D7380"/>
    <w:rsid w:val="00301F26"/>
    <w:rsid w:val="0030730D"/>
    <w:rsid w:val="003270B4"/>
    <w:rsid w:val="0033627A"/>
    <w:rsid w:val="00344AB6"/>
    <w:rsid w:val="003A00F2"/>
    <w:rsid w:val="00405278"/>
    <w:rsid w:val="00455C20"/>
    <w:rsid w:val="00462B7A"/>
    <w:rsid w:val="004D2C12"/>
    <w:rsid w:val="00552CBF"/>
    <w:rsid w:val="00591537"/>
    <w:rsid w:val="005A7501"/>
    <w:rsid w:val="005B20A6"/>
    <w:rsid w:val="005D1199"/>
    <w:rsid w:val="005E3705"/>
    <w:rsid w:val="00644537"/>
    <w:rsid w:val="00684882"/>
    <w:rsid w:val="006A2FFA"/>
    <w:rsid w:val="006C1E3F"/>
    <w:rsid w:val="00712679"/>
    <w:rsid w:val="0072090D"/>
    <w:rsid w:val="0078375F"/>
    <w:rsid w:val="007C684C"/>
    <w:rsid w:val="007C6E91"/>
    <w:rsid w:val="007E167A"/>
    <w:rsid w:val="00851A32"/>
    <w:rsid w:val="00862098"/>
    <w:rsid w:val="008836CB"/>
    <w:rsid w:val="008C338E"/>
    <w:rsid w:val="00922173"/>
    <w:rsid w:val="009E7086"/>
    <w:rsid w:val="00A44D73"/>
    <w:rsid w:val="00A87E74"/>
    <w:rsid w:val="00AB119D"/>
    <w:rsid w:val="00AD3864"/>
    <w:rsid w:val="00B74911"/>
    <w:rsid w:val="00BB7CB1"/>
    <w:rsid w:val="00C1605F"/>
    <w:rsid w:val="00C257CC"/>
    <w:rsid w:val="00C27BD1"/>
    <w:rsid w:val="00C8727C"/>
    <w:rsid w:val="00D0649A"/>
    <w:rsid w:val="00D15970"/>
    <w:rsid w:val="00D42C1F"/>
    <w:rsid w:val="00D97A38"/>
    <w:rsid w:val="00DA7815"/>
    <w:rsid w:val="00DC061C"/>
    <w:rsid w:val="00DD2D9A"/>
    <w:rsid w:val="00DE5DB9"/>
    <w:rsid w:val="00DE76C9"/>
    <w:rsid w:val="00DF1D44"/>
    <w:rsid w:val="00DF6433"/>
    <w:rsid w:val="00E27A14"/>
    <w:rsid w:val="00E36F62"/>
    <w:rsid w:val="00E400D2"/>
    <w:rsid w:val="00E91A15"/>
    <w:rsid w:val="00EE0DFB"/>
    <w:rsid w:val="00EE2B16"/>
    <w:rsid w:val="00EF5393"/>
    <w:rsid w:val="00F0228A"/>
    <w:rsid w:val="00F12C92"/>
    <w:rsid w:val="00F410B8"/>
    <w:rsid w:val="00F56BB5"/>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8770FF-BAC7-4C45-B612-0D05E4FB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C257C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A1A48-698E-43A1-ACAF-7AA8B2B7B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22</cp:revision>
  <cp:lastPrinted>2016-04-15T00:36:00Z</cp:lastPrinted>
  <dcterms:created xsi:type="dcterms:W3CDTF">2015-10-27T05:31:00Z</dcterms:created>
  <dcterms:modified xsi:type="dcterms:W3CDTF">2017-01-10T02:16:00Z</dcterms:modified>
</cp:coreProperties>
</file>