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7405D5B2" wp14:editId="1EE3FFD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982A66">
              <w:t xml:space="preserve">Year </w:t>
            </w:r>
            <w:r w:rsidR="00E857E7">
              <w:t>10</w:t>
            </w:r>
          </w:p>
          <w:p w:rsidR="00712679" w:rsidRPr="00F75318" w:rsidRDefault="00B84417" w:rsidP="00BD3DF2">
            <w:pPr>
              <w:pStyle w:val="Pagesubheader"/>
              <w:framePr w:hSpace="0" w:wrap="auto" w:vAnchor="margin" w:hAnchor="text" w:yAlign="inline"/>
            </w:pPr>
            <w:r>
              <w:t>Technologies</w:t>
            </w:r>
            <w:r w:rsidR="001D61F1">
              <w:t>:</w:t>
            </w:r>
            <w:r w:rsidR="00A4217D">
              <w:t xml:space="preserve"> </w:t>
            </w:r>
            <w:r w:rsidR="00BD3DF2">
              <w:t>Digital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E857E7" w:rsidP="00BD3DF2">
            <w:pPr>
              <w:pStyle w:val="BodyHeading"/>
              <w:framePr w:hSpace="0" w:wrap="auto" w:vAnchor="margin" w:hAnchor="text" w:yAlign="inline"/>
            </w:pPr>
            <w:r>
              <w:t>Year 10</w:t>
            </w:r>
            <w:r w:rsidR="00712679" w:rsidRPr="00684D69">
              <w:t xml:space="preserve"> </w:t>
            </w:r>
            <w:r w:rsidR="00BD3DF2">
              <w:t>Digital</w:t>
            </w:r>
            <w:r w:rsidR="00A4217D">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744700" w:rsidRPr="002C0893" w:rsidRDefault="00744700" w:rsidP="002C0893">
            <w:pPr>
              <w:pStyle w:val="BodyText"/>
              <w:framePr w:hSpace="0" w:wrap="auto" w:vAnchor="margin" w:hAnchor="text" w:yAlign="inline"/>
              <w:spacing w:beforeLines="60" w:before="144" w:after="60"/>
              <w:rPr>
                <w:rFonts w:ascii="Calibri" w:hAnsi="Calibri"/>
              </w:rPr>
            </w:pPr>
            <w:r w:rsidRPr="002C0893">
              <w:rPr>
                <w:rFonts w:ascii="Calibri" w:hAnsi="Calibri"/>
              </w:rPr>
              <w:t>At Standard, students describe the role of hardware and software in managing, controlling and securing access to data, in networked digital systems. They describe the process of simple compression of data and how content data is separated from presentation data. Students apply techniques for acquiring, storing and validating quantitative and qualitative data from a range of sources, and consider privacy and security requirements. They analyse, visualise and model processes and entities, and their relationships, using structured data. Students create a design for algorithms represented diagrammatically and in structured English, including iteration. They validate algorithms and programs, using commonly accepted methods. Students implement data storage and organisation techniques within a programming environment. They create interactive solutions for sharing ideas and information online, taking into account social contexts and legal responsibilities.</w:t>
            </w:r>
          </w:p>
          <w:p w:rsidR="003A00F2" w:rsidRPr="004027C1" w:rsidRDefault="0075062C" w:rsidP="002C0893">
            <w:pPr>
              <w:pStyle w:val="BodyText"/>
              <w:framePr w:hSpace="0" w:wrap="auto" w:vAnchor="margin" w:hAnchor="text" w:yAlign="inline"/>
              <w:spacing w:beforeLines="60" w:before="144" w:after="60"/>
              <w:rPr>
                <w:szCs w:val="22"/>
              </w:rPr>
            </w:pPr>
            <w:r>
              <w:rPr>
                <w:rFonts w:ascii="Calibri" w:hAnsi="Calibri"/>
              </w:rPr>
              <w:t>In Digital Technologies, s</w:t>
            </w:r>
            <w:r w:rsidR="00744700" w:rsidRPr="002C0893">
              <w:rPr>
                <w:rFonts w:ascii="Calibri" w:hAnsi="Calibri"/>
              </w:rPr>
              <w:t>tudents identify the needs of the client/stakeholder to determine the basis for a solution. They create and critique briefs. Students investigate components/resources to develop increasingly sophisticated solutions, identifying and considering associated constraints. They apply design thinking, creativity, enterprise skills and innovation to develop, modify and communicate design ideas of increasing sophistication. Students design possible solutions, analysing designs against criteria, including functionality, accessibility, usability and aesthetics, using appropriate technical terms and technology. They select, justify and safely implement and test appropriate technologies and processes to make solutions. Students provide relevant analysis of design processes and solutions against student-developed criteria. They work independently, and collaboratively to manage projects, using digital technology and an iterative and collaborative approach. Students consider time, cost, risk, safety, production processes, sustainability and legal responsibilities.</w:t>
            </w:r>
          </w:p>
        </w:tc>
      </w:tr>
      <w:tr w:rsidR="002C0893" w:rsidRPr="00617F48" w:rsidTr="00684D69">
        <w:trPr>
          <w:trHeight w:val="266"/>
        </w:trPr>
        <w:tc>
          <w:tcPr>
            <w:tcW w:w="16074" w:type="dxa"/>
            <w:gridSpan w:val="3"/>
            <w:shd w:val="clear" w:color="auto" w:fill="auto"/>
          </w:tcPr>
          <w:p w:rsidR="002C0893" w:rsidRPr="002C0893" w:rsidRDefault="002C0893" w:rsidP="002C0893">
            <w:pPr>
              <w:pStyle w:val="BodyHeading"/>
              <w:framePr w:hSpace="0" w:wrap="auto" w:vAnchor="margin" w:hAnchor="text" w:yAlign="inline"/>
              <w:rPr>
                <w:rFonts w:ascii="Calibri" w:hAnsi="Calibri"/>
              </w:rPr>
            </w:pPr>
            <w:r>
              <w:t>Year 10</w:t>
            </w:r>
            <w:r w:rsidRPr="00684D69">
              <w:t xml:space="preserve"> </w:t>
            </w:r>
            <w:r>
              <w:t>Digital Technologies</w:t>
            </w:r>
            <w:r w:rsidRPr="00684D69">
              <w:t xml:space="preserve"> Assessment pointers</w:t>
            </w:r>
          </w:p>
        </w:tc>
      </w:tr>
      <w:tr w:rsidR="002C0893"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C0893" w:rsidRPr="00617F48" w:rsidTr="007962A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C0893" w:rsidRPr="009F038A" w:rsidRDefault="002C0893" w:rsidP="002C0893">
                  <w:pPr>
                    <w:framePr w:hSpace="180" w:wrap="around" w:vAnchor="text" w:hAnchor="margin" w:y="-314"/>
                    <w:spacing w:before="60" w:after="60"/>
                    <w:rPr>
                      <w:rFonts w:cs="Arial"/>
                      <w:b w:val="0"/>
                      <w:sz w:val="24"/>
                      <w:szCs w:val="24"/>
                    </w:rPr>
                  </w:pPr>
                </w:p>
              </w:tc>
              <w:tc>
                <w:tcPr>
                  <w:tcW w:w="2621" w:type="dxa"/>
                  <w:shd w:val="clear" w:color="auto" w:fill="003378"/>
                  <w:vAlign w:val="center"/>
                </w:tcPr>
                <w:p w:rsidR="002C0893" w:rsidRPr="009F038A"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C0893" w:rsidRPr="00336C11"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2C0893" w:rsidRPr="009F038A"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C0893" w:rsidRPr="009F038A"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2C0893" w:rsidRPr="009F038A"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C0893" w:rsidRPr="00336C11"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2C0893" w:rsidRPr="009F038A"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C0893" w:rsidRPr="009F038A"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2C0893" w:rsidRPr="009F038A"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C0893" w:rsidRPr="009F038A" w:rsidRDefault="002C0893" w:rsidP="002C089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C0893" w:rsidRPr="00617F48" w:rsidTr="007962A0">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2C0893" w:rsidRPr="00DA7815" w:rsidRDefault="002C0893" w:rsidP="00475E0D">
                  <w:pPr>
                    <w:pStyle w:val="TableSideHeader"/>
                    <w:framePr w:wrap="around"/>
                    <w:rPr>
                      <w:sz w:val="18"/>
                      <w:szCs w:val="18"/>
                    </w:rPr>
                  </w:pPr>
                  <w:r>
                    <w:rPr>
                      <w:b/>
                      <w:color w:val="003378"/>
                    </w:rPr>
                    <w:t xml:space="preserve">Knowledge and </w:t>
                  </w:r>
                  <w:r w:rsidR="00475E0D">
                    <w:rPr>
                      <w:b/>
                      <w:color w:val="003378"/>
                    </w:rPr>
                    <w:t>u</w:t>
                  </w:r>
                  <w:r>
                    <w:rPr>
                      <w:b/>
                      <w:color w:val="003378"/>
                    </w:rPr>
                    <w:t>nderstanding</w:t>
                  </w:r>
                </w:p>
              </w:tc>
            </w:tr>
            <w:tr w:rsidR="002C0893" w:rsidRPr="00617F48" w:rsidTr="007962A0">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2C0893" w:rsidRPr="00DA7815" w:rsidRDefault="002C0893" w:rsidP="002C0893">
                  <w:pPr>
                    <w:pStyle w:val="TableSideHeader"/>
                    <w:framePr w:wrap="around"/>
                    <w:rPr>
                      <w:b/>
                    </w:rPr>
                  </w:pPr>
                  <w:r>
                    <w:rPr>
                      <w:b/>
                    </w:rPr>
                    <w:t>Digital systems</w:t>
                  </w:r>
                </w:p>
              </w:tc>
              <w:tc>
                <w:tcPr>
                  <w:tcW w:w="2621" w:type="dxa"/>
                  <w:tcBorders>
                    <w:top w:val="single" w:sz="4" w:space="0" w:color="003378"/>
                  </w:tcBorders>
                </w:tcPr>
                <w:p w:rsidR="002C0893" w:rsidRPr="00475E0D" w:rsidRDefault="002C0893"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75E0D">
                    <w:t>Compares the role of hardware and software in managing, controlling and securing access to data in networked digital systems, using a range of appropriate examples.</w:t>
                  </w:r>
                </w:p>
              </w:tc>
              <w:tc>
                <w:tcPr>
                  <w:tcW w:w="2621" w:type="dxa"/>
                  <w:tcBorders>
                    <w:top w:val="single" w:sz="4" w:space="0" w:color="003378"/>
                  </w:tcBorders>
                </w:tcPr>
                <w:p w:rsidR="002C0893" w:rsidRPr="00475E0D" w:rsidRDefault="002C0893"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75E0D">
                    <w:t>Explains the role of hardware and software in managing, controlling and securing access to data in networked digital systems, using appropriate examples.</w:t>
                  </w:r>
                </w:p>
              </w:tc>
              <w:tc>
                <w:tcPr>
                  <w:tcW w:w="2620" w:type="dxa"/>
                  <w:tcBorders>
                    <w:top w:val="single" w:sz="4" w:space="0" w:color="003378"/>
                  </w:tcBorders>
                </w:tcPr>
                <w:p w:rsidR="002C0893" w:rsidRPr="00475E0D" w:rsidRDefault="002C0893" w:rsidP="00475E0D">
                  <w:pPr>
                    <w:framePr w:hSpace="180" w:wrap="around" w:vAnchor="text" w:hAnchor="margin" w:y="-314"/>
                    <w:autoSpaceDE w:val="0"/>
                    <w:autoSpaceDN w:val="0"/>
                    <w:adjustRightInd w:val="0"/>
                    <w:spacing w:after="200"/>
                    <w:cnfStyle w:val="000000000000" w:firstRow="0" w:lastRow="0" w:firstColumn="0" w:lastColumn="0" w:oddVBand="0" w:evenVBand="0" w:oddHBand="0" w:evenHBand="0" w:firstRowFirstColumn="0" w:firstRowLastColumn="0" w:lastRowFirstColumn="0" w:lastRowLastColumn="0"/>
                    <w:rPr>
                      <w:rFonts w:cs="Calibri"/>
                    </w:rPr>
                  </w:pPr>
                  <w:r w:rsidRPr="00475E0D">
                    <w:t>Describes the role of hardware and software in managing, controlling and securing access to data in networked digital systems.</w:t>
                  </w:r>
                </w:p>
              </w:tc>
              <w:tc>
                <w:tcPr>
                  <w:tcW w:w="2621" w:type="dxa"/>
                  <w:tcBorders>
                    <w:top w:val="single" w:sz="4" w:space="0" w:color="003378"/>
                  </w:tcBorders>
                </w:tcPr>
                <w:p w:rsidR="002C0893" w:rsidRPr="00475E0D" w:rsidRDefault="002C0893"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75E0D">
                    <w:t>Identifies a role of hardware and software in managing, controlling and securing access to data in networked digital systems.</w:t>
                  </w:r>
                </w:p>
              </w:tc>
              <w:tc>
                <w:tcPr>
                  <w:tcW w:w="2621" w:type="dxa"/>
                  <w:tcBorders>
                    <w:top w:val="single" w:sz="4" w:space="0" w:color="003378"/>
                  </w:tcBorders>
                </w:tcPr>
                <w:p w:rsidR="002C0893" w:rsidRPr="00475E0D" w:rsidRDefault="004E30B6"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bl>
          <w:p w:rsidR="002C0893" w:rsidRPr="002C0893" w:rsidRDefault="002C0893" w:rsidP="002C0893">
            <w:pPr>
              <w:pStyle w:val="BodyText"/>
              <w:framePr w:hSpace="0" w:wrap="auto" w:vAnchor="margin" w:hAnchor="text" w:yAlign="inline"/>
              <w:spacing w:beforeLines="60" w:before="144" w:after="60"/>
              <w:rPr>
                <w:rFonts w:ascii="Calibri" w:hAnsi="Calibri"/>
              </w:rPr>
            </w:pPr>
          </w:p>
        </w:tc>
      </w:tr>
      <w:tr w:rsidR="003A00F2" w:rsidRPr="00617F48" w:rsidTr="00684D69">
        <w:trPr>
          <w:trHeight w:val="284"/>
        </w:trPr>
        <w:tc>
          <w:tcPr>
            <w:tcW w:w="16074" w:type="dxa"/>
            <w:gridSpan w:val="3"/>
            <w:shd w:val="clear" w:color="auto" w:fill="auto"/>
          </w:tcPr>
          <w:p w:rsidR="003A00F2" w:rsidRPr="006D2285" w:rsidRDefault="00982A66" w:rsidP="00BD3DF2">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w:t>
            </w:r>
            <w:r w:rsidR="00BD3DF2">
              <w:rPr>
                <w:rFonts w:ascii="Arial" w:hAnsi="Arial" w:cstheme="minorHAnsi"/>
                <w:sz w:val="16"/>
                <w:szCs w:val="16"/>
              </w:rPr>
              <w:t>6/</w:t>
            </w:r>
            <w:r w:rsidR="00E857E7">
              <w:rPr>
                <w:rFonts w:ascii="Arial" w:hAnsi="Arial" w:cstheme="minorHAnsi"/>
                <w:sz w:val="16"/>
                <w:szCs w:val="16"/>
              </w:rPr>
              <w:t>3490</w:t>
            </w:r>
            <w:r w:rsidR="00BD3DF2">
              <w:rPr>
                <w:rFonts w:ascii="Arial" w:hAnsi="Arial" w:cstheme="minorHAnsi"/>
                <w:sz w:val="16"/>
                <w:szCs w:val="16"/>
              </w:rPr>
              <w:t xml:space="preserve">  </w:t>
            </w:r>
            <w:r w:rsidR="003D3C0E">
              <w:rPr>
                <w:rFonts w:ascii="Arial" w:hAnsi="Arial" w:cstheme="minorHAnsi"/>
                <w:sz w:val="16"/>
                <w:szCs w:val="16"/>
              </w:rPr>
              <w:t>[PDF 201</w:t>
            </w:r>
            <w:r w:rsidR="00684D69">
              <w:rPr>
                <w:rFonts w:ascii="Arial" w:hAnsi="Arial" w:cstheme="minorHAnsi"/>
                <w:sz w:val="16"/>
                <w:szCs w:val="16"/>
              </w:rPr>
              <w:t>6</w:t>
            </w:r>
            <w:r w:rsidR="003D3C0E">
              <w:rPr>
                <w:rFonts w:ascii="Arial" w:hAnsi="Arial" w:cstheme="minorHAnsi"/>
                <w:sz w:val="16"/>
                <w:szCs w:val="16"/>
              </w:rPr>
              <w:t>/</w:t>
            </w:r>
            <w:r w:rsidR="00DC7340">
              <w:rPr>
                <w:rFonts w:ascii="Arial" w:hAnsi="Arial" w:cstheme="minorHAnsi"/>
                <w:sz w:val="16"/>
                <w:szCs w:val="16"/>
              </w:rPr>
              <w:t>27341</w:t>
            </w:r>
            <w:r w:rsidR="003A00F2" w:rsidRPr="006D2285">
              <w:rPr>
                <w:rFonts w:ascii="Arial" w:hAnsi="Arial" w:cstheme="minorHAnsi"/>
                <w:sz w:val="16"/>
                <w:szCs w:val="16"/>
              </w:rPr>
              <w:t xml:space="preserve">]  Published: </w:t>
            </w:r>
            <w:r w:rsidR="00744700">
              <w:rPr>
                <w:rFonts w:ascii="Arial" w:hAnsi="Arial" w:cstheme="minorHAnsi"/>
                <w:sz w:val="16"/>
                <w:szCs w:val="16"/>
              </w:rPr>
              <w:t>17 October</w:t>
            </w:r>
            <w:r w:rsidR="00684D69">
              <w:rPr>
                <w:rFonts w:ascii="Arial" w:hAnsi="Arial" w:cstheme="minorHAnsi"/>
                <w:sz w:val="16"/>
                <w:szCs w:val="16"/>
              </w:rPr>
              <w:t>, 2016</w:t>
            </w:r>
          </w:p>
        </w:tc>
      </w:tr>
    </w:tbl>
    <w:p w:rsidR="001823A3" w:rsidRPr="002C0893" w:rsidRDefault="00F220E9" w:rsidP="001823A3">
      <w:pPr>
        <w:rPr>
          <w:rFonts w:ascii="Arial" w:hAnsi="Arial" w:cs="Arial"/>
          <w:sz w:val="12"/>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1823A3" w:rsidRPr="00617F48" w:rsidTr="00114D36">
        <w:trPr>
          <w:trHeight w:val="283"/>
        </w:trPr>
        <w:tc>
          <w:tcPr>
            <w:tcW w:w="16074" w:type="dxa"/>
            <w:shd w:val="clear" w:color="auto" w:fill="auto"/>
          </w:tcPr>
          <w:p w:rsidR="001823A3" w:rsidRPr="006B4439" w:rsidRDefault="001823A3" w:rsidP="00114D36">
            <w:pPr>
              <w:pStyle w:val="NormalWeb"/>
              <w:spacing w:before="0" w:beforeAutospacing="0" w:after="0" w:afterAutospacing="0"/>
              <w:rPr>
                <w:rFonts w:ascii="Arial" w:hAnsi="Arial" w:cs="Arial"/>
                <w:sz w:val="16"/>
                <w:szCs w:val="16"/>
              </w:rPr>
            </w:pPr>
          </w:p>
        </w:tc>
      </w:tr>
      <w:tr w:rsidR="001823A3"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1823A3"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1823A3" w:rsidRPr="009F038A" w:rsidRDefault="001823A3" w:rsidP="00114D36">
                  <w:pPr>
                    <w:framePr w:hSpace="180" w:wrap="around" w:vAnchor="text" w:hAnchor="margin" w:y="-314"/>
                    <w:spacing w:before="60" w:after="60"/>
                    <w:rPr>
                      <w:rFonts w:cs="Arial"/>
                      <w:b w:val="0"/>
                      <w:sz w:val="24"/>
                      <w:szCs w:val="24"/>
                    </w:rPr>
                  </w:pPr>
                </w:p>
              </w:tc>
              <w:tc>
                <w:tcPr>
                  <w:tcW w:w="2621" w:type="dxa"/>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1823A3" w:rsidRPr="00336C11"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1823A3" w:rsidRPr="00336C11"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4C5EBB"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C5EBB" w:rsidRPr="00DA7815" w:rsidRDefault="004C5EBB" w:rsidP="004C5EBB">
                  <w:pPr>
                    <w:pStyle w:val="TableSideHeader"/>
                    <w:framePr w:wrap="around"/>
                    <w:rPr>
                      <w:b/>
                    </w:rPr>
                  </w:pPr>
                  <w:r>
                    <w:rPr>
                      <w:b/>
                    </w:rPr>
                    <w:t>Representation of data</w:t>
                  </w:r>
                </w:p>
              </w:tc>
              <w:tc>
                <w:tcPr>
                  <w:tcW w:w="2621" w:type="dxa"/>
                </w:tcPr>
                <w:p w:rsidR="004C5EBB" w:rsidRPr="00475E0D" w:rsidRDefault="004C5EBB"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475E0D">
                    <w:rPr>
                      <w:rFonts w:cs="Calibri"/>
                    </w:rPr>
                    <w:t>Compares the process of simple compression of data and explains how content data is separated from presentation data.</w:t>
                  </w:r>
                </w:p>
              </w:tc>
              <w:tc>
                <w:tcPr>
                  <w:tcW w:w="2621" w:type="dxa"/>
                </w:tcPr>
                <w:p w:rsidR="004C5EBB" w:rsidRPr="00475E0D" w:rsidRDefault="004C5EBB"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475E0D">
                    <w:rPr>
                      <w:rFonts w:cs="Calibri"/>
                    </w:rPr>
                    <w:t>Explains the process of simple compression of data and describes how content data is separated from presentation data.</w:t>
                  </w:r>
                </w:p>
              </w:tc>
              <w:tc>
                <w:tcPr>
                  <w:tcW w:w="2620" w:type="dxa"/>
                </w:tcPr>
                <w:p w:rsidR="004C5EBB" w:rsidRPr="00475E0D" w:rsidRDefault="004C5EBB"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475E0D">
                    <w:rPr>
                      <w:rFonts w:cs="Calibri"/>
                    </w:rPr>
                    <w:t>Describes the process of simple compression of data and how content data is separated from presentation data.</w:t>
                  </w:r>
                </w:p>
              </w:tc>
              <w:tc>
                <w:tcPr>
                  <w:tcW w:w="2621" w:type="dxa"/>
                </w:tcPr>
                <w:p w:rsidR="004C5EBB" w:rsidRPr="00475E0D" w:rsidRDefault="004C5EBB"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475E0D">
                    <w:rPr>
                      <w:rFonts w:cs="Calibri"/>
                    </w:rPr>
                    <w:t>States that data is compressed and that content data is separated from presentation data.</w:t>
                  </w:r>
                </w:p>
              </w:tc>
              <w:tc>
                <w:tcPr>
                  <w:tcW w:w="2621" w:type="dxa"/>
                </w:tcPr>
                <w:p w:rsidR="004C5EBB" w:rsidRPr="00475E0D" w:rsidRDefault="004E30B6" w:rsidP="00475E0D">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4C5EBB" w:rsidRPr="00617F48" w:rsidTr="00114D3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4C5EBB" w:rsidRPr="00467923" w:rsidRDefault="004C5EBB" w:rsidP="004C5EBB">
                  <w:pPr>
                    <w:pStyle w:val="TableSideHeader"/>
                    <w:framePr w:wrap="around"/>
                    <w:rPr>
                      <w:sz w:val="18"/>
                      <w:szCs w:val="18"/>
                    </w:rPr>
                  </w:pPr>
                  <w:r>
                    <w:rPr>
                      <w:b/>
                      <w:color w:val="003378"/>
                    </w:rPr>
                    <w:t>Processes and production skills</w:t>
                  </w:r>
                </w:p>
              </w:tc>
            </w:tr>
            <w:tr w:rsidR="002C0893" w:rsidRPr="00617F48" w:rsidTr="002C0893">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C0893" w:rsidRPr="00DA7815" w:rsidRDefault="002C0893" w:rsidP="004C5EBB">
                  <w:pPr>
                    <w:pStyle w:val="TableSideHeader"/>
                    <w:framePr w:wrap="around"/>
                    <w:rPr>
                      <w:b/>
                    </w:rPr>
                  </w:pPr>
                  <w:r w:rsidRPr="00BD3DF2">
                    <w:rPr>
                      <w:b/>
                    </w:rPr>
                    <w:t>Collecting, managing and analysing data</w:t>
                  </w:r>
                </w:p>
              </w:tc>
              <w:tc>
                <w:tcPr>
                  <w:tcW w:w="2621" w:type="dxa"/>
                </w:tcPr>
                <w:p w:rsidR="002C0893" w:rsidRPr="00475E0D" w:rsidRDefault="002C0893"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Applies appropriate techniques for acquiring, storing and validating quantitative and qualitative data from a range of relevant sources, and </w:t>
                  </w:r>
                  <w:r>
                    <w:rPr>
                      <w:rFonts w:cs="Calibri"/>
                    </w:rPr>
                    <w:t>explains</w:t>
                  </w:r>
                  <w:r w:rsidRPr="00AC73AE">
                    <w:rPr>
                      <w:rFonts w:cs="Calibri"/>
                    </w:rPr>
                    <w:t xml:space="preserve"> appropriate pri</w:t>
                  </w:r>
                  <w:r>
                    <w:rPr>
                      <w:rFonts w:cs="Calibri"/>
                    </w:rPr>
                    <w:t>vacy and security requirements.</w:t>
                  </w:r>
                </w:p>
              </w:tc>
              <w:tc>
                <w:tcPr>
                  <w:tcW w:w="2621" w:type="dxa"/>
                </w:tcPr>
                <w:p w:rsidR="002C0893" w:rsidRPr="00475E0D" w:rsidRDefault="002C0893"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Applies appropriate techniques for acquiring, storing and validating quantitative and qualitative data from a range of sources, and considers pri</w:t>
                  </w:r>
                  <w:r>
                    <w:rPr>
                      <w:rFonts w:cs="Calibri"/>
                    </w:rPr>
                    <w:t>vacy and security requirements.</w:t>
                  </w:r>
                </w:p>
              </w:tc>
              <w:tc>
                <w:tcPr>
                  <w:tcW w:w="2620" w:type="dxa"/>
                </w:tcPr>
                <w:p w:rsidR="002C0893" w:rsidRPr="00AC73AE" w:rsidRDefault="002C0893" w:rsidP="005A59DF">
                  <w:pPr>
                    <w:cnfStyle w:val="000000000000" w:firstRow="0" w:lastRow="0" w:firstColumn="0" w:lastColumn="0" w:oddVBand="0" w:evenVBand="0" w:oddHBand="0" w:evenHBand="0" w:firstRowFirstColumn="0" w:firstRowLastColumn="0" w:lastRowFirstColumn="0" w:lastRowLastColumn="0"/>
                  </w:pPr>
                  <w:r w:rsidRPr="00AC73AE">
                    <w:t>Applies techniques for acquiring, storing and validating quantitative and qualitative data from a range of sources, and considers pri</w:t>
                  </w:r>
                  <w:r>
                    <w:t>vacy and security requirements.</w:t>
                  </w:r>
                </w:p>
              </w:tc>
              <w:tc>
                <w:tcPr>
                  <w:tcW w:w="2621" w:type="dxa"/>
                </w:tcPr>
                <w:p w:rsidR="002C0893" w:rsidRPr="00475E0D" w:rsidRDefault="002C0893"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Inconsistently applies techniques for acquiring, storing and validating data, with no references to pri</w:t>
                  </w:r>
                  <w:r>
                    <w:rPr>
                      <w:rFonts w:cs="Calibri"/>
                    </w:rPr>
                    <w:t>vacy and security requirements.</w:t>
                  </w:r>
                </w:p>
              </w:tc>
              <w:tc>
                <w:tcPr>
                  <w:tcW w:w="2621" w:type="dxa"/>
                </w:tcPr>
                <w:p w:rsidR="002C0893" w:rsidRPr="004E30B6" w:rsidRDefault="004E30B6" w:rsidP="005A59DF">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475E0D" w:rsidRPr="00617F48" w:rsidTr="002C0893">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75E0D" w:rsidRPr="00BD3DF2" w:rsidRDefault="00475E0D" w:rsidP="004C5EBB">
                  <w:pPr>
                    <w:pStyle w:val="TableSideHeader"/>
                    <w:framePr w:wrap="around"/>
                  </w:pPr>
                </w:p>
              </w:tc>
              <w:tc>
                <w:tcPr>
                  <w:tcW w:w="2621" w:type="dxa"/>
                </w:tcPr>
                <w:p w:rsidR="00475E0D" w:rsidRPr="00AC73AE" w:rsidRDefault="00475E0D" w:rsidP="005A59D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t>Analyses, visualises and models relevant and complex processes and entities, and their relationships, using structured data.</w:t>
                  </w:r>
                </w:p>
              </w:tc>
              <w:tc>
                <w:tcPr>
                  <w:tcW w:w="2621" w:type="dxa"/>
                </w:tcPr>
                <w:p w:rsidR="00475E0D" w:rsidRPr="00AC73AE" w:rsidRDefault="00475E0D" w:rsidP="005A59D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t>Analyses, visualises and models relevant processes and entities, and their relationships, using structured data.</w:t>
                  </w:r>
                </w:p>
              </w:tc>
              <w:tc>
                <w:tcPr>
                  <w:tcW w:w="2620" w:type="dxa"/>
                </w:tcPr>
                <w:p w:rsidR="00475E0D" w:rsidRPr="00AC73AE" w:rsidRDefault="00475E0D" w:rsidP="005A59DF">
                  <w:pPr>
                    <w:cnfStyle w:val="000000000000" w:firstRow="0" w:lastRow="0" w:firstColumn="0" w:lastColumn="0" w:oddVBand="0" w:evenVBand="0" w:oddHBand="0" w:evenHBand="0" w:firstRowFirstColumn="0" w:firstRowLastColumn="0" w:lastRowFirstColumn="0" w:lastRowLastColumn="0"/>
                  </w:pPr>
                  <w:r w:rsidRPr="00AC73AE">
                    <w:t>Analyses, visualises and models processes and entities, and their relati</w:t>
                  </w:r>
                  <w:r>
                    <w:t>onships, using structured data.</w:t>
                  </w:r>
                </w:p>
              </w:tc>
              <w:tc>
                <w:tcPr>
                  <w:tcW w:w="2621" w:type="dxa"/>
                </w:tcPr>
                <w:p w:rsidR="00475E0D" w:rsidRPr="00AC73AE" w:rsidRDefault="00475E0D" w:rsidP="005A59D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t>Visualises and models processes and entities ineffectively, using irrelevant data.</w:t>
                  </w:r>
                </w:p>
              </w:tc>
              <w:tc>
                <w:tcPr>
                  <w:tcW w:w="2621" w:type="dxa"/>
                </w:tcPr>
                <w:p w:rsidR="00475E0D" w:rsidRPr="00AC73AE" w:rsidRDefault="00475E0D" w:rsidP="005A59DF">
                  <w:pPr>
                    <w:cnfStyle w:val="000000000000" w:firstRow="0" w:lastRow="0" w:firstColumn="0" w:lastColumn="0" w:oddVBand="0" w:evenVBand="0" w:oddHBand="0" w:evenHBand="0" w:firstRowFirstColumn="0" w:firstRowLastColumn="0" w:lastRowFirstColumn="0" w:lastRowLastColumn="0"/>
                  </w:pPr>
                </w:p>
              </w:tc>
            </w:tr>
            <w:tr w:rsidR="00475E0D" w:rsidRPr="00617F48" w:rsidTr="002C0893">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75E0D" w:rsidRPr="00BD3DF2" w:rsidRDefault="00475E0D" w:rsidP="00475E0D">
                  <w:pPr>
                    <w:pStyle w:val="TableSideHeader"/>
                    <w:framePr w:wrap="around"/>
                    <w:rPr>
                      <w:b/>
                    </w:rPr>
                  </w:pPr>
                  <w:r w:rsidRPr="00BD3DF2">
                    <w:rPr>
                      <w:b/>
                    </w:rPr>
                    <w:t xml:space="preserve">Digital </w:t>
                  </w:r>
                  <w:r>
                    <w:rPr>
                      <w:b/>
                    </w:rPr>
                    <w:t>i</w:t>
                  </w:r>
                  <w:r w:rsidRPr="00BD3DF2">
                    <w:rPr>
                      <w:b/>
                    </w:rPr>
                    <w:t xml:space="preserve">mplementation </w:t>
                  </w:r>
                </w:p>
              </w:tc>
              <w:tc>
                <w:tcPr>
                  <w:tcW w:w="2621" w:type="dxa"/>
                </w:tcPr>
                <w:p w:rsidR="00475E0D" w:rsidRPr="00AC73AE" w:rsidRDefault="00475E0D" w:rsidP="00475E0D">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Creates an appropriate and logical design for algorithms, correctly represented diagrammatically and in structured English, including iteration</w:t>
                  </w:r>
                  <w:r>
                    <w:rPr>
                      <w:rFonts w:cs="Calibri"/>
                    </w:rPr>
                    <w:t>s.</w:t>
                  </w:r>
                </w:p>
              </w:tc>
              <w:tc>
                <w:tcPr>
                  <w:tcW w:w="2621" w:type="dxa"/>
                </w:tcPr>
                <w:p w:rsidR="00475E0D" w:rsidRPr="00AC73AE" w:rsidRDefault="00475E0D" w:rsidP="00475E0D">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Creates an appropriate design for algorithms represented diagrammatically and in structured English, including iteration</w:t>
                  </w:r>
                  <w:r>
                    <w:rPr>
                      <w:rFonts w:cs="Calibri"/>
                    </w:rPr>
                    <w:t>s.</w:t>
                  </w:r>
                </w:p>
              </w:tc>
              <w:tc>
                <w:tcPr>
                  <w:tcW w:w="2620" w:type="dxa"/>
                </w:tcPr>
                <w:p w:rsidR="00475E0D" w:rsidRPr="00AC73AE" w:rsidRDefault="00475E0D"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Creates a design for algorithms represented diagrammatically and in structured </w:t>
                  </w:r>
                  <w:r>
                    <w:rPr>
                      <w:rFonts w:cs="Calibri"/>
                    </w:rPr>
                    <w:t>English, including iterations.</w:t>
                  </w:r>
                </w:p>
              </w:tc>
              <w:tc>
                <w:tcPr>
                  <w:tcW w:w="2621" w:type="dxa"/>
                </w:tcPr>
                <w:p w:rsidR="00475E0D" w:rsidRPr="00AC73AE" w:rsidRDefault="00475E0D" w:rsidP="00475E0D">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Creates an incomplete or</w:t>
                  </w:r>
                  <w:r>
                    <w:rPr>
                      <w:rFonts w:cs="Calibri"/>
                    </w:rPr>
                    <w:t xml:space="preserve"> minimal design for algorithms.</w:t>
                  </w:r>
                </w:p>
              </w:tc>
              <w:tc>
                <w:tcPr>
                  <w:tcW w:w="2621" w:type="dxa"/>
                </w:tcPr>
                <w:p w:rsidR="00475E0D" w:rsidRPr="004E30B6" w:rsidRDefault="004E30B6"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475E0D" w:rsidRPr="00617F48" w:rsidTr="002C0893">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75E0D" w:rsidRPr="00BD3DF2" w:rsidRDefault="00475E0D" w:rsidP="00475E0D">
                  <w:pPr>
                    <w:pStyle w:val="TableSideHeader"/>
                    <w:framePr w:wrap="around"/>
                  </w:pPr>
                </w:p>
              </w:tc>
              <w:tc>
                <w:tcPr>
                  <w:tcW w:w="2621" w:type="dxa"/>
                </w:tcPr>
                <w:p w:rsidR="00475E0D" w:rsidRPr="00475E0D" w:rsidRDefault="00475E0D"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Va</w:t>
                  </w:r>
                  <w:r>
                    <w:rPr>
                      <w:rFonts w:cs="Calibri"/>
                    </w:rPr>
                    <w:t>lidates algorithms and programs</w:t>
                  </w:r>
                  <w:r w:rsidRPr="00AC73AE">
                    <w:rPr>
                      <w:rFonts w:cs="Calibri"/>
                    </w:rPr>
                    <w:t xml:space="preserve"> efficiently using relevant, commonly acceptable methods.</w:t>
                  </w:r>
                </w:p>
              </w:tc>
              <w:tc>
                <w:tcPr>
                  <w:tcW w:w="2621" w:type="dxa"/>
                </w:tcPr>
                <w:p w:rsidR="00475E0D" w:rsidRPr="00475E0D" w:rsidRDefault="00475E0D"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Validates algorithms and programs, using relevant, commonly acceptable methods.</w:t>
                  </w:r>
                </w:p>
              </w:tc>
              <w:tc>
                <w:tcPr>
                  <w:tcW w:w="2620" w:type="dxa"/>
                </w:tcPr>
                <w:p w:rsidR="00475E0D" w:rsidRPr="00475E0D" w:rsidRDefault="00475E0D" w:rsidP="00475E0D">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Validates algorithms and programs, using commonly accepted methods.</w:t>
                  </w:r>
                </w:p>
              </w:tc>
              <w:tc>
                <w:tcPr>
                  <w:tcW w:w="2621" w:type="dxa"/>
                </w:tcPr>
                <w:p w:rsidR="00475E0D" w:rsidRPr="00475E0D" w:rsidRDefault="00475E0D"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Provides a simple validation of algorithms and programs; however, some parts a</w:t>
                  </w:r>
                  <w:r>
                    <w:rPr>
                      <w:rFonts w:cs="Calibri"/>
                    </w:rPr>
                    <w:t>re incomplete and/or incorrect.</w:t>
                  </w:r>
                </w:p>
              </w:tc>
              <w:tc>
                <w:tcPr>
                  <w:tcW w:w="2621" w:type="dxa"/>
                </w:tcPr>
                <w:p w:rsidR="00475E0D" w:rsidRPr="00AC73AE" w:rsidRDefault="00475E0D"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475E0D" w:rsidRPr="00617F48" w:rsidTr="002C0893">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75E0D" w:rsidRPr="00BD3DF2" w:rsidRDefault="00475E0D" w:rsidP="00475E0D">
                  <w:pPr>
                    <w:pStyle w:val="TableSideHeader"/>
                    <w:framePr w:wrap="around"/>
                  </w:pPr>
                </w:p>
              </w:tc>
              <w:tc>
                <w:tcPr>
                  <w:tcW w:w="2621" w:type="dxa"/>
                </w:tcPr>
                <w:p w:rsidR="00475E0D" w:rsidRPr="00475E0D" w:rsidRDefault="00475E0D"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Implements and applies efficient data storage and organisation techniques wi</w:t>
                  </w:r>
                  <w:r>
                    <w:rPr>
                      <w:rFonts w:cs="Calibri"/>
                    </w:rPr>
                    <w:t>thin a programming environment.</w:t>
                  </w:r>
                </w:p>
              </w:tc>
              <w:tc>
                <w:tcPr>
                  <w:tcW w:w="2621" w:type="dxa"/>
                </w:tcPr>
                <w:p w:rsidR="00475E0D" w:rsidRPr="00475E0D" w:rsidRDefault="00475E0D"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Implements and applies data storage and organisation techniques wit</w:t>
                  </w:r>
                  <w:r>
                    <w:rPr>
                      <w:rFonts w:cs="Calibri"/>
                    </w:rPr>
                    <w:t xml:space="preserve">hin a programming environment. </w:t>
                  </w:r>
                </w:p>
              </w:tc>
              <w:tc>
                <w:tcPr>
                  <w:tcW w:w="2620" w:type="dxa"/>
                </w:tcPr>
                <w:p w:rsidR="00475E0D" w:rsidRPr="00475E0D" w:rsidRDefault="00475E0D" w:rsidP="00475E0D">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Implements data storage and organisation techniques wit</w:t>
                  </w:r>
                  <w:r>
                    <w:rPr>
                      <w:rFonts w:cs="Calibri"/>
                    </w:rPr>
                    <w:t xml:space="preserve">hin a programming environment. </w:t>
                  </w:r>
                </w:p>
              </w:tc>
              <w:tc>
                <w:tcPr>
                  <w:tcW w:w="2621" w:type="dxa"/>
                </w:tcPr>
                <w:p w:rsidR="00475E0D" w:rsidRPr="00475E0D" w:rsidRDefault="00475E0D" w:rsidP="00475E0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Implements incorrect and/or inefficient data storage and organisation techniques wit</w:t>
                  </w:r>
                  <w:r>
                    <w:rPr>
                      <w:rFonts w:cs="Calibri"/>
                    </w:rPr>
                    <w:t>hin a programming environment.</w:t>
                  </w:r>
                </w:p>
              </w:tc>
              <w:tc>
                <w:tcPr>
                  <w:tcW w:w="2621" w:type="dxa"/>
                </w:tcPr>
                <w:p w:rsidR="00475E0D" w:rsidRPr="00AC73AE" w:rsidRDefault="00475E0D"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1823A3" w:rsidRPr="006A5B0B" w:rsidRDefault="001823A3" w:rsidP="00114D36">
            <w:pPr>
              <w:spacing w:before="120" w:after="120"/>
              <w:rPr>
                <w:rFonts w:ascii="Bebas Neue" w:hAnsi="Bebas Neue" w:cs="Arial"/>
                <w:color w:val="3A6DAF"/>
                <w:sz w:val="32"/>
                <w:szCs w:val="32"/>
              </w:rPr>
            </w:pPr>
          </w:p>
        </w:tc>
      </w:tr>
      <w:tr w:rsidR="001823A3" w:rsidRPr="00617F48" w:rsidTr="00114D36">
        <w:trPr>
          <w:trHeight w:val="284"/>
        </w:trPr>
        <w:tc>
          <w:tcPr>
            <w:tcW w:w="16074" w:type="dxa"/>
            <w:shd w:val="clear" w:color="auto" w:fill="auto"/>
          </w:tcPr>
          <w:p w:rsidR="001823A3" w:rsidRDefault="001823A3" w:rsidP="00114D36">
            <w:pPr>
              <w:pStyle w:val="NormalWeb"/>
              <w:spacing w:before="120" w:beforeAutospacing="0" w:after="120" w:afterAutospacing="0"/>
              <w:rPr>
                <w:rFonts w:ascii="Arial" w:hAnsi="Arial" w:cs="Arial"/>
                <w:sz w:val="18"/>
                <w:szCs w:val="18"/>
              </w:rPr>
            </w:pPr>
          </w:p>
        </w:tc>
      </w:tr>
    </w:tbl>
    <w:p w:rsidR="001823A3" w:rsidRPr="002C0893" w:rsidRDefault="001823A3" w:rsidP="001823A3">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1823A3" w:rsidRPr="00617F48" w:rsidTr="00114D36">
        <w:trPr>
          <w:trHeight w:val="283"/>
        </w:trPr>
        <w:tc>
          <w:tcPr>
            <w:tcW w:w="16074" w:type="dxa"/>
            <w:shd w:val="clear" w:color="auto" w:fill="auto"/>
          </w:tcPr>
          <w:p w:rsidR="001823A3" w:rsidRPr="006B4439" w:rsidRDefault="001823A3" w:rsidP="00114D36">
            <w:pPr>
              <w:pStyle w:val="NormalWeb"/>
              <w:spacing w:before="0" w:beforeAutospacing="0" w:after="0" w:afterAutospacing="0"/>
              <w:rPr>
                <w:rFonts w:ascii="Arial" w:hAnsi="Arial" w:cs="Arial"/>
                <w:sz w:val="16"/>
                <w:szCs w:val="16"/>
              </w:rPr>
            </w:pPr>
          </w:p>
        </w:tc>
      </w:tr>
      <w:tr w:rsidR="001823A3"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1823A3"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1823A3" w:rsidRPr="009F038A" w:rsidRDefault="001823A3" w:rsidP="00114D36">
                  <w:pPr>
                    <w:framePr w:hSpace="180" w:wrap="around" w:vAnchor="text" w:hAnchor="margin" w:y="-314"/>
                    <w:spacing w:before="60" w:after="60"/>
                    <w:rPr>
                      <w:rFonts w:cs="Arial"/>
                      <w:b w:val="0"/>
                      <w:sz w:val="24"/>
                      <w:szCs w:val="24"/>
                    </w:rPr>
                  </w:pPr>
                </w:p>
              </w:tc>
              <w:tc>
                <w:tcPr>
                  <w:tcW w:w="2621" w:type="dxa"/>
                  <w:tcBorders>
                    <w:bottom w:val="nil"/>
                  </w:tcBorders>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1823A3" w:rsidRPr="00336C11"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1823A3" w:rsidRPr="00336C11"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shd w:val="clear" w:color="auto" w:fill="003378"/>
                  <w:vAlign w:val="center"/>
                </w:tcPr>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1823A3" w:rsidRPr="009F038A" w:rsidRDefault="001823A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0511D2" w:rsidRPr="00617F48" w:rsidTr="00114D36">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0511D2" w:rsidRPr="00BD3DF2" w:rsidRDefault="000511D2" w:rsidP="000511D2">
                  <w:pPr>
                    <w:pStyle w:val="TableSideHeader"/>
                    <w:framePr w:wrap="around"/>
                    <w:rPr>
                      <w:b/>
                    </w:rPr>
                  </w:pPr>
                  <w:r w:rsidRPr="00BD3DF2">
                    <w:rPr>
                      <w:b/>
                    </w:rPr>
                    <w:t xml:space="preserve">Digital </w:t>
                  </w:r>
                  <w:r>
                    <w:rPr>
                      <w:b/>
                    </w:rPr>
                    <w:t>i</w:t>
                  </w:r>
                  <w:r w:rsidRPr="00BD3DF2">
                    <w:rPr>
                      <w:b/>
                    </w:rPr>
                    <w:t xml:space="preserve">mplementation </w:t>
                  </w:r>
                </w:p>
              </w:tc>
              <w:tc>
                <w:tcPr>
                  <w:tcW w:w="2621" w:type="dxa"/>
                  <w:tcBorders>
                    <w:top w:val="nil"/>
                    <w:bottom w:val="single" w:sz="4" w:space="0" w:color="003378"/>
                  </w:tcBorders>
                </w:tcPr>
                <w:p w:rsidR="000511D2" w:rsidRPr="00AC73AE" w:rsidRDefault="000511D2" w:rsidP="000511D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Consistently creates and uses interactive solutions for sharing ideas and information online, relevant and engaging for the user, and taking into account appropriate social contexts and legal responsibilities.</w:t>
                  </w:r>
                </w:p>
              </w:tc>
              <w:tc>
                <w:tcPr>
                  <w:tcW w:w="2621" w:type="dxa"/>
                  <w:tcBorders>
                    <w:top w:val="nil"/>
                    <w:bottom w:val="single" w:sz="4" w:space="0" w:color="003378"/>
                  </w:tcBorders>
                </w:tcPr>
                <w:p w:rsidR="000511D2" w:rsidRPr="00AC73AE" w:rsidRDefault="000511D2" w:rsidP="000511D2">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Creates and uses interactive solutions for sharing ideas and information online, relevant to the user, and taking into account social contexts and legal responsibilities.</w:t>
                  </w:r>
                </w:p>
              </w:tc>
              <w:tc>
                <w:tcPr>
                  <w:tcW w:w="2620" w:type="dxa"/>
                  <w:tcBorders>
                    <w:top w:val="nil"/>
                    <w:bottom w:val="single" w:sz="4" w:space="0" w:color="003378"/>
                  </w:tcBorders>
                </w:tcPr>
                <w:p w:rsidR="000511D2" w:rsidRPr="00AC73AE" w:rsidRDefault="000511D2" w:rsidP="000511D2">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Creates interactive solutions for sharing ideas and information online, taking into account social contexts and l</w:t>
                  </w:r>
                  <w:r>
                    <w:rPr>
                      <w:rFonts w:cs="Calibri"/>
                    </w:rPr>
                    <w:t>egal responsibilities</w:t>
                  </w:r>
                  <w:r w:rsidR="002A37A8">
                    <w:rPr>
                      <w:rFonts w:cs="Calibri"/>
                    </w:rPr>
                    <w:t>.</w:t>
                  </w:r>
                </w:p>
              </w:tc>
              <w:tc>
                <w:tcPr>
                  <w:tcW w:w="2621" w:type="dxa"/>
                  <w:tcBorders>
                    <w:top w:val="nil"/>
                    <w:bottom w:val="single" w:sz="4" w:space="0" w:color="003378"/>
                  </w:tcBorders>
                </w:tcPr>
                <w:p w:rsidR="000511D2" w:rsidRPr="00AC73AE" w:rsidRDefault="000511D2" w:rsidP="000511D2">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Creates incomplete and/or incorrect interactive solutions for sharing ideas and information online.</w:t>
                  </w:r>
                </w:p>
              </w:tc>
              <w:tc>
                <w:tcPr>
                  <w:tcW w:w="2621" w:type="dxa"/>
                  <w:tcBorders>
                    <w:top w:val="nil"/>
                    <w:bottom w:val="single" w:sz="4" w:space="0" w:color="003378"/>
                  </w:tcBorders>
                </w:tcPr>
                <w:p w:rsidR="000511D2" w:rsidRPr="004E30B6" w:rsidRDefault="004E30B6" w:rsidP="000511D2">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1823A3" w:rsidRPr="00617F48" w:rsidTr="00475E0D">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1823A3" w:rsidRPr="00B11729" w:rsidRDefault="001823A3" w:rsidP="00114D36">
                  <w:pPr>
                    <w:pStyle w:val="TableSideHeader"/>
                    <w:framePr w:wrap="around"/>
                    <w:rPr>
                      <w:b/>
                      <w:color w:val="003378"/>
                    </w:rPr>
                  </w:pPr>
                  <w:r w:rsidRPr="00B11729">
                    <w:rPr>
                      <w:b/>
                      <w:color w:val="003378"/>
                    </w:rPr>
                    <w:t>Processes and production skills – Creating solutions by:</w:t>
                  </w:r>
                </w:p>
              </w:tc>
            </w:tr>
            <w:tr w:rsidR="004E30B6" w:rsidRPr="00617F48" w:rsidTr="00475E0D">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4E30B6" w:rsidRPr="00DA7815" w:rsidRDefault="004E30B6" w:rsidP="004E30B6">
                  <w:pPr>
                    <w:pStyle w:val="TableSideHeader"/>
                    <w:framePr w:wrap="around"/>
                    <w:rPr>
                      <w:b/>
                    </w:rPr>
                  </w:pPr>
                  <w:r>
                    <w:rPr>
                      <w:b/>
                    </w:rPr>
                    <w:t>Investigating and</w:t>
                  </w:r>
                  <w:r>
                    <w:rPr>
                      <w:b/>
                    </w:rPr>
                    <w:br/>
                    <w:t>defining</w:t>
                  </w:r>
                </w:p>
              </w:tc>
              <w:tc>
                <w:tcPr>
                  <w:tcW w:w="2621" w:type="dxa"/>
                  <w:tcBorders>
                    <w:top w:val="single" w:sz="4" w:space="0" w:color="003378"/>
                    <w:bottom w:val="nil"/>
                  </w:tcBorders>
                </w:tcPr>
                <w:p w:rsidR="004E30B6" w:rsidRPr="00AC73AE" w:rsidRDefault="004E30B6" w:rsidP="004E30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Explains the needs of the client/stakeholder to dete</w:t>
                  </w:r>
                  <w:r>
                    <w:rPr>
                      <w:rFonts w:cs="Calibri"/>
                    </w:rPr>
                    <w:t>rmine the basis for a solution.</w:t>
                  </w:r>
                </w:p>
              </w:tc>
              <w:tc>
                <w:tcPr>
                  <w:tcW w:w="2621" w:type="dxa"/>
                  <w:tcBorders>
                    <w:top w:val="single" w:sz="4" w:space="0" w:color="003378"/>
                    <w:bottom w:val="nil"/>
                  </w:tcBorders>
                </w:tcPr>
                <w:p w:rsidR="004E30B6" w:rsidRPr="00AC73AE" w:rsidRDefault="004E30B6" w:rsidP="004E30B6">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Describes the needs of the client/stakeholder to dete</w:t>
                  </w:r>
                  <w:r>
                    <w:rPr>
                      <w:rFonts w:cs="Calibri"/>
                    </w:rPr>
                    <w:t xml:space="preserve">rmine the basis </w:t>
                  </w:r>
                  <w:r w:rsidRPr="002C0893">
                    <w:t>for</w:t>
                  </w:r>
                  <w:r>
                    <w:rPr>
                      <w:rFonts w:cs="Calibri"/>
                    </w:rPr>
                    <w:t xml:space="preserve"> a solution.</w:t>
                  </w:r>
                </w:p>
              </w:tc>
              <w:tc>
                <w:tcPr>
                  <w:tcW w:w="2620" w:type="dxa"/>
                  <w:tcBorders>
                    <w:top w:val="single" w:sz="4" w:space="0" w:color="003378"/>
                    <w:bottom w:val="nil"/>
                  </w:tcBorders>
                </w:tcPr>
                <w:p w:rsidR="004E30B6" w:rsidRPr="00AC73AE" w:rsidRDefault="004E30B6" w:rsidP="004E30B6">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Identifies the needs of the client/stakeholder to determine the basis fo</w:t>
                  </w:r>
                  <w:r>
                    <w:rPr>
                      <w:rFonts w:cs="Calibri"/>
                    </w:rPr>
                    <w:t>r a solution.</w:t>
                  </w:r>
                </w:p>
              </w:tc>
              <w:tc>
                <w:tcPr>
                  <w:tcW w:w="2621" w:type="dxa"/>
                  <w:tcBorders>
                    <w:top w:val="single" w:sz="4" w:space="0" w:color="003378"/>
                    <w:bottom w:val="nil"/>
                  </w:tcBorders>
                </w:tcPr>
                <w:p w:rsidR="004E30B6" w:rsidRPr="00AC73AE" w:rsidRDefault="004E30B6" w:rsidP="004E30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Lists some needs of the client/stakeholder to determine the basis for a sol</w:t>
                  </w:r>
                  <w:r>
                    <w:rPr>
                      <w:rFonts w:cs="Calibri"/>
                    </w:rPr>
                    <w:t>ution.</w:t>
                  </w:r>
                </w:p>
              </w:tc>
              <w:tc>
                <w:tcPr>
                  <w:tcW w:w="2621" w:type="dxa"/>
                  <w:tcBorders>
                    <w:top w:val="single" w:sz="4" w:space="0" w:color="003378"/>
                    <w:bottom w:val="nil"/>
                  </w:tcBorders>
                </w:tcPr>
                <w:p w:rsidR="004E30B6" w:rsidRDefault="004E30B6" w:rsidP="004E30B6">
                  <w:pPr>
                    <w:cnfStyle w:val="000000000000" w:firstRow="0" w:lastRow="0" w:firstColumn="0" w:lastColumn="0" w:oddVBand="0" w:evenVBand="0" w:oddHBand="0" w:evenHBand="0" w:firstRowFirstColumn="0" w:firstRowLastColumn="0" w:lastRowFirstColumn="0" w:lastRowLastColumn="0"/>
                  </w:pPr>
                  <w:r w:rsidRPr="00C3578E">
                    <w:t>Does not meet the requirements of a D grade.</w:t>
                  </w:r>
                </w:p>
              </w:tc>
            </w:tr>
            <w:tr w:rsidR="004E30B6" w:rsidRPr="00617F48" w:rsidTr="00475E0D">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4E30B6" w:rsidRDefault="004E30B6" w:rsidP="004E30B6">
                  <w:pPr>
                    <w:pStyle w:val="TableSideHeader"/>
                    <w:framePr w:wrap="around"/>
                  </w:pPr>
                </w:p>
              </w:tc>
              <w:tc>
                <w:tcPr>
                  <w:tcW w:w="2621" w:type="dxa"/>
                  <w:tcBorders>
                    <w:top w:val="nil"/>
                    <w:bottom w:val="nil"/>
                  </w:tcBorders>
                </w:tcPr>
                <w:p w:rsidR="004E30B6" w:rsidRPr="00AC73AE" w:rsidRDefault="004E30B6" w:rsidP="004E30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Creates and provides detailed </w:t>
                  </w:r>
                  <w:r>
                    <w:rPr>
                      <w:rFonts w:cs="Calibri"/>
                    </w:rPr>
                    <w:t>and valid critiques of briefs.</w:t>
                  </w:r>
                </w:p>
              </w:tc>
              <w:tc>
                <w:tcPr>
                  <w:tcW w:w="2621" w:type="dxa"/>
                  <w:tcBorders>
                    <w:top w:val="nil"/>
                    <w:bottom w:val="nil"/>
                  </w:tcBorders>
                </w:tcPr>
                <w:p w:rsidR="004E30B6" w:rsidRPr="00AC73AE" w:rsidRDefault="004E30B6" w:rsidP="004E30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Creates and critiques </w:t>
                  </w:r>
                  <w:r>
                    <w:rPr>
                      <w:rFonts w:cs="Calibri"/>
                    </w:rPr>
                    <w:t>detailed briefs.</w:t>
                  </w:r>
                </w:p>
              </w:tc>
              <w:tc>
                <w:tcPr>
                  <w:tcW w:w="2620" w:type="dxa"/>
                  <w:tcBorders>
                    <w:top w:val="nil"/>
                    <w:bottom w:val="nil"/>
                  </w:tcBorders>
                </w:tcPr>
                <w:p w:rsidR="004E30B6" w:rsidRPr="00AC73AE" w:rsidRDefault="004E30B6" w:rsidP="004E30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Pr>
                      <w:rFonts w:cs="Calibri"/>
                    </w:rPr>
                    <w:t>Creates and critiques briefs.</w:t>
                  </w:r>
                </w:p>
              </w:tc>
              <w:tc>
                <w:tcPr>
                  <w:tcW w:w="2621" w:type="dxa"/>
                  <w:tcBorders>
                    <w:top w:val="nil"/>
                    <w:bottom w:val="nil"/>
                  </w:tcBorders>
                </w:tcPr>
                <w:p w:rsidR="004E30B6" w:rsidRPr="00AC73AE" w:rsidRDefault="004E30B6" w:rsidP="004E30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Provides a </w:t>
                  </w:r>
                  <w:r>
                    <w:rPr>
                      <w:rFonts w:cs="Calibri"/>
                    </w:rPr>
                    <w:t>brief critique,</w:t>
                  </w:r>
                  <w:r w:rsidRPr="00AC73AE">
                    <w:rPr>
                      <w:rFonts w:cs="Calibri"/>
                    </w:rPr>
                    <w:t xml:space="preserve"> but </w:t>
                  </w:r>
                  <w:r>
                    <w:rPr>
                      <w:rFonts w:cs="Calibri"/>
                    </w:rPr>
                    <w:t>comments are mostly irrelevant.</w:t>
                  </w:r>
                </w:p>
              </w:tc>
              <w:tc>
                <w:tcPr>
                  <w:tcW w:w="2621" w:type="dxa"/>
                  <w:tcBorders>
                    <w:top w:val="nil"/>
                    <w:bottom w:val="nil"/>
                  </w:tcBorders>
                </w:tcPr>
                <w:p w:rsidR="004E30B6" w:rsidRDefault="004E30B6" w:rsidP="004E30B6">
                  <w:pPr>
                    <w:cnfStyle w:val="000000000000" w:firstRow="0" w:lastRow="0" w:firstColumn="0" w:lastColumn="0" w:oddVBand="0" w:evenVBand="0" w:oddHBand="0" w:evenHBand="0" w:firstRowFirstColumn="0" w:firstRowLastColumn="0" w:lastRowFirstColumn="0" w:lastRowLastColumn="0"/>
                  </w:pPr>
                </w:p>
              </w:tc>
            </w:tr>
            <w:tr w:rsidR="004E30B6" w:rsidRPr="00617F48" w:rsidTr="00475E0D">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4E30B6" w:rsidRDefault="004E30B6" w:rsidP="004E30B6">
                  <w:pPr>
                    <w:pStyle w:val="TableSideHeader"/>
                    <w:framePr w:wrap="around"/>
                  </w:pPr>
                </w:p>
              </w:tc>
              <w:tc>
                <w:tcPr>
                  <w:tcW w:w="2621" w:type="dxa"/>
                  <w:tcBorders>
                    <w:top w:val="nil"/>
                    <w:bottom w:val="nil"/>
                  </w:tcBorders>
                </w:tcPr>
                <w:p w:rsidR="004E30B6" w:rsidRPr="00AC73AE" w:rsidRDefault="004E30B6" w:rsidP="004E30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Investigates a range of relevant components/resources to develop and justify increasingly sophisticated solutions, identifying and considering associated constraints.</w:t>
                  </w:r>
                </w:p>
              </w:tc>
              <w:tc>
                <w:tcPr>
                  <w:tcW w:w="2621" w:type="dxa"/>
                  <w:tcBorders>
                    <w:top w:val="nil"/>
                    <w:bottom w:val="nil"/>
                  </w:tcBorders>
                </w:tcPr>
                <w:p w:rsidR="004E30B6" w:rsidRPr="00AC73AE" w:rsidRDefault="004E30B6" w:rsidP="004E30B6">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Investigates a range of relevant components/resources to develop increasingly sophisticated solutions, identifying and </w:t>
                  </w:r>
                  <w:r w:rsidRPr="002C0893">
                    <w:t>considering</w:t>
                  </w:r>
                  <w:r w:rsidRPr="00AC73AE">
                    <w:rPr>
                      <w:rFonts w:cs="Calibri"/>
                    </w:rPr>
                    <w:t xml:space="preserve"> associated constraints.</w:t>
                  </w:r>
                </w:p>
              </w:tc>
              <w:tc>
                <w:tcPr>
                  <w:tcW w:w="2620" w:type="dxa"/>
                  <w:tcBorders>
                    <w:top w:val="nil"/>
                    <w:bottom w:val="nil"/>
                  </w:tcBorders>
                </w:tcPr>
                <w:p w:rsidR="004E30B6" w:rsidRPr="00AC73AE" w:rsidRDefault="004E30B6" w:rsidP="004E30B6">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Investigates components/resources to </w:t>
                  </w:r>
                  <w:r w:rsidRPr="002C0893">
                    <w:t>develop</w:t>
                  </w:r>
                  <w:r w:rsidRPr="00AC73AE">
                    <w:rPr>
                      <w:rFonts w:cs="Calibri"/>
                    </w:rPr>
                    <w:t xml:space="preserve"> increasingly sophisticated solutions, identifying and considering associated constraints.</w:t>
                  </w:r>
                </w:p>
              </w:tc>
              <w:tc>
                <w:tcPr>
                  <w:tcW w:w="2621" w:type="dxa"/>
                  <w:tcBorders>
                    <w:top w:val="nil"/>
                    <w:bottom w:val="nil"/>
                  </w:tcBorders>
                </w:tcPr>
                <w:p w:rsidR="004E30B6" w:rsidRPr="00AC73AE" w:rsidRDefault="004E30B6" w:rsidP="004E30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Lists familiar components and/or resources to develop solutions, briefly identifying some associated constraints.</w:t>
                  </w:r>
                </w:p>
              </w:tc>
              <w:tc>
                <w:tcPr>
                  <w:tcW w:w="2621" w:type="dxa"/>
                  <w:tcBorders>
                    <w:top w:val="nil"/>
                    <w:bottom w:val="nil"/>
                  </w:tcBorders>
                </w:tcPr>
                <w:p w:rsidR="004E30B6" w:rsidRDefault="004E30B6" w:rsidP="004E30B6">
                  <w:pPr>
                    <w:cnfStyle w:val="000000000000" w:firstRow="0" w:lastRow="0" w:firstColumn="0" w:lastColumn="0" w:oddVBand="0" w:evenVBand="0" w:oddHBand="0" w:evenHBand="0" w:firstRowFirstColumn="0" w:firstRowLastColumn="0" w:lastRowFirstColumn="0" w:lastRowLastColumn="0"/>
                  </w:pPr>
                </w:p>
              </w:tc>
            </w:tr>
            <w:tr w:rsidR="004E30B6" w:rsidRPr="00617F48" w:rsidTr="00475E0D">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4E30B6" w:rsidRPr="00DA7815" w:rsidRDefault="004E30B6" w:rsidP="004E30B6">
                  <w:pPr>
                    <w:pStyle w:val="TableSideHeader"/>
                    <w:framePr w:wrap="around"/>
                    <w:rPr>
                      <w:b/>
                    </w:rPr>
                  </w:pPr>
                  <w:r>
                    <w:rPr>
                      <w:b/>
                    </w:rPr>
                    <w:t>Designing</w:t>
                  </w:r>
                </w:p>
              </w:tc>
              <w:tc>
                <w:tcPr>
                  <w:tcW w:w="2621" w:type="dxa"/>
                  <w:tcBorders>
                    <w:top w:val="nil"/>
                    <w:bottom w:val="nil"/>
                  </w:tcBorders>
                </w:tcPr>
                <w:p w:rsidR="004E30B6" w:rsidRPr="00AC73AE" w:rsidRDefault="004E30B6" w:rsidP="004E30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Applies complex design thinking, creativity, enterprise skills and innovation to develop, modify and </w:t>
                  </w:r>
                  <w:r w:rsidRPr="002C0893">
                    <w:t>communicate</w:t>
                  </w:r>
                  <w:r w:rsidRPr="00AC73AE">
                    <w:rPr>
                      <w:rFonts w:cs="Calibri"/>
                    </w:rPr>
                    <w:t xml:space="preserve"> design idea</w:t>
                  </w:r>
                  <w:r>
                    <w:rPr>
                      <w:rFonts w:cs="Calibri"/>
                    </w:rPr>
                    <w:t>s of increasing s</w:t>
                  </w:r>
                  <w:r w:rsidRPr="002C0893">
                    <w:t>o</w:t>
                  </w:r>
                  <w:r>
                    <w:rPr>
                      <w:rFonts w:cs="Calibri"/>
                    </w:rPr>
                    <w:t>phistication.</w:t>
                  </w:r>
                </w:p>
              </w:tc>
              <w:tc>
                <w:tcPr>
                  <w:tcW w:w="2621" w:type="dxa"/>
                  <w:tcBorders>
                    <w:top w:val="nil"/>
                    <w:bottom w:val="nil"/>
                  </w:tcBorders>
                </w:tcPr>
                <w:p w:rsidR="004E30B6" w:rsidRPr="00AC73AE" w:rsidRDefault="004E30B6" w:rsidP="004E30B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Applies detailed design thinking, creativity, enterprise skills and innovation to develop, modify and communicate design ideas of</w:t>
                  </w:r>
                  <w:r>
                    <w:rPr>
                      <w:rFonts w:cs="Calibri"/>
                    </w:rPr>
                    <w:t xml:space="preserve"> increasing sophistication.</w:t>
                  </w:r>
                </w:p>
              </w:tc>
              <w:tc>
                <w:tcPr>
                  <w:tcW w:w="2620" w:type="dxa"/>
                  <w:tcBorders>
                    <w:top w:val="nil"/>
                    <w:bottom w:val="nil"/>
                  </w:tcBorders>
                </w:tcPr>
                <w:p w:rsidR="004E30B6" w:rsidRPr="00AC73AE" w:rsidRDefault="004E30B6" w:rsidP="004E30B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Applies design thinking, creativity, enterprise skills and innovation to develop, modify and communica</w:t>
                  </w:r>
                  <w:r w:rsidRPr="002C0893">
                    <w:t>t</w:t>
                  </w:r>
                  <w:r w:rsidRPr="00AC73AE">
                    <w:rPr>
                      <w:rFonts w:cs="Calibri"/>
                    </w:rPr>
                    <w:t>e design idea</w:t>
                  </w:r>
                  <w:r>
                    <w:rPr>
                      <w:rFonts w:cs="Calibri"/>
                    </w:rPr>
                    <w:t>s of increasing sophistication.</w:t>
                  </w:r>
                </w:p>
              </w:tc>
              <w:tc>
                <w:tcPr>
                  <w:tcW w:w="2621" w:type="dxa"/>
                  <w:tcBorders>
                    <w:top w:val="nil"/>
                    <w:bottom w:val="nil"/>
                  </w:tcBorders>
                </w:tcPr>
                <w:p w:rsidR="004E30B6" w:rsidRPr="00AC73AE" w:rsidRDefault="004E30B6" w:rsidP="004E30B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Provides simple ideas for design, creativity, enterprise skills or innovation in an attempt to develo</w:t>
                  </w:r>
                  <w:r>
                    <w:rPr>
                      <w:rFonts w:cs="Calibri"/>
                    </w:rPr>
                    <w:t>p and communicate design ideas.</w:t>
                  </w:r>
                </w:p>
              </w:tc>
              <w:tc>
                <w:tcPr>
                  <w:tcW w:w="2621" w:type="dxa"/>
                  <w:tcBorders>
                    <w:top w:val="nil"/>
                    <w:bottom w:val="nil"/>
                  </w:tcBorders>
                </w:tcPr>
                <w:p w:rsidR="004E30B6" w:rsidRDefault="004E30B6" w:rsidP="004E30B6">
                  <w:pPr>
                    <w:cnfStyle w:val="000000000000" w:firstRow="0" w:lastRow="0" w:firstColumn="0" w:lastColumn="0" w:oddVBand="0" w:evenVBand="0" w:oddHBand="0" w:evenHBand="0" w:firstRowFirstColumn="0" w:firstRowLastColumn="0" w:lastRowFirstColumn="0" w:lastRowLastColumn="0"/>
                  </w:pPr>
                  <w:r w:rsidRPr="00C3578E">
                    <w:t>Does not meet the requirements of a D grade.</w:t>
                  </w:r>
                </w:p>
              </w:tc>
            </w:tr>
            <w:tr w:rsidR="00475E0D" w:rsidRPr="00617F48" w:rsidTr="00475E0D">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475E0D" w:rsidRDefault="00475E0D" w:rsidP="00475E0D">
                  <w:pPr>
                    <w:pStyle w:val="TableSideHeader"/>
                    <w:framePr w:wrap="around"/>
                  </w:pPr>
                </w:p>
              </w:tc>
              <w:tc>
                <w:tcPr>
                  <w:tcW w:w="2621" w:type="dxa"/>
                  <w:tcBorders>
                    <w:top w:val="nil"/>
                    <w:bottom w:val="single" w:sz="4" w:space="0" w:color="003378"/>
                  </w:tcBorders>
                </w:tcPr>
                <w:p w:rsidR="00475E0D" w:rsidRPr="00AC73AE" w:rsidRDefault="00475E0D"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Creates effective design solutions, using a range of relevant examples to critically analyse designs against criteria, including functionality, accessibility, usability and aesthetics, using appropriate technical terms and technology.</w:t>
                  </w:r>
                </w:p>
              </w:tc>
              <w:tc>
                <w:tcPr>
                  <w:tcW w:w="2621" w:type="dxa"/>
                  <w:tcBorders>
                    <w:top w:val="nil"/>
                    <w:bottom w:val="single" w:sz="4" w:space="0" w:color="003378"/>
                  </w:tcBorders>
                </w:tcPr>
                <w:p w:rsidR="00475E0D" w:rsidRPr="00AC73AE" w:rsidRDefault="00475E0D" w:rsidP="00475E0D">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Creates appropriate design solutions, using some relevant examples to analyse designs against criteria, including functionality, accessibility, usability and aesthetics, using appropriate </w:t>
                  </w:r>
                  <w:r w:rsidRPr="002C0893">
                    <w:t>technical</w:t>
                  </w:r>
                  <w:r w:rsidRPr="00AC73AE">
                    <w:rPr>
                      <w:rFonts w:cs="Calibri"/>
                    </w:rPr>
                    <w:t xml:space="preserve"> terms and technology.</w:t>
                  </w:r>
                </w:p>
              </w:tc>
              <w:tc>
                <w:tcPr>
                  <w:tcW w:w="2620" w:type="dxa"/>
                  <w:tcBorders>
                    <w:top w:val="nil"/>
                    <w:bottom w:val="single" w:sz="4" w:space="0" w:color="003378"/>
                  </w:tcBorders>
                </w:tcPr>
                <w:p w:rsidR="00475E0D" w:rsidRPr="00AC73AE" w:rsidRDefault="00475E0D" w:rsidP="00475E0D">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2C0893">
                    <w:t>Designs</w:t>
                  </w:r>
                  <w:r w:rsidRPr="00AC73AE">
                    <w:rPr>
                      <w:rFonts w:cs="Calibri"/>
                    </w:rPr>
                    <w:t xml:space="preserve"> possible solutions, analysing designs against criteria, including functionality, accessibility, usability and aesthetics, using appropriate technical terms and technology</w:t>
                  </w:r>
                  <w:r>
                    <w:rPr>
                      <w:rFonts w:cs="Calibri"/>
                    </w:rPr>
                    <w:t>.</w:t>
                  </w:r>
                </w:p>
              </w:tc>
              <w:tc>
                <w:tcPr>
                  <w:tcW w:w="2621" w:type="dxa"/>
                  <w:tcBorders>
                    <w:top w:val="nil"/>
                    <w:bottom w:val="single" w:sz="4" w:space="0" w:color="003378"/>
                  </w:tcBorders>
                </w:tcPr>
                <w:p w:rsidR="00475E0D" w:rsidRPr="00AC73AE" w:rsidRDefault="00475E0D" w:rsidP="00475E0D">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Designs possible but simple solutions, analysing designs against </w:t>
                  </w:r>
                  <w:r w:rsidRPr="002C0893">
                    <w:t>criteria</w:t>
                  </w:r>
                  <w:r w:rsidRPr="00AC73AE">
                    <w:rPr>
                      <w:rFonts w:cs="Calibri"/>
                    </w:rPr>
                    <w:t>, including functionality and aesthetics, using some appropriate technical terms and/or technology.</w:t>
                  </w:r>
                </w:p>
              </w:tc>
              <w:tc>
                <w:tcPr>
                  <w:tcW w:w="2621" w:type="dxa"/>
                  <w:tcBorders>
                    <w:top w:val="nil"/>
                    <w:bottom w:val="single" w:sz="4" w:space="0" w:color="003378"/>
                  </w:tcBorders>
                </w:tcPr>
                <w:p w:rsidR="00475E0D" w:rsidRPr="00AC73AE" w:rsidRDefault="00475E0D" w:rsidP="00475E0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1823A3" w:rsidRPr="006A5B0B" w:rsidRDefault="001823A3" w:rsidP="00114D36">
            <w:pPr>
              <w:spacing w:before="120" w:after="120"/>
              <w:rPr>
                <w:rFonts w:ascii="Bebas Neue" w:hAnsi="Bebas Neue" w:cs="Arial"/>
                <w:color w:val="3A6DAF"/>
                <w:sz w:val="32"/>
                <w:szCs w:val="32"/>
              </w:rPr>
            </w:pPr>
          </w:p>
        </w:tc>
      </w:tr>
      <w:tr w:rsidR="001823A3" w:rsidRPr="00617F48" w:rsidTr="00114D36">
        <w:trPr>
          <w:trHeight w:val="284"/>
        </w:trPr>
        <w:tc>
          <w:tcPr>
            <w:tcW w:w="16074" w:type="dxa"/>
            <w:shd w:val="clear" w:color="auto" w:fill="auto"/>
          </w:tcPr>
          <w:p w:rsidR="001823A3" w:rsidRDefault="001823A3" w:rsidP="00114D36">
            <w:pPr>
              <w:pStyle w:val="NormalWeb"/>
              <w:spacing w:before="120" w:beforeAutospacing="0" w:after="120" w:afterAutospacing="0"/>
              <w:rPr>
                <w:rFonts w:ascii="Arial" w:hAnsi="Arial" w:cs="Arial"/>
                <w:sz w:val="18"/>
                <w:szCs w:val="18"/>
              </w:rPr>
            </w:pPr>
          </w:p>
        </w:tc>
      </w:tr>
    </w:tbl>
    <w:p w:rsidR="002C0893" w:rsidRDefault="002C089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C0893" w:rsidRPr="00617F48" w:rsidTr="007962A0">
        <w:trPr>
          <w:trHeight w:val="283"/>
        </w:trPr>
        <w:tc>
          <w:tcPr>
            <w:tcW w:w="16074" w:type="dxa"/>
            <w:shd w:val="clear" w:color="auto" w:fill="auto"/>
          </w:tcPr>
          <w:p w:rsidR="002C0893" w:rsidRPr="006B4439" w:rsidRDefault="002C0893" w:rsidP="007962A0">
            <w:pPr>
              <w:pStyle w:val="NormalWeb"/>
              <w:spacing w:before="0" w:beforeAutospacing="0" w:after="0" w:afterAutospacing="0"/>
              <w:rPr>
                <w:rFonts w:ascii="Arial" w:hAnsi="Arial" w:cs="Arial"/>
                <w:sz w:val="16"/>
                <w:szCs w:val="16"/>
              </w:rPr>
            </w:pPr>
          </w:p>
        </w:tc>
      </w:tr>
      <w:tr w:rsidR="002C0893" w:rsidRPr="00617F48" w:rsidTr="007962A0">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C0893" w:rsidRPr="00617F48" w:rsidTr="007962A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2C0893" w:rsidRPr="009F038A" w:rsidRDefault="002C0893" w:rsidP="007962A0">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2C0893" w:rsidRPr="009F038A"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C0893" w:rsidRPr="00336C11"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003378"/>
                  </w:tcBorders>
                  <w:shd w:val="clear" w:color="auto" w:fill="003378"/>
                  <w:vAlign w:val="center"/>
                </w:tcPr>
                <w:p w:rsidR="002C0893" w:rsidRPr="009F038A"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C0893" w:rsidRPr="009F038A"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003378"/>
                  </w:tcBorders>
                  <w:shd w:val="clear" w:color="auto" w:fill="003378"/>
                  <w:vAlign w:val="center"/>
                </w:tcPr>
                <w:p w:rsidR="002C0893" w:rsidRPr="009F038A"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C0893" w:rsidRPr="00336C11"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003378"/>
                  </w:tcBorders>
                  <w:shd w:val="clear" w:color="auto" w:fill="003378"/>
                  <w:vAlign w:val="center"/>
                </w:tcPr>
                <w:p w:rsidR="002C0893" w:rsidRPr="009F038A"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C0893" w:rsidRPr="009F038A"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003378"/>
                  </w:tcBorders>
                  <w:shd w:val="clear" w:color="auto" w:fill="003378"/>
                  <w:vAlign w:val="center"/>
                </w:tcPr>
                <w:p w:rsidR="002C0893" w:rsidRPr="009F038A"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C0893" w:rsidRPr="009F038A" w:rsidRDefault="002C0893" w:rsidP="007962A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4E30B6" w:rsidRPr="00617F48" w:rsidTr="00475E0D">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4E30B6" w:rsidRPr="00DA7815" w:rsidRDefault="004E30B6" w:rsidP="004E30B6">
                  <w:pPr>
                    <w:pStyle w:val="TableSideHeader"/>
                    <w:framePr w:wrap="around"/>
                    <w:rPr>
                      <w:b/>
                    </w:rPr>
                  </w:pPr>
                  <w:bookmarkStart w:id="0" w:name="_GoBack" w:colFirst="5" w:colLast="5"/>
                  <w:r>
                    <w:rPr>
                      <w:b/>
                    </w:rPr>
                    <w:t>Producing and implementing</w:t>
                  </w:r>
                </w:p>
              </w:tc>
              <w:tc>
                <w:tcPr>
                  <w:tcW w:w="2621" w:type="dxa"/>
                  <w:tcBorders>
                    <w:top w:val="nil"/>
                    <w:bottom w:val="nil"/>
                  </w:tcBorders>
                </w:tcPr>
                <w:p w:rsidR="004E30B6" w:rsidRPr="00AC73AE" w:rsidRDefault="004E30B6" w:rsidP="004E30B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rPr>
                      <w:rFonts w:cs="Calibri"/>
                    </w:rPr>
                    <w:t>Selects, justifies, and safely implements and tests</w:t>
                  </w:r>
                  <w:r w:rsidRPr="00AC73AE">
                    <w:t xml:space="preserve"> appropriate technologies an</w:t>
                  </w:r>
                  <w:r>
                    <w:t>d processes, with modifications</w:t>
                  </w:r>
                  <w:r w:rsidRPr="00AC73AE">
                    <w:t xml:space="preserve"> to make complex solutions.</w:t>
                  </w:r>
                </w:p>
              </w:tc>
              <w:tc>
                <w:tcPr>
                  <w:tcW w:w="2621" w:type="dxa"/>
                  <w:tcBorders>
                    <w:top w:val="nil"/>
                    <w:bottom w:val="nil"/>
                  </w:tcBorders>
                </w:tcPr>
                <w:p w:rsidR="004E30B6" w:rsidRPr="00AC73AE" w:rsidRDefault="004E30B6" w:rsidP="004E30B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rPr>
                      <w:rFonts w:cs="Calibri"/>
                    </w:rPr>
                    <w:t>Selects, justifies and safely implements and tests</w:t>
                  </w:r>
                  <w:r w:rsidRPr="00AC73AE">
                    <w:t xml:space="preserve"> appropriate technologies an</w:t>
                  </w:r>
                  <w:r>
                    <w:t>d processes, with modifications</w:t>
                  </w:r>
                  <w:r w:rsidRPr="00AC73AE">
                    <w:t xml:space="preserve"> to make solutions.</w:t>
                  </w:r>
                </w:p>
              </w:tc>
              <w:tc>
                <w:tcPr>
                  <w:tcW w:w="2620" w:type="dxa"/>
                  <w:tcBorders>
                    <w:top w:val="nil"/>
                    <w:bottom w:val="nil"/>
                  </w:tcBorders>
                </w:tcPr>
                <w:p w:rsidR="004E30B6" w:rsidRPr="00AC73AE" w:rsidRDefault="004E30B6" w:rsidP="004E30B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rPr>
                      <w:rFonts w:cs="Calibri"/>
                    </w:rPr>
                    <w:t>Selects, justifies and safely implements and tests</w:t>
                  </w:r>
                  <w:r w:rsidRPr="00AC73AE">
                    <w:t xml:space="preserve"> appropr</w:t>
                  </w:r>
                  <w:r>
                    <w:t>iate technologies and processes to make solutions.</w:t>
                  </w:r>
                </w:p>
              </w:tc>
              <w:tc>
                <w:tcPr>
                  <w:tcW w:w="2621" w:type="dxa"/>
                  <w:tcBorders>
                    <w:top w:val="nil"/>
                    <w:bottom w:val="nil"/>
                  </w:tcBorders>
                </w:tcPr>
                <w:p w:rsidR="004E30B6" w:rsidRPr="00AC73AE" w:rsidRDefault="004E30B6" w:rsidP="004E30B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rPr>
                      <w:rFonts w:cs="Calibri"/>
                    </w:rPr>
                    <w:t>Selects and safely implements some</w:t>
                  </w:r>
                  <w:r w:rsidRPr="00AC73AE">
                    <w:t xml:space="preserve"> appropriate technologies and pro</w:t>
                  </w:r>
                  <w:r>
                    <w:t>cesses</w:t>
                  </w:r>
                  <w:r w:rsidRPr="00AC73AE">
                    <w:t xml:space="preserve"> to make simple solutions.</w:t>
                  </w:r>
                </w:p>
              </w:tc>
              <w:tc>
                <w:tcPr>
                  <w:tcW w:w="2621" w:type="dxa"/>
                  <w:tcBorders>
                    <w:top w:val="nil"/>
                    <w:bottom w:val="nil"/>
                  </w:tcBorders>
                </w:tcPr>
                <w:p w:rsidR="004E30B6" w:rsidRDefault="004E30B6" w:rsidP="004E30B6">
                  <w:pPr>
                    <w:cnfStyle w:val="000000000000" w:firstRow="0" w:lastRow="0" w:firstColumn="0" w:lastColumn="0" w:oddVBand="0" w:evenVBand="0" w:oddHBand="0" w:evenHBand="0" w:firstRowFirstColumn="0" w:firstRowLastColumn="0" w:lastRowFirstColumn="0" w:lastRowLastColumn="0"/>
                  </w:pPr>
                  <w:r w:rsidRPr="006E0218">
                    <w:t>Does not meet the requirements of a D grade.</w:t>
                  </w:r>
                </w:p>
              </w:tc>
            </w:tr>
            <w:tr w:rsidR="004E30B6" w:rsidRPr="00617F48" w:rsidTr="00475E0D">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4E30B6" w:rsidRPr="00DA7815" w:rsidRDefault="004E30B6" w:rsidP="004E30B6">
                  <w:pPr>
                    <w:pStyle w:val="TableSideHeader"/>
                    <w:framePr w:wrap="around"/>
                    <w:rPr>
                      <w:b/>
                    </w:rPr>
                  </w:pPr>
                  <w:r>
                    <w:rPr>
                      <w:b/>
                    </w:rPr>
                    <w:t>Evaluating</w:t>
                  </w:r>
                </w:p>
              </w:tc>
              <w:tc>
                <w:tcPr>
                  <w:tcW w:w="2621" w:type="dxa"/>
                  <w:tcBorders>
                    <w:top w:val="nil"/>
                    <w:bottom w:val="nil"/>
                  </w:tcBorders>
                </w:tcPr>
                <w:p w:rsidR="004E30B6" w:rsidRPr="00AC73AE" w:rsidRDefault="004E30B6" w:rsidP="004E30B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Provides </w:t>
                  </w:r>
                  <w:r>
                    <w:rPr>
                      <w:rFonts w:cs="Calibri"/>
                    </w:rPr>
                    <w:t xml:space="preserve">a </w:t>
                  </w:r>
                  <w:r w:rsidRPr="00AC73AE">
                    <w:rPr>
                      <w:rFonts w:cs="Calibri"/>
                    </w:rPr>
                    <w:t>comprehensive analysis of design processes and just</w:t>
                  </w:r>
                  <w:r>
                    <w:rPr>
                      <w:rFonts w:cs="Calibri"/>
                    </w:rPr>
                    <w:t>ifies solutions against student-</w:t>
                  </w:r>
                  <w:r w:rsidRPr="00AC73AE">
                    <w:rPr>
                      <w:rFonts w:cs="Calibri"/>
                    </w:rPr>
                    <w:t>developed criteria</w:t>
                  </w:r>
                  <w:r>
                    <w:rPr>
                      <w:rFonts w:cs="Calibri"/>
                    </w:rPr>
                    <w:t xml:space="preserve">, using a </w:t>
                  </w:r>
                  <w:r w:rsidRPr="00AC73AE">
                    <w:rPr>
                      <w:rFonts w:cs="Calibri"/>
                    </w:rPr>
                    <w:t>range of relevant examples</w:t>
                  </w:r>
                  <w:r>
                    <w:rPr>
                      <w:rFonts w:cs="Calibri"/>
                    </w:rPr>
                    <w:t>.</w:t>
                  </w:r>
                </w:p>
              </w:tc>
              <w:tc>
                <w:tcPr>
                  <w:tcW w:w="2621" w:type="dxa"/>
                  <w:tcBorders>
                    <w:top w:val="nil"/>
                    <w:bottom w:val="nil"/>
                  </w:tcBorders>
                </w:tcPr>
                <w:p w:rsidR="004E30B6" w:rsidRPr="00AC73AE" w:rsidRDefault="004E30B6" w:rsidP="004E30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Provides </w:t>
                  </w:r>
                  <w:r>
                    <w:rPr>
                      <w:rFonts w:cs="Calibri"/>
                    </w:rPr>
                    <w:t xml:space="preserve">a </w:t>
                  </w:r>
                  <w:r w:rsidRPr="00AC73AE">
                    <w:rPr>
                      <w:rFonts w:cs="Calibri"/>
                    </w:rPr>
                    <w:t>detailed analysis of design processes and exp</w:t>
                  </w:r>
                  <w:r>
                    <w:rPr>
                      <w:rFonts w:cs="Calibri"/>
                    </w:rPr>
                    <w:t xml:space="preserve">lains solutions against </w:t>
                  </w:r>
                  <w:r>
                    <w:rPr>
                      <w:rFonts w:cs="Calibri"/>
                    </w:rPr>
                    <w:br/>
                    <w:t xml:space="preserve">student-developed criteria, why </w:t>
                  </w:r>
                  <w:r w:rsidRPr="00AC73AE">
                    <w:rPr>
                      <w:rFonts w:cs="Calibri"/>
                    </w:rPr>
                    <w:t>relevant examples</w:t>
                  </w:r>
                  <w:r>
                    <w:rPr>
                      <w:rFonts w:cs="Calibri"/>
                    </w:rPr>
                    <w:t>.</w:t>
                  </w:r>
                </w:p>
              </w:tc>
              <w:tc>
                <w:tcPr>
                  <w:tcW w:w="2620" w:type="dxa"/>
                  <w:tcBorders>
                    <w:top w:val="nil"/>
                    <w:bottom w:val="nil"/>
                  </w:tcBorders>
                </w:tcPr>
                <w:p w:rsidR="004E30B6" w:rsidRPr="00AC73AE" w:rsidRDefault="004E30B6" w:rsidP="004E30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Provides </w:t>
                  </w:r>
                  <w:r>
                    <w:rPr>
                      <w:rFonts w:cs="Calibri"/>
                    </w:rPr>
                    <w:t xml:space="preserve">a </w:t>
                  </w:r>
                  <w:r w:rsidRPr="00AC73AE">
                    <w:rPr>
                      <w:rFonts w:cs="Calibri"/>
                    </w:rPr>
                    <w:t>relevant analysis of design processe</w:t>
                  </w:r>
                  <w:r>
                    <w:rPr>
                      <w:rFonts w:cs="Calibri"/>
                    </w:rPr>
                    <w:t xml:space="preserve">s and solutions against </w:t>
                  </w:r>
                  <w:r w:rsidRPr="002C0893">
                    <w:t>student</w:t>
                  </w:r>
                  <w:r>
                    <w:rPr>
                      <w:rFonts w:cs="Calibri"/>
                    </w:rPr>
                    <w:t>-</w:t>
                  </w:r>
                  <w:r w:rsidRPr="00AC73AE">
                    <w:rPr>
                      <w:rFonts w:cs="Calibri"/>
                    </w:rPr>
                    <w:t>developed criteria.</w:t>
                  </w:r>
                </w:p>
              </w:tc>
              <w:tc>
                <w:tcPr>
                  <w:tcW w:w="2621" w:type="dxa"/>
                  <w:tcBorders>
                    <w:top w:val="nil"/>
                    <w:bottom w:val="nil"/>
                  </w:tcBorders>
                </w:tcPr>
                <w:p w:rsidR="004E30B6" w:rsidRPr="00AC73AE" w:rsidRDefault="004E30B6" w:rsidP="004E30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Provides </w:t>
                  </w:r>
                  <w:r>
                    <w:rPr>
                      <w:rFonts w:cs="Calibri"/>
                    </w:rPr>
                    <w:t xml:space="preserve">a </w:t>
                  </w:r>
                  <w:r w:rsidRPr="00AC73AE">
                    <w:rPr>
                      <w:rFonts w:cs="Calibri"/>
                    </w:rPr>
                    <w:t>simple and brief analysis of design processes and solu</w:t>
                  </w:r>
                  <w:r w:rsidRPr="002C0893">
                    <w:t>t</w:t>
                  </w:r>
                  <w:r w:rsidRPr="00AC73AE">
                    <w:rPr>
                      <w:rFonts w:cs="Calibri"/>
                    </w:rPr>
                    <w:t>ions</w:t>
                  </w:r>
                  <w:r>
                    <w:rPr>
                      <w:rFonts w:cs="Calibri"/>
                    </w:rPr>
                    <w:t>,</w:t>
                  </w:r>
                  <w:r w:rsidRPr="00AC73AE">
                    <w:rPr>
                      <w:rFonts w:cs="Calibri"/>
                    </w:rPr>
                    <w:t xml:space="preserve"> using </w:t>
                  </w:r>
                  <w:r>
                    <w:rPr>
                      <w:rFonts w:cs="Calibri"/>
                    </w:rPr>
                    <w:br/>
                    <w:t>student-</w:t>
                  </w:r>
                  <w:r w:rsidRPr="00AC73AE">
                    <w:rPr>
                      <w:rFonts w:cs="Calibri"/>
                    </w:rPr>
                    <w:t>developed criteria.</w:t>
                  </w:r>
                </w:p>
              </w:tc>
              <w:tc>
                <w:tcPr>
                  <w:tcW w:w="2621" w:type="dxa"/>
                  <w:tcBorders>
                    <w:top w:val="nil"/>
                    <w:bottom w:val="nil"/>
                  </w:tcBorders>
                </w:tcPr>
                <w:p w:rsidR="004E30B6" w:rsidRDefault="004E30B6" w:rsidP="004E30B6">
                  <w:pPr>
                    <w:cnfStyle w:val="000000000000" w:firstRow="0" w:lastRow="0" w:firstColumn="0" w:lastColumn="0" w:oddVBand="0" w:evenVBand="0" w:oddHBand="0" w:evenHBand="0" w:firstRowFirstColumn="0" w:firstRowLastColumn="0" w:lastRowFirstColumn="0" w:lastRowLastColumn="0"/>
                  </w:pPr>
                  <w:r w:rsidRPr="006E0218">
                    <w:t>Does not meet the requirements of a D grade.</w:t>
                  </w:r>
                </w:p>
              </w:tc>
            </w:tr>
            <w:tr w:rsidR="004E30B6" w:rsidRPr="00617F48" w:rsidTr="00475E0D">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4E30B6" w:rsidRPr="00DA7815" w:rsidRDefault="004E30B6" w:rsidP="004E30B6">
                  <w:pPr>
                    <w:pStyle w:val="TableSideHeader"/>
                    <w:framePr w:wrap="around"/>
                    <w:rPr>
                      <w:b/>
                    </w:rPr>
                  </w:pPr>
                  <w:r>
                    <w:rPr>
                      <w:b/>
                    </w:rPr>
                    <w:t>Collaborating and managing</w:t>
                  </w:r>
                </w:p>
              </w:tc>
              <w:tc>
                <w:tcPr>
                  <w:tcW w:w="2621" w:type="dxa"/>
                  <w:tcBorders>
                    <w:top w:val="nil"/>
                    <w:bottom w:val="single" w:sz="4" w:space="0" w:color="003378"/>
                  </w:tcBorders>
                </w:tcPr>
                <w:p w:rsidR="004E30B6" w:rsidRPr="00AC73AE" w:rsidRDefault="004E30B6" w:rsidP="004E30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and collaboratively to effectively manage projects, considering time, cost, rich, safety, production processes, and sustainability and legal responsibilities. Using suitable digital technology and an iterative and collaborative approach.</w:t>
                  </w:r>
                </w:p>
              </w:tc>
              <w:tc>
                <w:tcPr>
                  <w:tcW w:w="2621" w:type="dxa"/>
                  <w:tcBorders>
                    <w:top w:val="nil"/>
                    <w:bottom w:val="single" w:sz="4" w:space="0" w:color="003378"/>
                  </w:tcBorders>
                </w:tcPr>
                <w:p w:rsidR="004E30B6" w:rsidRPr="00AC73AE" w:rsidRDefault="004E30B6" w:rsidP="004E30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effectively manage projects, considering time, cost, rich, safety, production processes, and sustainability and legal responsibilities. Using suitable digital technology and an iterative and collaborative approach.</w:t>
                  </w:r>
                </w:p>
              </w:tc>
              <w:tc>
                <w:tcPr>
                  <w:tcW w:w="2620" w:type="dxa"/>
                  <w:tcBorders>
                    <w:top w:val="nil"/>
                    <w:bottom w:val="single" w:sz="4" w:space="0" w:color="003378"/>
                  </w:tcBorders>
                </w:tcPr>
                <w:p w:rsidR="004E30B6" w:rsidRPr="00AC73AE" w:rsidRDefault="004E30B6" w:rsidP="004E30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manage projects, considering time, cost, rich, safety, production processes, and sustainability and legal responsibilities. Using digital technology and an iterat</w:t>
                  </w:r>
                  <w:r>
                    <w:t>ive and collaborative approach.</w:t>
                  </w:r>
                </w:p>
              </w:tc>
              <w:tc>
                <w:tcPr>
                  <w:tcW w:w="2621" w:type="dxa"/>
                  <w:tcBorders>
                    <w:top w:val="nil"/>
                    <w:bottom w:val="single" w:sz="4" w:space="0" w:color="003378"/>
                  </w:tcBorders>
                </w:tcPr>
                <w:p w:rsidR="004E30B6" w:rsidRPr="00AC73AE" w:rsidRDefault="004E30B6" w:rsidP="004E30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manage some projects, using simple digital technology. Refers briefly to some time, cost, risk, safety, production processes, sustainability and/or legal responsibilities.</w:t>
                  </w:r>
                </w:p>
              </w:tc>
              <w:tc>
                <w:tcPr>
                  <w:tcW w:w="2621" w:type="dxa"/>
                  <w:tcBorders>
                    <w:top w:val="nil"/>
                    <w:bottom w:val="single" w:sz="4" w:space="0" w:color="003378"/>
                  </w:tcBorders>
                </w:tcPr>
                <w:p w:rsidR="004E30B6" w:rsidRDefault="004E30B6" w:rsidP="004E30B6">
                  <w:pPr>
                    <w:cnfStyle w:val="000000000000" w:firstRow="0" w:lastRow="0" w:firstColumn="0" w:lastColumn="0" w:oddVBand="0" w:evenVBand="0" w:oddHBand="0" w:evenHBand="0" w:firstRowFirstColumn="0" w:firstRowLastColumn="0" w:lastRowFirstColumn="0" w:lastRowLastColumn="0"/>
                  </w:pPr>
                  <w:r w:rsidRPr="006E0218">
                    <w:t>Does not meet the requirements of a D grade.</w:t>
                  </w:r>
                </w:p>
              </w:tc>
            </w:tr>
            <w:bookmarkEnd w:id="0"/>
          </w:tbl>
          <w:p w:rsidR="002C0893" w:rsidRPr="006A5B0B" w:rsidRDefault="002C0893" w:rsidP="007962A0">
            <w:pPr>
              <w:spacing w:before="120" w:after="120"/>
              <w:rPr>
                <w:rFonts w:ascii="Bebas Neue" w:hAnsi="Bebas Neue" w:cs="Arial"/>
                <w:color w:val="3A6DAF"/>
                <w:sz w:val="32"/>
                <w:szCs w:val="32"/>
              </w:rPr>
            </w:pPr>
          </w:p>
        </w:tc>
      </w:tr>
      <w:tr w:rsidR="002C0893" w:rsidRPr="00617F48" w:rsidTr="007962A0">
        <w:trPr>
          <w:trHeight w:val="284"/>
        </w:trPr>
        <w:tc>
          <w:tcPr>
            <w:tcW w:w="16074" w:type="dxa"/>
            <w:shd w:val="clear" w:color="auto" w:fill="auto"/>
          </w:tcPr>
          <w:p w:rsidR="00DF63FB" w:rsidRPr="00D60C80" w:rsidRDefault="00DF63FB" w:rsidP="00DF63FB">
            <w:pPr>
              <w:spacing w:before="120" w:after="120"/>
              <w:rPr>
                <w:sz w:val="16"/>
                <w:szCs w:val="16"/>
              </w:rPr>
            </w:pPr>
            <w:r w:rsidRPr="00D60C80">
              <w:rPr>
                <w:sz w:val="16"/>
                <w:szCs w:val="16"/>
              </w:rPr>
              <w:t>© School Curriculum and Standards Authority, 2016</w:t>
            </w:r>
          </w:p>
          <w:p w:rsidR="00DF63FB" w:rsidRPr="00D60C80" w:rsidRDefault="00DF63FB" w:rsidP="00DF63FB">
            <w:pPr>
              <w:spacing w:before="120" w:after="120"/>
              <w:rPr>
                <w:sz w:val="16"/>
                <w:szCs w:val="16"/>
              </w:rPr>
            </w:pPr>
            <w:r w:rsidRPr="00D60C80">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DF63FB" w:rsidRPr="00D60C80" w:rsidRDefault="00DF63FB" w:rsidP="00DF63FB">
            <w:pPr>
              <w:spacing w:before="120" w:after="120"/>
              <w:rPr>
                <w:sz w:val="16"/>
                <w:szCs w:val="16"/>
              </w:rPr>
            </w:pPr>
            <w:r w:rsidRPr="00D60C80">
              <w:rPr>
                <w:sz w:val="16"/>
                <w:szCs w:val="16"/>
              </w:rPr>
              <w:t xml:space="preserve">Copying or communication for any other purpose can be done only within the terms of the </w:t>
            </w:r>
            <w:r w:rsidRPr="00D60C80">
              <w:rPr>
                <w:i/>
                <w:iCs/>
                <w:sz w:val="16"/>
                <w:szCs w:val="16"/>
              </w:rPr>
              <w:t>Copyright Act 1968</w:t>
            </w:r>
            <w:r w:rsidRPr="00D60C80">
              <w:rPr>
                <w:sz w:val="16"/>
                <w:szCs w:val="16"/>
              </w:rPr>
              <w:t xml:space="preserve"> or with prior written permission of the School Curriculum and Standards Authority. Copying or communication of any third party copyright material can be done only within the terms of the </w:t>
            </w:r>
            <w:r w:rsidRPr="00D60C80">
              <w:rPr>
                <w:i/>
                <w:iCs/>
                <w:sz w:val="16"/>
                <w:szCs w:val="16"/>
              </w:rPr>
              <w:t>Copyright Act 1968</w:t>
            </w:r>
            <w:r w:rsidRPr="00D60C80">
              <w:rPr>
                <w:sz w:val="16"/>
                <w:szCs w:val="16"/>
              </w:rPr>
              <w:t xml:space="preserve"> or with permission of the copyright owners.</w:t>
            </w:r>
          </w:p>
          <w:p w:rsidR="002C0893" w:rsidRPr="002C0893" w:rsidRDefault="00DF63FB" w:rsidP="00DF63FB">
            <w:pPr>
              <w:spacing w:before="120" w:after="120"/>
              <w:rPr>
                <w:rFonts w:ascii="Arial" w:hAnsi="Arial" w:cs="Arial"/>
                <w:sz w:val="4"/>
                <w:szCs w:val="4"/>
              </w:rPr>
            </w:pPr>
            <w:r w:rsidRPr="00D60C80">
              <w:rPr>
                <w:sz w:val="16"/>
                <w:szCs w:val="16"/>
              </w:rPr>
              <w:t xml:space="preserve">Any content in this document that has been derived from the Australian Curriculum may be used under the terms of the Creative Commons </w:t>
            </w:r>
            <w:hyperlink r:id="rId9" w:history="1">
              <w:r w:rsidRPr="00D60C80">
                <w:rPr>
                  <w:rStyle w:val="Hyperlink"/>
                  <w:sz w:val="16"/>
                  <w:szCs w:val="16"/>
                </w:rPr>
                <w:t>Attribution 4.0 International (CC BY)</w:t>
              </w:r>
            </w:hyperlink>
            <w:r w:rsidRPr="00D60C80">
              <w:rPr>
                <w:sz w:val="16"/>
                <w:szCs w:val="16"/>
              </w:rPr>
              <w:t xml:space="preserve"> licence.</w:t>
            </w:r>
          </w:p>
        </w:tc>
      </w:tr>
    </w:tbl>
    <w:p w:rsidR="00712679" w:rsidRDefault="00712679" w:rsidP="0086590D">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511D2"/>
    <w:rsid w:val="00083432"/>
    <w:rsid w:val="000F45E1"/>
    <w:rsid w:val="001043FE"/>
    <w:rsid w:val="00133D58"/>
    <w:rsid w:val="00157DAB"/>
    <w:rsid w:val="001823A3"/>
    <w:rsid w:val="001B69E6"/>
    <w:rsid w:val="001D61F1"/>
    <w:rsid w:val="001D7E8A"/>
    <w:rsid w:val="00201B81"/>
    <w:rsid w:val="00256AA2"/>
    <w:rsid w:val="00282238"/>
    <w:rsid w:val="00293157"/>
    <w:rsid w:val="002A2287"/>
    <w:rsid w:val="002A37A8"/>
    <w:rsid w:val="002B632C"/>
    <w:rsid w:val="002C0893"/>
    <w:rsid w:val="002D4CBC"/>
    <w:rsid w:val="002D4FAF"/>
    <w:rsid w:val="002D7380"/>
    <w:rsid w:val="0030730D"/>
    <w:rsid w:val="00315B75"/>
    <w:rsid w:val="003270B4"/>
    <w:rsid w:val="0033627A"/>
    <w:rsid w:val="00344AB6"/>
    <w:rsid w:val="003A00F2"/>
    <w:rsid w:val="003D3C0E"/>
    <w:rsid w:val="00405278"/>
    <w:rsid w:val="00435562"/>
    <w:rsid w:val="00475E0D"/>
    <w:rsid w:val="004C5EBB"/>
    <w:rsid w:val="004D2C12"/>
    <w:rsid w:val="004E30B6"/>
    <w:rsid w:val="00551779"/>
    <w:rsid w:val="00552743"/>
    <w:rsid w:val="00552CBF"/>
    <w:rsid w:val="0057587A"/>
    <w:rsid w:val="005A7501"/>
    <w:rsid w:val="005D1199"/>
    <w:rsid w:val="005E3705"/>
    <w:rsid w:val="00644537"/>
    <w:rsid w:val="00684882"/>
    <w:rsid w:val="00684D69"/>
    <w:rsid w:val="006A2FFA"/>
    <w:rsid w:val="006C1E3F"/>
    <w:rsid w:val="006D2285"/>
    <w:rsid w:val="00712679"/>
    <w:rsid w:val="0072090D"/>
    <w:rsid w:val="00744700"/>
    <w:rsid w:val="0075062C"/>
    <w:rsid w:val="0078375F"/>
    <w:rsid w:val="007C6E91"/>
    <w:rsid w:val="007E167A"/>
    <w:rsid w:val="008440E5"/>
    <w:rsid w:val="00851A32"/>
    <w:rsid w:val="00862098"/>
    <w:rsid w:val="0086590D"/>
    <w:rsid w:val="008836CB"/>
    <w:rsid w:val="008842B4"/>
    <w:rsid w:val="00982A66"/>
    <w:rsid w:val="00993E8F"/>
    <w:rsid w:val="00A4217D"/>
    <w:rsid w:val="00A87E74"/>
    <w:rsid w:val="00AD3864"/>
    <w:rsid w:val="00B74911"/>
    <w:rsid w:val="00B84417"/>
    <w:rsid w:val="00BB7CB1"/>
    <w:rsid w:val="00BD154C"/>
    <w:rsid w:val="00BD3DF2"/>
    <w:rsid w:val="00C1605F"/>
    <w:rsid w:val="00C72547"/>
    <w:rsid w:val="00CE714E"/>
    <w:rsid w:val="00D0649A"/>
    <w:rsid w:val="00D42C1F"/>
    <w:rsid w:val="00D60C80"/>
    <w:rsid w:val="00D97A38"/>
    <w:rsid w:val="00DA7815"/>
    <w:rsid w:val="00DC061C"/>
    <w:rsid w:val="00DC7340"/>
    <w:rsid w:val="00DD2D9A"/>
    <w:rsid w:val="00DE5DB9"/>
    <w:rsid w:val="00DE76C9"/>
    <w:rsid w:val="00DF1D44"/>
    <w:rsid w:val="00DF63FB"/>
    <w:rsid w:val="00DF6433"/>
    <w:rsid w:val="00E36F62"/>
    <w:rsid w:val="00E400D2"/>
    <w:rsid w:val="00E40AA3"/>
    <w:rsid w:val="00E47658"/>
    <w:rsid w:val="00E648AA"/>
    <w:rsid w:val="00E857E7"/>
    <w:rsid w:val="00E91A15"/>
    <w:rsid w:val="00EC4F53"/>
    <w:rsid w:val="00EE0DFB"/>
    <w:rsid w:val="00EE2B16"/>
    <w:rsid w:val="00EF5393"/>
    <w:rsid w:val="00F0228A"/>
    <w:rsid w:val="00F12C92"/>
    <w:rsid w:val="00F220E9"/>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1227A4-5B51-4B94-8EA4-66028000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E4765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36B3A-F708-4962-80A6-00BF593DE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24</cp:revision>
  <cp:lastPrinted>2016-11-18T03:55:00Z</cp:lastPrinted>
  <dcterms:created xsi:type="dcterms:W3CDTF">2016-01-27T06:47:00Z</dcterms:created>
  <dcterms:modified xsi:type="dcterms:W3CDTF">2017-01-10T03:02:00Z</dcterms:modified>
</cp:coreProperties>
</file>