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Pr="00776F83" w:rsidRDefault="00712679" w:rsidP="00776F83">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68571C5C" wp14:editId="70E7EAA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E95E28">
              <w:t>Year 2</w:t>
            </w:r>
          </w:p>
          <w:p w:rsidR="00712679" w:rsidRPr="00F75318" w:rsidRDefault="00F5290D" w:rsidP="00552CBF">
            <w:pPr>
              <w:pStyle w:val="Pagesubheader"/>
              <w:framePr w:hSpace="0" w:wrap="auto" w:vAnchor="margin" w:hAnchor="text" w:yAlign="inline"/>
            </w:pPr>
            <w:r>
              <w:t xml:space="preserve">Health and physical education: </w:t>
            </w:r>
            <w:r w:rsidR="0086172B">
              <w:t>physical education</w:t>
            </w:r>
          </w:p>
        </w:tc>
        <w:tc>
          <w:tcPr>
            <w:tcW w:w="7598" w:type="dxa"/>
            <w:shd w:val="clear" w:color="auto" w:fill="auto"/>
            <w:vAlign w:val="center"/>
          </w:tcPr>
          <w:p w:rsidR="00044A16" w:rsidRDefault="00044A16" w:rsidP="00745153">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044A16" w:rsidRDefault="00044A16" w:rsidP="00745153">
            <w:pPr>
              <w:pStyle w:val="TableHeaderAssesmentPointer"/>
              <w:framePr w:hSpace="0" w:wrap="auto" w:vAnchor="margin" w:hAnchor="text" w:yAlign="inline"/>
              <w:numPr>
                <w:ilvl w:val="0"/>
                <w:numId w:val="2"/>
              </w:numPr>
              <w:tabs>
                <w:tab w:val="left" w:pos="313"/>
              </w:tabs>
              <w:spacing w:before="60" w:after="60"/>
            </w:pPr>
            <w:r>
              <w:t>are examples of evidence in relation to the achievement standard</w:t>
            </w:r>
          </w:p>
          <w:p w:rsidR="00044A16" w:rsidRDefault="00044A16" w:rsidP="00745153">
            <w:pPr>
              <w:pStyle w:val="TableHeaderAssesmentPointer"/>
              <w:framePr w:hSpace="0" w:wrap="auto" w:vAnchor="margin" w:hAnchor="text" w:yAlign="inline"/>
              <w:numPr>
                <w:ilvl w:val="0"/>
                <w:numId w:val="2"/>
              </w:numPr>
              <w:tabs>
                <w:tab w:val="left" w:pos="313"/>
              </w:tabs>
              <w:spacing w:before="60" w:after="60"/>
            </w:pPr>
            <w:r>
              <w:t>should be used with the annotated student work samples</w:t>
            </w:r>
          </w:p>
          <w:p w:rsidR="00044A16" w:rsidRDefault="00044A16" w:rsidP="00745153">
            <w:pPr>
              <w:pStyle w:val="TableHeaderAssesmentPointer"/>
              <w:framePr w:hSpace="0" w:wrap="auto" w:vAnchor="margin" w:hAnchor="text" w:yAlign="inline"/>
              <w:numPr>
                <w:ilvl w:val="0"/>
                <w:numId w:val="2"/>
              </w:numPr>
              <w:tabs>
                <w:tab w:val="left" w:pos="313"/>
              </w:tabs>
              <w:spacing w:before="60" w:after="60"/>
            </w:pPr>
            <w:r w:rsidRPr="006C09C7">
              <w:t xml:space="preserve">exemplify what </w:t>
            </w:r>
            <w:r w:rsidRPr="000E166B">
              <w:rPr>
                <w:i/>
              </w:rPr>
              <w:t>students may demonstrate</w:t>
            </w:r>
            <w:r w:rsidRPr="006C09C7">
              <w:t xml:space="preserve"> rather than a checklist of </w:t>
            </w:r>
            <w:r w:rsidRPr="000E166B">
              <w:rPr>
                <w:i/>
              </w:rPr>
              <w:t>everything they</w:t>
            </w:r>
          </w:p>
          <w:p w:rsidR="00712679" w:rsidRPr="00A87E74" w:rsidRDefault="00044A16" w:rsidP="00745153">
            <w:pPr>
              <w:pStyle w:val="TableHeaderAssesmentPointer"/>
              <w:framePr w:hSpace="0" w:wrap="auto" w:vAnchor="margin" w:hAnchor="text" w:yAlign="inline"/>
              <w:tabs>
                <w:tab w:val="left" w:pos="313"/>
              </w:tabs>
              <w:spacing w:before="60" w:after="60"/>
              <w:ind w:left="313"/>
            </w:pPr>
            <w:r w:rsidRPr="000E166B">
              <w:rPr>
                <w:i/>
              </w:rPr>
              <w:t>should do</w:t>
            </w:r>
            <w:r w:rsidRPr="006C09C7">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E95E28">
            <w:pPr>
              <w:pStyle w:val="BodyHeading"/>
              <w:framePr w:hSpace="0" w:wrap="auto" w:vAnchor="margin" w:hAnchor="text" w:yAlign="inline"/>
              <w:rPr>
                <w:rFonts w:ascii="Bebas Neue" w:hAnsi="Bebas Neue"/>
                <w:color w:val="775BA5"/>
                <w:sz w:val="32"/>
              </w:rPr>
            </w:pPr>
            <w:r w:rsidRPr="001B69E6">
              <w:t xml:space="preserve">Year </w:t>
            </w:r>
            <w:r w:rsidR="00E95E28">
              <w:t>2</w:t>
            </w:r>
            <w:r w:rsidR="00712679" w:rsidRPr="001B69E6">
              <w:t xml:space="preserve"> </w:t>
            </w:r>
            <w:r w:rsidR="0086172B">
              <w:t>physical education</w:t>
            </w:r>
            <w:r w:rsidR="0086172B" w:rsidRPr="007E167A">
              <w:t xml:space="preserve"> Achievement</w:t>
            </w:r>
            <w:r w:rsidR="0086172B"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541E6D" w:rsidRPr="00541E6D" w:rsidRDefault="00541E6D" w:rsidP="00541E6D">
            <w:pPr>
              <w:pStyle w:val="BodyText"/>
              <w:framePr w:hSpace="0" w:wrap="auto" w:vAnchor="margin" w:hAnchor="text" w:yAlign="inline"/>
              <w:spacing w:before="120" w:after="120"/>
              <w:rPr>
                <w:szCs w:val="22"/>
              </w:rPr>
            </w:pPr>
            <w:r w:rsidRPr="00541E6D">
              <w:rPr>
                <w:szCs w:val="22"/>
              </w:rPr>
              <w:t>At Standard, students perform a number of fundamental movement skills, including body management, locomotor and object control skills. They apply a combination of these skills when they participate in simple games or physical activities.</w:t>
            </w:r>
          </w:p>
          <w:p w:rsidR="00541E6D" w:rsidRPr="004027C1" w:rsidRDefault="00541E6D" w:rsidP="00541E6D">
            <w:pPr>
              <w:pStyle w:val="BodyText"/>
              <w:framePr w:hSpace="0" w:wrap="auto" w:vAnchor="margin" w:hAnchor="text" w:yAlign="inline"/>
              <w:spacing w:before="120" w:after="120"/>
              <w:rPr>
                <w:szCs w:val="22"/>
              </w:rPr>
            </w:pPr>
            <w:r w:rsidRPr="00541E6D">
              <w:rPr>
                <w:szCs w:val="22"/>
              </w:rPr>
              <w:t>Students describe ways their body reacts and the positive feelings they have when participating in physical activity. They demonstrate positive ways to interact with others in games and describe why rules and fair play are important.</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E95E28" w:rsidP="009E7D96">
            <w:pPr>
              <w:pStyle w:val="BodyHeading"/>
              <w:framePr w:hSpace="0" w:wrap="auto" w:vAnchor="margin" w:hAnchor="text" w:yAlign="inline"/>
              <w:rPr>
                <w:rFonts w:ascii="Bebas Neue" w:hAnsi="Bebas Neue"/>
                <w:color w:val="775BA5"/>
                <w:sz w:val="32"/>
              </w:rPr>
            </w:pPr>
            <w:r>
              <w:t>Year 2</w:t>
            </w:r>
            <w:r w:rsidR="00712679" w:rsidRPr="001B69E6">
              <w:t xml:space="preserve"> </w:t>
            </w:r>
            <w:r w:rsidR="0086172B">
              <w:t>physical education</w:t>
            </w:r>
            <w:r w:rsidR="0086172B" w:rsidRPr="007E167A">
              <w:t xml:space="preserve"> </w:t>
            </w:r>
            <w:r w:rsidR="009E7D96">
              <w:t>assessment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9900D3" w:rsidRPr="00617F48" w:rsidTr="0074515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9900D3" w:rsidRPr="009F038A" w:rsidRDefault="009900D3" w:rsidP="00C873BA">
                  <w:pPr>
                    <w:framePr w:hSpace="180" w:wrap="around" w:vAnchor="text" w:hAnchor="margin" w:y="-314"/>
                    <w:spacing w:before="40" w:after="40"/>
                    <w:rPr>
                      <w:rFonts w:cs="Arial"/>
                      <w:b w:val="0"/>
                      <w:sz w:val="24"/>
                      <w:szCs w:val="24"/>
                    </w:rPr>
                  </w:pPr>
                </w:p>
              </w:tc>
              <w:tc>
                <w:tcPr>
                  <w:tcW w:w="2621" w:type="dxa"/>
                  <w:tcBorders>
                    <w:bottom w:val="nil"/>
                  </w:tcBorders>
                </w:tcPr>
                <w:p w:rsidR="009900D3" w:rsidRPr="006322A2"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6322A2">
                    <w:rPr>
                      <w:rFonts w:cs="Arial"/>
                      <w:b/>
                    </w:rPr>
                    <w:t>A</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Pr>
                      <w:rFonts w:cs="Arial"/>
                      <w:szCs w:val="18"/>
                    </w:rPr>
                    <w:t>The student demonstrates</w:t>
                  </w:r>
                  <w:r>
                    <w:rPr>
                      <w:rFonts w:cs="Arial"/>
                      <w:szCs w:val="18"/>
                    </w:rPr>
                    <w:br/>
                  </w:r>
                  <w:r w:rsidRPr="006322A2">
                    <w:rPr>
                      <w:rFonts w:cs="Arial"/>
                      <w:b/>
                      <w:szCs w:val="18"/>
                    </w:rPr>
                    <w:t>excellent achievement</w:t>
                  </w:r>
                  <w:r>
                    <w:rPr>
                      <w:rFonts w:cs="Arial"/>
                      <w:szCs w:val="18"/>
                    </w:rPr>
                    <w:t xml:space="preserve"> of what</w:t>
                  </w:r>
                  <w:r>
                    <w:rPr>
                      <w:rFonts w:cs="Arial"/>
                      <w:szCs w:val="18"/>
                    </w:rPr>
                    <w:br/>
                    <w:t>is expected for this year level</w:t>
                  </w:r>
                </w:p>
              </w:tc>
              <w:tc>
                <w:tcPr>
                  <w:tcW w:w="2621" w:type="dxa"/>
                  <w:tcBorders>
                    <w:bottom w:val="nil"/>
                  </w:tcBorders>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 xml:space="preserve">The student demonstrates </w:t>
                  </w:r>
                  <w:r>
                    <w:rPr>
                      <w:rFonts w:cs="Arial"/>
                      <w:szCs w:val="18"/>
                    </w:rPr>
                    <w:br/>
                  </w:r>
                  <w:r>
                    <w:rPr>
                      <w:rFonts w:cs="Arial"/>
                      <w:b/>
                      <w:szCs w:val="18"/>
                    </w:rPr>
                    <w:t>high achievement</w:t>
                  </w:r>
                  <w:r>
                    <w:rPr>
                      <w:rFonts w:cs="Arial"/>
                      <w:szCs w:val="18"/>
                    </w:rPr>
                    <w:t xml:space="preserve"> of what </w:t>
                  </w:r>
                  <w:r>
                    <w:rPr>
                      <w:rFonts w:cs="Arial"/>
                      <w:szCs w:val="18"/>
                    </w:rPr>
                    <w:br/>
                    <w:t>is expected for this year level</w:t>
                  </w:r>
                </w:p>
              </w:tc>
              <w:tc>
                <w:tcPr>
                  <w:tcW w:w="2620" w:type="dxa"/>
                  <w:tcBorders>
                    <w:bottom w:val="nil"/>
                  </w:tcBorders>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demonstrates</w:t>
                  </w:r>
                  <w:r>
                    <w:rPr>
                      <w:rFonts w:cs="Arial"/>
                      <w:spacing w:val="-6"/>
                      <w:szCs w:val="18"/>
                    </w:rPr>
                    <w:br/>
                  </w:r>
                  <w:r>
                    <w:rPr>
                      <w:rFonts w:cs="Arial"/>
                      <w:b/>
                      <w:spacing w:val="-6"/>
                      <w:szCs w:val="18"/>
                    </w:rPr>
                    <w:t>satisfactory achievement</w:t>
                  </w:r>
                  <w:r>
                    <w:rPr>
                      <w:rFonts w:cs="Arial"/>
                      <w:spacing w:val="-6"/>
                      <w:szCs w:val="18"/>
                    </w:rPr>
                    <w:t xml:space="preserve"> of what</w:t>
                  </w:r>
                  <w:r>
                    <w:rPr>
                      <w:rFonts w:cs="Arial"/>
                      <w:spacing w:val="-6"/>
                      <w:szCs w:val="18"/>
                    </w:rPr>
                    <w:br/>
                    <w:t>is expected for this year level</w:t>
                  </w:r>
                </w:p>
              </w:tc>
              <w:tc>
                <w:tcPr>
                  <w:tcW w:w="2621" w:type="dxa"/>
                  <w:tcBorders>
                    <w:bottom w:val="nil"/>
                  </w:tcBorders>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 demonstrates</w:t>
                  </w:r>
                  <w:r>
                    <w:rPr>
                      <w:rFonts w:cs="Arial"/>
                      <w:szCs w:val="18"/>
                    </w:rPr>
                    <w:br/>
                  </w:r>
                  <w:r>
                    <w:rPr>
                      <w:rFonts w:cs="Arial"/>
                      <w:b/>
                      <w:szCs w:val="18"/>
                    </w:rPr>
                    <w:t>limited achievement</w:t>
                  </w:r>
                  <w:r>
                    <w:rPr>
                      <w:rFonts w:cs="Arial"/>
                      <w:szCs w:val="18"/>
                    </w:rPr>
                    <w:t xml:space="preserve"> of what </w:t>
                  </w:r>
                  <w:r>
                    <w:rPr>
                      <w:rFonts w:cs="Arial"/>
                      <w:szCs w:val="18"/>
                    </w:rPr>
                    <w:br/>
                    <w:t>is expected for this year level</w:t>
                  </w:r>
                </w:p>
              </w:tc>
              <w:tc>
                <w:tcPr>
                  <w:tcW w:w="2621" w:type="dxa"/>
                  <w:tcBorders>
                    <w:bottom w:val="nil"/>
                  </w:tcBorders>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 demonstrates</w:t>
                  </w:r>
                  <w:r>
                    <w:rPr>
                      <w:rFonts w:cs="Arial"/>
                      <w:szCs w:val="18"/>
                    </w:rPr>
                    <w:br/>
                  </w:r>
                  <w:r>
                    <w:rPr>
                      <w:rFonts w:cs="Arial"/>
                      <w:b/>
                      <w:szCs w:val="18"/>
                    </w:rPr>
                    <w:t>very low achievement</w:t>
                  </w:r>
                  <w:r>
                    <w:rPr>
                      <w:rFonts w:cs="Arial"/>
                      <w:szCs w:val="18"/>
                    </w:rPr>
                    <w:t xml:space="preserve"> of what </w:t>
                  </w:r>
                  <w:r>
                    <w:rPr>
                      <w:rFonts w:cs="Arial"/>
                      <w:szCs w:val="18"/>
                    </w:rPr>
                    <w:br/>
                    <w:t>is expected for this year level</w:t>
                  </w:r>
                </w:p>
              </w:tc>
            </w:tr>
            <w:tr w:rsidR="004775D7" w:rsidRPr="00617F48" w:rsidTr="00745153">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4775D7" w:rsidRDefault="004775D7" w:rsidP="004775D7">
                  <w:pPr>
                    <w:pStyle w:val="TableSideHeader"/>
                    <w:framePr w:wrap="around"/>
                    <w:spacing w:after="120"/>
                    <w:rPr>
                      <w:b/>
                    </w:rPr>
                  </w:pPr>
                  <w:r>
                    <w:rPr>
                      <w:b/>
                    </w:rPr>
                    <w:t>Fundamental movement</w:t>
                  </w:r>
                  <w:r w:rsidRPr="00D75705">
                    <w:rPr>
                      <w:b/>
                    </w:rPr>
                    <w:t xml:space="preserve"> skills</w:t>
                  </w:r>
                </w:p>
                <w:p w:rsidR="004775D7" w:rsidRPr="00820D7C" w:rsidRDefault="004775D7" w:rsidP="004775D7">
                  <w:pPr>
                    <w:pStyle w:val="TableSideHeader"/>
                    <w:framePr w:wrap="around"/>
                    <w:spacing w:after="120"/>
                    <w:rPr>
                      <w:i/>
                    </w:rPr>
                  </w:pPr>
                  <w:r w:rsidRPr="00820D7C">
                    <w:rPr>
                      <w:i/>
                    </w:rPr>
                    <w:t>Body management</w:t>
                  </w:r>
                </w:p>
              </w:tc>
              <w:tc>
                <w:tcPr>
                  <w:tcW w:w="2621" w:type="dxa"/>
                  <w:tcBorders>
                    <w:top w:val="nil"/>
                  </w:tcBorders>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skill in a safe manner, while demonstrating control, and completes skill with a smooth motion.</w:t>
                  </w:r>
                </w:p>
              </w:tc>
              <w:tc>
                <w:tcPr>
                  <w:tcW w:w="2621" w:type="dxa"/>
                  <w:tcBorders>
                    <w:top w:val="nil"/>
                  </w:tcBorders>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skill in a safe manner while demonstrating control and correct body position.</w:t>
                  </w:r>
                </w:p>
              </w:tc>
              <w:tc>
                <w:tcPr>
                  <w:tcW w:w="2620" w:type="dxa"/>
                  <w:tcBorders>
                    <w:top w:val="nil"/>
                  </w:tcBorders>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skill in a safe manner while demonstrating some control.</w:t>
                  </w:r>
                </w:p>
              </w:tc>
              <w:tc>
                <w:tcPr>
                  <w:tcW w:w="2621" w:type="dxa"/>
                  <w:tcBorders>
                    <w:top w:val="nil"/>
                  </w:tcBorders>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skill in a safe manner with minimal control.</w:t>
                  </w:r>
                </w:p>
              </w:tc>
              <w:tc>
                <w:tcPr>
                  <w:tcW w:w="2621" w:type="dxa"/>
                  <w:tcBorders>
                    <w:top w:val="nil"/>
                  </w:tcBorders>
                </w:tcPr>
                <w:p w:rsidR="004775D7" w:rsidRDefault="004775D7" w:rsidP="004775D7">
                  <w:pPr>
                    <w:cnfStyle w:val="000000000000" w:firstRow="0" w:lastRow="0" w:firstColumn="0" w:lastColumn="0" w:oddVBand="0" w:evenVBand="0" w:oddHBand="0" w:evenHBand="0" w:firstRowFirstColumn="0" w:firstRowLastColumn="0" w:lastRowFirstColumn="0" w:lastRowLastColumn="0"/>
                  </w:pPr>
                  <w:r w:rsidRPr="00A50143">
                    <w:t>Does not meet the requirements of a D grade.</w:t>
                  </w:r>
                </w:p>
              </w:tc>
            </w:tr>
            <w:tr w:rsidR="004775D7" w:rsidRPr="00617F48" w:rsidTr="00745153">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4775D7" w:rsidRDefault="004775D7" w:rsidP="004775D7">
                  <w:pPr>
                    <w:pStyle w:val="TableSideHeader"/>
                    <w:framePr w:wrap="around"/>
                    <w:spacing w:after="120"/>
                    <w:rPr>
                      <w:b/>
                    </w:rPr>
                  </w:pPr>
                  <w:r>
                    <w:rPr>
                      <w:b/>
                    </w:rPr>
                    <w:t>Fundamental movement</w:t>
                  </w:r>
                  <w:r w:rsidRPr="00D75705">
                    <w:rPr>
                      <w:b/>
                    </w:rPr>
                    <w:t xml:space="preserve"> skills</w:t>
                  </w:r>
                </w:p>
                <w:p w:rsidR="004775D7" w:rsidRPr="00036B23" w:rsidRDefault="004775D7" w:rsidP="004775D7">
                  <w:pPr>
                    <w:pStyle w:val="TableSideHeader"/>
                    <w:framePr w:wrap="around"/>
                    <w:spacing w:after="120"/>
                    <w:rPr>
                      <w:i/>
                    </w:rPr>
                  </w:pPr>
                  <w:r w:rsidRPr="00820D7C">
                    <w:rPr>
                      <w:i/>
                    </w:rPr>
                    <w:t>Locomotor</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the jump, bending knees and using arms to increase height.</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 xml:space="preserve">Performs the jump, bending knees and usually using arms to increase height. </w:t>
                  </w:r>
                </w:p>
              </w:tc>
              <w:tc>
                <w:tcPr>
                  <w:tcW w:w="2620"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the jump with some knee bend.</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Performs the jump with minimal knee bend.</w:t>
                  </w:r>
                </w:p>
              </w:tc>
              <w:tc>
                <w:tcPr>
                  <w:tcW w:w="2621" w:type="dxa"/>
                </w:tcPr>
                <w:p w:rsidR="004775D7" w:rsidRDefault="004775D7" w:rsidP="004775D7">
                  <w:pPr>
                    <w:cnfStyle w:val="000000000000" w:firstRow="0" w:lastRow="0" w:firstColumn="0" w:lastColumn="0" w:oddVBand="0" w:evenVBand="0" w:oddHBand="0" w:evenHBand="0" w:firstRowFirstColumn="0" w:firstRowLastColumn="0" w:lastRowFirstColumn="0" w:lastRowLastColumn="0"/>
                  </w:pPr>
                  <w:r w:rsidRPr="00A50143">
                    <w:t>Does not meet the requirements of a D grade.</w:t>
                  </w:r>
                </w:p>
              </w:tc>
            </w:tr>
            <w:tr w:rsidR="004775D7" w:rsidRPr="00617F48" w:rsidTr="00745153">
              <w:tc>
                <w:tcPr>
                  <w:cnfStyle w:val="001000000000" w:firstRow="0" w:lastRow="0" w:firstColumn="1" w:lastColumn="0" w:oddVBand="0" w:evenVBand="0" w:oddHBand="0" w:evenHBand="0" w:firstRowFirstColumn="0" w:firstRowLastColumn="0" w:lastRowFirstColumn="0" w:lastRowLastColumn="0"/>
                  <w:tcW w:w="2620" w:type="dxa"/>
                </w:tcPr>
                <w:p w:rsidR="004775D7" w:rsidRDefault="004775D7" w:rsidP="004775D7">
                  <w:pPr>
                    <w:pStyle w:val="TableSideHeader"/>
                    <w:framePr w:wrap="around"/>
                    <w:spacing w:after="120"/>
                    <w:rPr>
                      <w:b/>
                    </w:rPr>
                  </w:pPr>
                  <w:r>
                    <w:rPr>
                      <w:b/>
                    </w:rPr>
                    <w:t>Fundamental movement</w:t>
                  </w:r>
                  <w:r w:rsidRPr="00D75705">
                    <w:rPr>
                      <w:b/>
                    </w:rPr>
                    <w:t xml:space="preserve"> skills</w:t>
                  </w:r>
                </w:p>
                <w:p w:rsidR="004775D7" w:rsidRPr="00036B23" w:rsidRDefault="004775D7" w:rsidP="004775D7">
                  <w:pPr>
                    <w:pStyle w:val="TableSideHeader"/>
                    <w:framePr w:wrap="around"/>
                    <w:spacing w:after="120"/>
                    <w:rPr>
                      <w:i/>
                    </w:rPr>
                  </w:pPr>
                  <w:r w:rsidRPr="007F1090">
                    <w:rPr>
                      <w:i/>
                    </w:rPr>
                    <w:t>Object control</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Consistently strikes the ball using a smooth action and weight transfer, with correct foot stepping forward while adjusting the swing to control shot placement.</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 xml:space="preserve">Stands side-on to the target and shows consistent weight transfer. Shows appropriate back swing and </w:t>
                  </w:r>
                  <w:r w:rsidRPr="00A05852">
                    <w:rPr>
                      <w:rFonts w:asciiTheme="minorHAnsi" w:hAnsiTheme="minorHAnsi" w:cs="Arial"/>
                      <w:sz w:val="18"/>
                      <w:szCs w:val="18"/>
                    </w:rPr>
                    <w:br/>
                    <w:t>follow-through in one continuous motion.</w:t>
                  </w:r>
                </w:p>
              </w:tc>
              <w:tc>
                <w:tcPr>
                  <w:tcW w:w="2620"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Positions the hands on the bat correctly with a balanced side-on stance and focuses on the ball. Strikes with some back swing and follows through in one continuous motion.</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Attempts the strike</w:t>
                  </w:r>
                  <w:r w:rsidRPr="00A05852">
                    <w:rPr>
                      <w:rFonts w:asciiTheme="minorHAnsi" w:hAnsiTheme="minorHAnsi" w:cs="Arial"/>
                      <w:sz w:val="18"/>
                      <w:szCs w:val="18"/>
                    </w:rPr>
                    <w:t>; however, shows inappropriate components, such as little or no back swing, follow-through, or correct grip.</w:t>
                  </w:r>
                </w:p>
              </w:tc>
              <w:tc>
                <w:tcPr>
                  <w:tcW w:w="2621" w:type="dxa"/>
                </w:tcPr>
                <w:p w:rsidR="004775D7" w:rsidRDefault="004775D7" w:rsidP="004775D7">
                  <w:pPr>
                    <w:cnfStyle w:val="000000000000" w:firstRow="0" w:lastRow="0" w:firstColumn="0" w:lastColumn="0" w:oddVBand="0" w:evenVBand="0" w:oddHBand="0" w:evenHBand="0" w:firstRowFirstColumn="0" w:firstRowLastColumn="0" w:lastRowFirstColumn="0" w:lastRowLastColumn="0"/>
                  </w:pPr>
                  <w:r w:rsidRPr="00A50143">
                    <w:t>Does not meet the requirements of a D grade.</w:t>
                  </w: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712679" w:rsidRPr="00AD7F77" w:rsidRDefault="00E95E28" w:rsidP="006A2FFA">
            <w:pPr>
              <w:pStyle w:val="NormalWeb"/>
              <w:spacing w:before="120" w:beforeAutospacing="0" w:after="120" w:afterAutospacing="0"/>
              <w:rPr>
                <w:rFonts w:ascii="Arial" w:hAnsi="Arial" w:cstheme="minorHAnsi"/>
                <w:sz w:val="16"/>
                <w:szCs w:val="16"/>
              </w:rPr>
            </w:pPr>
            <w:r w:rsidRPr="00AD7F77">
              <w:rPr>
                <w:rFonts w:ascii="Arial" w:hAnsi="Arial" w:cstheme="minorHAnsi"/>
                <w:sz w:val="16"/>
                <w:szCs w:val="16"/>
              </w:rPr>
              <w:t>2015/</w:t>
            </w:r>
            <w:r w:rsidR="00303263" w:rsidRPr="00AD7F77">
              <w:rPr>
                <w:rFonts w:ascii="Arial" w:hAnsi="Arial" w:cstheme="minorHAnsi"/>
                <w:sz w:val="16"/>
                <w:szCs w:val="16"/>
              </w:rPr>
              <w:t>78765</w:t>
            </w:r>
            <w:r w:rsidR="00A05852">
              <w:rPr>
                <w:rFonts w:ascii="Arial" w:hAnsi="Arial" w:cstheme="minorHAnsi"/>
                <w:sz w:val="16"/>
                <w:szCs w:val="16"/>
              </w:rPr>
              <w:t>v4</w:t>
            </w:r>
            <w:r w:rsidR="007C4242">
              <w:rPr>
                <w:rFonts w:ascii="Arial" w:hAnsi="Arial" w:cstheme="minorHAnsi"/>
                <w:sz w:val="16"/>
                <w:szCs w:val="16"/>
              </w:rPr>
              <w:t xml:space="preserve">  [PDF 2015/104684</w:t>
            </w:r>
            <w:r w:rsidR="00116DFF">
              <w:rPr>
                <w:rFonts w:ascii="Arial" w:hAnsi="Arial" w:cstheme="minorHAnsi"/>
                <w:sz w:val="16"/>
                <w:szCs w:val="16"/>
              </w:rPr>
              <w:t xml:space="preserve">]  Published: </w:t>
            </w:r>
            <w:r w:rsidR="008E0DF2">
              <w:rPr>
                <w:rFonts w:ascii="Arial" w:hAnsi="Arial" w:cstheme="minorHAnsi"/>
                <w:sz w:val="16"/>
                <w:szCs w:val="16"/>
              </w:rPr>
              <w:t>15 April, 2016</w:t>
            </w:r>
          </w:p>
        </w:tc>
      </w:tr>
    </w:tbl>
    <w:p w:rsidR="001B69E6" w:rsidRPr="008F1407" w:rsidRDefault="001B69E6">
      <w:pPr>
        <w:rPr>
          <w:rFonts w:ascii="Arial" w:hAnsi="Arial" w:cs="Arial"/>
          <w:sz w:val="18"/>
          <w:szCs w:val="4"/>
        </w:rPr>
      </w:pP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F1407" w:rsidRPr="00617F48" w:rsidTr="00694D10">
        <w:trPr>
          <w:trHeight w:val="283"/>
        </w:trPr>
        <w:tc>
          <w:tcPr>
            <w:tcW w:w="7054" w:type="dxa"/>
            <w:shd w:val="clear" w:color="auto" w:fill="auto"/>
          </w:tcPr>
          <w:p w:rsidR="008F1407" w:rsidRDefault="008F1407" w:rsidP="00694D10">
            <w:pPr>
              <w:rPr>
                <w:rFonts w:ascii="Arial" w:hAnsi="Arial" w:cs="Arial"/>
                <w:b/>
                <w:color w:val="FFFFFF" w:themeColor="background1"/>
                <w:sz w:val="16"/>
                <w:szCs w:val="16"/>
              </w:rPr>
            </w:pPr>
          </w:p>
          <w:p w:rsidR="008F1407" w:rsidRPr="006B4439" w:rsidRDefault="008F1407" w:rsidP="00694D10">
            <w:pPr>
              <w:rPr>
                <w:rFonts w:ascii="Arial" w:hAnsi="Arial" w:cs="Arial"/>
                <w:b/>
                <w:color w:val="FFFFFF" w:themeColor="background1"/>
                <w:sz w:val="16"/>
                <w:szCs w:val="16"/>
              </w:rPr>
            </w:pPr>
          </w:p>
        </w:tc>
        <w:tc>
          <w:tcPr>
            <w:tcW w:w="8595" w:type="dxa"/>
            <w:shd w:val="clear" w:color="auto" w:fill="auto"/>
          </w:tcPr>
          <w:p w:rsidR="008F1407" w:rsidRPr="00254A7D" w:rsidRDefault="008F1407" w:rsidP="00694D10">
            <w:pPr>
              <w:pStyle w:val="NormalWeb"/>
              <w:spacing w:before="0" w:beforeAutospacing="0" w:after="0" w:afterAutospacing="0"/>
              <w:rPr>
                <w:rFonts w:ascii="Arial" w:hAnsi="Arial" w:cs="Arial"/>
                <w:sz w:val="16"/>
                <w:szCs w:val="16"/>
              </w:rPr>
            </w:pPr>
          </w:p>
        </w:tc>
        <w:tc>
          <w:tcPr>
            <w:tcW w:w="425" w:type="dxa"/>
            <w:shd w:val="clear" w:color="auto" w:fill="auto"/>
          </w:tcPr>
          <w:p w:rsidR="008F1407" w:rsidRPr="006B4439" w:rsidRDefault="008F1407" w:rsidP="00694D10">
            <w:pPr>
              <w:pStyle w:val="NormalWeb"/>
              <w:spacing w:before="0" w:beforeAutospacing="0" w:after="0" w:afterAutospacing="0"/>
              <w:rPr>
                <w:rFonts w:ascii="Arial" w:hAnsi="Arial" w:cs="Arial"/>
                <w:sz w:val="16"/>
                <w:szCs w:val="16"/>
              </w:rPr>
            </w:pPr>
          </w:p>
        </w:tc>
      </w:tr>
      <w:tr w:rsidR="008F1407" w:rsidRPr="00617F48" w:rsidTr="00694D10">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9900D3" w:rsidRPr="00617F48" w:rsidTr="00745153">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9900D3" w:rsidRPr="009F038A" w:rsidRDefault="009900D3" w:rsidP="00C873BA">
                  <w:pPr>
                    <w:framePr w:hSpace="180" w:wrap="around" w:vAnchor="text" w:hAnchor="margin" w:y="-314"/>
                    <w:spacing w:before="40" w:after="40"/>
                    <w:rPr>
                      <w:rFonts w:cs="Arial"/>
                      <w:b w:val="0"/>
                      <w:sz w:val="24"/>
                      <w:szCs w:val="24"/>
                    </w:rPr>
                  </w:pPr>
                </w:p>
              </w:tc>
              <w:tc>
                <w:tcPr>
                  <w:tcW w:w="2621" w:type="dxa"/>
                </w:tcPr>
                <w:p w:rsidR="009900D3" w:rsidRPr="006322A2"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6322A2">
                    <w:rPr>
                      <w:rFonts w:cs="Arial"/>
                      <w:b/>
                    </w:rPr>
                    <w:t>A</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Pr>
                      <w:rFonts w:cs="Arial"/>
                      <w:szCs w:val="18"/>
                    </w:rPr>
                    <w:t>The student demonstrates</w:t>
                  </w:r>
                  <w:r>
                    <w:rPr>
                      <w:rFonts w:cs="Arial"/>
                      <w:szCs w:val="18"/>
                    </w:rPr>
                    <w:br/>
                  </w:r>
                  <w:r w:rsidRPr="006322A2">
                    <w:rPr>
                      <w:rFonts w:cs="Arial"/>
                      <w:b/>
                      <w:szCs w:val="18"/>
                    </w:rPr>
                    <w:t>excellent achievement</w:t>
                  </w:r>
                  <w:r>
                    <w:rPr>
                      <w:rFonts w:cs="Arial"/>
                      <w:szCs w:val="18"/>
                    </w:rPr>
                    <w:t xml:space="preserve"> of what</w:t>
                  </w:r>
                  <w:r>
                    <w:rPr>
                      <w:rFonts w:cs="Arial"/>
                      <w:szCs w:val="18"/>
                    </w:rPr>
                    <w:br/>
                    <w:t>is expected for this year level</w:t>
                  </w:r>
                </w:p>
              </w:tc>
              <w:tc>
                <w:tcPr>
                  <w:tcW w:w="2621"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 xml:space="preserve">The student demonstrates </w:t>
                  </w:r>
                  <w:r>
                    <w:rPr>
                      <w:rFonts w:cs="Arial"/>
                      <w:szCs w:val="18"/>
                    </w:rPr>
                    <w:br/>
                  </w:r>
                  <w:r>
                    <w:rPr>
                      <w:rFonts w:cs="Arial"/>
                      <w:b/>
                      <w:szCs w:val="18"/>
                    </w:rPr>
                    <w:t>high achievement</w:t>
                  </w:r>
                  <w:r>
                    <w:rPr>
                      <w:rFonts w:cs="Arial"/>
                      <w:szCs w:val="18"/>
                    </w:rPr>
                    <w:t xml:space="preserve"> of what </w:t>
                  </w:r>
                  <w:r>
                    <w:rPr>
                      <w:rFonts w:cs="Arial"/>
                      <w:szCs w:val="18"/>
                    </w:rPr>
                    <w:br/>
                    <w:t>is expected for this year level</w:t>
                  </w:r>
                </w:p>
              </w:tc>
              <w:tc>
                <w:tcPr>
                  <w:tcW w:w="2620"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demonstrates</w:t>
                  </w:r>
                  <w:r>
                    <w:rPr>
                      <w:rFonts w:cs="Arial"/>
                      <w:spacing w:val="-6"/>
                      <w:szCs w:val="18"/>
                    </w:rPr>
                    <w:br/>
                  </w:r>
                  <w:r>
                    <w:rPr>
                      <w:rFonts w:cs="Arial"/>
                      <w:b/>
                      <w:spacing w:val="-6"/>
                      <w:szCs w:val="18"/>
                    </w:rPr>
                    <w:t>satisfactory achievement</w:t>
                  </w:r>
                  <w:r>
                    <w:rPr>
                      <w:rFonts w:cs="Arial"/>
                      <w:spacing w:val="-6"/>
                      <w:szCs w:val="18"/>
                    </w:rPr>
                    <w:t xml:space="preserve"> of what</w:t>
                  </w:r>
                  <w:r>
                    <w:rPr>
                      <w:rFonts w:cs="Arial"/>
                      <w:spacing w:val="-6"/>
                      <w:szCs w:val="18"/>
                    </w:rPr>
                    <w:br/>
                    <w:t>is expected for this year level</w:t>
                  </w:r>
                </w:p>
              </w:tc>
              <w:tc>
                <w:tcPr>
                  <w:tcW w:w="2621"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 demonstrates</w:t>
                  </w:r>
                  <w:r>
                    <w:rPr>
                      <w:rFonts w:cs="Arial"/>
                      <w:szCs w:val="18"/>
                    </w:rPr>
                    <w:br/>
                  </w:r>
                  <w:r>
                    <w:rPr>
                      <w:rFonts w:cs="Arial"/>
                      <w:b/>
                      <w:szCs w:val="18"/>
                    </w:rPr>
                    <w:t>limited achievement</w:t>
                  </w:r>
                  <w:r>
                    <w:rPr>
                      <w:rFonts w:cs="Arial"/>
                      <w:szCs w:val="18"/>
                    </w:rPr>
                    <w:t xml:space="preserve"> of what </w:t>
                  </w:r>
                  <w:r>
                    <w:rPr>
                      <w:rFonts w:cs="Arial"/>
                      <w:szCs w:val="18"/>
                    </w:rPr>
                    <w:br/>
                    <w:t>is expected for this year level</w:t>
                  </w:r>
                </w:p>
              </w:tc>
              <w:tc>
                <w:tcPr>
                  <w:tcW w:w="2621"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 demonstrates</w:t>
                  </w:r>
                  <w:r>
                    <w:rPr>
                      <w:rFonts w:cs="Arial"/>
                      <w:szCs w:val="18"/>
                    </w:rPr>
                    <w:br/>
                  </w:r>
                  <w:r>
                    <w:rPr>
                      <w:rFonts w:cs="Arial"/>
                      <w:b/>
                      <w:szCs w:val="18"/>
                    </w:rPr>
                    <w:t>very low achievement</w:t>
                  </w:r>
                  <w:r>
                    <w:rPr>
                      <w:rFonts w:cs="Arial"/>
                      <w:szCs w:val="18"/>
                    </w:rPr>
                    <w:t xml:space="preserve"> of what </w:t>
                  </w:r>
                  <w:r>
                    <w:rPr>
                      <w:rFonts w:cs="Arial"/>
                      <w:szCs w:val="18"/>
                    </w:rPr>
                    <w:br/>
                    <w:t>is expected for this year level</w:t>
                  </w:r>
                </w:p>
              </w:tc>
            </w:tr>
            <w:tr w:rsidR="00C873BA" w:rsidRPr="00617F48" w:rsidTr="0074515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873BA" w:rsidRDefault="00C873BA" w:rsidP="00C873BA">
                  <w:pPr>
                    <w:pStyle w:val="TableSideHeader"/>
                    <w:framePr w:wrap="around"/>
                    <w:spacing w:after="120"/>
                    <w:rPr>
                      <w:b/>
                    </w:rPr>
                  </w:pPr>
                  <w:r>
                    <w:rPr>
                      <w:b/>
                    </w:rPr>
                    <w:t>Fundamental movement</w:t>
                  </w:r>
                  <w:r w:rsidRPr="00D75705">
                    <w:rPr>
                      <w:b/>
                    </w:rPr>
                    <w:t xml:space="preserve"> skills</w:t>
                  </w:r>
                </w:p>
                <w:p w:rsidR="00C873BA" w:rsidRPr="007F1090" w:rsidRDefault="00C873BA" w:rsidP="00C873BA">
                  <w:pPr>
                    <w:framePr w:hSpace="180" w:wrap="around" w:vAnchor="text" w:hAnchor="margin" w:y="-314"/>
                    <w:spacing w:after="120"/>
                    <w:rPr>
                      <w:b w:val="0"/>
                    </w:rPr>
                  </w:pPr>
                  <w:r w:rsidRPr="007F1090">
                    <w:rPr>
                      <w:b w:val="0"/>
                      <w:i/>
                    </w:rPr>
                    <w:t>Object control</w:t>
                  </w:r>
                </w:p>
              </w:tc>
              <w:tc>
                <w:tcPr>
                  <w:tcW w:w="2621" w:type="dxa"/>
                </w:tcPr>
                <w:p w:rsidR="00C873BA" w:rsidRPr="00A05852"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Consistently performs an overarm throw with a smooth action using hip rotation and effective weight transfer. Follows through, with the throwing arm moving downwards and across the body, while maintaining balance.</w:t>
                  </w:r>
                </w:p>
              </w:tc>
              <w:tc>
                <w:tcPr>
                  <w:tcW w:w="2621" w:type="dxa"/>
                </w:tcPr>
                <w:p w:rsidR="00C873BA" w:rsidRPr="003B2F36"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B2F36">
                    <w:rPr>
                      <w:rFonts w:asciiTheme="minorHAnsi" w:hAnsiTheme="minorHAnsi" w:cs="Arial"/>
                      <w:sz w:val="18"/>
                      <w:szCs w:val="18"/>
                    </w:rPr>
                    <w:t>Performs an overarm throw in one action, usually displaying some hip rotation and appropriate weight transfer, and follows through with the throwing arm, while maintaining balance.</w:t>
                  </w:r>
                </w:p>
              </w:tc>
              <w:tc>
                <w:tcPr>
                  <w:tcW w:w="2620" w:type="dxa"/>
                </w:tcPr>
                <w:p w:rsidR="00C873BA" w:rsidRPr="003B2F36"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B2F36">
                    <w:rPr>
                      <w:rFonts w:asciiTheme="minorHAnsi" w:hAnsiTheme="minorHAnsi" w:cs="Arial"/>
                      <w:sz w:val="18"/>
                      <w:szCs w:val="18"/>
                    </w:rPr>
                    <w:t xml:space="preserve">Prepares for an overarm throw with a side-on stance, eyes focused on the intended target and with the object held behind the shoulder. </w:t>
                  </w:r>
                  <w:r w:rsidRPr="0083037A">
                    <w:rPr>
                      <w:rFonts w:asciiTheme="minorHAnsi" w:hAnsiTheme="minorHAnsi" w:cs="Arial"/>
                      <w:sz w:val="18"/>
                      <w:szCs w:val="18"/>
                    </w:rPr>
                    <w:t>Shows some range of motion and weight transfer.</w:t>
                  </w:r>
                </w:p>
              </w:tc>
              <w:tc>
                <w:tcPr>
                  <w:tcW w:w="2621" w:type="dxa"/>
                </w:tcPr>
                <w:p w:rsidR="00C873BA" w:rsidRPr="00A05852"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Attempts the throw</w:t>
                  </w:r>
                  <w:r w:rsidRPr="00A05852">
                    <w:rPr>
                      <w:rFonts w:asciiTheme="minorHAnsi" w:hAnsiTheme="minorHAnsi" w:cs="Arial"/>
                      <w:sz w:val="18"/>
                      <w:szCs w:val="18"/>
                    </w:rPr>
                    <w:t>; however, shows inappropriate components, such as little or no back swing, follow-through or correct grip.</w:t>
                  </w:r>
                </w:p>
              </w:tc>
              <w:tc>
                <w:tcPr>
                  <w:tcW w:w="2621" w:type="dxa"/>
                </w:tcPr>
                <w:p w:rsidR="00C873BA" w:rsidRDefault="004775D7" w:rsidP="00C873B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C873BA" w:rsidRPr="00617F48" w:rsidTr="0074515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873BA" w:rsidRDefault="00C873BA" w:rsidP="00C873BA">
                  <w:pPr>
                    <w:framePr w:hSpace="180" w:wrap="around" w:vAnchor="text" w:hAnchor="margin" w:y="-314"/>
                    <w:spacing w:after="120"/>
                  </w:pPr>
                </w:p>
              </w:tc>
              <w:tc>
                <w:tcPr>
                  <w:tcW w:w="2621" w:type="dxa"/>
                </w:tcPr>
                <w:p w:rsidR="00C873BA" w:rsidRPr="00A05852"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Drops the ball into the correct position over the kicking foot from hip height. Steps forward, makes solid contact with the ball and is usually accurate.</w:t>
                  </w:r>
                </w:p>
              </w:tc>
              <w:tc>
                <w:tcPr>
                  <w:tcW w:w="2621" w:type="dxa"/>
                </w:tcPr>
                <w:p w:rsidR="00C873BA" w:rsidRPr="003B2F36"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B2F36">
                    <w:rPr>
                      <w:rFonts w:asciiTheme="minorHAnsi" w:hAnsiTheme="minorHAnsi" w:cs="Arial"/>
                      <w:sz w:val="18"/>
                      <w:szCs w:val="18"/>
                    </w:rPr>
                    <w:t xml:space="preserve">Drops the ball from hip height into the correct position over the kicking foot. Strikes the ball with the top of the foot with toes pointing towards the intended target, makes </w:t>
                  </w:r>
                  <w:r w:rsidR="004D16F3">
                    <w:rPr>
                      <w:rFonts w:asciiTheme="minorHAnsi" w:hAnsiTheme="minorHAnsi" w:cs="Arial"/>
                      <w:sz w:val="18"/>
                      <w:szCs w:val="18"/>
                    </w:rPr>
                    <w:br/>
                  </w:r>
                  <w:r w:rsidRPr="003B2F36">
                    <w:rPr>
                      <w:rFonts w:asciiTheme="minorHAnsi" w:hAnsiTheme="minorHAnsi" w:cs="Arial"/>
                      <w:sz w:val="18"/>
                      <w:szCs w:val="18"/>
                    </w:rPr>
                    <w:t>well-timed contact and is often accurate.</w:t>
                  </w:r>
                </w:p>
              </w:tc>
              <w:tc>
                <w:tcPr>
                  <w:tcW w:w="2620" w:type="dxa"/>
                </w:tcPr>
                <w:p w:rsidR="00C873BA" w:rsidRPr="003B2F36"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B2F36">
                    <w:rPr>
                      <w:rFonts w:asciiTheme="minorHAnsi" w:hAnsiTheme="minorHAnsi" w:cs="Arial"/>
                      <w:sz w:val="18"/>
                      <w:szCs w:val="18"/>
                    </w:rPr>
                    <w:t xml:space="preserve">Positions the hands on the ball correctly and strikes </w:t>
                  </w:r>
                  <w:r>
                    <w:rPr>
                      <w:rFonts w:asciiTheme="minorHAnsi" w:hAnsiTheme="minorHAnsi" w:cs="Arial"/>
                      <w:sz w:val="18"/>
                      <w:szCs w:val="18"/>
                    </w:rPr>
                    <w:t>it</w:t>
                  </w:r>
                  <w:r w:rsidRPr="003B2F36">
                    <w:rPr>
                      <w:rFonts w:asciiTheme="minorHAnsi" w:hAnsiTheme="minorHAnsi" w:cs="Arial"/>
                      <w:sz w:val="18"/>
                      <w:szCs w:val="18"/>
                    </w:rPr>
                    <w:t xml:space="preserve"> with an appropriate swing of the kicking leg; however, may inconsistently display some other components of the skill.</w:t>
                  </w:r>
                </w:p>
              </w:tc>
              <w:tc>
                <w:tcPr>
                  <w:tcW w:w="2621" w:type="dxa"/>
                </w:tcPr>
                <w:p w:rsidR="00C873BA" w:rsidRPr="00A05852" w:rsidRDefault="00C873BA" w:rsidP="00C873BA">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 xml:space="preserve">Attempts </w:t>
                  </w:r>
                  <w:r>
                    <w:rPr>
                      <w:rFonts w:asciiTheme="minorHAnsi" w:hAnsiTheme="minorHAnsi" w:cs="Arial"/>
                      <w:sz w:val="18"/>
                      <w:szCs w:val="18"/>
                    </w:rPr>
                    <w:t>the kick;</w:t>
                  </w:r>
                  <w:r w:rsidRPr="00A05852">
                    <w:rPr>
                      <w:rFonts w:asciiTheme="minorHAnsi" w:hAnsiTheme="minorHAnsi" w:cs="Arial"/>
                      <w:sz w:val="18"/>
                      <w:szCs w:val="18"/>
                    </w:rPr>
                    <w:t xml:space="preserve"> however, shows inappropriate components, such as poor release and timing of contact.</w:t>
                  </w:r>
                </w:p>
              </w:tc>
              <w:tc>
                <w:tcPr>
                  <w:tcW w:w="2621" w:type="dxa"/>
                </w:tcPr>
                <w:p w:rsidR="00C873BA" w:rsidRDefault="00C873BA" w:rsidP="00C873BA">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4775D7" w:rsidRPr="00617F48" w:rsidTr="0074515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775D7" w:rsidRPr="00DF37ED" w:rsidRDefault="004775D7" w:rsidP="004775D7">
                  <w:pPr>
                    <w:framePr w:hSpace="180" w:wrap="around" w:vAnchor="text" w:hAnchor="margin" w:y="-314"/>
                    <w:spacing w:after="120"/>
                  </w:pPr>
                  <w:r>
                    <w:t>Understanding movement</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Describes ways the body reacts and the positive responses when participating in physical activity and provides appropriate examples.</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Describes ways the body reacts and the positive responses when participating in physical activity.</w:t>
                  </w:r>
                </w:p>
              </w:tc>
              <w:tc>
                <w:tcPr>
                  <w:tcW w:w="2620"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Provides a simple description of ways the body reacts and the positive responses when participating in physical activity.</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Recalls a way the body reacts or a positive response when participating in physical activity.</w:t>
                  </w:r>
                </w:p>
              </w:tc>
              <w:tc>
                <w:tcPr>
                  <w:tcW w:w="2621" w:type="dxa"/>
                </w:tcPr>
                <w:p w:rsidR="004775D7" w:rsidRDefault="004775D7" w:rsidP="004775D7">
                  <w:pPr>
                    <w:cnfStyle w:val="000000000000" w:firstRow="0" w:lastRow="0" w:firstColumn="0" w:lastColumn="0" w:oddVBand="0" w:evenVBand="0" w:oddHBand="0" w:evenHBand="0" w:firstRowFirstColumn="0" w:firstRowLastColumn="0" w:lastRowFirstColumn="0" w:lastRowLastColumn="0"/>
                  </w:pPr>
                  <w:r w:rsidRPr="009A5CF1">
                    <w:t>Does not meet the requirements of a D grade.</w:t>
                  </w:r>
                </w:p>
              </w:tc>
            </w:tr>
            <w:tr w:rsidR="004775D7" w:rsidRPr="00617F48" w:rsidTr="00745153">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775D7" w:rsidRPr="00DF37ED" w:rsidRDefault="004775D7" w:rsidP="004775D7">
                  <w:pPr>
                    <w:framePr w:hSpace="180" w:wrap="around" w:vAnchor="text" w:hAnchor="margin" w:y="-314"/>
                    <w:spacing w:after="120"/>
                  </w:pPr>
                  <w:r>
                    <w:t>Learning through movement</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Describes and applies a range of appropriate, positive strategies when participating in group activities.</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Describes a range of appropriate, positive strategies when participating in group activities.</w:t>
                  </w:r>
                </w:p>
              </w:tc>
              <w:tc>
                <w:tcPr>
                  <w:tcW w:w="2620"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Identifies a suitable, positive strategy when participating in group activities.</w:t>
                  </w:r>
                </w:p>
              </w:tc>
              <w:tc>
                <w:tcPr>
                  <w:tcW w:w="2621" w:type="dxa"/>
                </w:tcPr>
                <w:p w:rsidR="004775D7" w:rsidRPr="00A05852" w:rsidRDefault="004775D7" w:rsidP="004775D7">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With assistance, identifies a suitable, positive choice that can be made when participating in group activities.</w:t>
                  </w:r>
                </w:p>
              </w:tc>
              <w:tc>
                <w:tcPr>
                  <w:tcW w:w="2621" w:type="dxa"/>
                </w:tcPr>
                <w:p w:rsidR="004775D7" w:rsidRDefault="004775D7" w:rsidP="004775D7">
                  <w:pPr>
                    <w:cnfStyle w:val="000000000000" w:firstRow="0" w:lastRow="0" w:firstColumn="0" w:lastColumn="0" w:oddVBand="0" w:evenVBand="0" w:oddHBand="0" w:evenHBand="0" w:firstRowFirstColumn="0" w:firstRowLastColumn="0" w:lastRowFirstColumn="0" w:lastRowLastColumn="0"/>
                  </w:pPr>
                  <w:r w:rsidRPr="009A5CF1">
                    <w:t>Does not meet the requirements of a D grade.</w:t>
                  </w:r>
                </w:p>
              </w:tc>
            </w:tr>
          </w:tbl>
          <w:p w:rsidR="008F1407" w:rsidRPr="006A5B0B" w:rsidRDefault="008F1407" w:rsidP="00694D10">
            <w:pPr>
              <w:spacing w:before="120" w:after="120"/>
              <w:rPr>
                <w:rFonts w:ascii="Bebas Neue" w:hAnsi="Bebas Neue" w:cs="Arial"/>
                <w:color w:val="3A6DAF"/>
                <w:sz w:val="32"/>
                <w:szCs w:val="32"/>
              </w:rPr>
            </w:pPr>
          </w:p>
        </w:tc>
      </w:tr>
      <w:tr w:rsidR="008F1407" w:rsidRPr="00617F48" w:rsidTr="00694D10">
        <w:trPr>
          <w:trHeight w:val="284"/>
        </w:trPr>
        <w:tc>
          <w:tcPr>
            <w:tcW w:w="16074" w:type="dxa"/>
            <w:gridSpan w:val="3"/>
            <w:shd w:val="clear" w:color="auto" w:fill="auto"/>
          </w:tcPr>
          <w:p w:rsidR="008F1407" w:rsidRDefault="008F1407" w:rsidP="00C873BA">
            <w:pPr>
              <w:pStyle w:val="NormalWeb"/>
              <w:spacing w:before="120" w:beforeAutospacing="0" w:after="120" w:afterAutospacing="0"/>
              <w:rPr>
                <w:rFonts w:ascii="Arial" w:hAnsi="Arial" w:cs="Arial"/>
                <w:sz w:val="18"/>
                <w:szCs w:val="18"/>
              </w:rPr>
            </w:pPr>
          </w:p>
        </w:tc>
      </w:tr>
    </w:tbl>
    <w:p w:rsidR="00C873BA" w:rsidRDefault="00C873BA" w:rsidP="00712679">
      <w:pPr>
        <w:rPr>
          <w:rFonts w:ascii="Arial" w:hAnsi="Arial" w:cs="Arial"/>
          <w:sz w:val="4"/>
          <w:szCs w:val="4"/>
        </w:rPr>
      </w:pPr>
    </w:p>
    <w:p w:rsidR="00C873BA" w:rsidRDefault="00C873BA">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C873BA" w:rsidRPr="00617F48" w:rsidTr="00717B99">
        <w:trPr>
          <w:trHeight w:val="283"/>
        </w:trPr>
        <w:tc>
          <w:tcPr>
            <w:tcW w:w="7054" w:type="dxa"/>
            <w:shd w:val="clear" w:color="auto" w:fill="auto"/>
          </w:tcPr>
          <w:p w:rsidR="00C873BA" w:rsidRDefault="00C873BA" w:rsidP="00717B99">
            <w:pPr>
              <w:rPr>
                <w:rFonts w:ascii="Arial" w:hAnsi="Arial" w:cs="Arial"/>
                <w:b/>
                <w:color w:val="FFFFFF" w:themeColor="background1"/>
                <w:sz w:val="16"/>
                <w:szCs w:val="16"/>
              </w:rPr>
            </w:pPr>
          </w:p>
          <w:p w:rsidR="00C873BA" w:rsidRPr="006B4439" w:rsidRDefault="00C873BA" w:rsidP="00717B99">
            <w:pPr>
              <w:rPr>
                <w:rFonts w:ascii="Arial" w:hAnsi="Arial" w:cs="Arial"/>
                <w:b/>
                <w:color w:val="FFFFFF" w:themeColor="background1"/>
                <w:sz w:val="16"/>
                <w:szCs w:val="16"/>
              </w:rPr>
            </w:pPr>
          </w:p>
        </w:tc>
        <w:tc>
          <w:tcPr>
            <w:tcW w:w="8595" w:type="dxa"/>
            <w:shd w:val="clear" w:color="auto" w:fill="auto"/>
          </w:tcPr>
          <w:p w:rsidR="00C873BA" w:rsidRPr="00254A7D" w:rsidRDefault="00C873BA" w:rsidP="00717B99">
            <w:pPr>
              <w:pStyle w:val="NormalWeb"/>
              <w:spacing w:before="0" w:beforeAutospacing="0" w:after="0" w:afterAutospacing="0"/>
              <w:rPr>
                <w:rFonts w:ascii="Arial" w:hAnsi="Arial" w:cs="Arial"/>
                <w:sz w:val="16"/>
                <w:szCs w:val="16"/>
              </w:rPr>
            </w:pPr>
          </w:p>
        </w:tc>
        <w:tc>
          <w:tcPr>
            <w:tcW w:w="425" w:type="dxa"/>
            <w:shd w:val="clear" w:color="auto" w:fill="auto"/>
          </w:tcPr>
          <w:p w:rsidR="00C873BA" w:rsidRPr="006B4439" w:rsidRDefault="00C873BA" w:rsidP="00717B99">
            <w:pPr>
              <w:pStyle w:val="NormalWeb"/>
              <w:spacing w:before="0" w:beforeAutospacing="0" w:after="0" w:afterAutospacing="0"/>
              <w:rPr>
                <w:rFonts w:ascii="Arial" w:hAnsi="Arial" w:cs="Arial"/>
                <w:sz w:val="16"/>
                <w:szCs w:val="16"/>
              </w:rPr>
            </w:pPr>
          </w:p>
        </w:tc>
      </w:tr>
      <w:tr w:rsidR="00C873BA" w:rsidRPr="00617F48" w:rsidTr="00717B99">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9900D3" w:rsidRPr="00617F48" w:rsidTr="00717B99">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9900D3" w:rsidRPr="009F038A" w:rsidRDefault="009900D3" w:rsidP="00717B99">
                  <w:pPr>
                    <w:framePr w:hSpace="180" w:wrap="around" w:vAnchor="text" w:hAnchor="margin" w:y="-314"/>
                    <w:spacing w:before="40" w:after="40"/>
                    <w:rPr>
                      <w:rFonts w:cs="Arial"/>
                      <w:b w:val="0"/>
                      <w:sz w:val="24"/>
                      <w:szCs w:val="24"/>
                    </w:rPr>
                  </w:pPr>
                </w:p>
              </w:tc>
              <w:tc>
                <w:tcPr>
                  <w:tcW w:w="2621" w:type="dxa"/>
                </w:tcPr>
                <w:p w:rsidR="009900D3" w:rsidRPr="006322A2"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6322A2">
                    <w:rPr>
                      <w:rFonts w:cs="Arial"/>
                      <w:b/>
                    </w:rPr>
                    <w:t>A</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Pr>
                      <w:rFonts w:cs="Arial"/>
                      <w:szCs w:val="18"/>
                    </w:rPr>
                    <w:t>The student demonstrates</w:t>
                  </w:r>
                  <w:r>
                    <w:rPr>
                      <w:rFonts w:cs="Arial"/>
                      <w:szCs w:val="18"/>
                    </w:rPr>
                    <w:br/>
                  </w:r>
                  <w:r w:rsidRPr="006322A2">
                    <w:rPr>
                      <w:rFonts w:cs="Arial"/>
                      <w:b/>
                      <w:szCs w:val="18"/>
                    </w:rPr>
                    <w:t>excellent achievement</w:t>
                  </w:r>
                  <w:r>
                    <w:rPr>
                      <w:rFonts w:cs="Arial"/>
                      <w:szCs w:val="18"/>
                    </w:rPr>
                    <w:t xml:space="preserve"> of what</w:t>
                  </w:r>
                  <w:r>
                    <w:rPr>
                      <w:rFonts w:cs="Arial"/>
                      <w:szCs w:val="18"/>
                    </w:rPr>
                    <w:br/>
                    <w:t>is expected for this year level</w:t>
                  </w:r>
                </w:p>
              </w:tc>
              <w:tc>
                <w:tcPr>
                  <w:tcW w:w="2621"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B</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 xml:space="preserve">The student demonstrates </w:t>
                  </w:r>
                  <w:r>
                    <w:rPr>
                      <w:rFonts w:cs="Arial"/>
                      <w:szCs w:val="18"/>
                    </w:rPr>
                    <w:br/>
                  </w:r>
                  <w:r>
                    <w:rPr>
                      <w:rFonts w:cs="Arial"/>
                      <w:b/>
                      <w:szCs w:val="18"/>
                    </w:rPr>
                    <w:t>high achievement</w:t>
                  </w:r>
                  <w:r>
                    <w:rPr>
                      <w:rFonts w:cs="Arial"/>
                      <w:szCs w:val="18"/>
                    </w:rPr>
                    <w:t xml:space="preserve"> of what </w:t>
                  </w:r>
                  <w:r>
                    <w:rPr>
                      <w:rFonts w:cs="Arial"/>
                      <w:szCs w:val="18"/>
                    </w:rPr>
                    <w:br/>
                    <w:t>is expected for this year level</w:t>
                  </w:r>
                </w:p>
              </w:tc>
              <w:tc>
                <w:tcPr>
                  <w:tcW w:w="2620"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C</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demonstrates</w:t>
                  </w:r>
                  <w:r>
                    <w:rPr>
                      <w:rFonts w:cs="Arial"/>
                      <w:spacing w:val="-6"/>
                      <w:szCs w:val="18"/>
                    </w:rPr>
                    <w:br/>
                  </w:r>
                  <w:r>
                    <w:rPr>
                      <w:rFonts w:cs="Arial"/>
                      <w:b/>
                      <w:spacing w:val="-6"/>
                      <w:szCs w:val="18"/>
                    </w:rPr>
                    <w:t>satisfactory achievement</w:t>
                  </w:r>
                  <w:r>
                    <w:rPr>
                      <w:rFonts w:cs="Arial"/>
                      <w:spacing w:val="-6"/>
                      <w:szCs w:val="18"/>
                    </w:rPr>
                    <w:t xml:space="preserve"> of what</w:t>
                  </w:r>
                  <w:r>
                    <w:rPr>
                      <w:rFonts w:cs="Arial"/>
                      <w:spacing w:val="-6"/>
                      <w:szCs w:val="18"/>
                    </w:rPr>
                    <w:br/>
                    <w:t>is expected for this year level</w:t>
                  </w:r>
                </w:p>
              </w:tc>
              <w:tc>
                <w:tcPr>
                  <w:tcW w:w="2621"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D</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 demonstrates</w:t>
                  </w:r>
                  <w:r>
                    <w:rPr>
                      <w:rFonts w:cs="Arial"/>
                      <w:szCs w:val="18"/>
                    </w:rPr>
                    <w:br/>
                  </w:r>
                  <w:r>
                    <w:rPr>
                      <w:rFonts w:cs="Arial"/>
                      <w:b/>
                      <w:szCs w:val="18"/>
                    </w:rPr>
                    <w:t>limited achievement</w:t>
                  </w:r>
                  <w:r>
                    <w:rPr>
                      <w:rFonts w:cs="Arial"/>
                      <w:szCs w:val="18"/>
                    </w:rPr>
                    <w:t xml:space="preserve"> of what </w:t>
                  </w:r>
                  <w:r>
                    <w:rPr>
                      <w:rFonts w:cs="Arial"/>
                      <w:szCs w:val="18"/>
                    </w:rPr>
                    <w:br/>
                    <w:t>is expected for this year level</w:t>
                  </w:r>
                </w:p>
              </w:tc>
              <w:tc>
                <w:tcPr>
                  <w:tcW w:w="2621" w:type="dxa"/>
                </w:tcPr>
                <w:p w:rsidR="009900D3" w:rsidRDefault="009900D3" w:rsidP="00D34ACF">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Pr>
                      <w:rFonts w:cs="Arial"/>
                      <w:b/>
                    </w:rPr>
                    <w:t>E</w:t>
                  </w:r>
                </w:p>
                <w:p w:rsidR="009900D3" w:rsidRDefault="009900D3" w:rsidP="00D34ACF">
                  <w:pPr>
                    <w:framePr w:hSpace="180" w:wrap="around" w:vAnchor="text" w:hAnchor="margin"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szCs w:val="18"/>
                    </w:rPr>
                    <w:t>The student demonstrates</w:t>
                  </w:r>
                  <w:r>
                    <w:rPr>
                      <w:rFonts w:cs="Arial"/>
                      <w:szCs w:val="18"/>
                    </w:rPr>
                    <w:br/>
                  </w:r>
                  <w:r>
                    <w:rPr>
                      <w:rFonts w:cs="Arial"/>
                      <w:b/>
                      <w:szCs w:val="18"/>
                    </w:rPr>
                    <w:t>very low achievement</w:t>
                  </w:r>
                  <w:r>
                    <w:rPr>
                      <w:rFonts w:cs="Arial"/>
                      <w:szCs w:val="18"/>
                    </w:rPr>
                    <w:t xml:space="preserve"> of what </w:t>
                  </w:r>
                  <w:r>
                    <w:rPr>
                      <w:rFonts w:cs="Arial"/>
                      <w:szCs w:val="18"/>
                    </w:rPr>
                    <w:br/>
                    <w:t>is expected for this year level</w:t>
                  </w:r>
                </w:p>
              </w:tc>
            </w:tr>
            <w:tr w:rsidR="00C873BA" w:rsidRPr="00617F48" w:rsidTr="00717B99">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C873BA" w:rsidRPr="00C873BA" w:rsidRDefault="00C873BA" w:rsidP="00717B99">
                  <w:pPr>
                    <w:pStyle w:val="TableSideHeader"/>
                    <w:framePr w:wrap="around"/>
                    <w:spacing w:after="120"/>
                    <w:rPr>
                      <w:b/>
                    </w:rPr>
                  </w:pPr>
                  <w:r w:rsidRPr="00C873BA">
                    <w:rPr>
                      <w:b/>
                    </w:rPr>
                    <w:t>Learning through movement</w:t>
                  </w:r>
                </w:p>
              </w:tc>
              <w:tc>
                <w:tcPr>
                  <w:tcW w:w="2621" w:type="dxa"/>
                </w:tcPr>
                <w:p w:rsidR="00C873BA" w:rsidRPr="00A05852" w:rsidRDefault="00C873BA"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Describes, with some detail, the importance of rules and fair play in games, using examples and consequences to support the explanation.</w:t>
                  </w:r>
                </w:p>
              </w:tc>
              <w:tc>
                <w:tcPr>
                  <w:tcW w:w="2621" w:type="dxa"/>
                </w:tcPr>
                <w:p w:rsidR="00C873BA" w:rsidRPr="00A05852" w:rsidRDefault="00C873BA"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Describes why rules and fair play are important in games and provides an example of a rule that ensures safety and/or fairness.</w:t>
                  </w:r>
                </w:p>
              </w:tc>
              <w:tc>
                <w:tcPr>
                  <w:tcW w:w="2620" w:type="dxa"/>
                </w:tcPr>
                <w:p w:rsidR="00C873BA" w:rsidRPr="00A05852" w:rsidRDefault="00C873BA"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Provides a simple explanation about why rules and fair play are important in games.</w:t>
                  </w:r>
                </w:p>
              </w:tc>
              <w:tc>
                <w:tcPr>
                  <w:tcW w:w="2621" w:type="dxa"/>
                </w:tcPr>
                <w:p w:rsidR="00C873BA" w:rsidRPr="00A05852" w:rsidRDefault="00C873BA" w:rsidP="00717B99">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A05852">
                    <w:rPr>
                      <w:rFonts w:asciiTheme="minorHAnsi" w:hAnsiTheme="minorHAnsi" w:cs="Arial"/>
                      <w:sz w:val="18"/>
                      <w:szCs w:val="18"/>
                    </w:rPr>
                    <w:t>States a simple reason why rules and fair play are important in games.</w:t>
                  </w:r>
                </w:p>
              </w:tc>
              <w:tc>
                <w:tcPr>
                  <w:tcW w:w="2621" w:type="dxa"/>
                </w:tcPr>
                <w:p w:rsidR="00C873BA" w:rsidRDefault="004775D7" w:rsidP="00717B99">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t>Does not meet the requirements of a D grade.</w:t>
                  </w:r>
                  <w:bookmarkStart w:id="0" w:name="_GoBack"/>
                  <w:bookmarkEnd w:id="0"/>
                </w:p>
              </w:tc>
            </w:tr>
          </w:tbl>
          <w:p w:rsidR="00C873BA" w:rsidRPr="006A5B0B" w:rsidRDefault="00C873BA" w:rsidP="00717B99">
            <w:pPr>
              <w:spacing w:before="120" w:after="120"/>
              <w:rPr>
                <w:rFonts w:ascii="Bebas Neue" w:hAnsi="Bebas Neue" w:cs="Arial"/>
                <w:color w:val="3A6DAF"/>
                <w:sz w:val="32"/>
                <w:szCs w:val="32"/>
              </w:rPr>
            </w:pPr>
          </w:p>
        </w:tc>
      </w:tr>
      <w:tr w:rsidR="00C873BA" w:rsidRPr="00617F48" w:rsidTr="00717B99">
        <w:trPr>
          <w:trHeight w:val="284"/>
        </w:trPr>
        <w:tc>
          <w:tcPr>
            <w:tcW w:w="16074" w:type="dxa"/>
            <w:gridSpan w:val="3"/>
            <w:shd w:val="clear" w:color="auto" w:fill="auto"/>
          </w:tcPr>
          <w:p w:rsidR="00962AE1" w:rsidRPr="00962AE1" w:rsidRDefault="00962AE1" w:rsidP="00962AE1">
            <w:pPr>
              <w:spacing w:before="120" w:after="120"/>
              <w:rPr>
                <w:sz w:val="16"/>
                <w:szCs w:val="16"/>
              </w:rPr>
            </w:pPr>
            <w:r w:rsidRPr="00962AE1">
              <w:rPr>
                <w:sz w:val="16"/>
                <w:szCs w:val="16"/>
              </w:rPr>
              <w:t>© School Curriculum and Standards Authority, 2016</w:t>
            </w:r>
          </w:p>
          <w:p w:rsidR="00962AE1" w:rsidRPr="00962AE1" w:rsidRDefault="00962AE1" w:rsidP="00962AE1">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62AE1" w:rsidRPr="00962AE1" w:rsidRDefault="00962AE1" w:rsidP="00962AE1">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C873BA" w:rsidRDefault="00962AE1" w:rsidP="00962AE1">
            <w:pPr>
              <w:pStyle w:val="NormalWeb"/>
              <w:spacing w:before="120" w:beforeAutospacing="0" w:after="120" w:afterAutospacing="0"/>
              <w:rPr>
                <w:rFonts w:ascii="Arial" w:hAnsi="Arial" w:cs="Arial"/>
                <w:sz w:val="18"/>
                <w:szCs w:val="18"/>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3F7C3C40"/>
    <w:multiLevelType w:val="hybridMultilevel"/>
    <w:tmpl w:val="7BD8A832"/>
    <w:lvl w:ilvl="0" w:tplc="EEDADFDC">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4EFA"/>
    <w:rsid w:val="00044A16"/>
    <w:rsid w:val="00047CEF"/>
    <w:rsid w:val="00083432"/>
    <w:rsid w:val="000A3E96"/>
    <w:rsid w:val="000E10F8"/>
    <w:rsid w:val="000F45E1"/>
    <w:rsid w:val="00102BF0"/>
    <w:rsid w:val="001043FE"/>
    <w:rsid w:val="00116DFF"/>
    <w:rsid w:val="00157DAB"/>
    <w:rsid w:val="001B69E6"/>
    <w:rsid w:val="00282238"/>
    <w:rsid w:val="002D4FAF"/>
    <w:rsid w:val="00303263"/>
    <w:rsid w:val="0030730D"/>
    <w:rsid w:val="003270B4"/>
    <w:rsid w:val="0033627A"/>
    <w:rsid w:val="00344AB6"/>
    <w:rsid w:val="0034550B"/>
    <w:rsid w:val="00362753"/>
    <w:rsid w:val="003B2F36"/>
    <w:rsid w:val="003B6375"/>
    <w:rsid w:val="003D0BD1"/>
    <w:rsid w:val="004775D7"/>
    <w:rsid w:val="004D16F3"/>
    <w:rsid w:val="004D2C12"/>
    <w:rsid w:val="00541E6D"/>
    <w:rsid w:val="0054299C"/>
    <w:rsid w:val="00552CBF"/>
    <w:rsid w:val="005A7501"/>
    <w:rsid w:val="005D1199"/>
    <w:rsid w:val="005E3705"/>
    <w:rsid w:val="00644537"/>
    <w:rsid w:val="00656173"/>
    <w:rsid w:val="006A2FFA"/>
    <w:rsid w:val="006B34C7"/>
    <w:rsid w:val="00712679"/>
    <w:rsid w:val="0072090D"/>
    <w:rsid w:val="00745153"/>
    <w:rsid w:val="00776F83"/>
    <w:rsid w:val="0078375F"/>
    <w:rsid w:val="007B32AB"/>
    <w:rsid w:val="007C4242"/>
    <w:rsid w:val="007C6E91"/>
    <w:rsid w:val="007E167A"/>
    <w:rsid w:val="008254BC"/>
    <w:rsid w:val="0083037A"/>
    <w:rsid w:val="00851A32"/>
    <w:rsid w:val="0086172B"/>
    <w:rsid w:val="00862098"/>
    <w:rsid w:val="008836CB"/>
    <w:rsid w:val="008E0DF2"/>
    <w:rsid w:val="008F1407"/>
    <w:rsid w:val="008F6F94"/>
    <w:rsid w:val="00962AE1"/>
    <w:rsid w:val="009900D3"/>
    <w:rsid w:val="009E7D96"/>
    <w:rsid w:val="00A05852"/>
    <w:rsid w:val="00A45591"/>
    <w:rsid w:val="00A72537"/>
    <w:rsid w:val="00A87E74"/>
    <w:rsid w:val="00AD3864"/>
    <w:rsid w:val="00AD7F77"/>
    <w:rsid w:val="00B74911"/>
    <w:rsid w:val="00B82A5E"/>
    <w:rsid w:val="00C1605F"/>
    <w:rsid w:val="00C517E1"/>
    <w:rsid w:val="00C873BA"/>
    <w:rsid w:val="00D0649A"/>
    <w:rsid w:val="00D42C1F"/>
    <w:rsid w:val="00D97A38"/>
    <w:rsid w:val="00DC061C"/>
    <w:rsid w:val="00DD2D9A"/>
    <w:rsid w:val="00DE563A"/>
    <w:rsid w:val="00DE5DB9"/>
    <w:rsid w:val="00DE76C9"/>
    <w:rsid w:val="00DF6433"/>
    <w:rsid w:val="00E27101"/>
    <w:rsid w:val="00E321C5"/>
    <w:rsid w:val="00E36F62"/>
    <w:rsid w:val="00E400D2"/>
    <w:rsid w:val="00E91A15"/>
    <w:rsid w:val="00E95E28"/>
    <w:rsid w:val="00EE2B16"/>
    <w:rsid w:val="00F12C92"/>
    <w:rsid w:val="00F5290D"/>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AAD398-5A0E-4C7A-9ED1-F2D1B62B8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C873B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36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17C8E7-D59A-4E02-9BFD-AA1000500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7718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Lana Hinton</dc:creator>
  <cp:lastModifiedBy>Jessica Smalpage</cp:lastModifiedBy>
  <cp:revision>52</cp:revision>
  <cp:lastPrinted>2017-01-10T03:47:00Z</cp:lastPrinted>
  <dcterms:created xsi:type="dcterms:W3CDTF">2015-09-04T05:42:00Z</dcterms:created>
  <dcterms:modified xsi:type="dcterms:W3CDTF">2017-01-10T03:47:00Z</dcterms:modified>
</cp:coreProperties>
</file>