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71"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C1187C">
        <w:trPr>
          <w:trHeight w:val="138"/>
        </w:trPr>
        <w:tc>
          <w:tcPr>
            <w:tcW w:w="16074" w:type="dxa"/>
            <w:gridSpan w:val="3"/>
            <w:shd w:val="clear" w:color="auto" w:fill="F26A21"/>
          </w:tcPr>
          <w:p w:rsidR="00332EC5" w:rsidRPr="00727DBA" w:rsidRDefault="00332EC5" w:rsidP="00C1187C">
            <w:pPr>
              <w:pStyle w:val="NormalWeb"/>
              <w:spacing w:before="0" w:beforeAutospacing="0" w:after="0" w:afterAutospacing="0"/>
              <w:rPr>
                <w:rFonts w:ascii="Arial" w:hAnsi="Arial" w:cs="Arial"/>
                <w:sz w:val="2"/>
                <w:szCs w:val="2"/>
              </w:rPr>
            </w:pPr>
          </w:p>
        </w:tc>
      </w:tr>
      <w:tr w:rsidR="00712679" w:rsidRPr="00617F48" w:rsidTr="00C1187C">
        <w:tc>
          <w:tcPr>
            <w:tcW w:w="8051" w:type="dxa"/>
            <w:shd w:val="clear" w:color="auto" w:fill="F26A21"/>
          </w:tcPr>
          <w:p w:rsidR="00712679" w:rsidRDefault="00712679" w:rsidP="00C1187C">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06A7B45E" wp14:editId="6ABF211C">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C1187C">
            <w:pPr>
              <w:pStyle w:val="PageHeading"/>
              <w:rPr>
                <w:sz w:val="24"/>
                <w:szCs w:val="24"/>
              </w:rPr>
            </w:pPr>
            <w:r w:rsidRPr="00F2624B">
              <w:t xml:space="preserve">JUDGING STANDARDS IN </w:t>
            </w:r>
            <w:r w:rsidR="00A17568">
              <w:t>Year 6</w:t>
            </w:r>
          </w:p>
          <w:p w:rsidR="00712679" w:rsidRPr="00F75318" w:rsidRDefault="009008A9" w:rsidP="00C1187C">
            <w:pPr>
              <w:pStyle w:val="Pagesubheader"/>
              <w:framePr w:hSpace="0" w:wrap="auto" w:vAnchor="margin" w:hAnchor="text" w:yAlign="inline"/>
            </w:pPr>
            <w:r>
              <w:t>Mathematics</w:t>
            </w:r>
          </w:p>
        </w:tc>
        <w:tc>
          <w:tcPr>
            <w:tcW w:w="7598" w:type="dxa"/>
            <w:shd w:val="clear" w:color="auto" w:fill="auto"/>
            <w:vAlign w:val="center"/>
          </w:tcPr>
          <w:p w:rsidR="00AC004B" w:rsidRDefault="00AC004B" w:rsidP="00C1187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C1187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C1187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C1187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C1187C">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F26A21"/>
          </w:tcPr>
          <w:p w:rsidR="00712679" w:rsidRDefault="00712679" w:rsidP="00C1187C">
            <w:pPr>
              <w:pStyle w:val="NormalWeb"/>
              <w:spacing w:before="120" w:beforeAutospacing="0" w:after="120" w:afterAutospacing="0"/>
              <w:rPr>
                <w:rFonts w:ascii="Arial" w:hAnsi="Arial" w:cs="Arial"/>
                <w:sz w:val="18"/>
                <w:szCs w:val="18"/>
              </w:rPr>
            </w:pPr>
          </w:p>
        </w:tc>
      </w:tr>
      <w:tr w:rsidR="00727DBA" w:rsidRPr="00617F48" w:rsidTr="00C1187C">
        <w:tc>
          <w:tcPr>
            <w:tcW w:w="16074" w:type="dxa"/>
            <w:gridSpan w:val="3"/>
            <w:shd w:val="clear" w:color="auto" w:fill="F26A21"/>
          </w:tcPr>
          <w:p w:rsidR="00727DBA" w:rsidRPr="00727DBA" w:rsidRDefault="00727DBA" w:rsidP="00C1187C">
            <w:pPr>
              <w:pStyle w:val="NormalWeb"/>
              <w:spacing w:before="120" w:beforeAutospacing="0" w:after="120" w:afterAutospacing="0"/>
              <w:rPr>
                <w:rFonts w:ascii="Arial" w:hAnsi="Arial" w:cs="Arial"/>
                <w:sz w:val="2"/>
                <w:szCs w:val="2"/>
              </w:rPr>
            </w:pPr>
          </w:p>
        </w:tc>
      </w:tr>
      <w:tr w:rsidR="00712679" w:rsidRPr="00617F48" w:rsidTr="00C1187C">
        <w:trPr>
          <w:trHeight w:val="266"/>
        </w:trPr>
        <w:tc>
          <w:tcPr>
            <w:tcW w:w="16074" w:type="dxa"/>
            <w:gridSpan w:val="3"/>
            <w:shd w:val="clear" w:color="auto" w:fill="auto"/>
          </w:tcPr>
          <w:p w:rsidR="00712679" w:rsidRPr="00332EC5" w:rsidRDefault="00A70457" w:rsidP="00C1187C">
            <w:pPr>
              <w:pStyle w:val="BodyHeading"/>
              <w:framePr w:hSpace="0" w:wrap="auto" w:vAnchor="margin" w:hAnchor="text" w:yAlign="inline"/>
              <w:rPr>
                <w:rFonts w:ascii="Bebas Neue" w:hAnsi="Bebas Neue"/>
                <w:sz w:val="32"/>
              </w:rPr>
            </w:pPr>
            <w:r>
              <w:t xml:space="preserve">Year </w:t>
            </w:r>
            <w:r w:rsidR="00A17568">
              <w:t>6</w:t>
            </w:r>
            <w:r w:rsidR="00712679" w:rsidRPr="00332EC5">
              <w:t xml:space="preserve"> </w:t>
            </w:r>
            <w:r w:rsidR="009008A9">
              <w:t>Mathematics</w:t>
            </w:r>
            <w:r w:rsidR="00332EC5">
              <w:t xml:space="preserve"> </w:t>
            </w:r>
            <w:r w:rsidR="00712679" w:rsidRPr="00332EC5">
              <w:t>Achievement Standard</w:t>
            </w:r>
          </w:p>
        </w:tc>
      </w:tr>
      <w:tr w:rsidR="00712679" w:rsidRPr="00617F48" w:rsidTr="00C1187C">
        <w:trPr>
          <w:trHeight w:val="3232"/>
        </w:trPr>
        <w:tc>
          <w:tcPr>
            <w:tcW w:w="16074" w:type="dxa"/>
            <w:gridSpan w:val="3"/>
            <w:shd w:val="clear" w:color="auto" w:fill="auto"/>
          </w:tcPr>
          <w:p w:rsidR="00F411B1" w:rsidRPr="00F411B1" w:rsidRDefault="00F411B1" w:rsidP="00C1187C">
            <w:pPr>
              <w:pStyle w:val="NoSpacing"/>
              <w:rPr>
                <w:b/>
                <w:sz w:val="2"/>
                <w:szCs w:val="2"/>
              </w:rPr>
            </w:pPr>
          </w:p>
          <w:p w:rsidR="000D514E" w:rsidRPr="006B17FA" w:rsidRDefault="000D514E" w:rsidP="00C1187C">
            <w:pPr>
              <w:pStyle w:val="NoSpacing"/>
              <w:spacing w:before="120" w:after="120"/>
            </w:pPr>
            <w:r w:rsidRPr="006B17FA">
              <w:rPr>
                <w:b/>
              </w:rPr>
              <w:t>Number and Algebra</w:t>
            </w:r>
            <w:r w:rsidR="00263B42">
              <w:rPr>
                <w:b/>
              </w:rPr>
              <w:br/>
            </w:r>
            <w:r w:rsidR="00495500">
              <w:t>At Standard,</w:t>
            </w:r>
            <w:r w:rsidRPr="006B17FA">
              <w:t xml:space="preserve"> students recognise the properties of prime, composite, square and triangular numbers. They describe the use of integers in everyday contexts. </w:t>
            </w:r>
            <w:r w:rsidR="00495500">
              <w:t>Students</w:t>
            </w:r>
            <w:r w:rsidRPr="006B17FA">
              <w:t xml:space="preserve"> solve problems involving all four operations with whole numbers. </w:t>
            </w:r>
            <w:r w:rsidR="00495500">
              <w:t>They</w:t>
            </w:r>
            <w:r w:rsidRPr="006B17FA">
              <w:t xml:space="preserve"> locate fractions and integers on a number line. </w:t>
            </w:r>
            <w:r w:rsidR="00495500">
              <w:t>Students</w:t>
            </w:r>
            <w:r w:rsidRPr="006B17FA">
              <w:t xml:space="preserve"> solve problems involving the addition and subtraction of related fractions. They calculate a simple fraction of a quantity. Students connect fractions, decimals and percentages as different representations of the same number. </w:t>
            </w:r>
            <w:r w:rsidR="00495500">
              <w:t>They</w:t>
            </w:r>
            <w:r w:rsidRPr="006B17FA">
              <w:t xml:space="preserve"> make connections between the powers of 10 and the multiplication and division of decimals. </w:t>
            </w:r>
            <w:r w:rsidR="00495500">
              <w:t>Students</w:t>
            </w:r>
            <w:r w:rsidRPr="006B17FA">
              <w:t xml:space="preserve"> add, subtract and multiply decimals and divide decimals where the result is rational. </w:t>
            </w:r>
            <w:r w:rsidR="00495500">
              <w:t>They</w:t>
            </w:r>
            <w:r w:rsidRPr="006B17FA">
              <w:t xml:space="preserve"> calculate common perce</w:t>
            </w:r>
            <w:r w:rsidR="006B17FA">
              <w:t xml:space="preserve">ntage discounts on sale items. </w:t>
            </w:r>
            <w:r w:rsidR="00495500">
              <w:t>Students</w:t>
            </w:r>
            <w:r w:rsidRPr="006B17FA">
              <w:t xml:space="preserve"> describe rules used in sequences involving whole numbers, fractions and decimals. They write correct number sentences using brackets and order of operations.</w:t>
            </w:r>
          </w:p>
          <w:p w:rsidR="000D514E" w:rsidRPr="006B17FA" w:rsidRDefault="000D514E" w:rsidP="00C1187C">
            <w:pPr>
              <w:pStyle w:val="NoSpacing"/>
              <w:spacing w:before="120" w:after="120"/>
            </w:pPr>
            <w:r w:rsidRPr="006B17FA">
              <w:rPr>
                <w:b/>
              </w:rPr>
              <w:t>Measurement and Geometry</w:t>
            </w:r>
            <w:r w:rsidR="00263B42">
              <w:rPr>
                <w:b/>
              </w:rPr>
              <w:br/>
            </w:r>
            <w:r w:rsidRPr="006B17FA">
              <w:t xml:space="preserve">Students connect decimal representations to the metric system and choose appropriate units of measurement to perform a calculation. They make connections between capacity and volume. </w:t>
            </w:r>
            <w:r w:rsidR="00AF2B41">
              <w:t>Students</w:t>
            </w:r>
            <w:r w:rsidRPr="006B17FA">
              <w:t xml:space="preserve"> solve problems involving length and area. They interpret timetables. </w:t>
            </w:r>
            <w:r w:rsidR="00AF2B41">
              <w:t>Students</w:t>
            </w:r>
            <w:r w:rsidRPr="006B17FA">
              <w:t xml:space="preserve"> construct simple prisms and pyramids. </w:t>
            </w:r>
            <w:r w:rsidR="00AF2B41">
              <w:t>They</w:t>
            </w:r>
            <w:r w:rsidRPr="006B17FA">
              <w:t xml:space="preserve"> describe combinations of transformations. </w:t>
            </w:r>
            <w:r w:rsidR="00AF2B41">
              <w:t>Students</w:t>
            </w:r>
            <w:r w:rsidRPr="006B17FA">
              <w:t xml:space="preserve"> solve problems using the properties of angles. </w:t>
            </w:r>
            <w:r w:rsidR="00AF2B41">
              <w:t>They</w:t>
            </w:r>
            <w:r w:rsidRPr="006B17FA">
              <w:t xml:space="preserve"> locate an ordered pair in any one of the four quadrants on the Cartesian plane.</w:t>
            </w:r>
          </w:p>
          <w:p w:rsidR="00F411B1" w:rsidRPr="000D514E" w:rsidRDefault="000D514E" w:rsidP="00263B42">
            <w:pPr>
              <w:pStyle w:val="NoSpacing"/>
              <w:spacing w:before="120" w:after="120"/>
            </w:pPr>
            <w:r w:rsidRPr="006B17FA">
              <w:rPr>
                <w:b/>
              </w:rPr>
              <w:t>Statistics and Probability</w:t>
            </w:r>
            <w:r w:rsidR="00263B42">
              <w:rPr>
                <w:b/>
              </w:rPr>
              <w:br/>
            </w:r>
            <w:bookmarkStart w:id="0" w:name="_GoBack"/>
            <w:bookmarkEnd w:id="0"/>
            <w:r w:rsidRPr="006B17FA">
              <w:t xml:space="preserve">Students compare observed and expected frequencies. </w:t>
            </w:r>
            <w:r w:rsidR="00AF2B41">
              <w:t>They</w:t>
            </w:r>
            <w:r w:rsidRPr="006B17FA">
              <w:t xml:space="preserve"> describe probabilities using simple fractions, decimals and percentages. </w:t>
            </w:r>
            <w:r w:rsidR="00AF2B41">
              <w:t>Students</w:t>
            </w:r>
            <w:r w:rsidRPr="006B17FA">
              <w:t xml:space="preserve"> interpret and compare a variety of data displays including those displays for two categorical variables. They interpret secondary data displayed in the media.</w:t>
            </w:r>
          </w:p>
        </w:tc>
      </w:tr>
      <w:tr w:rsidR="00712679" w:rsidRPr="00617F48" w:rsidTr="00C1187C">
        <w:trPr>
          <w:trHeight w:val="284"/>
        </w:trPr>
        <w:tc>
          <w:tcPr>
            <w:tcW w:w="16074" w:type="dxa"/>
            <w:gridSpan w:val="3"/>
            <w:shd w:val="clear" w:color="auto" w:fill="auto"/>
          </w:tcPr>
          <w:p w:rsidR="00712679" w:rsidRPr="00B34BD8" w:rsidRDefault="00332EC5" w:rsidP="00C1187C">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A17568">
              <w:rPr>
                <w:rFonts w:ascii="Arial" w:hAnsi="Arial" w:cstheme="minorHAnsi"/>
                <w:sz w:val="16"/>
                <w:szCs w:val="16"/>
              </w:rPr>
              <w:t>7362</w:t>
            </w:r>
            <w:r w:rsidR="00CF3666">
              <w:rPr>
                <w:rFonts w:ascii="Arial" w:hAnsi="Arial" w:cstheme="minorHAnsi"/>
                <w:sz w:val="16"/>
                <w:szCs w:val="16"/>
              </w:rPr>
              <w:t xml:space="preserve">  [PDF 201</w:t>
            </w:r>
            <w:r w:rsidR="00936CCE">
              <w:rPr>
                <w:rFonts w:ascii="Arial" w:hAnsi="Arial" w:cstheme="minorHAnsi"/>
                <w:sz w:val="16"/>
                <w:szCs w:val="16"/>
              </w:rPr>
              <w:t>6/9807</w:t>
            </w:r>
            <w:r w:rsidR="00712679" w:rsidRPr="00B34BD8">
              <w:rPr>
                <w:rFonts w:ascii="Arial" w:hAnsi="Arial" w:cstheme="minorHAnsi"/>
                <w:sz w:val="16"/>
                <w:szCs w:val="16"/>
              </w:rPr>
              <w:t xml:space="preserve">]  Published: </w:t>
            </w:r>
            <w:r w:rsidR="001138BB">
              <w:rPr>
                <w:rFonts w:ascii="Arial" w:hAnsi="Arial" w:cstheme="minorHAnsi"/>
                <w:sz w:val="16"/>
                <w:szCs w:val="16"/>
              </w:rPr>
              <w:t>19 December</w:t>
            </w:r>
            <w:r>
              <w:rPr>
                <w:rFonts w:ascii="Arial" w:hAnsi="Arial" w:cstheme="minorHAnsi"/>
                <w:sz w:val="16"/>
                <w:szCs w:val="16"/>
              </w:rPr>
              <w:t>, 2016</w:t>
            </w:r>
          </w:p>
        </w:tc>
      </w:tr>
    </w:tbl>
    <w:p w:rsidR="004935F9" w:rsidRDefault="004935F9" w:rsidP="00712679">
      <w:pPr>
        <w:rPr>
          <w:rFonts w:ascii="Arial" w:hAnsi="Arial" w:cs="Arial"/>
          <w:sz w:val="2"/>
          <w:szCs w:val="4"/>
        </w:rPr>
      </w:pPr>
    </w:p>
    <w:p w:rsidR="006B17FA" w:rsidRDefault="006B17FA">
      <w:pPr>
        <w:rPr>
          <w:rFonts w:ascii="Arial" w:hAnsi="Arial" w:cs="Arial"/>
          <w:sz w:val="2"/>
          <w:szCs w:val="4"/>
        </w:rPr>
      </w:pPr>
      <w:r>
        <w:rPr>
          <w:rFonts w:ascii="Arial" w:hAnsi="Arial" w:cs="Arial"/>
          <w:sz w:val="2"/>
          <w:szCs w:val="4"/>
        </w:rPr>
        <w:br w:type="page"/>
      </w:r>
    </w:p>
    <w:tbl>
      <w:tblPr>
        <w:tblStyle w:val="TableGrid"/>
        <w:tblW w:w="16074" w:type="dxa"/>
        <w:tblInd w:w="-185"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B17FA" w:rsidRPr="00617F48" w:rsidTr="00C1187C">
        <w:trPr>
          <w:trHeight w:val="283"/>
        </w:trPr>
        <w:tc>
          <w:tcPr>
            <w:tcW w:w="16074" w:type="dxa"/>
            <w:shd w:val="clear" w:color="auto" w:fill="auto"/>
          </w:tcPr>
          <w:p w:rsidR="006B17FA" w:rsidRPr="00D342C5" w:rsidRDefault="006B17FA" w:rsidP="006B17FA">
            <w:pPr>
              <w:pStyle w:val="BodyHeading"/>
              <w:framePr w:hSpace="0" w:wrap="auto" w:vAnchor="margin" w:hAnchor="text" w:yAlign="inline"/>
              <w:rPr>
                <w:rFonts w:ascii="Bebas Neue" w:hAnsi="Bebas Neue"/>
                <w:color w:val="775BA5"/>
                <w:sz w:val="32"/>
              </w:rPr>
            </w:pPr>
            <w:r>
              <w:lastRenderedPageBreak/>
              <w:t>Year 6</w:t>
            </w:r>
            <w:r w:rsidRPr="00332EC5">
              <w:t xml:space="preserve"> </w:t>
            </w:r>
            <w:r>
              <w:t>Mathematics</w:t>
            </w:r>
            <w:r w:rsidRPr="00332EC5">
              <w:t xml:space="preserve"> Assessment pointers</w:t>
            </w:r>
          </w:p>
        </w:tc>
      </w:tr>
      <w:tr w:rsidR="006B17FA" w:rsidRPr="00617F48" w:rsidTr="00C1187C">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B17FA" w:rsidRPr="00617F48" w:rsidTr="006B17FA">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B17FA" w:rsidRPr="009F038A" w:rsidRDefault="006B17FA" w:rsidP="006B17FA">
                  <w:pPr>
                    <w:spacing w:before="60" w:after="60"/>
                    <w:rPr>
                      <w:rFonts w:cs="Arial"/>
                      <w:b w:val="0"/>
                      <w:sz w:val="24"/>
                      <w:szCs w:val="24"/>
                    </w:rPr>
                  </w:pPr>
                </w:p>
              </w:tc>
              <w:tc>
                <w:tcPr>
                  <w:tcW w:w="2621" w:type="dxa"/>
                  <w:tcBorders>
                    <w:bottom w:val="single" w:sz="4" w:space="0" w:color="F26A21"/>
                  </w:tcBorders>
                  <w:shd w:val="clear" w:color="auto" w:fill="F26A21"/>
                  <w:vAlign w:val="center"/>
                </w:tcPr>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B17FA" w:rsidRPr="00336C11"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F26A21"/>
                  </w:tcBorders>
                  <w:shd w:val="clear" w:color="auto" w:fill="F26A21"/>
                  <w:vAlign w:val="center"/>
                </w:tcPr>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B17FA" w:rsidRPr="00336C11"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F26A21"/>
                  </w:tcBorders>
                  <w:shd w:val="clear" w:color="auto" w:fill="F26A21"/>
                  <w:vAlign w:val="center"/>
                </w:tcPr>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B17FA" w:rsidRPr="009F038A" w:rsidRDefault="006B17FA" w:rsidP="006B17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6B17FA" w:rsidRPr="006B17FA" w:rsidRDefault="006B17FA" w:rsidP="006B17FA">
                  <w:pPr>
                    <w:pStyle w:val="NormalWeb"/>
                    <w:spacing w:before="120" w:beforeAutospacing="0" w:after="120" w:afterAutospacing="0"/>
                    <w:rPr>
                      <w:b w:val="0"/>
                      <w:sz w:val="18"/>
                      <w:szCs w:val="18"/>
                    </w:rPr>
                  </w:pPr>
                  <w:r w:rsidRPr="006B17FA">
                    <w:rPr>
                      <w:rFonts w:asciiTheme="minorHAnsi" w:hAnsiTheme="minorHAnsi" w:cs="Arial"/>
                      <w:color w:val="F26A21"/>
                      <w:sz w:val="22"/>
                      <w:szCs w:val="22"/>
                    </w:rPr>
                    <w:t>Number and Algebra</w:t>
                  </w: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6B17FA" w:rsidRPr="00D7443B" w:rsidRDefault="006B17FA" w:rsidP="006B17FA">
                  <w:pPr>
                    <w:spacing w:after="120"/>
                    <w:rPr>
                      <w:rFonts w:eastAsia="Times New Roman" w:cs="Arial"/>
                      <w:lang w:eastAsia="en-AU"/>
                    </w:rPr>
                  </w:pPr>
                  <w:r w:rsidRPr="00D7443B">
                    <w:rPr>
                      <w:rFonts w:eastAsia="Times New Roman" w:cs="Arial"/>
                      <w:lang w:eastAsia="en-AU"/>
                    </w:rPr>
                    <w:t>Number and</w:t>
                  </w:r>
                  <w:r>
                    <w:rPr>
                      <w:rFonts w:eastAsia="Times New Roman" w:cs="Arial"/>
                      <w:lang w:eastAsia="en-AU"/>
                    </w:rPr>
                    <w:t xml:space="preserve"> Place Value</w:t>
                  </w:r>
                </w:p>
              </w:tc>
              <w:tc>
                <w:tcPr>
                  <w:tcW w:w="2621" w:type="dxa"/>
                  <w:tcBorders>
                    <w:top w:val="single" w:sz="4" w:space="0" w:color="F26A21"/>
                  </w:tcBorders>
                </w:tcPr>
                <w:p w:rsidR="006B17FA" w:rsidRPr="00C521ED" w:rsidRDefault="006B17FA" w:rsidP="006B17F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E4A3A">
                    <w:rPr>
                      <w:rFonts w:asciiTheme="minorHAnsi" w:hAnsiTheme="minorHAnsi" w:cs="Arial"/>
                      <w:sz w:val="18"/>
                      <w:szCs w:val="18"/>
                    </w:rPr>
                    <w:t>Applies properties of prime, composite, square and triangular numbers to solve problems.</w:t>
                  </w:r>
                </w:p>
              </w:tc>
              <w:tc>
                <w:tcPr>
                  <w:tcW w:w="2621" w:type="dxa"/>
                  <w:tcBorders>
                    <w:top w:val="single" w:sz="4" w:space="0" w:color="F26A21"/>
                  </w:tcBorders>
                </w:tcPr>
                <w:p w:rsidR="006B17FA" w:rsidRPr="00BE4A3A" w:rsidRDefault="006B17FA" w:rsidP="006B17F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E4A3A">
                    <w:rPr>
                      <w:rFonts w:asciiTheme="minorHAnsi" w:hAnsiTheme="minorHAnsi" w:cs="Arial"/>
                      <w:sz w:val="18"/>
                      <w:szCs w:val="18"/>
                    </w:rPr>
                    <w:t>Describes the properties and identifies examples of prime, composite, square and triangular numbers.</w:t>
                  </w:r>
                </w:p>
              </w:tc>
              <w:tc>
                <w:tcPr>
                  <w:tcW w:w="2620" w:type="dxa"/>
                  <w:tcBorders>
                    <w:top w:val="single" w:sz="4" w:space="0" w:color="F26A21"/>
                  </w:tcBorders>
                </w:tcPr>
                <w:p w:rsidR="006B17FA" w:rsidRPr="00BE4A3A" w:rsidRDefault="006B17FA" w:rsidP="006B17F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E4A3A">
                    <w:rPr>
                      <w:rFonts w:asciiTheme="minorHAnsi" w:hAnsiTheme="minorHAnsi" w:cs="Arial"/>
                      <w:sz w:val="18"/>
                      <w:szCs w:val="18"/>
                    </w:rPr>
                    <w:t xml:space="preserve">Recognises the properties of prime, composite, square and triangular numbers. </w:t>
                  </w:r>
                </w:p>
              </w:tc>
              <w:tc>
                <w:tcPr>
                  <w:tcW w:w="2621" w:type="dxa"/>
                  <w:tcBorders>
                    <w:top w:val="single" w:sz="4" w:space="0" w:color="F26A21"/>
                  </w:tcBorders>
                </w:tcPr>
                <w:p w:rsidR="006B17FA" w:rsidRPr="00BE4A3A" w:rsidRDefault="006B17FA" w:rsidP="006B17F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E4A3A">
                    <w:rPr>
                      <w:rFonts w:asciiTheme="minorHAnsi" w:hAnsiTheme="minorHAnsi" w:cs="Arial"/>
                      <w:sz w:val="18"/>
                      <w:szCs w:val="18"/>
                    </w:rPr>
                    <w:t xml:space="preserve">Recognises some prime, composite, square and triangular numbers. </w:t>
                  </w:r>
                </w:p>
              </w:tc>
              <w:tc>
                <w:tcPr>
                  <w:tcW w:w="2621" w:type="dxa"/>
                  <w:tcBorders>
                    <w:top w:val="single" w:sz="4" w:space="0" w:color="F26A21"/>
                  </w:tcBorders>
                </w:tcPr>
                <w:p w:rsidR="006B17FA" w:rsidRPr="008936B7" w:rsidRDefault="00BD3649" w:rsidP="006B17FA">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D380E">
                    <w:rPr>
                      <w:rFonts w:asciiTheme="minorHAnsi" w:hAnsiTheme="minorHAnsi" w:cs="Arial"/>
                      <w:sz w:val="18"/>
                      <w:szCs w:val="18"/>
                    </w:rPr>
                    <w:t>Does not meet the requirements of a D grade.</w:t>
                  </w: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9F038A" w:rsidRDefault="006B17FA" w:rsidP="006B17FA">
                  <w:pPr>
                    <w:spacing w:after="120"/>
                    <w:rPr>
                      <w:rFonts w:eastAsia="Times New Roman" w:cs="Arial"/>
                      <w:b w:val="0"/>
                      <w:sz w:val="18"/>
                      <w:szCs w:val="18"/>
                      <w:lang w:eastAsia="en-AU"/>
                    </w:rPr>
                  </w:pP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Applies efficient mental and written strategies to perform more complex calculatio</w:t>
                  </w:r>
                  <w:r>
                    <w:rPr>
                      <w:rFonts w:cs="Arial"/>
                      <w:szCs w:val="18"/>
                    </w:rPr>
                    <w:t xml:space="preserve">ns involving all four operations, </w:t>
                  </w:r>
                  <w:r w:rsidRPr="00BE4A3A">
                    <w:rPr>
                      <w:rFonts w:cs="Arial"/>
                      <w:szCs w:val="18"/>
                    </w:rPr>
                    <w:t>and justifies answers.</w:t>
                  </w:r>
                </w:p>
              </w:tc>
              <w:tc>
                <w:tcPr>
                  <w:tcW w:w="2621" w:type="dxa"/>
                </w:tcPr>
                <w:p w:rsidR="006B17FA" w:rsidRPr="00BE4A3A" w:rsidRDefault="006B17FA" w:rsidP="00135A3D">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 xml:space="preserve">Applies a range of </w:t>
                  </w:r>
                  <w:r w:rsidR="00135A3D">
                    <w:rPr>
                      <w:rFonts w:cs="Arial"/>
                      <w:szCs w:val="18"/>
                    </w:rPr>
                    <w:t xml:space="preserve">mental and written </w:t>
                  </w:r>
                  <w:r w:rsidRPr="00BE4A3A">
                    <w:rPr>
                      <w:rFonts w:cs="Arial"/>
                      <w:szCs w:val="18"/>
                    </w:rPr>
                    <w:t xml:space="preserve">strategies </w:t>
                  </w:r>
                  <w:r w:rsidR="00135A3D">
                    <w:rPr>
                      <w:rFonts w:cs="Arial"/>
                      <w:szCs w:val="18"/>
                    </w:rPr>
                    <w:t>t</w:t>
                  </w:r>
                  <w:r w:rsidRPr="00BE4A3A">
                    <w:rPr>
                      <w:rFonts w:cs="Arial"/>
                      <w:szCs w:val="18"/>
                    </w:rPr>
                    <w:t>o solve problem</w:t>
                  </w:r>
                  <w:r w:rsidR="00135A3D">
                    <w:rPr>
                      <w:rFonts w:cs="Arial"/>
                      <w:szCs w:val="18"/>
                    </w:rPr>
                    <w:t>s involving all four operations</w:t>
                  </w:r>
                  <w:r w:rsidRPr="00BE4A3A">
                    <w:rPr>
                      <w:rFonts w:cs="Arial"/>
                      <w:szCs w:val="18"/>
                    </w:rPr>
                    <w:t xml:space="preserve"> with whole numbers</w:t>
                  </w:r>
                  <w:r w:rsidR="00135A3D">
                    <w:rPr>
                      <w:rFonts w:cs="Arial"/>
                      <w:szCs w:val="18"/>
                    </w:rPr>
                    <w:t>,</w:t>
                  </w:r>
                  <w:r w:rsidRPr="00BE4A3A">
                    <w:rPr>
                      <w:rFonts w:cs="Arial"/>
                      <w:szCs w:val="18"/>
                    </w:rPr>
                    <w:t xml:space="preserve"> and explains the chosen strategy.</w:t>
                  </w:r>
                </w:p>
              </w:tc>
              <w:tc>
                <w:tcPr>
                  <w:tcW w:w="2620"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Solve problems involving all four operations with whole numbers.</w:t>
                  </w:r>
                </w:p>
              </w:tc>
              <w:tc>
                <w:tcPr>
                  <w:tcW w:w="2621" w:type="dxa"/>
                </w:tcPr>
                <w:p w:rsidR="006B17FA" w:rsidRPr="00C521ED"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Solves problems involving all four operations with some accuracy.</w:t>
                  </w:r>
                </w:p>
              </w:tc>
              <w:tc>
                <w:tcPr>
                  <w:tcW w:w="2621" w:type="dxa"/>
                </w:tcPr>
                <w:p w:rsidR="006B17FA" w:rsidRDefault="006B17FA" w:rsidP="006B17FA">
                  <w:pPr>
                    <w:cnfStyle w:val="000000000000" w:firstRow="0" w:lastRow="0" w:firstColumn="0" w:lastColumn="0" w:oddVBand="0" w:evenVBand="0" w:oddHBand="0" w:evenHBand="0" w:firstRowFirstColumn="0" w:firstRowLastColumn="0" w:lastRowFirstColumn="0" w:lastRowLastColumn="0"/>
                  </w:pP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9F038A" w:rsidRDefault="006B17FA" w:rsidP="006B17FA">
                  <w:pPr>
                    <w:spacing w:after="60"/>
                    <w:rPr>
                      <w:rFonts w:eastAsia="Times New Roman" w:cs="Arial"/>
                      <w:b w:val="0"/>
                      <w:sz w:val="18"/>
                      <w:szCs w:val="18"/>
                      <w:lang w:eastAsia="en-AU"/>
                    </w:rPr>
                  </w:pP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Represents integers on a number line, investigates the use of integers in everyday situations and solves more complex problems involving integers.</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Represents integers on a number line, investigates the use of integers in everyday situations and solves everyday problems.</w:t>
                  </w:r>
                </w:p>
              </w:tc>
              <w:tc>
                <w:tcPr>
                  <w:tcW w:w="2620"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 xml:space="preserve">Represents integers on a number line and relates the use of integers to everyday situations. </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Locates some integers on a number line and describes some examples of integers in everyday situations.</w:t>
                  </w:r>
                </w:p>
              </w:tc>
              <w:tc>
                <w:tcPr>
                  <w:tcW w:w="2621" w:type="dxa"/>
                </w:tcPr>
                <w:p w:rsidR="006B17FA" w:rsidRDefault="006B17FA" w:rsidP="006B17FA">
                  <w:pPr>
                    <w:cnfStyle w:val="000000000000" w:firstRow="0" w:lastRow="0" w:firstColumn="0" w:lastColumn="0" w:oddVBand="0" w:evenVBand="0" w:oddHBand="0" w:evenHBand="0" w:firstRowFirstColumn="0" w:firstRowLastColumn="0" w:lastRowFirstColumn="0" w:lastRowLastColumn="0"/>
                  </w:pP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7220A1" w:rsidRDefault="006B17FA" w:rsidP="006B17FA">
                  <w:pPr>
                    <w:spacing w:after="60"/>
                    <w:rPr>
                      <w:rFonts w:eastAsia="Times New Roman" w:cstheme="minorHAnsi"/>
                      <w:b w:val="0"/>
                      <w:lang w:eastAsia="en-AU"/>
                    </w:rPr>
                  </w:pPr>
                  <w:r>
                    <w:rPr>
                      <w:rFonts w:eastAsia="Times New Roman" w:cs="Arial"/>
                      <w:lang w:eastAsia="en-AU"/>
                    </w:rPr>
                    <w:t>Fractions and Decimals</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Locates fractions on a number line, compares related fractions and represents them in different ways.</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 xml:space="preserve">Locates fractions on a number line and represents them in different ways. </w:t>
                  </w:r>
                </w:p>
              </w:tc>
              <w:tc>
                <w:tcPr>
                  <w:tcW w:w="2620"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Locate</w:t>
                  </w:r>
                  <w:r>
                    <w:rPr>
                      <w:rFonts w:cs="Arial"/>
                      <w:szCs w:val="18"/>
                    </w:rPr>
                    <w:t xml:space="preserve">s fractions on a number line. </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Locates some fractions on a number line.</w:t>
                  </w:r>
                </w:p>
              </w:tc>
              <w:tc>
                <w:tcPr>
                  <w:tcW w:w="2621" w:type="dxa"/>
                </w:tcPr>
                <w:p w:rsidR="006B17FA" w:rsidRDefault="00BD3649" w:rsidP="006B17FA">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7220A1" w:rsidRDefault="006B17FA" w:rsidP="006B17FA">
                  <w:pPr>
                    <w:spacing w:after="60"/>
                    <w:rPr>
                      <w:rFonts w:eastAsia="Times New Roman" w:cstheme="minorHAnsi"/>
                      <w:b w:val="0"/>
                      <w:lang w:eastAsia="en-AU"/>
                    </w:rPr>
                  </w:pP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Solves</w:t>
                  </w:r>
                  <w:r w:rsidR="00135A3D">
                    <w:rPr>
                      <w:rFonts w:cs="Arial"/>
                      <w:szCs w:val="18"/>
                    </w:rPr>
                    <w:t xml:space="preserve"> more complex worded problems</w:t>
                  </w:r>
                  <w:r w:rsidRPr="00BE4A3A">
                    <w:rPr>
                      <w:rFonts w:cs="Arial"/>
                      <w:szCs w:val="18"/>
                    </w:rPr>
                    <w:t xml:space="preserve"> involving the addition and subtraction of fractions with related denominators using a range of strategies.</w:t>
                  </w:r>
                </w:p>
              </w:tc>
              <w:tc>
                <w:tcPr>
                  <w:tcW w:w="2621" w:type="dxa"/>
                </w:tcPr>
                <w:p w:rsidR="006B17FA" w:rsidRPr="00BE4A3A" w:rsidRDefault="00135A3D" w:rsidP="006B17FA">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Solves problems </w:t>
                  </w:r>
                  <w:r w:rsidR="006B17FA" w:rsidRPr="00BE4A3A">
                    <w:rPr>
                      <w:rFonts w:cs="Arial"/>
                      <w:szCs w:val="18"/>
                    </w:rPr>
                    <w:t>involving the addition and subtraction of fractions with related denominators using a range of strategies.</w:t>
                  </w:r>
                </w:p>
              </w:tc>
              <w:tc>
                <w:tcPr>
                  <w:tcW w:w="2620"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Solves problems involving the addition and subtraction of fractions with related denominators.</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Solves simple problems involving the addition and subtraction of fractions with the same denominator using a number line or other visual support.</w:t>
                  </w:r>
                </w:p>
              </w:tc>
              <w:tc>
                <w:tcPr>
                  <w:tcW w:w="2621" w:type="dxa"/>
                </w:tcPr>
                <w:p w:rsidR="006B17FA" w:rsidRDefault="006B17FA" w:rsidP="006B17FA">
                  <w:pPr>
                    <w:cnfStyle w:val="000000000000" w:firstRow="0" w:lastRow="0" w:firstColumn="0" w:lastColumn="0" w:oddVBand="0" w:evenVBand="0" w:oddHBand="0" w:evenHBand="0" w:firstRowFirstColumn="0" w:firstRowLastColumn="0" w:lastRowFirstColumn="0" w:lastRowLastColumn="0"/>
                  </w:pPr>
                </w:p>
              </w:tc>
            </w:tr>
            <w:tr w:rsidR="006B17FA" w:rsidRPr="00617F48" w:rsidTr="006B17FA">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DA7815" w:rsidRDefault="006B17FA" w:rsidP="006B17FA">
                  <w:pPr>
                    <w:pStyle w:val="TableSideHeader"/>
                    <w:framePr w:hSpace="0" w:wrap="auto" w:vAnchor="margin" w:hAnchor="text" w:yAlign="inline"/>
                  </w:pP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 xml:space="preserve">Calculates fractions of a quantity to solve worded problems in a variety of different contexts and justifies the answer. </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Calculates fractions of a quantity to solve worded problems in a variety of different contexts.</w:t>
                  </w:r>
                  <w:r w:rsidRPr="00C521ED">
                    <w:rPr>
                      <w:rFonts w:cs="Arial"/>
                      <w:szCs w:val="18"/>
                    </w:rPr>
                    <w:t xml:space="preserve"> </w:t>
                  </w:r>
                </w:p>
              </w:tc>
              <w:tc>
                <w:tcPr>
                  <w:tcW w:w="2620"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 xml:space="preserve">Calculates simple fractions of a quantity. </w:t>
                  </w:r>
                </w:p>
              </w:tc>
              <w:tc>
                <w:tcPr>
                  <w:tcW w:w="2621" w:type="dxa"/>
                </w:tcPr>
                <w:p w:rsidR="006B17FA" w:rsidRPr="00BE4A3A" w:rsidRDefault="006B17FA" w:rsidP="006B17FA">
                  <w:pPr>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Calculates</w:t>
                  </w:r>
                  <w:r w:rsidR="00135A3D">
                    <w:rPr>
                      <w:rFonts w:cs="Arial"/>
                      <w:szCs w:val="18"/>
                    </w:rPr>
                    <w:t xml:space="preserve"> simple fractions of a quantity</w:t>
                  </w:r>
                  <w:r w:rsidRPr="00BE4A3A">
                    <w:rPr>
                      <w:rFonts w:cs="Arial"/>
                      <w:szCs w:val="18"/>
                    </w:rPr>
                    <w:t xml:space="preserve"> using drawings and diagrams.</w:t>
                  </w:r>
                </w:p>
              </w:tc>
              <w:tc>
                <w:tcPr>
                  <w:tcW w:w="2621" w:type="dxa"/>
                </w:tcPr>
                <w:p w:rsidR="006B17FA" w:rsidRDefault="006B17FA" w:rsidP="006B17FA">
                  <w:pPr>
                    <w:cnfStyle w:val="000000000000" w:firstRow="0" w:lastRow="0" w:firstColumn="0" w:lastColumn="0" w:oddVBand="0" w:evenVBand="0" w:oddHBand="0" w:evenHBand="0" w:firstRowFirstColumn="0" w:firstRowLastColumn="0" w:lastRowFirstColumn="0" w:lastRowLastColumn="0"/>
                  </w:pPr>
                </w:p>
              </w:tc>
            </w:tr>
          </w:tbl>
          <w:p w:rsidR="006B17FA" w:rsidRPr="006A5B0B" w:rsidRDefault="006B17FA" w:rsidP="006B17FA">
            <w:pPr>
              <w:spacing w:before="120" w:after="120"/>
              <w:rPr>
                <w:rFonts w:ascii="Bebas Neue" w:hAnsi="Bebas Neue" w:cs="Arial"/>
                <w:color w:val="3A6DAF"/>
                <w:sz w:val="32"/>
                <w:szCs w:val="32"/>
              </w:rPr>
            </w:pPr>
          </w:p>
        </w:tc>
      </w:tr>
      <w:tr w:rsidR="006B17FA" w:rsidRPr="00617F48" w:rsidTr="00C1187C">
        <w:trPr>
          <w:trHeight w:val="284"/>
        </w:trPr>
        <w:tc>
          <w:tcPr>
            <w:tcW w:w="16074" w:type="dxa"/>
            <w:shd w:val="clear" w:color="auto" w:fill="auto"/>
          </w:tcPr>
          <w:p w:rsidR="006B17FA" w:rsidRDefault="006B17FA" w:rsidP="006B17FA">
            <w:pPr>
              <w:pStyle w:val="NormalWeb"/>
              <w:spacing w:before="120" w:beforeAutospacing="0" w:after="120" w:afterAutospacing="0"/>
              <w:rPr>
                <w:rFonts w:ascii="Arial" w:hAnsi="Arial" w:cs="Arial"/>
                <w:sz w:val="18"/>
                <w:szCs w:val="18"/>
              </w:rPr>
            </w:pPr>
          </w:p>
        </w:tc>
      </w:tr>
    </w:tbl>
    <w:p w:rsidR="006B17FA" w:rsidRDefault="006B17FA">
      <w:pPr>
        <w:rPr>
          <w:rFonts w:ascii="Arial" w:hAnsi="Arial" w:cs="Arial"/>
          <w:sz w:val="2"/>
          <w:szCs w:val="4"/>
        </w:rPr>
      </w:pPr>
    </w:p>
    <w:p w:rsidR="006B17FA" w:rsidRPr="00BD2E78" w:rsidRDefault="006B17FA" w:rsidP="00712679">
      <w:pPr>
        <w:rPr>
          <w:rFonts w:ascii="Arial" w:hAnsi="Arial" w:cs="Arial"/>
          <w:sz w:val="2"/>
          <w:szCs w:val="4"/>
        </w:rPr>
      </w:pPr>
      <w:r>
        <w:rPr>
          <w:rFonts w:ascii="Arial" w:hAnsi="Arial" w:cs="Arial"/>
          <w:sz w:val="2"/>
          <w:szCs w:val="4"/>
        </w:rPr>
        <w:br w:type="page"/>
      </w:r>
    </w:p>
    <w:tbl>
      <w:tblPr>
        <w:tblStyle w:val="TableGrid"/>
        <w:tblpPr w:leftFromText="180" w:rightFromText="180" w:vertAnchor="text" w:horzAnchor="margin" w:tblpX="-171"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D2E78" w:rsidRPr="00BD2E78" w:rsidTr="00C1187C">
        <w:trPr>
          <w:trHeight w:val="283"/>
        </w:trPr>
        <w:tc>
          <w:tcPr>
            <w:tcW w:w="16074" w:type="dxa"/>
            <w:shd w:val="clear" w:color="auto" w:fill="auto"/>
          </w:tcPr>
          <w:p w:rsidR="00BD2E78" w:rsidRPr="00BD2E78" w:rsidRDefault="00BD2E78" w:rsidP="00C1187C">
            <w:pPr>
              <w:rPr>
                <w:rFonts w:ascii="Arial" w:hAnsi="Arial" w:cs="Arial"/>
                <w:b/>
                <w:color w:val="FFFFFF" w:themeColor="background1"/>
                <w:sz w:val="2"/>
                <w:szCs w:val="16"/>
              </w:rPr>
            </w:pPr>
          </w:p>
          <w:p w:rsidR="00BD2E78" w:rsidRPr="00BD2E78" w:rsidRDefault="00BD2E78" w:rsidP="00C1187C">
            <w:pPr>
              <w:pStyle w:val="NormalWeb"/>
              <w:spacing w:before="0" w:beforeAutospacing="0" w:after="0" w:afterAutospacing="0"/>
              <w:rPr>
                <w:rFonts w:ascii="Arial" w:hAnsi="Arial" w:cs="Arial"/>
                <w:sz w:val="2"/>
                <w:szCs w:val="16"/>
              </w:rPr>
            </w:pPr>
          </w:p>
        </w:tc>
      </w:tr>
      <w:tr w:rsidR="00BD2E78" w:rsidRPr="00617F48" w:rsidTr="00C1187C">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D2E78" w:rsidRPr="00617F48" w:rsidTr="00BD2E7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BD2E78" w:rsidRPr="009F038A" w:rsidRDefault="00BD2E78" w:rsidP="00C1187C">
                  <w:pPr>
                    <w:framePr w:hSpace="180" w:wrap="around" w:vAnchor="text" w:hAnchor="margin" w:x="-171" w:y="-314"/>
                    <w:spacing w:before="40" w:after="40"/>
                    <w:rPr>
                      <w:rFonts w:cs="Arial"/>
                      <w:b w:val="0"/>
                      <w:sz w:val="24"/>
                      <w:szCs w:val="24"/>
                    </w:rPr>
                  </w:pPr>
                </w:p>
              </w:tc>
              <w:tc>
                <w:tcPr>
                  <w:tcW w:w="2621" w:type="dxa"/>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B17FA" w:rsidRPr="00617F48" w:rsidTr="00BD2E7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Default="006B17FA" w:rsidP="00C1187C">
                  <w:pPr>
                    <w:framePr w:hSpace="180" w:wrap="around" w:vAnchor="text" w:hAnchor="margin" w:x="-171" w:y="-314"/>
                    <w:spacing w:after="120"/>
                    <w:rPr>
                      <w:rFonts w:eastAsia="Times New Roman" w:cs="Arial"/>
                      <w:lang w:eastAsia="en-AU"/>
                    </w:rPr>
                  </w:pPr>
                  <w:r>
                    <w:rPr>
                      <w:rFonts w:eastAsia="Times New Roman" w:cs="Arial"/>
                      <w:lang w:eastAsia="en-AU"/>
                    </w:rPr>
                    <w:t>Fractions and Decimals</w:t>
                  </w:r>
                </w:p>
              </w:tc>
              <w:tc>
                <w:tcPr>
                  <w:tcW w:w="2621" w:type="dxa"/>
                </w:tcPr>
                <w:p w:rsidR="006B17FA" w:rsidRPr="00BE4A3A"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Applies the relationship between fractions, decimals and percentages to solve problems and justifies answers.</w:t>
                  </w:r>
                </w:p>
              </w:tc>
              <w:tc>
                <w:tcPr>
                  <w:tcW w:w="2621"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Connects fractions, decimals and percentages as different representations of the same number and demonstrates the relationship between them.</w:t>
                  </w:r>
                  <w:r w:rsidRPr="00C521ED">
                    <w:rPr>
                      <w:rFonts w:cs="Arial"/>
                      <w:szCs w:val="18"/>
                    </w:rPr>
                    <w:t xml:space="preserve"> </w:t>
                  </w:r>
                </w:p>
              </w:tc>
              <w:tc>
                <w:tcPr>
                  <w:tcW w:w="2620" w:type="dxa"/>
                </w:tcPr>
                <w:p w:rsidR="006B17FA" w:rsidRPr="00BE4A3A"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Connects fractions, decimals and percentages as different representations of the same number.</w:t>
                  </w:r>
                </w:p>
              </w:tc>
              <w:tc>
                <w:tcPr>
                  <w:tcW w:w="2621" w:type="dxa"/>
                </w:tcPr>
                <w:p w:rsidR="006B17FA" w:rsidRPr="00BE4A3A"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Makes some connections between fractions, decimals and percentages.</w:t>
                  </w:r>
                </w:p>
              </w:tc>
              <w:tc>
                <w:tcPr>
                  <w:tcW w:w="2621" w:type="dxa"/>
                </w:tcPr>
                <w:p w:rsidR="006B17FA" w:rsidRPr="009408EE"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szCs w:val="18"/>
                    </w:rPr>
                  </w:pPr>
                  <w:r w:rsidRPr="004D380E">
                    <w:rPr>
                      <w:rFonts w:eastAsia="Times New Roman" w:cs="Arial"/>
                      <w:szCs w:val="18"/>
                      <w:lang w:eastAsia="en-AU"/>
                    </w:rPr>
                    <w:t>Does not meet the requirements of a D grade.</w:t>
                  </w:r>
                </w:p>
              </w:tc>
            </w:tr>
            <w:tr w:rsidR="006B17FA" w:rsidRPr="00617F48" w:rsidTr="00BD2E7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9F038A" w:rsidRDefault="006B17FA" w:rsidP="00C1187C">
                  <w:pPr>
                    <w:framePr w:hSpace="180" w:wrap="around" w:vAnchor="text" w:hAnchor="margin" w:x="-171" w:y="-314"/>
                    <w:spacing w:after="120"/>
                    <w:rPr>
                      <w:rFonts w:eastAsia="Times New Roman" w:cs="Arial"/>
                      <w:b w:val="0"/>
                      <w:sz w:val="18"/>
                      <w:szCs w:val="18"/>
                      <w:lang w:eastAsia="en-AU"/>
                    </w:rPr>
                  </w:pPr>
                </w:p>
              </w:tc>
              <w:tc>
                <w:tcPr>
                  <w:tcW w:w="2621"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Explains how the powers of 10 can be used to calculate answers to problems involving the multiplication and division of decimals.</w:t>
                  </w:r>
                </w:p>
              </w:tc>
              <w:tc>
                <w:tcPr>
                  <w:tcW w:w="2621"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Connects the powers of 10 to the multiplication and division of decimals when solving problems.</w:t>
                  </w:r>
                  <w:r w:rsidRPr="00C521ED">
                    <w:rPr>
                      <w:rFonts w:cs="Arial"/>
                      <w:szCs w:val="18"/>
                    </w:rPr>
                    <w:t xml:space="preserve"> </w:t>
                  </w:r>
                </w:p>
              </w:tc>
              <w:tc>
                <w:tcPr>
                  <w:tcW w:w="2620"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Connects the powers of 10 to the multiplication and division of decimals.</w:t>
                  </w:r>
                </w:p>
              </w:tc>
              <w:tc>
                <w:tcPr>
                  <w:tcW w:w="2621"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BE4A3A">
                    <w:rPr>
                      <w:rFonts w:cs="Arial"/>
                      <w:szCs w:val="18"/>
                    </w:rPr>
                    <w:t>Recognises the powers of 10.</w:t>
                  </w:r>
                  <w:r w:rsidRPr="00C521ED">
                    <w:rPr>
                      <w:rFonts w:cs="Arial"/>
                      <w:szCs w:val="18"/>
                    </w:rPr>
                    <w:t xml:space="preserve"> </w:t>
                  </w:r>
                </w:p>
              </w:tc>
              <w:tc>
                <w:tcPr>
                  <w:tcW w:w="2621" w:type="dxa"/>
                </w:tcPr>
                <w:p w:rsidR="006B17FA"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pPr>
                </w:p>
              </w:tc>
            </w:tr>
            <w:tr w:rsidR="006B17FA" w:rsidRPr="00617F48" w:rsidTr="00BD2E7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vAlign w:val="center"/>
                </w:tcPr>
                <w:p w:rsidR="006B17FA" w:rsidRPr="009F038A" w:rsidRDefault="006B17FA" w:rsidP="00C1187C">
                  <w:pPr>
                    <w:framePr w:hSpace="180" w:wrap="around" w:vAnchor="text" w:hAnchor="margin" w:x="-171" w:y="-314"/>
                    <w:spacing w:after="60"/>
                    <w:rPr>
                      <w:rFonts w:eastAsia="Times New Roman" w:cs="Arial"/>
                      <w:b w:val="0"/>
                      <w:sz w:val="18"/>
                      <w:szCs w:val="18"/>
                      <w:lang w:eastAsia="en-AU"/>
                    </w:rPr>
                  </w:pPr>
                </w:p>
              </w:tc>
              <w:tc>
                <w:tcPr>
                  <w:tcW w:w="2621"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Solves worded problems involving the addition, subtraction, multiplication and division of decimals where the result is rational, using estimation and rounding to check the reasonableness of answers.</w:t>
                  </w:r>
                  <w:r w:rsidRPr="00C521ED">
                    <w:rPr>
                      <w:rFonts w:cs="Arial"/>
                      <w:szCs w:val="18"/>
                    </w:rPr>
                    <w:t xml:space="preserve"> </w:t>
                  </w:r>
                </w:p>
              </w:tc>
              <w:tc>
                <w:tcPr>
                  <w:tcW w:w="2621" w:type="dxa"/>
                </w:tcPr>
                <w:p w:rsidR="006B17FA" w:rsidRPr="00F52509"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Adds, subtracts and multiplies decimals and divides decimals where the result is rational, using estimation and rounding to check the reasonableness of answers.</w:t>
                  </w:r>
                </w:p>
              </w:tc>
              <w:tc>
                <w:tcPr>
                  <w:tcW w:w="2620"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Adds, subtracts and multiplies decimals and divides decimals where the result is rational.</w:t>
                  </w:r>
                  <w:r w:rsidRPr="00C521ED">
                    <w:rPr>
                      <w:rFonts w:cs="Arial"/>
                      <w:szCs w:val="18"/>
                    </w:rPr>
                    <w:t xml:space="preserve"> </w:t>
                  </w:r>
                </w:p>
              </w:tc>
              <w:tc>
                <w:tcPr>
                  <w:tcW w:w="2621" w:type="dxa"/>
                </w:tcPr>
                <w:p w:rsidR="006B17FA" w:rsidRPr="00092331"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 xml:space="preserve">Adds, subtracts and multiplies decimals and divides decimals where the result is rational with some accuracy. </w:t>
                  </w:r>
                </w:p>
              </w:tc>
              <w:tc>
                <w:tcPr>
                  <w:tcW w:w="2621" w:type="dxa"/>
                </w:tcPr>
                <w:p w:rsidR="006B17FA"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pPr>
                </w:p>
              </w:tc>
            </w:tr>
            <w:tr w:rsidR="00BD3649" w:rsidRPr="00617F48" w:rsidTr="00557EB0">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BD3649" w:rsidRPr="009A317D" w:rsidRDefault="00BD3649" w:rsidP="00C1187C">
                  <w:pPr>
                    <w:framePr w:hSpace="180" w:wrap="around" w:vAnchor="text" w:hAnchor="margin" w:x="-171" w:y="-314"/>
                    <w:rPr>
                      <w:b w:val="0"/>
                    </w:rPr>
                  </w:pPr>
                  <w:r>
                    <w:t>Money and F</w:t>
                  </w:r>
                  <w:r w:rsidRPr="009A317D">
                    <w:t>inancial</w:t>
                  </w:r>
                  <w:r>
                    <w:t xml:space="preserve"> Mathematics</w:t>
                  </w:r>
                </w:p>
                <w:p w:rsidR="00BD3649" w:rsidRPr="00910321" w:rsidRDefault="00BD3649" w:rsidP="00C1187C">
                  <w:pPr>
                    <w:framePr w:hSpace="180" w:wrap="around" w:vAnchor="text" w:hAnchor="margin" w:x="-171" w:y="-314"/>
                    <w:rPr>
                      <w:b w:val="0"/>
                    </w:rPr>
                  </w:pPr>
                </w:p>
              </w:tc>
              <w:tc>
                <w:tcPr>
                  <w:tcW w:w="2621" w:type="dxa"/>
                </w:tcPr>
                <w:p w:rsidR="00BD3649" w:rsidRPr="00C521ED"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Applies percent</w:t>
                  </w:r>
                  <w:r>
                    <w:rPr>
                      <w:rFonts w:cs="Arial"/>
                      <w:szCs w:val="18"/>
                    </w:rPr>
                    <w:t>age discounts to solve problems</w:t>
                  </w:r>
                  <w:r w:rsidRPr="00092331">
                    <w:rPr>
                      <w:rFonts w:cs="Arial"/>
                      <w:szCs w:val="18"/>
                    </w:rPr>
                    <w:t xml:space="preserve"> involving common and less common percentages.</w:t>
                  </w:r>
                </w:p>
              </w:tc>
              <w:tc>
                <w:tcPr>
                  <w:tcW w:w="2621" w:type="dxa"/>
                </w:tcPr>
                <w:p w:rsidR="00BD3649" w:rsidRPr="00C521ED"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Calculates common percentage (10%, 25% and 50%) discounts, and finds other percentage discounts.</w:t>
                  </w:r>
                </w:p>
              </w:tc>
              <w:tc>
                <w:tcPr>
                  <w:tcW w:w="2620" w:type="dxa"/>
                </w:tcPr>
                <w:p w:rsidR="00BD3649" w:rsidRPr="00C521ED"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Calculates common percentage (10%, 25% and 50%) discounts.</w:t>
                  </w:r>
                </w:p>
              </w:tc>
              <w:tc>
                <w:tcPr>
                  <w:tcW w:w="2621" w:type="dxa"/>
                </w:tcPr>
                <w:p w:rsidR="00BD3649" w:rsidRPr="00092331"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Calculates some common percentage (10%, 25% and 50%) discounts.</w:t>
                  </w:r>
                </w:p>
                <w:p w:rsidR="00BD3649" w:rsidRPr="00092331"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p>
              </w:tc>
              <w:tc>
                <w:tcPr>
                  <w:tcW w:w="2621" w:type="dxa"/>
                </w:tcPr>
                <w:p w:rsidR="00BD364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pPr>
                  <w:r w:rsidRPr="00CA16D4">
                    <w:rPr>
                      <w:rFonts w:eastAsia="Times New Roman" w:cs="Arial"/>
                      <w:szCs w:val="18"/>
                      <w:lang w:eastAsia="en-AU"/>
                    </w:rPr>
                    <w:t>Does not meet the requirements of a D grade.</w:t>
                  </w:r>
                </w:p>
              </w:tc>
            </w:tr>
            <w:tr w:rsidR="00BD3649" w:rsidRPr="00617F48" w:rsidTr="00BD2E7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BD3649" w:rsidRPr="00910321" w:rsidRDefault="00BD3649" w:rsidP="00C1187C">
                  <w:pPr>
                    <w:framePr w:hSpace="180" w:wrap="around" w:vAnchor="text" w:hAnchor="margin" w:x="-171" w:y="-314"/>
                    <w:rPr>
                      <w:b w:val="0"/>
                    </w:rPr>
                  </w:pPr>
                  <w:r>
                    <w:t>Patterns and Algebra</w:t>
                  </w:r>
                </w:p>
              </w:tc>
              <w:tc>
                <w:tcPr>
                  <w:tcW w:w="2621" w:type="dxa"/>
                </w:tcPr>
                <w:p w:rsidR="00BD3649" w:rsidRPr="00C521ED"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A</w:t>
                  </w:r>
                  <w:r>
                    <w:rPr>
                      <w:rFonts w:cs="Arial"/>
                      <w:szCs w:val="18"/>
                    </w:rPr>
                    <w:t xml:space="preserve">pplies rules used in sequences </w:t>
                  </w:r>
                  <w:r w:rsidRPr="00092331">
                    <w:rPr>
                      <w:rFonts w:cs="Arial"/>
                      <w:szCs w:val="18"/>
                    </w:rPr>
                    <w:t>involving whole numbers, fractions and decimals, continues the rule and explains reasoning.</w:t>
                  </w:r>
                  <w:r w:rsidRPr="00C521ED">
                    <w:rPr>
                      <w:rFonts w:cs="Arial"/>
                      <w:szCs w:val="18"/>
                    </w:rPr>
                    <w:t xml:space="preserve"> </w:t>
                  </w:r>
                </w:p>
              </w:tc>
              <w:tc>
                <w:tcPr>
                  <w:tcW w:w="2621" w:type="dxa"/>
                </w:tcPr>
                <w:p w:rsidR="00BD3649" w:rsidRPr="00092331"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Describes and co</w:t>
                  </w:r>
                  <w:r>
                    <w:rPr>
                      <w:rFonts w:cs="Arial"/>
                      <w:szCs w:val="18"/>
                    </w:rPr>
                    <w:t>ntinues rules used in sequences</w:t>
                  </w:r>
                  <w:r w:rsidRPr="00092331">
                    <w:rPr>
                      <w:rFonts w:cs="Arial"/>
                      <w:szCs w:val="18"/>
                    </w:rPr>
                    <w:t xml:space="preserve"> involving whole numbers, fractions and decimals. </w:t>
                  </w:r>
                </w:p>
              </w:tc>
              <w:tc>
                <w:tcPr>
                  <w:tcW w:w="2620" w:type="dxa"/>
                </w:tcPr>
                <w:p w:rsidR="00BD3649" w:rsidRPr="00C521ED"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Describes rules used in</w:t>
                  </w:r>
                  <w:r>
                    <w:rPr>
                      <w:rFonts w:cs="Arial"/>
                      <w:szCs w:val="18"/>
                    </w:rPr>
                    <w:t xml:space="preserve"> sequences</w:t>
                  </w:r>
                  <w:r w:rsidRPr="00092331">
                    <w:rPr>
                      <w:rFonts w:cs="Arial"/>
                      <w:szCs w:val="18"/>
                    </w:rPr>
                    <w:t xml:space="preserve"> involving whole numbers, fractions and decimals.</w:t>
                  </w:r>
                </w:p>
              </w:tc>
              <w:tc>
                <w:tcPr>
                  <w:tcW w:w="2621" w:type="dxa"/>
                </w:tcPr>
                <w:p w:rsidR="00BD3649" w:rsidRPr="00092331"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Completes given sequences involving whole n</w:t>
                  </w:r>
                  <w:r>
                    <w:rPr>
                      <w:rFonts w:cs="Arial"/>
                      <w:szCs w:val="18"/>
                    </w:rPr>
                    <w:t>umbers,</w:t>
                  </w:r>
                  <w:r w:rsidRPr="00092331">
                    <w:rPr>
                      <w:rFonts w:cs="Arial"/>
                      <w:szCs w:val="18"/>
                    </w:rPr>
                    <w:t xml:space="preserve"> fractions and decimals.</w:t>
                  </w:r>
                </w:p>
              </w:tc>
              <w:tc>
                <w:tcPr>
                  <w:tcW w:w="2621" w:type="dxa"/>
                </w:tcPr>
                <w:p w:rsidR="00BD364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pPr>
                  <w:r w:rsidRPr="00CA16D4">
                    <w:rPr>
                      <w:rFonts w:eastAsia="Times New Roman" w:cs="Arial"/>
                      <w:szCs w:val="18"/>
                      <w:lang w:eastAsia="en-AU"/>
                    </w:rPr>
                    <w:t>Does not meet the requirements of a D grade.</w:t>
                  </w:r>
                </w:p>
              </w:tc>
            </w:tr>
            <w:tr w:rsidR="006B17FA" w:rsidRPr="00617F48" w:rsidTr="00BD2E7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B17FA" w:rsidRPr="00910321" w:rsidRDefault="006B17FA" w:rsidP="00C1187C">
                  <w:pPr>
                    <w:framePr w:hSpace="180" w:wrap="around" w:vAnchor="text" w:hAnchor="margin" w:x="-171" w:y="-314"/>
                    <w:rPr>
                      <w:b w:val="0"/>
                    </w:rPr>
                  </w:pPr>
                </w:p>
              </w:tc>
              <w:tc>
                <w:tcPr>
                  <w:tcW w:w="2621" w:type="dxa"/>
                </w:tcPr>
                <w:p w:rsidR="006B17FA" w:rsidRPr="00092331"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 xml:space="preserve">Uses the order of operations to solve more complex problems involving more than one operation and writes the correct number sentence with brackets. </w:t>
                  </w:r>
                </w:p>
              </w:tc>
              <w:tc>
                <w:tcPr>
                  <w:tcW w:w="2621" w:type="dxa"/>
                </w:tcPr>
                <w:p w:rsidR="006B17FA" w:rsidRPr="00092331"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 xml:space="preserve">Uses the order of operations to solve problems involving more than one operation and writes the correct number sentence with brackets. </w:t>
                  </w:r>
                </w:p>
              </w:tc>
              <w:tc>
                <w:tcPr>
                  <w:tcW w:w="2620" w:type="dxa"/>
                </w:tcPr>
                <w:p w:rsidR="006B17FA" w:rsidRPr="00C521ED"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 xml:space="preserve">Uses the order of operations to correctly write number sentences with brackets. </w:t>
                  </w:r>
                </w:p>
              </w:tc>
              <w:tc>
                <w:tcPr>
                  <w:tcW w:w="2621" w:type="dxa"/>
                </w:tcPr>
                <w:p w:rsidR="006B17FA" w:rsidRPr="00092331"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092331">
                    <w:rPr>
                      <w:rFonts w:cs="Arial"/>
                      <w:szCs w:val="18"/>
                    </w:rPr>
                    <w:t>Uses the order of operations to write simple number sentences.</w:t>
                  </w:r>
                </w:p>
              </w:tc>
              <w:tc>
                <w:tcPr>
                  <w:tcW w:w="2621" w:type="dxa"/>
                </w:tcPr>
                <w:p w:rsidR="006B17FA" w:rsidRDefault="006B17FA" w:rsidP="00C1187C">
                  <w:pPr>
                    <w:framePr w:wrap="auto" w:hAnchor="text" w:x="-171"/>
                    <w:cnfStyle w:val="000000000000" w:firstRow="0" w:lastRow="0" w:firstColumn="0" w:lastColumn="0" w:oddVBand="0" w:evenVBand="0" w:oddHBand="0" w:evenHBand="0" w:firstRowFirstColumn="0" w:firstRowLastColumn="0" w:lastRowFirstColumn="0" w:lastRowLastColumn="0"/>
                  </w:pPr>
                </w:p>
              </w:tc>
            </w:tr>
          </w:tbl>
          <w:p w:rsidR="00BD2E78" w:rsidRPr="006A5B0B" w:rsidRDefault="00BD2E78" w:rsidP="00C1187C">
            <w:pPr>
              <w:spacing w:before="120" w:after="120"/>
              <w:rPr>
                <w:rFonts w:ascii="Bebas Neue" w:hAnsi="Bebas Neue" w:cs="Arial"/>
                <w:color w:val="3A6DAF"/>
                <w:sz w:val="32"/>
                <w:szCs w:val="32"/>
              </w:rPr>
            </w:pPr>
          </w:p>
        </w:tc>
      </w:tr>
      <w:tr w:rsidR="00BD2E78" w:rsidRPr="00617F48" w:rsidTr="00C1187C">
        <w:trPr>
          <w:trHeight w:val="284"/>
        </w:trPr>
        <w:tc>
          <w:tcPr>
            <w:tcW w:w="16074" w:type="dxa"/>
            <w:shd w:val="clear" w:color="auto" w:fill="auto"/>
          </w:tcPr>
          <w:p w:rsidR="00BD2E78" w:rsidRDefault="00BD2E78" w:rsidP="00C1187C">
            <w:pPr>
              <w:pStyle w:val="NormalWeb"/>
              <w:spacing w:before="120" w:beforeAutospacing="0" w:after="120" w:afterAutospacing="0"/>
              <w:rPr>
                <w:rFonts w:ascii="Arial" w:hAnsi="Arial" w:cs="Arial"/>
                <w:sz w:val="18"/>
                <w:szCs w:val="18"/>
              </w:rPr>
            </w:pPr>
          </w:p>
        </w:tc>
      </w:tr>
    </w:tbl>
    <w:p w:rsidR="007678FD" w:rsidRDefault="007678FD">
      <w:pPr>
        <w:rPr>
          <w:rFonts w:ascii="Arial" w:hAnsi="Arial" w:cs="Arial"/>
          <w:sz w:val="12"/>
          <w:szCs w:val="4"/>
        </w:rPr>
      </w:pPr>
      <w:r>
        <w:rPr>
          <w:rFonts w:ascii="Arial" w:hAnsi="Arial" w:cs="Arial"/>
          <w:sz w:val="12"/>
          <w:szCs w:val="4"/>
        </w:rPr>
        <w:br w:type="page"/>
      </w:r>
    </w:p>
    <w:tbl>
      <w:tblPr>
        <w:tblStyle w:val="TableGrid"/>
        <w:tblpPr w:leftFromText="180" w:rightFromText="180" w:vertAnchor="text" w:horzAnchor="margin" w:tblpX="-171"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D2E78" w:rsidRPr="00BD2E78" w:rsidTr="00C1187C">
        <w:trPr>
          <w:trHeight w:val="283"/>
        </w:trPr>
        <w:tc>
          <w:tcPr>
            <w:tcW w:w="16074" w:type="dxa"/>
            <w:shd w:val="clear" w:color="auto" w:fill="auto"/>
          </w:tcPr>
          <w:p w:rsidR="00BD2E78" w:rsidRPr="00BD2E78" w:rsidRDefault="00BD2E78" w:rsidP="00C1187C">
            <w:pPr>
              <w:rPr>
                <w:rFonts w:ascii="Arial" w:hAnsi="Arial" w:cs="Arial"/>
                <w:b/>
                <w:color w:val="FFFFFF" w:themeColor="background1"/>
                <w:sz w:val="2"/>
                <w:szCs w:val="16"/>
              </w:rPr>
            </w:pPr>
          </w:p>
          <w:p w:rsidR="00BD2E78" w:rsidRPr="00BD2E78" w:rsidRDefault="00BD2E78" w:rsidP="00C1187C">
            <w:pPr>
              <w:pStyle w:val="NormalWeb"/>
              <w:spacing w:before="0" w:beforeAutospacing="0" w:after="0" w:afterAutospacing="0"/>
              <w:rPr>
                <w:rFonts w:ascii="Arial" w:hAnsi="Arial" w:cs="Arial"/>
                <w:sz w:val="2"/>
                <w:szCs w:val="16"/>
              </w:rPr>
            </w:pPr>
          </w:p>
        </w:tc>
      </w:tr>
      <w:tr w:rsidR="00BD2E78" w:rsidRPr="00617F48" w:rsidTr="00C1187C">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D2E78" w:rsidRPr="00617F48" w:rsidTr="00E0102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BD2E78" w:rsidRPr="009F038A" w:rsidRDefault="00BD2E78" w:rsidP="00C1187C">
                  <w:pPr>
                    <w:framePr w:hSpace="180" w:wrap="around" w:vAnchor="text" w:hAnchor="margin" w:x="-171" w:y="-314"/>
                    <w:spacing w:before="40" w:after="40"/>
                    <w:rPr>
                      <w:rFonts w:cs="Arial"/>
                      <w:b w:val="0"/>
                      <w:sz w:val="24"/>
                      <w:szCs w:val="24"/>
                    </w:rPr>
                  </w:pPr>
                </w:p>
              </w:tc>
              <w:tc>
                <w:tcPr>
                  <w:tcW w:w="2621" w:type="dxa"/>
                  <w:tcBorders>
                    <w:bottom w:val="single" w:sz="4" w:space="0" w:color="F26A21"/>
                  </w:tcBorders>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BD2E78" w:rsidRPr="009F038A" w:rsidRDefault="00BD2E78" w:rsidP="00C1187C">
                  <w:pPr>
                    <w:framePr w:hSpace="180" w:wrap="around" w:vAnchor="text" w:hAnchor="margin" w:x="-171"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01022" w:rsidRPr="00617F48" w:rsidTr="00E01022">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E01022" w:rsidRPr="008936B7" w:rsidRDefault="00E01022" w:rsidP="00C1187C">
                  <w:pPr>
                    <w:pStyle w:val="NormalWeb"/>
                    <w:framePr w:hSpace="180" w:wrap="around" w:vAnchor="text" w:hAnchor="margin" w:x="-171" w:y="-314"/>
                    <w:spacing w:before="120" w:beforeAutospacing="0" w:after="120" w:afterAutospacing="0"/>
                    <w:rPr>
                      <w:rFonts w:asciiTheme="minorHAnsi" w:hAnsiTheme="minorHAnsi" w:cs="Arial"/>
                      <w:sz w:val="18"/>
                      <w:szCs w:val="18"/>
                    </w:rPr>
                  </w:pPr>
                  <w:r w:rsidRPr="00B1340E">
                    <w:rPr>
                      <w:rFonts w:asciiTheme="minorHAnsi" w:hAnsiTheme="minorHAnsi" w:cs="Arial"/>
                      <w:color w:val="F26A21"/>
                      <w:sz w:val="22"/>
                      <w:szCs w:val="22"/>
                    </w:rPr>
                    <w:t>Measurement and Geometry</w:t>
                  </w:r>
                </w:p>
              </w:tc>
            </w:tr>
            <w:tr w:rsidR="00C521ED" w:rsidRPr="00617F48" w:rsidTr="00C95F3C">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C521ED" w:rsidRPr="00910321" w:rsidRDefault="00C521ED" w:rsidP="00C1187C">
                  <w:pPr>
                    <w:framePr w:hSpace="180" w:wrap="around" w:vAnchor="text" w:hAnchor="margin" w:x="-171" w:y="-314"/>
                    <w:rPr>
                      <w:b w:val="0"/>
                    </w:rPr>
                  </w:pPr>
                  <w:r w:rsidRPr="00910321">
                    <w:t xml:space="preserve">Using </w:t>
                  </w:r>
                  <w:r>
                    <w:t>Units of Measurement</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Performs calculations to solve authentic problems using the most appropriate units of measurement and justifies choices. Explains the connection between decimals and the metric system and uses this to solve problems. </w:t>
                  </w:r>
                </w:p>
              </w:tc>
              <w:tc>
                <w:tcPr>
                  <w:tcW w:w="2621" w:type="dxa"/>
                </w:tcPr>
                <w:p w:rsidR="00C521ED" w:rsidRPr="00F52509" w:rsidRDefault="00135A3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Performs calculations</w:t>
                  </w:r>
                  <w:r w:rsidR="00C521ED" w:rsidRPr="00F52509">
                    <w:rPr>
                      <w:rFonts w:cs="Arial"/>
                      <w:szCs w:val="18"/>
                    </w:rPr>
                    <w:t xml:space="preserve"> choosing appropriate units of measurement for the context and explains choices. Connects decimals to the metric system in more than one way. </w:t>
                  </w:r>
                </w:p>
              </w:tc>
              <w:tc>
                <w:tcPr>
                  <w:tcW w:w="2620"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Performs calculations, choosing appropriate units of measurement for the context. Connects decimals to the metric system. </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Performs some calculations using units of measurement and connects some decimals to the metric system.   </w:t>
                  </w:r>
                </w:p>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p>
              </w:tc>
              <w:tc>
                <w:tcPr>
                  <w:tcW w:w="2621" w:type="dxa"/>
                  <w:tcBorders>
                    <w:top w:val="single" w:sz="4" w:space="0" w:color="F26A21"/>
                  </w:tcBorders>
                </w:tcPr>
                <w:p w:rsidR="00C521ED"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C521ED" w:rsidRPr="00617F48" w:rsidTr="0064200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C521ED" w:rsidRPr="00910321" w:rsidRDefault="00C521ED" w:rsidP="00C1187C">
                  <w:pPr>
                    <w:framePr w:hSpace="180" w:wrap="around" w:vAnchor="text" w:hAnchor="margin" w:x="-171" w:y="-314"/>
                    <w:rPr>
                      <w:b w:val="0"/>
                    </w:rPr>
                  </w:pP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Applies the connection between capacity and volume to solve problems and represents the connection using units. </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Makes connections between capacity and volume and applies this to solve problems.</w:t>
                  </w:r>
                </w:p>
              </w:tc>
              <w:tc>
                <w:tcPr>
                  <w:tcW w:w="2620"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Makes connections between capacity and volume and represents this connection in at least one way.</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Recognises a connection between capacity and volume.</w:t>
                  </w:r>
                </w:p>
              </w:tc>
              <w:tc>
                <w:tcPr>
                  <w:tcW w:w="2621" w:type="dxa"/>
                </w:tcPr>
                <w:p w:rsidR="00C521ED" w:rsidRPr="00D917C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p>
              </w:tc>
            </w:tr>
            <w:tr w:rsidR="00C521ED" w:rsidRPr="00617F48" w:rsidTr="0064200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C521ED" w:rsidRPr="00910321" w:rsidRDefault="00C521ED" w:rsidP="00C1187C">
                  <w:pPr>
                    <w:framePr w:hSpace="180" w:wrap="around" w:vAnchor="text" w:hAnchor="margin" w:x="-171" w:y="-314"/>
                    <w:rPr>
                      <w:b w:val="0"/>
                    </w:rPr>
                  </w:pP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Solves more complex problems involving length and area and justifies answers. </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Solves more complex problems involving length and area.</w:t>
                  </w:r>
                </w:p>
              </w:tc>
              <w:tc>
                <w:tcPr>
                  <w:tcW w:w="2620"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Solves problems involving length and area.</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Solves simple problems involving length and area.</w:t>
                  </w:r>
                </w:p>
              </w:tc>
              <w:tc>
                <w:tcPr>
                  <w:tcW w:w="2621" w:type="dxa"/>
                </w:tcPr>
                <w:p w:rsidR="00C521ED"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pPr>
                </w:p>
              </w:tc>
            </w:tr>
            <w:tr w:rsidR="00C521ED" w:rsidRPr="00617F48" w:rsidTr="00135E8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C521ED" w:rsidRPr="00910321" w:rsidRDefault="00C521ED" w:rsidP="00C1187C">
                  <w:pPr>
                    <w:framePr w:hSpace="180" w:wrap="around" w:vAnchor="text" w:hAnchor="margin" w:x="-171" w:y="-314"/>
                  </w:pP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and uses timetables to plan a sequence of events.</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and uses timetables to schedule events.</w:t>
                  </w:r>
                </w:p>
              </w:tc>
              <w:tc>
                <w:tcPr>
                  <w:tcW w:w="2620"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and uses timetables.</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and uses simple timetables.</w:t>
                  </w:r>
                </w:p>
              </w:tc>
              <w:tc>
                <w:tcPr>
                  <w:tcW w:w="2621" w:type="dxa"/>
                </w:tcPr>
                <w:p w:rsidR="00C521ED"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pPr>
                </w:p>
              </w:tc>
            </w:tr>
            <w:tr w:rsidR="00BD3649" w:rsidRPr="00617F48" w:rsidTr="00135E8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BD3649" w:rsidRPr="005B27D4" w:rsidRDefault="00BD3649" w:rsidP="00C1187C">
                  <w:pPr>
                    <w:framePr w:hSpace="180" w:wrap="around" w:vAnchor="text" w:hAnchor="margin" w:x="-171" w:y="-314"/>
                    <w:rPr>
                      <w:b w:val="0"/>
                    </w:rPr>
                  </w:pPr>
                  <w:r w:rsidRPr="005B27D4">
                    <w:t>Shape</w:t>
                  </w:r>
                </w:p>
              </w:tc>
              <w:tc>
                <w:tcPr>
                  <w:tcW w:w="2621"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Creates nets to construct prisms and pyramids, satisfying given criteria.</w:t>
                  </w:r>
                </w:p>
              </w:tc>
              <w:tc>
                <w:tcPr>
                  <w:tcW w:w="2621"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Creates nets to construct prisms and pyramids.</w:t>
                  </w:r>
                </w:p>
              </w:tc>
              <w:tc>
                <w:tcPr>
                  <w:tcW w:w="2620"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Constructs prisms and pyramids. </w:t>
                  </w:r>
                </w:p>
              </w:tc>
              <w:tc>
                <w:tcPr>
                  <w:tcW w:w="2621"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Constructs some prisms and pyramids.</w:t>
                  </w:r>
                </w:p>
              </w:tc>
              <w:tc>
                <w:tcPr>
                  <w:tcW w:w="2621" w:type="dxa"/>
                </w:tcPr>
                <w:p w:rsidR="00BD364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pPr>
                  <w:r w:rsidRPr="00621D33">
                    <w:rPr>
                      <w:rFonts w:eastAsia="Times New Roman" w:cs="Arial"/>
                      <w:szCs w:val="18"/>
                      <w:lang w:eastAsia="en-AU"/>
                    </w:rPr>
                    <w:t>Does not meet the requirements of a D grade.</w:t>
                  </w:r>
                </w:p>
              </w:tc>
            </w:tr>
            <w:tr w:rsidR="00BD3649" w:rsidRPr="00617F48" w:rsidTr="00135E8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BD3649" w:rsidRPr="005B27D4" w:rsidRDefault="00BD3649" w:rsidP="00C1187C">
                  <w:pPr>
                    <w:framePr w:hSpace="180" w:wrap="around" w:vAnchor="text" w:hAnchor="margin" w:x="-171" w:y="-314"/>
                    <w:rPr>
                      <w:b w:val="0"/>
                    </w:rPr>
                  </w:pPr>
                  <w:r>
                    <w:t>Location and T</w:t>
                  </w:r>
                  <w:r w:rsidRPr="005B27D4">
                    <w:t>ransformation</w:t>
                  </w:r>
                </w:p>
              </w:tc>
              <w:tc>
                <w:tcPr>
                  <w:tcW w:w="2621"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Explores combinations of all transformations, identifies the new positions and explains the process.</w:t>
                  </w:r>
                </w:p>
              </w:tc>
              <w:tc>
                <w:tcPr>
                  <w:tcW w:w="2621"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Describes combinations of all transformations and identifies the new positions.</w:t>
                  </w:r>
                </w:p>
              </w:tc>
              <w:tc>
                <w:tcPr>
                  <w:tcW w:w="2620"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Describes combinations of all transformations.</w:t>
                  </w:r>
                </w:p>
              </w:tc>
              <w:tc>
                <w:tcPr>
                  <w:tcW w:w="2621" w:type="dxa"/>
                </w:tcPr>
                <w:p w:rsidR="00BD3649" w:rsidRPr="00F5250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Describes some transformations. </w:t>
                  </w:r>
                </w:p>
              </w:tc>
              <w:tc>
                <w:tcPr>
                  <w:tcW w:w="2621" w:type="dxa"/>
                </w:tcPr>
                <w:p w:rsidR="00BD3649" w:rsidRDefault="00BD3649" w:rsidP="00C1187C">
                  <w:pPr>
                    <w:framePr w:wrap="auto" w:hAnchor="text" w:x="-171"/>
                    <w:cnfStyle w:val="000000000000" w:firstRow="0" w:lastRow="0" w:firstColumn="0" w:lastColumn="0" w:oddVBand="0" w:evenVBand="0" w:oddHBand="0" w:evenHBand="0" w:firstRowFirstColumn="0" w:firstRowLastColumn="0" w:lastRowFirstColumn="0" w:lastRowLastColumn="0"/>
                  </w:pPr>
                  <w:r w:rsidRPr="00621D33">
                    <w:rPr>
                      <w:rFonts w:eastAsia="Times New Roman" w:cs="Arial"/>
                      <w:szCs w:val="18"/>
                      <w:lang w:eastAsia="en-AU"/>
                    </w:rPr>
                    <w:t>Does not meet the requirements of a D grade.</w:t>
                  </w:r>
                </w:p>
              </w:tc>
            </w:tr>
            <w:tr w:rsidR="00C521ED" w:rsidRPr="00617F48" w:rsidTr="00135E8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C521ED" w:rsidRPr="00910321" w:rsidRDefault="00C521ED" w:rsidP="00C1187C">
                  <w:pPr>
                    <w:framePr w:hSpace="180" w:wrap="around" w:vAnchor="text" w:hAnchor="margin" w:x="-171" w:y="-314"/>
                  </w:pPr>
                </w:p>
              </w:tc>
              <w:tc>
                <w:tcPr>
                  <w:tcW w:w="2621" w:type="dxa"/>
                </w:tcPr>
                <w:p w:rsidR="00C521ED" w:rsidRPr="00C521ED"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Investigates the four quadrants of the Cartesian plane to create images or shapes in any of the</w:t>
                  </w:r>
                  <w:r w:rsidR="00135A3D">
                    <w:rPr>
                      <w:rFonts w:cs="Arial"/>
                      <w:szCs w:val="18"/>
                    </w:rPr>
                    <w:t xml:space="preserve"> quadrants, using ordered pairs, </w:t>
                  </w:r>
                  <w:r w:rsidRPr="00F52509">
                    <w:rPr>
                      <w:rFonts w:cs="Arial"/>
                      <w:szCs w:val="18"/>
                    </w:rPr>
                    <w:t>and creates steps for others to follow.</w:t>
                  </w:r>
                  <w:r w:rsidRPr="00C521ED">
                    <w:rPr>
                      <w:rFonts w:cs="Arial"/>
                      <w:szCs w:val="18"/>
                    </w:rPr>
                    <w:t xml:space="preserve"> </w:t>
                  </w:r>
                </w:p>
              </w:tc>
              <w:tc>
                <w:tcPr>
                  <w:tcW w:w="2621" w:type="dxa"/>
                </w:tcPr>
                <w:p w:rsidR="00C521ED" w:rsidRPr="00C521ED"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Investigates the four quadrants of the Cartesian plane to create images or shapes using ordered pairs.</w:t>
                  </w:r>
                  <w:r w:rsidRPr="00C521ED">
                    <w:rPr>
                      <w:rFonts w:cs="Arial"/>
                      <w:szCs w:val="18"/>
                    </w:rPr>
                    <w:t xml:space="preserve"> </w:t>
                  </w:r>
                </w:p>
              </w:tc>
              <w:tc>
                <w:tcPr>
                  <w:tcW w:w="2620"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Locates an ordered pair in a quadrant on the Cartesian plane.</w:t>
                  </w:r>
                </w:p>
              </w:tc>
              <w:tc>
                <w:tcPr>
                  <w:tcW w:w="2621" w:type="dxa"/>
                </w:tcPr>
                <w:p w:rsidR="00C521ED" w:rsidRPr="00F52509"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Locates an ordered pair in the first quadrant on the Cartesian plane. </w:t>
                  </w:r>
                </w:p>
              </w:tc>
              <w:tc>
                <w:tcPr>
                  <w:tcW w:w="2621" w:type="dxa"/>
                </w:tcPr>
                <w:p w:rsidR="00C521ED" w:rsidRDefault="00C521ED" w:rsidP="00C1187C">
                  <w:pPr>
                    <w:framePr w:wrap="auto" w:hAnchor="text" w:x="-171"/>
                    <w:cnfStyle w:val="000000000000" w:firstRow="0" w:lastRow="0" w:firstColumn="0" w:lastColumn="0" w:oddVBand="0" w:evenVBand="0" w:oddHBand="0" w:evenHBand="0" w:firstRowFirstColumn="0" w:firstRowLastColumn="0" w:lastRowFirstColumn="0" w:lastRowLastColumn="0"/>
                  </w:pPr>
                </w:p>
              </w:tc>
            </w:tr>
          </w:tbl>
          <w:p w:rsidR="00BD2E78" w:rsidRPr="006A5B0B" w:rsidRDefault="00BD2E78" w:rsidP="00C1187C">
            <w:pPr>
              <w:spacing w:before="120" w:after="120"/>
              <w:rPr>
                <w:rFonts w:ascii="Bebas Neue" w:hAnsi="Bebas Neue" w:cs="Arial"/>
                <w:color w:val="3A6DAF"/>
                <w:sz w:val="32"/>
                <w:szCs w:val="32"/>
              </w:rPr>
            </w:pPr>
          </w:p>
        </w:tc>
      </w:tr>
      <w:tr w:rsidR="00BD2E78" w:rsidRPr="00617F48" w:rsidTr="00C1187C">
        <w:trPr>
          <w:trHeight w:val="284"/>
        </w:trPr>
        <w:tc>
          <w:tcPr>
            <w:tcW w:w="16074" w:type="dxa"/>
            <w:shd w:val="clear" w:color="auto" w:fill="auto"/>
          </w:tcPr>
          <w:p w:rsidR="00BD2E78" w:rsidRDefault="00BD2E78" w:rsidP="00C1187C">
            <w:pPr>
              <w:pStyle w:val="NormalWeb"/>
              <w:spacing w:before="120" w:beforeAutospacing="0" w:after="120" w:afterAutospacing="0"/>
              <w:rPr>
                <w:rFonts w:ascii="Arial" w:hAnsi="Arial" w:cs="Arial"/>
                <w:sz w:val="18"/>
                <w:szCs w:val="18"/>
              </w:rPr>
            </w:pPr>
          </w:p>
        </w:tc>
      </w:tr>
    </w:tbl>
    <w:p w:rsidR="00BD2E78" w:rsidRDefault="00BD2E78">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D2E78" w:rsidRPr="00BD2E78" w:rsidTr="00C1187C">
        <w:trPr>
          <w:trHeight w:val="283"/>
        </w:trPr>
        <w:tc>
          <w:tcPr>
            <w:tcW w:w="16074" w:type="dxa"/>
            <w:shd w:val="clear" w:color="auto" w:fill="auto"/>
          </w:tcPr>
          <w:p w:rsidR="00BD2E78" w:rsidRPr="00BD2E78" w:rsidRDefault="00BD2E78" w:rsidP="00C1187C">
            <w:pPr>
              <w:rPr>
                <w:rFonts w:ascii="Arial" w:hAnsi="Arial" w:cs="Arial"/>
                <w:b/>
                <w:color w:val="FFFFFF" w:themeColor="background1"/>
                <w:sz w:val="2"/>
                <w:szCs w:val="16"/>
              </w:rPr>
            </w:pPr>
          </w:p>
          <w:p w:rsidR="00BD2E78" w:rsidRPr="00BD2E78" w:rsidRDefault="00BD2E78" w:rsidP="00C1187C">
            <w:pPr>
              <w:pStyle w:val="NormalWeb"/>
              <w:spacing w:before="0" w:beforeAutospacing="0" w:after="0" w:afterAutospacing="0"/>
              <w:rPr>
                <w:rFonts w:ascii="Arial" w:hAnsi="Arial" w:cs="Arial"/>
                <w:sz w:val="2"/>
                <w:szCs w:val="16"/>
              </w:rPr>
            </w:pPr>
          </w:p>
        </w:tc>
      </w:tr>
      <w:tr w:rsidR="00BD2E78" w:rsidRPr="00617F48" w:rsidTr="00C1187C">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D2E78" w:rsidRPr="00617F48" w:rsidTr="00C521E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BD2E78" w:rsidRPr="009F038A" w:rsidRDefault="00BD2E78" w:rsidP="00C1187C">
                  <w:pPr>
                    <w:framePr w:hSpace="180" w:wrap="around" w:vAnchor="text" w:hAnchor="margin" w:x="-145" w:y="-314"/>
                    <w:spacing w:before="40" w:after="40"/>
                    <w:rPr>
                      <w:rFonts w:cs="Arial"/>
                      <w:b w:val="0"/>
                      <w:sz w:val="24"/>
                      <w:szCs w:val="24"/>
                    </w:rPr>
                  </w:pPr>
                </w:p>
              </w:tc>
              <w:tc>
                <w:tcPr>
                  <w:tcW w:w="2621" w:type="dxa"/>
                  <w:tcBorders>
                    <w:bottom w:val="nil"/>
                  </w:tcBorders>
                  <w:shd w:val="clear" w:color="auto" w:fill="F26A21"/>
                  <w:vAlign w:val="center"/>
                </w:tcPr>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nil"/>
                  </w:tcBorders>
                  <w:shd w:val="clear" w:color="auto" w:fill="F26A21"/>
                  <w:vAlign w:val="center"/>
                </w:tcPr>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F26A21"/>
                  <w:vAlign w:val="center"/>
                </w:tcPr>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nil"/>
                  </w:tcBorders>
                  <w:shd w:val="clear" w:color="auto" w:fill="F26A21"/>
                  <w:vAlign w:val="center"/>
                </w:tcPr>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F26A21"/>
                  <w:vAlign w:val="center"/>
                </w:tcPr>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BD2E78" w:rsidRPr="009F038A" w:rsidRDefault="00BD2E78" w:rsidP="00C1187C">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521ED" w:rsidRPr="00617F48" w:rsidTr="007678FD">
              <w:trPr>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C521ED" w:rsidRPr="00C521ED" w:rsidRDefault="00C521ED" w:rsidP="00C1187C">
                  <w:pPr>
                    <w:framePr w:hSpace="180" w:wrap="around" w:vAnchor="text" w:hAnchor="margin" w:x="-145" w:y="-314"/>
                    <w:spacing w:before="40" w:after="40"/>
                    <w:rPr>
                      <w:rFonts w:cs="Arial"/>
                    </w:rPr>
                  </w:pPr>
                  <w:r w:rsidRPr="00C521ED">
                    <w:rPr>
                      <w:rFonts w:cs="Arial"/>
                    </w:rPr>
                    <w:t>Geometric Reasoning</w:t>
                  </w:r>
                </w:p>
              </w:tc>
              <w:tc>
                <w:tcPr>
                  <w:tcW w:w="2621" w:type="dxa"/>
                  <w:tcBorders>
                    <w:top w:val="nil"/>
                    <w:bottom w:val="nil"/>
                  </w:tcBorders>
                  <w:shd w:val="clear" w:color="auto" w:fill="auto"/>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Uses the properties of angles to solve more complex problems and find unknown angles.</w:t>
                  </w:r>
                </w:p>
              </w:tc>
              <w:tc>
                <w:tcPr>
                  <w:tcW w:w="2621" w:type="dxa"/>
                  <w:tcBorders>
                    <w:top w:val="nil"/>
                    <w:bottom w:val="nil"/>
                  </w:tcBorders>
                  <w:shd w:val="clear" w:color="auto" w:fill="auto"/>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Uses the properties of angles to solve problems and find unknown angles. </w:t>
                  </w:r>
                </w:p>
              </w:tc>
              <w:tc>
                <w:tcPr>
                  <w:tcW w:w="2620" w:type="dxa"/>
                  <w:tcBorders>
                    <w:top w:val="nil"/>
                    <w:bottom w:val="nil"/>
                  </w:tcBorders>
                  <w:shd w:val="clear" w:color="auto" w:fill="auto"/>
                </w:tcPr>
                <w:p w:rsidR="00C521ED" w:rsidRPr="00C521ED"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Uses the properties of angles to solve problems.</w:t>
                  </w:r>
                </w:p>
              </w:tc>
              <w:tc>
                <w:tcPr>
                  <w:tcW w:w="2621" w:type="dxa"/>
                  <w:tcBorders>
                    <w:top w:val="nil"/>
                    <w:bottom w:val="nil"/>
                  </w:tcBorders>
                  <w:shd w:val="clear" w:color="auto" w:fill="auto"/>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Solves simple problems using the properties of angles.</w:t>
                  </w:r>
                </w:p>
              </w:tc>
              <w:tc>
                <w:tcPr>
                  <w:tcW w:w="2621" w:type="dxa"/>
                  <w:tcBorders>
                    <w:top w:val="nil"/>
                    <w:bottom w:val="nil"/>
                  </w:tcBorders>
                  <w:shd w:val="clear" w:color="auto" w:fill="auto"/>
                </w:tcPr>
                <w:p w:rsidR="00C521ED" w:rsidRPr="007678FD" w:rsidRDefault="00BD3649" w:rsidP="00C1187C">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4D380E">
                    <w:rPr>
                      <w:rFonts w:eastAsia="Times New Roman" w:cs="Arial"/>
                      <w:szCs w:val="18"/>
                      <w:lang w:eastAsia="en-AU"/>
                    </w:rPr>
                    <w:t>Does not meet the requirements of a D grade.</w:t>
                  </w:r>
                </w:p>
              </w:tc>
            </w:tr>
            <w:tr w:rsidR="00C521ED" w:rsidRPr="00617F48" w:rsidTr="00E01022">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C521ED" w:rsidRPr="008936B7" w:rsidRDefault="00C521ED" w:rsidP="00C1187C">
                  <w:pPr>
                    <w:pStyle w:val="NormalWeb"/>
                    <w:framePr w:hSpace="180" w:wrap="around" w:vAnchor="text" w:hAnchor="margin" w:x="-145" w:y="-314"/>
                    <w:spacing w:before="120" w:beforeAutospacing="0" w:after="120" w:afterAutospacing="0"/>
                    <w:rPr>
                      <w:rFonts w:asciiTheme="minorHAnsi" w:hAnsiTheme="minorHAnsi" w:cs="Arial"/>
                      <w:sz w:val="18"/>
                      <w:szCs w:val="18"/>
                    </w:rPr>
                  </w:pPr>
                  <w:r>
                    <w:rPr>
                      <w:rFonts w:asciiTheme="minorHAnsi" w:hAnsiTheme="minorHAnsi" w:cs="Arial"/>
                      <w:color w:val="F26A21"/>
                      <w:sz w:val="22"/>
                      <w:szCs w:val="22"/>
                    </w:rPr>
                    <w:t>Statistics and Probability</w:t>
                  </w:r>
                </w:p>
              </w:tc>
            </w:tr>
            <w:tr w:rsidR="00C521ED" w:rsidRPr="00617F48" w:rsidTr="0040582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C521ED" w:rsidRPr="005B27D4" w:rsidRDefault="00C521ED" w:rsidP="00C1187C">
                  <w:pPr>
                    <w:framePr w:hSpace="180" w:wrap="around" w:vAnchor="text" w:hAnchor="margin" w:x="-145" w:y="-314"/>
                    <w:rPr>
                      <w:b w:val="0"/>
                    </w:rPr>
                  </w:pPr>
                  <w:r w:rsidRPr="005B27D4">
                    <w:t>Chance</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Compares expected and observed frequencies across experiments to justify outcomes. Describes probabilities of possible outcomes for chance experiments that </w:t>
                  </w:r>
                  <w:r w:rsidR="00135A3D">
                    <w:rPr>
                      <w:rFonts w:cs="Arial"/>
                      <w:szCs w:val="18"/>
                    </w:rPr>
                    <w:t>result in more complex outcomes</w:t>
                  </w:r>
                  <w:r w:rsidRPr="00F52509">
                    <w:rPr>
                      <w:rFonts w:cs="Arial"/>
                      <w:szCs w:val="18"/>
                    </w:rPr>
                    <w:t xml:space="preserve"> using fractions, decimals and percentages.</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Compares expected and observed frequencies to explain outcomes. Describes probabilities of possible outcomes using fractions, decimals and percentages.</w:t>
                  </w:r>
                </w:p>
              </w:tc>
              <w:tc>
                <w:tcPr>
                  <w:tcW w:w="2620"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Compares expected and observed frequencies. Describes probabilities of possible outcomes using simple fractions, decimals and percentages.</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Compares expected and observed frequencies with some accuracy. Lists probabilities of outcomes, using some simple fractions, decimals and percentages.</w:t>
                  </w:r>
                </w:p>
              </w:tc>
              <w:tc>
                <w:tcPr>
                  <w:tcW w:w="2621" w:type="dxa"/>
                  <w:tcBorders>
                    <w:top w:val="single" w:sz="4" w:space="0" w:color="F26A21"/>
                  </w:tcBorders>
                </w:tcPr>
                <w:p w:rsidR="00C521ED" w:rsidRDefault="00BD3649" w:rsidP="00C1187C">
                  <w:pPr>
                    <w:framePr w:wrap="auto" w:hAnchor="text" w:x="-145"/>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C521ED" w:rsidRPr="00617F48" w:rsidTr="00135E89">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C521ED" w:rsidRPr="005B27D4" w:rsidRDefault="00C521ED" w:rsidP="00C1187C">
                  <w:pPr>
                    <w:framePr w:hSpace="180" w:wrap="around" w:vAnchor="text" w:hAnchor="margin" w:x="-145" w:y="-314"/>
                    <w:rPr>
                      <w:b w:val="0"/>
                    </w:rPr>
                  </w:pPr>
                  <w:r>
                    <w:t>Data Representation and I</w:t>
                  </w:r>
                  <w:r w:rsidRPr="005B27D4">
                    <w:t>nterpretation</w:t>
                  </w:r>
                </w:p>
              </w:tc>
              <w:tc>
                <w:tcPr>
                  <w:tcW w:w="2621" w:type="dxa"/>
                </w:tcPr>
                <w:p w:rsidR="00C521ED" w:rsidRPr="00C521ED"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and evaluates two categorical data displays and justifies most appropriate display for the data.</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Interprets and compares data displayed in a variety of ways for two categorical variables. </w:t>
                  </w:r>
                </w:p>
              </w:tc>
              <w:tc>
                <w:tcPr>
                  <w:tcW w:w="2620"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Interprets and compares data displayed for two categorical variables. </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Compares data displayed for two categorical variables.</w:t>
                  </w:r>
                </w:p>
              </w:tc>
              <w:tc>
                <w:tcPr>
                  <w:tcW w:w="2621" w:type="dxa"/>
                </w:tcPr>
                <w:p w:rsidR="00C521ED" w:rsidRDefault="00BD3649" w:rsidP="00C1187C">
                  <w:pPr>
                    <w:framePr w:wrap="auto" w:hAnchor="text" w:x="-145"/>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C521ED" w:rsidRPr="00617F48" w:rsidTr="00135E89">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C521ED" w:rsidRPr="005B27D4" w:rsidRDefault="00C521ED" w:rsidP="00C1187C">
                  <w:pPr>
                    <w:framePr w:hSpace="180" w:wrap="around" w:vAnchor="text" w:hAnchor="margin" w:x="-145" w:y="-314"/>
                    <w:rPr>
                      <w:b w:val="0"/>
                    </w:rPr>
                  </w:pP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Evaluates displays of secondary data, validates its accuracy and identifies misleading representations.</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displays of secondary data and validates its accuracy.</w:t>
                  </w:r>
                </w:p>
              </w:tc>
              <w:tc>
                <w:tcPr>
                  <w:tcW w:w="2620"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 xml:space="preserve"> Interprets displays of secondary data.</w:t>
                  </w:r>
                </w:p>
              </w:tc>
              <w:tc>
                <w:tcPr>
                  <w:tcW w:w="2621" w:type="dxa"/>
                </w:tcPr>
                <w:p w:rsidR="00C521ED" w:rsidRPr="00F52509"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rPr>
                      <w:rFonts w:cs="Arial"/>
                      <w:szCs w:val="18"/>
                    </w:rPr>
                  </w:pPr>
                  <w:r w:rsidRPr="00F52509">
                    <w:rPr>
                      <w:rFonts w:cs="Arial"/>
                      <w:szCs w:val="18"/>
                    </w:rPr>
                    <w:t>Interprets simple displays of secondary data.</w:t>
                  </w:r>
                </w:p>
              </w:tc>
              <w:tc>
                <w:tcPr>
                  <w:tcW w:w="2621" w:type="dxa"/>
                </w:tcPr>
                <w:p w:rsidR="00C521ED" w:rsidRDefault="00C521ED" w:rsidP="00C1187C">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BD2E78" w:rsidRPr="006A5B0B" w:rsidRDefault="00BD2E78" w:rsidP="00C1187C">
            <w:pPr>
              <w:spacing w:before="120" w:after="120"/>
              <w:rPr>
                <w:rFonts w:ascii="Bebas Neue" w:hAnsi="Bebas Neue" w:cs="Arial"/>
                <w:color w:val="3A6DAF"/>
                <w:sz w:val="32"/>
                <w:szCs w:val="32"/>
              </w:rPr>
            </w:pPr>
          </w:p>
        </w:tc>
      </w:tr>
      <w:tr w:rsidR="00BD2E78" w:rsidRPr="00617F48" w:rsidTr="00C1187C">
        <w:trPr>
          <w:trHeight w:val="284"/>
        </w:trPr>
        <w:tc>
          <w:tcPr>
            <w:tcW w:w="16074" w:type="dxa"/>
            <w:shd w:val="clear" w:color="auto" w:fill="auto"/>
          </w:tcPr>
          <w:p w:rsidR="00A41F4C" w:rsidRPr="00343474" w:rsidRDefault="00A41F4C" w:rsidP="00C1187C">
            <w:pPr>
              <w:spacing w:before="120" w:after="120"/>
              <w:rPr>
                <w:sz w:val="16"/>
                <w:szCs w:val="16"/>
              </w:rPr>
            </w:pPr>
            <w:r w:rsidRPr="00343474">
              <w:rPr>
                <w:sz w:val="16"/>
                <w:szCs w:val="16"/>
              </w:rPr>
              <w:t>© School Curriculum and Standards Authority, 2016</w:t>
            </w:r>
          </w:p>
          <w:p w:rsidR="00A41F4C" w:rsidRPr="00343474" w:rsidRDefault="00A41F4C" w:rsidP="00C1187C">
            <w:pPr>
              <w:spacing w:before="120" w:after="120"/>
              <w:rPr>
                <w:sz w:val="16"/>
                <w:szCs w:val="16"/>
              </w:rPr>
            </w:pPr>
            <w:r w:rsidRPr="00343474">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A41F4C" w:rsidRPr="00343474" w:rsidRDefault="00A41F4C" w:rsidP="00C1187C">
            <w:pPr>
              <w:spacing w:before="120" w:after="120"/>
              <w:rPr>
                <w:sz w:val="16"/>
                <w:szCs w:val="16"/>
              </w:rPr>
            </w:pPr>
            <w:r w:rsidRPr="00343474">
              <w:rPr>
                <w:sz w:val="16"/>
                <w:szCs w:val="16"/>
              </w:rPr>
              <w:t xml:space="preserve">Copying or communication for any other purpose can be done only within the terms of the </w:t>
            </w:r>
            <w:r w:rsidRPr="00343474">
              <w:rPr>
                <w:i/>
                <w:iCs/>
                <w:sz w:val="16"/>
                <w:szCs w:val="16"/>
              </w:rPr>
              <w:t>Copyright Act 1968</w:t>
            </w:r>
            <w:r w:rsidRPr="00343474">
              <w:rPr>
                <w:sz w:val="16"/>
                <w:szCs w:val="16"/>
              </w:rPr>
              <w:t xml:space="preserve"> or with prior written permission of the School Curriculum and Standards Authority. Copying or communication of any third party copyright material can be done only within the terms of the </w:t>
            </w:r>
            <w:r w:rsidRPr="00343474">
              <w:rPr>
                <w:i/>
                <w:iCs/>
                <w:sz w:val="16"/>
                <w:szCs w:val="16"/>
              </w:rPr>
              <w:t>Copyright Act 1968</w:t>
            </w:r>
            <w:r w:rsidRPr="00343474">
              <w:rPr>
                <w:sz w:val="16"/>
                <w:szCs w:val="16"/>
              </w:rPr>
              <w:t xml:space="preserve"> or with permission of the copyright owners.</w:t>
            </w:r>
          </w:p>
          <w:p w:rsidR="00BD2E78" w:rsidRDefault="00A41F4C" w:rsidP="00C1187C">
            <w:pPr>
              <w:pStyle w:val="NormalWeb"/>
              <w:spacing w:before="120" w:beforeAutospacing="0" w:after="120" w:afterAutospacing="0"/>
              <w:rPr>
                <w:rFonts w:ascii="Arial" w:hAnsi="Arial" w:cs="Arial"/>
                <w:sz w:val="18"/>
                <w:szCs w:val="18"/>
              </w:rPr>
            </w:pPr>
            <w:r w:rsidRPr="00343474">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343474">
                <w:rPr>
                  <w:rStyle w:val="Hyperlink"/>
                  <w:rFonts w:asciiTheme="minorHAnsi" w:hAnsiTheme="minorHAnsi"/>
                  <w:sz w:val="16"/>
                  <w:szCs w:val="16"/>
                </w:rPr>
                <w:t>Attribution 4.0 International (CC BY)</w:t>
              </w:r>
            </w:hyperlink>
            <w:r w:rsidRPr="00343474">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013" w:rsidRDefault="00D82013" w:rsidP="00712679">
      <w:pPr>
        <w:spacing w:after="0" w:line="240" w:lineRule="auto"/>
      </w:pPr>
      <w:r>
        <w:separator/>
      </w:r>
    </w:p>
  </w:endnote>
  <w:endnote w:type="continuationSeparator" w:id="0">
    <w:p w:rsidR="00D82013" w:rsidRDefault="00D82013"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013" w:rsidRDefault="00D82013" w:rsidP="00712679">
      <w:pPr>
        <w:spacing w:after="0" w:line="240" w:lineRule="auto"/>
      </w:pPr>
      <w:r>
        <w:separator/>
      </w:r>
    </w:p>
  </w:footnote>
  <w:footnote w:type="continuationSeparator" w:id="0">
    <w:p w:rsidR="00D82013" w:rsidRDefault="00D82013"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57"/>
    <w:rsid w:val="0000006C"/>
    <w:rsid w:val="00003757"/>
    <w:rsid w:val="00083432"/>
    <w:rsid w:val="00090531"/>
    <w:rsid w:val="000B7EF2"/>
    <w:rsid w:val="000C0CCA"/>
    <w:rsid w:val="000D514E"/>
    <w:rsid w:val="000E765C"/>
    <w:rsid w:val="000F2B03"/>
    <w:rsid w:val="000F45E1"/>
    <w:rsid w:val="001043FE"/>
    <w:rsid w:val="001138BB"/>
    <w:rsid w:val="00135A3D"/>
    <w:rsid w:val="00157DAB"/>
    <w:rsid w:val="001B69E6"/>
    <w:rsid w:val="00221811"/>
    <w:rsid w:val="00256AA2"/>
    <w:rsid w:val="00263B42"/>
    <w:rsid w:val="00282238"/>
    <w:rsid w:val="002A1586"/>
    <w:rsid w:val="002D4FAF"/>
    <w:rsid w:val="002D7380"/>
    <w:rsid w:val="002E2198"/>
    <w:rsid w:val="0030730D"/>
    <w:rsid w:val="003270B4"/>
    <w:rsid w:val="00332EC5"/>
    <w:rsid w:val="0033627A"/>
    <w:rsid w:val="00344AB6"/>
    <w:rsid w:val="00357759"/>
    <w:rsid w:val="00375BF1"/>
    <w:rsid w:val="003A00D0"/>
    <w:rsid w:val="003B4A8E"/>
    <w:rsid w:val="00490CD8"/>
    <w:rsid w:val="004935F9"/>
    <w:rsid w:val="00495500"/>
    <w:rsid w:val="004C085F"/>
    <w:rsid w:val="004D2C12"/>
    <w:rsid w:val="00552CBF"/>
    <w:rsid w:val="00561F5E"/>
    <w:rsid w:val="005A7501"/>
    <w:rsid w:val="005D1199"/>
    <w:rsid w:val="005E3705"/>
    <w:rsid w:val="00644537"/>
    <w:rsid w:val="006A1231"/>
    <w:rsid w:val="006A2FFA"/>
    <w:rsid w:val="006B17FA"/>
    <w:rsid w:val="006E1FF9"/>
    <w:rsid w:val="00701CF2"/>
    <w:rsid w:val="00712679"/>
    <w:rsid w:val="0072090D"/>
    <w:rsid w:val="00727DBA"/>
    <w:rsid w:val="007678FD"/>
    <w:rsid w:val="0078375F"/>
    <w:rsid w:val="007C554C"/>
    <w:rsid w:val="007C6E91"/>
    <w:rsid w:val="007E167A"/>
    <w:rsid w:val="007E56D6"/>
    <w:rsid w:val="007F6B37"/>
    <w:rsid w:val="00851A32"/>
    <w:rsid w:val="00862098"/>
    <w:rsid w:val="00862450"/>
    <w:rsid w:val="008836CB"/>
    <w:rsid w:val="008936B7"/>
    <w:rsid w:val="009008A9"/>
    <w:rsid w:val="009130ED"/>
    <w:rsid w:val="00936CCE"/>
    <w:rsid w:val="0098598D"/>
    <w:rsid w:val="009B4E53"/>
    <w:rsid w:val="00A17568"/>
    <w:rsid w:val="00A41F4C"/>
    <w:rsid w:val="00A43A26"/>
    <w:rsid w:val="00A512FA"/>
    <w:rsid w:val="00A70457"/>
    <w:rsid w:val="00A87E74"/>
    <w:rsid w:val="00AB0B75"/>
    <w:rsid w:val="00AC004B"/>
    <w:rsid w:val="00AD3864"/>
    <w:rsid w:val="00AF2B41"/>
    <w:rsid w:val="00B34BD8"/>
    <w:rsid w:val="00B44AC5"/>
    <w:rsid w:val="00B6197D"/>
    <w:rsid w:val="00B71566"/>
    <w:rsid w:val="00B74911"/>
    <w:rsid w:val="00B85E18"/>
    <w:rsid w:val="00BD2E78"/>
    <w:rsid w:val="00BD3649"/>
    <w:rsid w:val="00C1187C"/>
    <w:rsid w:val="00C1605F"/>
    <w:rsid w:val="00C27B7E"/>
    <w:rsid w:val="00C521ED"/>
    <w:rsid w:val="00C83884"/>
    <w:rsid w:val="00CD2383"/>
    <w:rsid w:val="00CE13D6"/>
    <w:rsid w:val="00CF3666"/>
    <w:rsid w:val="00CF47BD"/>
    <w:rsid w:val="00D0649A"/>
    <w:rsid w:val="00D42C1F"/>
    <w:rsid w:val="00D82013"/>
    <w:rsid w:val="00D877B3"/>
    <w:rsid w:val="00D97A38"/>
    <w:rsid w:val="00DB451F"/>
    <w:rsid w:val="00DC061C"/>
    <w:rsid w:val="00DD2D9A"/>
    <w:rsid w:val="00DE0F0E"/>
    <w:rsid w:val="00DE45C2"/>
    <w:rsid w:val="00DE5DB9"/>
    <w:rsid w:val="00DE76C9"/>
    <w:rsid w:val="00DF6433"/>
    <w:rsid w:val="00E01022"/>
    <w:rsid w:val="00E36F62"/>
    <w:rsid w:val="00E400D2"/>
    <w:rsid w:val="00E6337B"/>
    <w:rsid w:val="00E91A15"/>
    <w:rsid w:val="00EE2B16"/>
    <w:rsid w:val="00F12C92"/>
    <w:rsid w:val="00F35240"/>
    <w:rsid w:val="00F40502"/>
    <w:rsid w:val="00F411B1"/>
    <w:rsid w:val="00F51BDA"/>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559B02-C3D7-4049-BB59-B9D8BADF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2E2198"/>
    <w:rPr>
      <w:color w:val="0563C1"/>
      <w:u w:val="single"/>
    </w:rPr>
  </w:style>
  <w:style w:type="paragraph" w:styleId="NoSpacing">
    <w:name w:val="No Spacing"/>
    <w:uiPriority w:val="1"/>
    <w:qFormat/>
    <w:rsid w:val="00F411B1"/>
    <w:pPr>
      <w:spacing w:after="0" w:line="240" w:lineRule="auto"/>
    </w:pPr>
  </w:style>
  <w:style w:type="paragraph" w:customStyle="1" w:styleId="Body">
    <w:name w:val="Body"/>
    <w:rsid w:val="006B17FA"/>
    <w:pPr>
      <w:pBdr>
        <w:top w:val="nil"/>
        <w:left w:val="nil"/>
        <w:bottom w:val="nil"/>
        <w:right w:val="nil"/>
        <w:between w:val="nil"/>
        <w:bar w:val="nil"/>
      </w:pBdr>
    </w:pPr>
    <w:rPr>
      <w:rFonts w:ascii="Calibri" w:eastAsia="Calibri" w:hAnsi="Calibri" w:cs="Calibri"/>
      <w:color w:val="000000"/>
      <w:u w:color="000000"/>
      <w:bdr w:val="nil"/>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88DA06-26E8-4733-AA7D-3F1AA9E12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13157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4</cp:revision>
  <cp:lastPrinted>2017-03-30T00:29:00Z</cp:lastPrinted>
  <dcterms:created xsi:type="dcterms:W3CDTF">2017-03-30T00:29:00Z</dcterms:created>
  <dcterms:modified xsi:type="dcterms:W3CDTF">2017-03-30T00:43:00Z</dcterms:modified>
</cp:coreProperties>
</file>