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84BD00"/>
          <w:left w:val="single" w:sz="2" w:space="0" w:color="84BD00"/>
          <w:bottom w:val="single" w:sz="2" w:space="0" w:color="84BD00"/>
          <w:right w:val="single" w:sz="2" w:space="0" w:color="84BD00"/>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2E49DE" w:rsidRPr="00617F48" w14:paraId="6201FEDB" w14:textId="77777777" w:rsidTr="00DA6F03">
        <w:trPr>
          <w:trHeight w:val="138"/>
        </w:trPr>
        <w:tc>
          <w:tcPr>
            <w:tcW w:w="16074" w:type="dxa"/>
            <w:gridSpan w:val="3"/>
            <w:shd w:val="clear" w:color="auto" w:fill="84BD00"/>
          </w:tcPr>
          <w:p w14:paraId="52820B8D" w14:textId="77777777" w:rsidR="002E49DE" w:rsidRPr="006B4439" w:rsidRDefault="002E49DE" w:rsidP="00DA6F03">
            <w:pPr>
              <w:pStyle w:val="NormalWeb"/>
              <w:spacing w:before="0" w:beforeAutospacing="0" w:after="0" w:afterAutospacing="0"/>
              <w:rPr>
                <w:rFonts w:ascii="Arial" w:hAnsi="Arial" w:cs="Arial"/>
                <w:sz w:val="16"/>
                <w:szCs w:val="16"/>
              </w:rPr>
            </w:pPr>
          </w:p>
        </w:tc>
      </w:tr>
      <w:tr w:rsidR="002E49DE" w:rsidRPr="00617F48" w14:paraId="5FB0E7EF" w14:textId="77777777" w:rsidTr="00DA6F03">
        <w:tc>
          <w:tcPr>
            <w:tcW w:w="8051" w:type="dxa"/>
            <w:shd w:val="clear" w:color="auto" w:fill="84BD00"/>
          </w:tcPr>
          <w:p w14:paraId="019B0136" w14:textId="77777777" w:rsidR="002E49DE" w:rsidRDefault="002E49DE" w:rsidP="00DA6F03">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5DE66AC3" wp14:editId="6B9AA563">
                  <wp:extent cx="1933575" cy="58373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14:paraId="328A2C71" w14:textId="5C91F8BE" w:rsidR="002E49DE" w:rsidRPr="00001370" w:rsidRDefault="002E49DE" w:rsidP="00DA6F03">
            <w:pPr>
              <w:pStyle w:val="PageHeading"/>
              <w:rPr>
                <w:sz w:val="24"/>
                <w:szCs w:val="24"/>
              </w:rPr>
            </w:pPr>
            <w:r w:rsidRPr="00F2624B">
              <w:t xml:space="preserve">JUDGING STANDARDS IN </w:t>
            </w:r>
            <w:r>
              <w:t>Year 9</w:t>
            </w:r>
          </w:p>
          <w:p w14:paraId="79D7AAE3" w14:textId="77777777" w:rsidR="002E49DE" w:rsidRPr="00F75318" w:rsidRDefault="002E49DE" w:rsidP="00DA6F03">
            <w:pPr>
              <w:pStyle w:val="Pagesubheader"/>
              <w:framePr w:hSpace="0" w:wrap="auto" w:vAnchor="margin" w:hAnchor="text" w:yAlign="inline"/>
            </w:pPr>
            <w:r>
              <w:t>Science</w:t>
            </w:r>
          </w:p>
        </w:tc>
        <w:tc>
          <w:tcPr>
            <w:tcW w:w="7598" w:type="dxa"/>
            <w:shd w:val="clear" w:color="auto" w:fill="auto"/>
            <w:vAlign w:val="center"/>
          </w:tcPr>
          <w:p w14:paraId="61C3C8E0" w14:textId="77777777" w:rsidR="002E49DE" w:rsidRDefault="002E49DE" w:rsidP="00DA6F03">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14:paraId="2EFE2C17" w14:textId="77777777" w:rsidR="002E49DE" w:rsidRDefault="002E49DE" w:rsidP="00DA6F03">
            <w:pPr>
              <w:pStyle w:val="TableHeaderAssesmentPointer"/>
              <w:framePr w:hSpace="0" w:wrap="auto" w:vAnchor="margin" w:hAnchor="text" w:yAlign="inline"/>
              <w:numPr>
                <w:ilvl w:val="0"/>
                <w:numId w:val="9"/>
              </w:numPr>
              <w:tabs>
                <w:tab w:val="left" w:pos="313"/>
              </w:tabs>
              <w:spacing w:before="60" w:after="60"/>
              <w:ind w:left="360"/>
            </w:pPr>
            <w:r>
              <w:t>are examples of evidence in relation to the achievement standard</w:t>
            </w:r>
          </w:p>
          <w:p w14:paraId="67EE4BB7" w14:textId="77777777" w:rsidR="002E49DE" w:rsidRDefault="002E49DE" w:rsidP="00DA6F03">
            <w:pPr>
              <w:pStyle w:val="TableHeaderAssesmentPointer"/>
              <w:framePr w:hSpace="0" w:wrap="auto" w:vAnchor="margin" w:hAnchor="text" w:yAlign="inline"/>
              <w:numPr>
                <w:ilvl w:val="0"/>
                <w:numId w:val="9"/>
              </w:numPr>
              <w:tabs>
                <w:tab w:val="left" w:pos="313"/>
              </w:tabs>
              <w:spacing w:before="60" w:after="60"/>
              <w:ind w:left="360"/>
            </w:pPr>
            <w:r>
              <w:t>should be used with the annotated student work samples</w:t>
            </w:r>
          </w:p>
          <w:p w14:paraId="3BDB91C2" w14:textId="77777777" w:rsidR="002E49DE" w:rsidRPr="00AC004B" w:rsidRDefault="002E49DE" w:rsidP="00DA6F03">
            <w:pPr>
              <w:pStyle w:val="TableHeaderAssesmentPointer"/>
              <w:framePr w:hSpace="0" w:wrap="auto" w:vAnchor="margin" w:hAnchor="text" w:yAlign="inline"/>
              <w:numPr>
                <w:ilvl w:val="0"/>
                <w:numId w:val="9"/>
              </w:numPr>
              <w:tabs>
                <w:tab w:val="left" w:pos="313"/>
              </w:tabs>
              <w:spacing w:before="60" w:after="60"/>
              <w:ind w:left="360"/>
            </w:pPr>
            <w:r>
              <w:t xml:space="preserve">exemplify what </w:t>
            </w:r>
            <w:r>
              <w:rPr>
                <w:i/>
              </w:rPr>
              <w:t>students may demonstrate</w:t>
            </w:r>
            <w:r>
              <w:t xml:space="preserve"> rather than a checklist of </w:t>
            </w:r>
            <w:r>
              <w:rPr>
                <w:i/>
              </w:rPr>
              <w:t>everything they</w:t>
            </w:r>
          </w:p>
          <w:p w14:paraId="717396FD" w14:textId="77777777" w:rsidR="002E49DE" w:rsidRPr="00A87E74" w:rsidRDefault="002E49DE" w:rsidP="00DA6F03">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84BD00"/>
          </w:tcPr>
          <w:p w14:paraId="7A746E1A" w14:textId="77777777" w:rsidR="002E49DE" w:rsidRDefault="002E49DE" w:rsidP="00DA6F03">
            <w:pPr>
              <w:pStyle w:val="NormalWeb"/>
              <w:spacing w:before="120" w:beforeAutospacing="0" w:after="120" w:afterAutospacing="0"/>
              <w:rPr>
                <w:rFonts w:ascii="Arial" w:hAnsi="Arial" w:cs="Arial"/>
                <w:sz w:val="18"/>
                <w:szCs w:val="18"/>
              </w:rPr>
            </w:pPr>
          </w:p>
        </w:tc>
      </w:tr>
      <w:tr w:rsidR="002E49DE" w:rsidRPr="00617F48" w14:paraId="4DD34626" w14:textId="77777777" w:rsidTr="00DA6F03">
        <w:trPr>
          <w:trHeight w:val="81"/>
        </w:trPr>
        <w:tc>
          <w:tcPr>
            <w:tcW w:w="16074" w:type="dxa"/>
            <w:gridSpan w:val="3"/>
            <w:shd w:val="clear" w:color="auto" w:fill="84BD00"/>
          </w:tcPr>
          <w:p w14:paraId="20BEABD8" w14:textId="77777777" w:rsidR="002E49DE" w:rsidRPr="006B4439" w:rsidRDefault="002E49DE" w:rsidP="00DA6F03">
            <w:pPr>
              <w:pStyle w:val="NormalWeb"/>
              <w:spacing w:before="0" w:beforeAutospacing="0" w:after="0" w:afterAutospacing="0"/>
              <w:rPr>
                <w:rFonts w:ascii="Arial" w:hAnsi="Arial" w:cs="Arial"/>
                <w:sz w:val="16"/>
                <w:szCs w:val="16"/>
              </w:rPr>
            </w:pPr>
          </w:p>
        </w:tc>
      </w:tr>
      <w:tr w:rsidR="002E49DE" w:rsidRPr="00617F48" w14:paraId="022DB3F2" w14:textId="77777777" w:rsidTr="00DA6F03">
        <w:trPr>
          <w:trHeight w:val="266"/>
        </w:trPr>
        <w:tc>
          <w:tcPr>
            <w:tcW w:w="16074" w:type="dxa"/>
            <w:gridSpan w:val="3"/>
            <w:shd w:val="clear" w:color="auto" w:fill="auto"/>
          </w:tcPr>
          <w:p w14:paraId="3D3700FD" w14:textId="1846B87C" w:rsidR="002E49DE" w:rsidRPr="00332EC5" w:rsidRDefault="002E49DE" w:rsidP="00DA6F03">
            <w:pPr>
              <w:pStyle w:val="Heading"/>
              <w:framePr w:hSpace="0" w:wrap="auto" w:vAnchor="margin" w:hAnchor="text" w:yAlign="inline"/>
              <w:rPr>
                <w:rFonts w:ascii="Bebas Neue" w:hAnsi="Bebas Neue"/>
                <w:sz w:val="32"/>
              </w:rPr>
            </w:pPr>
            <w:r>
              <w:t>Year 9</w:t>
            </w:r>
            <w:r w:rsidRPr="00332EC5">
              <w:t xml:space="preserve"> </w:t>
            </w:r>
            <w:r>
              <w:t xml:space="preserve">Science </w:t>
            </w:r>
            <w:r w:rsidRPr="00332EC5">
              <w:t>Achievement Standard</w:t>
            </w:r>
          </w:p>
        </w:tc>
      </w:tr>
      <w:tr w:rsidR="002E49DE" w:rsidRPr="00617F48" w14:paraId="365453E3" w14:textId="77777777" w:rsidTr="00DA6F03">
        <w:trPr>
          <w:trHeight w:val="266"/>
        </w:trPr>
        <w:tc>
          <w:tcPr>
            <w:tcW w:w="16074" w:type="dxa"/>
            <w:gridSpan w:val="3"/>
            <w:shd w:val="clear" w:color="auto" w:fill="auto"/>
          </w:tcPr>
          <w:p w14:paraId="74B087CD" w14:textId="5E817672" w:rsidR="002E49DE" w:rsidRDefault="002E49DE" w:rsidP="002E49DE">
            <w:pPr>
              <w:pStyle w:val="NoSpacing"/>
              <w:spacing w:before="120" w:after="120"/>
            </w:pPr>
            <w:r>
              <w:rPr>
                <w:b/>
                <w:bCs/>
              </w:rPr>
              <w:t>Science Understanding</w:t>
            </w:r>
            <w:r>
              <w:rPr>
                <w:b/>
                <w:bCs/>
              </w:rPr>
              <w:br/>
            </w:r>
            <w:r w:rsidR="00277C63">
              <w:t>At Standard</w:t>
            </w:r>
            <w:r>
              <w:t xml:space="preserve">, students explain chemical processes and natural radioactivity in terms of atoms and energy transfers and describe examples of important chemical reactions. They describe wave and particle models of energy transfer and apply these to explain phenomena. </w:t>
            </w:r>
            <w:r w:rsidR="00277C63">
              <w:t>Students</w:t>
            </w:r>
            <w:r>
              <w:t xml:space="preserve"> explain global features and events in terms of geological processes and timescales. They analyse how biological systems function and respond to external changes and describe ecosystems with reference to interdependencies, energy transfers and flows of matter. </w:t>
            </w:r>
          </w:p>
          <w:p w14:paraId="3356A721" w14:textId="77777777" w:rsidR="002E49DE" w:rsidRPr="0091567D" w:rsidRDefault="002E49DE" w:rsidP="002E49DE">
            <w:pPr>
              <w:pStyle w:val="NoSpacing"/>
              <w:spacing w:before="120" w:after="120"/>
              <w:rPr>
                <w:b/>
                <w:bCs/>
              </w:rPr>
            </w:pPr>
            <w:r>
              <w:rPr>
                <w:b/>
                <w:bCs/>
              </w:rPr>
              <w:t>Science as a Human Endeavour</w:t>
            </w:r>
            <w:r>
              <w:rPr>
                <w:b/>
                <w:bCs/>
              </w:rPr>
              <w:br/>
            </w:r>
            <w:r>
              <w:t>Students describe social and technological factors that have influenced scientific developments.</w:t>
            </w:r>
          </w:p>
          <w:p w14:paraId="415A0A92" w14:textId="1B732A71" w:rsidR="002E49DE" w:rsidRPr="002E49DE" w:rsidRDefault="002E49DE" w:rsidP="00277C63">
            <w:pPr>
              <w:pStyle w:val="NoSpacing"/>
              <w:spacing w:before="120" w:after="120"/>
            </w:pPr>
            <w:r>
              <w:rPr>
                <w:b/>
                <w:bCs/>
              </w:rPr>
              <w:t>Science Inquiry Skills</w:t>
            </w:r>
            <w:r>
              <w:rPr>
                <w:b/>
                <w:bCs/>
              </w:rPr>
              <w:br/>
            </w:r>
            <w:r>
              <w:t xml:space="preserve">Students design questions that can be investigated. They design methods that include the control and measurement of variables and systematic collection of data and describe how they considered ethics and safety. </w:t>
            </w:r>
            <w:r w:rsidR="00277C63">
              <w:t>Students</w:t>
            </w:r>
            <w:r>
              <w:t xml:space="preserve"> analyse trends in data, identify relationships between variables and inconsistencies in results. They analyse their methods and the quality of their data, and suggest actions to improve the quality of their evidence. </w:t>
            </w:r>
            <w:r w:rsidR="00277C63">
              <w:t>Students</w:t>
            </w:r>
            <w:r>
              <w:t xml:space="preserve"> evaluate others’ methods and explanations from a scientific perspective and use appropriate language and representations when communicating their findings and ideas.</w:t>
            </w:r>
            <w:bookmarkStart w:id="0" w:name="_GoBack"/>
            <w:bookmarkEnd w:id="0"/>
          </w:p>
        </w:tc>
      </w:tr>
      <w:tr w:rsidR="002E49DE" w:rsidRPr="00617F48" w14:paraId="4680F3A8" w14:textId="77777777" w:rsidTr="00DA6F03">
        <w:trPr>
          <w:trHeight w:val="266"/>
        </w:trPr>
        <w:tc>
          <w:tcPr>
            <w:tcW w:w="16074" w:type="dxa"/>
            <w:gridSpan w:val="3"/>
            <w:shd w:val="clear" w:color="auto" w:fill="auto"/>
          </w:tcPr>
          <w:p w14:paraId="5C2304EE" w14:textId="268CB1DD" w:rsidR="002E49DE" w:rsidRPr="00332EC5" w:rsidRDefault="002E49DE" w:rsidP="00DA6F03">
            <w:pPr>
              <w:pStyle w:val="Heading"/>
              <w:framePr w:hSpace="0" w:wrap="auto" w:vAnchor="margin" w:hAnchor="text" w:yAlign="inline"/>
              <w:rPr>
                <w:rFonts w:ascii="Bebas Neue" w:hAnsi="Bebas Neue"/>
                <w:sz w:val="32"/>
              </w:rPr>
            </w:pPr>
            <w:r>
              <w:t>Year 9</w:t>
            </w:r>
            <w:r w:rsidRPr="00332EC5">
              <w:t xml:space="preserve"> </w:t>
            </w:r>
            <w:r>
              <w:t xml:space="preserve">Science </w:t>
            </w:r>
            <w:r w:rsidRPr="00332EC5">
              <w:t>Assessment pointers</w:t>
            </w:r>
          </w:p>
        </w:tc>
      </w:tr>
      <w:tr w:rsidR="002E49DE" w:rsidRPr="00617F48" w14:paraId="5A1DF34F" w14:textId="77777777" w:rsidTr="00DA6F03">
        <w:trPr>
          <w:trHeight w:val="266"/>
        </w:trPr>
        <w:tc>
          <w:tcPr>
            <w:tcW w:w="16074" w:type="dxa"/>
            <w:gridSpan w:val="3"/>
            <w:shd w:val="clear" w:color="auto" w:fill="auto"/>
          </w:tcPr>
          <w:tbl>
            <w:tblPr>
              <w:tblStyle w:val="Style1"/>
              <w:tblW w:w="15724" w:type="dxa"/>
              <w:tblLook w:val="04A0" w:firstRow="1" w:lastRow="0" w:firstColumn="1" w:lastColumn="0" w:noHBand="0" w:noVBand="1"/>
            </w:tblPr>
            <w:tblGrid>
              <w:gridCol w:w="2620"/>
              <w:gridCol w:w="2621"/>
              <w:gridCol w:w="2621"/>
              <w:gridCol w:w="2620"/>
              <w:gridCol w:w="2621"/>
              <w:gridCol w:w="2621"/>
            </w:tblGrid>
            <w:tr w:rsidR="002E49DE" w:rsidRPr="00617F48" w14:paraId="53463A14" w14:textId="77777777" w:rsidTr="00DA6F0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5C103BA9" w14:textId="77777777" w:rsidR="002E49DE" w:rsidRPr="009F038A" w:rsidRDefault="002E49DE" w:rsidP="00DA6F03">
                  <w:pPr>
                    <w:framePr w:hSpace="180" w:wrap="around" w:vAnchor="text" w:hAnchor="margin" w:y="-314"/>
                    <w:spacing w:before="40" w:after="40"/>
                    <w:rPr>
                      <w:rFonts w:cs="Arial"/>
                      <w:b/>
                      <w:sz w:val="24"/>
                      <w:szCs w:val="24"/>
                    </w:rPr>
                  </w:pPr>
                </w:p>
              </w:tc>
              <w:tc>
                <w:tcPr>
                  <w:tcW w:w="2621" w:type="dxa"/>
                  <w:tcBorders>
                    <w:bottom w:val="single" w:sz="4" w:space="0" w:color="84BD00"/>
                  </w:tcBorders>
                  <w:vAlign w:val="center"/>
                </w:tcPr>
                <w:p w14:paraId="75CDB51B"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6FA9D088"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60B1D7D5"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21B1EBE9"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41B401D7"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31B777CA" w14:textId="77777777" w:rsidR="002E49DE" w:rsidRPr="002203B0"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036892">
                    <w:rPr>
                      <w:rFonts w:cs="Arial"/>
                    </w:rPr>
                    <w:t>Satisfactory achievement</w:t>
                  </w:r>
                </w:p>
              </w:tc>
              <w:tc>
                <w:tcPr>
                  <w:tcW w:w="2621" w:type="dxa"/>
                  <w:tcBorders>
                    <w:bottom w:val="single" w:sz="4" w:space="0" w:color="84BD00"/>
                  </w:tcBorders>
                  <w:vAlign w:val="center"/>
                </w:tcPr>
                <w:p w14:paraId="667B3C53"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20C621FB"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6C126E40"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1A1C85D0"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E49DE" w:rsidRPr="00617F48" w14:paraId="4BB91413" w14:textId="77777777" w:rsidTr="00DA6F03">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482EEFFA" w14:textId="77777777" w:rsidR="002E49DE" w:rsidRPr="00BB6D92" w:rsidRDefault="002E49DE" w:rsidP="00DA6F03">
                  <w:pPr>
                    <w:framePr w:hSpace="180" w:wrap="around" w:vAnchor="text" w:hAnchor="margin" w:y="-314"/>
                    <w:spacing w:before="120" w:after="60"/>
                    <w:jc w:val="center"/>
                    <w:rPr>
                      <w:rFonts w:cs="Arial"/>
                      <w:b/>
                    </w:rPr>
                  </w:pPr>
                  <w:r w:rsidRPr="00BB6D92">
                    <w:rPr>
                      <w:rFonts w:eastAsia="Times New Roman" w:cs="Arial"/>
                      <w:b/>
                      <w:color w:val="84BD00"/>
                      <w:szCs w:val="18"/>
                      <w:lang w:eastAsia="en-AU"/>
                    </w:rPr>
                    <w:t>Science Understanding</w:t>
                  </w:r>
                </w:p>
              </w:tc>
            </w:tr>
            <w:tr w:rsidR="002E49DE" w:rsidRPr="00617F48" w14:paraId="1AE4C144" w14:textId="77777777" w:rsidTr="00B5169D">
              <w:trPr>
                <w:trHeight w:val="1044"/>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single" w:sz="4" w:space="0" w:color="84BD00"/>
                  </w:tcBorders>
                </w:tcPr>
                <w:p w14:paraId="1643F6F8" w14:textId="77777777" w:rsidR="002E49DE" w:rsidRPr="00371CCF" w:rsidRDefault="002E49DE" w:rsidP="002E49DE">
                  <w:pPr>
                    <w:framePr w:hSpace="180" w:wrap="around" w:vAnchor="text" w:hAnchor="margin" w:y="-314"/>
                    <w:spacing w:before="120" w:after="60"/>
                    <w:jc w:val="center"/>
                    <w:rPr>
                      <w:rFonts w:eastAsia="Times New Roman" w:cs="Arial"/>
                      <w:b/>
                      <w:lang w:eastAsia="en-AU"/>
                    </w:rPr>
                  </w:pPr>
                  <w:r w:rsidRPr="00BB6D92">
                    <w:rPr>
                      <w:rFonts w:eastAsia="Times New Roman" w:cs="Arial"/>
                      <w:b/>
                      <w:szCs w:val="18"/>
                      <w:lang w:eastAsia="en-AU"/>
                    </w:rPr>
                    <w:t>Biological sciences</w:t>
                  </w:r>
                </w:p>
              </w:tc>
              <w:tc>
                <w:tcPr>
                  <w:tcW w:w="2621" w:type="dxa"/>
                  <w:tcBorders>
                    <w:top w:val="single" w:sz="4" w:space="0" w:color="84BD00"/>
                    <w:bottom w:val="single" w:sz="4" w:space="0" w:color="84BD00"/>
                  </w:tcBorders>
                </w:tcPr>
                <w:p w14:paraId="4866484F" w14:textId="321BCF5A" w:rsidR="002E49DE" w:rsidRPr="00DF3BA1" w:rsidRDefault="002E49DE" w:rsidP="00404CA2">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 xml:space="preserve">Analyses </w:t>
                  </w:r>
                  <w:r w:rsidR="00404CA2">
                    <w:t xml:space="preserve">in detail </w:t>
                  </w:r>
                  <w:r w:rsidRPr="004D2BDF">
                    <w:t>how biological systems function</w:t>
                  </w:r>
                  <w:r w:rsidR="00404CA2">
                    <w:t xml:space="preserve"> and respond to external changes</w:t>
                  </w:r>
                  <w:r w:rsidRPr="004D2BDF">
                    <w:t xml:space="preserve">, and </w:t>
                  </w:r>
                  <w:r w:rsidR="0031075C">
                    <w:t>describes how different biological systems coordinate.</w:t>
                  </w:r>
                </w:p>
              </w:tc>
              <w:tc>
                <w:tcPr>
                  <w:tcW w:w="2621" w:type="dxa"/>
                  <w:tcBorders>
                    <w:top w:val="single" w:sz="4" w:space="0" w:color="84BD00"/>
                    <w:bottom w:val="single" w:sz="4" w:space="0" w:color="84BD00"/>
                  </w:tcBorders>
                </w:tcPr>
                <w:p w14:paraId="16F0CBBA" w14:textId="0C55FA05"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Analyses how biological systems function and respond to external changes and compares the functions of different biological systems.</w:t>
                  </w:r>
                </w:p>
              </w:tc>
              <w:tc>
                <w:tcPr>
                  <w:tcW w:w="2620" w:type="dxa"/>
                  <w:tcBorders>
                    <w:top w:val="single" w:sz="4" w:space="0" w:color="84BD00"/>
                    <w:bottom w:val="single" w:sz="4" w:space="0" w:color="84BD00"/>
                  </w:tcBorders>
                </w:tcPr>
                <w:p w14:paraId="2EC46DEC" w14:textId="596539AD"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Analyses how biological systems function and respond to external changes, describing them in general terms.</w:t>
                  </w:r>
                </w:p>
              </w:tc>
              <w:tc>
                <w:tcPr>
                  <w:tcW w:w="2621" w:type="dxa"/>
                  <w:tcBorders>
                    <w:top w:val="single" w:sz="4" w:space="0" w:color="84BD00"/>
                    <w:bottom w:val="single" w:sz="4" w:space="0" w:color="84BD00"/>
                  </w:tcBorders>
                </w:tcPr>
                <w:p w14:paraId="40B9B7EC" w14:textId="1B6293F7"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Identifies some of the functions of a biological system.</w:t>
                  </w:r>
                </w:p>
              </w:tc>
              <w:tc>
                <w:tcPr>
                  <w:tcW w:w="2621" w:type="dxa"/>
                  <w:tcBorders>
                    <w:top w:val="single" w:sz="4" w:space="0" w:color="84BD00"/>
                    <w:bottom w:val="single" w:sz="4" w:space="0" w:color="84BD00"/>
                  </w:tcBorders>
                </w:tcPr>
                <w:p w14:paraId="2FD1B3A0" w14:textId="79F70C30" w:rsidR="002E49DE" w:rsidRPr="008936B7" w:rsidRDefault="00B5169D" w:rsidP="002E49DE">
                  <w:pPr>
                    <w:pStyle w:val="CellBody"/>
                    <w:framePr w:wrap="around"/>
                    <w:cnfStyle w:val="000000000000" w:firstRow="0" w:lastRow="0" w:firstColumn="0" w:lastColumn="0" w:oddVBand="0" w:evenVBand="0" w:oddHBand="0" w:evenHBand="0" w:firstRowFirstColumn="0" w:firstRowLastColumn="0" w:lastRowFirstColumn="0" w:lastRowLastColumn="0"/>
                  </w:pPr>
                  <w:r>
                    <w:t>Does not meet the requirements of a D grade.</w:t>
                  </w:r>
                </w:p>
              </w:tc>
            </w:tr>
          </w:tbl>
          <w:p w14:paraId="54D713C3" w14:textId="77777777" w:rsidR="002E49DE" w:rsidRPr="006A5B0B" w:rsidRDefault="002E49DE" w:rsidP="00DA6F03">
            <w:pPr>
              <w:spacing w:before="120" w:after="120"/>
              <w:rPr>
                <w:rFonts w:ascii="Bebas Neue" w:hAnsi="Bebas Neue" w:cs="Arial"/>
                <w:color w:val="3A6DAF"/>
                <w:sz w:val="32"/>
                <w:szCs w:val="32"/>
              </w:rPr>
            </w:pPr>
          </w:p>
        </w:tc>
      </w:tr>
      <w:tr w:rsidR="002E49DE" w:rsidRPr="00617F48" w14:paraId="4A23E3C9" w14:textId="77777777" w:rsidTr="00DA6F03">
        <w:trPr>
          <w:trHeight w:val="284"/>
        </w:trPr>
        <w:tc>
          <w:tcPr>
            <w:tcW w:w="16074" w:type="dxa"/>
            <w:gridSpan w:val="3"/>
            <w:shd w:val="clear" w:color="auto" w:fill="auto"/>
          </w:tcPr>
          <w:p w14:paraId="4A0C04E0" w14:textId="5E672681" w:rsidR="002E49DE" w:rsidRPr="00B34BD8" w:rsidRDefault="002E49DE" w:rsidP="00DA6F03">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2016/22605v3  [PDF 2016/25236</w:t>
            </w:r>
            <w:r w:rsidRPr="00B34BD8">
              <w:rPr>
                <w:rFonts w:ascii="Arial" w:hAnsi="Arial" w:cstheme="minorHAnsi"/>
                <w:sz w:val="16"/>
                <w:szCs w:val="16"/>
              </w:rPr>
              <w:t xml:space="preserve">]  Published: </w:t>
            </w:r>
            <w:r>
              <w:rPr>
                <w:rFonts w:ascii="Arial" w:hAnsi="Arial" w:cstheme="minorHAnsi"/>
                <w:sz w:val="16"/>
                <w:szCs w:val="16"/>
              </w:rPr>
              <w:t>19 December, 2016</w:t>
            </w:r>
          </w:p>
        </w:tc>
      </w:tr>
    </w:tbl>
    <w:p w14:paraId="1C7BB7EF" w14:textId="77777777" w:rsidR="002E49DE" w:rsidRDefault="002E49DE">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2E49DE" w:rsidRPr="00182248" w14:paraId="0CE13ECE" w14:textId="77777777" w:rsidTr="00DA6F03">
        <w:trPr>
          <w:trHeight w:val="283"/>
        </w:trPr>
        <w:tc>
          <w:tcPr>
            <w:tcW w:w="7054" w:type="dxa"/>
          </w:tcPr>
          <w:p w14:paraId="3A521F05" w14:textId="77777777" w:rsidR="002E49DE" w:rsidRPr="00182248" w:rsidRDefault="002E49DE" w:rsidP="00DA6F03">
            <w:pPr>
              <w:rPr>
                <w:rFonts w:ascii="Arial" w:hAnsi="Arial" w:cs="Arial"/>
                <w:b/>
                <w:color w:val="FFFFFF" w:themeColor="background1"/>
                <w:sz w:val="16"/>
                <w:szCs w:val="16"/>
              </w:rPr>
            </w:pPr>
          </w:p>
        </w:tc>
        <w:tc>
          <w:tcPr>
            <w:tcW w:w="8595" w:type="dxa"/>
          </w:tcPr>
          <w:p w14:paraId="7B7CCC3E" w14:textId="77777777" w:rsidR="002E49DE" w:rsidRPr="00182248" w:rsidRDefault="002E49DE" w:rsidP="00DA6F03">
            <w:pPr>
              <w:pStyle w:val="NormalWeb"/>
              <w:spacing w:before="0" w:beforeAutospacing="0" w:after="0" w:afterAutospacing="0"/>
              <w:rPr>
                <w:rFonts w:ascii="Arial" w:hAnsi="Arial" w:cs="Arial"/>
                <w:sz w:val="16"/>
                <w:szCs w:val="16"/>
              </w:rPr>
            </w:pPr>
          </w:p>
        </w:tc>
        <w:tc>
          <w:tcPr>
            <w:tcW w:w="361" w:type="dxa"/>
          </w:tcPr>
          <w:p w14:paraId="7DB46706" w14:textId="77777777" w:rsidR="002E49DE" w:rsidRPr="00182248" w:rsidRDefault="002E49DE" w:rsidP="00DA6F03">
            <w:pPr>
              <w:pStyle w:val="NormalWeb"/>
              <w:spacing w:before="0" w:beforeAutospacing="0" w:after="0" w:afterAutospacing="0"/>
              <w:rPr>
                <w:rFonts w:ascii="Arial" w:hAnsi="Arial" w:cs="Arial"/>
                <w:sz w:val="16"/>
                <w:szCs w:val="16"/>
              </w:rPr>
            </w:pPr>
          </w:p>
        </w:tc>
      </w:tr>
      <w:tr w:rsidR="002E49DE" w:rsidRPr="00182248" w14:paraId="1CC383D1" w14:textId="77777777" w:rsidTr="00DA6F03">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2E49DE" w:rsidRPr="00182248" w14:paraId="026D7BA8" w14:textId="77777777" w:rsidTr="00DA6F03">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38330E6C" w14:textId="77777777" w:rsidR="002E49DE" w:rsidRPr="00182248" w:rsidRDefault="002E49DE" w:rsidP="00DA6F03">
                  <w:pPr>
                    <w:framePr w:hSpace="180" w:wrap="around" w:vAnchor="text" w:hAnchor="margin" w:y="-314"/>
                    <w:spacing w:before="120" w:after="60"/>
                    <w:jc w:val="center"/>
                    <w:rPr>
                      <w:rFonts w:cs="Arial"/>
                      <w:sz w:val="24"/>
                      <w:szCs w:val="24"/>
                    </w:rPr>
                  </w:pPr>
                </w:p>
              </w:tc>
              <w:tc>
                <w:tcPr>
                  <w:tcW w:w="2621" w:type="dxa"/>
                  <w:tcBorders>
                    <w:bottom w:val="single" w:sz="4" w:space="0" w:color="84BD00"/>
                  </w:tcBorders>
                  <w:vAlign w:val="center"/>
                </w:tcPr>
                <w:p w14:paraId="19BD17CF"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06471A1F" w14:textId="77777777" w:rsidR="002E49DE" w:rsidRPr="00182248"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70C1DA65"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57E44B4D" w14:textId="77777777" w:rsidR="002E49DE" w:rsidRPr="00182248"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6C29B77D"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1771338B" w14:textId="77777777" w:rsidR="002E49DE" w:rsidRPr="00182248"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84BD00"/>
                  </w:tcBorders>
                  <w:vAlign w:val="center"/>
                </w:tcPr>
                <w:p w14:paraId="6CD31C28"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79EC215D" w14:textId="77777777" w:rsidR="002E49DE" w:rsidRPr="00182248"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72C8F048"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21B6F1F8" w14:textId="77777777" w:rsidR="002E49DE" w:rsidRPr="00182248"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B5169D" w:rsidRPr="00182248" w14:paraId="253215EA" w14:textId="77777777" w:rsidTr="00DA6F03">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nil"/>
                  </w:tcBorders>
                </w:tcPr>
                <w:p w14:paraId="3D2D973A" w14:textId="77777777" w:rsidR="00B5169D" w:rsidRPr="00182248" w:rsidRDefault="00B5169D" w:rsidP="00B5169D">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Biological sciences</w:t>
                  </w:r>
                </w:p>
              </w:tc>
              <w:tc>
                <w:tcPr>
                  <w:tcW w:w="2621" w:type="dxa"/>
                  <w:tcBorders>
                    <w:top w:val="single" w:sz="4" w:space="0" w:color="84BD00"/>
                    <w:bottom w:val="nil"/>
                  </w:tcBorders>
                </w:tcPr>
                <w:p w14:paraId="190F5295" w14:textId="76ADF32C" w:rsidR="00B5169D" w:rsidRPr="00963D46"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 xml:space="preserve">Predicts and explains, in terms of flow of energy and matter, the possible consequences of changes to </w:t>
                  </w:r>
                  <w:r>
                    <w:t>an ecosystem</w:t>
                  </w:r>
                  <w:r w:rsidRPr="004D2BDF">
                    <w:t>.</w:t>
                  </w:r>
                </w:p>
              </w:tc>
              <w:tc>
                <w:tcPr>
                  <w:tcW w:w="2621" w:type="dxa"/>
                  <w:tcBorders>
                    <w:top w:val="single" w:sz="4" w:space="0" w:color="84BD00"/>
                    <w:bottom w:val="nil"/>
                  </w:tcBorders>
                </w:tcPr>
                <w:p w14:paraId="7BDFE5AF" w14:textId="20549DCF" w:rsidR="00B5169D" w:rsidRPr="00963D46"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Predicts the consequences of a change in the population of a particular organism in terms of flow of energy and matter within an ecosystem.</w:t>
                  </w:r>
                </w:p>
              </w:tc>
              <w:tc>
                <w:tcPr>
                  <w:tcW w:w="2620" w:type="dxa"/>
                  <w:tcBorders>
                    <w:top w:val="single" w:sz="4" w:space="0" w:color="84BD00"/>
                    <w:bottom w:val="nil"/>
                  </w:tcBorders>
                </w:tcPr>
                <w:p w14:paraId="577B5652" w14:textId="6936CBF0" w:rsidR="00B5169D" w:rsidRPr="00963D46"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Describes how parts of an ecosystem are interdependent, and how energy and matter move through an ecosystem.</w:t>
                  </w:r>
                </w:p>
              </w:tc>
              <w:tc>
                <w:tcPr>
                  <w:tcW w:w="2621" w:type="dxa"/>
                  <w:tcBorders>
                    <w:top w:val="single" w:sz="4" w:space="0" w:color="84BD00"/>
                    <w:bottom w:val="nil"/>
                  </w:tcBorders>
                </w:tcPr>
                <w:p w14:paraId="31AB696C" w14:textId="763AA9CD" w:rsidR="00B5169D" w:rsidRPr="00963D46"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 xml:space="preserve">Identifies that plants and animals depend on each other. </w:t>
                  </w:r>
                </w:p>
              </w:tc>
              <w:tc>
                <w:tcPr>
                  <w:tcW w:w="2621" w:type="dxa"/>
                  <w:tcBorders>
                    <w:top w:val="single" w:sz="4" w:space="0" w:color="84BD00"/>
                    <w:bottom w:val="nil"/>
                  </w:tcBorders>
                </w:tcPr>
                <w:p w14:paraId="17F821B7" w14:textId="409C329D" w:rsidR="00B5169D" w:rsidRPr="002E49DE" w:rsidRDefault="00B5169D" w:rsidP="00B5169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D82788">
                    <w:rPr>
                      <w:rFonts w:ascii="Calibri" w:hAnsi="Calibri" w:cstheme="minorHAnsi"/>
                      <w:sz w:val="18"/>
                      <w:szCs w:val="18"/>
                    </w:rPr>
                    <w:t>Does not meet the requirements of a D grade.</w:t>
                  </w:r>
                </w:p>
              </w:tc>
            </w:tr>
            <w:tr w:rsidR="00B5169D" w:rsidRPr="00182248" w14:paraId="0C534A24" w14:textId="77777777" w:rsidTr="00DA6F03">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0D7F80D6" w14:textId="77777777" w:rsidR="00B5169D" w:rsidRPr="00A33F4E" w:rsidRDefault="00B5169D" w:rsidP="00B5169D">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Chemical sciences</w:t>
                  </w:r>
                </w:p>
              </w:tc>
              <w:tc>
                <w:tcPr>
                  <w:tcW w:w="2621" w:type="dxa"/>
                  <w:tcBorders>
                    <w:top w:val="nil"/>
                    <w:bottom w:val="nil"/>
                  </w:tcBorders>
                </w:tcPr>
                <w:p w14:paraId="6F7E4883" w14:textId="2248EA27" w:rsidR="00B5169D" w:rsidRPr="00963D46"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t xml:space="preserve">Describes observations of </w:t>
                  </w:r>
                  <w:r w:rsidRPr="00EF05BE">
                    <w:t>chemical reactions</w:t>
                  </w:r>
                  <w:r>
                    <w:t xml:space="preserve"> in detail and explains them</w:t>
                  </w:r>
                  <w:r w:rsidRPr="00EF05BE">
                    <w:t xml:space="preserve"> in terms of the breaking and</w:t>
                  </w:r>
                  <w:r>
                    <w:t xml:space="preserve"> forming of bonds between atoms and molecules. Classifies </w:t>
                  </w:r>
                  <w:r w:rsidRPr="00EF05BE">
                    <w:t>common chemical reactions</w:t>
                  </w:r>
                  <w:r>
                    <w:t xml:space="preserve"> and predicts the products</w:t>
                  </w:r>
                  <w:r w:rsidRPr="00EF05BE">
                    <w:t>.</w:t>
                  </w:r>
                </w:p>
              </w:tc>
              <w:tc>
                <w:tcPr>
                  <w:tcW w:w="2621" w:type="dxa"/>
                  <w:tcBorders>
                    <w:top w:val="nil"/>
                    <w:bottom w:val="nil"/>
                  </w:tcBorders>
                </w:tcPr>
                <w:p w14:paraId="5AB0C153" w14:textId="05328921" w:rsidR="00B5169D" w:rsidRPr="00963D46"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t xml:space="preserve">Describes observations and examples of </w:t>
                  </w:r>
                  <w:r w:rsidRPr="00EF05BE">
                    <w:t>chemical reactions</w:t>
                  </w:r>
                  <w:r>
                    <w:t xml:space="preserve"> and explains them</w:t>
                  </w:r>
                  <w:r w:rsidRPr="00EF05BE">
                    <w:t xml:space="preserve"> in terms of the rea</w:t>
                  </w:r>
                  <w:r>
                    <w:t>rrangement of atoms. Groups</w:t>
                  </w:r>
                  <w:r w:rsidRPr="00EF05BE">
                    <w:t xml:space="preserve"> common chemical reactions.</w:t>
                  </w:r>
                </w:p>
              </w:tc>
              <w:tc>
                <w:tcPr>
                  <w:tcW w:w="2620" w:type="dxa"/>
                  <w:tcBorders>
                    <w:top w:val="nil"/>
                    <w:bottom w:val="nil"/>
                  </w:tcBorders>
                </w:tcPr>
                <w:p w14:paraId="49F5712E" w14:textId="668491E0" w:rsidR="00B5169D" w:rsidRPr="00963D46"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t xml:space="preserve">Describes observations and examples of </w:t>
                  </w:r>
                  <w:r w:rsidRPr="00EF05BE">
                    <w:t>chemical reactions</w:t>
                  </w:r>
                  <w:r>
                    <w:t xml:space="preserve"> and explains them</w:t>
                  </w:r>
                  <w:r w:rsidRPr="00EF05BE">
                    <w:t xml:space="preserve"> as </w:t>
                  </w:r>
                  <w:r>
                    <w:t>the rearrangement of atoms.</w:t>
                  </w:r>
                  <w:r w:rsidRPr="00EF05BE">
                    <w:t xml:space="preserve"> </w:t>
                  </w:r>
                </w:p>
              </w:tc>
              <w:tc>
                <w:tcPr>
                  <w:tcW w:w="2621" w:type="dxa"/>
                  <w:tcBorders>
                    <w:top w:val="nil"/>
                    <w:bottom w:val="nil"/>
                  </w:tcBorders>
                </w:tcPr>
                <w:p w14:paraId="6803DE5B" w14:textId="12CB0D48" w:rsidR="00B5169D" w:rsidRPr="00963D46"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rsidRPr="006C3D8F">
                    <w:t>Describes observations of chemical reactions.</w:t>
                  </w:r>
                </w:p>
              </w:tc>
              <w:tc>
                <w:tcPr>
                  <w:tcW w:w="2621" w:type="dxa"/>
                  <w:tcBorders>
                    <w:top w:val="nil"/>
                    <w:bottom w:val="nil"/>
                  </w:tcBorders>
                </w:tcPr>
                <w:p w14:paraId="7776316E" w14:textId="39630BD4" w:rsidR="00B5169D" w:rsidRPr="00182248" w:rsidRDefault="00B5169D" w:rsidP="00B5169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sidRPr="00D82788">
                    <w:rPr>
                      <w:rFonts w:ascii="Calibri" w:hAnsi="Calibri" w:cstheme="minorHAnsi"/>
                      <w:sz w:val="18"/>
                      <w:szCs w:val="18"/>
                    </w:rPr>
                    <w:t>Does not meet the requirements of a D grade.</w:t>
                  </w:r>
                </w:p>
              </w:tc>
            </w:tr>
            <w:tr w:rsidR="002E49DE" w:rsidRPr="00182248" w14:paraId="7AD79705"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7250003F" w14:textId="134B0420" w:rsidR="002E49DE" w:rsidRPr="00182248" w:rsidRDefault="002E49DE" w:rsidP="002E49DE">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0226616F" w14:textId="06DD32BE"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t>Explains natural radioactivity as unstable atomic nuclei giving out alpha and beta particles or gamma radiation in order to become more stable.</w:t>
                  </w:r>
                  <w:r w:rsidR="0031075C">
                    <w:t xml:space="preserve"> Describes the properties of alpha, beta and gamma radiation. </w:t>
                  </w:r>
                </w:p>
              </w:tc>
              <w:tc>
                <w:tcPr>
                  <w:tcW w:w="2621" w:type="dxa"/>
                  <w:tcBorders>
                    <w:top w:val="nil"/>
                    <w:bottom w:val="nil"/>
                  </w:tcBorders>
                </w:tcPr>
                <w:p w14:paraId="15748C36" w14:textId="615A1910" w:rsidR="002E49DE" w:rsidRPr="00DF3BA1" w:rsidRDefault="002E49DE" w:rsidP="0031075C">
                  <w:pPr>
                    <w:pStyle w:val="CellBody"/>
                    <w:framePr w:wrap="around"/>
                    <w:cnfStyle w:val="000000000000" w:firstRow="0" w:lastRow="0" w:firstColumn="0" w:lastColumn="0" w:oddVBand="0" w:evenVBand="0" w:oddHBand="0" w:evenHBand="0" w:firstRowFirstColumn="0" w:firstRowLastColumn="0" w:lastRowFirstColumn="0" w:lastRowLastColumn="0"/>
                  </w:pPr>
                  <w:r w:rsidRPr="00A91E77">
                    <w:t>Explains natural radioactivity as atomic nuclei giving out energy and particles</w:t>
                  </w:r>
                  <w:r w:rsidR="0031075C">
                    <w:t xml:space="preserve"> in order to become more stable. Describes the general properties of radioactive emissions.</w:t>
                  </w:r>
                </w:p>
              </w:tc>
              <w:tc>
                <w:tcPr>
                  <w:tcW w:w="2620" w:type="dxa"/>
                  <w:tcBorders>
                    <w:top w:val="nil"/>
                    <w:bottom w:val="nil"/>
                  </w:tcBorders>
                </w:tcPr>
                <w:p w14:paraId="33339F87" w14:textId="3B8F3CF9"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rsidRPr="00A91E77">
                    <w:t>Describes natural radioactivity as a substance giving out energy and particles in order to become more stable.</w:t>
                  </w:r>
                </w:p>
              </w:tc>
              <w:tc>
                <w:tcPr>
                  <w:tcW w:w="2621" w:type="dxa"/>
                  <w:tcBorders>
                    <w:top w:val="nil"/>
                    <w:bottom w:val="nil"/>
                  </w:tcBorders>
                </w:tcPr>
                <w:p w14:paraId="5E7BD974" w14:textId="0122E4D8"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rsidRPr="006F555B">
                    <w:t>Recognises that radioactive substances emit radiation.</w:t>
                  </w:r>
                </w:p>
              </w:tc>
              <w:tc>
                <w:tcPr>
                  <w:tcW w:w="2621" w:type="dxa"/>
                  <w:tcBorders>
                    <w:top w:val="nil"/>
                    <w:bottom w:val="nil"/>
                  </w:tcBorders>
                </w:tcPr>
                <w:p w14:paraId="5052280F" w14:textId="6D577D9C" w:rsidR="002E49DE" w:rsidRPr="00182248" w:rsidRDefault="002E49DE" w:rsidP="002E49D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p>
              </w:tc>
            </w:tr>
            <w:tr w:rsidR="00B5169D" w:rsidRPr="00182248" w14:paraId="1468F6EC"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3BC99746" w14:textId="3FEA0456" w:rsidR="00B5169D" w:rsidRPr="00182248" w:rsidRDefault="00B5169D" w:rsidP="00B5169D">
                  <w:pPr>
                    <w:framePr w:hSpace="180" w:wrap="around" w:vAnchor="text" w:hAnchor="margin" w:y="-314"/>
                    <w:spacing w:before="120" w:after="60"/>
                    <w:jc w:val="center"/>
                    <w:rPr>
                      <w:rFonts w:eastAsia="Times New Roman" w:cs="Arial"/>
                      <w:b/>
                      <w:szCs w:val="18"/>
                      <w:lang w:eastAsia="en-AU"/>
                    </w:rPr>
                  </w:pPr>
                  <w:r w:rsidRPr="00BB6D92">
                    <w:rPr>
                      <w:rFonts w:eastAsia="Times New Roman" w:cs="Arial"/>
                      <w:b/>
                      <w:szCs w:val="18"/>
                      <w:lang w:eastAsia="en-AU"/>
                    </w:rPr>
                    <w:t>Earth and space sciences</w:t>
                  </w:r>
                </w:p>
              </w:tc>
              <w:tc>
                <w:tcPr>
                  <w:tcW w:w="2621" w:type="dxa"/>
                  <w:tcBorders>
                    <w:top w:val="nil"/>
                    <w:bottom w:val="nil"/>
                  </w:tcBorders>
                </w:tcPr>
                <w:p w14:paraId="3FBD2708" w14:textId="32B1D16A" w:rsidR="00B5169D" w:rsidRPr="009A0A00"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rsidRPr="006F555B">
                    <w:t>Explains</w:t>
                  </w:r>
                  <w:r>
                    <w:t xml:space="preserve"> in detail how</w:t>
                  </w:r>
                  <w:r w:rsidRPr="006F555B">
                    <w:t xml:space="preserve"> </w:t>
                  </w:r>
                  <w:r>
                    <w:rPr>
                      <w:rFonts w:cs="Arial"/>
                    </w:rPr>
                    <w:t>global features and events result from geological processes</w:t>
                  </w:r>
                  <w:r>
                    <w:t xml:space="preserve"> which change E</w:t>
                  </w:r>
                  <w:r w:rsidRPr="00EF05BE">
                    <w:t xml:space="preserve">arth’s surface </w:t>
                  </w:r>
                  <w:r>
                    <w:rPr>
                      <w:rFonts w:cs="Arial"/>
                    </w:rPr>
                    <w:t>over geological timescales</w:t>
                  </w:r>
                  <w:r w:rsidRPr="00EF05BE">
                    <w:t>.</w:t>
                  </w:r>
                </w:p>
              </w:tc>
              <w:tc>
                <w:tcPr>
                  <w:tcW w:w="2621" w:type="dxa"/>
                  <w:tcBorders>
                    <w:top w:val="nil"/>
                    <w:bottom w:val="nil"/>
                  </w:tcBorders>
                </w:tcPr>
                <w:p w14:paraId="568F2623" w14:textId="6ABBAA05" w:rsidR="00B5169D" w:rsidRPr="009A0A00"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rsidRPr="00A91E77">
                    <w:t>Explains</w:t>
                  </w:r>
                  <w:r>
                    <w:t xml:space="preserve"> in detail</w:t>
                  </w:r>
                  <w:r w:rsidRPr="00A91E77">
                    <w:t xml:space="preserve"> </w:t>
                  </w:r>
                  <w:r w:rsidRPr="00A91E77">
                    <w:rPr>
                      <w:rFonts w:cs="Arial"/>
                    </w:rPr>
                    <w:t>global features and events</w:t>
                  </w:r>
                  <w:r>
                    <w:rPr>
                      <w:rFonts w:cs="Arial"/>
                    </w:rPr>
                    <w:t xml:space="preserve"> </w:t>
                  </w:r>
                  <w:r w:rsidRPr="00A91E77">
                    <w:rPr>
                      <w:rFonts w:cs="Arial"/>
                    </w:rPr>
                    <w:t>in terms of geological processes and timescales.</w:t>
                  </w:r>
                  <w:r w:rsidRPr="00A91E77">
                    <w:t xml:space="preserve"> </w:t>
                  </w:r>
                </w:p>
              </w:tc>
              <w:tc>
                <w:tcPr>
                  <w:tcW w:w="2620" w:type="dxa"/>
                  <w:tcBorders>
                    <w:top w:val="nil"/>
                    <w:bottom w:val="nil"/>
                  </w:tcBorders>
                </w:tcPr>
                <w:p w14:paraId="4CB6EA73" w14:textId="3C767758" w:rsidR="00B5169D" w:rsidRPr="009A0A00"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rsidRPr="00A91E77">
                    <w:t xml:space="preserve">Explains </w:t>
                  </w:r>
                  <w:r w:rsidRPr="00A91E77">
                    <w:rPr>
                      <w:rFonts w:cs="Arial"/>
                    </w:rPr>
                    <w:t>global features and events in terms of geological processes and timescales.</w:t>
                  </w:r>
                  <w:r w:rsidRPr="00A91E77">
                    <w:t xml:space="preserve"> </w:t>
                  </w:r>
                </w:p>
              </w:tc>
              <w:tc>
                <w:tcPr>
                  <w:tcW w:w="2621" w:type="dxa"/>
                  <w:tcBorders>
                    <w:top w:val="nil"/>
                    <w:bottom w:val="nil"/>
                  </w:tcBorders>
                </w:tcPr>
                <w:p w14:paraId="204D2089" w14:textId="27CD2DF5" w:rsidR="00B5169D" w:rsidRPr="009A0A00"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t>Identifies that tectonic</w:t>
                  </w:r>
                  <w:r w:rsidRPr="00EF05BE">
                    <w:t xml:space="preserve"> plates are moving and</w:t>
                  </w:r>
                  <w:r>
                    <w:t xml:space="preserve"> that this causes global features</w:t>
                  </w:r>
                  <w:r w:rsidRPr="00EF05BE">
                    <w:t>.</w:t>
                  </w:r>
                </w:p>
              </w:tc>
              <w:tc>
                <w:tcPr>
                  <w:tcW w:w="2621" w:type="dxa"/>
                  <w:tcBorders>
                    <w:top w:val="nil"/>
                    <w:bottom w:val="nil"/>
                  </w:tcBorders>
                </w:tcPr>
                <w:p w14:paraId="49E5EAAE" w14:textId="6F84D664" w:rsidR="00B5169D" w:rsidRPr="00A70ADC" w:rsidRDefault="00B5169D" w:rsidP="00B5169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E19B7">
                    <w:rPr>
                      <w:rFonts w:ascii="Calibri" w:hAnsi="Calibri" w:cstheme="minorHAnsi"/>
                      <w:sz w:val="18"/>
                      <w:szCs w:val="18"/>
                    </w:rPr>
                    <w:t>Does not meet the requirements of a D grade.</w:t>
                  </w:r>
                </w:p>
              </w:tc>
            </w:tr>
            <w:tr w:rsidR="00B5169D" w:rsidRPr="00182248" w14:paraId="4D3EB966" w14:textId="77777777" w:rsidTr="00DA6F03">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84BD00"/>
                  </w:tcBorders>
                </w:tcPr>
                <w:p w14:paraId="19D569D1" w14:textId="77777777" w:rsidR="00B5169D" w:rsidRPr="00182248" w:rsidRDefault="00B5169D" w:rsidP="00B5169D">
                  <w:pPr>
                    <w:framePr w:hSpace="180" w:wrap="around" w:vAnchor="text" w:hAnchor="margin" w:y="-314"/>
                    <w:spacing w:before="120" w:after="60"/>
                    <w:jc w:val="center"/>
                    <w:rPr>
                      <w:rFonts w:eastAsia="Times New Roman" w:cs="Arial"/>
                      <w:b/>
                      <w:szCs w:val="18"/>
                      <w:lang w:eastAsia="en-AU"/>
                    </w:rPr>
                  </w:pPr>
                  <w:r>
                    <w:rPr>
                      <w:rFonts w:eastAsia="Times New Roman" w:cs="Arial"/>
                      <w:b/>
                      <w:szCs w:val="18"/>
                      <w:lang w:eastAsia="en-AU"/>
                    </w:rPr>
                    <w:t>Physical sciences</w:t>
                  </w:r>
                </w:p>
              </w:tc>
              <w:tc>
                <w:tcPr>
                  <w:tcW w:w="2621" w:type="dxa"/>
                  <w:tcBorders>
                    <w:top w:val="nil"/>
                    <w:bottom w:val="single" w:sz="4" w:space="0" w:color="84BD00"/>
                  </w:tcBorders>
                </w:tcPr>
                <w:p w14:paraId="2B49459A" w14:textId="58806E5A" w:rsidR="00B5169D"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Explains how energy can be transferred</w:t>
                  </w:r>
                  <w:r>
                    <w:t xml:space="preserve"> through different mediums</w:t>
                  </w:r>
                  <w:r w:rsidRPr="004D2BDF">
                    <w:t xml:space="preserve"> using wave and particle models, relating each method to appropriate examples.</w:t>
                  </w:r>
                </w:p>
              </w:tc>
              <w:tc>
                <w:tcPr>
                  <w:tcW w:w="2621" w:type="dxa"/>
                  <w:tcBorders>
                    <w:top w:val="nil"/>
                    <w:bottom w:val="single" w:sz="4" w:space="0" w:color="84BD00"/>
                  </w:tcBorders>
                </w:tcPr>
                <w:p w14:paraId="34FFF425" w14:textId="21593DC0" w:rsidR="00B5169D"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Explains that energy can be transferred using wave and particle models and provides appropriate examples.</w:t>
                  </w:r>
                </w:p>
              </w:tc>
              <w:tc>
                <w:tcPr>
                  <w:tcW w:w="2620" w:type="dxa"/>
                  <w:tcBorders>
                    <w:top w:val="nil"/>
                    <w:bottom w:val="single" w:sz="4" w:space="0" w:color="84BD00"/>
                  </w:tcBorders>
                </w:tcPr>
                <w:p w14:paraId="5A46090E" w14:textId="77A2BDCC" w:rsidR="00B5169D"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Explains that energy can be transferred using wave and particle models.</w:t>
                  </w:r>
                </w:p>
              </w:tc>
              <w:tc>
                <w:tcPr>
                  <w:tcW w:w="2621" w:type="dxa"/>
                  <w:tcBorders>
                    <w:top w:val="nil"/>
                    <w:bottom w:val="single" w:sz="4" w:space="0" w:color="84BD00"/>
                  </w:tcBorders>
                </w:tcPr>
                <w:p w14:paraId="4BD64137" w14:textId="39582D27" w:rsidR="00B5169D" w:rsidRDefault="00B5169D" w:rsidP="00B5169D">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Identifies that waves carry energy.</w:t>
                  </w:r>
                </w:p>
              </w:tc>
              <w:tc>
                <w:tcPr>
                  <w:tcW w:w="2621" w:type="dxa"/>
                  <w:tcBorders>
                    <w:top w:val="nil"/>
                    <w:bottom w:val="single" w:sz="4" w:space="0" w:color="84BD00"/>
                  </w:tcBorders>
                </w:tcPr>
                <w:p w14:paraId="7590C0BB" w14:textId="676260B3" w:rsidR="00B5169D" w:rsidRPr="00A70ADC" w:rsidRDefault="00B5169D" w:rsidP="00B5169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DE19B7">
                    <w:rPr>
                      <w:rFonts w:ascii="Calibri" w:hAnsi="Calibri" w:cstheme="minorHAnsi"/>
                      <w:sz w:val="18"/>
                      <w:szCs w:val="18"/>
                    </w:rPr>
                    <w:t>Does not meet the requirements of a D grade.</w:t>
                  </w:r>
                </w:p>
              </w:tc>
            </w:tr>
          </w:tbl>
          <w:p w14:paraId="7A5B5472" w14:textId="77777777" w:rsidR="002E49DE" w:rsidRPr="00182248" w:rsidRDefault="002E49DE" w:rsidP="00DA6F03">
            <w:pPr>
              <w:spacing w:before="120" w:after="120"/>
              <w:rPr>
                <w:rFonts w:ascii="Bebas Neue" w:hAnsi="Bebas Neue" w:cs="Arial"/>
                <w:color w:val="3A6DAF"/>
                <w:sz w:val="32"/>
                <w:szCs w:val="32"/>
              </w:rPr>
            </w:pPr>
          </w:p>
        </w:tc>
      </w:tr>
      <w:tr w:rsidR="002E49DE" w:rsidRPr="00182248" w14:paraId="2CA971BF" w14:textId="77777777" w:rsidTr="00DA6F03">
        <w:trPr>
          <w:trHeight w:val="80"/>
        </w:trPr>
        <w:tc>
          <w:tcPr>
            <w:tcW w:w="16010" w:type="dxa"/>
            <w:gridSpan w:val="3"/>
          </w:tcPr>
          <w:p w14:paraId="13A499B5" w14:textId="77777777" w:rsidR="002E49DE" w:rsidRPr="002252A7" w:rsidRDefault="002E49DE" w:rsidP="00DA6F03">
            <w:pPr>
              <w:pStyle w:val="NormalWeb"/>
              <w:spacing w:before="120" w:beforeAutospacing="0" w:after="0" w:afterAutospacing="0"/>
              <w:rPr>
                <w:rFonts w:ascii="Arial" w:hAnsi="Arial" w:cs="Arial"/>
              </w:rPr>
            </w:pPr>
          </w:p>
        </w:tc>
      </w:tr>
    </w:tbl>
    <w:p w14:paraId="51460246" w14:textId="684EDF5C" w:rsidR="002E49DE" w:rsidRDefault="002E49DE" w:rsidP="0019207D">
      <w:pPr>
        <w:pStyle w:val="NoSpacing"/>
      </w:pPr>
    </w:p>
    <w:p w14:paraId="34DBC13C" w14:textId="77777777" w:rsidR="002E49DE" w:rsidRDefault="002E49DE">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2E49DE" w:rsidRPr="00182248" w14:paraId="2B9DBD2F" w14:textId="77777777" w:rsidTr="00DA6F03">
        <w:trPr>
          <w:trHeight w:val="283"/>
        </w:trPr>
        <w:tc>
          <w:tcPr>
            <w:tcW w:w="7054" w:type="dxa"/>
          </w:tcPr>
          <w:p w14:paraId="6D90FB74" w14:textId="77777777" w:rsidR="002E49DE" w:rsidRPr="00182248" w:rsidRDefault="002E49DE" w:rsidP="00DA6F03">
            <w:pPr>
              <w:rPr>
                <w:rFonts w:ascii="Arial" w:hAnsi="Arial" w:cs="Arial"/>
                <w:b/>
                <w:color w:val="FFFFFF" w:themeColor="background1"/>
                <w:sz w:val="16"/>
                <w:szCs w:val="16"/>
              </w:rPr>
            </w:pPr>
          </w:p>
        </w:tc>
        <w:tc>
          <w:tcPr>
            <w:tcW w:w="8595" w:type="dxa"/>
          </w:tcPr>
          <w:p w14:paraId="6E0B771E" w14:textId="77777777" w:rsidR="002E49DE" w:rsidRPr="00182248" w:rsidRDefault="002E49DE" w:rsidP="00DA6F03">
            <w:pPr>
              <w:pStyle w:val="NormalWeb"/>
              <w:spacing w:before="0" w:beforeAutospacing="0" w:after="0" w:afterAutospacing="0"/>
              <w:rPr>
                <w:rFonts w:ascii="Arial" w:hAnsi="Arial" w:cs="Arial"/>
                <w:sz w:val="16"/>
                <w:szCs w:val="16"/>
              </w:rPr>
            </w:pPr>
          </w:p>
        </w:tc>
        <w:tc>
          <w:tcPr>
            <w:tcW w:w="361" w:type="dxa"/>
          </w:tcPr>
          <w:p w14:paraId="48E59BFB" w14:textId="77777777" w:rsidR="002E49DE" w:rsidRPr="00182248" w:rsidRDefault="002E49DE" w:rsidP="00DA6F03">
            <w:pPr>
              <w:pStyle w:val="NormalWeb"/>
              <w:spacing w:before="0" w:beforeAutospacing="0" w:after="0" w:afterAutospacing="0"/>
              <w:rPr>
                <w:rFonts w:ascii="Arial" w:hAnsi="Arial" w:cs="Arial"/>
                <w:sz w:val="16"/>
                <w:szCs w:val="16"/>
              </w:rPr>
            </w:pPr>
          </w:p>
        </w:tc>
      </w:tr>
      <w:tr w:rsidR="002E49DE" w:rsidRPr="00182248" w14:paraId="1DB536EA" w14:textId="77777777" w:rsidTr="00DA6F03">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2E49DE" w:rsidRPr="00182248" w14:paraId="6EEDED6F" w14:textId="77777777" w:rsidTr="00DA6F03">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Pr>
                <w:p w14:paraId="5D6F751C" w14:textId="77777777" w:rsidR="002E49DE" w:rsidRPr="00182248" w:rsidRDefault="002E49DE" w:rsidP="00DA6F03">
                  <w:pPr>
                    <w:framePr w:hSpace="180" w:wrap="around" w:vAnchor="text" w:hAnchor="margin" w:y="-314"/>
                    <w:spacing w:before="120" w:after="60"/>
                    <w:jc w:val="center"/>
                    <w:rPr>
                      <w:rFonts w:cs="Arial"/>
                      <w:sz w:val="24"/>
                      <w:szCs w:val="24"/>
                    </w:rPr>
                  </w:pPr>
                </w:p>
              </w:tc>
              <w:tc>
                <w:tcPr>
                  <w:tcW w:w="2621" w:type="dxa"/>
                  <w:vAlign w:val="center"/>
                </w:tcPr>
                <w:p w14:paraId="17ECA67D"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6CBBD1CA" w14:textId="77777777" w:rsidR="002E49DE" w:rsidRPr="00182248"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vAlign w:val="center"/>
                </w:tcPr>
                <w:p w14:paraId="7C6C1E0D"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5AC9D9AC" w14:textId="77777777" w:rsidR="002E49DE" w:rsidRPr="00182248"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14:paraId="0CB08C8E"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6C0CDABB" w14:textId="77777777" w:rsidR="002E49DE" w:rsidRPr="00182248"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vAlign w:val="center"/>
                </w:tcPr>
                <w:p w14:paraId="44302C26"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071A7D28" w14:textId="77777777" w:rsidR="002E49DE" w:rsidRPr="00182248"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vAlign w:val="center"/>
                </w:tcPr>
                <w:p w14:paraId="1E4028B9" w14:textId="77777777" w:rsidR="002E49DE" w:rsidRPr="009F038A"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1E66F5BC" w14:textId="77777777" w:rsidR="002E49DE" w:rsidRPr="00182248" w:rsidRDefault="002E49D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E49DE" w:rsidRPr="00182248" w14:paraId="6BC21DEE" w14:textId="77777777" w:rsidTr="00DA6F03">
              <w:trPr>
                <w:trHeight w:val="70"/>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38BAA7BF" w14:textId="77777777" w:rsidR="002E49DE" w:rsidRPr="00182248" w:rsidRDefault="002E49DE" w:rsidP="00DA6F03">
                  <w:pPr>
                    <w:framePr w:hSpace="180" w:wrap="around" w:vAnchor="text" w:hAnchor="margin" w:y="-314"/>
                    <w:spacing w:before="120" w:after="60"/>
                    <w:jc w:val="center"/>
                    <w:rPr>
                      <w:rFonts w:ascii="Calibri" w:hAnsi="Calibri" w:cstheme="minorHAnsi"/>
                      <w:sz w:val="18"/>
                      <w:szCs w:val="18"/>
                    </w:rPr>
                  </w:pPr>
                  <w:r w:rsidRPr="008C25E5">
                    <w:rPr>
                      <w:rFonts w:eastAsia="Times New Roman" w:cs="Arial"/>
                      <w:b/>
                      <w:color w:val="84BD00"/>
                      <w:szCs w:val="18"/>
                      <w:lang w:eastAsia="en-AU"/>
                    </w:rPr>
                    <w:t xml:space="preserve">Science as a </w:t>
                  </w:r>
                  <w:r w:rsidRPr="00633131">
                    <w:rPr>
                      <w:rFonts w:eastAsia="Times New Roman" w:cs="Arial"/>
                      <w:b/>
                      <w:color w:val="84BD00"/>
                      <w:szCs w:val="18"/>
                      <w:lang w:eastAsia="en-AU"/>
                    </w:rPr>
                    <w:t>Human Endeavour</w:t>
                  </w:r>
                </w:p>
              </w:tc>
            </w:tr>
            <w:tr w:rsidR="002E49DE" w:rsidRPr="00182248" w14:paraId="70B2D46F" w14:textId="77777777" w:rsidTr="00DA6F03">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nil"/>
                  </w:tcBorders>
                </w:tcPr>
                <w:p w14:paraId="1103219C" w14:textId="77777777" w:rsidR="002E49DE" w:rsidRPr="00182248" w:rsidRDefault="002E49DE" w:rsidP="002E49DE">
                  <w:pPr>
                    <w:framePr w:hSpace="180" w:wrap="around" w:vAnchor="text" w:hAnchor="margin" w:y="-314"/>
                    <w:spacing w:before="120" w:after="60"/>
                    <w:jc w:val="center"/>
                    <w:rPr>
                      <w:rFonts w:eastAsia="Times New Roman" w:cs="Arial"/>
                      <w:b/>
                      <w:szCs w:val="18"/>
                      <w:lang w:eastAsia="en-AU"/>
                    </w:rPr>
                  </w:pPr>
                  <w:r w:rsidRPr="00A33F4E">
                    <w:rPr>
                      <w:rFonts w:eastAsia="Times New Roman" w:cs="Arial"/>
                      <w:b/>
                      <w:szCs w:val="18"/>
                      <w:lang w:eastAsia="en-AU"/>
                    </w:rPr>
                    <w:t>Science as a Human Endeavour</w:t>
                  </w:r>
                </w:p>
              </w:tc>
              <w:tc>
                <w:tcPr>
                  <w:tcW w:w="2621" w:type="dxa"/>
                  <w:tcBorders>
                    <w:top w:val="single" w:sz="4" w:space="0" w:color="84BD00"/>
                    <w:bottom w:val="nil"/>
                  </w:tcBorders>
                </w:tcPr>
                <w:p w14:paraId="402D11BF" w14:textId="64688721" w:rsidR="002E49DE" w:rsidRPr="00963D46" w:rsidRDefault="002E49DE" w:rsidP="007564AC">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Explains how social and technological factors have influenced scientific developments</w:t>
                  </w:r>
                  <w:r w:rsidR="00404CA2">
                    <w:t>,</w:t>
                  </w:r>
                  <w:r w:rsidRPr="004D2BDF">
                    <w:t xml:space="preserve"> and predicts how future applications of science and technology may affect people’s lives</w:t>
                  </w:r>
                  <w:r w:rsidR="00404CA2">
                    <w:t>,</w:t>
                  </w:r>
                  <w:r w:rsidRPr="004D2BDF">
                    <w:t xml:space="preserve"> using exampl</w:t>
                  </w:r>
                  <w:r w:rsidR="00976018">
                    <w:t xml:space="preserve">es from </w:t>
                  </w:r>
                  <w:r w:rsidR="007564AC">
                    <w:t>Science U</w:t>
                  </w:r>
                  <w:r w:rsidR="0031075C">
                    <w:t xml:space="preserve">nderstanding, </w:t>
                  </w:r>
                  <w:r w:rsidR="00976018">
                    <w:br/>
                  </w:r>
                  <w:r w:rsidR="0031075C">
                    <w:t>e.g.</w:t>
                  </w:r>
                  <w:r w:rsidRPr="004D2BDF">
                    <w:t xml:space="preserve"> solar panels, radioisotopes in medicine, satellite monitoring of ecosystems</w:t>
                  </w:r>
                  <w:r w:rsidR="0031075C">
                    <w:t>.</w:t>
                  </w:r>
                </w:p>
              </w:tc>
              <w:tc>
                <w:tcPr>
                  <w:tcW w:w="2621" w:type="dxa"/>
                  <w:tcBorders>
                    <w:top w:val="single" w:sz="4" w:space="0" w:color="84BD00"/>
                    <w:bottom w:val="nil"/>
                  </w:tcBorders>
                </w:tcPr>
                <w:p w14:paraId="1C0EAF72" w14:textId="0C025290" w:rsidR="002E49DE" w:rsidRPr="00963D46" w:rsidRDefault="002E49DE" w:rsidP="007564AC">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Describes how social and technological factors have influenced scientific developments</w:t>
                  </w:r>
                  <w:r w:rsidR="00404CA2">
                    <w:t>,</w:t>
                  </w:r>
                  <w:r w:rsidRPr="004D2BDF">
                    <w:t xml:space="preserve"> and predicts how future applications of science and technology may affect people’s lives</w:t>
                  </w:r>
                  <w:r w:rsidR="00404CA2">
                    <w:t>,</w:t>
                  </w:r>
                  <w:r w:rsidRPr="004D2BDF">
                    <w:t xml:space="preserve"> using examp</w:t>
                  </w:r>
                  <w:r w:rsidR="00976018">
                    <w:t xml:space="preserve">les from </w:t>
                  </w:r>
                  <w:r w:rsidR="007564AC">
                    <w:t>S</w:t>
                  </w:r>
                  <w:r w:rsidR="00976018">
                    <w:t xml:space="preserve">cience </w:t>
                  </w:r>
                  <w:r w:rsidR="007564AC">
                    <w:t>U</w:t>
                  </w:r>
                  <w:r w:rsidR="0031075C">
                    <w:t xml:space="preserve">nderstanding, </w:t>
                  </w:r>
                  <w:r w:rsidR="00976018">
                    <w:br/>
                  </w:r>
                  <w:r w:rsidR="0031075C">
                    <w:t>e.g.</w:t>
                  </w:r>
                  <w:r w:rsidRPr="004D2BDF">
                    <w:t xml:space="preserve"> solar panels, radioisotopes in medicine, satellite monitoring of ecosystems</w:t>
                  </w:r>
                  <w:r w:rsidR="0031075C">
                    <w:t>.</w:t>
                  </w:r>
                </w:p>
              </w:tc>
              <w:tc>
                <w:tcPr>
                  <w:tcW w:w="2620" w:type="dxa"/>
                  <w:tcBorders>
                    <w:top w:val="single" w:sz="4" w:space="0" w:color="84BD00"/>
                    <w:bottom w:val="nil"/>
                  </w:tcBorders>
                </w:tcPr>
                <w:p w14:paraId="7A6D60D5" w14:textId="16172153" w:rsidR="002E49DE" w:rsidRPr="00963D46" w:rsidRDefault="002E49DE" w:rsidP="00976018">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Describes social and technological factors that have influenced scientific developments</w:t>
                  </w:r>
                  <w:r w:rsidR="00404CA2">
                    <w:t>,</w:t>
                  </w:r>
                  <w:r w:rsidRPr="004D2BDF">
                    <w:t xml:space="preserve"> and predicts how future applications of science and technology may affect people’s lives</w:t>
                  </w:r>
                  <w:r w:rsidR="00404CA2">
                    <w:t>,</w:t>
                  </w:r>
                  <w:r w:rsidRPr="004D2BDF">
                    <w:t xml:space="preserve"> using example</w:t>
                  </w:r>
                  <w:r w:rsidR="0031075C">
                    <w:t xml:space="preserve">s from </w:t>
                  </w:r>
                  <w:r w:rsidR="007564AC">
                    <w:t>Science U</w:t>
                  </w:r>
                  <w:r w:rsidR="0031075C">
                    <w:t xml:space="preserve">nderstanding, </w:t>
                  </w:r>
                  <w:r w:rsidR="00976018">
                    <w:br/>
                  </w:r>
                  <w:r w:rsidR="0031075C">
                    <w:t>e.g.</w:t>
                  </w:r>
                  <w:r w:rsidRPr="004D2BDF">
                    <w:t xml:space="preserve"> solar panels, radioisotopes in medicine, satellite monitoring of ecosystems</w:t>
                  </w:r>
                  <w:r w:rsidR="0031075C">
                    <w:t>.</w:t>
                  </w:r>
                </w:p>
              </w:tc>
              <w:tc>
                <w:tcPr>
                  <w:tcW w:w="2621" w:type="dxa"/>
                  <w:tcBorders>
                    <w:top w:val="single" w:sz="4" w:space="0" w:color="84BD00"/>
                    <w:bottom w:val="nil"/>
                  </w:tcBorders>
                </w:tcPr>
                <w:p w14:paraId="5128C2F7" w14:textId="4E589BD6" w:rsidR="002E49DE" w:rsidRPr="00963D46"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rsidRPr="004D2BDF">
                    <w:t>Describes some scientific developments that may affect people’s lives.</w:t>
                  </w:r>
                </w:p>
              </w:tc>
              <w:tc>
                <w:tcPr>
                  <w:tcW w:w="2621" w:type="dxa"/>
                  <w:tcBorders>
                    <w:top w:val="single" w:sz="4" w:space="0" w:color="84BD00"/>
                    <w:bottom w:val="nil"/>
                  </w:tcBorders>
                </w:tcPr>
                <w:p w14:paraId="23CC53AD" w14:textId="05621FF9" w:rsidR="002E49DE" w:rsidRPr="00182248" w:rsidRDefault="00B5169D" w:rsidP="002E49D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Pr>
                      <w:rFonts w:ascii="Calibri" w:hAnsi="Calibri" w:cstheme="minorHAnsi"/>
                      <w:sz w:val="18"/>
                      <w:szCs w:val="18"/>
                    </w:rPr>
                    <w:t>Does not meet the requirements of a D grade.</w:t>
                  </w:r>
                </w:p>
              </w:tc>
            </w:tr>
            <w:tr w:rsidR="002E49DE" w:rsidRPr="00182248" w14:paraId="076AB6FD" w14:textId="77777777" w:rsidTr="00DA6F03">
              <w:trPr>
                <w:trHeight w:val="70"/>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84BD00"/>
                    <w:bottom w:val="single" w:sz="4" w:space="0" w:color="84BD00"/>
                  </w:tcBorders>
                  <w:shd w:val="clear" w:color="auto" w:fill="auto"/>
                </w:tcPr>
                <w:p w14:paraId="178C9632" w14:textId="10D54D78" w:rsidR="002E49DE" w:rsidRPr="00A70ADC" w:rsidRDefault="002E49DE" w:rsidP="002E49DE">
                  <w:pPr>
                    <w:framePr w:hSpace="180" w:wrap="around" w:vAnchor="text" w:hAnchor="margin" w:y="-314"/>
                    <w:spacing w:before="120" w:after="60"/>
                    <w:jc w:val="center"/>
                    <w:rPr>
                      <w:sz w:val="18"/>
                      <w:szCs w:val="18"/>
                    </w:rPr>
                  </w:pPr>
                  <w:r w:rsidRPr="00633131">
                    <w:rPr>
                      <w:rFonts w:eastAsia="Times New Roman" w:cs="Arial"/>
                      <w:b/>
                      <w:color w:val="84BD00"/>
                      <w:szCs w:val="18"/>
                      <w:lang w:eastAsia="en-AU"/>
                    </w:rPr>
                    <w:t xml:space="preserve">Science Inquiry </w:t>
                  </w:r>
                  <w:r>
                    <w:rPr>
                      <w:rFonts w:eastAsia="Times New Roman" w:cs="Arial"/>
                      <w:b/>
                      <w:color w:val="84BD00"/>
                      <w:szCs w:val="18"/>
                      <w:lang w:eastAsia="en-AU"/>
                    </w:rPr>
                    <w:t xml:space="preserve">Skills </w:t>
                  </w:r>
                  <w:r w:rsidR="0031075C">
                    <w:rPr>
                      <w:rFonts w:eastAsia="Times New Roman" w:cs="Arial"/>
                      <w:b/>
                      <w:color w:val="84BD00"/>
                      <w:szCs w:val="18"/>
                      <w:lang w:eastAsia="en-AU"/>
                    </w:rPr>
                    <w:t>and implements</w:t>
                  </w:r>
                </w:p>
              </w:tc>
            </w:tr>
            <w:tr w:rsidR="002E49DE" w:rsidRPr="00182248" w14:paraId="33E46453" w14:textId="77777777" w:rsidTr="002E49DE">
              <w:trPr>
                <w:trHeight w:val="2072"/>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nil"/>
                  </w:tcBorders>
                </w:tcPr>
                <w:p w14:paraId="23FAAB94" w14:textId="77777777" w:rsidR="002E49DE" w:rsidRPr="00A33F4E" w:rsidRDefault="002E49DE" w:rsidP="002E49DE">
                  <w:pPr>
                    <w:framePr w:hSpace="180" w:wrap="around" w:vAnchor="text" w:hAnchor="margin" w:y="-314"/>
                    <w:spacing w:before="120" w:after="60"/>
                    <w:jc w:val="center"/>
                    <w:rPr>
                      <w:rFonts w:eastAsia="Times New Roman" w:cs="Arial"/>
                      <w:b/>
                      <w:szCs w:val="18"/>
                      <w:lang w:eastAsia="en-AU"/>
                    </w:rPr>
                  </w:pPr>
                  <w:r>
                    <w:rPr>
                      <w:rFonts w:eastAsia="Times New Roman" w:cs="Arial"/>
                      <w:b/>
                      <w:szCs w:val="18"/>
                      <w:lang w:eastAsia="en-AU"/>
                    </w:rPr>
                    <w:t>Science Inquiry Skills</w:t>
                  </w:r>
                </w:p>
              </w:tc>
              <w:tc>
                <w:tcPr>
                  <w:tcW w:w="2621" w:type="dxa"/>
                  <w:tcBorders>
                    <w:top w:val="nil"/>
                    <w:bottom w:val="nil"/>
                  </w:tcBorders>
                </w:tcPr>
                <w:p w14:paraId="629511EC" w14:textId="51376A27" w:rsidR="002E49DE" w:rsidRPr="00963D46" w:rsidRDefault="002E49DE" w:rsidP="0031075C">
                  <w:pPr>
                    <w:pStyle w:val="CellBody"/>
                    <w:framePr w:wrap="around"/>
                    <w:cnfStyle w:val="000000000000" w:firstRow="0" w:lastRow="0" w:firstColumn="0" w:lastColumn="0" w:oddVBand="0" w:evenVBand="0" w:oddHBand="0" w:evenHBand="0" w:firstRowFirstColumn="0" w:firstRowLastColumn="0" w:lastRowFirstColumn="0" w:lastRowLastColumn="0"/>
                  </w:pPr>
                  <w:r w:rsidRPr="008C4BB7">
                    <w:t>Constructs a hypothesis and thoroughly plans</w:t>
                  </w:r>
                  <w:r w:rsidR="0031075C">
                    <w:t xml:space="preserve"> and conducts</w:t>
                  </w:r>
                  <w:r w:rsidRPr="008C4BB7">
                    <w:t xml:space="preserve"> investigations to identify and control appropriate variables, describes experimental method in detail and accurately collects data. Describes how ethics and safety were considered</w:t>
                  </w:r>
                  <w:r w:rsidR="0031075C">
                    <w:t xml:space="preserve"> and</w:t>
                  </w:r>
                  <w:r w:rsidRPr="008C4BB7">
                    <w:t xml:space="preserve"> how safety issues were mitigated.</w:t>
                  </w:r>
                </w:p>
              </w:tc>
              <w:tc>
                <w:tcPr>
                  <w:tcW w:w="2621" w:type="dxa"/>
                  <w:tcBorders>
                    <w:top w:val="nil"/>
                    <w:bottom w:val="nil"/>
                  </w:tcBorders>
                </w:tcPr>
                <w:p w14:paraId="0BDD7DAE" w14:textId="27F4870A" w:rsidR="002E49DE" w:rsidRPr="00963D46"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rsidRPr="008C4BB7">
                    <w:t xml:space="preserve">Constructs a hypothesis and plans </w:t>
                  </w:r>
                  <w:r w:rsidR="0031075C">
                    <w:t xml:space="preserve">and conducts </w:t>
                  </w:r>
                  <w:r w:rsidRPr="008C4BB7">
                    <w:t>investigations to identify and control appropriate variables, describes experimental method and accurately collects data. Describes how ethics and safety were considered</w:t>
                  </w:r>
                  <w:r>
                    <w:t>,</w:t>
                  </w:r>
                  <w:r w:rsidRPr="008C4BB7">
                    <w:t xml:space="preserve"> giving examples.</w:t>
                  </w:r>
                </w:p>
              </w:tc>
              <w:tc>
                <w:tcPr>
                  <w:tcW w:w="2620" w:type="dxa"/>
                  <w:tcBorders>
                    <w:top w:val="nil"/>
                    <w:bottom w:val="nil"/>
                  </w:tcBorders>
                </w:tcPr>
                <w:p w14:paraId="4B2B21C0" w14:textId="5251C921" w:rsidR="002E49DE" w:rsidRPr="00963D46"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rsidRPr="008C4BB7">
                    <w:t xml:space="preserve">Designs questions to investigate and </w:t>
                  </w:r>
                  <w:r>
                    <w:t>describes experimental</w:t>
                  </w:r>
                  <w:r w:rsidRPr="008C4BB7">
                    <w:t xml:space="preserve"> methods, inc</w:t>
                  </w:r>
                  <w:r>
                    <w:t xml:space="preserve">luding the control </w:t>
                  </w:r>
                  <w:r w:rsidRPr="008C4BB7">
                    <w:t>of variables and systematic collection of data. Describes how ethics and safety were considered.</w:t>
                  </w:r>
                </w:p>
              </w:tc>
              <w:tc>
                <w:tcPr>
                  <w:tcW w:w="2621" w:type="dxa"/>
                  <w:tcBorders>
                    <w:top w:val="nil"/>
                    <w:bottom w:val="nil"/>
                  </w:tcBorders>
                </w:tcPr>
                <w:p w14:paraId="50BA9CAA" w14:textId="00BE6577" w:rsidR="002E49DE" w:rsidRPr="00963D46" w:rsidRDefault="002E49DE" w:rsidP="00E23046">
                  <w:pPr>
                    <w:pStyle w:val="CellBody"/>
                    <w:framePr w:wrap="around"/>
                    <w:cnfStyle w:val="000000000000" w:firstRow="0" w:lastRow="0" w:firstColumn="0" w:lastColumn="0" w:oddVBand="0" w:evenVBand="0" w:oddHBand="0" w:evenHBand="0" w:firstRowFirstColumn="0" w:firstRowLastColumn="0" w:lastRowFirstColumn="0" w:lastRowLastColumn="0"/>
                  </w:pPr>
                  <w:r>
                    <w:t>Constructs an aim</w:t>
                  </w:r>
                  <w:r w:rsidRPr="005707C0">
                    <w:t xml:space="preserve"> </w:t>
                  </w:r>
                  <w:r>
                    <w:t>and i</w:t>
                  </w:r>
                  <w:r w:rsidRPr="005707C0">
                    <w:t xml:space="preserve">dentifies a limited number of controlled variables.  </w:t>
                  </w:r>
                  <w:r>
                    <w:t>Description of experimental m</w:t>
                  </w:r>
                  <w:r w:rsidR="0031075C">
                    <w:t xml:space="preserve">ethod lacks detail and conduct of investigation is </w:t>
                  </w:r>
                  <w:r w:rsidR="00E23046">
                    <w:t>erratic</w:t>
                  </w:r>
                  <w:r w:rsidR="0031075C">
                    <w:t>.</w:t>
                  </w:r>
                </w:p>
              </w:tc>
              <w:tc>
                <w:tcPr>
                  <w:tcW w:w="2621" w:type="dxa"/>
                  <w:tcBorders>
                    <w:top w:val="nil"/>
                    <w:bottom w:val="nil"/>
                  </w:tcBorders>
                </w:tcPr>
                <w:p w14:paraId="2218FE66" w14:textId="53308763" w:rsidR="002E49DE" w:rsidRPr="00182248" w:rsidRDefault="00B5169D" w:rsidP="002E49D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Pr>
                      <w:rFonts w:ascii="Calibri" w:hAnsi="Calibri" w:cstheme="minorHAnsi"/>
                      <w:sz w:val="18"/>
                      <w:szCs w:val="18"/>
                    </w:rPr>
                    <w:t>Does not meet the requirements of a D grade.</w:t>
                  </w:r>
                </w:p>
              </w:tc>
            </w:tr>
            <w:tr w:rsidR="002E49DE" w:rsidRPr="00182248" w14:paraId="54CF3EE1" w14:textId="77777777" w:rsidTr="002E49DE">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84BD00"/>
                  </w:tcBorders>
                </w:tcPr>
                <w:p w14:paraId="5BE992C0" w14:textId="77777777" w:rsidR="002E49DE" w:rsidRPr="00182248" w:rsidRDefault="002E49DE" w:rsidP="002E49DE">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single" w:sz="4" w:space="0" w:color="84BD00"/>
                  </w:tcBorders>
                  <w:vAlign w:val="center"/>
                </w:tcPr>
                <w:p w14:paraId="2AAFBE59" w14:textId="134F396D"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rsidRPr="008C4BB7">
                    <w:t>Analyse</w:t>
                  </w:r>
                  <w:r>
                    <w:t>s</w:t>
                  </w:r>
                  <w:r w:rsidRPr="008C4BB7">
                    <w:t xml:space="preserve"> trends in data</w:t>
                  </w:r>
                  <w:r>
                    <w:t xml:space="preserve">, comprehensively explaining quantitative </w:t>
                  </w:r>
                  <w:r w:rsidRPr="008C4BB7">
                    <w:t xml:space="preserve">relationships between variables and </w:t>
                  </w:r>
                  <w:r>
                    <w:t xml:space="preserve">explaining </w:t>
                  </w:r>
                  <w:r w:rsidRPr="008C4BB7">
                    <w:t xml:space="preserve">inconsistent results. </w:t>
                  </w:r>
                  <w:r w:rsidRPr="005707C0">
                    <w:t xml:space="preserve">Uses </w:t>
                  </w:r>
                  <w:r>
                    <w:t xml:space="preserve">collected and secondary </w:t>
                  </w:r>
                  <w:r w:rsidRPr="005707C0">
                    <w:t xml:space="preserve">evidence to draw </w:t>
                  </w:r>
                  <w:r>
                    <w:t xml:space="preserve">detailed </w:t>
                  </w:r>
                  <w:r w:rsidRPr="005707C0">
                    <w:t>conclusions that relate to the hypothesis.</w:t>
                  </w:r>
                  <w:r>
                    <w:t xml:space="preserve"> </w:t>
                  </w:r>
                </w:p>
              </w:tc>
              <w:tc>
                <w:tcPr>
                  <w:tcW w:w="2621" w:type="dxa"/>
                  <w:tcBorders>
                    <w:top w:val="nil"/>
                    <w:bottom w:val="single" w:sz="4" w:space="0" w:color="84BD00"/>
                  </w:tcBorders>
                </w:tcPr>
                <w:p w14:paraId="332613B5" w14:textId="615ACD0F"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rsidRPr="008C4BB7">
                    <w:t>Analyse</w:t>
                  </w:r>
                  <w:r>
                    <w:t>s</w:t>
                  </w:r>
                  <w:r w:rsidRPr="008C4BB7">
                    <w:t xml:space="preserve"> trends in data</w:t>
                  </w:r>
                  <w:r>
                    <w:t>,</w:t>
                  </w:r>
                  <w:r w:rsidRPr="008C4BB7">
                    <w:t xml:space="preserve"> identifying relationships between variables and</w:t>
                  </w:r>
                  <w:r>
                    <w:t xml:space="preserve"> explaining</w:t>
                  </w:r>
                  <w:r w:rsidRPr="008C4BB7">
                    <w:t xml:space="preserve"> inconsistent results. </w:t>
                  </w:r>
                  <w:r>
                    <w:t xml:space="preserve">Explains trends </w:t>
                  </w:r>
                  <w:r w:rsidRPr="005707C0">
                    <w:t xml:space="preserve">and uses </w:t>
                  </w:r>
                  <w:r>
                    <w:t xml:space="preserve">collected </w:t>
                  </w:r>
                  <w:r w:rsidRPr="005707C0">
                    <w:t>evidence to draw conclusions that relate to the hypothesis</w:t>
                  </w:r>
                  <w:r>
                    <w:t>.</w:t>
                  </w:r>
                  <w:r w:rsidRPr="008C4BB7">
                    <w:t xml:space="preserve"> </w:t>
                  </w:r>
                </w:p>
              </w:tc>
              <w:tc>
                <w:tcPr>
                  <w:tcW w:w="2620" w:type="dxa"/>
                  <w:tcBorders>
                    <w:top w:val="nil"/>
                    <w:bottom w:val="single" w:sz="4" w:space="0" w:color="84BD00"/>
                  </w:tcBorders>
                </w:tcPr>
                <w:p w14:paraId="56CEC325" w14:textId="19B66F1B"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rsidRPr="008C4BB7">
                    <w:t>Analyse</w:t>
                  </w:r>
                  <w:r>
                    <w:t>s</w:t>
                  </w:r>
                  <w:r w:rsidRPr="008C4BB7">
                    <w:t xml:space="preserve"> trends in data</w:t>
                  </w:r>
                  <w:r>
                    <w:t>,</w:t>
                  </w:r>
                  <w:r w:rsidRPr="008C4BB7">
                    <w:t xml:space="preserve"> identifying relationships between variables and </w:t>
                  </w:r>
                  <w:r w:rsidR="00404CA2">
                    <w:t>identifies</w:t>
                  </w:r>
                  <w:r>
                    <w:t xml:space="preserve"> </w:t>
                  </w:r>
                  <w:r w:rsidRPr="008C4BB7">
                    <w:t xml:space="preserve">inconsistent results. </w:t>
                  </w:r>
                </w:p>
              </w:tc>
              <w:tc>
                <w:tcPr>
                  <w:tcW w:w="2621" w:type="dxa"/>
                  <w:tcBorders>
                    <w:top w:val="nil"/>
                    <w:bottom w:val="single" w:sz="4" w:space="0" w:color="84BD00"/>
                  </w:tcBorders>
                </w:tcPr>
                <w:p w14:paraId="55214BB7" w14:textId="1A978AED"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pPr>
                  <w:r w:rsidRPr="00F16AFA">
                    <w:t>Presents data that is unclear, insufficient and lacks appropriate processing.</w:t>
                  </w:r>
                  <w:r>
                    <w:t xml:space="preserve"> Provides</w:t>
                  </w:r>
                  <w:r w:rsidRPr="005707C0">
                    <w:t xml:space="preserve"> simple conclusions that are not s</w:t>
                  </w:r>
                  <w:r>
                    <w:t>upported by the data.</w:t>
                  </w:r>
                </w:p>
              </w:tc>
              <w:tc>
                <w:tcPr>
                  <w:tcW w:w="2621" w:type="dxa"/>
                  <w:tcBorders>
                    <w:top w:val="nil"/>
                    <w:bottom w:val="single" w:sz="4" w:space="0" w:color="84BD00"/>
                  </w:tcBorders>
                </w:tcPr>
                <w:p w14:paraId="79628D2F" w14:textId="77777777" w:rsidR="002E49DE" w:rsidRPr="00182248" w:rsidRDefault="002E49DE" w:rsidP="002E49D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p>
              </w:tc>
            </w:tr>
          </w:tbl>
          <w:p w14:paraId="6C9EA88E" w14:textId="77777777" w:rsidR="002E49DE" w:rsidRPr="00182248" w:rsidRDefault="002E49DE" w:rsidP="00DA6F03">
            <w:pPr>
              <w:spacing w:before="120" w:after="120"/>
              <w:rPr>
                <w:rFonts w:ascii="Bebas Neue" w:hAnsi="Bebas Neue" w:cs="Arial"/>
                <w:color w:val="3A6DAF"/>
                <w:sz w:val="32"/>
                <w:szCs w:val="32"/>
              </w:rPr>
            </w:pPr>
          </w:p>
        </w:tc>
      </w:tr>
      <w:tr w:rsidR="002E49DE" w:rsidRPr="00182248" w14:paraId="7B7FE0A5" w14:textId="77777777" w:rsidTr="00DA6F03">
        <w:trPr>
          <w:trHeight w:val="80"/>
        </w:trPr>
        <w:tc>
          <w:tcPr>
            <w:tcW w:w="16010" w:type="dxa"/>
            <w:gridSpan w:val="3"/>
          </w:tcPr>
          <w:p w14:paraId="4C087511" w14:textId="77777777" w:rsidR="002E49DE" w:rsidRPr="002252A7" w:rsidRDefault="002E49DE" w:rsidP="00DA6F03">
            <w:pPr>
              <w:pStyle w:val="NormalWeb"/>
              <w:spacing w:before="120" w:beforeAutospacing="0" w:after="0" w:afterAutospacing="0"/>
              <w:rPr>
                <w:rFonts w:ascii="Arial" w:hAnsi="Arial" w:cs="Arial"/>
              </w:rPr>
            </w:pPr>
          </w:p>
        </w:tc>
      </w:tr>
    </w:tbl>
    <w:p w14:paraId="73DA011D" w14:textId="0D69BA63" w:rsidR="002E49DE" w:rsidRPr="002E49DE" w:rsidRDefault="002E49DE">
      <w:pPr>
        <w:rPr>
          <w:sz w:val="6"/>
        </w:rPr>
      </w:pPr>
      <w:r>
        <w:br w:type="page"/>
      </w:r>
    </w:p>
    <w:tbl>
      <w:tblPr>
        <w:tblStyle w:val="Style2"/>
        <w:tblpPr w:leftFromText="180" w:rightFromText="180" w:vertAnchor="text" w:horzAnchor="margin" w:tblpY="-314"/>
        <w:tblW w:w="16010" w:type="dxa"/>
        <w:tblLayout w:type="fixed"/>
        <w:tblLook w:val="04A0" w:firstRow="1" w:lastRow="0" w:firstColumn="1" w:lastColumn="0" w:noHBand="0" w:noVBand="1"/>
      </w:tblPr>
      <w:tblGrid>
        <w:gridCol w:w="7054"/>
        <w:gridCol w:w="8595"/>
        <w:gridCol w:w="361"/>
      </w:tblGrid>
      <w:tr w:rsidR="002A3983" w:rsidRPr="00182248" w14:paraId="582A4B01" w14:textId="77777777" w:rsidTr="00045F6F">
        <w:trPr>
          <w:trHeight w:val="283"/>
        </w:trPr>
        <w:tc>
          <w:tcPr>
            <w:tcW w:w="7054" w:type="dxa"/>
          </w:tcPr>
          <w:p w14:paraId="208A23C4" w14:textId="77777777" w:rsidR="002A3983" w:rsidRPr="00182248" w:rsidRDefault="002A3983" w:rsidP="00045F6F">
            <w:pPr>
              <w:rPr>
                <w:rFonts w:ascii="Arial" w:hAnsi="Arial" w:cs="Arial"/>
                <w:b/>
                <w:color w:val="FFFFFF" w:themeColor="background1"/>
                <w:sz w:val="16"/>
                <w:szCs w:val="16"/>
              </w:rPr>
            </w:pPr>
          </w:p>
        </w:tc>
        <w:tc>
          <w:tcPr>
            <w:tcW w:w="8595" w:type="dxa"/>
          </w:tcPr>
          <w:p w14:paraId="6E8AEA45" w14:textId="77777777" w:rsidR="002A3983" w:rsidRPr="00182248" w:rsidRDefault="002A3983" w:rsidP="00045F6F">
            <w:pPr>
              <w:pStyle w:val="NormalWeb"/>
              <w:spacing w:before="0" w:beforeAutospacing="0" w:after="0" w:afterAutospacing="0"/>
              <w:rPr>
                <w:rFonts w:ascii="Arial" w:hAnsi="Arial" w:cs="Arial"/>
                <w:sz w:val="16"/>
                <w:szCs w:val="16"/>
              </w:rPr>
            </w:pPr>
          </w:p>
        </w:tc>
        <w:tc>
          <w:tcPr>
            <w:tcW w:w="361" w:type="dxa"/>
          </w:tcPr>
          <w:p w14:paraId="624A51A0" w14:textId="77777777" w:rsidR="002A3983" w:rsidRPr="00182248" w:rsidRDefault="002A3983" w:rsidP="00045F6F">
            <w:pPr>
              <w:pStyle w:val="NormalWeb"/>
              <w:spacing w:before="0" w:beforeAutospacing="0" w:after="0" w:afterAutospacing="0"/>
              <w:rPr>
                <w:rFonts w:ascii="Arial" w:hAnsi="Arial" w:cs="Arial"/>
                <w:sz w:val="16"/>
                <w:szCs w:val="16"/>
              </w:rPr>
            </w:pPr>
          </w:p>
        </w:tc>
      </w:tr>
      <w:tr w:rsidR="002A3983" w:rsidRPr="00182248" w14:paraId="44052E00" w14:textId="77777777" w:rsidTr="00045F6F">
        <w:trPr>
          <w:trHeight w:val="266"/>
        </w:trPr>
        <w:tc>
          <w:tcPr>
            <w:tcW w:w="16010" w:type="dxa"/>
            <w:gridSpan w:val="3"/>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2A3983" w:rsidRPr="00182248" w14:paraId="6EF72469" w14:textId="77777777" w:rsidTr="002E49DE">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84BD00"/>
                  </w:tcBorders>
                </w:tcPr>
                <w:p w14:paraId="698C4412" w14:textId="77777777" w:rsidR="002A3983" w:rsidRPr="00182248" w:rsidRDefault="002A3983" w:rsidP="00045F6F">
                  <w:pPr>
                    <w:framePr w:hSpace="180" w:wrap="around" w:vAnchor="text" w:hAnchor="margin" w:y="-314"/>
                    <w:spacing w:before="120" w:after="60"/>
                    <w:jc w:val="center"/>
                    <w:rPr>
                      <w:rFonts w:cs="Arial"/>
                      <w:sz w:val="24"/>
                      <w:szCs w:val="24"/>
                    </w:rPr>
                  </w:pPr>
                </w:p>
              </w:tc>
              <w:tc>
                <w:tcPr>
                  <w:tcW w:w="2621" w:type="dxa"/>
                  <w:tcBorders>
                    <w:bottom w:val="single" w:sz="4" w:space="0" w:color="84BD00"/>
                  </w:tcBorders>
                  <w:vAlign w:val="center"/>
                </w:tcPr>
                <w:p w14:paraId="451C5728"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6B487398"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84BD00"/>
                  </w:tcBorders>
                  <w:vAlign w:val="center"/>
                </w:tcPr>
                <w:p w14:paraId="558774CB"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48988336"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84BD00"/>
                  </w:tcBorders>
                  <w:vAlign w:val="center"/>
                </w:tcPr>
                <w:p w14:paraId="1DEE84F0"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626EA841"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84BD00"/>
                  </w:tcBorders>
                  <w:vAlign w:val="center"/>
                </w:tcPr>
                <w:p w14:paraId="4A39A0E0"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1FDD945C"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84BD00"/>
                  </w:tcBorders>
                  <w:vAlign w:val="center"/>
                </w:tcPr>
                <w:p w14:paraId="12913EE1" w14:textId="77777777" w:rsidR="002A3983" w:rsidRPr="009F038A"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6925ECB7" w14:textId="77777777" w:rsidR="002A3983" w:rsidRPr="00182248" w:rsidRDefault="002A3983" w:rsidP="00045F6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E49DE" w:rsidRPr="00182248" w14:paraId="456153FC" w14:textId="77777777" w:rsidTr="00840D49">
              <w:trPr>
                <w:trHeight w:val="70"/>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84BD00"/>
                    <w:bottom w:val="nil"/>
                  </w:tcBorders>
                </w:tcPr>
                <w:p w14:paraId="4ACD76F6" w14:textId="199634C8" w:rsidR="002E49DE" w:rsidRPr="00182248" w:rsidRDefault="002E49DE" w:rsidP="002E49DE">
                  <w:pPr>
                    <w:framePr w:hSpace="180" w:wrap="around" w:vAnchor="text" w:hAnchor="margin" w:y="-314"/>
                    <w:spacing w:before="120" w:after="60"/>
                    <w:jc w:val="center"/>
                    <w:rPr>
                      <w:rFonts w:eastAsia="Times New Roman" w:cs="Arial"/>
                      <w:b/>
                      <w:szCs w:val="18"/>
                      <w:lang w:eastAsia="en-AU"/>
                    </w:rPr>
                  </w:pPr>
                  <w:r w:rsidRPr="00640E1F">
                    <w:rPr>
                      <w:rFonts w:eastAsia="Times New Roman" w:cs="Arial"/>
                      <w:b/>
                      <w:szCs w:val="18"/>
                      <w:lang w:eastAsia="en-AU"/>
                    </w:rPr>
                    <w:t>Science Inquiry Skills</w:t>
                  </w:r>
                </w:p>
              </w:tc>
              <w:tc>
                <w:tcPr>
                  <w:tcW w:w="2621" w:type="dxa"/>
                  <w:tcBorders>
                    <w:top w:val="single" w:sz="4" w:space="0" w:color="84BD00"/>
                    <w:bottom w:val="nil"/>
                  </w:tcBorders>
                </w:tcPr>
                <w:p w14:paraId="4759A47E" w14:textId="5D9A5931"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rPr>
                      <w:rFonts w:cs="Arial"/>
                    </w:rPr>
                  </w:pPr>
                  <w:r w:rsidRPr="003349DB">
                    <w:rPr>
                      <w:color w:val="000000"/>
                    </w:rPr>
                    <w:t xml:space="preserve">Accurately interprets data and diagrams and describes complex </w:t>
                  </w:r>
                  <w:r w:rsidRPr="003349DB">
                    <w:t>relationships in data using science concepts.</w:t>
                  </w:r>
                </w:p>
              </w:tc>
              <w:tc>
                <w:tcPr>
                  <w:tcW w:w="2621" w:type="dxa"/>
                  <w:tcBorders>
                    <w:top w:val="single" w:sz="4" w:space="0" w:color="84BD00"/>
                    <w:bottom w:val="nil"/>
                  </w:tcBorders>
                </w:tcPr>
                <w:p w14:paraId="5508498B" w14:textId="055C867E"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rPr>
                      <w:rFonts w:cs="Arial"/>
                    </w:rPr>
                  </w:pPr>
                  <w:r w:rsidRPr="003349DB">
                    <w:rPr>
                      <w:color w:val="000000"/>
                    </w:rPr>
                    <w:t xml:space="preserve">Interprets most data and diagrams correctly and describes </w:t>
                  </w:r>
                  <w:r w:rsidRPr="003349DB">
                    <w:t>relationships in data using science concepts</w:t>
                  </w:r>
                  <w:r w:rsidRPr="003349DB">
                    <w:rPr>
                      <w:color w:val="000000"/>
                    </w:rPr>
                    <w:t>.</w:t>
                  </w:r>
                </w:p>
              </w:tc>
              <w:tc>
                <w:tcPr>
                  <w:tcW w:w="2620" w:type="dxa"/>
                  <w:tcBorders>
                    <w:top w:val="single" w:sz="4" w:space="0" w:color="84BD00"/>
                    <w:bottom w:val="nil"/>
                  </w:tcBorders>
                </w:tcPr>
                <w:p w14:paraId="39FA362F" w14:textId="49A05382"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rPr>
                      <w:rFonts w:cs="Arial"/>
                    </w:rPr>
                  </w:pPr>
                  <w:r w:rsidRPr="003349DB">
                    <w:t>Interprets some data and diagrams correctly and describes simple relationships in data using science concepts.</w:t>
                  </w:r>
                </w:p>
              </w:tc>
              <w:tc>
                <w:tcPr>
                  <w:tcW w:w="2621" w:type="dxa"/>
                  <w:tcBorders>
                    <w:top w:val="single" w:sz="4" w:space="0" w:color="84BD00"/>
                    <w:bottom w:val="nil"/>
                  </w:tcBorders>
                </w:tcPr>
                <w:p w14:paraId="4EFD7700" w14:textId="03876C80" w:rsidR="002E49DE" w:rsidRPr="00DF3BA1" w:rsidRDefault="002E49DE" w:rsidP="0031075C">
                  <w:pPr>
                    <w:pStyle w:val="CellBody"/>
                    <w:framePr w:wrap="around"/>
                    <w:cnfStyle w:val="000000000000" w:firstRow="0" w:lastRow="0" w:firstColumn="0" w:lastColumn="0" w:oddVBand="0" w:evenVBand="0" w:oddHBand="0" w:evenHBand="0" w:firstRowFirstColumn="0" w:firstRowLastColumn="0" w:lastRowFirstColumn="0" w:lastRowLastColumn="0"/>
                    <w:rPr>
                      <w:rFonts w:cs="Arial"/>
                    </w:rPr>
                  </w:pPr>
                  <w:r w:rsidRPr="003349DB">
                    <w:t xml:space="preserve">Interprets some data and diagrams with misconceptions and describes </w:t>
                  </w:r>
                  <w:r w:rsidR="0031075C">
                    <w:t>simple relationships in data.</w:t>
                  </w:r>
                </w:p>
              </w:tc>
              <w:tc>
                <w:tcPr>
                  <w:tcW w:w="2621" w:type="dxa"/>
                  <w:tcBorders>
                    <w:top w:val="single" w:sz="4" w:space="0" w:color="84BD00"/>
                    <w:bottom w:val="nil"/>
                  </w:tcBorders>
                </w:tcPr>
                <w:p w14:paraId="6CCB113D" w14:textId="14D82C26" w:rsidR="002E49DE" w:rsidRPr="00182248" w:rsidRDefault="00B5169D" w:rsidP="002E49D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r>
                    <w:rPr>
                      <w:rFonts w:ascii="Calibri" w:hAnsi="Calibri" w:cstheme="minorHAnsi"/>
                      <w:sz w:val="18"/>
                      <w:szCs w:val="18"/>
                    </w:rPr>
                    <w:t>Does not meet the requirements of a D grade.</w:t>
                  </w:r>
                </w:p>
              </w:tc>
            </w:tr>
            <w:tr w:rsidR="002E49DE" w:rsidRPr="00182248" w14:paraId="7E0D4A98" w14:textId="77777777" w:rsidTr="009126FC">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14:paraId="77C052D5" w14:textId="77777777" w:rsidR="002E49DE" w:rsidRPr="00182248" w:rsidRDefault="002E49DE" w:rsidP="002E49DE">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nil"/>
                  </w:tcBorders>
                </w:tcPr>
                <w:p w14:paraId="2836B2A9" w14:textId="5CBF5C65"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rPr>
                      <w:rFonts w:cs="Arial"/>
                    </w:rPr>
                  </w:pPr>
                  <w:r w:rsidRPr="003349DB">
                    <w:t xml:space="preserve">Analyses their methods and provides </w:t>
                  </w:r>
                  <w:r>
                    <w:t>detailed</w:t>
                  </w:r>
                  <w:r w:rsidRPr="003349DB">
                    <w:t xml:space="preserve"> relevant suggestions to improve the </w:t>
                  </w:r>
                  <w:r>
                    <w:t xml:space="preserve">investigation and </w:t>
                  </w:r>
                  <w:r w:rsidRPr="003349DB">
                    <w:t>quality of the data.</w:t>
                  </w:r>
                </w:p>
              </w:tc>
              <w:tc>
                <w:tcPr>
                  <w:tcW w:w="2621" w:type="dxa"/>
                  <w:tcBorders>
                    <w:top w:val="nil"/>
                    <w:bottom w:val="nil"/>
                  </w:tcBorders>
                </w:tcPr>
                <w:p w14:paraId="5570CBD8" w14:textId="344887DA"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rPr>
                      <w:rFonts w:cs="Arial"/>
                    </w:rPr>
                  </w:pPr>
                  <w:r w:rsidRPr="003349DB">
                    <w:t xml:space="preserve">Analyses their methods and provides relevant suggestions to improve the </w:t>
                  </w:r>
                  <w:r>
                    <w:t xml:space="preserve">investigation and </w:t>
                  </w:r>
                  <w:r w:rsidRPr="003349DB">
                    <w:t>quality of the data.</w:t>
                  </w:r>
                </w:p>
              </w:tc>
              <w:tc>
                <w:tcPr>
                  <w:tcW w:w="2620" w:type="dxa"/>
                  <w:tcBorders>
                    <w:top w:val="nil"/>
                    <w:bottom w:val="nil"/>
                  </w:tcBorders>
                </w:tcPr>
                <w:p w14:paraId="6348FE20" w14:textId="5D908505"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rPr>
                      <w:rFonts w:cs="Arial"/>
                    </w:rPr>
                  </w:pPr>
                  <w:r w:rsidRPr="003349DB">
                    <w:t>Analyses their methods and makes general suggestions for improving the investigation</w:t>
                  </w:r>
                  <w:r>
                    <w:t xml:space="preserve"> and </w:t>
                  </w:r>
                  <w:r w:rsidRPr="003349DB">
                    <w:t>quality of the data.</w:t>
                  </w:r>
                </w:p>
              </w:tc>
              <w:tc>
                <w:tcPr>
                  <w:tcW w:w="2621" w:type="dxa"/>
                  <w:tcBorders>
                    <w:top w:val="nil"/>
                    <w:bottom w:val="nil"/>
                  </w:tcBorders>
                  <w:vAlign w:val="center"/>
                </w:tcPr>
                <w:p w14:paraId="0249F79B" w14:textId="0C4BEDF5" w:rsidR="002E49DE" w:rsidRPr="00DF3BA1"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rPr>
                      <w:rFonts w:cs="Arial"/>
                    </w:rPr>
                  </w:pPr>
                  <w:r w:rsidRPr="003349DB">
                    <w:t xml:space="preserve">Identifies </w:t>
                  </w:r>
                  <w:r>
                    <w:t>limited</w:t>
                  </w:r>
                  <w:r w:rsidRPr="003349DB">
                    <w:t xml:space="preserve"> problems with the</w:t>
                  </w:r>
                  <w:r>
                    <w:t>ir</w:t>
                  </w:r>
                  <w:r w:rsidRPr="003349DB">
                    <w:t xml:space="preserve"> </w:t>
                  </w:r>
                  <w:r>
                    <w:t>method</w:t>
                  </w:r>
                  <w:r w:rsidRPr="003349DB">
                    <w:t xml:space="preserve"> and makes irrelevant suggestions for improving the investigation.</w:t>
                  </w:r>
                </w:p>
              </w:tc>
              <w:tc>
                <w:tcPr>
                  <w:tcW w:w="2621" w:type="dxa"/>
                  <w:tcBorders>
                    <w:top w:val="nil"/>
                    <w:bottom w:val="nil"/>
                  </w:tcBorders>
                </w:tcPr>
                <w:p w14:paraId="6AACB0F3" w14:textId="0ED175E5" w:rsidR="002E49DE" w:rsidRPr="00182248" w:rsidRDefault="002E49DE" w:rsidP="002E49D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theme="minorHAnsi"/>
                      <w:sz w:val="18"/>
                      <w:szCs w:val="18"/>
                    </w:rPr>
                  </w:pPr>
                </w:p>
              </w:tc>
            </w:tr>
            <w:tr w:rsidR="002E49DE" w:rsidRPr="00182248" w14:paraId="2F2D829C" w14:textId="77777777" w:rsidTr="002E49DE">
              <w:trPr>
                <w:trHeight w:val="1208"/>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84BD00"/>
                  </w:tcBorders>
                </w:tcPr>
                <w:p w14:paraId="4C517FF5" w14:textId="77777777" w:rsidR="002E49DE" w:rsidRPr="00182248" w:rsidRDefault="002E49DE" w:rsidP="002E49DE">
                  <w:pPr>
                    <w:framePr w:hSpace="180" w:wrap="around" w:vAnchor="text" w:hAnchor="margin" w:y="-314"/>
                    <w:spacing w:before="120" w:after="60"/>
                    <w:jc w:val="center"/>
                    <w:rPr>
                      <w:rFonts w:eastAsia="Times New Roman" w:cs="Arial"/>
                      <w:b/>
                      <w:szCs w:val="18"/>
                      <w:lang w:eastAsia="en-AU"/>
                    </w:rPr>
                  </w:pPr>
                </w:p>
              </w:tc>
              <w:tc>
                <w:tcPr>
                  <w:tcW w:w="2621" w:type="dxa"/>
                  <w:tcBorders>
                    <w:top w:val="nil"/>
                    <w:bottom w:val="single" w:sz="4" w:space="0" w:color="84BD00"/>
                  </w:tcBorders>
                </w:tcPr>
                <w:p w14:paraId="6DA6B364" w14:textId="34A63D05" w:rsidR="002E49DE" w:rsidRPr="00640E1F"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rPr>
                      <w:rFonts w:cs="Arial"/>
                    </w:rPr>
                  </w:pPr>
                  <w:r w:rsidRPr="003349DB">
                    <w:t>Analyses issues and presents well-</w:t>
                  </w:r>
                  <w:r>
                    <w:t xml:space="preserve">developed arguments, supported by </w:t>
                  </w:r>
                  <w:r w:rsidRPr="003349DB">
                    <w:t xml:space="preserve">scientific evidence. </w:t>
                  </w:r>
                  <w:r>
                    <w:t xml:space="preserve">Uses </w:t>
                  </w:r>
                  <w:r w:rsidRPr="003349DB">
                    <w:t>clear and detailed scientific models and appropriate language and representations when communicating their ideas.</w:t>
                  </w:r>
                </w:p>
              </w:tc>
              <w:tc>
                <w:tcPr>
                  <w:tcW w:w="2621" w:type="dxa"/>
                  <w:tcBorders>
                    <w:top w:val="nil"/>
                    <w:bottom w:val="single" w:sz="4" w:space="0" w:color="84BD00"/>
                  </w:tcBorders>
                </w:tcPr>
                <w:p w14:paraId="2F3CF7EB" w14:textId="687FC26E" w:rsidR="002E49DE" w:rsidRPr="00640E1F"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rPr>
                      <w:rFonts w:cs="Arial"/>
                    </w:rPr>
                  </w:pPr>
                  <w:r w:rsidRPr="003349DB">
                    <w:t>Pr</w:t>
                  </w:r>
                  <w:r>
                    <w:t xml:space="preserve">esents well‐developed arguments, supported by </w:t>
                  </w:r>
                  <w:r w:rsidRPr="003349DB">
                    <w:t>scientific evidence. Uses scientific models and appropriate language and representations when communicating their ideas.</w:t>
                  </w:r>
                </w:p>
              </w:tc>
              <w:tc>
                <w:tcPr>
                  <w:tcW w:w="2620" w:type="dxa"/>
                  <w:tcBorders>
                    <w:top w:val="nil"/>
                    <w:bottom w:val="single" w:sz="4" w:space="0" w:color="84BD00"/>
                  </w:tcBorders>
                </w:tcPr>
                <w:p w14:paraId="50FFBE1F" w14:textId="0852D918" w:rsidR="002E49DE" w:rsidRPr="00640E1F"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rPr>
                      <w:rFonts w:cs="Arial"/>
                    </w:rPr>
                  </w:pPr>
                  <w:r>
                    <w:t xml:space="preserve">Presents general arguments or statements supported by scientific evidence. </w:t>
                  </w:r>
                  <w:r w:rsidRPr="00E31985">
                    <w:t>Uses simple scientific models and appropriate language and representations when communicating their ideas.</w:t>
                  </w:r>
                </w:p>
              </w:tc>
              <w:tc>
                <w:tcPr>
                  <w:tcW w:w="2621" w:type="dxa"/>
                  <w:tcBorders>
                    <w:top w:val="nil"/>
                    <w:bottom w:val="single" w:sz="4" w:space="0" w:color="84BD00"/>
                  </w:tcBorders>
                </w:tcPr>
                <w:p w14:paraId="7E2D9D99" w14:textId="6D5F2D1B" w:rsidR="002E49DE" w:rsidRPr="00640E1F" w:rsidRDefault="002E49DE" w:rsidP="002E49DE">
                  <w:pPr>
                    <w:pStyle w:val="CellBody"/>
                    <w:framePr w:wrap="around"/>
                    <w:cnfStyle w:val="000000000000" w:firstRow="0" w:lastRow="0" w:firstColumn="0" w:lastColumn="0" w:oddVBand="0" w:evenVBand="0" w:oddHBand="0" w:evenHBand="0" w:firstRowFirstColumn="0" w:firstRowLastColumn="0" w:lastRowFirstColumn="0" w:lastRowLastColumn="0"/>
                    <w:rPr>
                      <w:rFonts w:cs="Arial"/>
                    </w:rPr>
                  </w:pPr>
                  <w:r w:rsidRPr="00E31985">
                    <w:t xml:space="preserve">Presents statements of ideas with limited development of an argument </w:t>
                  </w:r>
                  <w:r>
                    <w:t>or</w:t>
                  </w:r>
                  <w:r w:rsidRPr="00E31985">
                    <w:t xml:space="preserve"> use of evidence. Uses everyday language in simple, brief descriptions.</w:t>
                  </w:r>
                </w:p>
              </w:tc>
              <w:tc>
                <w:tcPr>
                  <w:tcW w:w="2621" w:type="dxa"/>
                  <w:tcBorders>
                    <w:top w:val="nil"/>
                    <w:bottom w:val="single" w:sz="4" w:space="0" w:color="84BD00"/>
                  </w:tcBorders>
                </w:tcPr>
                <w:p w14:paraId="3703FDD4" w14:textId="6C45FDCD" w:rsidR="002E49DE" w:rsidRPr="007A3F89" w:rsidRDefault="002E49DE" w:rsidP="002E49D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bl>
          <w:p w14:paraId="5EF3A4C6" w14:textId="77777777" w:rsidR="002A3983" w:rsidRPr="00182248" w:rsidRDefault="002A3983" w:rsidP="00045F6F">
            <w:pPr>
              <w:spacing w:before="120" w:after="120"/>
              <w:rPr>
                <w:rFonts w:ascii="Bebas Neue" w:hAnsi="Bebas Neue" w:cs="Arial"/>
                <w:color w:val="3A6DAF"/>
                <w:sz w:val="32"/>
                <w:szCs w:val="32"/>
              </w:rPr>
            </w:pPr>
          </w:p>
        </w:tc>
      </w:tr>
      <w:tr w:rsidR="002A3983" w:rsidRPr="00182248" w14:paraId="631AE807" w14:textId="77777777" w:rsidTr="00045F6F">
        <w:trPr>
          <w:trHeight w:val="80"/>
        </w:trPr>
        <w:tc>
          <w:tcPr>
            <w:tcW w:w="16010" w:type="dxa"/>
            <w:gridSpan w:val="3"/>
          </w:tcPr>
          <w:p w14:paraId="5BFC9FF9" w14:textId="77777777" w:rsidR="00C90612" w:rsidRPr="00C90612" w:rsidRDefault="00C90612" w:rsidP="00C90612">
            <w:pPr>
              <w:spacing w:before="120" w:after="120"/>
              <w:rPr>
                <w:sz w:val="16"/>
                <w:szCs w:val="16"/>
              </w:rPr>
            </w:pPr>
            <w:r w:rsidRPr="00C90612">
              <w:rPr>
                <w:sz w:val="16"/>
                <w:szCs w:val="16"/>
              </w:rPr>
              <w:t>© School Curriculum and Standards Authority, 2016</w:t>
            </w:r>
          </w:p>
          <w:p w14:paraId="0591EB0D" w14:textId="77777777" w:rsidR="00C90612" w:rsidRPr="00C90612" w:rsidRDefault="00C90612" w:rsidP="00C90612">
            <w:pPr>
              <w:spacing w:before="120" w:after="120"/>
              <w:rPr>
                <w:sz w:val="16"/>
                <w:szCs w:val="16"/>
              </w:rPr>
            </w:pPr>
            <w:r w:rsidRPr="00C90612">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49F31229" w14:textId="77777777" w:rsidR="00C90612" w:rsidRPr="00C90612" w:rsidRDefault="00C90612" w:rsidP="00C90612">
            <w:pPr>
              <w:spacing w:before="120" w:after="120"/>
              <w:rPr>
                <w:sz w:val="16"/>
                <w:szCs w:val="16"/>
              </w:rPr>
            </w:pPr>
            <w:r w:rsidRPr="00C90612">
              <w:rPr>
                <w:sz w:val="16"/>
                <w:szCs w:val="16"/>
              </w:rPr>
              <w:t xml:space="preserve">Copying or communication for any other purpose can be done only within the terms of the </w:t>
            </w:r>
            <w:r w:rsidRPr="00C90612">
              <w:rPr>
                <w:i/>
                <w:iCs/>
                <w:sz w:val="16"/>
                <w:szCs w:val="16"/>
              </w:rPr>
              <w:t>Copyright Act 1968</w:t>
            </w:r>
            <w:r w:rsidRPr="00C90612">
              <w:rPr>
                <w:sz w:val="16"/>
                <w:szCs w:val="16"/>
              </w:rPr>
              <w:t xml:space="preserve"> or with prior written permission of the School Curriculum and Standards Authority. Copying or communication of any third party copyright material can be done only within the terms of the </w:t>
            </w:r>
            <w:r w:rsidRPr="00C90612">
              <w:rPr>
                <w:i/>
                <w:iCs/>
                <w:sz w:val="16"/>
                <w:szCs w:val="16"/>
              </w:rPr>
              <w:t>Copyright Act 1968</w:t>
            </w:r>
            <w:r w:rsidRPr="00C90612">
              <w:rPr>
                <w:sz w:val="16"/>
                <w:szCs w:val="16"/>
              </w:rPr>
              <w:t xml:space="preserve"> or with permission of the copyright owners.</w:t>
            </w:r>
          </w:p>
          <w:p w14:paraId="15C28953" w14:textId="0D0C90D4" w:rsidR="002A3983" w:rsidRPr="002252A7" w:rsidRDefault="00C90612" w:rsidP="00C90612">
            <w:pPr>
              <w:pStyle w:val="NormalWeb"/>
              <w:spacing w:before="120" w:beforeAutospacing="0" w:after="120" w:afterAutospacing="0"/>
              <w:rPr>
                <w:rFonts w:ascii="Arial" w:hAnsi="Arial" w:cs="Arial"/>
              </w:rPr>
            </w:pPr>
            <w:r w:rsidRPr="00C90612">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C90612">
                <w:rPr>
                  <w:rStyle w:val="Hyperlink"/>
                  <w:rFonts w:asciiTheme="minorHAnsi" w:hAnsiTheme="minorHAnsi"/>
                  <w:sz w:val="16"/>
                  <w:szCs w:val="16"/>
                </w:rPr>
                <w:t>Attribution 4.0 International (CC BY)</w:t>
              </w:r>
            </w:hyperlink>
            <w:r w:rsidRPr="00C90612">
              <w:rPr>
                <w:rFonts w:asciiTheme="minorHAnsi" w:hAnsiTheme="minorHAnsi"/>
                <w:sz w:val="16"/>
                <w:szCs w:val="16"/>
              </w:rPr>
              <w:t xml:space="preserve"> licence.</w:t>
            </w:r>
          </w:p>
        </w:tc>
      </w:tr>
    </w:tbl>
    <w:p w14:paraId="2F49026C" w14:textId="77777777" w:rsidR="003E133F" w:rsidRPr="00BB6D92" w:rsidRDefault="003E133F" w:rsidP="002E49DE">
      <w:pPr>
        <w:rPr>
          <w:rFonts w:ascii="Arial" w:hAnsi="Arial" w:cs="Arial"/>
          <w:sz w:val="4"/>
          <w:szCs w:val="4"/>
        </w:rPr>
      </w:pPr>
    </w:p>
    <w:sectPr w:rsidR="003E133F" w:rsidRPr="00BB6D92" w:rsidSect="008B5106">
      <w:headerReference w:type="default" r:id="rId10"/>
      <w:footerReference w:type="default" r:id="rId11"/>
      <w:pgSz w:w="16838" w:h="11906" w:orient="landscape"/>
      <w:pgMar w:top="568" w:right="397" w:bottom="397" w:left="567" w:header="426" w:footer="1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3E83A0" w14:textId="77777777" w:rsidR="00473AE4" w:rsidRDefault="00473AE4">
      <w:pPr>
        <w:spacing w:after="0" w:line="240" w:lineRule="auto"/>
      </w:pPr>
      <w:r>
        <w:separator/>
      </w:r>
    </w:p>
  </w:endnote>
  <w:endnote w:type="continuationSeparator" w:id="0">
    <w:p w14:paraId="0C3E8D26" w14:textId="77777777" w:rsidR="00473AE4" w:rsidRDefault="00473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20381" w14:textId="77777777" w:rsidR="00187D9C" w:rsidRDefault="00187D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68058F" w14:textId="77777777" w:rsidR="00473AE4" w:rsidRDefault="00473AE4">
      <w:pPr>
        <w:spacing w:after="0" w:line="240" w:lineRule="auto"/>
      </w:pPr>
      <w:r>
        <w:separator/>
      </w:r>
    </w:p>
  </w:footnote>
  <w:footnote w:type="continuationSeparator" w:id="0">
    <w:p w14:paraId="3581EA20" w14:textId="77777777" w:rsidR="00473AE4" w:rsidRDefault="00473A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76F2C" w14:textId="77777777" w:rsidR="00187D9C" w:rsidRPr="008B5106" w:rsidRDefault="00187D9C" w:rsidP="008B51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10586"/>
    <w:multiLevelType w:val="hybridMultilevel"/>
    <w:tmpl w:val="3B082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8B3534"/>
    <w:multiLevelType w:val="hybridMultilevel"/>
    <w:tmpl w:val="041053A0"/>
    <w:lvl w:ilvl="0" w:tplc="47248B6A">
      <w:start w:val="1"/>
      <w:numFmt w:val="decimal"/>
      <w:lvlText w:val="%1."/>
      <w:lvlJc w:val="left"/>
      <w:pPr>
        <w:ind w:left="720" w:hanging="360"/>
      </w:pPr>
      <w:rPr>
        <w:rFonts w:hint="default"/>
        <w:b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50B97"/>
    <w:multiLevelType w:val="hybridMultilevel"/>
    <w:tmpl w:val="C03C4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71560"/>
    <w:multiLevelType w:val="hybridMultilevel"/>
    <w:tmpl w:val="8EF4D334"/>
    <w:lvl w:ilvl="0" w:tplc="47248B6A">
      <w:start w:val="1"/>
      <w:numFmt w:val="decimal"/>
      <w:lvlText w:val="%1."/>
      <w:lvlJc w:val="left"/>
      <w:pPr>
        <w:ind w:left="780" w:hanging="360"/>
      </w:pPr>
      <w:rPr>
        <w:rFonts w:hint="default"/>
        <w:b w:val="0"/>
        <w:color w:val="auto"/>
        <w:sz w:val="22"/>
      </w:r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4" w15:restartNumberingAfterBreak="0">
    <w:nsid w:val="0EA61791"/>
    <w:multiLevelType w:val="hybridMultilevel"/>
    <w:tmpl w:val="6E3A2CD2"/>
    <w:lvl w:ilvl="0" w:tplc="BBF2CBA2">
      <w:start w:val="1"/>
      <w:numFmt w:val="bullet"/>
      <w:lvlText w:val=""/>
      <w:lvlJc w:val="left"/>
      <w:pPr>
        <w:ind w:left="-266" w:hanging="360"/>
      </w:pPr>
      <w:rPr>
        <w:rFonts w:ascii="Symbol" w:hAnsi="Symbol" w:hint="default"/>
        <w:sz w:val="20"/>
        <w:szCs w:val="20"/>
      </w:rPr>
    </w:lvl>
    <w:lvl w:ilvl="1" w:tplc="0C090003">
      <w:start w:val="1"/>
      <w:numFmt w:val="bullet"/>
      <w:lvlText w:val="o"/>
      <w:lvlJc w:val="left"/>
      <w:pPr>
        <w:ind w:left="454" w:hanging="360"/>
      </w:pPr>
      <w:rPr>
        <w:rFonts w:ascii="Courier New" w:hAnsi="Courier New" w:hint="default"/>
      </w:rPr>
    </w:lvl>
    <w:lvl w:ilvl="2" w:tplc="0C090005">
      <w:start w:val="1"/>
      <w:numFmt w:val="bullet"/>
      <w:lvlText w:val=""/>
      <w:lvlJc w:val="left"/>
      <w:pPr>
        <w:ind w:left="1174" w:hanging="360"/>
      </w:pPr>
      <w:rPr>
        <w:rFonts w:ascii="Wingdings" w:hAnsi="Wingdings" w:hint="default"/>
      </w:rPr>
    </w:lvl>
    <w:lvl w:ilvl="3" w:tplc="0C090001">
      <w:start w:val="1"/>
      <w:numFmt w:val="bullet"/>
      <w:lvlText w:val=""/>
      <w:lvlJc w:val="left"/>
      <w:pPr>
        <w:ind w:left="1894" w:hanging="360"/>
      </w:pPr>
      <w:rPr>
        <w:rFonts w:ascii="Symbol" w:hAnsi="Symbol" w:hint="default"/>
      </w:rPr>
    </w:lvl>
    <w:lvl w:ilvl="4" w:tplc="0C090003">
      <w:start w:val="1"/>
      <w:numFmt w:val="bullet"/>
      <w:lvlText w:val="o"/>
      <w:lvlJc w:val="left"/>
      <w:pPr>
        <w:ind w:left="2614" w:hanging="360"/>
      </w:pPr>
      <w:rPr>
        <w:rFonts w:ascii="Courier New" w:hAnsi="Courier New" w:hint="default"/>
      </w:rPr>
    </w:lvl>
    <w:lvl w:ilvl="5" w:tplc="0C090005">
      <w:start w:val="1"/>
      <w:numFmt w:val="bullet"/>
      <w:lvlText w:val=""/>
      <w:lvlJc w:val="left"/>
      <w:pPr>
        <w:ind w:left="3334" w:hanging="360"/>
      </w:pPr>
      <w:rPr>
        <w:rFonts w:ascii="Wingdings" w:hAnsi="Wingdings" w:hint="default"/>
      </w:rPr>
    </w:lvl>
    <w:lvl w:ilvl="6" w:tplc="0C090001">
      <w:start w:val="1"/>
      <w:numFmt w:val="bullet"/>
      <w:lvlText w:val=""/>
      <w:lvlJc w:val="left"/>
      <w:pPr>
        <w:ind w:left="4054" w:hanging="360"/>
      </w:pPr>
      <w:rPr>
        <w:rFonts w:ascii="Symbol" w:hAnsi="Symbol" w:hint="default"/>
      </w:rPr>
    </w:lvl>
    <w:lvl w:ilvl="7" w:tplc="0C090003">
      <w:start w:val="1"/>
      <w:numFmt w:val="bullet"/>
      <w:lvlText w:val="o"/>
      <w:lvlJc w:val="left"/>
      <w:pPr>
        <w:ind w:left="4774" w:hanging="360"/>
      </w:pPr>
      <w:rPr>
        <w:rFonts w:ascii="Courier New" w:hAnsi="Courier New" w:hint="default"/>
      </w:rPr>
    </w:lvl>
    <w:lvl w:ilvl="8" w:tplc="0C090005">
      <w:start w:val="1"/>
      <w:numFmt w:val="bullet"/>
      <w:lvlText w:val=""/>
      <w:lvlJc w:val="left"/>
      <w:pPr>
        <w:ind w:left="5494" w:hanging="360"/>
      </w:pPr>
      <w:rPr>
        <w:rFonts w:ascii="Wingdings" w:hAnsi="Wingdings" w:hint="default"/>
      </w:rPr>
    </w:lvl>
  </w:abstractNum>
  <w:abstractNum w:abstractNumId="5" w15:restartNumberingAfterBreak="0">
    <w:nsid w:val="2AB641F9"/>
    <w:multiLevelType w:val="hybridMultilevel"/>
    <w:tmpl w:val="6F5C85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28F4D77"/>
    <w:multiLevelType w:val="hybridMultilevel"/>
    <w:tmpl w:val="0B0059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3D14EA"/>
    <w:multiLevelType w:val="hybridMultilevel"/>
    <w:tmpl w:val="01686A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66243D73"/>
    <w:multiLevelType w:val="hybridMultilevel"/>
    <w:tmpl w:val="4ED0F1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7"/>
  </w:num>
  <w:num w:numId="6">
    <w:abstractNumId w:val="0"/>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32769">
      <v:textbox inset="5.85pt,.7pt,5.85pt,.7pt"/>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B8B"/>
    <w:rsid w:val="000018D8"/>
    <w:rsid w:val="00007220"/>
    <w:rsid w:val="00016712"/>
    <w:rsid w:val="0001745E"/>
    <w:rsid w:val="00042A77"/>
    <w:rsid w:val="00045D94"/>
    <w:rsid w:val="000635A8"/>
    <w:rsid w:val="000764A5"/>
    <w:rsid w:val="00090443"/>
    <w:rsid w:val="00096C27"/>
    <w:rsid w:val="00097C15"/>
    <w:rsid w:val="000A5E6D"/>
    <w:rsid w:val="000B7274"/>
    <w:rsid w:val="000B7ECD"/>
    <w:rsid w:val="000C4371"/>
    <w:rsid w:val="000F5BEC"/>
    <w:rsid w:val="0010781B"/>
    <w:rsid w:val="00124BF1"/>
    <w:rsid w:val="00125E5C"/>
    <w:rsid w:val="00135BC5"/>
    <w:rsid w:val="0014018E"/>
    <w:rsid w:val="00143AAA"/>
    <w:rsid w:val="00145504"/>
    <w:rsid w:val="00156147"/>
    <w:rsid w:val="00161020"/>
    <w:rsid w:val="001803F8"/>
    <w:rsid w:val="00182248"/>
    <w:rsid w:val="00187D9C"/>
    <w:rsid w:val="0019207D"/>
    <w:rsid w:val="001A15E8"/>
    <w:rsid w:val="001A2AE1"/>
    <w:rsid w:val="001D5DC5"/>
    <w:rsid w:val="001E23A9"/>
    <w:rsid w:val="001E3820"/>
    <w:rsid w:val="0020278B"/>
    <w:rsid w:val="00216F1F"/>
    <w:rsid w:val="00254A7D"/>
    <w:rsid w:val="00265552"/>
    <w:rsid w:val="00266872"/>
    <w:rsid w:val="0027132B"/>
    <w:rsid w:val="00274A18"/>
    <w:rsid w:val="00277C63"/>
    <w:rsid w:val="002A3983"/>
    <w:rsid w:val="002B2CB8"/>
    <w:rsid w:val="002B6905"/>
    <w:rsid w:val="002D759E"/>
    <w:rsid w:val="002E49DE"/>
    <w:rsid w:val="002F2105"/>
    <w:rsid w:val="00303FA0"/>
    <w:rsid w:val="0030442F"/>
    <w:rsid w:val="0031075C"/>
    <w:rsid w:val="00322FD4"/>
    <w:rsid w:val="003240E0"/>
    <w:rsid w:val="00332312"/>
    <w:rsid w:val="0034193C"/>
    <w:rsid w:val="003549B6"/>
    <w:rsid w:val="00362757"/>
    <w:rsid w:val="00367199"/>
    <w:rsid w:val="003717C6"/>
    <w:rsid w:val="00371CCF"/>
    <w:rsid w:val="00374C34"/>
    <w:rsid w:val="00391A06"/>
    <w:rsid w:val="003967B2"/>
    <w:rsid w:val="003A39DD"/>
    <w:rsid w:val="003A7A9B"/>
    <w:rsid w:val="003B2781"/>
    <w:rsid w:val="003C4906"/>
    <w:rsid w:val="003E133F"/>
    <w:rsid w:val="003E23A7"/>
    <w:rsid w:val="00404CA2"/>
    <w:rsid w:val="0044101D"/>
    <w:rsid w:val="00455770"/>
    <w:rsid w:val="0045609F"/>
    <w:rsid w:val="00473AE4"/>
    <w:rsid w:val="00487D3B"/>
    <w:rsid w:val="004A4E62"/>
    <w:rsid w:val="004A6147"/>
    <w:rsid w:val="004D1295"/>
    <w:rsid w:val="004D2BDF"/>
    <w:rsid w:val="004E4A8A"/>
    <w:rsid w:val="004F0B47"/>
    <w:rsid w:val="004F3B23"/>
    <w:rsid w:val="004F4133"/>
    <w:rsid w:val="00510016"/>
    <w:rsid w:val="00520103"/>
    <w:rsid w:val="00520B31"/>
    <w:rsid w:val="005338B7"/>
    <w:rsid w:val="00536477"/>
    <w:rsid w:val="0054596F"/>
    <w:rsid w:val="005548D3"/>
    <w:rsid w:val="005704C6"/>
    <w:rsid w:val="00575B8B"/>
    <w:rsid w:val="005B6CF9"/>
    <w:rsid w:val="005B7D43"/>
    <w:rsid w:val="005D1B07"/>
    <w:rsid w:val="005D29F5"/>
    <w:rsid w:val="005D2D14"/>
    <w:rsid w:val="005D57A3"/>
    <w:rsid w:val="005D62E7"/>
    <w:rsid w:val="005E5294"/>
    <w:rsid w:val="005F0FE6"/>
    <w:rsid w:val="005F63FC"/>
    <w:rsid w:val="005F702D"/>
    <w:rsid w:val="00617F48"/>
    <w:rsid w:val="00630C23"/>
    <w:rsid w:val="00636845"/>
    <w:rsid w:val="00640E1F"/>
    <w:rsid w:val="0065074A"/>
    <w:rsid w:val="006573B4"/>
    <w:rsid w:val="00661916"/>
    <w:rsid w:val="00661A8E"/>
    <w:rsid w:val="006676CA"/>
    <w:rsid w:val="00682171"/>
    <w:rsid w:val="00690939"/>
    <w:rsid w:val="00696AF7"/>
    <w:rsid w:val="006A5B0B"/>
    <w:rsid w:val="006B3331"/>
    <w:rsid w:val="006B4439"/>
    <w:rsid w:val="006C492D"/>
    <w:rsid w:val="006D0393"/>
    <w:rsid w:val="006D4715"/>
    <w:rsid w:val="006D766C"/>
    <w:rsid w:val="006E3C7A"/>
    <w:rsid w:val="006E5B47"/>
    <w:rsid w:val="0070770D"/>
    <w:rsid w:val="00707CDB"/>
    <w:rsid w:val="00727AE4"/>
    <w:rsid w:val="0074228F"/>
    <w:rsid w:val="007564AC"/>
    <w:rsid w:val="007613A0"/>
    <w:rsid w:val="0076518C"/>
    <w:rsid w:val="00782741"/>
    <w:rsid w:val="00791B68"/>
    <w:rsid w:val="007A059F"/>
    <w:rsid w:val="007A668E"/>
    <w:rsid w:val="007A6AFB"/>
    <w:rsid w:val="007A7C40"/>
    <w:rsid w:val="007B31DD"/>
    <w:rsid w:val="007E2966"/>
    <w:rsid w:val="00804FB2"/>
    <w:rsid w:val="00840D49"/>
    <w:rsid w:val="00860780"/>
    <w:rsid w:val="0087484B"/>
    <w:rsid w:val="008763A1"/>
    <w:rsid w:val="008B5106"/>
    <w:rsid w:val="008E17CC"/>
    <w:rsid w:val="008F28BD"/>
    <w:rsid w:val="00905D3C"/>
    <w:rsid w:val="00906292"/>
    <w:rsid w:val="0091567D"/>
    <w:rsid w:val="00923745"/>
    <w:rsid w:val="0092586F"/>
    <w:rsid w:val="0093136F"/>
    <w:rsid w:val="00935CD4"/>
    <w:rsid w:val="00935D46"/>
    <w:rsid w:val="00943C70"/>
    <w:rsid w:val="00947DF4"/>
    <w:rsid w:val="00951D52"/>
    <w:rsid w:val="00953BA9"/>
    <w:rsid w:val="00953CFF"/>
    <w:rsid w:val="00954F51"/>
    <w:rsid w:val="009707ED"/>
    <w:rsid w:val="00970CE2"/>
    <w:rsid w:val="00973752"/>
    <w:rsid w:val="00976018"/>
    <w:rsid w:val="00977163"/>
    <w:rsid w:val="00992A69"/>
    <w:rsid w:val="00996AE2"/>
    <w:rsid w:val="009A1E70"/>
    <w:rsid w:val="009A5A00"/>
    <w:rsid w:val="009B632F"/>
    <w:rsid w:val="009D75AF"/>
    <w:rsid w:val="009D75E5"/>
    <w:rsid w:val="009F038A"/>
    <w:rsid w:val="009F0CB5"/>
    <w:rsid w:val="009F1E96"/>
    <w:rsid w:val="00A21F3F"/>
    <w:rsid w:val="00A62080"/>
    <w:rsid w:val="00A73F82"/>
    <w:rsid w:val="00A766C0"/>
    <w:rsid w:val="00A82A52"/>
    <w:rsid w:val="00A859D5"/>
    <w:rsid w:val="00A93F49"/>
    <w:rsid w:val="00AA6068"/>
    <w:rsid w:val="00AB0F51"/>
    <w:rsid w:val="00AB4146"/>
    <w:rsid w:val="00AB6F63"/>
    <w:rsid w:val="00AC335E"/>
    <w:rsid w:val="00AE1BCA"/>
    <w:rsid w:val="00AE552E"/>
    <w:rsid w:val="00AE6033"/>
    <w:rsid w:val="00AE7851"/>
    <w:rsid w:val="00B004DE"/>
    <w:rsid w:val="00B00942"/>
    <w:rsid w:val="00B02D65"/>
    <w:rsid w:val="00B17D2A"/>
    <w:rsid w:val="00B22A68"/>
    <w:rsid w:val="00B44C20"/>
    <w:rsid w:val="00B5169D"/>
    <w:rsid w:val="00B6760C"/>
    <w:rsid w:val="00B70BF9"/>
    <w:rsid w:val="00BA3DA9"/>
    <w:rsid w:val="00BB1AE8"/>
    <w:rsid w:val="00BB35D5"/>
    <w:rsid w:val="00BB52FE"/>
    <w:rsid w:val="00BB5804"/>
    <w:rsid w:val="00BB6D92"/>
    <w:rsid w:val="00BB794B"/>
    <w:rsid w:val="00BC0C14"/>
    <w:rsid w:val="00BC1C62"/>
    <w:rsid w:val="00BC4680"/>
    <w:rsid w:val="00BC4DD5"/>
    <w:rsid w:val="00C15A97"/>
    <w:rsid w:val="00C262A3"/>
    <w:rsid w:val="00C2690D"/>
    <w:rsid w:val="00C313EA"/>
    <w:rsid w:val="00C33BD8"/>
    <w:rsid w:val="00C65FED"/>
    <w:rsid w:val="00C73B52"/>
    <w:rsid w:val="00C86E7E"/>
    <w:rsid w:val="00C90612"/>
    <w:rsid w:val="00CD3E33"/>
    <w:rsid w:val="00CE13FE"/>
    <w:rsid w:val="00CE362E"/>
    <w:rsid w:val="00CF1C72"/>
    <w:rsid w:val="00D05230"/>
    <w:rsid w:val="00D122D3"/>
    <w:rsid w:val="00D14301"/>
    <w:rsid w:val="00D163B8"/>
    <w:rsid w:val="00D31D20"/>
    <w:rsid w:val="00D4465D"/>
    <w:rsid w:val="00D57B8E"/>
    <w:rsid w:val="00D61FC2"/>
    <w:rsid w:val="00D6638F"/>
    <w:rsid w:val="00D67CE5"/>
    <w:rsid w:val="00D83F0E"/>
    <w:rsid w:val="00D8566B"/>
    <w:rsid w:val="00D866F0"/>
    <w:rsid w:val="00DA7471"/>
    <w:rsid w:val="00DB027D"/>
    <w:rsid w:val="00DB73AC"/>
    <w:rsid w:val="00DC3FBD"/>
    <w:rsid w:val="00DC7B6F"/>
    <w:rsid w:val="00DD3099"/>
    <w:rsid w:val="00DF3BA1"/>
    <w:rsid w:val="00DF7FAA"/>
    <w:rsid w:val="00E01C93"/>
    <w:rsid w:val="00E1152D"/>
    <w:rsid w:val="00E23046"/>
    <w:rsid w:val="00E246BE"/>
    <w:rsid w:val="00E26F38"/>
    <w:rsid w:val="00E318FF"/>
    <w:rsid w:val="00E32865"/>
    <w:rsid w:val="00E45B72"/>
    <w:rsid w:val="00E72934"/>
    <w:rsid w:val="00E72F43"/>
    <w:rsid w:val="00E7743B"/>
    <w:rsid w:val="00EB3374"/>
    <w:rsid w:val="00EB3CD8"/>
    <w:rsid w:val="00EC4663"/>
    <w:rsid w:val="00EE625F"/>
    <w:rsid w:val="00EF5347"/>
    <w:rsid w:val="00F00B89"/>
    <w:rsid w:val="00F151F4"/>
    <w:rsid w:val="00F233F4"/>
    <w:rsid w:val="00F239B9"/>
    <w:rsid w:val="00F40584"/>
    <w:rsid w:val="00F575AA"/>
    <w:rsid w:val="00F6777D"/>
    <w:rsid w:val="00F70AB9"/>
    <w:rsid w:val="00F71ED2"/>
    <w:rsid w:val="00F75318"/>
    <w:rsid w:val="00F925C8"/>
    <w:rsid w:val="00F93D23"/>
    <w:rsid w:val="00FB0059"/>
    <w:rsid w:val="00FB7B7F"/>
    <w:rsid w:val="00FC5466"/>
    <w:rsid w:val="00FC614C"/>
    <w:rsid w:val="00FC7590"/>
    <w:rsid w:val="00FD4C7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2769">
      <v:textbox inset="5.85pt,.7pt,5.85pt,.7pt"/>
    </o:shapedefaults>
    <o:shapelayout v:ext="edit">
      <o:idmap v:ext="edit" data="1"/>
    </o:shapelayout>
  </w:shapeDefaults>
  <w:decimalSymbol w:val="."/>
  <w:listSeparator w:val=","/>
  <w14:docId w14:val="2E6EEE8C"/>
  <w15:docId w15:val="{A43FDB56-ECF2-4517-9526-C387C698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4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B8B"/>
    <w:pPr>
      <w:ind w:left="720"/>
      <w:contextualSpacing/>
    </w:pPr>
  </w:style>
  <w:style w:type="paragraph" w:styleId="Footer">
    <w:name w:val="footer"/>
    <w:basedOn w:val="Normal"/>
    <w:link w:val="FooterChar"/>
    <w:uiPriority w:val="99"/>
    <w:unhideWhenUsed/>
    <w:rsid w:val="00575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B8B"/>
  </w:style>
  <w:style w:type="paragraph" w:styleId="Header">
    <w:name w:val="header"/>
    <w:basedOn w:val="Normal"/>
    <w:link w:val="HeaderChar"/>
    <w:uiPriority w:val="99"/>
    <w:unhideWhenUsed/>
    <w:rsid w:val="00575B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B8B"/>
  </w:style>
  <w:style w:type="table" w:styleId="TableGrid">
    <w:name w:val="Table Grid"/>
    <w:aliases w:val="Assesment_Pointer_Movement"/>
    <w:basedOn w:val="TableNormal"/>
    <w:uiPriority w:val="59"/>
    <w:rsid w:val="0061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6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7B2"/>
    <w:rPr>
      <w:rFonts w:ascii="Tahoma" w:hAnsi="Tahoma" w:cs="Tahoma"/>
      <w:sz w:val="16"/>
      <w:szCs w:val="16"/>
    </w:rPr>
  </w:style>
  <w:style w:type="paragraph" w:styleId="NormalWeb">
    <w:name w:val="Normal (Web)"/>
    <w:basedOn w:val="Normal"/>
    <w:link w:val="NormalWebChar"/>
    <w:uiPriority w:val="99"/>
    <w:unhideWhenUsed/>
    <w:rsid w:val="00EB3374"/>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Style1">
    <w:name w:val="Style1"/>
    <w:basedOn w:val="TableNormal"/>
    <w:uiPriority w:val="99"/>
    <w:rsid w:val="00536477"/>
    <w:pPr>
      <w:spacing w:after="0" w:line="240" w:lineRule="auto"/>
    </w:pPr>
    <w:tblPr>
      <w:tblBorders>
        <w:top w:val="single" w:sz="4" w:space="0" w:color="84BD00"/>
        <w:left w:val="single" w:sz="4" w:space="0" w:color="84BD00"/>
        <w:bottom w:val="single" w:sz="4" w:space="0" w:color="84BD00"/>
        <w:right w:val="single" w:sz="4" w:space="0" w:color="84BD00"/>
      </w:tblBorders>
    </w:tblPr>
    <w:tblStylePr w:type="firstRow">
      <w:rPr>
        <w:rFonts w:asciiTheme="minorHAnsi" w:hAnsiTheme="minorHAnsi"/>
        <w:color w:val="FFFFFF" w:themeColor="background1"/>
        <w:sz w:val="18"/>
      </w:rPr>
      <w:tblPr/>
      <w:tcPr>
        <w:shd w:val="clear" w:color="auto" w:fill="84BD00"/>
      </w:tcPr>
    </w:tblStylePr>
    <w:tblStylePr w:type="firstCol">
      <w:rPr>
        <w:rFonts w:asciiTheme="minorHAnsi" w:hAnsiTheme="minorHAnsi"/>
        <w:color w:val="FFFFFF" w:themeColor="background1"/>
        <w:sz w:val="22"/>
      </w:rPr>
      <w:tblPr/>
      <w:tcPr>
        <w:shd w:val="clear" w:color="auto" w:fill="84BD00"/>
      </w:tcPr>
    </w:tblStylePr>
  </w:style>
  <w:style w:type="paragraph" w:customStyle="1" w:styleId="Heading">
    <w:name w:val="Heading"/>
    <w:basedOn w:val="NormalWeb"/>
    <w:link w:val="HeadingChar"/>
    <w:qFormat/>
    <w:rsid w:val="00536477"/>
    <w:pPr>
      <w:framePr w:hSpace="180" w:wrap="around" w:vAnchor="text" w:hAnchor="margin" w:y="-314"/>
      <w:spacing w:before="240" w:beforeAutospacing="0" w:after="120" w:afterAutospacing="0"/>
    </w:pPr>
    <w:rPr>
      <w:rFonts w:ascii="Arial Narrow" w:hAnsi="Arial Narrow" w:cs="Arial"/>
      <w:b/>
      <w:caps/>
      <w:color w:val="84BD00"/>
      <w:sz w:val="28"/>
      <w:szCs w:val="32"/>
    </w:rPr>
  </w:style>
  <w:style w:type="table" w:customStyle="1" w:styleId="Style2">
    <w:name w:val="Style2"/>
    <w:basedOn w:val="TableNormal"/>
    <w:uiPriority w:val="99"/>
    <w:rsid w:val="00536477"/>
    <w:pPr>
      <w:spacing w:after="0" w:line="240" w:lineRule="auto"/>
    </w:pPr>
    <w:tblPr>
      <w:tblBorders>
        <w:top w:val="single" w:sz="2" w:space="0" w:color="84BD00"/>
        <w:left w:val="single" w:sz="2" w:space="0" w:color="84BD00"/>
        <w:bottom w:val="single" w:sz="2" w:space="0" w:color="84BD00"/>
        <w:right w:val="single" w:sz="2" w:space="0" w:color="84BD00"/>
      </w:tblBorders>
    </w:tblPr>
  </w:style>
  <w:style w:type="character" w:customStyle="1" w:styleId="NormalWebChar">
    <w:name w:val="Normal (Web) Char"/>
    <w:basedOn w:val="DefaultParagraphFont"/>
    <w:link w:val="NormalWeb"/>
    <w:uiPriority w:val="99"/>
    <w:rsid w:val="00536477"/>
    <w:rPr>
      <w:rFonts w:ascii="Times New Roman" w:eastAsia="Times New Roman" w:hAnsi="Times New Roman" w:cs="Times New Roman"/>
      <w:sz w:val="24"/>
      <w:szCs w:val="24"/>
      <w:lang w:eastAsia="en-AU"/>
    </w:rPr>
  </w:style>
  <w:style w:type="character" w:customStyle="1" w:styleId="HeadingChar">
    <w:name w:val="Heading Char"/>
    <w:basedOn w:val="NormalWebChar"/>
    <w:link w:val="Heading"/>
    <w:rsid w:val="00536477"/>
    <w:rPr>
      <w:rFonts w:ascii="Arial Narrow" w:eastAsia="Times New Roman" w:hAnsi="Arial Narrow" w:cs="Arial"/>
      <w:b/>
      <w:caps/>
      <w:color w:val="84BD00"/>
      <w:sz w:val="28"/>
      <w:szCs w:val="32"/>
      <w:lang w:eastAsia="en-AU"/>
    </w:rPr>
  </w:style>
  <w:style w:type="paragraph" w:customStyle="1" w:styleId="TableHeaderAssesmentPointer">
    <w:name w:val="Table_Header_Assesment_Pointer"/>
    <w:basedOn w:val="NormalWeb"/>
    <w:link w:val="TableHeaderAssesmentPointerChar"/>
    <w:qFormat/>
    <w:rsid w:val="00AE552E"/>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E552E"/>
    <w:rPr>
      <w:rFonts w:eastAsia="Times New Roman" w:cs="Times New Roman"/>
      <w:color w:val="000000"/>
      <w:sz w:val="20"/>
      <w:szCs w:val="20"/>
      <w:lang w:eastAsia="ja-JP"/>
    </w:rPr>
  </w:style>
  <w:style w:type="paragraph" w:customStyle="1" w:styleId="BodyHeading">
    <w:name w:val="Body_Heading"/>
    <w:basedOn w:val="NormalWeb"/>
    <w:link w:val="BodyHeadingChar"/>
    <w:qFormat/>
    <w:rsid w:val="00AE552E"/>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character" w:customStyle="1" w:styleId="BodyHeadingChar">
    <w:name w:val="Body_Heading Char"/>
    <w:basedOn w:val="NormalWebChar"/>
    <w:link w:val="BodyHeading"/>
    <w:rsid w:val="00AE552E"/>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AE552E"/>
    <w:pPr>
      <w:spacing w:before="120" w:after="120" w:line="240" w:lineRule="auto"/>
    </w:pPr>
    <w:rPr>
      <w:rFonts w:ascii="Arial Narrow" w:hAnsi="Arial Narrow" w:cs="Arial"/>
      <w:b/>
      <w:caps/>
      <w:color w:val="FFFFFF" w:themeColor="background1"/>
      <w:sz w:val="32"/>
      <w:szCs w:val="32"/>
    </w:rPr>
  </w:style>
  <w:style w:type="paragraph" w:customStyle="1" w:styleId="Pagesubheader">
    <w:name w:val="Page_sub header"/>
    <w:basedOn w:val="Normal"/>
    <w:link w:val="PagesubheaderChar"/>
    <w:qFormat/>
    <w:rsid w:val="00AE552E"/>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AE552E"/>
    <w:rPr>
      <w:rFonts w:ascii="Arial Narrow" w:hAnsi="Arial Narrow" w:cs="Arial"/>
      <w:b/>
      <w:caps/>
      <w:color w:val="FFFFFF" w:themeColor="background1"/>
      <w:sz w:val="32"/>
      <w:szCs w:val="32"/>
    </w:rPr>
  </w:style>
  <w:style w:type="character" w:customStyle="1" w:styleId="PagesubheaderChar">
    <w:name w:val="Page_sub header Char"/>
    <w:basedOn w:val="DefaultParagraphFont"/>
    <w:link w:val="Pagesubheader"/>
    <w:rsid w:val="00AE552E"/>
    <w:rPr>
      <w:rFonts w:ascii="Arial Narrow" w:hAnsi="Arial Narrow" w:cs="Arial"/>
      <w:b/>
      <w:caps/>
      <w:color w:val="FFFFFF" w:themeColor="background1"/>
      <w:sz w:val="24"/>
      <w:szCs w:val="24"/>
    </w:rPr>
  </w:style>
  <w:style w:type="character" w:styleId="Hyperlink">
    <w:name w:val="Hyperlink"/>
    <w:basedOn w:val="DefaultParagraphFont"/>
    <w:uiPriority w:val="99"/>
    <w:semiHidden/>
    <w:unhideWhenUsed/>
    <w:rsid w:val="00BC1C62"/>
    <w:rPr>
      <w:color w:val="0563C1"/>
      <w:u w:val="single"/>
    </w:rPr>
  </w:style>
  <w:style w:type="paragraph" w:styleId="NoSpacing">
    <w:name w:val="No Spacing"/>
    <w:uiPriority w:val="1"/>
    <w:qFormat/>
    <w:rsid w:val="00840D49"/>
    <w:pPr>
      <w:spacing w:after="0" w:line="240" w:lineRule="auto"/>
    </w:pPr>
  </w:style>
  <w:style w:type="paragraph" w:customStyle="1" w:styleId="CellBody">
    <w:name w:val="Cell Body"/>
    <w:basedOn w:val="NormalWeb"/>
    <w:link w:val="CellBodyChar"/>
    <w:qFormat/>
    <w:rsid w:val="004D2BDF"/>
    <w:pPr>
      <w:framePr w:hSpace="180" w:wrap="around" w:vAnchor="text" w:hAnchor="margin" w:y="-314"/>
      <w:spacing w:before="120" w:beforeAutospacing="0" w:after="120" w:afterAutospacing="0"/>
    </w:pPr>
    <w:rPr>
      <w:rFonts w:ascii="Calibri" w:hAnsi="Calibri" w:cstheme="minorHAnsi"/>
      <w:sz w:val="18"/>
      <w:szCs w:val="18"/>
    </w:rPr>
  </w:style>
  <w:style w:type="character" w:customStyle="1" w:styleId="CellBodyChar">
    <w:name w:val="Cell Body Char"/>
    <w:basedOn w:val="NormalWebChar"/>
    <w:link w:val="CellBody"/>
    <w:rsid w:val="004D2BDF"/>
    <w:rPr>
      <w:rFonts w:ascii="Calibri" w:eastAsia="Times New Roman" w:hAnsi="Calibri" w:cstheme="minorHAnsi"/>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711">
      <w:bodyDiv w:val="1"/>
      <w:marLeft w:val="0"/>
      <w:marRight w:val="0"/>
      <w:marTop w:val="0"/>
      <w:marBottom w:val="0"/>
      <w:divBdr>
        <w:top w:val="none" w:sz="0" w:space="0" w:color="auto"/>
        <w:left w:val="none" w:sz="0" w:space="0" w:color="auto"/>
        <w:bottom w:val="none" w:sz="0" w:space="0" w:color="auto"/>
        <w:right w:val="none" w:sz="0" w:space="0" w:color="auto"/>
      </w:divBdr>
    </w:div>
    <w:div w:id="560478220">
      <w:bodyDiv w:val="1"/>
      <w:marLeft w:val="0"/>
      <w:marRight w:val="0"/>
      <w:marTop w:val="0"/>
      <w:marBottom w:val="0"/>
      <w:divBdr>
        <w:top w:val="none" w:sz="0" w:space="0" w:color="auto"/>
        <w:left w:val="none" w:sz="0" w:space="0" w:color="auto"/>
        <w:bottom w:val="none" w:sz="0" w:space="0" w:color="auto"/>
        <w:right w:val="none" w:sz="0" w:space="0" w:color="auto"/>
      </w:divBdr>
    </w:div>
    <w:div w:id="784428902">
      <w:bodyDiv w:val="1"/>
      <w:marLeft w:val="0"/>
      <w:marRight w:val="0"/>
      <w:marTop w:val="0"/>
      <w:marBottom w:val="0"/>
      <w:divBdr>
        <w:top w:val="none" w:sz="0" w:space="0" w:color="auto"/>
        <w:left w:val="none" w:sz="0" w:space="0" w:color="auto"/>
        <w:bottom w:val="none" w:sz="0" w:space="0" w:color="auto"/>
        <w:right w:val="none" w:sz="0" w:space="0" w:color="auto"/>
      </w:divBdr>
    </w:div>
    <w:div w:id="11443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B5C444-CE75-4810-BC29-9F1B273FA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1606</Words>
  <Characters>9159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10744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Robyn Smith</dc:creator>
  <cp:lastModifiedBy>Jessica Smalpage</cp:lastModifiedBy>
  <cp:revision>31</cp:revision>
  <cp:lastPrinted>2016-12-21T07:25:00Z</cp:lastPrinted>
  <dcterms:created xsi:type="dcterms:W3CDTF">2016-05-05T02:28:00Z</dcterms:created>
  <dcterms:modified xsi:type="dcterms:W3CDTF">2017-03-30T03:18:00Z</dcterms:modified>
</cp:coreProperties>
</file>