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377EB4" w:rsidRDefault="00712679" w:rsidP="006A2FFA">
            <w:pPr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en-AU"/>
              </w:rPr>
              <w:drawing>
                <wp:inline distT="0" distB="0" distL="0" distR="0" wp14:anchorId="73986347" wp14:editId="38258558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D7380">
              <w:t>Pre-Primary</w:t>
            </w:r>
          </w:p>
          <w:p w:rsidR="00712679" w:rsidRPr="00F75318" w:rsidRDefault="0033627A" w:rsidP="00D877B3">
            <w:pPr>
              <w:pStyle w:val="Pagesubheader"/>
              <w:framePr w:hSpace="0" w:wrap="auto" w:vAnchor="margin" w:hAnchor="text" w:yAlign="inline"/>
            </w:pPr>
            <w:r>
              <w:t>Health and physical education:</w:t>
            </w:r>
            <w:r w:rsidR="00E03260">
              <w:t xml:space="preserve"> </w:t>
            </w:r>
            <w:r w:rsidR="00D877B3">
              <w:t>physical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7F1DA9" w:rsidRPr="007F1DA9" w:rsidRDefault="007F1DA9" w:rsidP="0011543A">
            <w:pPr>
              <w:tabs>
                <w:tab w:val="left" w:pos="313"/>
              </w:tabs>
              <w:spacing w:before="60" w:after="60"/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</w:pPr>
            <w:r w:rsidRPr="007F1DA9"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  <w:t>Assessment pointers validate teachers’ professional judgement when reporting against a five-point scale. The pointers:</w:t>
            </w:r>
          </w:p>
          <w:p w:rsidR="007F1DA9" w:rsidRPr="007F1DA9" w:rsidRDefault="007F1DA9" w:rsidP="0011543A">
            <w:pPr>
              <w:numPr>
                <w:ilvl w:val="0"/>
                <w:numId w:val="2"/>
              </w:numPr>
              <w:tabs>
                <w:tab w:val="left" w:pos="313"/>
              </w:tabs>
              <w:spacing w:before="60" w:after="60"/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</w:pPr>
            <w:r w:rsidRPr="007F1DA9"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  <w:t>are examples of evidence in relation to the achievement standard</w:t>
            </w:r>
          </w:p>
          <w:p w:rsidR="007F1DA9" w:rsidRPr="007F1DA9" w:rsidRDefault="007F1DA9" w:rsidP="0011543A">
            <w:pPr>
              <w:numPr>
                <w:ilvl w:val="0"/>
                <w:numId w:val="2"/>
              </w:numPr>
              <w:tabs>
                <w:tab w:val="left" w:pos="313"/>
              </w:tabs>
              <w:spacing w:before="60" w:after="60"/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</w:pPr>
            <w:r w:rsidRPr="007F1DA9"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  <w:t>should be used with the annotated student work samples</w:t>
            </w:r>
          </w:p>
          <w:p w:rsidR="007F1DA9" w:rsidRPr="007F1DA9" w:rsidRDefault="007F1DA9" w:rsidP="0011543A">
            <w:pPr>
              <w:numPr>
                <w:ilvl w:val="0"/>
                <w:numId w:val="2"/>
              </w:numPr>
              <w:tabs>
                <w:tab w:val="left" w:pos="313"/>
              </w:tabs>
              <w:spacing w:before="60" w:after="60"/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</w:pPr>
            <w:r w:rsidRPr="007F1DA9"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  <w:t xml:space="preserve">exemplify what </w:t>
            </w:r>
            <w:r w:rsidRPr="007F1DA9">
              <w:rPr>
                <w:rFonts w:eastAsia="Times New Roman" w:cs="Times New Roman"/>
                <w:i/>
                <w:color w:val="000000"/>
                <w:sz w:val="20"/>
                <w:szCs w:val="20"/>
                <w:lang w:eastAsia="ja-JP"/>
              </w:rPr>
              <w:t>students may demonstrate</w:t>
            </w:r>
            <w:r w:rsidRPr="007F1DA9">
              <w:rPr>
                <w:rFonts w:eastAsia="Times New Roman" w:cs="Times New Roman"/>
                <w:color w:val="000000"/>
                <w:sz w:val="20"/>
                <w:szCs w:val="20"/>
                <w:lang w:eastAsia="ja-JP"/>
              </w:rPr>
              <w:t xml:space="preserve"> rather than a checklist of </w:t>
            </w:r>
            <w:r w:rsidRPr="007F1DA9">
              <w:rPr>
                <w:rFonts w:eastAsia="Times New Roman" w:cs="Times New Roman"/>
                <w:i/>
                <w:color w:val="000000"/>
                <w:sz w:val="20"/>
                <w:szCs w:val="20"/>
                <w:lang w:eastAsia="ja-JP"/>
              </w:rPr>
              <w:t>everything they</w:t>
            </w:r>
          </w:p>
          <w:p w:rsidR="00712679" w:rsidRPr="00A87E74" w:rsidRDefault="007F1DA9" w:rsidP="0011543A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7F1DA9">
              <w:rPr>
                <w:rFonts w:eastAsiaTheme="minorHAnsi" w:cstheme="minorBidi"/>
                <w:i/>
                <w:color w:val="auto"/>
                <w:lang w:eastAsia="en-US"/>
              </w:rPr>
              <w:t>should do</w:t>
            </w:r>
            <w:r w:rsidRPr="007F1DA9">
              <w:rPr>
                <w:rFonts w:eastAsiaTheme="minorHAnsi" w:cstheme="minorBidi"/>
                <w:color w:val="auto"/>
                <w:lang w:eastAsia="en-US"/>
              </w:rP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D7380" w:rsidP="00D877B3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Pre-primary</w:t>
            </w:r>
            <w:r w:rsidR="00712679" w:rsidRPr="001B69E6">
              <w:t xml:space="preserve"> </w:t>
            </w:r>
            <w:r w:rsidR="00D877B3">
              <w:t>physical education</w:t>
            </w:r>
            <w:r w:rsidR="00D877B3" w:rsidRPr="007E167A">
              <w:t xml:space="preserve"> </w:t>
            </w:r>
            <w:r w:rsidR="00712679" w:rsidRPr="007E167A">
              <w:t>Achievement</w:t>
            </w:r>
            <w:r w:rsidR="0071267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2E4FC5" w:rsidRPr="002E4FC5" w:rsidRDefault="002E4FC5" w:rsidP="002156A6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2E4FC5">
              <w:rPr>
                <w:szCs w:val="22"/>
              </w:rPr>
              <w:t>At Standard, students perform fundamental movement skills, including</w:t>
            </w:r>
            <w:r w:rsidR="00C463C2" w:rsidRPr="00FE0C90">
              <w:rPr>
                <w:szCs w:val="22"/>
              </w:rPr>
              <w:t xml:space="preserve"> </w:t>
            </w:r>
            <w:r w:rsidR="00C463C2" w:rsidRPr="005F1C87">
              <w:rPr>
                <w:szCs w:val="22"/>
              </w:rPr>
              <w:t>body</w:t>
            </w:r>
            <w:r w:rsidRPr="005F1C87">
              <w:rPr>
                <w:szCs w:val="22"/>
              </w:rPr>
              <w:t xml:space="preserve"> management</w:t>
            </w:r>
            <w:r w:rsidRPr="002E4FC5">
              <w:rPr>
                <w:szCs w:val="22"/>
              </w:rPr>
              <w:t>, locom</w:t>
            </w:r>
            <w:r w:rsidR="00C463C2">
              <w:rPr>
                <w:szCs w:val="22"/>
              </w:rPr>
              <w:t>otor and object control skills.</w:t>
            </w:r>
          </w:p>
          <w:p w:rsidR="002E4FC5" w:rsidRPr="00256AA2" w:rsidRDefault="002E4FC5" w:rsidP="002156A6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2E4FC5">
              <w:rPr>
                <w:szCs w:val="22"/>
              </w:rPr>
              <w:t xml:space="preserve">Students identify ways that being active </w:t>
            </w:r>
            <w:r w:rsidR="0012265F">
              <w:rPr>
                <w:szCs w:val="22"/>
              </w:rPr>
              <w:t>can make them healthy and well.</w:t>
            </w:r>
            <w:r w:rsidRPr="002E4FC5">
              <w:rPr>
                <w:szCs w:val="22"/>
              </w:rPr>
              <w:t xml:space="preserve"> They cooperate with other members of the group in structured movement act</w:t>
            </w:r>
            <w:r w:rsidR="00C463C2">
              <w:rPr>
                <w:szCs w:val="22"/>
              </w:rPr>
              <w:t xml:space="preserve">ivities and follow simple </w:t>
            </w:r>
            <w:r w:rsidR="00C463C2" w:rsidRPr="005F1C87">
              <w:rPr>
                <w:szCs w:val="22"/>
              </w:rPr>
              <w:t xml:space="preserve">rules, </w:t>
            </w:r>
            <w:r w:rsidRPr="005F1C87">
              <w:rPr>
                <w:szCs w:val="22"/>
              </w:rPr>
              <w:t xml:space="preserve">such </w:t>
            </w:r>
            <w:r w:rsidRPr="002E4FC5">
              <w:rPr>
                <w:szCs w:val="22"/>
              </w:rPr>
              <w:t>as staying between set boundaries and responding to commands.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2D7380" w:rsidP="00D877B3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Pre-primary</w:t>
            </w:r>
            <w:r w:rsidR="00036B23">
              <w:t xml:space="preserve"> </w:t>
            </w:r>
            <w:r w:rsidR="00D877B3">
              <w:t>physical education</w:t>
            </w:r>
            <w:r w:rsidR="00712679" w:rsidRPr="001B69E6">
              <w:t xml:space="preserve"> </w:t>
            </w:r>
            <w:r w:rsidR="00712679" w:rsidRPr="007E167A">
              <w:t>Assessment</w:t>
            </w:r>
            <w:r w:rsidR="00712679" w:rsidRPr="001B69E6">
              <w:t xml:space="preserve">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4801AC" w:rsidRPr="00617F48" w:rsidTr="001154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801AC" w:rsidRPr="009F038A" w:rsidRDefault="004801AC" w:rsidP="00874C24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</w:tcPr>
                <w:p w:rsidR="004801AC" w:rsidRPr="00336C11" w:rsidRDefault="00820EB3" w:rsidP="00820EB3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="004801AC"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="004801AC" w:rsidRPr="00B76777">
                    <w:rPr>
                      <w:rFonts w:cs="Arial"/>
                      <w:szCs w:val="18"/>
                    </w:rPr>
                    <w:t xml:space="preserve"> of what </w:t>
                  </w:r>
                  <w:r w:rsidR="004801AC"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4801AC" w:rsidRPr="009F038A" w:rsidRDefault="004801AC" w:rsidP="00874C24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 w:rsidR="00820EB3">
                    <w:rPr>
                      <w:rFonts w:cs="Arial"/>
                      <w:szCs w:val="18"/>
                    </w:rPr>
                    <w:t>student demonstrates</w:t>
                  </w:r>
                  <w:r w:rsidR="00820EB3"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0" w:type="dxa"/>
                </w:tcPr>
                <w:p w:rsidR="004801AC" w:rsidRPr="00336C11" w:rsidRDefault="004801AC" w:rsidP="00874C24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 w:rsidR="00820EB3">
                    <w:rPr>
                      <w:rFonts w:cs="Arial"/>
                      <w:szCs w:val="18"/>
                    </w:rPr>
                    <w:t xml:space="preserve">student </w:t>
                  </w:r>
                  <w:r w:rsidR="00820EB3"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 w:rsidR="00820EB3"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</w:tcPr>
                <w:p w:rsidR="004801AC" w:rsidRPr="009F038A" w:rsidRDefault="004801AC" w:rsidP="00FB44B3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 w:rsidR="00820EB3">
                    <w:rPr>
                      <w:rFonts w:cs="Arial"/>
                      <w:szCs w:val="18"/>
                    </w:rPr>
                    <w:t>student demonstrates</w:t>
                  </w:r>
                  <w:r w:rsidR="00820EB3"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</w:tcPr>
                <w:p w:rsidR="004801AC" w:rsidRPr="00B76777" w:rsidRDefault="00956531" w:rsidP="00874C24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 w:rsidR="00820EB3">
                    <w:rPr>
                      <w:rFonts w:cs="Arial"/>
                      <w:szCs w:val="18"/>
                    </w:rPr>
                    <w:t>student demonstrates</w:t>
                  </w:r>
                  <w:r w:rsidR="00820EB3">
                    <w:rPr>
                      <w:rFonts w:cs="Arial"/>
                      <w:szCs w:val="18"/>
                    </w:rPr>
                    <w:br/>
                  </w:r>
                  <w:r w:rsidRPr="00FB44B3">
                    <w:rPr>
                      <w:rFonts w:cs="Arial"/>
                      <w:b/>
                      <w:szCs w:val="18"/>
                    </w:rPr>
                    <w:t>very 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393E49" w:rsidRPr="00617F48" w:rsidTr="0011543A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Default="00393E49" w:rsidP="00393E49">
                  <w:pPr>
                    <w:pStyle w:val="TableSideHeader"/>
                    <w:framePr w:wrap="around"/>
                    <w:spacing w:after="4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393E49" w:rsidRPr="00820D7C" w:rsidRDefault="00393E49" w:rsidP="00393E49">
                  <w:pPr>
                    <w:pStyle w:val="TableSideHeader"/>
                    <w:framePr w:wrap="around"/>
                    <w:spacing w:after="40"/>
                    <w:rPr>
                      <w:i/>
                    </w:rPr>
                  </w:pPr>
                  <w:r w:rsidRPr="00820D7C">
                    <w:rPr>
                      <w:i/>
                    </w:rPr>
                    <w:t>Body management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Prepares for balance using outstretched arms for assistance with eyes focused on one spot; maintains balance and stability throughout.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Prepares for balance using outstretched arms for assistance with eyes focused on one spot; maintains balance with some unsteady movement.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Prepares for balance using arms for assistance; loses stability after a short period and moves arms to regain balance.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Balances for a short period before losing control.</w:t>
                  </w:r>
                </w:p>
              </w:tc>
              <w:tc>
                <w:tcPr>
                  <w:tcW w:w="2621" w:type="dxa"/>
                </w:tcPr>
                <w:p w:rsidR="00393E49" w:rsidRDefault="00C95214" w:rsidP="00C952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5214">
                    <w:rPr>
                      <w:szCs w:val="18"/>
                    </w:rPr>
                    <w:t>Does not meet the</w:t>
                  </w:r>
                  <w:r>
                    <w:rPr>
                      <w:szCs w:val="18"/>
                    </w:rPr>
                    <w:t xml:space="preserve"> expected standard</w:t>
                  </w:r>
                  <w:r w:rsidRPr="00C95214">
                    <w:rPr>
                      <w:szCs w:val="18"/>
                    </w:rPr>
                    <w:t>.</w:t>
                  </w:r>
                </w:p>
              </w:tc>
            </w:tr>
            <w:tr w:rsidR="00393E49" w:rsidRPr="00617F48" w:rsidTr="0011543A">
              <w:trPr>
                <w:trHeight w:val="2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Default="00393E49" w:rsidP="00393E49">
                  <w:pPr>
                    <w:pStyle w:val="TableSideHeader"/>
                    <w:framePr w:wrap="around"/>
                    <w:spacing w:after="4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393E49" w:rsidRPr="00036B23" w:rsidRDefault="00393E49" w:rsidP="00393E49">
                  <w:pPr>
                    <w:pStyle w:val="TableSideHeader"/>
                    <w:framePr w:wrap="around"/>
                    <w:spacing w:after="40"/>
                    <w:rPr>
                      <w:i/>
                    </w:rPr>
                  </w:pPr>
                  <w:r w:rsidRPr="00820D7C">
                    <w:rPr>
                      <w:i/>
                    </w:rPr>
                    <w:t>Locomotor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Shows correct technique: appropriate knee lift, arms flexed and working in opposition to legs, minimal head movement with eyes focused in the direction of travel.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Shows most of the components of correct technique: appropriate knee lift, arms flexed and working in opposition to legs, minimal head movement with eyes focused in the direction of travel.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Shows essential components of correct technique: some knee lift, arms working in opposition to legs and some head movement with eyes forward.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Shows arms working in opposition to legs; however, other essential components of correct technique are not evident.</w:t>
                  </w:r>
                </w:p>
              </w:tc>
              <w:tc>
                <w:tcPr>
                  <w:tcW w:w="2621" w:type="dxa"/>
                </w:tcPr>
                <w:p w:rsidR="00393E49" w:rsidRDefault="00C95214" w:rsidP="00393E4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5214">
                    <w:rPr>
                      <w:szCs w:val="18"/>
                    </w:rPr>
                    <w:t>Does not meet the</w:t>
                  </w:r>
                  <w:r>
                    <w:rPr>
                      <w:szCs w:val="18"/>
                    </w:rPr>
                    <w:t xml:space="preserve"> expected standard</w:t>
                  </w:r>
                  <w:r w:rsidRPr="00C95214">
                    <w:rPr>
                      <w:szCs w:val="18"/>
                    </w:rPr>
                    <w:t>.</w:t>
                  </w:r>
                </w:p>
              </w:tc>
            </w:tr>
            <w:tr w:rsidR="00393E49" w:rsidRPr="00617F48" w:rsidTr="0011543A">
              <w:trPr>
                <w:trHeight w:val="17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Default="00393E49" w:rsidP="00393E49">
                  <w:pPr>
                    <w:pStyle w:val="TableSideHeader"/>
                    <w:framePr w:wrap="around"/>
                    <w:spacing w:after="40"/>
                    <w:rPr>
                      <w:b/>
                    </w:rPr>
                  </w:pPr>
                  <w:r>
                    <w:rPr>
                      <w:b/>
                    </w:rPr>
                    <w:t>Fundamental movement</w:t>
                  </w:r>
                  <w:r w:rsidRPr="00D75705">
                    <w:rPr>
                      <w:b/>
                    </w:rPr>
                    <w:t xml:space="preserve"> skills</w:t>
                  </w:r>
                </w:p>
                <w:p w:rsidR="00393E49" w:rsidRPr="00036B23" w:rsidRDefault="00393E49" w:rsidP="00393E49">
                  <w:pPr>
                    <w:pStyle w:val="TableSideHeader"/>
                    <w:framePr w:wrap="around"/>
                    <w:spacing w:after="40"/>
                    <w:rPr>
                      <w:i/>
                    </w:rPr>
                  </w:pPr>
                  <w:r w:rsidRPr="00820D7C">
                    <w:rPr>
                      <w:i/>
                    </w:rPr>
                    <w:t>Object control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Watches the object and consistently performs skills with control.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Watches the object and usually performs skills with control.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Watches the object and performs skills with some control.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Sometimes watches the object and performs the skills with inconsistent control.</w:t>
                  </w:r>
                </w:p>
              </w:tc>
              <w:tc>
                <w:tcPr>
                  <w:tcW w:w="2621" w:type="dxa"/>
                </w:tcPr>
                <w:p w:rsidR="00393E49" w:rsidRDefault="00C95214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5214">
                    <w:rPr>
                      <w:szCs w:val="18"/>
                    </w:rPr>
                    <w:t>Does not meet the</w:t>
                  </w:r>
                  <w:r>
                    <w:rPr>
                      <w:szCs w:val="18"/>
                    </w:rPr>
                    <w:t xml:space="preserve"> expected standard</w:t>
                  </w:r>
                  <w:r w:rsidRPr="00C95214">
                    <w:rPr>
                      <w:szCs w:val="18"/>
                    </w:rPr>
                    <w:t>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712679" w:rsidRPr="00DF37ED" w:rsidRDefault="00300307" w:rsidP="00820EB3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DF37ED">
              <w:rPr>
                <w:rFonts w:ascii="Arial" w:hAnsi="Arial" w:cstheme="minorHAnsi"/>
                <w:sz w:val="16"/>
                <w:szCs w:val="16"/>
              </w:rPr>
              <w:t>2015/78763</w:t>
            </w:r>
            <w:r w:rsidR="00377EB4">
              <w:rPr>
                <w:rFonts w:ascii="Arial" w:hAnsi="Arial" w:cstheme="minorHAnsi"/>
                <w:sz w:val="16"/>
                <w:szCs w:val="16"/>
              </w:rPr>
              <w:t>v</w:t>
            </w:r>
            <w:r w:rsidR="00C463C2">
              <w:rPr>
                <w:rFonts w:ascii="Arial" w:hAnsi="Arial" w:cstheme="minorHAnsi"/>
                <w:sz w:val="16"/>
                <w:szCs w:val="16"/>
              </w:rPr>
              <w:t>4</w:t>
            </w:r>
            <w:r w:rsidR="00DF37ED" w:rsidRPr="00DF37ED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C73D6D">
              <w:rPr>
                <w:rFonts w:ascii="Arial" w:hAnsi="Arial" w:cstheme="minorHAnsi"/>
                <w:sz w:val="16"/>
                <w:szCs w:val="16"/>
              </w:rPr>
              <w:t xml:space="preserve"> [PDF 2015/104682</w:t>
            </w:r>
            <w:r w:rsidR="00820EB3">
              <w:rPr>
                <w:rFonts w:ascii="Arial" w:hAnsi="Arial" w:cstheme="minorHAnsi"/>
                <w:sz w:val="16"/>
                <w:szCs w:val="16"/>
              </w:rPr>
              <w:t>]  Published: 15</w:t>
            </w:r>
            <w:r w:rsidR="00541D7F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820EB3">
              <w:rPr>
                <w:rFonts w:ascii="Arial" w:hAnsi="Arial" w:cstheme="minorHAnsi"/>
                <w:sz w:val="16"/>
                <w:szCs w:val="16"/>
              </w:rPr>
              <w:t>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1B69E6" w:rsidRDefault="001B69E6" w:rsidP="00712679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4964AE" w:rsidRPr="00617F48" w:rsidTr="00885A87">
        <w:trPr>
          <w:trHeight w:val="283"/>
        </w:trPr>
        <w:tc>
          <w:tcPr>
            <w:tcW w:w="7054" w:type="dxa"/>
            <w:shd w:val="clear" w:color="auto" w:fill="auto"/>
          </w:tcPr>
          <w:p w:rsidR="004964AE" w:rsidRDefault="004964AE" w:rsidP="00885A87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4964AE" w:rsidRPr="006B4439" w:rsidRDefault="004964AE" w:rsidP="00885A87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4964AE" w:rsidRPr="00254A7D" w:rsidRDefault="004964AE" w:rsidP="00885A8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4964AE" w:rsidRPr="006B4439" w:rsidRDefault="004964AE" w:rsidP="00885A8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964AE" w:rsidRPr="00617F48" w:rsidTr="00885A87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393E49" w:rsidRPr="00617F48" w:rsidTr="000B1E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393E49" w:rsidRPr="009F038A" w:rsidRDefault="00393E49" w:rsidP="00393E49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393E49" w:rsidRPr="00336C11" w:rsidRDefault="00393E49" w:rsidP="00393E49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The 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393E49" w:rsidRPr="009F038A" w:rsidRDefault="00393E49" w:rsidP="00393E49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393E49" w:rsidRPr="00336C11" w:rsidRDefault="00393E49" w:rsidP="00393E49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>
                    <w:rPr>
                      <w:rFonts w:cs="Arial"/>
                      <w:spacing w:val="-6"/>
                      <w:szCs w:val="18"/>
                    </w:rPr>
                    <w:t>demonstrates</w:t>
                  </w:r>
                  <w:r>
                    <w:rPr>
                      <w:rFonts w:cs="Arial"/>
                      <w:spacing w:val="-6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393E49" w:rsidRPr="009F038A" w:rsidRDefault="00393E49" w:rsidP="00393E49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393E49" w:rsidRPr="00B76777" w:rsidRDefault="00393E49" w:rsidP="00393E49">
                  <w:pPr>
                    <w:framePr w:hSpace="180" w:wrap="around" w:vAnchor="text" w:hAnchor="margin" w:y="-314"/>
                    <w:spacing w:before="40" w:after="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>student demonstrates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FB44B3">
                    <w:rPr>
                      <w:rFonts w:cs="Arial"/>
                      <w:b/>
                      <w:szCs w:val="18"/>
                    </w:rPr>
                    <w:t>very 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</w:t>
                  </w:r>
                </w:p>
              </w:tc>
            </w:tr>
            <w:tr w:rsidR="00393E49" w:rsidRPr="00617F48" w:rsidTr="0011543A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Pr="00DF37ED" w:rsidRDefault="00393E49" w:rsidP="00393E49">
                  <w:pPr>
                    <w:framePr w:hSpace="180" w:wrap="around" w:vAnchor="text" w:hAnchor="margin" w:y="-314"/>
                    <w:spacing w:after="120"/>
                  </w:pPr>
                  <w:r>
                    <w:t>Understanding movement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Describes ways that physical activity keeps them healthy.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Describes one way that physical activity keeps them healthy.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Identifies a way that physical activity keeps them healthy.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With assistance, recalls a way that physical activity keeps them healthy.</w:t>
                  </w:r>
                </w:p>
              </w:tc>
              <w:tc>
                <w:tcPr>
                  <w:tcW w:w="2621" w:type="dxa"/>
                </w:tcPr>
                <w:p w:rsidR="00393E49" w:rsidRDefault="00C95214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5214">
                    <w:rPr>
                      <w:szCs w:val="18"/>
                    </w:rPr>
                    <w:t>Does not meet the</w:t>
                  </w:r>
                  <w:r>
                    <w:rPr>
                      <w:szCs w:val="18"/>
                    </w:rPr>
                    <w:t xml:space="preserve"> expected standard</w:t>
                  </w:r>
                  <w:r w:rsidRPr="00C95214">
                    <w:rPr>
                      <w:szCs w:val="18"/>
                    </w:rPr>
                    <w:t>.</w:t>
                  </w:r>
                </w:p>
              </w:tc>
            </w:tr>
            <w:tr w:rsidR="00393E49" w:rsidRPr="00617F48" w:rsidTr="0011543A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Pr="00DF37ED" w:rsidRDefault="00393E49" w:rsidP="00393E49">
                  <w:pPr>
                    <w:framePr w:hSpace="180" w:wrap="around" w:vAnchor="text" w:hAnchor="margin" w:y="-314"/>
                    <w:spacing w:after="120"/>
                  </w:pPr>
                  <w:r>
                    <w:t>Learning through movement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Chooses a variety of pathways within a designated boundary by adjusting speed, as well as changing direction with awareness of equipment and/or others.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Chooses a variety of pathways while staying within boundaries, usually adjusting speed or changing direction with awareness of equipment and/or others.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Chooses simple or repeated pathways while staying within boundaries, sometimes adjusting speed or changing direction with awareness of equipment and/or others.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Usually stays within boundaries; however, does not change pathways even if these are ineffective.</w:t>
                  </w:r>
                </w:p>
              </w:tc>
              <w:tc>
                <w:tcPr>
                  <w:tcW w:w="2621" w:type="dxa"/>
                </w:tcPr>
                <w:p w:rsidR="00393E49" w:rsidRDefault="00C95214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95214">
                    <w:rPr>
                      <w:szCs w:val="18"/>
                    </w:rPr>
                    <w:t>Does not meet the</w:t>
                  </w:r>
                  <w:r>
                    <w:rPr>
                      <w:szCs w:val="18"/>
                    </w:rPr>
                    <w:t xml:space="preserve"> expected standard</w:t>
                  </w:r>
                  <w:r w:rsidRPr="00C95214">
                    <w:rPr>
                      <w:szCs w:val="18"/>
                    </w:rPr>
                    <w:t>.</w:t>
                  </w:r>
                </w:p>
              </w:tc>
            </w:tr>
            <w:tr w:rsidR="00393E49" w:rsidRPr="00617F48" w:rsidTr="0011543A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Default="00393E49" w:rsidP="00393E4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Describes and follows simple rules of games and activities, and explains their relevance.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Describes and follows simple rules of games and activities.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Identifies and follows some simple rules of games and activities.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Identifies a rule of games and activities.</w:t>
                  </w:r>
                </w:p>
              </w:tc>
              <w:tc>
                <w:tcPr>
                  <w:tcW w:w="2621" w:type="dxa"/>
                </w:tcPr>
                <w:p w:rsid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393E49" w:rsidRPr="00617F48" w:rsidTr="0011543A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Pr="00DF37ED" w:rsidRDefault="00393E49" w:rsidP="00393E4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Responds quickly and effectively to instructions and the whistle in simple games.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Responds appropriately to instructions and the whistle in simple games.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Responds slowly to instructions and the whistle in simple games.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With assistance, responds to instructions and the whistle in simple games.</w:t>
                  </w:r>
                </w:p>
              </w:tc>
              <w:tc>
                <w:tcPr>
                  <w:tcW w:w="2621" w:type="dxa"/>
                </w:tcPr>
                <w:p w:rsid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393E49" w:rsidRPr="00617F48" w:rsidTr="0011543A">
              <w:trPr>
                <w:trHeight w:val="2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393E49" w:rsidRPr="00DF37ED" w:rsidRDefault="00393E49" w:rsidP="00393E4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Cooperates with others in physical activities, using compromise and negotiation to achieve a positive outcome.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Cooperates with others in physical activities, using compromise to achieve a positive outcome.</w:t>
                  </w:r>
                </w:p>
              </w:tc>
              <w:tc>
                <w:tcPr>
                  <w:tcW w:w="2620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 xml:space="preserve">Cooperates with others in physical activities. </w:t>
                  </w:r>
                </w:p>
              </w:tc>
              <w:tc>
                <w:tcPr>
                  <w:tcW w:w="2621" w:type="dxa"/>
                </w:tcPr>
                <w:p w:rsidR="00393E49" w:rsidRP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93E49">
                    <w:rPr>
                      <w:szCs w:val="18"/>
                    </w:rPr>
                    <w:t>Usually cooperates with others in physical activities.</w:t>
                  </w:r>
                </w:p>
              </w:tc>
              <w:tc>
                <w:tcPr>
                  <w:tcW w:w="2621" w:type="dxa"/>
                </w:tcPr>
                <w:p w:rsidR="00393E49" w:rsidRDefault="00393E49" w:rsidP="00393E49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4964AE" w:rsidRPr="006A5B0B" w:rsidRDefault="004964AE" w:rsidP="00885A87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4964AE" w:rsidRPr="00617F48" w:rsidTr="00885A87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D40D79" w:rsidRPr="004722A3" w:rsidRDefault="00D40D79" w:rsidP="00D40D79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>© School Curriculum and Standards Authority, 2016</w:t>
            </w:r>
          </w:p>
          <w:p w:rsidR="00D40D79" w:rsidRPr="004722A3" w:rsidRDefault="00D40D79" w:rsidP="00D40D79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D40D79" w:rsidRPr="004722A3" w:rsidRDefault="00D40D79" w:rsidP="00D40D79">
            <w:pPr>
              <w:spacing w:before="120" w:after="120"/>
              <w:rPr>
                <w:sz w:val="16"/>
                <w:szCs w:val="16"/>
              </w:rPr>
            </w:pPr>
            <w:r w:rsidRPr="004722A3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4722A3">
              <w:rPr>
                <w:i/>
                <w:iCs/>
                <w:sz w:val="16"/>
                <w:szCs w:val="16"/>
              </w:rPr>
              <w:t>Copyright Act 1968</w:t>
            </w:r>
            <w:r w:rsidRPr="004722A3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4722A3">
              <w:rPr>
                <w:i/>
                <w:iCs/>
                <w:sz w:val="16"/>
                <w:szCs w:val="16"/>
              </w:rPr>
              <w:t>Copyright Act 1968</w:t>
            </w:r>
            <w:r w:rsidRPr="004722A3">
              <w:rPr>
                <w:sz w:val="16"/>
                <w:szCs w:val="16"/>
              </w:rPr>
              <w:t xml:space="preserve"> or with permission of the copyright owners.</w:t>
            </w:r>
          </w:p>
          <w:p w:rsidR="004964AE" w:rsidRDefault="00D40D79" w:rsidP="00D40D79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4722A3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4722A3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4722A3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  <w:bookmarkStart w:id="0" w:name="_GoBack"/>
            <w:bookmarkEnd w:id="0"/>
          </w:p>
        </w:tc>
      </w:tr>
    </w:tbl>
    <w:p w:rsidR="004964AE" w:rsidRDefault="004964AE" w:rsidP="00712679">
      <w:pPr>
        <w:rPr>
          <w:rFonts w:ascii="Arial" w:hAnsi="Arial" w:cs="Arial"/>
          <w:sz w:val="4"/>
          <w:szCs w:val="4"/>
        </w:rPr>
      </w:pPr>
    </w:p>
    <w:p w:rsidR="00B74911" w:rsidRDefault="00B74911" w:rsidP="00712679">
      <w:pPr>
        <w:rPr>
          <w:rFonts w:ascii="Arial" w:hAnsi="Arial" w:cs="Arial"/>
          <w:sz w:val="4"/>
          <w:szCs w:val="4"/>
        </w:rPr>
      </w:pPr>
    </w:p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7FB" w:rsidRDefault="00F637FB" w:rsidP="00712679">
      <w:pPr>
        <w:spacing w:after="0" w:line="240" w:lineRule="auto"/>
      </w:pPr>
      <w:r>
        <w:separator/>
      </w:r>
    </w:p>
  </w:endnote>
  <w:endnote w:type="continuationSeparator" w:id="0">
    <w:p w:rsidR="00F637FB" w:rsidRDefault="00F637FB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7FB" w:rsidRDefault="00F637FB" w:rsidP="00712679">
      <w:pPr>
        <w:spacing w:after="0" w:line="240" w:lineRule="auto"/>
      </w:pPr>
      <w:r>
        <w:separator/>
      </w:r>
    </w:p>
  </w:footnote>
  <w:footnote w:type="continuationSeparator" w:id="0">
    <w:p w:rsidR="00F637FB" w:rsidRDefault="00F637FB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F7C3C40"/>
    <w:multiLevelType w:val="hybridMultilevel"/>
    <w:tmpl w:val="7BD8A832"/>
    <w:lvl w:ilvl="0" w:tplc="EEDADF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36B23"/>
    <w:rsid w:val="00083432"/>
    <w:rsid w:val="000F45E1"/>
    <w:rsid w:val="001043FE"/>
    <w:rsid w:val="0011543A"/>
    <w:rsid w:val="0012265F"/>
    <w:rsid w:val="00157DAB"/>
    <w:rsid w:val="001B69E6"/>
    <w:rsid w:val="001D5CF1"/>
    <w:rsid w:val="002156A6"/>
    <w:rsid w:val="0022418C"/>
    <w:rsid w:val="00241BA2"/>
    <w:rsid w:val="00256AA2"/>
    <w:rsid w:val="00282238"/>
    <w:rsid w:val="002D4FAF"/>
    <w:rsid w:val="002D7380"/>
    <w:rsid w:val="002E4FC5"/>
    <w:rsid w:val="00300307"/>
    <w:rsid w:val="0030730D"/>
    <w:rsid w:val="003270B4"/>
    <w:rsid w:val="0033627A"/>
    <w:rsid w:val="00344AB6"/>
    <w:rsid w:val="003717B8"/>
    <w:rsid w:val="00377EB4"/>
    <w:rsid w:val="00393E49"/>
    <w:rsid w:val="004801AC"/>
    <w:rsid w:val="004964AE"/>
    <w:rsid w:val="004D2C12"/>
    <w:rsid w:val="005039CF"/>
    <w:rsid w:val="00507B63"/>
    <w:rsid w:val="00541D7F"/>
    <w:rsid w:val="00552CBF"/>
    <w:rsid w:val="005560BA"/>
    <w:rsid w:val="005A35F5"/>
    <w:rsid w:val="005A7501"/>
    <w:rsid w:val="005B145E"/>
    <w:rsid w:val="005D1199"/>
    <w:rsid w:val="005E3705"/>
    <w:rsid w:val="005F1C87"/>
    <w:rsid w:val="00644537"/>
    <w:rsid w:val="006479E8"/>
    <w:rsid w:val="006A2FFA"/>
    <w:rsid w:val="00712679"/>
    <w:rsid w:val="0072090D"/>
    <w:rsid w:val="007477BD"/>
    <w:rsid w:val="00770E00"/>
    <w:rsid w:val="0078375F"/>
    <w:rsid w:val="007C6E91"/>
    <w:rsid w:val="007E167A"/>
    <w:rsid w:val="007F1DA9"/>
    <w:rsid w:val="00820D7C"/>
    <w:rsid w:val="00820EB3"/>
    <w:rsid w:val="00851A32"/>
    <w:rsid w:val="00862098"/>
    <w:rsid w:val="00874C24"/>
    <w:rsid w:val="008836CB"/>
    <w:rsid w:val="00935161"/>
    <w:rsid w:val="00956531"/>
    <w:rsid w:val="009A1D65"/>
    <w:rsid w:val="009A5E86"/>
    <w:rsid w:val="00A33422"/>
    <w:rsid w:val="00A723C7"/>
    <w:rsid w:val="00A87E74"/>
    <w:rsid w:val="00AD3864"/>
    <w:rsid w:val="00B74911"/>
    <w:rsid w:val="00C1605F"/>
    <w:rsid w:val="00C463C2"/>
    <w:rsid w:val="00C54953"/>
    <w:rsid w:val="00C73D6D"/>
    <w:rsid w:val="00C751AB"/>
    <w:rsid w:val="00C95214"/>
    <w:rsid w:val="00D0649A"/>
    <w:rsid w:val="00D40D79"/>
    <w:rsid w:val="00D42C1F"/>
    <w:rsid w:val="00D75705"/>
    <w:rsid w:val="00D877B3"/>
    <w:rsid w:val="00D97A38"/>
    <w:rsid w:val="00DB152C"/>
    <w:rsid w:val="00DC061C"/>
    <w:rsid w:val="00DD2D9A"/>
    <w:rsid w:val="00DE5DB9"/>
    <w:rsid w:val="00DE76C9"/>
    <w:rsid w:val="00DF37ED"/>
    <w:rsid w:val="00DF6433"/>
    <w:rsid w:val="00DF7075"/>
    <w:rsid w:val="00E03260"/>
    <w:rsid w:val="00E36F62"/>
    <w:rsid w:val="00E400D2"/>
    <w:rsid w:val="00E91A15"/>
    <w:rsid w:val="00EE2B16"/>
    <w:rsid w:val="00F12C92"/>
    <w:rsid w:val="00F537C1"/>
    <w:rsid w:val="00F637FB"/>
    <w:rsid w:val="00FA4273"/>
    <w:rsid w:val="00FB44B3"/>
    <w:rsid w:val="00FE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B93E3D-ACAB-4EA5-A73C-515B54A2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Ind w:w="0" w:type="dxa"/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393E4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4ACC0-3977-4BE5-A811-580C3095B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6192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39</cp:revision>
  <cp:lastPrinted>2016-05-14T04:43:00Z</cp:lastPrinted>
  <dcterms:created xsi:type="dcterms:W3CDTF">2015-09-18T01:35:00Z</dcterms:created>
  <dcterms:modified xsi:type="dcterms:W3CDTF">2016-11-18T00:31:00Z</dcterms:modified>
</cp:coreProperties>
</file>