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84BD00"/>
          <w:left w:val="single" w:sz="2" w:space="0" w:color="84BD00"/>
          <w:bottom w:val="single" w:sz="2" w:space="0" w:color="84BD00"/>
          <w:right w:val="single" w:sz="2" w:space="0" w:color="84BD00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AE552E" w:rsidRPr="00617F48" w14:paraId="5C01EF4E" w14:textId="77777777" w:rsidTr="00AE552E">
        <w:trPr>
          <w:trHeight w:val="138"/>
        </w:trPr>
        <w:tc>
          <w:tcPr>
            <w:tcW w:w="16074" w:type="dxa"/>
            <w:gridSpan w:val="3"/>
            <w:shd w:val="clear" w:color="auto" w:fill="84BD00"/>
          </w:tcPr>
          <w:p w14:paraId="3362451B" w14:textId="77777777" w:rsidR="00AE552E" w:rsidRPr="006B4439" w:rsidRDefault="00AE552E" w:rsidP="00C0573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E552E" w:rsidRPr="00617F48" w14:paraId="63596A46" w14:textId="77777777" w:rsidTr="00AE552E">
        <w:tc>
          <w:tcPr>
            <w:tcW w:w="8051" w:type="dxa"/>
            <w:shd w:val="clear" w:color="auto" w:fill="84BD00"/>
          </w:tcPr>
          <w:p w14:paraId="51465CA6" w14:textId="77777777" w:rsidR="00AE552E" w:rsidRDefault="00AE552E" w:rsidP="00C05738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6B7F8FB5" wp14:editId="17B8F4FD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14:paraId="7A8408F8" w14:textId="0191F56A" w:rsidR="00AE552E" w:rsidRPr="00001370" w:rsidRDefault="00AE552E" w:rsidP="00C05738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E840D6">
              <w:t>Pre-Primary</w:t>
            </w:r>
          </w:p>
          <w:p w14:paraId="36590410" w14:textId="46921B2B" w:rsidR="00AE552E" w:rsidRPr="00F75318" w:rsidRDefault="00AE552E" w:rsidP="00C05738">
            <w:pPr>
              <w:pStyle w:val="Pagesubheader"/>
              <w:framePr w:hSpace="0" w:wrap="auto" w:vAnchor="margin" w:hAnchor="text" w:yAlign="inline"/>
            </w:pPr>
            <w:r>
              <w:t>Science</w:t>
            </w:r>
          </w:p>
        </w:tc>
        <w:tc>
          <w:tcPr>
            <w:tcW w:w="7598" w:type="dxa"/>
            <w:shd w:val="clear" w:color="auto" w:fill="auto"/>
            <w:vAlign w:val="center"/>
          </w:tcPr>
          <w:p w14:paraId="0FFD97EE" w14:textId="77777777" w:rsidR="00AE552E" w:rsidRDefault="00AE552E" w:rsidP="00C0573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14:paraId="0EBA4F32" w14:textId="77777777" w:rsidR="00AE552E" w:rsidRDefault="00AE552E" w:rsidP="00AE552E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9"/>
              </w:numPr>
              <w:tabs>
                <w:tab w:val="left" w:pos="313"/>
              </w:tabs>
              <w:spacing w:before="60" w:after="60"/>
              <w:ind w:left="360"/>
            </w:pPr>
            <w:r>
              <w:t>are examples of evidence in relation to the achievement standard</w:t>
            </w:r>
          </w:p>
          <w:p w14:paraId="1C7CDA74" w14:textId="77777777" w:rsidR="00AE552E" w:rsidRDefault="00AE552E" w:rsidP="00AE552E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9"/>
              </w:numPr>
              <w:tabs>
                <w:tab w:val="left" w:pos="313"/>
              </w:tabs>
              <w:spacing w:before="60" w:after="60"/>
              <w:ind w:left="360"/>
            </w:pPr>
            <w:r>
              <w:t>should be used with the annotated student work samples</w:t>
            </w:r>
          </w:p>
          <w:p w14:paraId="7CD54AD6" w14:textId="77777777" w:rsidR="00AE552E" w:rsidRPr="00AC004B" w:rsidRDefault="00AE552E" w:rsidP="00AE552E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9"/>
              </w:numPr>
              <w:tabs>
                <w:tab w:val="left" w:pos="313"/>
              </w:tabs>
              <w:spacing w:before="60" w:after="60"/>
              <w:ind w:left="3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14:paraId="1DA4E483" w14:textId="77777777" w:rsidR="00AE552E" w:rsidRPr="00A87E74" w:rsidRDefault="00AE552E" w:rsidP="00C0573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84BD00"/>
          </w:tcPr>
          <w:p w14:paraId="59DF374D" w14:textId="77777777" w:rsidR="00AE552E" w:rsidRDefault="00AE552E" w:rsidP="00C05738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552E" w:rsidRPr="00617F48" w14:paraId="0744D776" w14:textId="77777777" w:rsidTr="00AE552E">
        <w:trPr>
          <w:trHeight w:val="81"/>
        </w:trPr>
        <w:tc>
          <w:tcPr>
            <w:tcW w:w="16074" w:type="dxa"/>
            <w:gridSpan w:val="3"/>
            <w:shd w:val="clear" w:color="auto" w:fill="84BD00"/>
          </w:tcPr>
          <w:p w14:paraId="784EEF72" w14:textId="77777777" w:rsidR="00AE552E" w:rsidRPr="006B4439" w:rsidRDefault="00AE552E" w:rsidP="00C0573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E552E" w:rsidRPr="00617F48" w14:paraId="69911DF7" w14:textId="77777777" w:rsidTr="00AE552E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14:paraId="770A84AF" w14:textId="1679CCCB" w:rsidR="00AE552E" w:rsidRPr="00332EC5" w:rsidRDefault="00E840D6" w:rsidP="00AE552E">
            <w:pPr>
              <w:pStyle w:val="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>Pre-primary</w:t>
            </w:r>
            <w:r w:rsidR="00AE552E" w:rsidRPr="00332EC5">
              <w:t xml:space="preserve"> </w:t>
            </w:r>
            <w:r w:rsidR="00AE552E">
              <w:t xml:space="preserve">Science </w:t>
            </w:r>
            <w:r w:rsidR="00AE552E" w:rsidRPr="00332EC5">
              <w:t>Achievement Standard</w:t>
            </w:r>
          </w:p>
        </w:tc>
      </w:tr>
      <w:tr w:rsidR="00AE552E" w:rsidRPr="00617F48" w14:paraId="348DD0F5" w14:textId="77777777" w:rsidTr="00AE552E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14:paraId="314A3195" w14:textId="3C83E08A" w:rsidR="0060018A" w:rsidRPr="0088391E" w:rsidRDefault="0060018A" w:rsidP="0088391E">
            <w:pPr>
              <w:spacing w:before="120" w:after="120"/>
              <w:rPr>
                <w:rFonts w:cs="Arial"/>
                <w:b/>
              </w:rPr>
            </w:pPr>
            <w:r w:rsidRPr="0060018A">
              <w:rPr>
                <w:rFonts w:cs="Arial"/>
                <w:b/>
              </w:rPr>
              <w:t>Science Understanding</w:t>
            </w:r>
            <w:r w:rsidR="0088391E">
              <w:rPr>
                <w:rFonts w:cs="Arial"/>
                <w:b/>
              </w:rPr>
              <w:br/>
            </w:r>
            <w:r w:rsidR="00B60C7F">
              <w:rPr>
                <w:rFonts w:cs="Arial"/>
              </w:rPr>
              <w:t>At Standard</w:t>
            </w:r>
            <w:r w:rsidRPr="003802D3">
              <w:rPr>
                <w:rFonts w:cs="Arial"/>
              </w:rPr>
              <w:t xml:space="preserve">, students </w:t>
            </w:r>
            <w:hyperlink r:id="rId9" w:tooltip="Display the glossary entry for describe" w:history="1">
              <w:r w:rsidRPr="003802D3">
                <w:rPr>
                  <w:rFonts w:cs="Arial"/>
                </w:rPr>
                <w:t>describe</w:t>
              </w:r>
            </w:hyperlink>
            <w:r w:rsidRPr="003802D3">
              <w:rPr>
                <w:rFonts w:cs="Arial"/>
              </w:rPr>
              <w:t xml:space="preserve"> the properties and behaviour of familiar objects. They </w:t>
            </w:r>
            <w:hyperlink r:id="rId10" w:tooltip="Display the glossary entry for suggest" w:history="1">
              <w:r w:rsidRPr="003802D3">
                <w:rPr>
                  <w:rFonts w:cs="Arial"/>
                </w:rPr>
                <w:t>suggest</w:t>
              </w:r>
            </w:hyperlink>
            <w:r w:rsidRPr="003802D3">
              <w:rPr>
                <w:rFonts w:cs="Arial"/>
              </w:rPr>
              <w:t xml:space="preserve"> how the environment affects them and other living things.</w:t>
            </w:r>
          </w:p>
          <w:p w14:paraId="0C81EDF9" w14:textId="57900002" w:rsidR="00503715" w:rsidRPr="0088391E" w:rsidRDefault="0060018A" w:rsidP="0088391E">
            <w:pPr>
              <w:spacing w:before="120" w:after="120"/>
              <w:rPr>
                <w:rFonts w:cs="Arial"/>
              </w:rPr>
            </w:pPr>
            <w:r w:rsidRPr="0060018A">
              <w:rPr>
                <w:rFonts w:cs="Arial"/>
                <w:b/>
              </w:rPr>
              <w:t>Science as a Human Endeavour</w:t>
            </w:r>
            <w:r w:rsidR="0088391E">
              <w:rPr>
                <w:rFonts w:cs="Arial"/>
                <w:b/>
              </w:rPr>
              <w:br/>
            </w:r>
            <w:r w:rsidR="002804CC" w:rsidRPr="003802D3">
              <w:rPr>
                <w:rFonts w:cs="Arial"/>
              </w:rPr>
              <w:t xml:space="preserve">Students </w:t>
            </w:r>
            <w:r w:rsidR="00880FE5">
              <w:rPr>
                <w:rFonts w:cs="Arial"/>
              </w:rPr>
              <w:t>share and reflect on observations.</w:t>
            </w:r>
          </w:p>
          <w:p w14:paraId="5A7AD016" w14:textId="65245A72" w:rsidR="00AE552E" w:rsidRPr="0088391E" w:rsidRDefault="0060018A" w:rsidP="00880FE5">
            <w:pPr>
              <w:spacing w:before="120" w:after="120"/>
              <w:rPr>
                <w:rFonts w:cs="Arial"/>
                <w:b/>
              </w:rPr>
            </w:pPr>
            <w:r w:rsidRPr="0060018A">
              <w:rPr>
                <w:rFonts w:cs="Arial"/>
                <w:b/>
              </w:rPr>
              <w:t xml:space="preserve">Science Inquiry Skills </w:t>
            </w:r>
            <w:r w:rsidR="0088391E">
              <w:rPr>
                <w:rFonts w:cs="Arial"/>
                <w:b/>
              </w:rPr>
              <w:br/>
            </w:r>
            <w:r w:rsidR="002804CC">
              <w:rPr>
                <w:rFonts w:cs="Arial"/>
              </w:rPr>
              <w:t>Students</w:t>
            </w:r>
            <w:r w:rsidR="00880FE5">
              <w:rPr>
                <w:rFonts w:cs="Arial"/>
              </w:rPr>
              <w:t xml:space="preserve"> ask</w:t>
            </w:r>
            <w:r w:rsidR="00B60C7F">
              <w:rPr>
                <w:rFonts w:cs="Arial"/>
              </w:rPr>
              <w:t xml:space="preserve"> and respond to questions about familiar objects and events. </w:t>
            </w:r>
          </w:p>
        </w:tc>
      </w:tr>
      <w:tr w:rsidR="00AE552E" w:rsidRPr="00617F48" w14:paraId="7AD34E87" w14:textId="77777777" w:rsidTr="00AE552E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14:paraId="3F960F3C" w14:textId="1565360E" w:rsidR="00AE552E" w:rsidRPr="00332EC5" w:rsidRDefault="00E840D6" w:rsidP="00AE552E">
            <w:pPr>
              <w:pStyle w:val="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>Pre-Primary</w:t>
            </w:r>
            <w:r w:rsidR="00AE552E" w:rsidRPr="00332EC5">
              <w:t xml:space="preserve"> </w:t>
            </w:r>
            <w:r w:rsidR="00AE552E">
              <w:t xml:space="preserve">Science </w:t>
            </w:r>
            <w:r w:rsidR="00AE552E" w:rsidRPr="00332EC5">
              <w:t>Assessment pointers</w:t>
            </w:r>
          </w:p>
        </w:tc>
      </w:tr>
      <w:tr w:rsidR="00AE552E" w:rsidRPr="00617F48" w14:paraId="3D3B8EEF" w14:textId="77777777" w:rsidTr="00AE552E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15724" w:type="dxa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B0F51" w:rsidRPr="00617F48" w14:paraId="04EC4977" w14:textId="77777777" w:rsidTr="00BB6D9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84BD00"/>
                  </w:tcBorders>
                </w:tcPr>
                <w:p w14:paraId="17789A2A" w14:textId="19D927C4" w:rsidR="00AB0F51" w:rsidRPr="009F038A" w:rsidRDefault="00AB0F51" w:rsidP="00AB0F51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22765354" w14:textId="4FD5A48B" w:rsidR="00AB0F51" w:rsidRPr="009F038A" w:rsidRDefault="00E840D6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="00AB0F51"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="00AB0F51"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1057590C" w14:textId="6D53264B" w:rsidR="00AB0F51" w:rsidRPr="009F038A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84BD00"/>
                  </w:tcBorders>
                  <w:vAlign w:val="center"/>
                </w:tcPr>
                <w:p w14:paraId="4CFCB9C7" w14:textId="070C9DA5" w:rsidR="00AB0F51" w:rsidRPr="00E840D6" w:rsidRDefault="00741C4A" w:rsidP="00E840D6">
                  <w:pPr>
                    <w:spacing w:before="20" w:after="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 w:rsidR="00AB0F5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="00AB0F51">
                    <w:rPr>
                      <w:rFonts w:cs="Arial"/>
                      <w:spacing w:val="-6"/>
                      <w:szCs w:val="18"/>
                    </w:rPr>
                    <w:t xml:space="preserve"> of what is expected for this ye</w:t>
                  </w:r>
                  <w:bookmarkStart w:id="0" w:name="_GoBack"/>
                  <w:bookmarkEnd w:id="0"/>
                  <w:r w:rsidR="00AB0F51">
                    <w:rPr>
                      <w:rFonts w:cs="Arial"/>
                      <w:spacing w:val="-6"/>
                      <w:szCs w:val="18"/>
                    </w:rPr>
                    <w:t>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5E812DFD" w14:textId="1029FB22" w:rsidR="00AB0F51" w:rsidRPr="00E840D6" w:rsidRDefault="00AB0F51" w:rsidP="00E840D6">
                  <w:pPr>
                    <w:spacing w:before="20" w:after="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2CAD06D8" w14:textId="076C7B50" w:rsidR="00AB0F51" w:rsidRPr="00E840D6" w:rsidRDefault="00AB0F51" w:rsidP="00E840D6">
                  <w:pPr>
                    <w:spacing w:before="20" w:after="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BB6D92" w:rsidRPr="00617F48" w14:paraId="0EBFF35B" w14:textId="77777777" w:rsidTr="00BB6D92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84BD00"/>
                    <w:bottom w:val="single" w:sz="4" w:space="0" w:color="84BD00"/>
                  </w:tcBorders>
                  <w:shd w:val="clear" w:color="auto" w:fill="auto"/>
                </w:tcPr>
                <w:p w14:paraId="018963A2" w14:textId="37E403B4" w:rsidR="00BB6D92" w:rsidRPr="00BB6D92" w:rsidRDefault="00BB6D92" w:rsidP="00BB6D92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cs="Arial"/>
                      <w:b/>
                    </w:rPr>
                  </w:pPr>
                  <w:r w:rsidRPr="00BB6D92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>Science Understanding</w:t>
                  </w:r>
                </w:p>
              </w:tc>
            </w:tr>
            <w:tr w:rsidR="001F2302" w:rsidRPr="00617F48" w14:paraId="20D3E37E" w14:textId="77777777" w:rsidTr="00BB6D92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84BD00"/>
                  </w:tcBorders>
                </w:tcPr>
                <w:p w14:paraId="77CB0829" w14:textId="6C4AAA35" w:rsidR="001F2302" w:rsidRPr="00371CCF" w:rsidRDefault="001F2302" w:rsidP="001F2302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Biological sciences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4304F3FF" w14:textId="0A4D35BC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ideas about familiar living things and explains how the environment affects them.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30115514" w14:textId="446B1DA6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ideas about familiar living things and uses examples to describe their basic needs.</w:t>
                  </w:r>
                </w:p>
              </w:tc>
              <w:tc>
                <w:tcPr>
                  <w:tcW w:w="2620" w:type="dxa"/>
                  <w:tcBorders>
                    <w:top w:val="single" w:sz="4" w:space="0" w:color="84BD00"/>
                  </w:tcBorders>
                </w:tcPr>
                <w:p w14:paraId="23F9B922" w14:textId="300B990C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ideas about familiar living things and their basic needs.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3E401129" w14:textId="02D46FDE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ideas about familiar living things.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3ADF3A7F" w14:textId="3135F25A" w:rsidR="001F2302" w:rsidRPr="00D41610" w:rsidRDefault="00D41610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D41610">
                    <w:rPr>
                      <w:rFonts w:asciiTheme="minorHAnsi" w:hAnsiTheme="minorHAnsi"/>
                      <w:sz w:val="18"/>
                      <w:szCs w:val="18"/>
                    </w:rPr>
                    <w:t>Does not meet the expected standard.</w:t>
                  </w:r>
                </w:p>
              </w:tc>
            </w:tr>
            <w:tr w:rsidR="001F2302" w:rsidRPr="00617F48" w14:paraId="278B2EE5" w14:textId="77777777" w:rsidTr="00AE552E">
              <w:trPr>
                <w:trHeight w:val="6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47F635CC" w14:textId="35206B1B" w:rsidR="001F2302" w:rsidRDefault="001F2302" w:rsidP="001F2302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Chemical sciences</w:t>
                  </w:r>
                </w:p>
              </w:tc>
              <w:tc>
                <w:tcPr>
                  <w:tcW w:w="2621" w:type="dxa"/>
                </w:tcPr>
                <w:p w14:paraId="4B7AA767" w14:textId="79F07FF6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and groups the observable properties of familiar objects and explains how the objects work.</w:t>
                  </w:r>
                </w:p>
              </w:tc>
              <w:tc>
                <w:tcPr>
                  <w:tcW w:w="2621" w:type="dxa"/>
                </w:tcPr>
                <w:p w14:paraId="3B750185" w14:textId="1DDE2C2E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the observable properties of familiar objects and describes how the object works.</w:t>
                  </w:r>
                </w:p>
              </w:tc>
              <w:tc>
                <w:tcPr>
                  <w:tcW w:w="2620" w:type="dxa"/>
                </w:tcPr>
                <w:p w14:paraId="12C822C3" w14:textId="51655EEE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the observable properties of familiar objects.</w:t>
                  </w:r>
                </w:p>
              </w:tc>
              <w:tc>
                <w:tcPr>
                  <w:tcW w:w="2621" w:type="dxa"/>
                </w:tcPr>
                <w:p w14:paraId="22EA4558" w14:textId="7D36C339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some observable properties of familiar objects.</w:t>
                  </w:r>
                </w:p>
              </w:tc>
              <w:tc>
                <w:tcPr>
                  <w:tcW w:w="2621" w:type="dxa"/>
                </w:tcPr>
                <w:p w14:paraId="107304C8" w14:textId="0741377E" w:rsidR="001F2302" w:rsidRPr="00D41610" w:rsidRDefault="00B637A5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D41610">
                    <w:rPr>
                      <w:rFonts w:asciiTheme="minorHAnsi" w:hAnsiTheme="minorHAnsi"/>
                      <w:sz w:val="18"/>
                      <w:szCs w:val="18"/>
                    </w:rPr>
                    <w:t>Does not meet the expected standard.</w:t>
                  </w:r>
                </w:p>
              </w:tc>
            </w:tr>
          </w:tbl>
          <w:p w14:paraId="38F57FFB" w14:textId="77777777" w:rsidR="00AE552E" w:rsidRPr="006A5B0B" w:rsidRDefault="00AE552E" w:rsidP="00C05738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AE552E" w:rsidRPr="00617F48" w14:paraId="321BB1C5" w14:textId="77777777" w:rsidTr="00AE552E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14:paraId="30E73CFE" w14:textId="1445211B" w:rsidR="00AE552E" w:rsidRPr="00B34BD8" w:rsidRDefault="00AE552E" w:rsidP="00001732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2016/</w:t>
            </w:r>
            <w:r w:rsidR="008C3D64">
              <w:rPr>
                <w:rFonts w:ascii="Arial" w:hAnsi="Arial" w:cstheme="minorHAnsi"/>
                <w:sz w:val="16"/>
                <w:szCs w:val="16"/>
              </w:rPr>
              <w:t>23273</w:t>
            </w:r>
            <w:r w:rsidR="008F7002">
              <w:rPr>
                <w:rFonts w:ascii="Arial" w:hAnsi="Arial" w:cstheme="minorHAnsi"/>
                <w:sz w:val="16"/>
                <w:szCs w:val="16"/>
              </w:rPr>
              <w:t>v</w:t>
            </w:r>
            <w:r w:rsidR="00F91165">
              <w:rPr>
                <w:rFonts w:ascii="Arial" w:hAnsi="Arial" w:cstheme="minorHAnsi"/>
                <w:sz w:val="16"/>
                <w:szCs w:val="16"/>
              </w:rPr>
              <w:t>3</w:t>
            </w:r>
            <w:r w:rsidR="00277314">
              <w:rPr>
                <w:rFonts w:ascii="Arial" w:hAnsi="Arial" w:cstheme="minorHAnsi"/>
                <w:sz w:val="16"/>
                <w:szCs w:val="16"/>
              </w:rPr>
              <w:t xml:space="preserve">  [PDF 2016/25225</w:t>
            </w:r>
            <w:r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 w:rsidR="00001732">
              <w:rPr>
                <w:rFonts w:ascii="Arial" w:hAnsi="Arial" w:cstheme="minorHAnsi"/>
                <w:sz w:val="16"/>
                <w:szCs w:val="16"/>
              </w:rPr>
              <w:t>19</w:t>
            </w:r>
            <w:r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001732">
              <w:rPr>
                <w:rFonts w:ascii="Arial" w:hAnsi="Arial" w:cstheme="minorHAnsi"/>
                <w:sz w:val="16"/>
                <w:szCs w:val="16"/>
              </w:rPr>
              <w:t>December</w:t>
            </w:r>
            <w:r>
              <w:rPr>
                <w:rFonts w:ascii="Arial" w:hAnsi="Arial" w:cstheme="minorHAnsi"/>
                <w:sz w:val="16"/>
                <w:szCs w:val="16"/>
              </w:rPr>
              <w:t>, 2016</w:t>
            </w:r>
          </w:p>
        </w:tc>
      </w:tr>
    </w:tbl>
    <w:p w14:paraId="4A37EFE5" w14:textId="0D61FB2F" w:rsidR="00536477" w:rsidRPr="00182248" w:rsidRDefault="00AE552E" w:rsidP="00536477">
      <w:r>
        <w:br w:type="page"/>
      </w:r>
    </w:p>
    <w:tbl>
      <w:tblPr>
        <w:tblStyle w:val="Style2"/>
        <w:tblpPr w:leftFromText="180" w:rightFromText="180" w:vertAnchor="text" w:horzAnchor="margin" w:tblpY="-314"/>
        <w:tblW w:w="16010" w:type="dxa"/>
        <w:tblLayout w:type="fixed"/>
        <w:tblLook w:val="04A0" w:firstRow="1" w:lastRow="0" w:firstColumn="1" w:lastColumn="0" w:noHBand="0" w:noVBand="1"/>
      </w:tblPr>
      <w:tblGrid>
        <w:gridCol w:w="7054"/>
        <w:gridCol w:w="8595"/>
        <w:gridCol w:w="361"/>
      </w:tblGrid>
      <w:tr w:rsidR="00536477" w:rsidRPr="00182248" w14:paraId="65D6CC04" w14:textId="77777777" w:rsidTr="005D1B07">
        <w:trPr>
          <w:trHeight w:val="283"/>
        </w:trPr>
        <w:tc>
          <w:tcPr>
            <w:tcW w:w="7054" w:type="dxa"/>
          </w:tcPr>
          <w:p w14:paraId="7E29BF86" w14:textId="77777777" w:rsidR="00536477" w:rsidRPr="00182248" w:rsidRDefault="00536477" w:rsidP="005F458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</w:tcPr>
          <w:p w14:paraId="22A56B12" w14:textId="77777777" w:rsidR="00536477" w:rsidRPr="00182248" w:rsidRDefault="00536477" w:rsidP="005F458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1" w:type="dxa"/>
          </w:tcPr>
          <w:p w14:paraId="3F0960E3" w14:textId="77777777" w:rsidR="00536477" w:rsidRPr="00182248" w:rsidRDefault="00536477" w:rsidP="005F458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36477" w:rsidRPr="00182248" w14:paraId="2E31D527" w14:textId="77777777" w:rsidTr="005D1B07">
        <w:trPr>
          <w:trHeight w:val="266"/>
        </w:trPr>
        <w:tc>
          <w:tcPr>
            <w:tcW w:w="16010" w:type="dxa"/>
            <w:gridSpan w:val="3"/>
          </w:tcPr>
          <w:tbl>
            <w:tblPr>
              <w:tblStyle w:val="Style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840D6" w:rsidRPr="00182248" w14:paraId="467C78BB" w14:textId="77777777" w:rsidTr="000A025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7C5D9056" w14:textId="77777777" w:rsidR="00E840D6" w:rsidRPr="00182248" w:rsidRDefault="00E840D6" w:rsidP="00E840D6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cs="Arial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14:paraId="2C77401C" w14:textId="3F912FE5" w:rsidR="00E840D6" w:rsidRPr="00182248" w:rsidRDefault="00E840D6" w:rsidP="00E840D6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75E3383A" w14:textId="22EDA57B" w:rsidR="00E840D6" w:rsidRPr="00182248" w:rsidRDefault="00E840D6" w:rsidP="00E840D6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vAlign w:val="center"/>
                </w:tcPr>
                <w:p w14:paraId="28F102E8" w14:textId="48A2B385" w:rsidR="00E840D6" w:rsidRPr="00182248" w:rsidRDefault="00741C4A" w:rsidP="00E840D6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 w:rsidR="00E840D6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="00E840D6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41093F18" w14:textId="3657E5DF" w:rsidR="00E840D6" w:rsidRPr="00182248" w:rsidRDefault="00E840D6" w:rsidP="00E840D6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1AC65A22" w14:textId="4355FBCC" w:rsidR="00E840D6" w:rsidRPr="00182248" w:rsidRDefault="00E840D6" w:rsidP="00E840D6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1F2302" w:rsidRPr="00182248" w14:paraId="3E87BC80" w14:textId="77777777" w:rsidTr="00A0553A">
              <w:trPr>
                <w:trHeight w:val="3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50F0BBC3" w14:textId="0F1D8946" w:rsidR="001F2302" w:rsidRPr="00182248" w:rsidRDefault="001F2302" w:rsidP="001F2302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Earth and space sciences</w:t>
                  </w:r>
                </w:p>
              </w:tc>
              <w:tc>
                <w:tcPr>
                  <w:tcW w:w="2621" w:type="dxa"/>
                </w:tcPr>
                <w:p w14:paraId="3E6002F4" w14:textId="224C1936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Uses detailed examples to describe the ways environmental factors such as seasons and weather affect themselves and other living things in everyday life.</w:t>
                  </w:r>
                </w:p>
              </w:tc>
              <w:tc>
                <w:tcPr>
                  <w:tcW w:w="2621" w:type="dxa"/>
                </w:tcPr>
                <w:p w14:paraId="045E1FB0" w14:textId="75F496D4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in detail the ways in which environmental factors such as seasons and weather affect everyday life.</w:t>
                  </w:r>
                </w:p>
              </w:tc>
              <w:tc>
                <w:tcPr>
                  <w:tcW w:w="2620" w:type="dxa"/>
                </w:tcPr>
                <w:p w14:paraId="29F25CA2" w14:textId="17AD340B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the ways in which environmental factors such as seasons and weather affect everyday life.</w:t>
                  </w:r>
                </w:p>
              </w:tc>
              <w:tc>
                <w:tcPr>
                  <w:tcW w:w="2621" w:type="dxa"/>
                </w:tcPr>
                <w:p w14:paraId="51D88772" w14:textId="660F0298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Shares general observations about the weather.</w:t>
                  </w:r>
                </w:p>
              </w:tc>
              <w:tc>
                <w:tcPr>
                  <w:tcW w:w="2621" w:type="dxa"/>
                </w:tcPr>
                <w:p w14:paraId="7AD0FD06" w14:textId="28FBD01A" w:rsidR="001F2302" w:rsidRPr="00182248" w:rsidRDefault="00D41610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D41610">
                    <w:rPr>
                      <w:rFonts w:asciiTheme="minorHAnsi" w:hAnsiTheme="minorHAnsi"/>
                      <w:sz w:val="18"/>
                      <w:szCs w:val="18"/>
                    </w:rPr>
                    <w:t>Does not meet the expected standard.</w:t>
                  </w:r>
                </w:p>
              </w:tc>
            </w:tr>
            <w:tr w:rsidR="001F2302" w:rsidRPr="00182248" w14:paraId="5EB9F5FA" w14:textId="77777777" w:rsidTr="003E2F50">
              <w:trPr>
                <w:trHeight w:val="48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84BD00"/>
                  </w:tcBorders>
                </w:tcPr>
                <w:p w14:paraId="785754EF" w14:textId="2077B495" w:rsidR="001F2302" w:rsidRPr="00182248" w:rsidRDefault="001F2302" w:rsidP="001F2302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Physical sciences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49625E3E" w14:textId="15EEB5D5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Uses examples to explain factors that affect the way objects move.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5DC64F4E" w14:textId="13ADBA0A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Explains factors that affect the way familiar objects move.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84BD00"/>
                  </w:tcBorders>
                </w:tcPr>
                <w:p w14:paraId="1BDD5AED" w14:textId="5A4D7D06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Describes factors that affect the way familiar objects move.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15F5E5AE" w14:textId="0B6A4DA1" w:rsidR="001F2302" w:rsidRPr="001F2302" w:rsidRDefault="00441307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Shares observations relating to the movement of some familiar objects.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157904CD" w14:textId="529D092F" w:rsidR="001F2302" w:rsidRPr="00182248" w:rsidRDefault="00B637A5" w:rsidP="001F230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D41610">
                    <w:rPr>
                      <w:rFonts w:asciiTheme="minorHAnsi" w:hAnsiTheme="minorHAnsi"/>
                      <w:sz w:val="18"/>
                      <w:szCs w:val="18"/>
                    </w:rPr>
                    <w:t>Does not meet the expected standard.</w:t>
                  </w:r>
                </w:p>
              </w:tc>
            </w:tr>
            <w:tr w:rsidR="001F2302" w:rsidRPr="00182248" w14:paraId="13CC20BC" w14:textId="77777777" w:rsidTr="00BB6D92">
              <w:trPr>
                <w:trHeight w:val="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84BD00"/>
                    <w:bottom w:val="single" w:sz="4" w:space="0" w:color="84BD00"/>
                  </w:tcBorders>
                  <w:shd w:val="clear" w:color="auto" w:fill="auto"/>
                </w:tcPr>
                <w:p w14:paraId="49030463" w14:textId="566C398B" w:rsidR="001F2302" w:rsidRPr="00182248" w:rsidRDefault="001F2302" w:rsidP="001F2302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8C25E5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Science as a </w:t>
                  </w:r>
                  <w:r w:rsidRPr="00633131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>Human Endeavour</w:t>
                  </w:r>
                </w:p>
              </w:tc>
            </w:tr>
            <w:tr w:rsidR="002804CC" w:rsidRPr="00182248" w14:paraId="1D604B45" w14:textId="77777777" w:rsidTr="00FF2B83">
              <w:trPr>
                <w:trHeight w:val="539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84BD00"/>
                  </w:tcBorders>
                </w:tcPr>
                <w:p w14:paraId="2AF6CA1A" w14:textId="10E872D9" w:rsidR="002804CC" w:rsidRPr="00182248" w:rsidRDefault="002804CC" w:rsidP="002804CC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lang w:eastAsia="en-AU"/>
                    </w:rPr>
                  </w:pPr>
                  <w:r w:rsidRPr="00A33F4E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Science as a Human Endeavour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58B4064F" w14:textId="28C9519A" w:rsidR="002804CC" w:rsidRPr="001F2302" w:rsidRDefault="002804CC" w:rsidP="002804C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Shares and reflects on observations to represent and connect ideas.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0D62EDC1" w14:textId="4E4C54F0" w:rsidR="002804CC" w:rsidRPr="001F2302" w:rsidRDefault="002804CC" w:rsidP="002804C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Shares and reflects on observations to represent ideas.</w:t>
                  </w:r>
                </w:p>
              </w:tc>
              <w:tc>
                <w:tcPr>
                  <w:tcW w:w="2620" w:type="dxa"/>
                  <w:tcBorders>
                    <w:top w:val="single" w:sz="4" w:space="0" w:color="84BD00"/>
                  </w:tcBorders>
                </w:tcPr>
                <w:p w14:paraId="2747AB8E" w14:textId="61636CC7" w:rsidR="002804CC" w:rsidRPr="001F2302" w:rsidRDefault="002804CC" w:rsidP="002804C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Shares and reflects on observations.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038D2109" w14:textId="3E50F638" w:rsidR="002804CC" w:rsidRPr="001F2302" w:rsidRDefault="002804CC" w:rsidP="002804C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41307">
                    <w:rPr>
                      <w:rFonts w:asciiTheme="minorHAnsi" w:hAnsiTheme="minorHAnsi"/>
                      <w:sz w:val="18"/>
                      <w:szCs w:val="18"/>
                    </w:rPr>
                    <w:t>Makes simple observations.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5838FD75" w14:textId="745E55A9" w:rsidR="002804CC" w:rsidRPr="00182248" w:rsidRDefault="002804CC" w:rsidP="002804C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D41610">
                    <w:rPr>
                      <w:rFonts w:asciiTheme="minorHAnsi" w:hAnsiTheme="minorHAnsi"/>
                      <w:sz w:val="18"/>
                      <w:szCs w:val="18"/>
                    </w:rPr>
                    <w:t>Does not meet the expected standard.</w:t>
                  </w:r>
                </w:p>
              </w:tc>
            </w:tr>
            <w:tr w:rsidR="002804CC" w:rsidRPr="00182248" w14:paraId="58B4FE28" w14:textId="77777777" w:rsidTr="002E24F1">
              <w:trPr>
                <w:trHeight w:val="41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84BD00"/>
                    <w:bottom w:val="single" w:sz="4" w:space="0" w:color="84BD00"/>
                  </w:tcBorders>
                  <w:shd w:val="clear" w:color="auto" w:fill="auto"/>
                </w:tcPr>
                <w:p w14:paraId="74BED9C3" w14:textId="49D9317F" w:rsidR="002804CC" w:rsidRPr="002E24F1" w:rsidRDefault="002804CC" w:rsidP="002804CC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</w:pPr>
                  <w:r w:rsidRPr="00633131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Science Inquiry </w:t>
                  </w:r>
                  <w:r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Skills </w:t>
                  </w:r>
                </w:p>
              </w:tc>
            </w:tr>
            <w:tr w:rsidR="002804CC" w:rsidRPr="00182248" w14:paraId="0D847AE2" w14:textId="77777777" w:rsidTr="001F2302">
              <w:trPr>
                <w:trHeight w:val="64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1AF0EC89" w14:textId="022C2B1B" w:rsidR="002804CC" w:rsidRPr="00182248" w:rsidRDefault="002804CC" w:rsidP="002804CC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Science Inquiry Skills</w:t>
                  </w:r>
                </w:p>
              </w:tc>
              <w:tc>
                <w:tcPr>
                  <w:tcW w:w="2621" w:type="dxa"/>
                </w:tcPr>
                <w:p w14:paraId="27AEF23A" w14:textId="5ED5D5ED" w:rsidR="002804CC" w:rsidRPr="001F2302" w:rsidRDefault="002804CC" w:rsidP="002804C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CC1203">
                    <w:rPr>
                      <w:rFonts w:asciiTheme="minorHAnsi" w:hAnsiTheme="minorHAnsi"/>
                      <w:sz w:val="18"/>
                      <w:szCs w:val="18"/>
                    </w:rPr>
                    <w:t>Asks specific questions and responds to questions in detail, making connections with other examples.</w:t>
                  </w:r>
                </w:p>
              </w:tc>
              <w:tc>
                <w:tcPr>
                  <w:tcW w:w="2621" w:type="dxa"/>
                </w:tcPr>
                <w:p w14:paraId="7D8F6638" w14:textId="4C7CDF7E" w:rsidR="002804CC" w:rsidRPr="001F2302" w:rsidRDefault="002804CC" w:rsidP="002804C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CC1203">
                    <w:rPr>
                      <w:rFonts w:asciiTheme="minorHAnsi" w:hAnsiTheme="minorHAnsi"/>
                      <w:sz w:val="18"/>
                      <w:szCs w:val="18"/>
                    </w:rPr>
                    <w:t>Asks and responds to questions about familiar objects and events in some detail.</w:t>
                  </w:r>
                </w:p>
              </w:tc>
              <w:tc>
                <w:tcPr>
                  <w:tcW w:w="2620" w:type="dxa"/>
                </w:tcPr>
                <w:p w14:paraId="015179AB" w14:textId="6D96C6A1" w:rsidR="002804CC" w:rsidRPr="001F2302" w:rsidRDefault="002804CC" w:rsidP="002804C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CC1203">
                    <w:rPr>
                      <w:rFonts w:asciiTheme="minorHAnsi" w:hAnsiTheme="minorHAnsi"/>
                      <w:sz w:val="18"/>
                      <w:szCs w:val="18"/>
                    </w:rPr>
                    <w:t>Asks and responds to questions about familiar objects and events.</w:t>
                  </w:r>
                </w:p>
              </w:tc>
              <w:tc>
                <w:tcPr>
                  <w:tcW w:w="2621" w:type="dxa"/>
                </w:tcPr>
                <w:p w14:paraId="2DB54A66" w14:textId="4C4EF0DE" w:rsidR="002804CC" w:rsidRPr="001F2302" w:rsidRDefault="002804CC" w:rsidP="002804C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CC1203">
                    <w:rPr>
                      <w:rFonts w:asciiTheme="minorHAnsi" w:hAnsiTheme="minorHAnsi"/>
                      <w:sz w:val="18"/>
                      <w:szCs w:val="18"/>
                    </w:rPr>
                    <w:t>Requires guidance to respond to questions.</w:t>
                  </w:r>
                </w:p>
              </w:tc>
              <w:tc>
                <w:tcPr>
                  <w:tcW w:w="2621" w:type="dxa"/>
                </w:tcPr>
                <w:p w14:paraId="1EF3E427" w14:textId="5F1354DF" w:rsidR="002804CC" w:rsidRPr="00182248" w:rsidRDefault="002804CC" w:rsidP="002804C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D41610">
                    <w:rPr>
                      <w:rFonts w:asciiTheme="minorHAnsi" w:hAnsiTheme="minorHAnsi"/>
                      <w:sz w:val="18"/>
                      <w:szCs w:val="18"/>
                    </w:rPr>
                    <w:t>Does not meet the expected standard.</w:t>
                  </w:r>
                </w:p>
              </w:tc>
            </w:tr>
          </w:tbl>
          <w:p w14:paraId="6F085856" w14:textId="77777777" w:rsidR="00536477" w:rsidRPr="00182248" w:rsidRDefault="00536477" w:rsidP="005F458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536477" w:rsidRPr="00182248" w14:paraId="2EF32470" w14:textId="77777777" w:rsidTr="005D1B07">
        <w:trPr>
          <w:trHeight w:val="80"/>
        </w:trPr>
        <w:tc>
          <w:tcPr>
            <w:tcW w:w="16010" w:type="dxa"/>
            <w:gridSpan w:val="3"/>
          </w:tcPr>
          <w:p w14:paraId="17DAB470" w14:textId="77777777" w:rsidR="00B44AD1" w:rsidRPr="00B44AD1" w:rsidRDefault="00B44AD1" w:rsidP="00B44AD1">
            <w:pPr>
              <w:spacing w:before="120" w:after="120"/>
              <w:rPr>
                <w:sz w:val="16"/>
                <w:szCs w:val="16"/>
              </w:rPr>
            </w:pPr>
            <w:r w:rsidRPr="00B44AD1">
              <w:rPr>
                <w:sz w:val="16"/>
                <w:szCs w:val="16"/>
              </w:rPr>
              <w:t>© School Curriculum and Standards Authority, 2016</w:t>
            </w:r>
          </w:p>
          <w:p w14:paraId="3C48F3A5" w14:textId="77777777" w:rsidR="00B44AD1" w:rsidRPr="00B44AD1" w:rsidRDefault="00B44AD1" w:rsidP="00B44AD1">
            <w:pPr>
              <w:spacing w:before="120" w:after="120"/>
              <w:rPr>
                <w:sz w:val="16"/>
                <w:szCs w:val="16"/>
              </w:rPr>
            </w:pPr>
            <w:r w:rsidRPr="00B44AD1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14:paraId="55B7DB4E" w14:textId="77777777" w:rsidR="00B44AD1" w:rsidRPr="00B44AD1" w:rsidRDefault="00B44AD1" w:rsidP="00B44AD1">
            <w:pPr>
              <w:spacing w:before="120" w:after="120"/>
              <w:rPr>
                <w:sz w:val="16"/>
                <w:szCs w:val="16"/>
              </w:rPr>
            </w:pPr>
            <w:r w:rsidRPr="00B44AD1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B44AD1">
              <w:rPr>
                <w:i/>
                <w:iCs/>
                <w:sz w:val="16"/>
                <w:szCs w:val="16"/>
              </w:rPr>
              <w:t>Copyright Act 1968</w:t>
            </w:r>
            <w:r w:rsidRPr="00B44AD1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B44AD1">
              <w:rPr>
                <w:i/>
                <w:iCs/>
                <w:sz w:val="16"/>
                <w:szCs w:val="16"/>
              </w:rPr>
              <w:t>Copyright Act 1968</w:t>
            </w:r>
            <w:r w:rsidRPr="00B44AD1">
              <w:rPr>
                <w:sz w:val="16"/>
                <w:szCs w:val="16"/>
              </w:rPr>
              <w:t xml:space="preserve"> or with permission of the copyright owners.</w:t>
            </w:r>
          </w:p>
          <w:p w14:paraId="48CB0106" w14:textId="09651B6D" w:rsidR="00536477" w:rsidRPr="002252A7" w:rsidRDefault="00B44AD1" w:rsidP="00B44AD1">
            <w:pPr>
              <w:spacing w:before="120" w:after="120"/>
              <w:rPr>
                <w:rFonts w:ascii="Arial" w:hAnsi="Arial" w:cs="Arial"/>
              </w:rPr>
            </w:pPr>
            <w:r w:rsidRPr="00B44AD1">
              <w:rPr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11" w:history="1">
              <w:r w:rsidRPr="00B44AD1">
                <w:rPr>
                  <w:rStyle w:val="Hyperlink"/>
                  <w:sz w:val="16"/>
                  <w:szCs w:val="16"/>
                </w:rPr>
                <w:t>Attribution 4.0 International (CC BY)</w:t>
              </w:r>
            </w:hyperlink>
            <w:r w:rsidRPr="00B44AD1">
              <w:rPr>
                <w:sz w:val="16"/>
                <w:szCs w:val="16"/>
              </w:rPr>
              <w:t xml:space="preserve"> licence.</w:t>
            </w:r>
          </w:p>
        </w:tc>
      </w:tr>
    </w:tbl>
    <w:p w14:paraId="40C9ADAF" w14:textId="088385BF" w:rsidR="00AB0F51" w:rsidRDefault="00AB0F51" w:rsidP="00536477">
      <w:pPr>
        <w:rPr>
          <w:rFonts w:ascii="Arial" w:hAnsi="Arial" w:cs="Arial"/>
          <w:sz w:val="4"/>
          <w:szCs w:val="4"/>
        </w:rPr>
      </w:pPr>
    </w:p>
    <w:p w14:paraId="48B2D971" w14:textId="0924BF4E" w:rsidR="003E133F" w:rsidRPr="00BB6D92" w:rsidRDefault="003E133F" w:rsidP="00536477">
      <w:pPr>
        <w:rPr>
          <w:rFonts w:ascii="Arial" w:hAnsi="Arial" w:cs="Arial"/>
          <w:sz w:val="4"/>
          <w:szCs w:val="4"/>
        </w:rPr>
      </w:pPr>
    </w:p>
    <w:sectPr w:rsidR="003E133F" w:rsidRPr="00BB6D92" w:rsidSect="008B5106">
      <w:headerReference w:type="default" r:id="rId12"/>
      <w:footerReference w:type="default" r:id="rId13"/>
      <w:pgSz w:w="16838" w:h="11906" w:orient="landscape"/>
      <w:pgMar w:top="568" w:right="397" w:bottom="397" w:left="567" w:header="426" w:footer="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9A412C" w14:textId="77777777" w:rsidR="00A427F6" w:rsidRDefault="00A427F6">
      <w:pPr>
        <w:spacing w:after="0" w:line="240" w:lineRule="auto"/>
      </w:pPr>
      <w:r>
        <w:separator/>
      </w:r>
    </w:p>
  </w:endnote>
  <w:endnote w:type="continuationSeparator" w:id="0">
    <w:p w14:paraId="050BF525" w14:textId="77777777" w:rsidR="00A427F6" w:rsidRDefault="00A42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20381" w14:textId="77777777" w:rsidR="00187D9C" w:rsidRDefault="00187D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497F21" w14:textId="77777777" w:rsidR="00A427F6" w:rsidRDefault="00A427F6">
      <w:pPr>
        <w:spacing w:after="0" w:line="240" w:lineRule="auto"/>
      </w:pPr>
      <w:r>
        <w:separator/>
      </w:r>
    </w:p>
  </w:footnote>
  <w:footnote w:type="continuationSeparator" w:id="0">
    <w:p w14:paraId="0FE0E552" w14:textId="77777777" w:rsidR="00A427F6" w:rsidRDefault="00A42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A76F2C" w14:textId="77777777" w:rsidR="00187D9C" w:rsidRPr="008B5106" w:rsidRDefault="00187D9C" w:rsidP="008B51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0586"/>
    <w:multiLevelType w:val="hybridMultilevel"/>
    <w:tmpl w:val="3B0820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3534"/>
    <w:multiLevelType w:val="hybridMultilevel"/>
    <w:tmpl w:val="041053A0"/>
    <w:lvl w:ilvl="0" w:tplc="47248B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50B97"/>
    <w:multiLevelType w:val="hybridMultilevel"/>
    <w:tmpl w:val="C03C4A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71560"/>
    <w:multiLevelType w:val="hybridMultilevel"/>
    <w:tmpl w:val="8EF4D334"/>
    <w:lvl w:ilvl="0" w:tplc="47248B6A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  <w:color w:val="auto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-266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454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2614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4774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</w:abstractNum>
  <w:abstractNum w:abstractNumId="5" w15:restartNumberingAfterBreak="0">
    <w:nsid w:val="2AB641F9"/>
    <w:multiLevelType w:val="hybridMultilevel"/>
    <w:tmpl w:val="6F5C85A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F4D77"/>
    <w:multiLevelType w:val="hybridMultilevel"/>
    <w:tmpl w:val="0B0059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D14EA"/>
    <w:multiLevelType w:val="hybridMultilevel"/>
    <w:tmpl w:val="01686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43D73"/>
    <w:multiLevelType w:val="hybridMultilevel"/>
    <w:tmpl w:val="4ED0F1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4915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B8B"/>
    <w:rsid w:val="00001732"/>
    <w:rsid w:val="000018D8"/>
    <w:rsid w:val="00007220"/>
    <w:rsid w:val="00016712"/>
    <w:rsid w:val="0001745E"/>
    <w:rsid w:val="00042A77"/>
    <w:rsid w:val="00045D94"/>
    <w:rsid w:val="000635A8"/>
    <w:rsid w:val="000764A5"/>
    <w:rsid w:val="00090443"/>
    <w:rsid w:val="00096C27"/>
    <w:rsid w:val="00097C15"/>
    <w:rsid w:val="000A5E6D"/>
    <w:rsid w:val="000B7274"/>
    <w:rsid w:val="000B7ECD"/>
    <w:rsid w:val="000C4371"/>
    <w:rsid w:val="000E1C48"/>
    <w:rsid w:val="000F5BEC"/>
    <w:rsid w:val="0010781B"/>
    <w:rsid w:val="00124BF1"/>
    <w:rsid w:val="00125E5C"/>
    <w:rsid w:val="00135BC5"/>
    <w:rsid w:val="0014018E"/>
    <w:rsid w:val="00143AAA"/>
    <w:rsid w:val="00145504"/>
    <w:rsid w:val="00156147"/>
    <w:rsid w:val="00161020"/>
    <w:rsid w:val="00166C60"/>
    <w:rsid w:val="001803F8"/>
    <w:rsid w:val="00182248"/>
    <w:rsid w:val="00187D9C"/>
    <w:rsid w:val="001A15E8"/>
    <w:rsid w:val="001A2AE1"/>
    <w:rsid w:val="001D5DC5"/>
    <w:rsid w:val="001E23A9"/>
    <w:rsid w:val="001F2302"/>
    <w:rsid w:val="0020278B"/>
    <w:rsid w:val="00216F1F"/>
    <w:rsid w:val="00254A7D"/>
    <w:rsid w:val="00265552"/>
    <w:rsid w:val="00266872"/>
    <w:rsid w:val="0027132B"/>
    <w:rsid w:val="00274A18"/>
    <w:rsid w:val="00277314"/>
    <w:rsid w:val="002804CC"/>
    <w:rsid w:val="002B2CB8"/>
    <w:rsid w:val="002B6905"/>
    <w:rsid w:val="002D759E"/>
    <w:rsid w:val="002E24F1"/>
    <w:rsid w:val="002F2105"/>
    <w:rsid w:val="00303FA0"/>
    <w:rsid w:val="0030442F"/>
    <w:rsid w:val="00311690"/>
    <w:rsid w:val="00322FD4"/>
    <w:rsid w:val="003240E0"/>
    <w:rsid w:val="00332312"/>
    <w:rsid w:val="0034193C"/>
    <w:rsid w:val="003549B6"/>
    <w:rsid w:val="00367199"/>
    <w:rsid w:val="003717C6"/>
    <w:rsid w:val="00371CCF"/>
    <w:rsid w:val="00374C34"/>
    <w:rsid w:val="00391A06"/>
    <w:rsid w:val="003967B2"/>
    <w:rsid w:val="003A7A9B"/>
    <w:rsid w:val="003B2781"/>
    <w:rsid w:val="003C4906"/>
    <w:rsid w:val="003E133F"/>
    <w:rsid w:val="003E2F50"/>
    <w:rsid w:val="0044101D"/>
    <w:rsid w:val="00441307"/>
    <w:rsid w:val="00455770"/>
    <w:rsid w:val="0045609F"/>
    <w:rsid w:val="00487D3B"/>
    <w:rsid w:val="004A4E62"/>
    <w:rsid w:val="004A6147"/>
    <w:rsid w:val="004B3437"/>
    <w:rsid w:val="004D1295"/>
    <w:rsid w:val="004E4A8A"/>
    <w:rsid w:val="004F0B47"/>
    <w:rsid w:val="004F4133"/>
    <w:rsid w:val="00503715"/>
    <w:rsid w:val="00520103"/>
    <w:rsid w:val="00520B31"/>
    <w:rsid w:val="005338B7"/>
    <w:rsid w:val="00536477"/>
    <w:rsid w:val="0054596F"/>
    <w:rsid w:val="005548D3"/>
    <w:rsid w:val="005704C6"/>
    <w:rsid w:val="00573A83"/>
    <w:rsid w:val="00575B8B"/>
    <w:rsid w:val="005B6CF9"/>
    <w:rsid w:val="005B7D43"/>
    <w:rsid w:val="005D1B07"/>
    <w:rsid w:val="005D29F5"/>
    <w:rsid w:val="005D2D14"/>
    <w:rsid w:val="005D57A3"/>
    <w:rsid w:val="005D62E7"/>
    <w:rsid w:val="005E5294"/>
    <w:rsid w:val="005F0FE6"/>
    <w:rsid w:val="005F63FC"/>
    <w:rsid w:val="005F702D"/>
    <w:rsid w:val="0060018A"/>
    <w:rsid w:val="00617F48"/>
    <w:rsid w:val="00630C23"/>
    <w:rsid w:val="0065074A"/>
    <w:rsid w:val="00661A8E"/>
    <w:rsid w:val="006676CA"/>
    <w:rsid w:val="00682171"/>
    <w:rsid w:val="00690939"/>
    <w:rsid w:val="00696AF7"/>
    <w:rsid w:val="006A5B0B"/>
    <w:rsid w:val="006B3331"/>
    <w:rsid w:val="006B4439"/>
    <w:rsid w:val="006C492D"/>
    <w:rsid w:val="006D0393"/>
    <w:rsid w:val="006D4715"/>
    <w:rsid w:val="006D766C"/>
    <w:rsid w:val="006E3C7A"/>
    <w:rsid w:val="006E5B47"/>
    <w:rsid w:val="0070770D"/>
    <w:rsid w:val="00707CDB"/>
    <w:rsid w:val="00727AE4"/>
    <w:rsid w:val="00741C4A"/>
    <w:rsid w:val="0074228F"/>
    <w:rsid w:val="007613A0"/>
    <w:rsid w:val="0076518C"/>
    <w:rsid w:val="00782741"/>
    <w:rsid w:val="00791B68"/>
    <w:rsid w:val="007A059F"/>
    <w:rsid w:val="007A668E"/>
    <w:rsid w:val="007A6AFB"/>
    <w:rsid w:val="007A7C40"/>
    <w:rsid w:val="007E2966"/>
    <w:rsid w:val="00860780"/>
    <w:rsid w:val="0087484B"/>
    <w:rsid w:val="008763A1"/>
    <w:rsid w:val="00880FE5"/>
    <w:rsid w:val="0088391E"/>
    <w:rsid w:val="008B5106"/>
    <w:rsid w:val="008C3D64"/>
    <w:rsid w:val="008E17CC"/>
    <w:rsid w:val="008F28BD"/>
    <w:rsid w:val="008F7002"/>
    <w:rsid w:val="00906292"/>
    <w:rsid w:val="00923745"/>
    <w:rsid w:val="0092586F"/>
    <w:rsid w:val="0093136F"/>
    <w:rsid w:val="00935CD4"/>
    <w:rsid w:val="00935D46"/>
    <w:rsid w:val="00943C70"/>
    <w:rsid w:val="00947DF4"/>
    <w:rsid w:val="00951D52"/>
    <w:rsid w:val="00953BA9"/>
    <w:rsid w:val="00954F51"/>
    <w:rsid w:val="009559D5"/>
    <w:rsid w:val="009707ED"/>
    <w:rsid w:val="00970CE2"/>
    <w:rsid w:val="00973752"/>
    <w:rsid w:val="00977163"/>
    <w:rsid w:val="00992A69"/>
    <w:rsid w:val="00996AE2"/>
    <w:rsid w:val="009A1E70"/>
    <w:rsid w:val="009A5A00"/>
    <w:rsid w:val="009B632F"/>
    <w:rsid w:val="009D75AF"/>
    <w:rsid w:val="009D75E5"/>
    <w:rsid w:val="009F038A"/>
    <w:rsid w:val="009F0CB5"/>
    <w:rsid w:val="009F1E96"/>
    <w:rsid w:val="00A0553A"/>
    <w:rsid w:val="00A21F3F"/>
    <w:rsid w:val="00A427F6"/>
    <w:rsid w:val="00A62080"/>
    <w:rsid w:val="00A73F82"/>
    <w:rsid w:val="00A766C0"/>
    <w:rsid w:val="00A82A52"/>
    <w:rsid w:val="00A859D5"/>
    <w:rsid w:val="00A93F49"/>
    <w:rsid w:val="00AA6068"/>
    <w:rsid w:val="00AB0F51"/>
    <w:rsid w:val="00AB4146"/>
    <w:rsid w:val="00AB6F63"/>
    <w:rsid w:val="00AC335E"/>
    <w:rsid w:val="00AE1BCA"/>
    <w:rsid w:val="00AE552E"/>
    <w:rsid w:val="00AE6033"/>
    <w:rsid w:val="00AE7851"/>
    <w:rsid w:val="00B004DE"/>
    <w:rsid w:val="00B00942"/>
    <w:rsid w:val="00B02D65"/>
    <w:rsid w:val="00B17D2A"/>
    <w:rsid w:val="00B22A68"/>
    <w:rsid w:val="00B44AD1"/>
    <w:rsid w:val="00B44C20"/>
    <w:rsid w:val="00B60C7F"/>
    <w:rsid w:val="00B637A5"/>
    <w:rsid w:val="00B70BF9"/>
    <w:rsid w:val="00B73262"/>
    <w:rsid w:val="00BA3DA9"/>
    <w:rsid w:val="00BB1AE8"/>
    <w:rsid w:val="00BB35D5"/>
    <w:rsid w:val="00BB52FE"/>
    <w:rsid w:val="00BB5804"/>
    <w:rsid w:val="00BB6D92"/>
    <w:rsid w:val="00BB794B"/>
    <w:rsid w:val="00BC0C14"/>
    <w:rsid w:val="00BC4680"/>
    <w:rsid w:val="00BC4DD5"/>
    <w:rsid w:val="00C15A97"/>
    <w:rsid w:val="00C262A3"/>
    <w:rsid w:val="00C2690D"/>
    <w:rsid w:val="00C313EA"/>
    <w:rsid w:val="00C33BD8"/>
    <w:rsid w:val="00C65FED"/>
    <w:rsid w:val="00C73B52"/>
    <w:rsid w:val="00C86E7E"/>
    <w:rsid w:val="00CC1203"/>
    <w:rsid w:val="00CD3E33"/>
    <w:rsid w:val="00CE13FE"/>
    <w:rsid w:val="00CE362E"/>
    <w:rsid w:val="00CF1C72"/>
    <w:rsid w:val="00D05230"/>
    <w:rsid w:val="00D14301"/>
    <w:rsid w:val="00D163B8"/>
    <w:rsid w:val="00D31D20"/>
    <w:rsid w:val="00D41610"/>
    <w:rsid w:val="00D4465D"/>
    <w:rsid w:val="00D57B8E"/>
    <w:rsid w:val="00D61FC2"/>
    <w:rsid w:val="00D6638F"/>
    <w:rsid w:val="00D67CE5"/>
    <w:rsid w:val="00D83F0E"/>
    <w:rsid w:val="00D8566B"/>
    <w:rsid w:val="00D866F0"/>
    <w:rsid w:val="00DA7471"/>
    <w:rsid w:val="00DB73AC"/>
    <w:rsid w:val="00DC3FBD"/>
    <w:rsid w:val="00DC7B6F"/>
    <w:rsid w:val="00DD3099"/>
    <w:rsid w:val="00DF7FAA"/>
    <w:rsid w:val="00E1152D"/>
    <w:rsid w:val="00E246BE"/>
    <w:rsid w:val="00E26F38"/>
    <w:rsid w:val="00E318FF"/>
    <w:rsid w:val="00E32865"/>
    <w:rsid w:val="00E45B72"/>
    <w:rsid w:val="00E72934"/>
    <w:rsid w:val="00E72F43"/>
    <w:rsid w:val="00E7743B"/>
    <w:rsid w:val="00E840D6"/>
    <w:rsid w:val="00EB3374"/>
    <w:rsid w:val="00EB3CD8"/>
    <w:rsid w:val="00EC4663"/>
    <w:rsid w:val="00EE625F"/>
    <w:rsid w:val="00EF0E32"/>
    <w:rsid w:val="00F00B89"/>
    <w:rsid w:val="00F14D38"/>
    <w:rsid w:val="00F151F4"/>
    <w:rsid w:val="00F233F4"/>
    <w:rsid w:val="00F239B9"/>
    <w:rsid w:val="00F40584"/>
    <w:rsid w:val="00F575AA"/>
    <w:rsid w:val="00F6777D"/>
    <w:rsid w:val="00F70AB9"/>
    <w:rsid w:val="00F71ED2"/>
    <w:rsid w:val="00F75318"/>
    <w:rsid w:val="00F91165"/>
    <w:rsid w:val="00F925C8"/>
    <w:rsid w:val="00F93D23"/>
    <w:rsid w:val="00FA1BFE"/>
    <w:rsid w:val="00FB0059"/>
    <w:rsid w:val="00FB7B7F"/>
    <w:rsid w:val="00FC5466"/>
    <w:rsid w:val="00FC614C"/>
    <w:rsid w:val="00FC7590"/>
    <w:rsid w:val="00FD4C77"/>
    <w:rsid w:val="00FF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9153">
      <v:textbox inset="5.85pt,.7pt,5.85pt,.7pt"/>
    </o:shapedefaults>
    <o:shapelayout v:ext="edit">
      <o:idmap v:ext="edit" data="1"/>
    </o:shapelayout>
  </w:shapeDefaults>
  <w:decimalSymbol w:val="."/>
  <w:listSeparator w:val=","/>
  <w14:docId w14:val="2E6EEE8C"/>
  <w15:docId w15:val="{A43FDB56-ECF2-4517-9526-C387C698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4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B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75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8B"/>
  </w:style>
  <w:style w:type="paragraph" w:styleId="Header">
    <w:name w:val="header"/>
    <w:basedOn w:val="Normal"/>
    <w:link w:val="HeaderChar"/>
    <w:uiPriority w:val="99"/>
    <w:unhideWhenUsed/>
    <w:rsid w:val="00575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B8B"/>
  </w:style>
  <w:style w:type="table" w:styleId="TableGrid">
    <w:name w:val="Table Grid"/>
    <w:aliases w:val="Assesment_Pointer_Movement"/>
    <w:basedOn w:val="TableNormal"/>
    <w:uiPriority w:val="59"/>
    <w:rsid w:val="00617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6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7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link w:val="NormalWebChar"/>
    <w:uiPriority w:val="99"/>
    <w:unhideWhenUsed/>
    <w:rsid w:val="00EB3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Style1">
    <w:name w:val="Style1"/>
    <w:basedOn w:val="TableNormal"/>
    <w:uiPriority w:val="99"/>
    <w:rsid w:val="00536477"/>
    <w:pPr>
      <w:spacing w:after="0" w:line="240" w:lineRule="auto"/>
    </w:pPr>
    <w:tblPr>
      <w:tblBorders>
        <w:top w:val="single" w:sz="4" w:space="0" w:color="84BD00"/>
        <w:left w:val="single" w:sz="4" w:space="0" w:color="84BD00"/>
        <w:bottom w:val="single" w:sz="4" w:space="0" w:color="84BD00"/>
        <w:right w:val="single" w:sz="4" w:space="0" w:color="84BD00"/>
      </w:tblBorders>
    </w:tblPr>
    <w:tblStylePr w:type="firstRow">
      <w:rPr>
        <w:rFonts w:asciiTheme="minorHAnsi" w:hAnsiTheme="minorHAnsi"/>
        <w:color w:val="FFFFFF" w:themeColor="background1"/>
        <w:sz w:val="18"/>
      </w:rPr>
      <w:tblPr/>
      <w:tcPr>
        <w:shd w:val="clear" w:color="auto" w:fill="84BD00"/>
      </w:tcPr>
    </w:tblStylePr>
    <w:tblStylePr w:type="firstCol">
      <w:rPr>
        <w:rFonts w:asciiTheme="minorHAnsi" w:hAnsiTheme="minorHAnsi"/>
        <w:color w:val="FFFFFF" w:themeColor="background1"/>
        <w:sz w:val="22"/>
      </w:rPr>
      <w:tblPr/>
      <w:tcPr>
        <w:shd w:val="clear" w:color="auto" w:fill="84BD00"/>
      </w:tcPr>
    </w:tblStylePr>
  </w:style>
  <w:style w:type="paragraph" w:customStyle="1" w:styleId="Heading">
    <w:name w:val="Heading"/>
    <w:basedOn w:val="NormalWeb"/>
    <w:link w:val="HeadingChar"/>
    <w:qFormat/>
    <w:rsid w:val="00536477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84BD00"/>
      <w:sz w:val="28"/>
      <w:szCs w:val="32"/>
    </w:rPr>
  </w:style>
  <w:style w:type="table" w:customStyle="1" w:styleId="Style2">
    <w:name w:val="Style2"/>
    <w:basedOn w:val="TableNormal"/>
    <w:uiPriority w:val="99"/>
    <w:rsid w:val="00536477"/>
    <w:pPr>
      <w:spacing w:after="0" w:line="240" w:lineRule="auto"/>
    </w:pPr>
    <w:tblPr>
      <w:tblBorders>
        <w:top w:val="single" w:sz="2" w:space="0" w:color="84BD00"/>
        <w:left w:val="single" w:sz="2" w:space="0" w:color="84BD00"/>
        <w:bottom w:val="single" w:sz="2" w:space="0" w:color="84BD00"/>
        <w:right w:val="single" w:sz="2" w:space="0" w:color="84BD00"/>
      </w:tblBorders>
    </w:tblPr>
  </w:style>
  <w:style w:type="character" w:customStyle="1" w:styleId="NormalWebChar">
    <w:name w:val="Normal (Web) Char"/>
    <w:basedOn w:val="DefaultParagraphFont"/>
    <w:link w:val="NormalWeb"/>
    <w:uiPriority w:val="99"/>
    <w:rsid w:val="00536477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Char">
    <w:name w:val="Heading Char"/>
    <w:basedOn w:val="NormalWebChar"/>
    <w:link w:val="Heading"/>
    <w:rsid w:val="00536477"/>
    <w:rPr>
      <w:rFonts w:ascii="Arial Narrow" w:eastAsia="Times New Roman" w:hAnsi="Arial Narrow" w:cs="Arial"/>
      <w:b/>
      <w:caps/>
      <w:color w:val="84BD00"/>
      <w:sz w:val="28"/>
      <w:szCs w:val="32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E552E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E552E"/>
    <w:rPr>
      <w:rFonts w:eastAsia="Times New Roman" w:cs="Times New Roman"/>
      <w:color w:val="000000"/>
      <w:sz w:val="20"/>
      <w:szCs w:val="2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AE552E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B5D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AE552E"/>
    <w:rPr>
      <w:rFonts w:ascii="Arial Narrow" w:eastAsia="Times New Roman" w:hAnsi="Arial Narrow" w:cs="Arial"/>
      <w:b/>
      <w:caps/>
      <w:color w:val="00B5D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AE552E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paragraph" w:customStyle="1" w:styleId="Pagesubheader">
    <w:name w:val="Page_sub header"/>
    <w:basedOn w:val="Normal"/>
    <w:link w:val="PagesubheaderChar"/>
    <w:qFormat/>
    <w:rsid w:val="00AE552E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AE552E"/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PagesubheaderChar">
    <w:name w:val="Page_sub header Char"/>
    <w:basedOn w:val="DefaultParagraphFont"/>
    <w:link w:val="Pagesubheader"/>
    <w:rsid w:val="00AE552E"/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1169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reativecommons.org/licenses/by/4.0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australiancurriculum.edu.au/glossary/popup?a=F10AS&amp;t=Sugges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ustraliancurriculum.edu.au/glossary/popup?a=F10AS&amp;t=Describ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B6801-D07E-475A-9337-599FDE2E8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5219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Robyn Smith</dc:creator>
  <cp:lastModifiedBy>Jessica Smalpage</cp:lastModifiedBy>
  <cp:revision>36</cp:revision>
  <cp:lastPrinted>2017-03-30T02:52:00Z</cp:lastPrinted>
  <dcterms:created xsi:type="dcterms:W3CDTF">2016-05-05T02:03:00Z</dcterms:created>
  <dcterms:modified xsi:type="dcterms:W3CDTF">2017-03-31T07:21:00Z</dcterms:modified>
</cp:coreProperties>
</file>