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3C19" w:rsidRDefault="00E73C19" w:rsidP="00E73C19">
      <w:pPr>
        <w:spacing w:after="0" w:line="240" w:lineRule="auto"/>
        <w:ind w:right="-144"/>
        <w:rPr>
          <w:rFonts w:ascii="Times New Roman" w:eastAsia="Calibri" w:hAnsi="Times New Roman" w:cs="Times New Roman"/>
          <w:b/>
          <w:sz w:val="24"/>
          <w:szCs w:val="20"/>
          <w:lang w:val="kk-KZ"/>
        </w:rPr>
      </w:pPr>
      <w:r>
        <w:rPr>
          <w:rFonts w:ascii="Times New Roman" w:eastAsia="Calibri" w:hAnsi="Times New Roman" w:cs="Times New Roman"/>
          <w:b/>
          <w:sz w:val="24"/>
          <w:szCs w:val="20"/>
        </w:rPr>
        <w:t>Консультация  гинеколога-эндокринолога, онлайн.</w:t>
      </w:r>
    </w:p>
    <w:p w:rsidR="00E73C19" w:rsidRDefault="00E73C19" w:rsidP="00E73C19">
      <w:pPr>
        <w:spacing w:after="0" w:line="240" w:lineRule="auto"/>
        <w:ind w:right="339"/>
        <w:rPr>
          <w:rFonts w:ascii="Times New Roman" w:eastAsia="Calibri" w:hAnsi="Times New Roman" w:cs="Times New Roman"/>
          <w:b/>
          <w:sz w:val="24"/>
          <w:szCs w:val="20"/>
        </w:rPr>
      </w:pPr>
    </w:p>
    <w:p w:rsidR="00E73C19" w:rsidRDefault="00E73C19" w:rsidP="00E73C19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17.04.2026  17:00    </w:t>
      </w:r>
    </w:p>
    <w:p w:rsidR="00E73C19" w:rsidRDefault="00E73C19" w:rsidP="00E73C19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Бейсенбаева Зарина (25г)</w:t>
      </w:r>
    </w:p>
    <w:p w:rsidR="00E73C19" w:rsidRDefault="00E73C19" w:rsidP="00E73C19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Рост -165см. Вес-73кг. ОТ-см. ОБ-см. ОТ/ОБ- ИМТ –27  Процент жировой массы-</w:t>
      </w:r>
    </w:p>
    <w:p w:rsidR="00E73C19" w:rsidRDefault="00E73C19" w:rsidP="00E73C19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ЖАЛОБЫ:  на  нерегулярные менструации с менархе, с 19 до 21 года принимала КОК. Менструация   6.11.2026г, индукция дюфастоном, п/м  15.02.2026г. Микроаденома гипофиза, периодичеки получает достинекс.</w:t>
      </w:r>
    </w:p>
    <w:p w:rsidR="00E73C19" w:rsidRDefault="00E73C19" w:rsidP="00E73C19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Сон -сохранен.  Спорт:  танцы.</w:t>
      </w:r>
    </w:p>
    <w:p w:rsidR="00E73C19" w:rsidRDefault="00E73C19" w:rsidP="00E73C19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28.01.2026г  АСТ 27Ед/л, АЛТ 26Ед/л, ГГТП 19Ед/л, билирубин 1,1мг/дл( менее 12), </w:t>
      </w:r>
    </w:p>
    <w:p w:rsidR="00E73C19" w:rsidRDefault="00E73C19" w:rsidP="00E73C19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ЛГ 14,2мМЕ/мл, эстрадиол 65,8пг/мл, прогестерон 0,65нг/мл, пролактин 19нг/мл, </w:t>
      </w:r>
      <w:r w:rsidRPr="00C818D2">
        <w:rPr>
          <w:b/>
          <w:sz w:val="18"/>
          <w:szCs w:val="18"/>
        </w:rPr>
        <w:t>тестостерон 0,74нг</w:t>
      </w:r>
      <w:r>
        <w:rPr>
          <w:sz w:val="18"/>
          <w:szCs w:val="18"/>
        </w:rPr>
        <w:t xml:space="preserve">/мл(0,08-0,48), </w:t>
      </w:r>
      <w:r w:rsidRPr="00C818D2">
        <w:rPr>
          <w:b/>
          <w:sz w:val="18"/>
          <w:szCs w:val="18"/>
        </w:rPr>
        <w:t>андростендион 3,75нг/мл</w:t>
      </w:r>
      <w:r>
        <w:rPr>
          <w:sz w:val="18"/>
          <w:szCs w:val="18"/>
        </w:rPr>
        <w:t>(0,40-3,40</w:t>
      </w:r>
      <w:r w:rsidRPr="00C818D2">
        <w:rPr>
          <w:b/>
          <w:sz w:val="18"/>
          <w:szCs w:val="18"/>
        </w:rPr>
        <w:t>), ДГЭА-с 381мг/дл(99-340),</w:t>
      </w:r>
      <w:r>
        <w:rPr>
          <w:sz w:val="18"/>
          <w:szCs w:val="18"/>
        </w:rPr>
        <w:t xml:space="preserve"> </w:t>
      </w:r>
    </w:p>
    <w:p w:rsidR="00E73C19" w:rsidRDefault="00E73C19" w:rsidP="00E73C19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ТТГ 1,06мкМЕ/мл,  Т4св 8,1пг/дл, Т3 111нг/дл(80-180), анти ТГ -30,2Ед/л(менее 115),  анти тпО 29Ед/л( менее 34), 25ОН витамин Д 17нг/мл.</w:t>
      </w:r>
    </w:p>
    <w:p w:rsidR="00E73C19" w:rsidRDefault="00E73C19" w:rsidP="00E73C19">
      <w:pPr>
        <w:pStyle w:val="a3"/>
        <w:tabs>
          <w:tab w:val="left" w:pos="7513"/>
        </w:tabs>
        <w:rPr>
          <w:sz w:val="18"/>
          <w:szCs w:val="18"/>
        </w:rPr>
      </w:pPr>
      <w:r>
        <w:rPr>
          <w:rFonts w:cstheme="minorHAnsi"/>
          <w:sz w:val="18"/>
          <w:szCs w:val="18"/>
        </w:rPr>
        <w:t>Прием лекарств, витаминов, БАДов:  утрожестан 100мг 6 дней.</w:t>
      </w:r>
    </w:p>
    <w:p w:rsidR="00E73C19" w:rsidRDefault="00E73C19" w:rsidP="00E73C19">
      <w:pPr>
        <w:pStyle w:val="a3"/>
        <w:tabs>
          <w:tab w:val="left" w:pos="2110"/>
        </w:tabs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Флюорография: не помнит. </w:t>
      </w:r>
    </w:p>
    <w:p w:rsidR="00E73C19" w:rsidRDefault="00E73C19" w:rsidP="00E73C19">
      <w:pPr>
        <w:pStyle w:val="a3"/>
        <w:tabs>
          <w:tab w:val="left" w:pos="7513"/>
        </w:tabs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Аллергоанамнез: нет.</w:t>
      </w:r>
    </w:p>
    <w:p w:rsidR="00E73C19" w:rsidRDefault="00E73C19" w:rsidP="00E73C19">
      <w:pPr>
        <w:spacing w:after="0"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Вредные привычки:  курение</w:t>
      </w:r>
    </w:p>
    <w:p w:rsidR="00E73C19" w:rsidRDefault="00E73C19" w:rsidP="00E73C19">
      <w:pPr>
        <w:spacing w:after="0"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Перенесенные инфекции:  </w:t>
      </w:r>
    </w:p>
    <w:p w:rsidR="00E73C19" w:rsidRDefault="00E73C19" w:rsidP="00E73C19">
      <w:pPr>
        <w:spacing w:after="0"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Операции:  нет. </w:t>
      </w:r>
    </w:p>
    <w:p w:rsidR="00E73C19" w:rsidRPr="00DB19AE" w:rsidRDefault="00E73C19" w:rsidP="00E73C19">
      <w:pPr>
        <w:spacing w:after="0"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Состоит на диспансерном учете:   </w:t>
      </w:r>
    </w:p>
    <w:p w:rsidR="00E73C19" w:rsidRDefault="00E73C19" w:rsidP="00E73C19">
      <w:pPr>
        <w:spacing w:after="0"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Анамнез</w:t>
      </w:r>
      <w:r w:rsidRPr="001770A2">
        <w:rPr>
          <w:rFonts w:cstheme="minorHAnsi"/>
          <w:sz w:val="18"/>
          <w:szCs w:val="18"/>
        </w:rPr>
        <w:t xml:space="preserve"> </w:t>
      </w:r>
      <w:r>
        <w:rPr>
          <w:rFonts w:cstheme="minorHAnsi"/>
          <w:sz w:val="18"/>
          <w:szCs w:val="18"/>
        </w:rPr>
        <w:t>жизни</w:t>
      </w:r>
      <w:r w:rsidRPr="001770A2">
        <w:rPr>
          <w:rFonts w:cstheme="minorHAnsi"/>
          <w:sz w:val="18"/>
          <w:szCs w:val="18"/>
        </w:rPr>
        <w:t xml:space="preserve">: </w:t>
      </w:r>
      <w:r>
        <w:rPr>
          <w:rFonts w:cstheme="minorHAnsi"/>
          <w:sz w:val="18"/>
          <w:szCs w:val="18"/>
        </w:rPr>
        <w:t>рождена от срочных родов,  первый ребенок в семье. У бабушки рак молочной железы.</w:t>
      </w:r>
    </w:p>
    <w:p w:rsidR="00E73C19" w:rsidRPr="001770A2" w:rsidRDefault="00E73C19" w:rsidP="00E73C19">
      <w:pPr>
        <w:spacing w:after="0"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  <w:lang w:val="en-US"/>
        </w:rPr>
        <w:t>STATUS</w:t>
      </w:r>
      <w:r w:rsidRPr="001770A2">
        <w:rPr>
          <w:rFonts w:cstheme="minorHAnsi"/>
          <w:sz w:val="18"/>
          <w:szCs w:val="18"/>
        </w:rPr>
        <w:t xml:space="preserve"> </w:t>
      </w:r>
      <w:r>
        <w:rPr>
          <w:rFonts w:cstheme="minorHAnsi"/>
          <w:sz w:val="18"/>
          <w:szCs w:val="18"/>
          <w:lang w:val="en-US"/>
        </w:rPr>
        <w:t>PRAESENS</w:t>
      </w:r>
      <w:r w:rsidRPr="001770A2">
        <w:rPr>
          <w:rFonts w:cstheme="minorHAnsi"/>
          <w:sz w:val="18"/>
          <w:szCs w:val="18"/>
        </w:rPr>
        <w:t>:</w:t>
      </w:r>
    </w:p>
    <w:p w:rsidR="00E73C19" w:rsidRDefault="00E73C19" w:rsidP="00E73C19">
      <w:pPr>
        <w:spacing w:after="0"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Состояние: удовлетворительное. Кожные покровы  обычной окраски. Стул ежедневный, метеоризм.  Мочеиспускание свободное, безболезненное. </w:t>
      </w:r>
    </w:p>
    <w:p w:rsidR="00E73C19" w:rsidRDefault="00E73C19" w:rsidP="00E73C19">
      <w:pPr>
        <w:spacing w:after="0"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АКУШЕРСКО-ГИНЕКОЛОГИЧЕСКИЙ АНАМНЕЗ:</w:t>
      </w:r>
    </w:p>
    <w:p w:rsidR="00E73C19" w:rsidRDefault="00E73C19" w:rsidP="00E73C19">
      <w:pPr>
        <w:spacing w:after="0"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Ме</w:t>
      </w:r>
      <w:r>
        <w:rPr>
          <w:rFonts w:cstheme="minorHAnsi"/>
          <w:sz w:val="18"/>
          <w:szCs w:val="18"/>
          <w:lang w:val="en-US"/>
        </w:rPr>
        <w:t>narche</w:t>
      </w:r>
      <w:r>
        <w:rPr>
          <w:rFonts w:cstheme="minorHAnsi"/>
          <w:sz w:val="18"/>
          <w:szCs w:val="18"/>
        </w:rPr>
        <w:t xml:space="preserve"> с 12 лет,   нерегулярные,  безболезненные,  обильные первые 2 дня,  продолжительностью  4-5 дней.    Дата последней менструации:  15.02.2026г.</w:t>
      </w:r>
    </w:p>
    <w:p w:rsidR="00E73C19" w:rsidRDefault="00E73C19" w:rsidP="00E73C19">
      <w:pPr>
        <w:spacing w:after="0" w:line="240" w:lineRule="auto"/>
        <w:rPr>
          <w:sz w:val="18"/>
          <w:szCs w:val="18"/>
        </w:rPr>
      </w:pPr>
      <w:r>
        <w:rPr>
          <w:rFonts w:cstheme="minorHAnsi"/>
          <w:sz w:val="18"/>
          <w:szCs w:val="18"/>
        </w:rPr>
        <w:t xml:space="preserve">Беременность – 0.  </w:t>
      </w:r>
    </w:p>
    <w:p w:rsidR="00E73C19" w:rsidRPr="00D81ABE" w:rsidRDefault="00E73C19" w:rsidP="00E73C19">
      <w:pPr>
        <w:spacing w:after="0"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Гинекологические заболевания: нет. </w:t>
      </w:r>
    </w:p>
    <w:p w:rsidR="00E73C19" w:rsidRPr="0029122A" w:rsidRDefault="00E73C19" w:rsidP="00E73C19">
      <w:pPr>
        <w:spacing w:after="0" w:line="240" w:lineRule="auto"/>
        <w:rPr>
          <w:rFonts w:cstheme="minorHAnsi"/>
          <w:strike/>
          <w:sz w:val="18"/>
          <w:szCs w:val="18"/>
        </w:rPr>
      </w:pPr>
      <w:r>
        <w:rPr>
          <w:rFonts w:cstheme="minorHAnsi"/>
          <w:sz w:val="18"/>
          <w:szCs w:val="18"/>
        </w:rPr>
        <w:t>Контрацепция: барьерный метод.</w:t>
      </w:r>
    </w:p>
    <w:p w:rsidR="00E73C19" w:rsidRDefault="00E73C19" w:rsidP="00E73C19">
      <w:pPr>
        <w:pStyle w:val="a3"/>
        <w:rPr>
          <w:rFonts w:cstheme="minorHAnsi"/>
          <w:sz w:val="18"/>
          <w:szCs w:val="18"/>
        </w:rPr>
      </w:pPr>
    </w:p>
    <w:p w:rsidR="00E73C19" w:rsidRPr="00126DB2" w:rsidRDefault="00E73C19" w:rsidP="00E73C19">
      <w:pPr>
        <w:pStyle w:val="a3"/>
        <w:rPr>
          <w:sz w:val="18"/>
          <w:szCs w:val="18"/>
        </w:rPr>
      </w:pPr>
      <w:r>
        <w:rPr>
          <w:rFonts w:cstheme="minorHAnsi"/>
          <w:sz w:val="18"/>
          <w:szCs w:val="18"/>
        </w:rPr>
        <w:t>Диагноз:  СПКЯ, фенотип А.  Дефицит витамина Д</w:t>
      </w:r>
    </w:p>
    <w:p w:rsidR="00E73C19" w:rsidRDefault="00E73C19" w:rsidP="00E73C19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Рекомендовано:  </w:t>
      </w:r>
    </w:p>
    <w:p w:rsidR="00E73C19" w:rsidRDefault="00E73C19" w:rsidP="00E73C19">
      <w:pPr>
        <w:pStyle w:val="a3"/>
        <w:rPr>
          <w:rFonts w:cstheme="minorHAnsi"/>
          <w:sz w:val="18"/>
          <w:szCs w:val="18"/>
        </w:rPr>
      </w:pPr>
    </w:p>
    <w:p w:rsidR="00E73C19" w:rsidRDefault="00E73C19" w:rsidP="00E73C19">
      <w:pPr>
        <w:pStyle w:val="a5"/>
        <w:numPr>
          <w:ilvl w:val="0"/>
          <w:numId w:val="1"/>
        </w:numPr>
        <w:spacing w:after="0" w:line="240" w:lineRule="auto"/>
        <w:outlineLvl w:val="0"/>
        <w:rPr>
          <w:rFonts w:eastAsia="Times New Roman" w:cstheme="minorHAnsi"/>
          <w:bCs/>
          <w:color w:val="000000"/>
          <w:kern w:val="36"/>
          <w:sz w:val="18"/>
          <w:szCs w:val="18"/>
          <w:lang w:eastAsia="ru-RU"/>
        </w:rPr>
      </w:pPr>
      <w:r w:rsidRPr="002047A0">
        <w:rPr>
          <w:rFonts w:eastAsia="Times New Roman" w:cstheme="minorHAnsi"/>
          <w:bCs/>
          <w:color w:val="000000"/>
          <w:kern w:val="36"/>
          <w:sz w:val="18"/>
          <w:szCs w:val="18"/>
          <w:lang w:eastAsia="ru-RU"/>
        </w:rPr>
        <w:t>Thorne, Берберин, 60 капсул</w:t>
      </w:r>
      <w:r>
        <w:rPr>
          <w:rFonts w:eastAsia="Times New Roman" w:cstheme="minorHAnsi"/>
          <w:bCs/>
          <w:color w:val="000000"/>
          <w:kern w:val="36"/>
          <w:sz w:val="18"/>
          <w:szCs w:val="18"/>
          <w:lang w:eastAsia="ru-RU"/>
        </w:rPr>
        <w:t xml:space="preserve">. Принимать по 1 капсуле 2 раза в сутки, после еды – 2 месяца( </w:t>
      </w:r>
      <w:r>
        <w:rPr>
          <w:rFonts w:eastAsia="Times New Roman" w:cstheme="minorHAnsi"/>
          <w:bCs/>
          <w:color w:val="000000"/>
          <w:kern w:val="36"/>
          <w:sz w:val="18"/>
          <w:szCs w:val="18"/>
          <w:lang w:val="en-US" w:eastAsia="ru-RU"/>
        </w:rPr>
        <w:t>iherb</w:t>
      </w:r>
      <w:r w:rsidRPr="002047A0">
        <w:rPr>
          <w:rFonts w:eastAsia="Times New Roman" w:cstheme="minorHAnsi"/>
          <w:bCs/>
          <w:color w:val="000000"/>
          <w:kern w:val="36"/>
          <w:sz w:val="18"/>
          <w:szCs w:val="18"/>
          <w:lang w:eastAsia="ru-RU"/>
        </w:rPr>
        <w:t>)</w:t>
      </w:r>
    </w:p>
    <w:p w:rsidR="00E73C19" w:rsidRPr="009A7741" w:rsidRDefault="00E73C19" w:rsidP="00E73C19">
      <w:pPr>
        <w:pStyle w:val="a5"/>
        <w:numPr>
          <w:ilvl w:val="0"/>
          <w:numId w:val="1"/>
        </w:numPr>
        <w:spacing w:after="0" w:line="240" w:lineRule="auto"/>
        <w:outlineLvl w:val="0"/>
        <w:rPr>
          <w:rFonts w:eastAsia="Times New Roman" w:cstheme="minorHAnsi"/>
          <w:bCs/>
          <w:color w:val="000000"/>
          <w:kern w:val="36"/>
          <w:sz w:val="18"/>
          <w:szCs w:val="18"/>
          <w:lang w:eastAsia="ru-RU"/>
        </w:rPr>
      </w:pPr>
      <w:r w:rsidRPr="009A7741">
        <w:rPr>
          <w:rFonts w:eastAsia="Times New Roman" w:cstheme="minorHAnsi"/>
          <w:bCs/>
          <w:color w:val="000000"/>
          <w:kern w:val="36"/>
          <w:sz w:val="18"/>
          <w:szCs w:val="18"/>
          <w:lang w:eastAsia="ru-RU"/>
        </w:rPr>
        <w:t>Nutricost, Для женщин, мио и D-хиро инозитол, 120 капсул</w:t>
      </w:r>
      <w:r>
        <w:rPr>
          <w:rFonts w:eastAsia="Times New Roman" w:cstheme="minorHAnsi"/>
          <w:bCs/>
          <w:color w:val="000000"/>
          <w:kern w:val="36"/>
          <w:sz w:val="18"/>
          <w:szCs w:val="18"/>
          <w:lang w:eastAsia="ru-RU"/>
        </w:rPr>
        <w:t>. Принимать по 2 капсулы 2 раза в сутки, после еды, утром и вечером – 3-4 месяца.</w:t>
      </w:r>
    </w:p>
    <w:p w:rsidR="00E73C19" w:rsidRDefault="00E73C19" w:rsidP="00E73C19">
      <w:pPr>
        <w:pStyle w:val="a5"/>
        <w:numPr>
          <w:ilvl w:val="0"/>
          <w:numId w:val="1"/>
        </w:numPr>
        <w:spacing w:after="160" w:line="259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Витамин Д3( холекальциферол) 5000МЕ. Принимать по одной капсуле после завтрака – 3 месяца, далее по 5000МЕ через день – 3 месяца.</w:t>
      </w:r>
    </w:p>
    <w:p w:rsidR="00E73C19" w:rsidRPr="00517EDD" w:rsidRDefault="00E73C19" w:rsidP="00E73C19">
      <w:pPr>
        <w:pStyle w:val="a5"/>
        <w:numPr>
          <w:ilvl w:val="0"/>
          <w:numId w:val="1"/>
        </w:numPr>
        <w:spacing w:after="0" w:line="240" w:lineRule="auto"/>
        <w:outlineLvl w:val="0"/>
        <w:rPr>
          <w:rFonts w:eastAsia="Times New Roman" w:cstheme="minorHAnsi"/>
          <w:bCs/>
          <w:color w:val="000000"/>
          <w:kern w:val="36"/>
          <w:sz w:val="18"/>
          <w:szCs w:val="18"/>
          <w:lang w:eastAsia="ru-RU"/>
        </w:rPr>
      </w:pPr>
      <w:r w:rsidRPr="00517EDD">
        <w:rPr>
          <w:rFonts w:eastAsia="Times New Roman" w:cstheme="minorHAnsi"/>
          <w:bCs/>
          <w:color w:val="000000"/>
          <w:kern w:val="36"/>
          <w:sz w:val="18"/>
          <w:szCs w:val="18"/>
          <w:lang w:eastAsia="ru-RU"/>
        </w:rPr>
        <w:t>Thorne, фитосома куркумина, 120 капсул (500 мг в 1 капсуле)</w:t>
      </w:r>
      <w:r>
        <w:rPr>
          <w:rFonts w:eastAsia="Times New Roman" w:cstheme="minorHAnsi"/>
          <w:bCs/>
          <w:color w:val="000000"/>
          <w:kern w:val="36"/>
          <w:sz w:val="18"/>
          <w:szCs w:val="18"/>
          <w:lang w:eastAsia="ru-RU"/>
        </w:rPr>
        <w:t>. Принимать по одной капсуле  2 раза в сутки, после еды – 2 месяца.</w:t>
      </w:r>
      <w:r w:rsidRPr="001127D4">
        <w:rPr>
          <w:rFonts w:eastAsia="Times New Roman" w:cstheme="minorHAnsi"/>
          <w:bCs/>
          <w:color w:val="000000"/>
          <w:kern w:val="36"/>
          <w:sz w:val="18"/>
          <w:szCs w:val="18"/>
          <w:lang w:eastAsia="ru-RU"/>
        </w:rPr>
        <w:t xml:space="preserve"> </w:t>
      </w:r>
      <w:r>
        <w:rPr>
          <w:rFonts w:eastAsia="Times New Roman" w:cstheme="minorHAnsi"/>
          <w:bCs/>
          <w:color w:val="000000"/>
          <w:kern w:val="36"/>
          <w:sz w:val="18"/>
          <w:szCs w:val="18"/>
          <w:lang w:eastAsia="ru-RU"/>
        </w:rPr>
        <w:t xml:space="preserve">( </w:t>
      </w:r>
      <w:r>
        <w:rPr>
          <w:rFonts w:eastAsia="Times New Roman" w:cstheme="minorHAnsi"/>
          <w:bCs/>
          <w:color w:val="000000"/>
          <w:kern w:val="36"/>
          <w:sz w:val="18"/>
          <w:szCs w:val="18"/>
          <w:lang w:val="en-US" w:eastAsia="ru-RU"/>
        </w:rPr>
        <w:t>iherb</w:t>
      </w:r>
      <w:r w:rsidRPr="002047A0">
        <w:rPr>
          <w:rFonts w:eastAsia="Times New Roman" w:cstheme="minorHAnsi"/>
          <w:bCs/>
          <w:color w:val="000000"/>
          <w:kern w:val="36"/>
          <w:sz w:val="18"/>
          <w:szCs w:val="18"/>
          <w:lang w:eastAsia="ru-RU"/>
        </w:rPr>
        <w:t>)</w:t>
      </w:r>
    </w:p>
    <w:p w:rsidR="00E73C19" w:rsidRPr="00422D6F" w:rsidRDefault="00E73C19" w:rsidP="00E73C19">
      <w:pPr>
        <w:pStyle w:val="a5"/>
        <w:numPr>
          <w:ilvl w:val="0"/>
          <w:numId w:val="1"/>
        </w:numPr>
        <w:spacing w:after="160" w:line="259" w:lineRule="auto"/>
        <w:rPr>
          <w:sz w:val="18"/>
          <w:szCs w:val="18"/>
        </w:rPr>
      </w:pPr>
      <w:r w:rsidRPr="000B09DA">
        <w:rPr>
          <w:rFonts w:eastAsia="Times New Roman" w:cstheme="minorHAnsi"/>
          <w:bCs/>
          <w:color w:val="000000"/>
          <w:kern w:val="36"/>
          <w:sz w:val="18"/>
          <w:szCs w:val="18"/>
          <w:lang w:eastAsia="ru-RU"/>
        </w:rPr>
        <w:t>Life Extension, бенфотиамин с тиамином, 100 мг, 120 вегетарианских капсул</w:t>
      </w:r>
      <w:r>
        <w:rPr>
          <w:rFonts w:eastAsia="Times New Roman" w:cstheme="minorHAnsi"/>
          <w:bCs/>
          <w:color w:val="000000"/>
          <w:kern w:val="36"/>
          <w:sz w:val="18"/>
          <w:szCs w:val="18"/>
          <w:lang w:eastAsia="ru-RU"/>
        </w:rPr>
        <w:t xml:space="preserve">. Принимать по 1 капсуле 3 раза в сутки, после еды – 1-2 месяца( Каспий магазин или ( </w:t>
      </w:r>
      <w:r>
        <w:rPr>
          <w:rFonts w:eastAsia="Times New Roman" w:cstheme="minorHAnsi"/>
          <w:bCs/>
          <w:color w:val="000000"/>
          <w:kern w:val="36"/>
          <w:sz w:val="18"/>
          <w:szCs w:val="18"/>
          <w:lang w:val="en-US" w:eastAsia="ru-RU"/>
        </w:rPr>
        <w:t>iherb</w:t>
      </w:r>
      <w:r w:rsidRPr="002047A0">
        <w:rPr>
          <w:rFonts w:eastAsia="Times New Roman" w:cstheme="minorHAnsi"/>
          <w:bCs/>
          <w:color w:val="000000"/>
          <w:kern w:val="36"/>
          <w:sz w:val="18"/>
          <w:szCs w:val="18"/>
          <w:lang w:eastAsia="ru-RU"/>
        </w:rPr>
        <w:t>)</w:t>
      </w:r>
      <w:r>
        <w:rPr>
          <w:rFonts w:eastAsia="Times New Roman" w:cstheme="minorHAnsi"/>
          <w:bCs/>
          <w:color w:val="000000"/>
          <w:kern w:val="36"/>
          <w:sz w:val="18"/>
          <w:szCs w:val="18"/>
          <w:lang w:eastAsia="ru-RU"/>
        </w:rPr>
        <w:t xml:space="preserve"> .</w:t>
      </w:r>
    </w:p>
    <w:p w:rsidR="00E73C19" w:rsidRDefault="00E73C19" w:rsidP="00E73C19">
      <w:pPr>
        <w:pStyle w:val="a5"/>
        <w:numPr>
          <w:ilvl w:val="0"/>
          <w:numId w:val="1"/>
        </w:numPr>
        <w:spacing w:after="0" w:line="240" w:lineRule="auto"/>
        <w:outlineLvl w:val="0"/>
        <w:rPr>
          <w:rFonts w:eastAsia="Times New Roman" w:cstheme="minorHAnsi"/>
          <w:bCs/>
          <w:color w:val="000000"/>
          <w:kern w:val="36"/>
          <w:sz w:val="18"/>
          <w:szCs w:val="18"/>
          <w:lang w:eastAsia="ru-RU"/>
        </w:rPr>
      </w:pPr>
      <w:r w:rsidRPr="00AC56D3">
        <w:rPr>
          <w:rFonts w:eastAsia="Times New Roman" w:cstheme="minorHAnsi"/>
          <w:bCs/>
          <w:color w:val="000000"/>
          <w:kern w:val="36"/>
          <w:sz w:val="18"/>
          <w:szCs w:val="18"/>
          <w:lang w:val="en-US" w:eastAsia="ru-RU"/>
        </w:rPr>
        <w:t>Source</w:t>
      </w:r>
      <w:r w:rsidRPr="00184B7B">
        <w:rPr>
          <w:rFonts w:eastAsia="Times New Roman" w:cstheme="minorHAnsi"/>
          <w:bCs/>
          <w:color w:val="000000"/>
          <w:kern w:val="36"/>
          <w:sz w:val="18"/>
          <w:szCs w:val="18"/>
          <w:lang w:val="en-US" w:eastAsia="ru-RU"/>
        </w:rPr>
        <w:t xml:space="preserve"> </w:t>
      </w:r>
      <w:r w:rsidRPr="00AC56D3">
        <w:rPr>
          <w:rFonts w:eastAsia="Times New Roman" w:cstheme="minorHAnsi"/>
          <w:bCs/>
          <w:color w:val="000000"/>
          <w:kern w:val="36"/>
          <w:sz w:val="18"/>
          <w:szCs w:val="18"/>
          <w:lang w:val="en-US" w:eastAsia="ru-RU"/>
        </w:rPr>
        <w:t>Naturals</w:t>
      </w:r>
      <w:r w:rsidRPr="00184B7B">
        <w:rPr>
          <w:rFonts w:eastAsia="Times New Roman" w:cstheme="minorHAnsi"/>
          <w:bCs/>
          <w:color w:val="000000"/>
          <w:kern w:val="36"/>
          <w:sz w:val="18"/>
          <w:szCs w:val="18"/>
          <w:lang w:val="en-US" w:eastAsia="ru-RU"/>
        </w:rPr>
        <w:t xml:space="preserve">, </w:t>
      </w:r>
      <w:r w:rsidRPr="00AC56D3">
        <w:rPr>
          <w:rFonts w:eastAsia="Times New Roman" w:cstheme="minorHAnsi"/>
          <w:bCs/>
          <w:color w:val="000000"/>
          <w:kern w:val="36"/>
          <w:sz w:val="18"/>
          <w:szCs w:val="18"/>
          <w:lang w:val="en-US" w:eastAsia="ru-RU"/>
        </w:rPr>
        <w:t>Serene</w:t>
      </w:r>
      <w:r w:rsidRPr="00184B7B">
        <w:rPr>
          <w:rFonts w:eastAsia="Times New Roman" w:cstheme="minorHAnsi"/>
          <w:bCs/>
          <w:color w:val="000000"/>
          <w:kern w:val="36"/>
          <w:sz w:val="18"/>
          <w:szCs w:val="18"/>
          <w:lang w:val="en-US" w:eastAsia="ru-RU"/>
        </w:rPr>
        <w:t xml:space="preserve"> </w:t>
      </w:r>
      <w:r w:rsidRPr="00AC56D3">
        <w:rPr>
          <w:rFonts w:eastAsia="Times New Roman" w:cstheme="minorHAnsi"/>
          <w:bCs/>
          <w:color w:val="000000"/>
          <w:kern w:val="36"/>
          <w:sz w:val="18"/>
          <w:szCs w:val="18"/>
          <w:lang w:val="en-US" w:eastAsia="ru-RU"/>
        </w:rPr>
        <w:t>Science</w:t>
      </w:r>
      <w:r w:rsidRPr="00184B7B">
        <w:rPr>
          <w:rFonts w:eastAsia="Times New Roman" w:cstheme="minorHAnsi"/>
          <w:bCs/>
          <w:color w:val="000000"/>
          <w:kern w:val="36"/>
          <w:sz w:val="18"/>
          <w:szCs w:val="18"/>
          <w:lang w:val="en-US" w:eastAsia="ru-RU"/>
        </w:rPr>
        <w:t xml:space="preserve">®, </w:t>
      </w:r>
      <w:r w:rsidRPr="00AC56D3">
        <w:rPr>
          <w:rFonts w:eastAsia="Times New Roman" w:cstheme="minorHAnsi"/>
          <w:bCs/>
          <w:color w:val="000000"/>
          <w:kern w:val="36"/>
          <w:sz w:val="18"/>
          <w:szCs w:val="18"/>
          <w:lang w:val="en-US" w:eastAsia="ru-RU"/>
        </w:rPr>
        <w:t>Theanine</w:t>
      </w:r>
      <w:r w:rsidRPr="00184B7B">
        <w:rPr>
          <w:rFonts w:eastAsia="Times New Roman" w:cstheme="minorHAnsi"/>
          <w:bCs/>
          <w:color w:val="000000"/>
          <w:kern w:val="36"/>
          <w:sz w:val="18"/>
          <w:szCs w:val="18"/>
          <w:lang w:val="en-US" w:eastAsia="ru-RU"/>
        </w:rPr>
        <w:t xml:space="preserve"> </w:t>
      </w:r>
      <w:r w:rsidRPr="00AC56D3">
        <w:rPr>
          <w:rFonts w:eastAsia="Times New Roman" w:cstheme="minorHAnsi"/>
          <w:bCs/>
          <w:color w:val="000000"/>
          <w:kern w:val="36"/>
          <w:sz w:val="18"/>
          <w:szCs w:val="18"/>
          <w:lang w:val="en-US" w:eastAsia="ru-RU"/>
        </w:rPr>
        <w:t>Serene</w:t>
      </w:r>
      <w:r w:rsidRPr="00184B7B">
        <w:rPr>
          <w:rFonts w:eastAsia="Times New Roman" w:cstheme="minorHAnsi"/>
          <w:bCs/>
          <w:color w:val="000000"/>
          <w:kern w:val="36"/>
          <w:sz w:val="18"/>
          <w:szCs w:val="18"/>
          <w:lang w:val="en-US" w:eastAsia="ru-RU"/>
        </w:rPr>
        <w:t xml:space="preserve">® </w:t>
      </w:r>
      <w:r w:rsidRPr="00AC56D3">
        <w:rPr>
          <w:rFonts w:eastAsia="Times New Roman" w:cstheme="minorHAnsi"/>
          <w:bCs/>
          <w:color w:val="000000"/>
          <w:kern w:val="36"/>
          <w:sz w:val="18"/>
          <w:szCs w:val="18"/>
          <w:lang w:eastAsia="ru-RU"/>
        </w:rPr>
        <w:t>с</w:t>
      </w:r>
      <w:r w:rsidRPr="00184B7B">
        <w:rPr>
          <w:rFonts w:eastAsia="Times New Roman" w:cstheme="minorHAnsi"/>
          <w:bCs/>
          <w:color w:val="000000"/>
          <w:kern w:val="36"/>
          <w:sz w:val="18"/>
          <w:szCs w:val="18"/>
          <w:lang w:val="en-US" w:eastAsia="ru-RU"/>
        </w:rPr>
        <w:t xml:space="preserve"> </w:t>
      </w:r>
      <w:r w:rsidRPr="00AC56D3">
        <w:rPr>
          <w:rFonts w:eastAsia="Times New Roman" w:cstheme="minorHAnsi"/>
          <w:bCs/>
          <w:color w:val="000000"/>
          <w:kern w:val="36"/>
          <w:sz w:val="18"/>
          <w:szCs w:val="18"/>
          <w:lang w:eastAsia="ru-RU"/>
        </w:rPr>
        <w:t>магнием</w:t>
      </w:r>
      <w:r w:rsidRPr="00184B7B">
        <w:rPr>
          <w:rFonts w:eastAsia="Times New Roman" w:cstheme="minorHAnsi"/>
          <w:bCs/>
          <w:color w:val="000000"/>
          <w:kern w:val="36"/>
          <w:sz w:val="18"/>
          <w:szCs w:val="18"/>
          <w:lang w:val="en-US" w:eastAsia="ru-RU"/>
        </w:rPr>
        <w:t xml:space="preserve">, 60 </w:t>
      </w:r>
      <w:r w:rsidRPr="00AC56D3">
        <w:rPr>
          <w:rFonts w:eastAsia="Times New Roman" w:cstheme="minorHAnsi"/>
          <w:bCs/>
          <w:color w:val="000000"/>
          <w:kern w:val="36"/>
          <w:sz w:val="18"/>
          <w:szCs w:val="18"/>
          <w:lang w:eastAsia="ru-RU"/>
        </w:rPr>
        <w:t>таблеток</w:t>
      </w:r>
      <w:r w:rsidRPr="00184B7B">
        <w:rPr>
          <w:rFonts w:eastAsia="Times New Roman" w:cstheme="minorHAnsi"/>
          <w:bCs/>
          <w:color w:val="000000"/>
          <w:kern w:val="36"/>
          <w:sz w:val="18"/>
          <w:szCs w:val="18"/>
          <w:lang w:val="en-US" w:eastAsia="ru-RU"/>
        </w:rPr>
        <w:t xml:space="preserve">.  </w:t>
      </w:r>
      <w:r>
        <w:rPr>
          <w:rFonts w:eastAsia="Times New Roman" w:cstheme="minorHAnsi"/>
          <w:bCs/>
          <w:color w:val="000000"/>
          <w:kern w:val="36"/>
          <w:sz w:val="18"/>
          <w:szCs w:val="18"/>
          <w:lang w:eastAsia="ru-RU"/>
        </w:rPr>
        <w:t>Принимать по 2 таблетки  на ночь – 2 месяца.</w:t>
      </w:r>
      <w:r w:rsidRPr="001127D4">
        <w:rPr>
          <w:rFonts w:eastAsia="Times New Roman" w:cstheme="minorHAnsi"/>
          <w:bCs/>
          <w:color w:val="000000"/>
          <w:kern w:val="36"/>
          <w:sz w:val="18"/>
          <w:szCs w:val="18"/>
          <w:lang w:eastAsia="ru-RU"/>
        </w:rPr>
        <w:t xml:space="preserve"> </w:t>
      </w:r>
      <w:r>
        <w:rPr>
          <w:rFonts w:eastAsia="Times New Roman" w:cstheme="minorHAnsi"/>
          <w:bCs/>
          <w:color w:val="000000"/>
          <w:kern w:val="36"/>
          <w:sz w:val="18"/>
          <w:szCs w:val="18"/>
          <w:lang w:eastAsia="ru-RU"/>
        </w:rPr>
        <w:t xml:space="preserve">( </w:t>
      </w:r>
      <w:r>
        <w:rPr>
          <w:rFonts w:eastAsia="Times New Roman" w:cstheme="minorHAnsi"/>
          <w:bCs/>
          <w:color w:val="000000"/>
          <w:kern w:val="36"/>
          <w:sz w:val="18"/>
          <w:szCs w:val="18"/>
          <w:lang w:val="en-US" w:eastAsia="ru-RU"/>
        </w:rPr>
        <w:t>iherb</w:t>
      </w:r>
      <w:r w:rsidRPr="002047A0">
        <w:rPr>
          <w:rFonts w:eastAsia="Times New Roman" w:cstheme="minorHAnsi"/>
          <w:bCs/>
          <w:color w:val="000000"/>
          <w:kern w:val="36"/>
          <w:sz w:val="18"/>
          <w:szCs w:val="18"/>
          <w:lang w:eastAsia="ru-RU"/>
        </w:rPr>
        <w:t>)</w:t>
      </w:r>
    </w:p>
    <w:p w:rsidR="00E73C19" w:rsidRPr="009A7741" w:rsidRDefault="00E73C19" w:rsidP="00E73C19">
      <w:pPr>
        <w:pStyle w:val="a5"/>
        <w:numPr>
          <w:ilvl w:val="0"/>
          <w:numId w:val="1"/>
        </w:numPr>
        <w:spacing w:after="160" w:line="259" w:lineRule="auto"/>
        <w:rPr>
          <w:rFonts w:cstheme="minorHAnsi"/>
          <w:sz w:val="18"/>
          <w:szCs w:val="18"/>
        </w:rPr>
      </w:pPr>
      <w:r>
        <w:rPr>
          <w:sz w:val="18"/>
          <w:szCs w:val="18"/>
        </w:rPr>
        <w:t xml:space="preserve">Протокол питания: </w:t>
      </w:r>
      <w:r w:rsidRPr="009A7741">
        <w:rPr>
          <w:sz w:val="18"/>
          <w:szCs w:val="18"/>
        </w:rPr>
        <w:t>интервальное питание</w:t>
      </w:r>
      <w:r>
        <w:rPr>
          <w:sz w:val="18"/>
          <w:szCs w:val="18"/>
        </w:rPr>
        <w:t xml:space="preserve"> 8/16</w:t>
      </w:r>
      <w:r w:rsidRPr="009A7741">
        <w:rPr>
          <w:sz w:val="18"/>
          <w:szCs w:val="18"/>
        </w:rPr>
        <w:t>.</w:t>
      </w:r>
    </w:p>
    <w:p w:rsidR="00E73C19" w:rsidRPr="00395B31" w:rsidRDefault="00E73C19" w:rsidP="00E73C19">
      <w:pPr>
        <w:pStyle w:val="a5"/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 w:rsidRPr="00395B31">
        <w:rPr>
          <w:sz w:val="18"/>
          <w:szCs w:val="18"/>
        </w:rPr>
        <w:t>О</w:t>
      </w:r>
      <w:r>
        <w:rPr>
          <w:sz w:val="18"/>
          <w:szCs w:val="18"/>
        </w:rPr>
        <w:t>смотр в динамике через 3</w:t>
      </w:r>
      <w:r w:rsidRPr="00395B31">
        <w:rPr>
          <w:sz w:val="18"/>
          <w:szCs w:val="18"/>
        </w:rPr>
        <w:t xml:space="preserve"> месяца.  Сдать натощак анализ крови на ОАК,  В12, фолиевая кислота,</w:t>
      </w:r>
      <w:r>
        <w:rPr>
          <w:sz w:val="18"/>
          <w:szCs w:val="18"/>
        </w:rPr>
        <w:t xml:space="preserve"> </w:t>
      </w:r>
      <w:r w:rsidRPr="00395B31">
        <w:rPr>
          <w:sz w:val="18"/>
          <w:szCs w:val="18"/>
        </w:rPr>
        <w:t xml:space="preserve"> гомоцистеин,   глюкоза, гликозилированный гемоглобин, инсулин, </w:t>
      </w:r>
      <w:r>
        <w:rPr>
          <w:sz w:val="18"/>
          <w:szCs w:val="18"/>
        </w:rPr>
        <w:t>холестерин, триглицериды,</w:t>
      </w:r>
      <w:r w:rsidRPr="00395B31">
        <w:rPr>
          <w:sz w:val="18"/>
          <w:szCs w:val="18"/>
        </w:rPr>
        <w:t xml:space="preserve">  иммуноглобулин Е, эозинофильный катионный белок, лактат</w:t>
      </w:r>
      <w:r>
        <w:rPr>
          <w:sz w:val="18"/>
          <w:szCs w:val="18"/>
        </w:rPr>
        <w:t>.</w:t>
      </w:r>
    </w:p>
    <w:p w:rsidR="00E73C19" w:rsidRDefault="00E73C19" w:rsidP="00E73C19">
      <w:pPr>
        <w:pStyle w:val="a5"/>
        <w:spacing w:after="160" w:line="259" w:lineRule="auto"/>
        <w:rPr>
          <w:sz w:val="18"/>
          <w:szCs w:val="18"/>
        </w:rPr>
      </w:pPr>
    </w:p>
    <w:p w:rsidR="00E73C19" w:rsidRPr="00BE6EC9" w:rsidRDefault="00E73C19" w:rsidP="00E73C19">
      <w:pPr>
        <w:pStyle w:val="a5"/>
        <w:spacing w:after="160" w:line="259" w:lineRule="auto"/>
        <w:rPr>
          <w:sz w:val="18"/>
          <w:szCs w:val="18"/>
        </w:rPr>
      </w:pPr>
      <w:r w:rsidRPr="00BE6EC9">
        <w:rPr>
          <w:sz w:val="18"/>
          <w:szCs w:val="18"/>
        </w:rPr>
        <w:t>Врач: Посохова У.В.  +7 701 514 93 13 ватсап.</w:t>
      </w:r>
    </w:p>
    <w:p w:rsidR="00E73C19" w:rsidRDefault="00E73C19" w:rsidP="00E73C19">
      <w:pPr>
        <w:pStyle w:val="a3"/>
        <w:rPr>
          <w:rFonts w:cstheme="minorHAnsi"/>
          <w:sz w:val="18"/>
          <w:szCs w:val="18"/>
        </w:rPr>
      </w:pPr>
    </w:p>
    <w:p w:rsidR="00E73C19" w:rsidRDefault="00E73C19" w:rsidP="00E73C19">
      <w:pPr>
        <w:pStyle w:val="a3"/>
        <w:ind w:left="720"/>
        <w:rPr>
          <w:rFonts w:cstheme="minorHAnsi"/>
          <w:sz w:val="18"/>
          <w:szCs w:val="18"/>
        </w:rPr>
      </w:pPr>
    </w:p>
    <w:p w:rsidR="00E73C19" w:rsidRDefault="00E73C19" w:rsidP="00E73C19">
      <w:pPr>
        <w:pStyle w:val="a3"/>
        <w:rPr>
          <w:rFonts w:cstheme="minorHAnsi"/>
          <w:sz w:val="18"/>
          <w:szCs w:val="18"/>
        </w:rPr>
      </w:pPr>
    </w:p>
    <w:p w:rsidR="00E73C19" w:rsidRPr="003E10EA" w:rsidRDefault="00E73C19" w:rsidP="00E73C19">
      <w:pPr>
        <w:spacing w:after="0" w:line="240" w:lineRule="auto"/>
        <w:ind w:left="720"/>
        <w:outlineLvl w:val="0"/>
        <w:rPr>
          <w:rFonts w:cstheme="minorHAnsi"/>
          <w:sz w:val="18"/>
          <w:szCs w:val="18"/>
        </w:rPr>
      </w:pPr>
    </w:p>
    <w:p w:rsidR="00645A37" w:rsidRDefault="00645A37">
      <w:bookmarkStart w:id="0" w:name="_GoBack"/>
      <w:bookmarkEnd w:id="0"/>
    </w:p>
    <w:sectPr w:rsidR="00645A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F74FC"/>
    <w:multiLevelType w:val="hybridMultilevel"/>
    <w:tmpl w:val="4ABCA0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C4D"/>
    <w:rsid w:val="00263C4D"/>
    <w:rsid w:val="00645A37"/>
    <w:rsid w:val="00E73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729C32-ED83-4267-BA94-E7CFC4D29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3C1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E73C19"/>
    <w:pPr>
      <w:spacing w:after="0" w:line="240" w:lineRule="auto"/>
    </w:pPr>
  </w:style>
  <w:style w:type="paragraph" w:styleId="a5">
    <w:name w:val="List Paragraph"/>
    <w:basedOn w:val="a"/>
    <w:link w:val="a6"/>
    <w:uiPriority w:val="34"/>
    <w:qFormat/>
    <w:rsid w:val="00E73C19"/>
    <w:pPr>
      <w:ind w:left="720"/>
      <w:contextualSpacing/>
    </w:pPr>
  </w:style>
  <w:style w:type="character" w:customStyle="1" w:styleId="a6">
    <w:name w:val="Абзац списка Знак"/>
    <w:basedOn w:val="a0"/>
    <w:link w:val="a5"/>
    <w:uiPriority w:val="34"/>
    <w:qFormat/>
    <w:locked/>
    <w:rsid w:val="00E73C19"/>
  </w:style>
  <w:style w:type="character" w:customStyle="1" w:styleId="a4">
    <w:name w:val="Без интервала Знак"/>
    <w:basedOn w:val="a0"/>
    <w:link w:val="a3"/>
    <w:uiPriority w:val="1"/>
    <w:qFormat/>
    <w:locked/>
    <w:rsid w:val="00E73C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2026-04-17T12:37:00Z</dcterms:created>
  <dcterms:modified xsi:type="dcterms:W3CDTF">2026-04-17T12:37:00Z</dcterms:modified>
</cp:coreProperties>
</file>