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19.09.2024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Switch: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Messages don’t collide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 address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monitoring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VLAN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Load Balancer: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Distributes load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improvement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Fashion: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Affility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Scheduling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Configuration: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Active-passive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active-active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Firewalls &amp; Proxy Servers: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 - Network Access Terminal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Firewalls provide security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UTP - Unshielded Twisted Pair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STP - Shielded Twisted Pair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SCTP - UTP+STP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CISCO PING response codes: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- UDP - 53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SMTP - 25(TCP)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POP3 - 110(TCP)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IMAP - 143(TCP)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SNMP - Simple Network Management Protocol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FTP (TCP) - data carry port: 20, command port: 21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TFTP: Trivial File Transfer Protocol - UDP- port 69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SFTP: Encrypts data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Telnet: port 23: doesnt provide security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 - Secure shell: port 22: secures channel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2 modes of NetBios: 1. Session mode 2. Datagram mode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