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VAKALATNAMA</w:t>
      </w:r>
    </w:p>
    <w:p>
      <w:pPr>
        <w:spacing w:after="120"/>
      </w:pPr>
      <w:r>
        <w:t>I, {{PLAINTIFF_NAME}} (CNIC: {{PLAINTIFF_CNIC}}), hereby appoint {{LAWYER_NAME}} (Enrollment: {{LAWYER_ENROLLMENT}}), having office at {{LAWYER_ADDRESS}}, to appear, plead and act on my behalf in the suit for Recovery of Money against {{DEFENDANT_NAME}} before {{COURT_NAME}} at {{TEHSIL_CITY}}.</w:t>
      </w:r>
    </w:p>
    <w:p>
      <w:pPr>
        <w:spacing w:after="120"/>
      </w:pPr>
      <w:r>
        <w:t>The counsel is authorized to file pleadings, applications, affidavits, receive documents, and do all acts necessary for the conduct of the case.</w:t>
      </w:r>
    </w:p>
    <w:p/>
    <w:p>
      <w:r>
        <w:rPr>
          <w:b/>
          <w:sz w:val="24"/>
        </w:rPr>
        <w:t>Client</w:t>
      </w:r>
    </w:p>
    <w:p>
      <w:r>
        <w:t>Signature: ____________________________</w:t>
      </w:r>
    </w:p>
    <w:p>
      <w:r>
        <w:t>Name: {{PLAINTIFF_NAME}}</w:t>
      </w:r>
    </w:p>
    <w:p>
      <w:r>
        <w:t>CNIC: {{PLAINTIFF_CNIC}}</w:t>
      </w:r>
    </w:p>
    <w:p>
      <w:r>
        <w:t>Date: {{DATE_TODAY}}</w:t>
      </w:r>
    </w:p>
    <w:p>
      <w:pPr>
        <w:spacing w:after="120"/>
      </w:pPr>
      <w:r>
        <w:t>Accepted by Counsel</w:t>
      </w:r>
    </w:p>
    <w:p>
      <w:r>
        <w:t>___________________________</w:t>
      </w:r>
    </w:p>
    <w:p>
      <w:r>
        <w:t>Name: {{LAWYER_NAME}}</w:t>
      </w:r>
    </w:p>
    <w:p>
      <w:r>
        <w:t>Enrollment: {{LAWYER_ENROLLMENT}}</w:t>
      </w:r>
    </w:p>
    <w:p>
      <w:r>
        <w:t>Date: {{DATE_TODAY}}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