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568" w:rsidRPr="00FC5F84" w:rsidRDefault="00FC5F84" w:rsidP="00FC5F8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5F84">
        <w:rPr>
          <w:rFonts w:ascii="Times New Roman" w:hAnsi="Times New Roman" w:cs="Times New Roman"/>
          <w:b/>
          <w:sz w:val="24"/>
          <w:szCs w:val="24"/>
        </w:rPr>
        <w:t>ORF SEQUENCE</w:t>
      </w:r>
    </w:p>
    <w:p w:rsidR="00FC5F84" w:rsidRPr="00FC5F84" w:rsidRDefault="00FC5F84" w:rsidP="00FC5F84">
      <w:pPr>
        <w:rPr>
          <w:rFonts w:ascii="Times New Roman" w:hAnsi="Times New Roman" w:cs="Times New Roman"/>
          <w:sz w:val="24"/>
          <w:szCs w:val="24"/>
        </w:rPr>
      </w:pPr>
      <w:r w:rsidRPr="00FC5F84">
        <w:rPr>
          <w:rFonts w:ascii="Times New Roman" w:hAnsi="Times New Roman" w:cs="Times New Roman"/>
          <w:sz w:val="24"/>
          <w:szCs w:val="24"/>
        </w:rPr>
        <w:t>&gt;lcl|ORF1 CDS</w:t>
      </w:r>
    </w:p>
    <w:p w:rsidR="00FC5F84" w:rsidRPr="00FC5F84" w:rsidRDefault="00FC5F84" w:rsidP="00FC5F84">
      <w:pPr>
        <w:rPr>
          <w:rFonts w:ascii="Times New Roman" w:hAnsi="Times New Roman" w:cs="Times New Roman"/>
          <w:sz w:val="24"/>
          <w:szCs w:val="24"/>
        </w:rPr>
      </w:pPr>
      <w:r w:rsidRPr="00FC5F84">
        <w:rPr>
          <w:rFonts w:ascii="Times New Roman" w:hAnsi="Times New Roman" w:cs="Times New Roman"/>
          <w:sz w:val="24"/>
          <w:szCs w:val="24"/>
        </w:rPr>
        <w:t>ATGTCAGAACCGGCTGGGGATGTCCGTCAGAACCCATGCGGCAGCAAGGC</w:t>
      </w:r>
    </w:p>
    <w:p w:rsidR="00FC5F84" w:rsidRPr="00FC5F84" w:rsidRDefault="00FC5F84" w:rsidP="00FC5F84">
      <w:pPr>
        <w:rPr>
          <w:rFonts w:ascii="Times New Roman" w:hAnsi="Times New Roman" w:cs="Times New Roman"/>
          <w:sz w:val="24"/>
          <w:szCs w:val="24"/>
        </w:rPr>
      </w:pPr>
      <w:r w:rsidRPr="00FC5F84">
        <w:rPr>
          <w:rFonts w:ascii="Times New Roman" w:hAnsi="Times New Roman" w:cs="Times New Roman"/>
          <w:sz w:val="24"/>
          <w:szCs w:val="24"/>
        </w:rPr>
        <w:t>CTGCCGCCGCCTCTTCGGCCCAGTGGACAGCGAGCAGCTGAGCCGCGACT</w:t>
      </w:r>
    </w:p>
    <w:p w:rsidR="00FC5F84" w:rsidRPr="00FC5F84" w:rsidRDefault="00FC5F84" w:rsidP="00FC5F84">
      <w:pPr>
        <w:rPr>
          <w:rFonts w:ascii="Times New Roman" w:hAnsi="Times New Roman" w:cs="Times New Roman"/>
          <w:sz w:val="24"/>
          <w:szCs w:val="24"/>
        </w:rPr>
      </w:pPr>
      <w:r w:rsidRPr="00FC5F84">
        <w:rPr>
          <w:rFonts w:ascii="Times New Roman" w:hAnsi="Times New Roman" w:cs="Times New Roman"/>
          <w:sz w:val="24"/>
          <w:szCs w:val="24"/>
        </w:rPr>
        <w:t>GTGATGCGCTAATGGCGGGCTGCATCCAGGAGGCCCGTGAGCGATGGAAC</w:t>
      </w:r>
    </w:p>
    <w:p w:rsidR="00FC5F84" w:rsidRPr="00FC5F84" w:rsidRDefault="00FC5F84" w:rsidP="00FC5F84">
      <w:pPr>
        <w:rPr>
          <w:rFonts w:ascii="Times New Roman" w:hAnsi="Times New Roman" w:cs="Times New Roman"/>
          <w:sz w:val="24"/>
          <w:szCs w:val="24"/>
        </w:rPr>
      </w:pPr>
      <w:r w:rsidRPr="00FC5F84">
        <w:rPr>
          <w:rFonts w:ascii="Times New Roman" w:hAnsi="Times New Roman" w:cs="Times New Roman"/>
          <w:sz w:val="24"/>
          <w:szCs w:val="24"/>
        </w:rPr>
        <w:t>TTCGACTTTGTCACCGAGACACCACTGGAGGGTGACTTCGCCTGGGAGCG</w:t>
      </w:r>
    </w:p>
    <w:p w:rsidR="00FC5F84" w:rsidRPr="00FC5F84" w:rsidRDefault="00FC5F84" w:rsidP="00FC5F84">
      <w:pPr>
        <w:rPr>
          <w:rFonts w:ascii="Times New Roman" w:hAnsi="Times New Roman" w:cs="Times New Roman"/>
          <w:sz w:val="24"/>
          <w:szCs w:val="24"/>
        </w:rPr>
      </w:pPr>
      <w:r w:rsidRPr="00FC5F84">
        <w:rPr>
          <w:rFonts w:ascii="Times New Roman" w:hAnsi="Times New Roman" w:cs="Times New Roman"/>
          <w:sz w:val="24"/>
          <w:szCs w:val="24"/>
        </w:rPr>
        <w:t>TGTGCGGGGCCTTGGCCTGCCCAAGCTCTACCTTCCCACGGGGCCCCGGC</w:t>
      </w:r>
    </w:p>
    <w:p w:rsidR="00FC5F84" w:rsidRPr="00FC5F84" w:rsidRDefault="00FC5F84" w:rsidP="00FC5F84">
      <w:pPr>
        <w:rPr>
          <w:rFonts w:ascii="Times New Roman" w:hAnsi="Times New Roman" w:cs="Times New Roman"/>
          <w:sz w:val="24"/>
          <w:szCs w:val="24"/>
        </w:rPr>
      </w:pPr>
      <w:r w:rsidRPr="00FC5F84">
        <w:rPr>
          <w:rFonts w:ascii="Times New Roman" w:hAnsi="Times New Roman" w:cs="Times New Roman"/>
          <w:sz w:val="24"/>
          <w:szCs w:val="24"/>
        </w:rPr>
        <w:t>GAGGCCGGGATGAGTTGGGAGGAGGCAGGCGGCCTGGCACCTCACCTGCT</w:t>
      </w:r>
    </w:p>
    <w:p w:rsidR="00FC5F84" w:rsidRPr="00FC5F84" w:rsidRDefault="00FC5F84" w:rsidP="00FC5F84">
      <w:pPr>
        <w:rPr>
          <w:rFonts w:ascii="Times New Roman" w:hAnsi="Times New Roman" w:cs="Times New Roman"/>
          <w:sz w:val="24"/>
          <w:szCs w:val="24"/>
        </w:rPr>
      </w:pPr>
      <w:r w:rsidRPr="00FC5F84">
        <w:rPr>
          <w:rFonts w:ascii="Times New Roman" w:hAnsi="Times New Roman" w:cs="Times New Roman"/>
          <w:sz w:val="24"/>
          <w:szCs w:val="24"/>
        </w:rPr>
        <w:t>CTGCTGCAGGGGACAGCAGAGGAAGACCATGTGGACCTGTCACTGTCTTG</w:t>
      </w:r>
      <w:bookmarkStart w:id="0" w:name="_GoBack"/>
      <w:bookmarkEnd w:id="0"/>
    </w:p>
    <w:p w:rsidR="00FC5F84" w:rsidRPr="00FC5F84" w:rsidRDefault="00FC5F84" w:rsidP="00FC5F84">
      <w:pPr>
        <w:rPr>
          <w:rFonts w:ascii="Times New Roman" w:hAnsi="Times New Roman" w:cs="Times New Roman"/>
          <w:sz w:val="24"/>
          <w:szCs w:val="24"/>
        </w:rPr>
      </w:pPr>
      <w:r w:rsidRPr="00FC5F84">
        <w:rPr>
          <w:rFonts w:ascii="Times New Roman" w:hAnsi="Times New Roman" w:cs="Times New Roman"/>
          <w:sz w:val="24"/>
          <w:szCs w:val="24"/>
        </w:rPr>
        <w:t>TACCCTTGTGCCTCGCTCAGGGGAGCAGGCTGAAGGGTCCCCAGGTGGAC</w:t>
      </w:r>
    </w:p>
    <w:p w:rsidR="00FC5F84" w:rsidRPr="00FC5F84" w:rsidRDefault="00FC5F84" w:rsidP="00FC5F84">
      <w:pPr>
        <w:rPr>
          <w:rFonts w:ascii="Times New Roman" w:hAnsi="Times New Roman" w:cs="Times New Roman"/>
          <w:sz w:val="24"/>
          <w:szCs w:val="24"/>
        </w:rPr>
      </w:pPr>
      <w:r w:rsidRPr="00FC5F84">
        <w:rPr>
          <w:rFonts w:ascii="Times New Roman" w:hAnsi="Times New Roman" w:cs="Times New Roman"/>
          <w:sz w:val="24"/>
          <w:szCs w:val="24"/>
        </w:rPr>
        <w:t>CTGGAGACTCTCAGGGTCGAAAACGGCGGCAGACCAGCATGACAGATTTC</w:t>
      </w:r>
    </w:p>
    <w:p w:rsidR="00FC5F84" w:rsidRDefault="00FC5F84" w:rsidP="00FC5F84">
      <w:pPr>
        <w:rPr>
          <w:rFonts w:ascii="Times New Roman" w:hAnsi="Times New Roman" w:cs="Times New Roman"/>
          <w:sz w:val="24"/>
          <w:szCs w:val="24"/>
        </w:rPr>
      </w:pPr>
      <w:r w:rsidRPr="00FC5F84">
        <w:rPr>
          <w:rFonts w:ascii="Times New Roman" w:hAnsi="Times New Roman" w:cs="Times New Roman"/>
          <w:sz w:val="24"/>
          <w:szCs w:val="24"/>
        </w:rPr>
        <w:t>TACCACTCCAAACGCCGGCTGATCTTCTCCAAGAGGAAGCCCTAA</w:t>
      </w:r>
    </w:p>
    <w:p w:rsidR="00FC5F84" w:rsidRDefault="00FC5F84" w:rsidP="00FC5F84">
      <w:pPr>
        <w:rPr>
          <w:rFonts w:ascii="Times New Roman" w:hAnsi="Times New Roman" w:cs="Times New Roman"/>
          <w:sz w:val="24"/>
          <w:szCs w:val="24"/>
        </w:rPr>
      </w:pPr>
      <w:r w:rsidRPr="00FC5F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68495" cy="516890"/>
            <wp:effectExtent l="0" t="0" r="8255" b="0"/>
            <wp:docPr id="1" name="Picture 1" descr="C:\Users\PMLS\Pictures\ORF 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MLS\Pictures\ORF TABL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F84" w:rsidRPr="00FC5F84" w:rsidRDefault="00FC5F84" w:rsidP="00FC5F8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5F84">
        <w:rPr>
          <w:rFonts w:ascii="Times New Roman" w:hAnsi="Times New Roman" w:cs="Times New Roman"/>
          <w:b/>
          <w:sz w:val="24"/>
          <w:szCs w:val="24"/>
        </w:rPr>
        <w:t>REASON FOR SELECTING ORF</w:t>
      </w:r>
    </w:p>
    <w:p w:rsidR="00FC5F84" w:rsidRPr="00FC5F84" w:rsidRDefault="00FC5F84" w:rsidP="00FC5F84">
      <w:pPr>
        <w:rPr>
          <w:rFonts w:ascii="Times New Roman" w:hAnsi="Times New Roman" w:cs="Times New Roman"/>
          <w:sz w:val="24"/>
          <w:szCs w:val="24"/>
        </w:rPr>
      </w:pPr>
      <w:r w:rsidRPr="00FC5F84">
        <w:rPr>
          <w:rFonts w:ascii="Times New Roman" w:hAnsi="Times New Roman" w:cs="Times New Roman"/>
          <w:sz w:val="24"/>
          <w:szCs w:val="24"/>
        </w:rPr>
        <w:t xml:space="preserve">Although the full DNA sequence is 2117 </w:t>
      </w:r>
      <w:proofErr w:type="spellStart"/>
      <w:r w:rsidRPr="00FC5F84">
        <w:rPr>
          <w:rFonts w:ascii="Times New Roman" w:hAnsi="Times New Roman" w:cs="Times New Roman"/>
          <w:sz w:val="24"/>
          <w:szCs w:val="24"/>
        </w:rPr>
        <w:t>bp</w:t>
      </w:r>
      <w:proofErr w:type="spellEnd"/>
      <w:r w:rsidRPr="00FC5F84">
        <w:rPr>
          <w:rFonts w:ascii="Times New Roman" w:hAnsi="Times New Roman" w:cs="Times New Roman"/>
          <w:sz w:val="24"/>
          <w:szCs w:val="24"/>
        </w:rPr>
        <w:t xml:space="preserve"> long, not all regions are protein-coding. ORF Finder was used to identify potential coding regions. ORF1 was selected because it contains a canonical ATG start codon, a proper in-frame stop codon, is located on the positive strand, and has a length of 495 </w:t>
      </w:r>
      <w:proofErr w:type="spellStart"/>
      <w:r w:rsidRPr="00FC5F84">
        <w:rPr>
          <w:rFonts w:ascii="Times New Roman" w:hAnsi="Times New Roman" w:cs="Times New Roman"/>
          <w:sz w:val="24"/>
          <w:szCs w:val="24"/>
        </w:rPr>
        <w:t>bp</w:t>
      </w:r>
      <w:proofErr w:type="spellEnd"/>
      <w:r w:rsidRPr="00FC5F84">
        <w:rPr>
          <w:rFonts w:ascii="Times New Roman" w:hAnsi="Times New Roman" w:cs="Times New Roman"/>
          <w:sz w:val="24"/>
          <w:szCs w:val="24"/>
        </w:rPr>
        <w:t xml:space="preserve"> encoding a 164-amino-acid protein. A minimum cutoff of 300 </w:t>
      </w:r>
      <w:proofErr w:type="spellStart"/>
      <w:r w:rsidRPr="00FC5F84">
        <w:rPr>
          <w:rFonts w:ascii="Times New Roman" w:hAnsi="Times New Roman" w:cs="Times New Roman"/>
          <w:sz w:val="24"/>
          <w:szCs w:val="24"/>
        </w:rPr>
        <w:t>bp</w:t>
      </w:r>
      <w:proofErr w:type="spellEnd"/>
      <w:r w:rsidRPr="00FC5F84">
        <w:rPr>
          <w:rFonts w:ascii="Times New Roman" w:hAnsi="Times New Roman" w:cs="Times New Roman"/>
          <w:sz w:val="24"/>
          <w:szCs w:val="24"/>
        </w:rPr>
        <w:t xml:space="preserve"> was applied to avoid short, non-functional ORFs, making this ORF the most biologically relevant candidate for further analysis.</w:t>
      </w:r>
    </w:p>
    <w:sectPr w:rsidR="00FC5F84" w:rsidRPr="00FC5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F84"/>
    <w:rsid w:val="00676568"/>
    <w:rsid w:val="00FC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DF94"/>
  <w15:chartTrackingRefBased/>
  <w15:docId w15:val="{974CE68C-2BE9-4BB7-9326-8BFA0CAF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2025-12-26T05:49:00Z</dcterms:created>
  <dcterms:modified xsi:type="dcterms:W3CDTF">2025-12-26T05:55:00Z</dcterms:modified>
</cp:coreProperties>
</file>