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0907" w:rsidRPr="003A0907" w:rsidRDefault="003A0907" w:rsidP="003A090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3A0907">
        <w:rPr>
          <w:rFonts w:ascii="Times New Roman" w:hAnsi="Times New Roman" w:cs="Times New Roman"/>
          <w:b/>
          <w:sz w:val="24"/>
          <w:szCs w:val="24"/>
        </w:rPr>
        <w:t>SUMMARY OF FIRST 3 HITS</w:t>
      </w:r>
    </w:p>
    <w:bookmarkEnd w:id="0"/>
    <w:p w:rsidR="003A0907" w:rsidRPr="003A0907" w:rsidRDefault="003A0907" w:rsidP="003A0907">
      <w:pPr>
        <w:jc w:val="both"/>
        <w:rPr>
          <w:rFonts w:ascii="Times New Roman" w:hAnsi="Times New Roman" w:cs="Times New Roman"/>
          <w:sz w:val="24"/>
          <w:szCs w:val="24"/>
        </w:rPr>
      </w:pPr>
      <w:r w:rsidRPr="003A0907">
        <w:rPr>
          <w:rFonts w:ascii="Times New Roman" w:hAnsi="Times New Roman" w:cs="Times New Roman"/>
          <w:sz w:val="24"/>
          <w:szCs w:val="24"/>
        </w:rPr>
        <w:t>The BLAST analysis revealed that the top three significant alignments correspond to human CDKN1A (Cyclin-Dependent Kinase Inhibitor 1A, also known as p21) sequences from Homo sapiens. All three hits show very high similarity, indicating that the query sequence originates from or is clos</w:t>
      </w:r>
      <w:r w:rsidRPr="003A0907">
        <w:rPr>
          <w:rFonts w:ascii="Times New Roman" w:hAnsi="Times New Roman" w:cs="Times New Roman"/>
          <w:sz w:val="24"/>
          <w:szCs w:val="24"/>
        </w:rPr>
        <w:t>ely related to the CDKN1A gene.</w:t>
      </w:r>
    </w:p>
    <w:p w:rsidR="003A0907" w:rsidRPr="003A0907" w:rsidRDefault="003A0907" w:rsidP="003A0907">
      <w:pPr>
        <w:jc w:val="both"/>
        <w:rPr>
          <w:rFonts w:ascii="Times New Roman" w:hAnsi="Times New Roman" w:cs="Times New Roman"/>
          <w:sz w:val="24"/>
          <w:szCs w:val="24"/>
        </w:rPr>
      </w:pPr>
      <w:r w:rsidRPr="003A0907">
        <w:rPr>
          <w:rFonts w:ascii="Times New Roman" w:hAnsi="Times New Roman" w:cs="Times New Roman"/>
          <w:sz w:val="24"/>
          <w:szCs w:val="24"/>
        </w:rPr>
        <w:t>Hit 1:</w:t>
      </w:r>
    </w:p>
    <w:p w:rsidR="003A0907" w:rsidRPr="003A0907" w:rsidRDefault="003A0907" w:rsidP="003A0907">
      <w:pPr>
        <w:jc w:val="both"/>
        <w:rPr>
          <w:rFonts w:ascii="Times New Roman" w:hAnsi="Times New Roman" w:cs="Times New Roman"/>
          <w:sz w:val="24"/>
          <w:szCs w:val="24"/>
        </w:rPr>
      </w:pPr>
      <w:r w:rsidRPr="003A0907">
        <w:rPr>
          <w:rFonts w:ascii="Times New Roman" w:hAnsi="Times New Roman" w:cs="Times New Roman"/>
          <w:sz w:val="24"/>
          <w:szCs w:val="24"/>
        </w:rPr>
        <w:t>The first hit is Homo sapiens cyclin-dependent kinase inhibitor 1A (CDKN1A), transcript variant 1, mRNA.</w:t>
      </w:r>
    </w:p>
    <w:p w:rsidR="003A0907" w:rsidRPr="003A0907" w:rsidRDefault="003A0907" w:rsidP="003A0907">
      <w:pPr>
        <w:jc w:val="both"/>
        <w:rPr>
          <w:rFonts w:ascii="Times New Roman" w:hAnsi="Times New Roman" w:cs="Times New Roman"/>
          <w:sz w:val="24"/>
          <w:szCs w:val="24"/>
        </w:rPr>
      </w:pPr>
      <w:r w:rsidRPr="003A0907">
        <w:rPr>
          <w:rFonts w:ascii="Times New Roman" w:hAnsi="Times New Roman" w:cs="Times New Roman"/>
          <w:sz w:val="24"/>
          <w:szCs w:val="24"/>
        </w:rPr>
        <w:t>It shows 100% query coverage, 100% sequence identity, and an E-value of 0.0, confirming a perfect match. This transcript encodes the p21 protein, which plays a key role in cell cycle re</w:t>
      </w:r>
      <w:r w:rsidRPr="003A0907">
        <w:rPr>
          <w:rFonts w:ascii="Times New Roman" w:hAnsi="Times New Roman" w:cs="Times New Roman"/>
          <w:sz w:val="24"/>
          <w:szCs w:val="24"/>
        </w:rPr>
        <w:t>gulation and tumor suppression.</w:t>
      </w:r>
    </w:p>
    <w:p w:rsidR="003A0907" w:rsidRPr="003A0907" w:rsidRDefault="003A0907" w:rsidP="003A0907">
      <w:pPr>
        <w:jc w:val="both"/>
        <w:rPr>
          <w:rFonts w:ascii="Times New Roman" w:hAnsi="Times New Roman" w:cs="Times New Roman"/>
          <w:sz w:val="24"/>
          <w:szCs w:val="24"/>
        </w:rPr>
      </w:pPr>
      <w:r w:rsidRPr="003A0907">
        <w:rPr>
          <w:rFonts w:ascii="Times New Roman" w:hAnsi="Times New Roman" w:cs="Times New Roman"/>
          <w:sz w:val="24"/>
          <w:szCs w:val="24"/>
        </w:rPr>
        <w:t>Hit 2:</w:t>
      </w:r>
    </w:p>
    <w:p w:rsidR="003A0907" w:rsidRPr="003A0907" w:rsidRDefault="003A0907" w:rsidP="003A0907">
      <w:pPr>
        <w:jc w:val="both"/>
        <w:rPr>
          <w:rFonts w:ascii="Times New Roman" w:hAnsi="Times New Roman" w:cs="Times New Roman"/>
          <w:sz w:val="24"/>
          <w:szCs w:val="24"/>
        </w:rPr>
      </w:pPr>
      <w:r w:rsidRPr="003A0907">
        <w:rPr>
          <w:rFonts w:ascii="Times New Roman" w:hAnsi="Times New Roman" w:cs="Times New Roman"/>
          <w:sz w:val="24"/>
          <w:szCs w:val="24"/>
        </w:rPr>
        <w:t xml:space="preserve">The second hit corresponds to Homo sapiens melanoma differentiation–associated gene-6 (mdm-6), mRNA (complete </w:t>
      </w:r>
      <w:proofErr w:type="spellStart"/>
      <w:r w:rsidRPr="003A0907">
        <w:rPr>
          <w:rFonts w:ascii="Times New Roman" w:hAnsi="Times New Roman" w:cs="Times New Roman"/>
          <w:sz w:val="24"/>
          <w:szCs w:val="24"/>
        </w:rPr>
        <w:t>cds</w:t>
      </w:r>
      <w:proofErr w:type="spellEnd"/>
      <w:r w:rsidRPr="003A0907">
        <w:rPr>
          <w:rFonts w:ascii="Times New Roman" w:hAnsi="Times New Roman" w:cs="Times New Roman"/>
          <w:sz w:val="24"/>
          <w:szCs w:val="24"/>
        </w:rPr>
        <w:t>), which is another annotated form related to CDKN1A.</w:t>
      </w:r>
    </w:p>
    <w:p w:rsidR="003A0907" w:rsidRPr="003A0907" w:rsidRDefault="003A0907" w:rsidP="003A0907">
      <w:pPr>
        <w:jc w:val="both"/>
        <w:rPr>
          <w:rFonts w:ascii="Times New Roman" w:hAnsi="Times New Roman" w:cs="Times New Roman"/>
          <w:sz w:val="24"/>
          <w:szCs w:val="24"/>
        </w:rPr>
      </w:pPr>
      <w:r w:rsidRPr="003A0907">
        <w:rPr>
          <w:rFonts w:ascii="Times New Roman" w:hAnsi="Times New Roman" w:cs="Times New Roman"/>
          <w:sz w:val="24"/>
          <w:szCs w:val="24"/>
        </w:rPr>
        <w:t>This hit also exhibits 100% query coverage, ~99.9% identity, and an E-value of 0.0, indicating an extremely strong alignment and close functional rel</w:t>
      </w:r>
      <w:r w:rsidRPr="003A0907">
        <w:rPr>
          <w:rFonts w:ascii="Times New Roman" w:hAnsi="Times New Roman" w:cs="Times New Roman"/>
          <w:sz w:val="24"/>
          <w:szCs w:val="24"/>
        </w:rPr>
        <w:t>ationship with the CDKN1A gene.</w:t>
      </w:r>
    </w:p>
    <w:p w:rsidR="003A0907" w:rsidRPr="003A0907" w:rsidRDefault="003A0907" w:rsidP="003A0907">
      <w:pPr>
        <w:jc w:val="both"/>
        <w:rPr>
          <w:rFonts w:ascii="Times New Roman" w:hAnsi="Times New Roman" w:cs="Times New Roman"/>
          <w:sz w:val="24"/>
          <w:szCs w:val="24"/>
        </w:rPr>
      </w:pPr>
      <w:r w:rsidRPr="003A0907">
        <w:rPr>
          <w:rFonts w:ascii="Times New Roman" w:hAnsi="Times New Roman" w:cs="Times New Roman"/>
          <w:sz w:val="24"/>
          <w:szCs w:val="24"/>
        </w:rPr>
        <w:t>Hit 3:</w:t>
      </w:r>
    </w:p>
    <w:p w:rsidR="003A0907" w:rsidRPr="003A0907" w:rsidRDefault="003A0907" w:rsidP="003A0907">
      <w:pPr>
        <w:jc w:val="both"/>
        <w:rPr>
          <w:rFonts w:ascii="Times New Roman" w:hAnsi="Times New Roman" w:cs="Times New Roman"/>
          <w:sz w:val="24"/>
          <w:szCs w:val="24"/>
        </w:rPr>
      </w:pPr>
      <w:r w:rsidRPr="003A0907">
        <w:rPr>
          <w:rFonts w:ascii="Times New Roman" w:hAnsi="Times New Roman" w:cs="Times New Roman"/>
          <w:sz w:val="24"/>
          <w:szCs w:val="24"/>
        </w:rPr>
        <w:t>The third hit is Homo sapiens cyclin-dependent kinase inhibitor 1A (p21), mRNA/cDNA clone.</w:t>
      </w:r>
    </w:p>
    <w:p w:rsidR="003A0907" w:rsidRPr="003A0907" w:rsidRDefault="003A0907" w:rsidP="003A0907">
      <w:pPr>
        <w:jc w:val="both"/>
        <w:rPr>
          <w:rFonts w:ascii="Times New Roman" w:hAnsi="Times New Roman" w:cs="Times New Roman"/>
          <w:sz w:val="24"/>
          <w:szCs w:val="24"/>
        </w:rPr>
      </w:pPr>
      <w:r w:rsidRPr="003A0907">
        <w:rPr>
          <w:rFonts w:ascii="Times New Roman" w:hAnsi="Times New Roman" w:cs="Times New Roman"/>
          <w:sz w:val="24"/>
          <w:szCs w:val="24"/>
        </w:rPr>
        <w:t>It shows 100% query coverage, ~99.9% sequence identity, and an E-value of 0.0, further confirming that the query seque</w:t>
      </w:r>
      <w:r w:rsidRPr="003A0907">
        <w:rPr>
          <w:rFonts w:ascii="Times New Roman" w:hAnsi="Times New Roman" w:cs="Times New Roman"/>
          <w:sz w:val="24"/>
          <w:szCs w:val="24"/>
        </w:rPr>
        <w:t>nce represents the CDKN1A gene.</w:t>
      </w:r>
    </w:p>
    <w:p w:rsidR="003A0907" w:rsidRPr="003A0907" w:rsidRDefault="003A0907" w:rsidP="003A0907">
      <w:pPr>
        <w:jc w:val="both"/>
        <w:rPr>
          <w:rFonts w:ascii="Times New Roman" w:hAnsi="Times New Roman" w:cs="Times New Roman"/>
          <w:sz w:val="24"/>
          <w:szCs w:val="24"/>
        </w:rPr>
      </w:pPr>
      <w:r w:rsidRPr="003A0907">
        <w:rPr>
          <w:rFonts w:ascii="Times New Roman" w:hAnsi="Times New Roman" w:cs="Times New Roman"/>
          <w:sz w:val="24"/>
          <w:szCs w:val="24"/>
        </w:rPr>
        <w:t>Overall Interpretation</w:t>
      </w:r>
    </w:p>
    <w:p w:rsidR="003A0907" w:rsidRPr="003A0907" w:rsidRDefault="003A0907" w:rsidP="003A0907">
      <w:pPr>
        <w:jc w:val="both"/>
        <w:rPr>
          <w:rFonts w:ascii="Times New Roman" w:hAnsi="Times New Roman" w:cs="Times New Roman"/>
          <w:sz w:val="24"/>
          <w:szCs w:val="24"/>
        </w:rPr>
      </w:pPr>
      <w:r w:rsidRPr="003A0907">
        <w:rPr>
          <w:rFonts w:ascii="Times New Roman" w:hAnsi="Times New Roman" w:cs="Times New Roman"/>
          <w:sz w:val="24"/>
          <w:szCs w:val="24"/>
        </w:rPr>
        <w:t>All three top hits confirm that the query sequence belongs to the human CDKN1A (p21) gene, a crucial regulator of the cell cycle that inhibits cyclin-dependent kinases and is involved in DNA damage response, growth arrest, and cancer biology.</w:t>
      </w:r>
    </w:p>
    <w:p w:rsidR="003A0907" w:rsidRPr="003A0907" w:rsidRDefault="003A0907" w:rsidP="003A090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3A0907" w:rsidRPr="003A0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907"/>
    <w:rsid w:val="003A0907"/>
    <w:rsid w:val="0067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9D65C"/>
  <w15:chartTrackingRefBased/>
  <w15:docId w15:val="{C0679DB6-1F77-4AC2-9F74-DA2372966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1</cp:revision>
  <dcterms:created xsi:type="dcterms:W3CDTF">2025-12-26T06:02:00Z</dcterms:created>
  <dcterms:modified xsi:type="dcterms:W3CDTF">2025-12-26T06:04:00Z</dcterms:modified>
</cp:coreProperties>
</file>