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7EE2" w:rsidRPr="009C7EE2" w:rsidRDefault="009C7EE2" w:rsidP="009C7EE2">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9C7EE2">
        <w:rPr>
          <w:rFonts w:ascii="Times New Roman" w:eastAsia="Times New Roman" w:hAnsi="Times New Roman" w:cs="Times New Roman"/>
          <w:b/>
          <w:bCs/>
          <w:sz w:val="24"/>
          <w:szCs w:val="24"/>
        </w:rPr>
        <w:t>Biological Significance of the STRING Interaction Network</w:t>
      </w:r>
    </w:p>
    <w:p w:rsidR="009C7EE2" w:rsidRPr="009C7EE2" w:rsidRDefault="009C7EE2" w:rsidP="009C7EE2">
      <w:pPr>
        <w:spacing w:before="100" w:beforeAutospacing="1" w:after="100" w:afterAutospacing="1" w:line="240" w:lineRule="auto"/>
        <w:jc w:val="both"/>
        <w:rPr>
          <w:rFonts w:ascii="Times New Roman" w:eastAsia="Times New Roman" w:hAnsi="Times New Roman" w:cs="Times New Roman"/>
          <w:sz w:val="24"/>
          <w:szCs w:val="24"/>
        </w:rPr>
      </w:pPr>
      <w:r w:rsidRPr="009C7EE2">
        <w:rPr>
          <w:rFonts w:ascii="Times New Roman" w:eastAsia="Times New Roman" w:hAnsi="Times New Roman" w:cs="Times New Roman"/>
          <w:sz w:val="24"/>
          <w:szCs w:val="24"/>
        </w:rPr>
        <w:t>The STRING protein–protein interaction network highlights CDKN1A (p21) as a central regulatory hub within the cell cycle control machinery. CDKN1A shows strong interactions with key cyclins (CCNA1, CCND1, CCND2, CCND3, CCNE1) and cyclin-dependent kinases (CDK2, CDK4, CDK6), underscoring its pivotal role in</w:t>
      </w:r>
      <w:r>
        <w:rPr>
          <w:rFonts w:ascii="Times New Roman" w:eastAsia="Times New Roman" w:hAnsi="Times New Roman" w:cs="Times New Roman"/>
          <w:sz w:val="24"/>
          <w:szCs w:val="24"/>
        </w:rPr>
        <w:t xml:space="preserve"> inhibiting CDK-</w:t>
      </w:r>
      <w:r w:rsidRPr="009C7EE2">
        <w:rPr>
          <w:rFonts w:ascii="Times New Roman" w:eastAsia="Times New Roman" w:hAnsi="Times New Roman" w:cs="Times New Roman"/>
          <w:sz w:val="24"/>
          <w:szCs w:val="24"/>
        </w:rPr>
        <w:t>cyclin complexes and enforcing cell cycle arrest at critical checkpoints. The interaction with PCNA further indicates CDKN1A’s involvement in DNA replication and repair processes, linking cell cycle regulation to genome maintenance. Notably, the association with TP53 re</w:t>
      </w:r>
      <w:r>
        <w:rPr>
          <w:rFonts w:ascii="Times New Roman" w:eastAsia="Times New Roman" w:hAnsi="Times New Roman" w:cs="Times New Roman"/>
          <w:sz w:val="24"/>
          <w:szCs w:val="24"/>
        </w:rPr>
        <w:t>flects the well-established p53-</w:t>
      </w:r>
      <w:bookmarkStart w:id="0" w:name="_GoBack"/>
      <w:bookmarkEnd w:id="0"/>
      <w:r w:rsidRPr="009C7EE2">
        <w:rPr>
          <w:rFonts w:ascii="Times New Roman" w:eastAsia="Times New Roman" w:hAnsi="Times New Roman" w:cs="Times New Roman"/>
          <w:sz w:val="24"/>
          <w:szCs w:val="24"/>
        </w:rPr>
        <w:t>p21 axis, where CDKN1A acts as a major downstream effector of p53-mediated responses to DNA damage and cellular stress. Overall, this highly interconnected network demonstrates that CDKN1A integrates signals from multiple regulatory pathways to coordinate cell cycle progression, DNA repair, and cellular fate decisions, emphasizing its essential role in maintaining genomic stability and preventing uncontrolled cell proliferation.</w:t>
      </w:r>
    </w:p>
    <w:p w:rsidR="00676568" w:rsidRPr="009C7EE2" w:rsidRDefault="00676568" w:rsidP="009C7EE2">
      <w:pPr>
        <w:jc w:val="both"/>
        <w:rPr>
          <w:sz w:val="24"/>
          <w:szCs w:val="24"/>
        </w:rPr>
      </w:pPr>
    </w:p>
    <w:sectPr w:rsidR="00676568" w:rsidRPr="009C7E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EE2"/>
    <w:rsid w:val="00676568"/>
    <w:rsid w:val="009C7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44716"/>
  <w15:chartTrackingRefBased/>
  <w15:docId w15:val="{21A23BF8-0A59-4431-A6E0-FDCEDB36C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C7E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C7EE2"/>
    <w:rPr>
      <w:rFonts w:ascii="Times New Roman" w:eastAsia="Times New Roman" w:hAnsi="Times New Roman" w:cs="Times New Roman"/>
      <w:b/>
      <w:bCs/>
      <w:sz w:val="27"/>
      <w:szCs w:val="27"/>
    </w:rPr>
  </w:style>
  <w:style w:type="character" w:styleId="Strong">
    <w:name w:val="Strong"/>
    <w:basedOn w:val="DefaultParagraphFont"/>
    <w:uiPriority w:val="22"/>
    <w:qFormat/>
    <w:rsid w:val="009C7EE2"/>
    <w:rPr>
      <w:b/>
      <w:bCs/>
    </w:rPr>
  </w:style>
  <w:style w:type="paragraph" w:styleId="NormalWeb">
    <w:name w:val="Normal (Web)"/>
    <w:basedOn w:val="Normal"/>
    <w:uiPriority w:val="99"/>
    <w:semiHidden/>
    <w:unhideWhenUsed/>
    <w:rsid w:val="009C7E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826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166</Words>
  <Characters>951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1</cp:revision>
  <dcterms:created xsi:type="dcterms:W3CDTF">2025-12-26T04:29:00Z</dcterms:created>
  <dcterms:modified xsi:type="dcterms:W3CDTF">2025-12-26T04:31:00Z</dcterms:modified>
</cp:coreProperties>
</file>