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63C69" w14:textId="51F8340D" w:rsidR="00C74D83" w:rsidRDefault="00C74D83" w:rsidP="00C74D83">
      <w:pPr>
        <w:rPr>
          <w:lang w:val="en-US"/>
        </w:rPr>
      </w:pPr>
      <w:r>
        <w:rPr>
          <w:b/>
          <w:bCs/>
          <w:lang w:val="en-US"/>
        </w:rPr>
        <w:t xml:space="preserve">2. </w:t>
      </w:r>
      <w:r w:rsidRPr="00C74D83">
        <w:rPr>
          <w:b/>
          <w:bCs/>
          <w:lang w:val="en-US"/>
        </w:rPr>
        <w:t>Hypothesis</w:t>
      </w:r>
      <w:r w:rsidRPr="00C74D83">
        <w:rPr>
          <w:lang w:val="en-US"/>
        </w:rPr>
        <w:t> What's the main question being asked or hypothesis being tested in this study?</w:t>
      </w:r>
    </w:p>
    <w:p w14:paraId="07CE1B63" w14:textId="25A7527D" w:rsidR="00CD4158" w:rsidRDefault="000C10AA" w:rsidP="00C74D83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Q:</w:t>
      </w:r>
      <w:r w:rsidR="00CD4158">
        <w:rPr>
          <w:color w:val="2E74B5" w:themeColor="accent5" w:themeShade="BF"/>
          <w:lang w:val="en-US"/>
        </w:rPr>
        <w:t xml:space="preserve"> </w:t>
      </w:r>
      <w:r w:rsidR="00B6481B">
        <w:rPr>
          <w:rFonts w:hint="eastAsia"/>
          <w:color w:val="2E74B5" w:themeColor="accent5" w:themeShade="BF"/>
          <w:lang w:val="en-US"/>
        </w:rPr>
        <w:t>To</w:t>
      </w:r>
      <w:r w:rsidR="00B6481B">
        <w:rPr>
          <w:color w:val="2E74B5" w:themeColor="accent5" w:themeShade="BF"/>
          <w:lang w:val="en-US"/>
        </w:rPr>
        <w:t xml:space="preserve"> </w:t>
      </w:r>
      <w:r w:rsidR="00B6481B">
        <w:rPr>
          <w:rFonts w:hint="eastAsia"/>
          <w:color w:val="2E74B5" w:themeColor="accent5" w:themeShade="BF"/>
          <w:lang w:val="en-US"/>
        </w:rPr>
        <w:t>which</w:t>
      </w:r>
      <w:r w:rsidR="00B6481B">
        <w:rPr>
          <w:color w:val="2E74B5" w:themeColor="accent5" w:themeShade="BF"/>
          <w:lang w:val="en-US"/>
        </w:rPr>
        <w:t xml:space="preserve"> </w:t>
      </w:r>
      <w:r w:rsidR="00B6481B">
        <w:rPr>
          <w:rFonts w:hint="eastAsia"/>
          <w:color w:val="2E74B5" w:themeColor="accent5" w:themeShade="BF"/>
          <w:lang w:val="en-US"/>
        </w:rPr>
        <w:t>extent</w:t>
      </w:r>
      <w:r w:rsidR="00CD4158">
        <w:rPr>
          <w:color w:val="2E74B5" w:themeColor="accent5" w:themeShade="BF"/>
          <w:lang w:val="en-US"/>
        </w:rPr>
        <w:t xml:space="preserve"> </w:t>
      </w:r>
      <w:r w:rsidR="00FC5EE9">
        <w:rPr>
          <w:color w:val="2E74B5" w:themeColor="accent5" w:themeShade="BF"/>
          <w:lang w:val="en-US"/>
        </w:rPr>
        <w:t xml:space="preserve">the </w:t>
      </w:r>
      <w:r w:rsidR="00B6481B">
        <w:rPr>
          <w:color w:val="2E74B5" w:themeColor="accent5" w:themeShade="BF"/>
          <w:lang w:val="en-US"/>
        </w:rPr>
        <w:t>(in)separability of sequences in intertemporal choice can be explained by attentional mechanism</w:t>
      </w:r>
      <w:r w:rsidR="00FC5EE9">
        <w:rPr>
          <w:color w:val="2E74B5" w:themeColor="accent5" w:themeShade="BF"/>
          <w:lang w:val="en-US"/>
        </w:rPr>
        <w:t xml:space="preserve">? </w:t>
      </w:r>
    </w:p>
    <w:p w14:paraId="54E82E3F" w14:textId="6AA214E3" w:rsidR="00FC5EE9" w:rsidRDefault="00A15B1A" w:rsidP="00C74D83">
      <w:pPr>
        <w:rPr>
          <w:color w:val="2E74B5" w:themeColor="accent5" w:themeShade="BF"/>
          <w:lang w:val="en-US"/>
        </w:rPr>
      </w:pPr>
      <w:bookmarkStart w:id="0" w:name="OLE_LINK1"/>
      <w:r>
        <w:rPr>
          <w:color w:val="2E74B5" w:themeColor="accent5" w:themeShade="BF"/>
          <w:lang w:val="en-US"/>
        </w:rPr>
        <w:t xml:space="preserve">We developed a </w:t>
      </w:r>
      <w:r w:rsidR="00BF601E">
        <w:rPr>
          <w:color w:val="2E74B5" w:themeColor="accent5" w:themeShade="BF"/>
          <w:lang w:val="en-US"/>
        </w:rPr>
        <w:t xml:space="preserve">discounted utility </w:t>
      </w:r>
      <w:r>
        <w:rPr>
          <w:color w:val="2E74B5" w:themeColor="accent5" w:themeShade="BF"/>
          <w:lang w:val="en-US"/>
        </w:rPr>
        <w:t xml:space="preserve">model </w:t>
      </w:r>
      <w:r w:rsidR="00BF601E">
        <w:rPr>
          <w:color w:val="2E74B5" w:themeColor="accent5" w:themeShade="BF"/>
          <w:lang w:val="en-US"/>
        </w:rPr>
        <w:t>that incorporates</w:t>
      </w:r>
      <w:r w:rsidR="00B6481B">
        <w:rPr>
          <w:color w:val="2E74B5" w:themeColor="accent5" w:themeShade="BF"/>
          <w:lang w:val="en-US"/>
        </w:rPr>
        <w:t xml:space="preserve"> attentional mechanism</w:t>
      </w:r>
      <w:bookmarkEnd w:id="0"/>
      <w:r>
        <w:rPr>
          <w:color w:val="2E74B5" w:themeColor="accent5" w:themeShade="BF"/>
          <w:lang w:val="en-US"/>
        </w:rPr>
        <w:t>, and</w:t>
      </w:r>
      <w:r w:rsidR="00B6481B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derived </w:t>
      </w:r>
      <w:r w:rsidR="00B6481B">
        <w:rPr>
          <w:color w:val="2E74B5" w:themeColor="accent5" w:themeShade="BF"/>
          <w:lang w:val="en-US"/>
        </w:rPr>
        <w:t>t</w:t>
      </w:r>
      <w:r w:rsidR="00FC5EE9">
        <w:rPr>
          <w:color w:val="2E74B5" w:themeColor="accent5" w:themeShade="BF"/>
          <w:lang w:val="en-US"/>
        </w:rPr>
        <w:t>he following hypotheses</w:t>
      </w:r>
      <w:r w:rsidR="009D4C58">
        <w:rPr>
          <w:color w:val="2E74B5" w:themeColor="accent5" w:themeShade="BF"/>
          <w:lang w:val="en-US"/>
        </w:rPr>
        <w:t xml:space="preserve"> from the model</w:t>
      </w:r>
      <w:r w:rsidR="00FC5EE9">
        <w:rPr>
          <w:color w:val="2E74B5" w:themeColor="accent5" w:themeShade="BF"/>
          <w:lang w:val="en-US"/>
        </w:rPr>
        <w:t>:</w:t>
      </w:r>
    </w:p>
    <w:p w14:paraId="73A17ED6" w14:textId="72C33733" w:rsidR="00FC5EE9" w:rsidRPr="00A15B1A" w:rsidRDefault="00FC5EE9" w:rsidP="00A15B1A">
      <w:pPr>
        <w:rPr>
          <w:color w:val="2E74B5" w:themeColor="accent5" w:themeShade="BF"/>
          <w:lang w:val="en-US"/>
        </w:rPr>
      </w:pPr>
      <w:r w:rsidRPr="00A15B1A">
        <w:rPr>
          <w:color w:val="2E74B5" w:themeColor="accent5" w:themeShade="BF"/>
          <w:lang w:val="en-US"/>
        </w:rPr>
        <w:t>(</w:t>
      </w:r>
      <w:r w:rsidR="00CD4158" w:rsidRPr="00A15B1A">
        <w:rPr>
          <w:color w:val="2E74B5" w:themeColor="accent5" w:themeShade="BF"/>
          <w:lang w:val="en-US"/>
        </w:rPr>
        <w:t>H1</w:t>
      </w:r>
      <w:r w:rsidRPr="00A15B1A">
        <w:rPr>
          <w:color w:val="2E74B5" w:themeColor="accent5" w:themeShade="BF"/>
          <w:lang w:val="en-US"/>
        </w:rPr>
        <w:t>) The</w:t>
      </w:r>
      <w:r w:rsidR="00CD4158" w:rsidRPr="00A15B1A">
        <w:rPr>
          <w:color w:val="2E74B5" w:themeColor="accent5" w:themeShade="BF"/>
          <w:lang w:val="en-US"/>
        </w:rPr>
        <w:t xml:space="preserve"> </w:t>
      </w:r>
      <w:r w:rsidRPr="00A15B1A">
        <w:rPr>
          <w:color w:val="2E74B5" w:themeColor="accent5" w:themeShade="BF"/>
          <w:lang w:val="en-US"/>
        </w:rPr>
        <w:t xml:space="preserve">common sequence effect and </w:t>
      </w:r>
      <w:r w:rsidR="00CD4158" w:rsidRPr="00A15B1A">
        <w:rPr>
          <w:color w:val="2E74B5" w:themeColor="accent5" w:themeShade="BF"/>
          <w:lang w:val="en-US"/>
        </w:rPr>
        <w:t>mere token effect can be reversed when there is a large difference in delay between</w:t>
      </w:r>
      <w:r w:rsidRPr="00A15B1A">
        <w:rPr>
          <w:color w:val="2E74B5" w:themeColor="accent5" w:themeShade="BF"/>
          <w:lang w:val="en-US"/>
        </w:rPr>
        <w:t xml:space="preserve"> large later reward (</w:t>
      </w:r>
      <w:r w:rsidR="00CD4158" w:rsidRPr="00A15B1A">
        <w:rPr>
          <w:color w:val="2E74B5" w:themeColor="accent5" w:themeShade="BF"/>
          <w:lang w:val="en-US"/>
        </w:rPr>
        <w:t>LL</w:t>
      </w:r>
      <w:r w:rsidRPr="00A15B1A">
        <w:rPr>
          <w:color w:val="2E74B5" w:themeColor="accent5" w:themeShade="BF"/>
          <w:lang w:val="en-US"/>
        </w:rPr>
        <w:t>)</w:t>
      </w:r>
      <w:r w:rsidR="00CD4158" w:rsidRPr="00A15B1A">
        <w:rPr>
          <w:color w:val="2E74B5" w:themeColor="accent5" w:themeShade="BF"/>
          <w:lang w:val="en-US"/>
        </w:rPr>
        <w:t xml:space="preserve"> and </w:t>
      </w:r>
      <w:r w:rsidRPr="00A15B1A">
        <w:rPr>
          <w:color w:val="2E74B5" w:themeColor="accent5" w:themeShade="BF"/>
          <w:lang w:val="en-US"/>
        </w:rPr>
        <w:t>small sooner reward (</w:t>
      </w:r>
      <w:r w:rsidR="00CD4158" w:rsidRPr="00A15B1A">
        <w:rPr>
          <w:color w:val="2E74B5" w:themeColor="accent5" w:themeShade="BF"/>
          <w:lang w:val="en-US"/>
        </w:rPr>
        <w:t>SS</w:t>
      </w:r>
      <w:r w:rsidRPr="00A15B1A">
        <w:rPr>
          <w:color w:val="2E74B5" w:themeColor="accent5" w:themeShade="BF"/>
          <w:lang w:val="en-US"/>
        </w:rPr>
        <w:t>)</w:t>
      </w:r>
      <w:r w:rsidR="00CD4158" w:rsidRPr="00A15B1A">
        <w:rPr>
          <w:color w:val="2E74B5" w:themeColor="accent5" w:themeShade="BF"/>
          <w:lang w:val="en-US"/>
        </w:rPr>
        <w:t xml:space="preserve">. </w:t>
      </w:r>
    </w:p>
    <w:p w14:paraId="4B49BF9E" w14:textId="784607AB" w:rsidR="00CD4158" w:rsidRPr="00A15B1A" w:rsidRDefault="00FC5EE9" w:rsidP="00A15B1A">
      <w:pPr>
        <w:rPr>
          <w:color w:val="2E74B5" w:themeColor="accent5" w:themeShade="BF"/>
          <w:lang w:val="en-US"/>
        </w:rPr>
      </w:pPr>
      <w:r w:rsidRPr="00A15B1A">
        <w:rPr>
          <w:color w:val="2E74B5" w:themeColor="accent5" w:themeShade="BF"/>
          <w:lang w:val="en-US"/>
        </w:rPr>
        <w:t xml:space="preserve">(H2) </w:t>
      </w:r>
      <w:r w:rsidR="00CD4158" w:rsidRPr="00A15B1A">
        <w:rPr>
          <w:color w:val="2E74B5" w:themeColor="accent5" w:themeShade="BF"/>
          <w:lang w:val="en-US"/>
        </w:rPr>
        <w:t>Increasing the reward for a specific future period enhances people’s sensitivity to changes in its reward.</w:t>
      </w:r>
    </w:p>
    <w:p w14:paraId="422FE54E" w14:textId="0EC813C0" w:rsidR="00FC5EE9" w:rsidRDefault="00C74D83" w:rsidP="000C10AA">
      <w:pPr>
        <w:rPr>
          <w:lang w:val="en-US"/>
        </w:rPr>
      </w:pPr>
      <w:r>
        <w:rPr>
          <w:b/>
          <w:bCs/>
          <w:lang w:val="en-US"/>
        </w:rPr>
        <w:t xml:space="preserve">3. </w:t>
      </w:r>
      <w:r w:rsidRPr="00C74D83">
        <w:rPr>
          <w:b/>
          <w:bCs/>
          <w:lang w:val="en-US"/>
        </w:rPr>
        <w:t>Dependent variable</w:t>
      </w:r>
      <w:r w:rsidRPr="00C74D83">
        <w:rPr>
          <w:lang w:val="en-US"/>
        </w:rPr>
        <w:t> Describe the key dependent variable(s) specifying how they will be measured.</w:t>
      </w:r>
    </w:p>
    <w:p w14:paraId="3E3F8115" w14:textId="29017220" w:rsidR="00FC5EE9" w:rsidRDefault="00FC5EE9" w:rsidP="000C10AA">
      <w:pPr>
        <w:rPr>
          <w:color w:val="2E74B5" w:themeColor="accent5" w:themeShade="BF"/>
          <w:lang w:val="en-US"/>
        </w:rPr>
      </w:pPr>
      <w:r w:rsidRPr="00FC5EE9">
        <w:rPr>
          <w:color w:val="2E74B5" w:themeColor="accent5" w:themeShade="BF"/>
          <w:lang w:val="en-US"/>
        </w:rPr>
        <w:t xml:space="preserve">Key </w:t>
      </w:r>
      <w:r>
        <w:rPr>
          <w:color w:val="2E74B5" w:themeColor="accent5" w:themeShade="BF"/>
          <w:lang w:val="en-US"/>
        </w:rPr>
        <w:t>dependent variables: The individuals’ choices between different sequences of rewards (sequences are compared in pair, so each choice is binary)</w:t>
      </w:r>
    </w:p>
    <w:p w14:paraId="37840307" w14:textId="705C0B7A" w:rsidR="00E744E7" w:rsidRDefault="00E744E7" w:rsidP="000C10AA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Measure: There are 35 choice questions in total, of which 28 questions require choices between sequences, 6 questions </w:t>
      </w:r>
      <w:r w:rsidR="007124B4">
        <w:rPr>
          <w:color w:val="2E74B5" w:themeColor="accent5" w:themeShade="BF"/>
          <w:lang w:val="en-US"/>
        </w:rPr>
        <w:t>measure</w:t>
      </w:r>
      <w:r>
        <w:rPr>
          <w:color w:val="2E74B5" w:themeColor="accent5" w:themeShade="BF"/>
          <w:lang w:val="en-US"/>
        </w:rPr>
        <w:t xml:space="preserve"> risk attitude, the left 1 is attention </w:t>
      </w:r>
      <w:r w:rsidR="007124B4">
        <w:rPr>
          <w:color w:val="2E74B5" w:themeColor="accent5" w:themeShade="BF"/>
          <w:lang w:val="en-US"/>
        </w:rPr>
        <w:t>check question.</w:t>
      </w:r>
    </w:p>
    <w:p w14:paraId="2A95E103" w14:textId="03EDCE94" w:rsidR="00C74D83" w:rsidRPr="00C74D83" w:rsidRDefault="00C74D83" w:rsidP="00C74D83">
      <w:pPr>
        <w:rPr>
          <w:lang w:val="en-US"/>
        </w:rPr>
      </w:pPr>
      <w:r>
        <w:rPr>
          <w:b/>
          <w:bCs/>
          <w:lang w:val="en-US"/>
        </w:rPr>
        <w:t xml:space="preserve">4. </w:t>
      </w:r>
      <w:r w:rsidRPr="00C74D83">
        <w:rPr>
          <w:b/>
          <w:bCs/>
          <w:lang w:val="en-US"/>
        </w:rPr>
        <w:t>Conditions</w:t>
      </w:r>
      <w:r w:rsidRPr="00C74D83">
        <w:rPr>
          <w:lang w:val="en-US"/>
        </w:rPr>
        <w:t> How many and which conditions will participants be assigned to?</w:t>
      </w:r>
    </w:p>
    <w:p w14:paraId="19FB73B7" w14:textId="77777777" w:rsidR="00A15B1A" w:rsidRDefault="00E744E7" w:rsidP="00C74D83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We use a within-subjects design. Each participant will face the same choice questions. </w:t>
      </w:r>
    </w:p>
    <w:p w14:paraId="46F26485" w14:textId="77777777" w:rsidR="00AE3B0F" w:rsidRDefault="005B199B" w:rsidP="00C74D83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>To test H1, in some questions, participants have to choose between LL and SS (e.g. “receive £112 in 6 months” vs “receive £100 tomorrow”). In other questions, we insert a common reward</w:t>
      </w:r>
      <w:r w:rsidR="00A15B1A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 xml:space="preserve">into </w:t>
      </w:r>
      <w:r w:rsidR="008D73D8">
        <w:rPr>
          <w:color w:val="2E74B5" w:themeColor="accent5" w:themeShade="BF"/>
          <w:lang w:val="en-US"/>
        </w:rPr>
        <w:t>LL and SS</w:t>
      </w:r>
      <w:r w:rsidR="00A15B1A">
        <w:rPr>
          <w:color w:val="2E74B5" w:themeColor="accent5" w:themeShade="BF"/>
          <w:lang w:val="en-US"/>
        </w:rPr>
        <w:t xml:space="preserve"> </w:t>
      </w:r>
      <w:r w:rsidR="00AE3B0F">
        <w:rPr>
          <w:color w:val="2E74B5" w:themeColor="accent5" w:themeShade="BF"/>
          <w:lang w:val="en-US"/>
        </w:rPr>
        <w:t xml:space="preserve">(e.g. “receive </w:t>
      </w:r>
      <w:r w:rsidR="00AE3B0F">
        <w:rPr>
          <w:color w:val="2E74B5" w:themeColor="accent5" w:themeShade="BF"/>
        </w:rPr>
        <w:t xml:space="preserve">£10 today and </w:t>
      </w:r>
      <w:r w:rsidR="00AE3B0F">
        <w:rPr>
          <w:color w:val="2E74B5" w:themeColor="accent5" w:themeShade="BF"/>
          <w:lang w:val="en-US"/>
        </w:rPr>
        <w:t xml:space="preserve">£112 in 6 months” vs “receive </w:t>
      </w:r>
      <w:r w:rsidR="00AE3B0F">
        <w:rPr>
          <w:color w:val="2E74B5" w:themeColor="accent5" w:themeShade="BF"/>
          <w:lang w:val="en-US"/>
        </w:rPr>
        <w:t xml:space="preserve">£10 today and </w:t>
      </w:r>
      <w:r w:rsidR="00AE3B0F">
        <w:rPr>
          <w:color w:val="2E74B5" w:themeColor="accent5" w:themeShade="BF"/>
          <w:lang w:val="en-US"/>
        </w:rPr>
        <w:t>£100 tomorrow”)</w:t>
      </w:r>
      <w:r w:rsidR="008D73D8">
        <w:rPr>
          <w:color w:val="2E74B5" w:themeColor="accent5" w:themeShade="BF"/>
          <w:lang w:val="en-US"/>
        </w:rPr>
        <w:t xml:space="preserve">. </w:t>
      </w:r>
    </w:p>
    <w:p w14:paraId="79FC0A7B" w14:textId="48EE3CE0" w:rsidR="00C74D83" w:rsidRDefault="005B199B" w:rsidP="00C74D83">
      <w:pPr>
        <w:rPr>
          <w:lang w:val="en-US"/>
        </w:rPr>
      </w:pPr>
      <w:r>
        <w:rPr>
          <w:color w:val="2E74B5" w:themeColor="accent5" w:themeShade="BF"/>
          <w:lang w:val="en-US"/>
        </w:rPr>
        <w:t xml:space="preserve">To test H2, participants have to choose between </w:t>
      </w:r>
      <w:r w:rsidR="008D73D8">
        <w:rPr>
          <w:color w:val="2E74B5" w:themeColor="accent5" w:themeShade="BF"/>
          <w:lang w:val="en-US"/>
        </w:rPr>
        <w:t>different</w:t>
      </w:r>
      <w:r>
        <w:rPr>
          <w:color w:val="2E74B5" w:themeColor="accent5" w:themeShade="BF"/>
          <w:lang w:val="en-US"/>
        </w:rPr>
        <w:t xml:space="preserve"> sequences </w:t>
      </w:r>
      <w:r w:rsidR="008D73D8">
        <w:rPr>
          <w:color w:val="2E74B5" w:themeColor="accent5" w:themeShade="BF"/>
          <w:lang w:val="en-US"/>
        </w:rPr>
        <w:t>of</w:t>
      </w:r>
      <w:r>
        <w:rPr>
          <w:color w:val="2E74B5" w:themeColor="accent5" w:themeShade="BF"/>
          <w:lang w:val="en-US"/>
        </w:rPr>
        <w:t xml:space="preserve"> </w:t>
      </w:r>
      <w:r w:rsidR="008D73D8">
        <w:rPr>
          <w:color w:val="2E74B5" w:themeColor="accent5" w:themeShade="BF"/>
          <w:lang w:val="en-US"/>
        </w:rPr>
        <w:t>equal</w:t>
      </w:r>
      <w:r>
        <w:rPr>
          <w:color w:val="2E74B5" w:themeColor="accent5" w:themeShade="BF"/>
          <w:lang w:val="en-US"/>
        </w:rPr>
        <w:t xml:space="preserve"> length and</w:t>
      </w:r>
      <w:r w:rsidR="008D73D8">
        <w:rPr>
          <w:color w:val="2E74B5" w:themeColor="accent5" w:themeShade="BF"/>
          <w:lang w:val="en-US"/>
        </w:rPr>
        <w:t xml:space="preserve"> equivalent</w:t>
      </w:r>
      <w:r w:rsidR="00AE3B0F">
        <w:rPr>
          <w:color w:val="2E74B5" w:themeColor="accent5" w:themeShade="BF"/>
          <w:lang w:val="en-US"/>
        </w:rPr>
        <w:t xml:space="preserve"> </w:t>
      </w:r>
      <w:r>
        <w:rPr>
          <w:color w:val="2E74B5" w:themeColor="accent5" w:themeShade="BF"/>
          <w:lang w:val="en-US"/>
        </w:rPr>
        <w:t>total rewards</w:t>
      </w:r>
      <w:r w:rsidR="008D73D8">
        <w:rPr>
          <w:color w:val="2E74B5" w:themeColor="accent5" w:themeShade="BF"/>
          <w:lang w:val="en-US"/>
        </w:rPr>
        <w:t xml:space="preserve"> (e.g. “receive £30 today and £50 in 3 months” vs “receive £20 today and £60 in 3 months”)</w:t>
      </w:r>
      <w:r>
        <w:rPr>
          <w:color w:val="2E74B5" w:themeColor="accent5" w:themeShade="BF"/>
          <w:lang w:val="en-US"/>
        </w:rPr>
        <w:t xml:space="preserve">. </w:t>
      </w:r>
    </w:p>
    <w:p w14:paraId="2337FD49" w14:textId="3C25B1AE" w:rsidR="00C74D83" w:rsidRDefault="00C74D83" w:rsidP="00C74D83">
      <w:pPr>
        <w:rPr>
          <w:lang w:val="en-US"/>
        </w:rPr>
      </w:pPr>
      <w:r w:rsidRPr="00C74D83">
        <w:rPr>
          <w:b/>
          <w:bCs/>
          <w:lang w:val="en-US"/>
        </w:rPr>
        <w:t>5.</w:t>
      </w:r>
      <w:r>
        <w:rPr>
          <w:lang w:val="en-US"/>
        </w:rPr>
        <w:t xml:space="preserve"> </w:t>
      </w:r>
      <w:r w:rsidRPr="00C74D83">
        <w:rPr>
          <w:b/>
          <w:bCs/>
          <w:lang w:val="en-US"/>
        </w:rPr>
        <w:t>Analyses</w:t>
      </w:r>
      <w:r w:rsidRPr="00C74D83">
        <w:rPr>
          <w:lang w:val="en-US"/>
        </w:rPr>
        <w:t> Specify exactly which analyses you will conduct to examine the main question/hypothesis.</w:t>
      </w:r>
    </w:p>
    <w:p w14:paraId="03702275" w14:textId="77C61A9E" w:rsidR="001E6DBE" w:rsidRPr="008D73D8" w:rsidRDefault="001B2116" w:rsidP="00C74D83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We will calculate </w:t>
      </w:r>
      <w:r w:rsidR="00AE3B0F">
        <w:rPr>
          <w:color w:val="2E74B5" w:themeColor="accent5" w:themeShade="BF"/>
          <w:lang w:val="en-US"/>
        </w:rPr>
        <w:t xml:space="preserve">and compare </w:t>
      </w:r>
      <w:r>
        <w:rPr>
          <w:color w:val="2E74B5" w:themeColor="accent5" w:themeShade="BF"/>
          <w:lang w:val="en-US"/>
        </w:rPr>
        <w:t>the average response</w:t>
      </w:r>
      <w:r w:rsidR="00AE3B0F">
        <w:rPr>
          <w:color w:val="2E74B5" w:themeColor="accent5" w:themeShade="BF"/>
          <w:lang w:val="en-US"/>
        </w:rPr>
        <w:t>s</w:t>
      </w:r>
      <w:r>
        <w:rPr>
          <w:color w:val="2E74B5" w:themeColor="accent5" w:themeShade="BF"/>
          <w:lang w:val="en-US"/>
        </w:rPr>
        <w:t xml:space="preserve"> </w:t>
      </w:r>
      <w:r w:rsidR="00AE3B0F">
        <w:rPr>
          <w:color w:val="2E74B5" w:themeColor="accent5" w:themeShade="BF"/>
          <w:lang w:val="en-US"/>
        </w:rPr>
        <w:t>for</w:t>
      </w:r>
      <w:r>
        <w:rPr>
          <w:color w:val="2E74B5" w:themeColor="accent5" w:themeShade="BF"/>
          <w:lang w:val="en-US"/>
        </w:rPr>
        <w:t xml:space="preserve"> each choice question. </w:t>
      </w:r>
      <w:r w:rsidR="00BF601E">
        <w:rPr>
          <w:color w:val="2E74B5" w:themeColor="accent5" w:themeShade="BF"/>
          <w:lang w:val="en-US"/>
        </w:rPr>
        <w:t>W</w:t>
      </w:r>
      <w:r w:rsidR="001E6DBE">
        <w:rPr>
          <w:color w:val="2E74B5" w:themeColor="accent5" w:themeShade="BF"/>
          <w:lang w:val="en-US"/>
        </w:rPr>
        <w:t>e will</w:t>
      </w:r>
      <w:r w:rsidR="00BF601E">
        <w:rPr>
          <w:color w:val="2E74B5" w:themeColor="accent5" w:themeShade="BF"/>
          <w:lang w:val="en-US"/>
        </w:rPr>
        <w:t xml:space="preserve"> also</w:t>
      </w:r>
      <w:r w:rsidR="001E6DBE">
        <w:rPr>
          <w:color w:val="2E74B5" w:themeColor="accent5" w:themeShade="BF"/>
          <w:lang w:val="en-US"/>
        </w:rPr>
        <w:t xml:space="preserve"> </w:t>
      </w:r>
      <w:r w:rsidR="009D4C58">
        <w:rPr>
          <w:color w:val="2E74B5" w:themeColor="accent5" w:themeShade="BF"/>
          <w:lang w:val="en-US"/>
        </w:rPr>
        <w:t xml:space="preserve">compute the value </w:t>
      </w:r>
      <w:r w:rsidR="007A5F72">
        <w:rPr>
          <w:color w:val="2E74B5" w:themeColor="accent5" w:themeShade="BF"/>
          <w:lang w:val="en-US"/>
        </w:rPr>
        <w:t>of each option</w:t>
      </w:r>
      <w:r w:rsidR="009D4C58">
        <w:rPr>
          <w:color w:val="2E74B5" w:themeColor="accent5" w:themeShade="BF"/>
          <w:lang w:val="en-US"/>
        </w:rPr>
        <w:t xml:space="preserve"> using our model</w:t>
      </w:r>
      <w:r w:rsidR="00BF601E">
        <w:rPr>
          <w:color w:val="2E74B5" w:themeColor="accent5" w:themeShade="BF"/>
          <w:lang w:val="en-US"/>
        </w:rPr>
        <w:t>, then obtain the choice probability</w:t>
      </w:r>
      <w:r w:rsidR="009D4C58">
        <w:rPr>
          <w:color w:val="2E74B5" w:themeColor="accent5" w:themeShade="BF"/>
          <w:lang w:val="en-US"/>
        </w:rPr>
        <w:t xml:space="preserve"> of each option</w:t>
      </w:r>
      <w:r w:rsidR="00BF601E">
        <w:rPr>
          <w:color w:val="2E74B5" w:themeColor="accent5" w:themeShade="BF"/>
          <w:lang w:val="en-US"/>
        </w:rPr>
        <w:t xml:space="preserve"> via a logistic function. T</w:t>
      </w:r>
      <w:r w:rsidR="007A5F72">
        <w:rPr>
          <w:color w:val="2E74B5" w:themeColor="accent5" w:themeShade="BF"/>
          <w:lang w:val="en-US"/>
        </w:rPr>
        <w:t xml:space="preserve">he </w:t>
      </w:r>
      <w:r w:rsidR="00AE3B0F">
        <w:rPr>
          <w:color w:val="2E74B5" w:themeColor="accent5" w:themeShade="BF"/>
          <w:lang w:val="en-US"/>
        </w:rPr>
        <w:t xml:space="preserve">parameters of the model </w:t>
      </w:r>
      <w:r w:rsidR="00BF601E">
        <w:rPr>
          <w:color w:val="2E74B5" w:themeColor="accent5" w:themeShade="BF"/>
          <w:lang w:val="en-US"/>
        </w:rPr>
        <w:t>will be estimated with MLE. Moreover, we will</w:t>
      </w:r>
      <w:r w:rsidR="007A5F72">
        <w:rPr>
          <w:color w:val="2E74B5" w:themeColor="accent5" w:themeShade="BF"/>
          <w:lang w:val="en-US"/>
        </w:rPr>
        <w:t xml:space="preserve"> compare</w:t>
      </w:r>
      <w:r>
        <w:rPr>
          <w:color w:val="2E74B5" w:themeColor="accent5" w:themeShade="BF"/>
          <w:lang w:val="en-US"/>
        </w:rPr>
        <w:t xml:space="preserve"> </w:t>
      </w:r>
      <w:r w:rsidR="00BF601E">
        <w:rPr>
          <w:color w:val="2E74B5" w:themeColor="accent5" w:themeShade="BF"/>
          <w:lang w:val="en-US"/>
        </w:rPr>
        <w:t>the</w:t>
      </w:r>
      <w:r>
        <w:rPr>
          <w:color w:val="2E74B5" w:themeColor="accent5" w:themeShade="BF"/>
          <w:lang w:val="en-US"/>
        </w:rPr>
        <w:t xml:space="preserve"> goodness</w:t>
      </w:r>
      <w:r w:rsidR="00BF601E">
        <w:rPr>
          <w:color w:val="2E74B5" w:themeColor="accent5" w:themeShade="BF"/>
          <w:lang w:val="en-US"/>
        </w:rPr>
        <w:t>-</w:t>
      </w:r>
      <w:r>
        <w:rPr>
          <w:color w:val="2E74B5" w:themeColor="accent5" w:themeShade="BF"/>
          <w:lang w:val="en-US"/>
        </w:rPr>
        <w:t>of</w:t>
      </w:r>
      <w:r w:rsidR="00BF601E">
        <w:rPr>
          <w:color w:val="2E74B5" w:themeColor="accent5" w:themeShade="BF"/>
          <w:lang w:val="en-US"/>
        </w:rPr>
        <w:t>-</w:t>
      </w:r>
      <w:r>
        <w:rPr>
          <w:color w:val="2E74B5" w:themeColor="accent5" w:themeShade="BF"/>
          <w:lang w:val="en-US"/>
        </w:rPr>
        <w:t xml:space="preserve">fit </w:t>
      </w:r>
      <w:r w:rsidR="00BF601E">
        <w:rPr>
          <w:color w:val="2E74B5" w:themeColor="accent5" w:themeShade="BF"/>
          <w:lang w:val="en-US"/>
        </w:rPr>
        <w:t xml:space="preserve">of our model </w:t>
      </w:r>
      <w:r>
        <w:rPr>
          <w:color w:val="2E74B5" w:themeColor="accent5" w:themeShade="BF"/>
          <w:lang w:val="en-US"/>
        </w:rPr>
        <w:t xml:space="preserve">with </w:t>
      </w:r>
      <w:r w:rsidR="007A5F72">
        <w:rPr>
          <w:color w:val="2E74B5" w:themeColor="accent5" w:themeShade="BF"/>
          <w:lang w:val="en-US"/>
        </w:rPr>
        <w:t>other models of time discounting: e</w:t>
      </w:r>
      <w:r w:rsidR="001E6DBE">
        <w:rPr>
          <w:color w:val="2E74B5" w:themeColor="accent5" w:themeShade="BF"/>
          <w:lang w:val="en-US"/>
        </w:rPr>
        <w:t>xponential, hyperbolic, quasi-hyperbolic</w:t>
      </w:r>
      <w:r w:rsidR="007A5F72">
        <w:rPr>
          <w:color w:val="2E74B5" w:themeColor="accent5" w:themeShade="BF"/>
          <w:lang w:val="en-US"/>
        </w:rPr>
        <w:t xml:space="preserve"> </w:t>
      </w:r>
      <w:r w:rsidR="001E6DBE">
        <w:rPr>
          <w:color w:val="2E74B5" w:themeColor="accent5" w:themeShade="BF"/>
          <w:lang w:val="en-US"/>
        </w:rPr>
        <w:t>(with and without a fixed delay cost), optimal</w:t>
      </w:r>
      <w:r w:rsidR="007A5F72">
        <w:rPr>
          <w:color w:val="2E74B5" w:themeColor="accent5" w:themeShade="BF"/>
          <w:lang w:val="en-US"/>
        </w:rPr>
        <w:t>-</w:t>
      </w:r>
      <w:r w:rsidR="001E6DBE">
        <w:rPr>
          <w:color w:val="2E74B5" w:themeColor="accent5" w:themeShade="BF"/>
          <w:lang w:val="en-US"/>
        </w:rPr>
        <w:t>precision,</w:t>
      </w:r>
      <w:r w:rsidR="007A5F72">
        <w:rPr>
          <w:color w:val="2E74B5" w:themeColor="accent5" w:themeShade="BF"/>
          <w:lang w:val="en-US"/>
        </w:rPr>
        <w:t xml:space="preserve"> costly-empathy. </w:t>
      </w:r>
      <w:r>
        <w:rPr>
          <w:color w:val="2E74B5" w:themeColor="accent5" w:themeShade="BF"/>
          <w:lang w:val="en-US"/>
        </w:rPr>
        <w:t>We also estimate an</w:t>
      </w:r>
      <w:r w:rsidR="001E6DBE">
        <w:rPr>
          <w:color w:val="2E74B5" w:themeColor="accent5" w:themeShade="BF"/>
          <w:lang w:val="en-US"/>
        </w:rPr>
        <w:t xml:space="preserve"> intertemporal tradeoff model</w:t>
      </w:r>
      <w:r>
        <w:rPr>
          <w:color w:val="2E74B5" w:themeColor="accent5" w:themeShade="BF"/>
          <w:lang w:val="en-US"/>
        </w:rPr>
        <w:t xml:space="preserve"> and a</w:t>
      </w:r>
      <w:r w:rsidR="001E6DBE">
        <w:rPr>
          <w:color w:val="2E74B5" w:themeColor="accent5" w:themeShade="BF"/>
          <w:lang w:val="en-US"/>
        </w:rPr>
        <w:t xml:space="preserve"> </w:t>
      </w:r>
      <w:r w:rsidR="007A5F72">
        <w:rPr>
          <w:color w:val="2E74B5" w:themeColor="accent5" w:themeShade="BF"/>
          <w:lang w:val="en-US"/>
        </w:rPr>
        <w:t>decision-tree model</w:t>
      </w:r>
      <w:r>
        <w:rPr>
          <w:color w:val="2E74B5" w:themeColor="accent5" w:themeShade="BF"/>
          <w:lang w:val="en-US"/>
        </w:rPr>
        <w:t xml:space="preserve"> on the sample.</w:t>
      </w:r>
      <w:r w:rsidR="007A5F72">
        <w:rPr>
          <w:color w:val="2E74B5" w:themeColor="accent5" w:themeShade="BF"/>
          <w:lang w:val="en-US"/>
        </w:rPr>
        <w:t xml:space="preserve"> </w:t>
      </w:r>
    </w:p>
    <w:p w14:paraId="36CE0C36" w14:textId="458D2F7A" w:rsidR="00C74D83" w:rsidRDefault="00C74D83" w:rsidP="00C74D83">
      <w:pPr>
        <w:rPr>
          <w:lang w:val="en-US"/>
        </w:rPr>
      </w:pPr>
      <w:r>
        <w:rPr>
          <w:b/>
          <w:bCs/>
          <w:lang w:val="en-US"/>
        </w:rPr>
        <w:t xml:space="preserve">6. </w:t>
      </w:r>
      <w:r w:rsidRPr="00C74D83">
        <w:rPr>
          <w:b/>
          <w:bCs/>
          <w:lang w:val="en-US"/>
        </w:rPr>
        <w:t>Outliers and Exclusions</w:t>
      </w:r>
      <w:r w:rsidRPr="00C74D83">
        <w:rPr>
          <w:lang w:val="en-US"/>
        </w:rPr>
        <w:t> Describe exactly how outliers will be defined and handled, and your precise rule(s) for excluding observations.</w:t>
      </w:r>
    </w:p>
    <w:p w14:paraId="54632E31" w14:textId="064105D4" w:rsidR="00C74D83" w:rsidRPr="007124B4" w:rsidRDefault="007124B4" w:rsidP="00C74D83">
      <w:pPr>
        <w:rPr>
          <w:b/>
          <w:bCs/>
          <w:lang w:val="en-US"/>
        </w:rPr>
      </w:pPr>
      <w:r w:rsidRPr="007124B4">
        <w:rPr>
          <w:color w:val="2E74B5" w:themeColor="accent5" w:themeShade="BF"/>
          <w:lang w:val="en-US"/>
        </w:rPr>
        <w:t>Subjects will be excluded if they fail the attention check</w:t>
      </w:r>
      <w:r>
        <w:rPr>
          <w:color w:val="2E74B5" w:themeColor="accent5" w:themeShade="BF"/>
          <w:lang w:val="en-US"/>
        </w:rPr>
        <w:t>, or spend less than one minute on the entire survey.</w:t>
      </w:r>
      <w:r w:rsidRPr="007124B4">
        <w:rPr>
          <w:b/>
          <w:bCs/>
          <w:color w:val="2E74B5" w:themeColor="accent5" w:themeShade="BF"/>
          <w:lang w:val="en-US"/>
        </w:rPr>
        <w:t xml:space="preserve"> </w:t>
      </w:r>
    </w:p>
    <w:p w14:paraId="0A2992ED" w14:textId="67F23DEC" w:rsidR="00C74D83" w:rsidRDefault="00C74D83" w:rsidP="00C74D83">
      <w:pPr>
        <w:rPr>
          <w:lang w:val="en-US"/>
        </w:rPr>
      </w:pPr>
      <w:r>
        <w:rPr>
          <w:b/>
          <w:bCs/>
          <w:lang w:val="en-US"/>
        </w:rPr>
        <w:t xml:space="preserve">7. </w:t>
      </w:r>
      <w:r w:rsidRPr="00C74D83">
        <w:rPr>
          <w:b/>
          <w:bCs/>
          <w:lang w:val="en-US"/>
        </w:rPr>
        <w:t>Sample Size</w:t>
      </w:r>
      <w:r w:rsidRPr="00C74D83">
        <w:rPr>
          <w:lang w:val="en-US"/>
        </w:rPr>
        <w:t> How many observations will be collected or what will determine sample size?</w:t>
      </w:r>
    </w:p>
    <w:p w14:paraId="533E6D3C" w14:textId="17439333" w:rsidR="00C74D83" w:rsidRPr="007124B4" w:rsidRDefault="007124B4" w:rsidP="00C74D83">
      <w:pPr>
        <w:rPr>
          <w:color w:val="2E74B5" w:themeColor="accent5" w:themeShade="BF"/>
          <w:lang w:val="en-US"/>
        </w:rPr>
      </w:pPr>
      <w:r w:rsidRPr="007124B4">
        <w:rPr>
          <w:color w:val="2E74B5" w:themeColor="accent5" w:themeShade="BF"/>
          <w:lang w:val="en-US"/>
        </w:rPr>
        <w:lastRenderedPageBreak/>
        <w:t>We w</w:t>
      </w:r>
      <w:r>
        <w:rPr>
          <w:color w:val="2E74B5" w:themeColor="accent5" w:themeShade="BF"/>
          <w:lang w:val="en-US"/>
        </w:rPr>
        <w:t>ill recruit 150 subjects (female: 50%) via Prolific. The recruitment will be completed when the number of submissions hits 150.</w:t>
      </w:r>
    </w:p>
    <w:p w14:paraId="6B6CF16B" w14:textId="180D2E39" w:rsidR="00C74D83" w:rsidRPr="00C74D83" w:rsidRDefault="00C74D83" w:rsidP="00C74D83">
      <w:pPr>
        <w:rPr>
          <w:lang w:val="en-US"/>
        </w:rPr>
      </w:pPr>
      <w:r>
        <w:rPr>
          <w:b/>
          <w:bCs/>
          <w:lang w:val="en-US"/>
        </w:rPr>
        <w:t xml:space="preserve">8. </w:t>
      </w:r>
      <w:r w:rsidRPr="00C74D83">
        <w:rPr>
          <w:b/>
          <w:bCs/>
          <w:lang w:val="en-US"/>
        </w:rPr>
        <w:t>Other</w:t>
      </w:r>
      <w:r w:rsidRPr="00C74D83">
        <w:rPr>
          <w:lang w:val="en-US"/>
        </w:rPr>
        <w:t> Anything else you would like to pre-register?</w:t>
      </w:r>
    </w:p>
    <w:p w14:paraId="751EC759" w14:textId="0B596BFD" w:rsidR="00FC5EE9" w:rsidRDefault="00CE0418" w:rsidP="00FC5EE9">
      <w:pPr>
        <w:rPr>
          <w:color w:val="2E74B5" w:themeColor="accent5" w:themeShade="BF"/>
          <w:lang w:val="en-US"/>
        </w:rPr>
      </w:pPr>
      <w:r>
        <w:rPr>
          <w:color w:val="2E74B5" w:themeColor="accent5" w:themeShade="BF"/>
          <w:lang w:val="en-US"/>
        </w:rPr>
        <w:t xml:space="preserve">We term our model as “attentional discounted utility”. It </w:t>
      </w:r>
      <w:r w:rsidR="008D73D8">
        <w:rPr>
          <w:color w:val="2E74B5" w:themeColor="accent5" w:themeShade="BF"/>
          <w:lang w:val="en-US"/>
        </w:rPr>
        <w:t>assumes</w:t>
      </w:r>
      <w:r w:rsidR="00E744E7">
        <w:rPr>
          <w:color w:val="2E74B5" w:themeColor="accent5" w:themeShade="BF"/>
          <w:lang w:val="en-US"/>
        </w:rPr>
        <w:t xml:space="preserve"> that, g</w:t>
      </w:r>
      <w:r w:rsidR="00FC5EE9">
        <w:rPr>
          <w:color w:val="2E74B5" w:themeColor="accent5" w:themeShade="BF"/>
          <w:lang w:val="en-US"/>
        </w:rPr>
        <w:t>iven a certain sequence of rewards, people tend to evaluate it by computing a weighted sum of utilities obtained from all periods within the sequence, with greater weights assigned to periods containing larger rewards.</w:t>
      </w:r>
    </w:p>
    <w:p w14:paraId="7843CED0" w14:textId="77777777" w:rsidR="00C74D83" w:rsidRPr="009D4C58" w:rsidRDefault="00C74D83" w:rsidP="00C74D83">
      <w:pPr>
        <w:rPr>
          <w:lang w:val="en-US"/>
        </w:rPr>
      </w:pPr>
    </w:p>
    <w:p w14:paraId="1E796FD3" w14:textId="0B327ACB" w:rsidR="00F14916" w:rsidRPr="00C74D83" w:rsidRDefault="00F14916" w:rsidP="00C74D83">
      <w:pPr>
        <w:rPr>
          <w:lang w:val="en-US"/>
        </w:rPr>
      </w:pPr>
    </w:p>
    <w:sectPr w:rsidR="00F14916" w:rsidRPr="00C7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10981"/>
    <w:multiLevelType w:val="hybridMultilevel"/>
    <w:tmpl w:val="362C9216"/>
    <w:lvl w:ilvl="0" w:tplc="09E62192">
      <w:start w:val="2"/>
      <w:numFmt w:val="bullet"/>
      <w:lvlText w:val="-"/>
      <w:lvlJc w:val="left"/>
      <w:pPr>
        <w:ind w:left="5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646E1E2E"/>
    <w:multiLevelType w:val="hybridMultilevel"/>
    <w:tmpl w:val="2DDA5B72"/>
    <w:lvl w:ilvl="0" w:tplc="9B36DA74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3034585">
    <w:abstractNumId w:val="0"/>
  </w:num>
  <w:num w:numId="2" w16cid:durableId="159737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56"/>
    <w:rsid w:val="000C10AA"/>
    <w:rsid w:val="000D428B"/>
    <w:rsid w:val="0016687E"/>
    <w:rsid w:val="001B2116"/>
    <w:rsid w:val="001E6DBE"/>
    <w:rsid w:val="002679E7"/>
    <w:rsid w:val="00390C1C"/>
    <w:rsid w:val="005411E1"/>
    <w:rsid w:val="005B199B"/>
    <w:rsid w:val="007124B4"/>
    <w:rsid w:val="007A5F72"/>
    <w:rsid w:val="008D73D8"/>
    <w:rsid w:val="009D4C58"/>
    <w:rsid w:val="00A15B1A"/>
    <w:rsid w:val="00AE3B0F"/>
    <w:rsid w:val="00B53BEE"/>
    <w:rsid w:val="00B6481B"/>
    <w:rsid w:val="00BF601E"/>
    <w:rsid w:val="00C37556"/>
    <w:rsid w:val="00C74D83"/>
    <w:rsid w:val="00CD4158"/>
    <w:rsid w:val="00CE0418"/>
    <w:rsid w:val="00E744E7"/>
    <w:rsid w:val="00F14916"/>
    <w:rsid w:val="00FC5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2A039"/>
  <w15:chartTrackingRefBased/>
  <w15:docId w15:val="{68EED09E-B1F6-451D-AD93-3CA44D181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4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C74D8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3">
    <w:name w:val="List Paragraph"/>
    <w:basedOn w:val="a"/>
    <w:uiPriority w:val="34"/>
    <w:qFormat/>
    <w:rsid w:val="00FC5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74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7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WBS</Company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ZARK (PGR)</dc:creator>
  <cp:keywords/>
  <dc:description/>
  <cp:lastModifiedBy>wang zijian</cp:lastModifiedBy>
  <cp:revision>9</cp:revision>
  <dcterms:created xsi:type="dcterms:W3CDTF">2023-07-11T20:32:00Z</dcterms:created>
  <dcterms:modified xsi:type="dcterms:W3CDTF">2023-07-13T05:25:00Z</dcterms:modified>
</cp:coreProperties>
</file>