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rFonts w:ascii="Arial" w:cs="Arial" w:eastAsia="Arial" w:hAnsi="Arial"/>
          <w:b/>
          <w:bCs/>
          <w:color w:val="0D1B2A"/>
          <w:sz w:val="112"/>
          <w:szCs w:val="112"/>
        </w:rPr>
        <w:t xml:space="preserve">RACK/AI</w:t>
      </w:r>
    </w:p>
    <w:p>
      <w:pPr>
        <w:spacing w:after="80" w:before="0"/>
        <w:jc w:val="center"/>
      </w:pPr>
      <w:r>
        <w:rPr>
          <w:rFonts w:ascii="Arial" w:cs="Arial" w:eastAsia="Arial" w:hAnsi="Arial"/>
          <w:b/>
          <w:bCs/>
          <w:color w:val="C1440E"/>
          <w:sz w:val="52"/>
          <w:szCs w:val="52"/>
        </w:rPr>
        <w:t xml:space="preserve">VERSION 2</w:t>
      </w:r>
    </w:p>
    <w:p>
      <w:pPr>
        <w:spacing w:after="160" w:before="0"/>
        <w:jc w:val="center"/>
      </w:pPr>
      <w:r>
        <w:rPr>
          <w:rFonts w:ascii="Arial" w:cs="Arial" w:eastAsia="Arial" w:hAnsi="Arial"/>
          <w:color w:val="555555"/>
          <w:sz w:val="30"/>
          <w:szCs w:val="30"/>
        </w:rPr>
        <w:t xml:space="preserve">Master Track Intelligence — Full-Mix AI Fleet</w:t>
      </w:r>
    </w:p>
    <w:p>
      <w:pPr>
        <w:pBdr>
          <w:bottom w:val="single" w:color="C1440E" w:sz="6" w:space="1"/>
        </w:pBdr>
        <w:spacing w:after="240" w:before="24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6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RACK/AI v2 — Master Intelligence</w:t>
            </w:r>
          </w:p>
        </w:tc>
      </w:tr>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6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RACK/AI v1 (channel rack plugin)</w:t>
            </w:r>
          </w:p>
        </w:tc>
      </w:tr>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Khritical Research Initiative</w:t>
            </w:r>
          </w:p>
        </w:tc>
      </w:tr>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Draft — Internal</w:t>
            </w:r>
          </w:p>
        </w:tc>
      </w:tr>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6 June 2026</w:t>
            </w:r>
          </w:p>
        </w:tc>
      </w:tr>
    </w:tbl>
    <w:p>
      <w:pPr>
        <w:spacing w:after="0" w:before="600"/>
      </w:pPr>
    </w:p>
    <w:p>
      <w:pPr>
        <w:pStyle w:val="Heading1"/>
        <w:spacing w:after="200" w:before="520"/>
      </w:pPr>
      <w:r>
        <w:rPr>
          <w:rFonts w:ascii="Arial" w:cs="Arial" w:eastAsia="Arial" w:hAnsi="Arial"/>
          <w:b/>
          <w:bCs/>
          <w:color w:val="0D1B2A"/>
          <w:sz w:val="38"/>
          <w:szCs w:val="38"/>
        </w:rPr>
        <w:t xml:space="preserve">1. Product Overview</w:t>
      </w:r>
    </w:p>
    <w:p>
      <w:pPr>
        <w:spacing w:after="120" w:before="80"/>
      </w:pPr>
      <w:r>
        <w:rPr>
          <w:rFonts w:ascii="Arial" w:cs="Arial" w:eastAsia="Arial" w:hAnsi="Arial"/>
          <w:sz w:val="22"/>
          <w:szCs w:val="22"/>
        </w:rPr>
        <w:t xml:space="preserve">RACK/AI v2 is the master-track counterpart to RACK/AI v1. While v1 sits on individual channel strips as a plugin rack with a local AI assistant, v2 sits exclusively on the FL Studio master track and operates as a full-mix intelligence fleet. It perceives every channel in the project — including every plugin loaded inside every v1 instance — and makes holistic mixing decisions that span the entire song.</w:t>
      </w:r>
    </w:p>
    <w:p>
      <w:pPr>
        <w:spacing w:after="120" w:before="80"/>
      </w:pPr>
      <w:r>
        <w:rPr>
          <w:rFonts w:ascii="Arial" w:cs="Arial" w:eastAsia="Arial" w:hAnsi="Arial"/>
          <w:sz w:val="22"/>
          <w:szCs w:val="22"/>
        </w:rPr>
        <w:t xml:space="preserve">The core philosophy of v2 is vibe-based mixing. The producer uploads a reference track. The master fleet analyses that reference at the deepest possible level — macro loudness, spectral character, dynamic arc, arrangement energy, and element balance — and then continuously works to bring the current mix toward the same feeling. It does not try to clone the reference; it uses the reference as an emotional and sonic compass.</w:t>
      </w:r>
    </w:p>
    <w:p>
      <w:pPr>
        <w:spacing w:after="120" w:before="80"/>
      </w:pPr>
      <w:r>
        <w:rPr>
          <w:rFonts w:ascii="Arial" w:cs="Arial" w:eastAsia="Arial" w:hAnsi="Arial"/>
          <w:sz w:val="22"/>
          <w:szCs w:val="22"/>
        </w:rPr>
        <w:t xml:space="preserve">v2 never touches plugin parameters directly. When it decides that something on a channel needs to change, it dispatches an instruction to the v1 AI agent on that channel, which is responsible for implementation. This preserves the v1 instance's log, undo history, and local decision memory. On the master track itself, v2 controls its own plugin slots directly using the same parameter API established in v1.</w:t>
      </w:r>
    </w:p>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2. Relationship to RACK/AI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v1 Role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Channel-level plugin rack + local AI assistant. Sits on any FL Studio mixer channel.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v2 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Master-level AI fleet. Sits only on the master channel. Orchestrates all v1 instances.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Communication Direction</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v2 dispatches instructions TO v1. v1 never instructs v2.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Parameter Writes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writes its own master rack parameters directly. For channel plugins, v2 sends an instruction packet to the target v1 agent, which then applies the change and logs it locally.</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Session Memory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v1 maintains its own channel-level session memory. v2 maintains a separate master-level session memory that includes a summary of all channel agents'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Independence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 works fully without v2. v2 requires at least one v1 instance to be present on a non-master channel to have cross-channel control.</w:t>
            </w:r>
          </w:p>
        </w:tc>
      </w:tr>
    </w:tbl>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3. Master Agent Fleet</w:t>
      </w:r>
    </w:p>
    <w:p>
      <w:pPr>
        <w:spacing w:after="120" w:before="80"/>
      </w:pPr>
      <w:r>
        <w:rPr>
          <w:rFonts w:ascii="Arial" w:cs="Arial" w:eastAsia="Arial" w:hAnsi="Arial"/>
          <w:sz w:val="22"/>
          <w:szCs w:val="22"/>
        </w:rPr>
        <w:t xml:space="preserve">v2 runs a fleet of specialised AI agents. Each agent has a defined domain of perception and authority. All agents report to a Conductor agent that synthesises their outputs into a coherent mixing strategy and resolves conflicts between agent recommendations before any instruction is dispatched.</w:t>
      </w:r>
    </w:p>
    <w:p>
      <w:pPr>
        <w:spacing w:after="120" w:before="80"/>
      </w:pPr>
      <w:r>
        <w:rPr>
          <w:rFonts w:ascii="Arial" w:cs="Arial" w:eastAsia="Arial" w:hAnsi="Arial"/>
          <w:sz w:val="22"/>
          <w:szCs w:val="22"/>
        </w:rPr>
        <w:t xml:space="preserve">All agents are powered via OpenRouter. The Conductor uses a larger, more capable model. Specialist agents use faster, cheaper models to reduce latency. Model assignments are configurable per agent in settings.</w:t>
      </w:r>
    </w:p>
    <w:p>
      <w:pPr>
        <w:spacing w:after="100" w:before="200"/>
      </w:pPr>
    </w:p>
    <w:p>
      <w:pPr>
        <w:pStyle w:val="Heading2"/>
        <w:spacing w:after="160" w:before="340"/>
      </w:pPr>
      <w:r>
        <w:rPr>
          <w:rFonts w:ascii="Arial" w:cs="Arial" w:eastAsia="Arial" w:hAnsi="Arial"/>
          <w:b/>
          <w:bCs/>
          <w:color w:val="C1440E"/>
          <w:sz w:val="28"/>
          <w:szCs w:val="28"/>
        </w:rPr>
        <w:t xml:space="preserve">3.1 Conductor Agent</w:t>
      </w:r>
    </w:p>
    <w:p>
      <w:pPr>
        <w:spacing w:after="120" w:before="80"/>
      </w:pPr>
      <w:r>
        <w:rPr>
          <w:rFonts w:ascii="Arial" w:cs="Arial" w:eastAsia="Arial" w:hAnsi="Arial"/>
          <w:sz w:val="22"/>
          <w:szCs w:val="22"/>
        </w:rPr>
        <w:t xml:space="preserve">The Conductor is the only agent that can dispatch instructions to v1 instances. Specialist agents report their findings and recommendations to the Conductor. The Conductor evaluates them collectively, checks for conflicts between recommendations, weighs them against the reference vibe target, and produces a unified action plan. It is also the agent that communicates directly with the producer in the chat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Conductor</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Orchestrator — sole dispatcher of cross-channel instructions</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Speciality</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Synthesis of all specialist reports into a coherent, conflict-free action plan</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Inputs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All specialist agent reports, full channel map, reference vibe profile, session history, producer intent</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Outputs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Unified instruction packets to v1 agents, direct master parameter writes, producer-facing explanations</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Default Model</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anthropic/claude-3.5-sonnet (default) — configurable</w:t>
            </w:r>
          </w:p>
        </w:tc>
      </w:tr>
    </w:tbl>
    <w:p>
      <w:pPr>
        <w:spacing w:after="100" w:before="300"/>
      </w:pPr>
    </w:p>
    <w:p>
      <w:pPr>
        <w:pStyle w:val="Heading2"/>
        <w:spacing w:after="160" w:before="340"/>
      </w:pPr>
      <w:r>
        <w:rPr>
          <w:rFonts w:ascii="Arial" w:cs="Arial" w:eastAsia="Arial" w:hAnsi="Arial"/>
          <w:b/>
          <w:bCs/>
          <w:color w:val="C1440E"/>
          <w:sz w:val="28"/>
          <w:szCs w:val="28"/>
        </w:rPr>
        <w:t xml:space="preserve">3.2 Specialist Agents</w:t>
      </w:r>
    </w:p>
    <w:p>
      <w:pPr>
        <w:spacing w:after="120" w:before="80"/>
      </w:pPr>
      <w:r>
        <w:rPr>
          <w:rFonts w:ascii="Arial" w:cs="Arial" w:eastAsia="Arial" w:hAnsi="Arial"/>
          <w:sz w:val="22"/>
          <w:szCs w:val="22"/>
        </w:rPr>
        <w:t xml:space="preserve">Six specialist agents run in parallel, each perceiving the full mix through their specific analytical lens. They do not act directly; they compile a report and recommendation and hand it to the Conductor.</w:t>
      </w:r>
    </w:p>
    <w:p>
      <w:pPr>
        <w:spacing w:after="80" w:before="200"/>
      </w:pPr>
    </w:p>
    <w:p>
      <w:pPr>
        <w:spacing w:after="100" w:before="240"/>
      </w:pPr>
      <w:r>
        <w:rPr>
          <w:rFonts w:ascii="Arial" w:cs="Arial" w:eastAsia="Arial" w:hAnsi="Arial"/>
          <w:b/>
          <w:bCs/>
          <w:color w:val="1B6CA8"/>
          <w:sz w:val="24"/>
          <w:szCs w:val="24"/>
        </w:rPr>
        <w:t xml:space="preserve">Agent 1 — Macro Vibe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Macro Vibe Agent</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Ensures the overall energy and emotional weight of the mix matches the reference</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Speciality</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Integrated loudness (LUFS-I), dynamic range (LRA), stereo width, low-end weight, high-frequency air, overall tonal balance</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Inputs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Master bus analysis snapshot, reference vibe profile (macro layer), full mix RMS envelope</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Outputs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Report: current vibe delta from reference, recommended macro adjustments (master bus compression ratio, master EQ curve, limiting threshold)</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Default Model</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openai/gpt-4o-mini</w:t>
            </w:r>
          </w:p>
        </w:tc>
      </w:tr>
    </w:tbl>
    <w:p>
      <w:pPr>
        <w:spacing w:after="80" w:before="300"/>
      </w:pPr>
    </w:p>
    <w:p>
      <w:pPr>
        <w:spacing w:after="100" w:before="240"/>
      </w:pPr>
      <w:r>
        <w:rPr>
          <w:rFonts w:ascii="Arial" w:cs="Arial" w:eastAsia="Arial" w:hAnsi="Arial"/>
          <w:b/>
          <w:bCs/>
          <w:color w:val="1B6CA8"/>
          <w:sz w:val="24"/>
          <w:szCs w:val="24"/>
        </w:rPr>
        <w:t xml:space="preserve">Agent 2 — Spectral Architect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Spectral Architect Agent</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Ensures the frequency balance of the full mix matches the reference across all arrangement sections</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Speciality</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1/3-octave band energy across all channels summed, per-section spectral curves (intro/verse/chorus/drop/outro), spectral centroid and tilt of the full mix</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Inputs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Analysis snapshots from all channels (post-fader), arrangement section markers from FL Studio, reference vibe profile (spectral layer)</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Outputs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Report: frequency regions that are over/under-represented per section, recommended EQ decisions (which channel, which band, which direction)</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Default Model</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openai/gpt-4o-mini</w:t>
            </w:r>
          </w:p>
        </w:tc>
      </w:tr>
    </w:tbl>
    <w:p>
      <w:pPr>
        <w:spacing w:after="80" w:before="300"/>
      </w:pPr>
    </w:p>
    <w:p>
      <w:pPr>
        <w:spacing w:after="100" w:before="240"/>
      </w:pPr>
      <w:r>
        <w:rPr>
          <w:rFonts w:ascii="Arial" w:cs="Arial" w:eastAsia="Arial" w:hAnsi="Arial"/>
          <w:b/>
          <w:bCs/>
          <w:color w:val="1B6CA8"/>
          <w:sz w:val="24"/>
          <w:szCs w:val="24"/>
        </w:rPr>
        <w:t xml:space="preserve">Agent 3 — Dynamics &amp; Transient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Dynamics &amp; Transient Agent</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Manages the punch, snap, and breath of the mix — how elements hit and release</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Speciality</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Crest factor per channel, transient density and strength per channel, LUFS-M and LUFS-S over time, attack/release envelope of key channels (kick, snare, bass, lead), dynamic range contrast between sections</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Inputs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Per-channel dynamics analysis snapshots, reference vibe profile (dynamics layer)</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Outputs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Report: channels with over/under-compressed dynamics, transient clashes (two channels peaking simultaneously too often), recommendations for compressor attack/release adjustments per channel</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Default Model</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openai/gpt-4o-mini</w:t>
            </w:r>
          </w:p>
        </w:tc>
      </w:tr>
    </w:tbl>
    <w:p>
      <w:pPr>
        <w:spacing w:after="80" w:before="300"/>
      </w:pPr>
    </w:p>
    <w:p>
      <w:pPr>
        <w:spacing w:after="100" w:before="240"/>
      </w:pPr>
      <w:r>
        <w:rPr>
          <w:rFonts w:ascii="Arial" w:cs="Arial" w:eastAsia="Arial" w:hAnsi="Arial"/>
          <w:b/>
          <w:bCs/>
          <w:color w:val="1B6CA8"/>
          <w:sz w:val="24"/>
          <w:szCs w:val="24"/>
        </w:rPr>
        <w:t xml:space="preserve">Agent 4 — Spatial &amp; Stereo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Spatial &amp; Stereo Agent</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Controls the width, depth, and spatial placement of every element in the mix</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Speciality</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Stereo correlation per channel, L/R balance per channel, M/S energy ratio per channel, per-band stereo width, reverb tail detection (frequency and decay), panning positions across channels, mono compatibility check</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Inputs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Per-channel stereo analysis snapshots, reference vibe profile (spatial layer)</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Outputs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Report: channels that are too wide/narrow for the vibe, mono compatibility issues, panning imbalances, reverb level recommendations, stereo widener settings</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Default Model</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openai/gpt-4o-mini</w:t>
            </w:r>
          </w:p>
        </w:tc>
      </w:tr>
    </w:tbl>
    <w:p>
      <w:pPr>
        <w:spacing w:after="80" w:before="300"/>
      </w:pPr>
    </w:p>
    <w:p>
      <w:pPr>
        <w:spacing w:after="100" w:before="240"/>
      </w:pPr>
      <w:r>
        <w:rPr>
          <w:rFonts w:ascii="Arial" w:cs="Arial" w:eastAsia="Arial" w:hAnsi="Arial"/>
          <w:b/>
          <w:bCs/>
          <w:color w:val="1B6CA8"/>
          <w:sz w:val="24"/>
          <w:szCs w:val="24"/>
        </w:rPr>
        <w:t xml:space="preserve">Agent 5 — Relational Balance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Relational Balance Agent</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Manages the level relationships between elements — who sits where in the mix hierarchy</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Speciality</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Relative RMS levels between all channels, kick-to-bass low-end energy ratio, vocal-to-instrument presence ratio (1-5 kHz), lead-to-background level differences, masking index between all channel pairs (frequency overlap score), harmonic interaction between bass and kick</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Inputs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Full cross-channel analysis matrix, reference vibe profile (relational layer), channel role metadata (kick, snare, bass, lead vocal, pad, etc.)</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Outputs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Report: which elements are too loud/quiet relative to the reference vibe balance, masking conflicts between specific channel pairs, recommended fader level adjustments and EQ carve-outs</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Default Model</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openai/gpt-4o-mini</w:t>
            </w:r>
          </w:p>
        </w:tc>
      </w:tr>
    </w:tbl>
    <w:p>
      <w:pPr>
        <w:spacing w:after="80" w:before="300"/>
      </w:pPr>
    </w:p>
    <w:p>
      <w:pPr>
        <w:spacing w:after="100" w:before="240"/>
      </w:pPr>
      <w:r>
        <w:rPr>
          <w:rFonts w:ascii="Arial" w:cs="Arial" w:eastAsia="Arial" w:hAnsi="Arial"/>
          <w:b/>
          <w:bCs/>
          <w:color w:val="1B6CA8"/>
          <w:sz w:val="24"/>
          <w:szCs w:val="24"/>
        </w:rPr>
        <w:t xml:space="preserve">Agent 6 — Arrangement Energy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Arrangement Energy Agent</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Ensures the mix energy arc across the song matches the emotional journey of the reference</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Speciality</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RMS energy per arrangement section across all channels, frequency content shift between sections (e.g. build-up brightness increase), transient density change between verse and chorus, stereo width expansion/contraction across sections, automation detected on channels</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Inputs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Full arrangement timeline analysis, reference vibe profile (arrangement energy layer), section markers from FL Studio</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Key Outputs</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Report: sections that feel flat or over-energised compared to the reference arc, recommended automation or level changes to shape the energy journey</w:t>
            </w:r>
          </w:p>
        </w:tc>
      </w:tr>
      <w:t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tcPr>
          <w:p>
            <w:r>
              <w:rPr>
                <w:rFonts w:ascii="Arial" w:cs="Arial" w:eastAsia="Arial" w:hAnsi="Arial"/>
                <w:b/>
                <w:bCs/>
                <w:color w:val="FFFFFF"/>
                <w:sz w:val="18"/>
                <w:szCs w:val="18"/>
              </w:rPr>
              <w:t xml:space="preserve">Default Model</w:t>
            </w:r>
          </w:p>
        </w:tc>
        <w:tc>
          <w:tcPr>
            <w:tcW w:type="dxa" w:w="6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sz w:val="18"/>
                <w:szCs w:val="18"/>
              </w:rPr>
              <w:t xml:space="preserve">openai/gpt-4o-mini</w:t>
            </w:r>
          </w:p>
        </w:tc>
      </w:tr>
    </w:tbl>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4. Reference Track Vibe Analysis System</w:t>
      </w:r>
    </w:p>
    <w:p>
      <w:pPr>
        <w:spacing w:after="120" w:before="80"/>
      </w:pPr>
      <w:r>
        <w:rPr>
          <w:rFonts w:ascii="Arial" w:cs="Arial" w:eastAsia="Arial" w:hAnsi="Arial"/>
          <w:sz w:val="22"/>
          <w:szCs w:val="22"/>
        </w:rPr>
        <w:t xml:space="preserve">The reference track is the compass for every agent decision. When a producer loads a reference, RACK/AI v2 performs a one-time deep analysis and builds a Vibe Profile — a structured data object that encodes the sonic and emotional characteristics of the reference at four layers. This profile is stored in the session and included in every agent context.</w:t>
      </w:r>
    </w:p>
    <w:p>
      <w:pPr>
        <w:pStyle w:val="Heading2"/>
        <w:spacing w:after="160" w:before="340"/>
      </w:pPr>
      <w:r>
        <w:rPr>
          <w:rFonts w:ascii="Arial" w:cs="Arial" w:eastAsia="Arial" w:hAnsi="Arial"/>
          <w:b/>
          <w:bCs/>
          <w:color w:val="C1440E"/>
          <w:sz w:val="28"/>
          <w:szCs w:val="28"/>
        </w:rPr>
        <w:t xml:space="preserve">4.1 Vibe Profile — Layer 1: 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Integrated Loudness</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LUFS-I across full track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Short-term Loudness 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LUFS-S distribution — p10, p50, p90</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Dynamic Range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LRA (EBU R128), crest factor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Stereo 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and peak stereo correlation coefficient</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Low-end Weight</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Sub-bass (20-80 Hz) and bass (80-250 Hz) RMS ratio to full-band RMS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High-frequency Air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Presence of 10-20 kHz energy relative to mid-band</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Tonal Tilt</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Spectral tilt coefficient (slope of average spectrum in dB/octave)</w:t>
            </w:r>
          </w:p>
        </w:tc>
      </w:tr>
    </w:tbl>
    <w:p>
      <w:pPr>
        <w:pStyle w:val="Heading2"/>
        <w:spacing w:after="160" w:before="340"/>
      </w:pPr>
      <w:r>
        <w:rPr>
          <w:rFonts w:ascii="Arial" w:cs="Arial" w:eastAsia="Arial" w:hAnsi="Arial"/>
          <w:b/>
          <w:bCs/>
          <w:color w:val="C1440E"/>
          <w:sz w:val="28"/>
          <w:szCs w:val="28"/>
        </w:rPr>
        <w:t xml:space="preserve">4.2 Vibe Profile — Layer 2: Spectral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Per-section Spectral Curve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Average 1/3-octave energy profile per detected section (intro, verse, chorus, bridge, drop, outro)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Spectral Centroid Arc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 frequency centre of mass shifts across the arrangement</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Brightness Contrast</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High-band energy in chorus vs verse — quantified expansion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Low-end Arc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Sub/bass energy level per section — how the low end breathes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Spectral Flux</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Rate of spectral change — how much the mix moves vs stays still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Dominant Resonances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5 frequency peaks that define the character of the mix</w:t>
            </w:r>
          </w:p>
        </w:tc>
      </w:tr>
    </w:tbl>
    <w:p>
      <w:pPr>
        <w:pStyle w:val="Heading2"/>
        <w:spacing w:after="160" w:before="340"/>
      </w:pPr>
      <w:r>
        <w:rPr>
          <w:rFonts w:ascii="Arial" w:cs="Arial" w:eastAsia="Arial" w:hAnsi="Arial"/>
          <w:b/>
          <w:bCs/>
          <w:color w:val="C1440E"/>
          <w:sz w:val="28"/>
          <w:szCs w:val="28"/>
        </w:rPr>
        <w:t xml:space="preserve">4.3 Vibe Profile — Layer 3: Relational Balance</w:t>
      </w:r>
    </w:p>
    <w:p>
      <w:pPr>
        <w:spacing w:after="120" w:before="80"/>
      </w:pPr>
      <w:r>
        <w:rPr>
          <w:rFonts w:ascii="Arial" w:cs="Arial" w:eastAsia="Arial" w:hAnsi="Arial"/>
          <w:sz w:val="22"/>
          <w:szCs w:val="22"/>
        </w:rPr>
        <w:t xml:space="preserve">This layer attempts to reverse-engineer the perceived mix balance of the reference by detecting element types and their relative contributions. Because the reference is a stereo bounce, separation is estimated using spectral unmixing techniques and onset detection, not source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Kick Presence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Transient energy in 60-100 Hz and 3-6 kHz (click) bands per beat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Snare Presence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Transient energy in 150-250 Hz and 2-5 kHz bands per beat</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Bass Body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Sustained low-mid energy (100-300 Hz) between transients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Vocal Presence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Sustained 1-4 kHz energy — presence and intelligibility estimate</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Pad/Background</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Sustained energy in non-transient zones across the spectrum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High-hat Density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Transient count in 8-16 kHz per bar</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Reverb Tail Index</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Ratio of sustained post-transient energy to transient energy — wetness estimate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Element Depth 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front-to-back placement of detected elements based on harmonic brightness and reverb ratio</w:t>
            </w:r>
          </w:p>
        </w:tc>
      </w:tr>
    </w:tbl>
    <w:p>
      <w:pPr>
        <w:pStyle w:val="Heading2"/>
        <w:spacing w:after="160" w:before="340"/>
      </w:pPr>
      <w:r>
        <w:rPr>
          <w:rFonts w:ascii="Arial" w:cs="Arial" w:eastAsia="Arial" w:hAnsi="Arial"/>
          <w:b/>
          <w:bCs/>
          <w:color w:val="C1440E"/>
          <w:sz w:val="28"/>
          <w:szCs w:val="28"/>
        </w:rPr>
        <w:t xml:space="preserve">4.4 Vibe Profile — Layer 4: Arrangement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Energy Arc</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RMS envelope per section — the emotional journey curve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Section Contrast 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much louder/wider/brighter the chorus is vs the verse</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Build Profile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Rate of energy increase in build-up sections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Drop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reduction or genre-specific breakdown character after peak</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Stereo Width Arc</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How stereo width expands/contracts across the song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Transient Density Arc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busy the mix is rhythmically across sections — intensity map</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Automation Signature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Estimated presence of volume/filter automation (detected via smooth parameter-like changes)</w:t>
            </w:r>
          </w:p>
        </w:tc>
      </w:tr>
    </w:tbl>
    <w:p>
      <w:pPr>
        <w:pStyle w:val="Heading2"/>
        <w:spacing w:after="160" w:before="340"/>
      </w:pPr>
      <w:r>
        <w:rPr>
          <w:rFonts w:ascii="Arial" w:cs="Arial" w:eastAsia="Arial" w:hAnsi="Arial"/>
          <w:b/>
          <w:bCs/>
          <w:color w:val="C1440E"/>
          <w:sz w:val="28"/>
          <w:szCs w:val="28"/>
        </w:rPr>
        <w:t xml:space="preserve">4.5 Vibe Delta Scoring</w:t>
      </w:r>
    </w:p>
    <w:p>
      <w:pPr>
        <w:spacing w:after="120" w:before="80"/>
      </w:pPr>
      <w:r>
        <w:rPr>
          <w:rFonts w:ascii="Arial" w:cs="Arial" w:eastAsia="Arial" w:hAnsi="Arial"/>
          <w:sz w:val="22"/>
          <w:szCs w:val="22"/>
        </w:rPr>
        <w:t xml:space="preserve">Once a Vibe Profile is built from the reference, RACK/AI v2 continuously computes a Vibe Delta — the difference between the current mix and the reference profile across all four layers. Each agent receives its relevant delta scores as part of its context, so it always knows how far the current mix is from the target vibe and in which direction.</w:t>
      </w:r>
    </w:p>
    <w:p>
      <w:pPr>
        <w:pStyle w:val="ListParagraph"/>
        <w:numPr>
          <w:ilvl w:val="0"/>
          <w:numId w:val="2"/>
        </w:numPr>
        <w:spacing w:after="60" w:before="60"/>
      </w:pPr>
      <w:r>
        <w:rPr>
          <w:rFonts w:ascii="Arial" w:cs="Arial" w:eastAsia="Arial" w:hAnsi="Arial"/>
          <w:sz w:val="22"/>
          <w:szCs w:val="22"/>
        </w:rPr>
        <w:t xml:space="preserve">Delta scores are expressed as signed percentage values: +30% means the current mix is 30% above the reference on that metric.</w:t>
      </w:r>
    </w:p>
    <w:p>
      <w:pPr>
        <w:pStyle w:val="ListParagraph"/>
        <w:numPr>
          <w:ilvl w:val="0"/>
          <w:numId w:val="2"/>
        </w:numPr>
        <w:spacing w:after="60" w:before="60"/>
      </w:pPr>
      <w:r>
        <w:rPr>
          <w:rFonts w:ascii="Arial" w:cs="Arial" w:eastAsia="Arial" w:hAnsi="Arial"/>
          <w:sz w:val="22"/>
          <w:szCs w:val="22"/>
        </w:rPr>
        <w:t xml:space="preserve">Each agent prioritises correcting the largest deltas in its domain first.</w:t>
      </w:r>
    </w:p>
    <w:p>
      <w:pPr>
        <w:pStyle w:val="ListParagraph"/>
        <w:numPr>
          <w:ilvl w:val="0"/>
          <w:numId w:val="2"/>
        </w:numPr>
        <w:spacing w:after="60" w:before="60"/>
      </w:pPr>
      <w:r>
        <w:rPr>
          <w:rFonts w:ascii="Arial" w:cs="Arial" w:eastAsia="Arial" w:hAnsi="Arial"/>
          <w:sz w:val="22"/>
          <w:szCs w:val="22"/>
        </w:rPr>
        <w:t xml:space="preserve">The Conductor weights agent recommendations by delta severity — the biggest deviations get addressed first.</w:t>
      </w:r>
    </w:p>
    <w:p>
      <w:pPr>
        <w:pStyle w:val="ListParagraph"/>
        <w:numPr>
          <w:ilvl w:val="0"/>
          <w:numId w:val="2"/>
        </w:numPr>
        <w:spacing w:after="60" w:before="60"/>
      </w:pPr>
      <w:r>
        <w:rPr>
          <w:rFonts w:ascii="Arial" w:cs="Arial" w:eastAsia="Arial" w:hAnsi="Arial"/>
          <w:sz w:val="22"/>
          <w:szCs w:val="22"/>
        </w:rPr>
        <w:t xml:space="preserve">A global Vibe Match Score (0-100) is displayed in the v2 UI, updated every 2 seconds, giving the producer an at-a-glance read on how close the mix is to the reference vibe.</w:t>
      </w:r>
    </w:p>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5. Channel Awareness &amp; Broadcast System</w:t>
      </w:r>
    </w:p>
    <w:p>
      <w:pPr>
        <w:pStyle w:val="Heading2"/>
        <w:spacing w:after="160" w:before="340"/>
      </w:pPr>
      <w:r>
        <w:rPr>
          <w:rFonts w:ascii="Arial" w:cs="Arial" w:eastAsia="Arial" w:hAnsi="Arial"/>
          <w:b/>
          <w:bCs/>
          <w:color w:val="C1440E"/>
          <w:sz w:val="28"/>
          <w:szCs w:val="28"/>
        </w:rPr>
        <w:t xml:space="preserve">5.1 Auto-Discovery</w:t>
      </w:r>
    </w:p>
    <w:p>
      <w:pPr>
        <w:spacing w:after="120" w:before="80"/>
      </w:pPr>
      <w:r>
        <w:rPr>
          <w:rFonts w:ascii="Arial" w:cs="Arial" w:eastAsia="Arial" w:hAnsi="Arial"/>
          <w:sz w:val="22"/>
          <w:szCs w:val="22"/>
        </w:rPr>
        <w:t xml:space="preserve">When v2 loads on the master track, it scans the FL Studio mixer for all channels containing a RACK/AI v1 instance. Discovery uses a shared inter-plugin memory region (VST3 custom data exchange or a named shared memory segment on the OS level) that v1 instances register to on load. v2 reads this registry and builds a Channel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Channel Map Contents</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Channel index, channel name, v1 instance UUID, plugin slot list (names, types, parameter count), current routing topology (series/parallel), current analysis snapshot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Update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Map updated every 500 ms in steady state, immediately on channel add/remove</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Non-v1 Channels</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Channels without a v1 instance are visible in the channel map as read-only. v2 can observe their output level and routing but cannot send instructions to them.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Master Channel Itself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controls its own plugin slots directly. The master channel is not a v1 instance.</w:t>
            </w:r>
          </w:p>
        </w:tc>
      </w:tr>
    </w:tbl>
    <w:p>
      <w:pPr>
        <w:pStyle w:val="Heading2"/>
        <w:spacing w:after="160" w:before="340"/>
      </w:pPr>
      <w:r>
        <w:rPr>
          <w:rFonts w:ascii="Arial" w:cs="Arial" w:eastAsia="Arial" w:hAnsi="Arial"/>
          <w:b/>
          <w:bCs/>
          <w:color w:val="C1440E"/>
          <w:sz w:val="28"/>
          <w:szCs w:val="28"/>
        </w:rPr>
        <w:t xml:space="preserve">5.2 Channel Exclusion</w:t>
      </w:r>
    </w:p>
    <w:p>
      <w:pPr>
        <w:spacing w:after="120" w:before="80"/>
      </w:pPr>
      <w:r>
        <w:rPr>
          <w:rFonts w:ascii="Arial" w:cs="Arial" w:eastAsia="Arial" w:hAnsi="Arial"/>
          <w:sz w:val="22"/>
          <w:szCs w:val="22"/>
        </w:rPr>
        <w:t xml:space="preserve">The producer can exclude any channel from the v2 fleet's awareness and authority at any time via a toggle in the Channel Map panel. Excluded channels:</w:t>
      </w:r>
    </w:p>
    <w:p>
      <w:pPr>
        <w:pStyle w:val="ListParagraph"/>
        <w:numPr>
          <w:ilvl w:val="0"/>
          <w:numId w:val="2"/>
        </w:numPr>
        <w:spacing w:after="60" w:before="60"/>
      </w:pPr>
      <w:r>
        <w:rPr>
          <w:rFonts w:ascii="Arial" w:cs="Arial" w:eastAsia="Arial" w:hAnsi="Arial"/>
          <w:sz w:val="22"/>
          <w:szCs w:val="22"/>
        </w:rPr>
        <w:t xml:space="preserve">Do not broadcast their analysis data to v2 agents.</w:t>
      </w:r>
    </w:p>
    <w:p>
      <w:pPr>
        <w:pStyle w:val="ListParagraph"/>
        <w:numPr>
          <w:ilvl w:val="0"/>
          <w:numId w:val="2"/>
        </w:numPr>
        <w:spacing w:after="60" w:before="60"/>
      </w:pPr>
      <w:r>
        <w:rPr>
          <w:rFonts w:ascii="Arial" w:cs="Arial" w:eastAsia="Arial" w:hAnsi="Arial"/>
          <w:sz w:val="22"/>
          <w:szCs w:val="22"/>
        </w:rPr>
        <w:t xml:space="preserve">Do not receive instruction packets from the Conductor.</w:t>
      </w:r>
    </w:p>
    <w:p>
      <w:pPr>
        <w:pStyle w:val="ListParagraph"/>
        <w:numPr>
          <w:ilvl w:val="0"/>
          <w:numId w:val="2"/>
        </w:numPr>
        <w:spacing w:after="60" w:before="60"/>
      </w:pPr>
      <w:r>
        <w:rPr>
          <w:rFonts w:ascii="Arial" w:cs="Arial" w:eastAsia="Arial" w:hAnsi="Arial"/>
          <w:sz w:val="22"/>
          <w:szCs w:val="22"/>
        </w:rPr>
        <w:t xml:space="preserve">Are visually greyed out in the v2 Channel Map panel.</w:t>
      </w:r>
    </w:p>
    <w:p>
      <w:pPr>
        <w:pStyle w:val="ListParagraph"/>
        <w:numPr>
          <w:ilvl w:val="0"/>
          <w:numId w:val="2"/>
        </w:numPr>
        <w:spacing w:after="60" w:before="60"/>
      </w:pPr>
      <w:r>
        <w:rPr>
          <w:rFonts w:ascii="Arial" w:cs="Arial" w:eastAsia="Arial" w:hAnsi="Arial"/>
          <w:sz w:val="22"/>
          <w:szCs w:val="22"/>
        </w:rPr>
        <w:t xml:space="preserve">Remain fully operational as standalone v1 instances.</w:t>
      </w:r>
    </w:p>
    <w:p>
      <w:pPr>
        <w:spacing w:after="120" w:before="80"/>
      </w:pPr>
      <w:r>
        <w:rPr>
          <w:rFonts w:ascii="Arial" w:cs="Arial" w:eastAsia="Arial" w:hAnsi="Arial"/>
          <w:sz w:val="22"/>
          <w:szCs w:val="22"/>
        </w:rPr>
        <w:t xml:space="preserve">Exclusion is saved with the FL Studio project. The producer can also exclude entire buses (e.g. exclude the drum bus and all its children) with a single toggle on the parent channel.</w:t>
      </w:r>
    </w:p>
    <w:p>
      <w:pPr>
        <w:pStyle w:val="Heading2"/>
        <w:spacing w:after="160" w:before="340"/>
      </w:pPr>
      <w:r>
        <w:rPr>
          <w:rFonts w:ascii="Arial" w:cs="Arial" w:eastAsia="Arial" w:hAnsi="Arial"/>
          <w:b/>
          <w:bCs/>
          <w:color w:val="C1440E"/>
          <w:sz w:val="28"/>
          <w:szCs w:val="28"/>
        </w:rPr>
        <w:t xml:space="preserve">5.3 Channel Role Assignment</w:t>
      </w:r>
    </w:p>
    <w:p>
      <w:pPr>
        <w:spacing w:after="120" w:before="80"/>
      </w:pPr>
      <w:r>
        <w:rPr>
          <w:rFonts w:ascii="Arial" w:cs="Arial" w:eastAsia="Arial" w:hAnsi="Arial"/>
          <w:sz w:val="22"/>
          <w:szCs w:val="22"/>
        </w:rPr>
        <w:t xml:space="preserve">For the Relational Balance Agent to function, it needs to know what role each channel plays. RACK/AI v2 attempts to auto-detect roles from channel names using keyword matching (e.g. 'kick', 'snare', 'bass', 'vox', 'lead', 'pad', 'fx'). The producer can override or manually assign roles in the Channel Map panel from a fixed taxonomy:</w:t>
      </w:r>
    </w:p>
    <w:p>
      <w:pPr>
        <w:pStyle w:val="ListParagraph"/>
        <w:numPr>
          <w:ilvl w:val="0"/>
          <w:numId w:val="2"/>
        </w:numPr>
        <w:spacing w:after="60" w:before="60"/>
      </w:pPr>
      <w:r>
        <w:rPr>
          <w:rFonts w:ascii="Arial" w:cs="Arial" w:eastAsia="Arial" w:hAnsi="Arial"/>
          <w:sz w:val="22"/>
          <w:szCs w:val="22"/>
        </w:rPr>
        <w:t xml:space="preserve">Kick / Snare / Hi-hat / Percussion</w:t>
      </w:r>
    </w:p>
    <w:p>
      <w:pPr>
        <w:pStyle w:val="ListParagraph"/>
        <w:numPr>
          <w:ilvl w:val="0"/>
          <w:numId w:val="2"/>
        </w:numPr>
        <w:spacing w:after="60" w:before="60"/>
      </w:pPr>
      <w:r>
        <w:rPr>
          <w:rFonts w:ascii="Arial" w:cs="Arial" w:eastAsia="Arial" w:hAnsi="Arial"/>
          <w:sz w:val="22"/>
          <w:szCs w:val="22"/>
        </w:rPr>
        <w:t xml:space="preserve">Bass / Sub</w:t>
      </w:r>
    </w:p>
    <w:p>
      <w:pPr>
        <w:pStyle w:val="ListParagraph"/>
        <w:numPr>
          <w:ilvl w:val="0"/>
          <w:numId w:val="2"/>
        </w:numPr>
        <w:spacing w:after="60" w:before="60"/>
      </w:pPr>
      <w:r>
        <w:rPr>
          <w:rFonts w:ascii="Arial" w:cs="Arial" w:eastAsia="Arial" w:hAnsi="Arial"/>
          <w:sz w:val="22"/>
          <w:szCs w:val="22"/>
        </w:rPr>
        <w:t xml:space="preserve">Lead Vocal / Backing Vocal</w:t>
      </w:r>
    </w:p>
    <w:p>
      <w:pPr>
        <w:pStyle w:val="ListParagraph"/>
        <w:numPr>
          <w:ilvl w:val="0"/>
          <w:numId w:val="2"/>
        </w:numPr>
        <w:spacing w:after="60" w:before="60"/>
      </w:pPr>
      <w:r>
        <w:rPr>
          <w:rFonts w:ascii="Arial" w:cs="Arial" w:eastAsia="Arial" w:hAnsi="Arial"/>
          <w:sz w:val="22"/>
          <w:szCs w:val="22"/>
        </w:rPr>
        <w:t xml:space="preserve">Lead Instrument / Rhythm Instrument</w:t>
      </w:r>
    </w:p>
    <w:p>
      <w:pPr>
        <w:pStyle w:val="ListParagraph"/>
        <w:numPr>
          <w:ilvl w:val="0"/>
          <w:numId w:val="2"/>
        </w:numPr>
        <w:spacing w:after="60" w:before="60"/>
      </w:pPr>
      <w:r>
        <w:rPr>
          <w:rFonts w:ascii="Arial" w:cs="Arial" w:eastAsia="Arial" w:hAnsi="Arial"/>
          <w:sz w:val="22"/>
          <w:szCs w:val="22"/>
        </w:rPr>
        <w:t xml:space="preserve">Pad / Atmosphere / Texture</w:t>
      </w:r>
    </w:p>
    <w:p>
      <w:pPr>
        <w:pStyle w:val="ListParagraph"/>
        <w:numPr>
          <w:ilvl w:val="0"/>
          <w:numId w:val="2"/>
        </w:numPr>
        <w:spacing w:after="60" w:before="60"/>
      </w:pPr>
      <w:r>
        <w:rPr>
          <w:rFonts w:ascii="Arial" w:cs="Arial" w:eastAsia="Arial" w:hAnsi="Arial"/>
          <w:sz w:val="22"/>
          <w:szCs w:val="22"/>
        </w:rPr>
        <w:t xml:space="preserve">FX / Transition</w:t>
      </w:r>
    </w:p>
    <w:p>
      <w:pPr>
        <w:pStyle w:val="ListParagraph"/>
        <w:numPr>
          <w:ilvl w:val="0"/>
          <w:numId w:val="2"/>
        </w:numPr>
        <w:spacing w:after="60" w:before="60"/>
      </w:pPr>
      <w:r>
        <w:rPr>
          <w:rFonts w:ascii="Arial" w:cs="Arial" w:eastAsia="Arial" w:hAnsi="Arial"/>
          <w:sz w:val="22"/>
          <w:szCs w:val="22"/>
        </w:rPr>
        <w:t xml:space="preserve">Bus / Submix</w:t>
      </w:r>
    </w:p>
    <w:p>
      <w:pPr>
        <w:pStyle w:val="ListParagraph"/>
        <w:numPr>
          <w:ilvl w:val="0"/>
          <w:numId w:val="2"/>
        </w:numPr>
        <w:spacing w:after="60" w:before="60"/>
      </w:pPr>
      <w:r>
        <w:rPr>
          <w:rFonts w:ascii="Arial" w:cs="Arial" w:eastAsia="Arial" w:hAnsi="Arial"/>
          <w:sz w:val="22"/>
          <w:szCs w:val="22"/>
        </w:rPr>
        <w:t xml:space="preserve">Unassigned</w:t>
      </w:r>
    </w:p>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6. Inter-Agent Communication Protocol</w:t>
      </w:r>
    </w:p>
    <w:p>
      <w:pPr>
        <w:pStyle w:val="Heading2"/>
        <w:spacing w:after="160" w:before="340"/>
      </w:pPr>
      <w:r>
        <w:rPr>
          <w:rFonts w:ascii="Arial" w:cs="Arial" w:eastAsia="Arial" w:hAnsi="Arial"/>
          <w:b/>
          <w:bCs/>
          <w:color w:val="C1440E"/>
          <w:sz w:val="28"/>
          <w:szCs w:val="28"/>
        </w:rPr>
        <w:t xml:space="preserve">6.1 Instruction Packet</w:t>
      </w:r>
    </w:p>
    <w:p>
      <w:pPr>
        <w:spacing w:after="120" w:before="80"/>
      </w:pPr>
      <w:r>
        <w:rPr>
          <w:rFonts w:ascii="Arial" w:cs="Arial" w:eastAsia="Arial" w:hAnsi="Arial"/>
          <w:sz w:val="22"/>
          <w:szCs w:val="22"/>
        </w:rPr>
        <w:t xml:space="preserve">When the Conductor decides to act on a channel, it does not write parameters directly. It constructs an Instruction Packet and dispatches it to the target channel's v1 AI agent via the shared memory bus. The v1 agent receives the packet, validates it, and then processes it as if it were a prompt from the local producer.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packet_id</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Unique UUID for this instruction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"RACK/AI v2 Conductor"</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target_channel_uuid</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The v1 instance UUID on the target channel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target_slot_index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plugin slot in the v1 rack is being addressed</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target_param</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Parameter name (human-readable, same format as v1's parameter bridge)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proposed_value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target value in human units (dB, Hz, ms, %)</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reasoning</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Plain-English explanation from the Conductor of why this change serves the vibe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vibe_delta_context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specific Vibe Delta score that motivated this instruction</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urgency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"high" / "medium" / "low" — informs v1 how to prioritise if queued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mode_request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 or "suggest" — v2 can request which mode v1 should use for this packet</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packet_timestamp</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ISO 8601 timestamp of dispatch</w:t>
            </w:r>
          </w:p>
        </w:tc>
      </w:tr>
    </w:tbl>
    <w:p>
      <w:pPr>
        <w:pStyle w:val="Heading2"/>
        <w:spacing w:after="160" w:before="340"/>
      </w:pPr>
      <w:r>
        <w:rPr>
          <w:rFonts w:ascii="Arial" w:cs="Arial" w:eastAsia="Arial" w:hAnsi="Arial"/>
          <w:b/>
          <w:bCs/>
          <w:color w:val="C1440E"/>
          <w:sz w:val="28"/>
          <w:szCs w:val="28"/>
        </w:rPr>
        <w:t xml:space="preserve">6.2 v1 Handling of Instruction Packets</w:t>
      </w:r>
    </w:p>
    <w:p>
      <w:pPr>
        <w:spacing w:after="120" w:before="80"/>
      </w:pPr>
      <w:r>
        <w:rPr>
          <w:rFonts w:ascii="Arial" w:cs="Arial" w:eastAsia="Arial" w:hAnsi="Arial"/>
          <w:sz w:val="22"/>
          <w:szCs w:val="22"/>
        </w:rPr>
        <w:t xml:space="preserve">When a v1 instance receives a packet:</w:t>
      </w:r>
    </w:p>
    <w:p>
      <w:pPr>
        <w:pStyle w:val="ListParagraph"/>
        <w:numPr>
          <w:ilvl w:val="0"/>
          <w:numId w:val="3"/>
        </w:numPr>
        <w:spacing w:after="60" w:before="60"/>
      </w:pPr>
      <w:r>
        <w:rPr>
          <w:rFonts w:ascii="Arial" w:cs="Arial" w:eastAsia="Arial" w:hAnsi="Arial"/>
          <w:sz w:val="22"/>
          <w:szCs w:val="22"/>
        </w:rPr>
        <w:t xml:space="preserve">It logs the packet arrival in its local session memory with source tagged as "v2 Conductor".</w:t>
      </w:r>
    </w:p>
    <w:p>
      <w:pPr>
        <w:pStyle w:val="ListParagraph"/>
        <w:numPr>
          <w:ilvl w:val="0"/>
          <w:numId w:val="3"/>
        </w:numPr>
        <w:spacing w:after="60" w:before="60"/>
      </w:pPr>
      <w:r>
        <w:rPr>
          <w:rFonts w:ascii="Arial" w:cs="Arial" w:eastAsia="Arial" w:hAnsi="Arial"/>
          <w:sz w:val="22"/>
          <w:szCs w:val="22"/>
        </w:rPr>
        <w:t xml:space="preserve">It validates the target slot and parameter exist and the proposed value is within safe range (no clipping).</w:t>
      </w:r>
    </w:p>
    <w:p>
      <w:pPr>
        <w:pStyle w:val="ListParagraph"/>
        <w:numPr>
          <w:ilvl w:val="0"/>
          <w:numId w:val="3"/>
        </w:numPr>
        <w:spacing w:after="60" w:before="60"/>
      </w:pPr>
      <w:r>
        <w:rPr>
          <w:rFonts w:ascii="Arial" w:cs="Arial" w:eastAsia="Arial" w:hAnsi="Arial"/>
          <w:sz w:val="22"/>
          <w:szCs w:val="22"/>
        </w:rPr>
        <w:t xml:space="preserve">If mode_request is "autonomous", v1 applies the change immediately and logs it as an AI-autonomous change with v2 as the initiator.</w:t>
      </w:r>
    </w:p>
    <w:p>
      <w:pPr>
        <w:pStyle w:val="ListParagraph"/>
        <w:numPr>
          <w:ilvl w:val="0"/>
          <w:numId w:val="3"/>
        </w:numPr>
        <w:spacing w:after="60" w:before="60"/>
      </w:pPr>
      <w:r>
        <w:rPr>
          <w:rFonts w:ascii="Arial" w:cs="Arial" w:eastAsia="Arial" w:hAnsi="Arial"/>
          <w:sz w:val="22"/>
          <w:szCs w:val="22"/>
        </w:rPr>
        <w:t xml:space="preserve">If mode_request is "suggest", v1 renders the instruction as a suggestion card in the local chat panel for the producer to approve — labelled as a "Master AI Suggestion".</w:t>
      </w:r>
    </w:p>
    <w:p>
      <w:pPr>
        <w:pStyle w:val="ListParagraph"/>
        <w:numPr>
          <w:ilvl w:val="0"/>
          <w:numId w:val="3"/>
        </w:numPr>
        <w:spacing w:after="60" w:before="60"/>
      </w:pPr>
      <w:r>
        <w:rPr>
          <w:rFonts w:ascii="Arial" w:cs="Arial" w:eastAsia="Arial" w:hAnsi="Arial"/>
          <w:sz w:val="22"/>
          <w:szCs w:val="22"/>
        </w:rPr>
        <w:t xml:space="preserve">v1 sends a response packet back to v2 confirming: applied / queued for approval / rejected (with reason).</w:t>
      </w:r>
    </w:p>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7. Conflict Resolution — Producer Arbitration</w:t>
      </w:r>
    </w:p>
    <w:p>
      <w:pPr>
        <w:spacing w:after="120" w:before="80"/>
      </w:pPr>
      <w:r>
        <w:rPr>
          <w:rFonts w:ascii="Arial" w:cs="Arial" w:eastAsia="Arial" w:hAnsi="Arial"/>
          <w:sz w:val="22"/>
          <w:szCs w:val="22"/>
        </w:rPr>
        <w:t xml:space="preserve">A conflict occurs when a v2 Conductor instruction packet arrives at a v1 instance at the same moment the local producer has submitted a manual prompt to that v1 agent. Both instructions would attempt to write to the same plugin parameters within the same processing window.</w:t>
      </w:r>
    </w:p>
    <w:p>
      <w:pPr>
        <w:pStyle w:val="Heading2"/>
        <w:spacing w:after="160" w:before="340"/>
      </w:pPr>
      <w:r>
        <w:rPr>
          <w:rFonts w:ascii="Arial" w:cs="Arial" w:eastAsia="Arial" w:hAnsi="Arial"/>
          <w:b/>
          <w:bCs/>
          <w:color w:val="C1440E"/>
          <w:sz w:val="28"/>
          <w:szCs w:val="28"/>
        </w:rPr>
        <w:t xml:space="preserve">7.1 Conflict Detection</w:t>
      </w:r>
    </w:p>
    <w:p>
      <w:pPr>
        <w:spacing w:after="120" w:before="80"/>
      </w:pPr>
      <w:r>
        <w:rPr>
          <w:rFonts w:ascii="Arial" w:cs="Arial" w:eastAsia="Arial" w:hAnsi="Arial"/>
          <w:sz w:val="22"/>
          <w:szCs w:val="22"/>
        </w:rPr>
        <w:t xml:space="preserve">v1 detects a conflict condition when:</w:t>
      </w:r>
    </w:p>
    <w:p>
      <w:pPr>
        <w:pStyle w:val="ListParagraph"/>
        <w:numPr>
          <w:ilvl w:val="0"/>
          <w:numId w:val="2"/>
        </w:numPr>
        <w:spacing w:after="60" w:before="60"/>
      </w:pPr>
      <w:r>
        <w:rPr>
          <w:rFonts w:ascii="Arial" w:cs="Arial" w:eastAsia="Arial" w:hAnsi="Arial"/>
          <w:sz w:val="22"/>
          <w:szCs w:val="22"/>
        </w:rPr>
        <w:t xml:space="preserve">An unprocessed Conductor instruction packet is in its queue, AND</w:t>
      </w:r>
    </w:p>
    <w:p>
      <w:pPr>
        <w:pStyle w:val="ListParagraph"/>
        <w:numPr>
          <w:ilvl w:val="0"/>
          <w:numId w:val="2"/>
        </w:numPr>
        <w:spacing w:after="60" w:before="60"/>
      </w:pPr>
      <w:r>
        <w:rPr>
          <w:rFonts w:ascii="Arial" w:cs="Arial" w:eastAsia="Arial" w:hAnsi="Arial"/>
          <w:sz w:val="22"/>
          <w:szCs w:val="22"/>
        </w:rPr>
        <w:t xml:space="preserve">The local producer has submitted a prompt that, when processed, would modify the same slot or parameter.</w:t>
      </w:r>
    </w:p>
    <w:p>
      <w:pPr>
        <w:spacing w:after="120" w:before="80"/>
      </w:pPr>
      <w:r>
        <w:rPr>
          <w:rFonts w:ascii="Arial" w:cs="Arial" w:eastAsia="Arial" w:hAnsi="Arial"/>
          <w:sz w:val="22"/>
          <w:szCs w:val="22"/>
        </w:rPr>
        <w:t xml:space="preserve">v1 does not attempt to auto-resolve this. It immediately pauses both operations and triggers the Producer Arbitration Dialog.</w:t>
      </w:r>
    </w:p>
    <w:p>
      <w:pPr>
        <w:pStyle w:val="Heading2"/>
        <w:spacing w:after="160" w:before="340"/>
      </w:pPr>
      <w:r>
        <w:rPr>
          <w:rFonts w:ascii="Arial" w:cs="Arial" w:eastAsia="Arial" w:hAnsi="Arial"/>
          <w:b/>
          <w:bCs/>
          <w:color w:val="C1440E"/>
          <w:sz w:val="28"/>
          <w:szCs w:val="28"/>
        </w:rPr>
        <w:t xml:space="preserve">7.2 Producer Arbitration Dialog</w:t>
      </w:r>
    </w:p>
    <w:p>
      <w:pPr>
        <w:spacing w:after="120" w:before="80"/>
      </w:pPr>
      <w:r>
        <w:rPr>
          <w:rFonts w:ascii="Arial" w:cs="Arial" w:eastAsia="Arial" w:hAnsi="Arial"/>
          <w:sz w:val="22"/>
          <w:szCs w:val="22"/>
        </w:rPr>
        <w:t xml:space="preserve">A modal dialog appears in the RACK/AI v1 window on the affected channel. It is non-dismissable — the producer must make a choice before either instruction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Dialog Title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"Mixing Decision Conflict — Your Input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Conflict 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Master AI (v2) and your local prompt are both trying to act on [Slot Name] at the same time."</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Option A</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"Apply my prompt first — hold the Master AI instruction." The producer's prompt is executed. The v2 packet is queued and re-attempted after v1's response is applied.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Option 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Master AI first — hold my prompt." The Conductor's packet is executed. The producer's prompt is queued and re-attempted after the v2 change is applied.</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Option C</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"Discard Master AI instruction — only apply my prompt." The v2 packet is discarded and logged as "overridden by producer". The producer's prompt executes normally.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Option 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"Discard my prompt — only apply Master AI." The producer's prompt is discarded. The v2 packet executes normally.</w:t>
            </w:r>
          </w:p>
        </w:tc>
      </w:tr>
    </w:tbl>
    <w:p>
      <w:pPr>
        <w:spacing w:after="120" w:before="80"/>
      </w:pPr>
      <w:r>
        <w:rPr>
          <w:rFonts w:ascii="Arial" w:cs="Arial" w:eastAsia="Arial" w:hAnsi="Arial"/>
          <w:sz w:val="22"/>
          <w:szCs w:val="22"/>
        </w:rPr>
        <w:t xml:space="preserve">The dialog shows both instructions in plain English so the producer understands what each is proposing before choosing. The v2 Conductor is notified of the outcome via a response packet and logs the result in the master session memory.</w:t>
      </w:r>
    </w:p>
    <w:p>
      <w:pPr>
        <w:pStyle w:val="Heading2"/>
        <w:spacing w:after="160" w:before="340"/>
      </w:pPr>
      <w:r>
        <w:rPr>
          <w:rFonts w:ascii="Arial" w:cs="Arial" w:eastAsia="Arial" w:hAnsi="Arial"/>
          <w:b/>
          <w:bCs/>
          <w:color w:val="C1440E"/>
          <w:sz w:val="28"/>
          <w:szCs w:val="28"/>
        </w:rPr>
        <w:t xml:space="preserve">7.3 Conflict Logging</w:t>
      </w:r>
    </w:p>
    <w:p>
      <w:pPr>
        <w:spacing w:after="120" w:before="80"/>
      </w:pPr>
      <w:r>
        <w:rPr>
          <w:rFonts w:ascii="Arial" w:cs="Arial" w:eastAsia="Arial" w:hAnsi="Arial"/>
          <w:sz w:val="22"/>
          <w:szCs w:val="22"/>
        </w:rPr>
        <w:t xml:space="preserve">All conflicts are logged in both the v1 local session and the v2 master session with:</w:t>
      </w:r>
    </w:p>
    <w:p>
      <w:pPr>
        <w:pStyle w:val="ListParagraph"/>
        <w:numPr>
          <w:ilvl w:val="0"/>
          <w:numId w:val="2"/>
        </w:numPr>
        <w:spacing w:after="60" w:before="60"/>
      </w:pPr>
      <w:r>
        <w:rPr>
          <w:rFonts w:ascii="Arial" w:cs="Arial" w:eastAsia="Arial" w:hAnsi="Arial"/>
          <w:sz w:val="22"/>
          <w:szCs w:val="22"/>
        </w:rPr>
        <w:t xml:space="preserve">Timestamp, channel name, slot name.</w:t>
      </w:r>
    </w:p>
    <w:p>
      <w:pPr>
        <w:pStyle w:val="ListParagraph"/>
        <w:numPr>
          <w:ilvl w:val="0"/>
          <w:numId w:val="2"/>
        </w:numPr>
        <w:spacing w:after="60" w:before="60"/>
      </w:pPr>
      <w:r>
        <w:rPr>
          <w:rFonts w:ascii="Arial" w:cs="Arial" w:eastAsia="Arial" w:hAnsi="Arial"/>
          <w:sz w:val="22"/>
          <w:szCs w:val="22"/>
        </w:rPr>
        <w:t xml:space="preserve">Both instruction texts (producer prompt and Conductor reasoning).</w:t>
      </w:r>
    </w:p>
    <w:p>
      <w:pPr>
        <w:pStyle w:val="ListParagraph"/>
        <w:numPr>
          <w:ilvl w:val="0"/>
          <w:numId w:val="2"/>
        </w:numPr>
        <w:spacing w:after="60" w:before="60"/>
      </w:pPr>
      <w:r>
        <w:rPr>
          <w:rFonts w:ascii="Arial" w:cs="Arial" w:eastAsia="Arial" w:hAnsi="Arial"/>
          <w:sz w:val="22"/>
          <w:szCs w:val="22"/>
        </w:rPr>
        <w:t xml:space="preserve">Producer's choice (A/B/C/D).</w:t>
      </w:r>
    </w:p>
    <w:p>
      <w:pPr>
        <w:pStyle w:val="ListParagraph"/>
        <w:numPr>
          <w:ilvl w:val="0"/>
          <w:numId w:val="2"/>
        </w:numPr>
        <w:spacing w:after="60" w:before="60"/>
      </w:pPr>
      <w:r>
        <w:rPr>
          <w:rFonts w:ascii="Arial" w:cs="Arial" w:eastAsia="Arial" w:hAnsi="Arial"/>
          <w:sz w:val="22"/>
          <w:szCs w:val="22"/>
        </w:rPr>
        <w:t xml:space="preserve">Final parameter outcome.</w:t>
      </w:r>
    </w:p>
    <w:p>
      <w:pPr>
        <w:spacing w:after="120" w:before="80"/>
      </w:pPr>
      <w:r>
        <w:rPr>
          <w:rFonts w:ascii="Arial" w:cs="Arial" w:eastAsia="Arial" w:hAnsi="Arial"/>
          <w:sz w:val="22"/>
          <w:szCs w:val="22"/>
        </w:rPr>
        <w:t xml:space="preserve">If the same conflict type recurs more than 3 times in a session, the Conductor adapts — it notes the producer's preference pattern and begins deferring to the producer on that channel autonomously, surfacing a toast notification: "I've noticed you prefer to handle [channel name] yourself — I'll only suggest, not act, on that channel going forward."</w:t>
      </w:r>
    </w:p>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8. Full-Depth Analysis Stack for v2</w:t>
      </w:r>
    </w:p>
    <w:p>
      <w:pPr>
        <w:spacing w:after="120" w:before="80"/>
      </w:pPr>
      <w:r>
        <w:rPr>
          <w:rFonts w:ascii="Arial" w:cs="Arial" w:eastAsia="Arial" w:hAnsi="Arial"/>
          <w:sz w:val="22"/>
          <w:szCs w:val="22"/>
        </w:rPr>
        <w:t xml:space="preserve">In addition to the per-channel analysis inherited from v1 (Section 3.3 of the v1 spec), RACK/AI v2 runs a full-mix analysis layer on the master bus output and cross-channel matrix computations.</w:t>
      </w:r>
    </w:p>
    <w:p>
      <w:pPr>
        <w:pStyle w:val="Heading2"/>
        <w:spacing w:after="160" w:before="340"/>
      </w:pPr>
      <w:r>
        <w:rPr>
          <w:rFonts w:ascii="Arial" w:cs="Arial" w:eastAsia="Arial" w:hAnsi="Arial"/>
          <w:b/>
          <w:bCs/>
          <w:color w:val="C1440E"/>
          <w:sz w:val="28"/>
          <w:szCs w:val="28"/>
        </w:rPr>
        <w:t xml:space="preserve">8.1 Master Bus Analysis (additional to v1 metrics)</w:t>
      </w:r>
    </w:p>
    <w:p>
      <w:pPr>
        <w:pStyle w:val="ListParagraph"/>
        <w:numPr>
          <w:ilvl w:val="0"/>
          <w:numId w:val="2"/>
        </w:numPr>
        <w:spacing w:after="60" w:before="60"/>
      </w:pPr>
      <w:r>
        <w:rPr>
          <w:rFonts w:ascii="Arial" w:cs="Arial" w:eastAsia="Arial" w:hAnsi="Arial"/>
          <w:sz w:val="22"/>
          <w:szCs w:val="22"/>
        </w:rPr>
        <w:t xml:space="preserve">True peak and ISP (inter-sample peak) detection across the full mix.</w:t>
      </w:r>
    </w:p>
    <w:p>
      <w:pPr>
        <w:pStyle w:val="ListParagraph"/>
        <w:numPr>
          <w:ilvl w:val="0"/>
          <w:numId w:val="2"/>
        </w:numPr>
        <w:spacing w:after="60" w:before="60"/>
      </w:pPr>
      <w:r>
        <w:rPr>
          <w:rFonts w:ascii="Arial" w:cs="Arial" w:eastAsia="Arial" w:hAnsi="Arial"/>
          <w:sz w:val="22"/>
          <w:szCs w:val="22"/>
        </w:rPr>
        <w:t xml:space="preserve">LUFS-I over the full session duration (not just the last window).</w:t>
      </w:r>
    </w:p>
    <w:p>
      <w:pPr>
        <w:pStyle w:val="ListParagraph"/>
        <w:numPr>
          <w:ilvl w:val="0"/>
          <w:numId w:val="2"/>
        </w:numPr>
        <w:spacing w:after="60" w:before="60"/>
      </w:pPr>
      <w:r>
        <w:rPr>
          <w:rFonts w:ascii="Arial" w:cs="Arial" w:eastAsia="Arial" w:hAnsi="Arial"/>
          <w:sz w:val="22"/>
          <w:szCs w:val="22"/>
        </w:rPr>
        <w:t xml:space="preserve">K-weighting frequency response of the summed mix.</w:t>
      </w:r>
    </w:p>
    <w:p>
      <w:pPr>
        <w:pStyle w:val="ListParagraph"/>
        <w:numPr>
          <w:ilvl w:val="0"/>
          <w:numId w:val="2"/>
        </w:numPr>
        <w:spacing w:after="60" w:before="60"/>
      </w:pPr>
      <w:r>
        <w:rPr>
          <w:rFonts w:ascii="Arial" w:cs="Arial" w:eastAsia="Arial" w:hAnsi="Arial"/>
          <w:sz w:val="22"/>
          <w:szCs w:val="22"/>
        </w:rPr>
        <w:t xml:space="preserve">Correlation matrix: stereo correlation at 10 frequency bands independently (not just broadband).</w:t>
      </w:r>
    </w:p>
    <w:p>
      <w:pPr>
        <w:pStyle w:val="ListParagraph"/>
        <w:numPr>
          <w:ilvl w:val="0"/>
          <w:numId w:val="2"/>
        </w:numPr>
        <w:spacing w:after="60" w:before="60"/>
      </w:pPr>
      <w:r>
        <w:rPr>
          <w:rFonts w:ascii="Arial" w:cs="Arial" w:eastAsia="Arial" w:hAnsi="Arial"/>
          <w:sz w:val="22"/>
          <w:szCs w:val="22"/>
        </w:rPr>
        <w:t xml:space="preserve">Stereo image asymmetry index: frequency ranges where the mix leans left or right.</w:t>
      </w:r>
    </w:p>
    <w:p>
      <w:pPr>
        <w:pStyle w:val="ListParagraph"/>
        <w:numPr>
          <w:ilvl w:val="0"/>
          <w:numId w:val="2"/>
        </w:numPr>
        <w:spacing w:after="60" w:before="60"/>
      </w:pPr>
      <w:r>
        <w:rPr>
          <w:rFonts w:ascii="Arial" w:cs="Arial" w:eastAsia="Arial" w:hAnsi="Arial"/>
          <w:sz w:val="22"/>
          <w:szCs w:val="22"/>
        </w:rPr>
        <w:t xml:space="preserve">DC offset detection per channel and master.</w:t>
      </w:r>
    </w:p>
    <w:p>
      <w:pPr>
        <w:pStyle w:val="ListParagraph"/>
        <w:numPr>
          <w:ilvl w:val="0"/>
          <w:numId w:val="2"/>
        </w:numPr>
        <w:spacing w:after="60" w:before="60"/>
      </w:pPr>
      <w:r>
        <w:rPr>
          <w:rFonts w:ascii="Arial" w:cs="Arial" w:eastAsia="Arial" w:hAnsi="Arial"/>
          <w:sz w:val="22"/>
          <w:szCs w:val="22"/>
        </w:rPr>
        <w:t xml:space="preserve">Clipping event log: any inter-sample peak above -0.3 dBTP is flagged with timestamp and source channel.</w:t>
      </w:r>
    </w:p>
    <w:p>
      <w:pPr>
        <w:pStyle w:val="Heading2"/>
        <w:spacing w:after="160" w:before="340"/>
      </w:pPr>
      <w:r>
        <w:rPr>
          <w:rFonts w:ascii="Arial" w:cs="Arial" w:eastAsia="Arial" w:hAnsi="Arial"/>
          <w:b/>
          <w:bCs/>
          <w:color w:val="C1440E"/>
          <w:sz w:val="28"/>
          <w:szCs w:val="28"/>
        </w:rPr>
        <w:t xml:space="preserve">8.2 Cross-Channel Matrix Analysis</w:t>
      </w:r>
    </w:p>
    <w:p>
      <w:pPr>
        <w:pStyle w:val="ListParagraph"/>
        <w:numPr>
          <w:ilvl w:val="0"/>
          <w:numId w:val="2"/>
        </w:numPr>
        <w:spacing w:after="60" w:before="60"/>
      </w:pPr>
      <w:r>
        <w:rPr>
          <w:rFonts w:ascii="Arial" w:cs="Arial" w:eastAsia="Arial" w:hAnsi="Arial"/>
          <w:sz w:val="22"/>
          <w:szCs w:val="22"/>
        </w:rPr>
        <w:t xml:space="preserve">Pairwise masking score for every channel combination — a full N x N masking matrix updated every 2 seconds.</w:t>
      </w:r>
    </w:p>
    <w:p>
      <w:pPr>
        <w:pStyle w:val="ListParagraph"/>
        <w:numPr>
          <w:ilvl w:val="0"/>
          <w:numId w:val="2"/>
        </w:numPr>
        <w:spacing w:after="60" w:before="60"/>
      </w:pPr>
      <w:r>
        <w:rPr>
          <w:rFonts w:ascii="Arial" w:cs="Arial" w:eastAsia="Arial" w:hAnsi="Arial"/>
          <w:sz w:val="22"/>
          <w:szCs w:val="22"/>
        </w:rPr>
        <w:t xml:space="preserve">Fundamental frequency collision detection: channels whose fundamentals land within 3 semitones of each other, weighted by their relative levels.</w:t>
      </w:r>
    </w:p>
    <w:p>
      <w:pPr>
        <w:pStyle w:val="ListParagraph"/>
        <w:numPr>
          <w:ilvl w:val="0"/>
          <w:numId w:val="2"/>
        </w:numPr>
        <w:spacing w:after="60" w:before="60"/>
      </w:pPr>
      <w:r>
        <w:rPr>
          <w:rFonts w:ascii="Arial" w:cs="Arial" w:eastAsia="Arial" w:hAnsi="Arial"/>
          <w:sz w:val="22"/>
          <w:szCs w:val="22"/>
        </w:rPr>
        <w:t xml:space="preserve">Rhythmic density matrix: transient timing correlation between all drum/percussion channels (to assess groove tightness).</w:t>
      </w:r>
    </w:p>
    <w:p>
      <w:pPr>
        <w:pStyle w:val="ListParagraph"/>
        <w:numPr>
          <w:ilvl w:val="0"/>
          <w:numId w:val="2"/>
        </w:numPr>
        <w:spacing w:after="60" w:before="60"/>
      </w:pPr>
      <w:r>
        <w:rPr>
          <w:rFonts w:ascii="Arial" w:cs="Arial" w:eastAsia="Arial" w:hAnsi="Arial"/>
          <w:sz w:val="22"/>
          <w:szCs w:val="22"/>
        </w:rPr>
        <w:t xml:space="preserve">Harmonic support index: which channels are harmonically reinforcing vs conflicting with the identified key centre of the mix.</w:t>
      </w:r>
    </w:p>
    <w:p>
      <w:pPr>
        <w:pStyle w:val="ListParagraph"/>
        <w:numPr>
          <w:ilvl w:val="0"/>
          <w:numId w:val="2"/>
        </w:numPr>
        <w:spacing w:after="60" w:before="60"/>
      </w:pPr>
      <w:r>
        <w:rPr>
          <w:rFonts w:ascii="Arial" w:cs="Arial" w:eastAsia="Arial" w:hAnsi="Arial"/>
          <w:sz w:val="22"/>
          <w:szCs w:val="22"/>
        </w:rPr>
        <w:t xml:space="preserve">Cumulative gain staging map: net level from each channel's raw input to the master output, visualised as a gain-staging health report.</w:t>
      </w:r>
    </w:p>
    <w:p>
      <w:pPr>
        <w:pStyle w:val="Heading2"/>
        <w:spacing w:after="160" w:before="340"/>
      </w:pPr>
      <w:r>
        <w:rPr>
          <w:rFonts w:ascii="Arial" w:cs="Arial" w:eastAsia="Arial" w:hAnsi="Arial"/>
          <w:b/>
          <w:bCs/>
          <w:color w:val="C1440E"/>
          <w:sz w:val="28"/>
          <w:szCs w:val="28"/>
        </w:rPr>
        <w:t xml:space="preserve">8.3 Temporal Analysis (Arrangement-Level)</w:t>
      </w:r>
    </w:p>
    <w:p>
      <w:pPr>
        <w:pStyle w:val="ListParagraph"/>
        <w:numPr>
          <w:ilvl w:val="0"/>
          <w:numId w:val="2"/>
        </w:numPr>
        <w:spacing w:after="60" w:before="60"/>
      </w:pPr>
      <w:r>
        <w:rPr>
          <w:rFonts w:ascii="Arial" w:cs="Arial" w:eastAsia="Arial" w:hAnsi="Arial"/>
          <w:sz w:val="22"/>
          <w:szCs w:val="22"/>
        </w:rPr>
        <w:t xml:space="preserve">Energy envelope per arrangement section computed across all channels simultaneously.</w:t>
      </w:r>
    </w:p>
    <w:p>
      <w:pPr>
        <w:pStyle w:val="ListParagraph"/>
        <w:numPr>
          <w:ilvl w:val="0"/>
          <w:numId w:val="2"/>
        </w:numPr>
        <w:spacing w:after="60" w:before="60"/>
      </w:pPr>
      <w:r>
        <w:rPr>
          <w:rFonts w:ascii="Arial" w:cs="Arial" w:eastAsia="Arial" w:hAnsi="Arial"/>
          <w:sz w:val="22"/>
          <w:szCs w:val="22"/>
        </w:rPr>
        <w:t xml:space="preserve">Frequency content shift analysis between sections — how the mix opens up or closes down across verse/chorus transitions.</w:t>
      </w:r>
    </w:p>
    <w:p>
      <w:pPr>
        <w:pStyle w:val="ListParagraph"/>
        <w:numPr>
          <w:ilvl w:val="0"/>
          <w:numId w:val="2"/>
        </w:numPr>
        <w:spacing w:after="60" w:before="60"/>
      </w:pPr>
      <w:r>
        <w:rPr>
          <w:rFonts w:ascii="Arial" w:cs="Arial" w:eastAsia="Arial" w:hAnsi="Arial"/>
          <w:sz w:val="22"/>
          <w:szCs w:val="22"/>
        </w:rPr>
        <w:t xml:space="preserve">Stereo width arc across the full timeline.</w:t>
      </w:r>
    </w:p>
    <w:p>
      <w:pPr>
        <w:pStyle w:val="ListParagraph"/>
        <w:numPr>
          <w:ilvl w:val="0"/>
          <w:numId w:val="2"/>
        </w:numPr>
        <w:spacing w:after="60" w:before="60"/>
      </w:pPr>
      <w:r>
        <w:rPr>
          <w:rFonts w:ascii="Arial" w:cs="Arial" w:eastAsia="Arial" w:hAnsi="Arial"/>
          <w:sz w:val="22"/>
          <w:szCs w:val="22"/>
        </w:rPr>
        <w:t xml:space="preserve">Dynamic contrast index: ratio of loudest section peak to quietest section trough (ideally matching the reference vibe's contrast ratio).</w:t>
      </w:r>
    </w:p>
    <w:p>
      <w:pPr>
        <w:pStyle w:val="ListParagraph"/>
        <w:numPr>
          <w:ilvl w:val="0"/>
          <w:numId w:val="2"/>
        </w:numPr>
        <w:spacing w:after="60" w:before="60"/>
      </w:pPr>
      <w:r>
        <w:rPr>
          <w:rFonts w:ascii="Arial" w:cs="Arial" w:eastAsia="Arial" w:hAnsi="Arial"/>
          <w:sz w:val="22"/>
          <w:szCs w:val="22"/>
        </w:rPr>
        <w:t xml:space="preserve">Reverb density timeline: how wet/dry the mix is across the arrangement.</w:t>
      </w:r>
    </w:p>
    <w:p>
      <w:pPr>
        <w:pStyle w:val="ListParagraph"/>
        <w:numPr>
          <w:ilvl w:val="0"/>
          <w:numId w:val="2"/>
        </w:numPr>
        <w:spacing w:after="60" w:before="60"/>
      </w:pPr>
      <w:r>
        <w:rPr>
          <w:rFonts w:ascii="Arial" w:cs="Arial" w:eastAsia="Arial" w:hAnsi="Arial"/>
          <w:sz w:val="22"/>
          <w:szCs w:val="22"/>
        </w:rPr>
        <w:t xml:space="preserve">Automation activity detection: channels exhibiting smooth time-varying changes (likely automated) vs static channels.</w:t>
      </w:r>
    </w:p>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9. UI Design — RACK/AI v2</w:t>
      </w:r>
    </w:p>
    <w:p>
      <w:pPr>
        <w:spacing w:after="120" w:before="80"/>
      </w:pPr>
      <w:r>
        <w:rPr>
          <w:rFonts w:ascii="Arial" w:cs="Arial" w:eastAsia="Arial" w:hAnsi="Arial"/>
          <w:sz w:val="22"/>
          <w:szCs w:val="22"/>
        </w:rPr>
        <w:t xml:space="preserve">The v2 window is larger than v1 — minimum 1200 x 700 px — and is organised into four panels.</w:t>
      </w:r>
    </w:p>
    <w:p>
      <w:pPr>
        <w:pStyle w:val="Heading2"/>
        <w:spacing w:after="160" w:before="340"/>
      </w:pPr>
      <w:r>
        <w:rPr>
          <w:rFonts w:ascii="Arial" w:cs="Arial" w:eastAsia="Arial" w:hAnsi="Arial"/>
          <w:b/>
          <w:bCs/>
          <w:color w:val="C1440E"/>
          <w:sz w:val="28"/>
          <w:szCs w:val="28"/>
        </w:rPr>
        <w:t xml:space="preserve">9.1 Panel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Top Bar</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Global Vibe Match Score (0-100, large display), reference track name and waveform thumbnail, session mode (Autonomous / Suggest / Hybrid), master LUFS-I live readout, true peak meter.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Left Panel — Channel 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Scrollable list of all mixer channels. Each row: channel name, role badge, v1 status indicator (green = active, grey = no v1, orange = excluded), broadcast status, live RMS bar, masking alert badge. Toggle to exclude. Click to open channel detail.</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Centre Panel — Fleet Console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Live feed of agent activity. Each agent has a card showing: current status (Idle / Analysing / Reporting / Waiting on Conductor), last report summary, and last instruction dispatched. A unified activity log scrolls below all agent cards.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Right Panel — Conductor Chat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chat interface as v1 but the producer is talking to the Conductor. Quick prompts: "Match the reference vibe", "Fix the low end balance", "Make the chorus hit harder", "Check gain staging", "Show me the masking conflicts", "Explain your last decisions".</w:t>
            </w:r>
          </w:p>
        </w:tc>
      </w:tr>
    </w:tbl>
    <w:p>
      <w:pPr>
        <w:pStyle w:val="Heading2"/>
        <w:spacing w:after="160" w:before="340"/>
      </w:pPr>
      <w:r>
        <w:rPr>
          <w:rFonts w:ascii="Arial" w:cs="Arial" w:eastAsia="Arial" w:hAnsi="Arial"/>
          <w:b/>
          <w:bCs/>
          <w:color w:val="C1440E"/>
          <w:sz w:val="28"/>
          <w:szCs w:val="28"/>
        </w:rPr>
        <w:t xml:space="preserve">9.2 Vibe Match Score Display</w:t>
      </w:r>
    </w:p>
    <w:p>
      <w:pPr>
        <w:spacing w:after="120" w:before="80"/>
      </w:pPr>
      <w:r>
        <w:rPr>
          <w:rFonts w:ascii="Arial" w:cs="Arial" w:eastAsia="Arial" w:hAnsi="Arial"/>
          <w:sz w:val="22"/>
          <w:szCs w:val="22"/>
        </w:rPr>
        <w:t xml:space="preserve">The Vibe Match Score is a composite score computed from the four Vibe Profile layers. It is displayed prominently at the top of the v2 window as a large circular meter (0-100) with a colour gradient: red (0-40), amber (41-70), green (71-100). Tapping the score opens a breakdown showing the per-layer delta scores so the producer can see exactly which layer is pulling the overall score down.</w:t>
      </w:r>
    </w:p>
    <w:p>
      <w:pPr>
        <w:pStyle w:val="Heading2"/>
        <w:spacing w:after="160" w:before="340"/>
      </w:pPr>
      <w:r>
        <w:rPr>
          <w:rFonts w:ascii="Arial" w:cs="Arial" w:eastAsia="Arial" w:hAnsi="Arial"/>
          <w:b/>
          <w:bCs/>
          <w:color w:val="C1440E"/>
          <w:sz w:val="28"/>
          <w:szCs w:val="28"/>
        </w:rPr>
        <w:t xml:space="preserve">9.3 Conflict Arbitration UI</w:t>
      </w:r>
    </w:p>
    <w:p>
      <w:pPr>
        <w:spacing w:after="120" w:before="80"/>
      </w:pPr>
      <w:r>
        <w:rPr>
          <w:rFonts w:ascii="Arial" w:cs="Arial" w:eastAsia="Arial" w:hAnsi="Arial"/>
          <w:sz w:val="22"/>
          <w:szCs w:val="22"/>
        </w:rPr>
        <w:t xml:space="preserve">When a conflict is detected, a red banner appears at the top of both the v1 window (on the affected channel) and the v2 window. The arbitration dialog appears over the v1 window on the affected channel. The v2 Fleet Console logs the conflict event in the activity feed. The Conductor pauses dispatching further instructions to that channel until the conflict is resolved.</w:t>
      </w:r>
    </w:p>
    <w:p>
      <w:pPr>
        <w:pStyle w:val="Heading2"/>
        <w:spacing w:after="160" w:before="340"/>
      </w:pPr>
      <w:r>
        <w:rPr>
          <w:rFonts w:ascii="Arial" w:cs="Arial" w:eastAsia="Arial" w:hAnsi="Arial"/>
          <w:b/>
          <w:bCs/>
          <w:color w:val="C1440E"/>
          <w:sz w:val="28"/>
          <w:szCs w:val="28"/>
        </w:rPr>
        <w:t xml:space="preserve">9.4 Reference Track Upload</w:t>
      </w:r>
    </w:p>
    <w:p>
      <w:pPr>
        <w:spacing w:after="120" w:before="80"/>
      </w:pPr>
      <w:r>
        <w:rPr>
          <w:rFonts w:ascii="Arial" w:cs="Arial" w:eastAsia="Arial" w:hAnsi="Arial"/>
          <w:sz w:val="22"/>
          <w:szCs w:val="22"/>
        </w:rPr>
        <w:t xml:space="preserve">A dedicated Reference Track panel is accessible via a button in the top bar. The producer drags in a WAV, AIFF, or MP3 file. RACK/AI v2 analyses it offline (not in real time) and builds the Vibe Profile. Analysis takes approximately 15-45 seconds depending on track length. A progress indicator shows which layer is being computed. Once complete, the Vibe Match Score activates and agent operations begin.</w:t>
      </w:r>
    </w:p>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10. Data Flow — Full Mix Session</w:t>
      </w:r>
    </w:p>
    <w:p>
      <w:pPr>
        <w:pStyle w:val="ListParagraph"/>
        <w:numPr>
          <w:ilvl w:val="0"/>
          <w:numId w:val="3"/>
        </w:numPr>
        <w:spacing w:after="60" w:before="60"/>
      </w:pPr>
      <w:r>
        <w:rPr>
          <w:rFonts w:ascii="Arial" w:cs="Arial" w:eastAsia="Arial" w:hAnsi="Arial"/>
          <w:sz w:val="22"/>
          <w:szCs w:val="22"/>
        </w:rPr>
        <w:t xml:space="preserve">Producer loads FL Studio project. v1 instances on channels register in the shared memory bus.</w:t>
      </w:r>
    </w:p>
    <w:p>
      <w:pPr>
        <w:pStyle w:val="ListParagraph"/>
        <w:numPr>
          <w:ilvl w:val="0"/>
          <w:numId w:val="3"/>
        </w:numPr>
        <w:spacing w:after="60" w:before="60"/>
      </w:pPr>
      <w:r>
        <w:rPr>
          <w:rFonts w:ascii="Arial" w:cs="Arial" w:eastAsia="Arial" w:hAnsi="Arial"/>
          <w:sz w:val="22"/>
          <w:szCs w:val="22"/>
        </w:rPr>
        <w:t xml:space="preserve">Producer loads RACK/AI v2 on the master channel. v2 scans the bus and builds the Channel Map.</w:t>
      </w:r>
    </w:p>
    <w:p>
      <w:pPr>
        <w:pStyle w:val="ListParagraph"/>
        <w:numPr>
          <w:ilvl w:val="0"/>
          <w:numId w:val="3"/>
        </w:numPr>
        <w:spacing w:after="60" w:before="60"/>
      </w:pPr>
      <w:r>
        <w:rPr>
          <w:rFonts w:ascii="Arial" w:cs="Arial" w:eastAsia="Arial" w:hAnsi="Arial"/>
          <w:sz w:val="22"/>
          <w:szCs w:val="22"/>
        </w:rPr>
        <w:t xml:space="preserve">Producer uploads reference track. v2 analyses it and stores the Vibe Profile. Vibe Match Score activates.</w:t>
      </w:r>
    </w:p>
    <w:p>
      <w:pPr>
        <w:pStyle w:val="ListParagraph"/>
        <w:numPr>
          <w:ilvl w:val="0"/>
          <w:numId w:val="3"/>
        </w:numPr>
        <w:spacing w:after="60" w:before="60"/>
      </w:pPr>
      <w:r>
        <w:rPr>
          <w:rFonts w:ascii="Arial" w:cs="Arial" w:eastAsia="Arial" w:hAnsi="Arial"/>
          <w:sz w:val="22"/>
          <w:szCs w:val="22"/>
        </w:rPr>
        <w:t xml:space="preserve">v2 begins its analysis cycle every 2 seconds: reads all channel analysis snapshots from the broadcast bus, runs the cross-channel matrix computations, computes Vibe Delta scores across all four layers.</w:t>
      </w:r>
    </w:p>
    <w:p>
      <w:pPr>
        <w:pStyle w:val="ListParagraph"/>
        <w:numPr>
          <w:ilvl w:val="0"/>
          <w:numId w:val="3"/>
        </w:numPr>
        <w:spacing w:after="60" w:before="60"/>
      </w:pPr>
      <w:r>
        <w:rPr>
          <w:rFonts w:ascii="Arial" w:cs="Arial" w:eastAsia="Arial" w:hAnsi="Arial"/>
          <w:sz w:val="22"/>
          <w:szCs w:val="22"/>
        </w:rPr>
        <w:t xml:space="preserve">v2 serialises the full context (Vibe Profile, Vibe Delta scores, Channel Map, parameter manifests for all channels, master session history) and dispatches it to all six specialist agents simultaneously via parallel OpenRouter API calls.</w:t>
      </w:r>
    </w:p>
    <w:p>
      <w:pPr>
        <w:pStyle w:val="ListParagraph"/>
        <w:numPr>
          <w:ilvl w:val="0"/>
          <w:numId w:val="3"/>
        </w:numPr>
        <w:spacing w:after="60" w:before="60"/>
      </w:pPr>
      <w:r>
        <w:rPr>
          <w:rFonts w:ascii="Arial" w:cs="Arial" w:eastAsia="Arial" w:hAnsi="Arial"/>
          <w:sz w:val="22"/>
          <w:szCs w:val="22"/>
        </w:rPr>
        <w:t xml:space="preserve">Specialist agents analyse their domain and return structured reports to the Conductor.</w:t>
      </w:r>
    </w:p>
    <w:p>
      <w:pPr>
        <w:pStyle w:val="ListParagraph"/>
        <w:numPr>
          <w:ilvl w:val="0"/>
          <w:numId w:val="3"/>
        </w:numPr>
        <w:spacing w:after="60" w:before="60"/>
      </w:pPr>
      <w:r>
        <w:rPr>
          <w:rFonts w:ascii="Arial" w:cs="Arial" w:eastAsia="Arial" w:hAnsi="Arial"/>
          <w:sz w:val="22"/>
          <w:szCs w:val="22"/>
        </w:rPr>
        <w:t xml:space="preserve">Conductor synthesises all six reports, resolves internal conflicts between agent recommendations, produces a unified action plan.</w:t>
      </w:r>
    </w:p>
    <w:p>
      <w:pPr>
        <w:pStyle w:val="ListParagraph"/>
        <w:numPr>
          <w:ilvl w:val="0"/>
          <w:numId w:val="3"/>
        </w:numPr>
        <w:spacing w:after="60" w:before="60"/>
      </w:pPr>
      <w:r>
        <w:rPr>
          <w:rFonts w:ascii="Arial" w:cs="Arial" w:eastAsia="Arial" w:hAnsi="Arial"/>
          <w:sz w:val="22"/>
          <w:szCs w:val="22"/>
        </w:rPr>
        <w:t xml:space="preserve">For each action in the plan: if it targets the master rack, Conductor applies it directly. If it targets a channel, Conductor dispatches an Instruction Packet to the relevant v1 instance.</w:t>
      </w:r>
    </w:p>
    <w:p>
      <w:pPr>
        <w:pStyle w:val="ListParagraph"/>
        <w:numPr>
          <w:ilvl w:val="0"/>
          <w:numId w:val="3"/>
        </w:numPr>
        <w:spacing w:after="60" w:before="60"/>
      </w:pPr>
      <w:r>
        <w:rPr>
          <w:rFonts w:ascii="Arial" w:cs="Arial" w:eastAsia="Arial" w:hAnsi="Arial"/>
          <w:sz w:val="22"/>
          <w:szCs w:val="22"/>
        </w:rPr>
        <w:t xml:space="preserve">v1 instances receive packets, validate, apply or suggest per the packet's mode_request.</w:t>
      </w:r>
    </w:p>
    <w:p>
      <w:pPr>
        <w:pStyle w:val="ListParagraph"/>
        <w:numPr>
          <w:ilvl w:val="0"/>
          <w:numId w:val="3"/>
        </w:numPr>
        <w:spacing w:after="60" w:before="60"/>
      </w:pPr>
      <w:r>
        <w:rPr>
          <w:rFonts w:ascii="Arial" w:cs="Arial" w:eastAsia="Arial" w:hAnsi="Arial"/>
          <w:sz w:val="22"/>
          <w:szCs w:val="22"/>
        </w:rPr>
        <w:t xml:space="preserve">v1 instances send response packets back. Conductor logs outcomes in the master session memory.</w:t>
      </w:r>
    </w:p>
    <w:p>
      <w:pPr>
        <w:pStyle w:val="ListParagraph"/>
        <w:numPr>
          <w:ilvl w:val="0"/>
          <w:numId w:val="3"/>
        </w:numPr>
        <w:spacing w:after="60" w:before="60"/>
      </w:pPr>
      <w:r>
        <w:rPr>
          <w:rFonts w:ascii="Arial" w:cs="Arial" w:eastAsia="Arial" w:hAnsi="Arial"/>
          <w:sz w:val="22"/>
          <w:szCs w:val="22"/>
        </w:rPr>
        <w:t xml:space="preserve">Vibe Match Score updates. Cycle repeats.</w:t>
      </w:r>
    </w:p>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11. Session Memory — Master Level</w:t>
      </w:r>
    </w:p>
    <w:p>
      <w:pPr>
        <w:spacing w:after="120" w:before="80"/>
      </w:pPr>
      <w:r>
        <w:rPr>
          <w:rFonts w:ascii="Arial" w:cs="Arial" w:eastAsia="Arial" w:hAnsi="Arial"/>
          <w:sz w:val="22"/>
          <w:szCs w:val="22"/>
        </w:rPr>
        <w:t xml:space="preserve">The v2 master session object is structurally similar to the v1 session but operates at mix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vibe_profile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Full reference track Vibe Profile (all four layers)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vibe_delta_history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20 Vibe Delta snapshots with timestamps — shows trend direction</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channel_map</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Current channel map including roles, exclusions, v1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agent_reports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report from each of the six specialist agents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master_decision_log</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All Conductor actions: timestamp, channel, slot, param, before, after, mode, outcome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conflict_log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conflict events with producer choices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producer_intent</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Free-text: genre, target feel, any explicit producer preferences noted in chat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channel_preference_map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Channels the Conductor has learned the producer prefers to handle manually</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v1_session_summaries</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Compressed summaries of each v1 instance's local decision log — updated every 50 entries</w:t>
            </w:r>
          </w:p>
        </w:tc>
      </w:tr>
    </w:tbl>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Analysis Cycle Time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Full cross-channel analysis matrix computed within 2 seconds per cycle on a mid-range machine (i5/Ryzen 5, 2020+).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Agent Parallel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six specialist agent API calls dispatched simultaneously. Total fleet report back to Conductor within 8 seconds on standard broadband (bounded by slowest agent response).</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Conductor Decision Latency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Conductor action plan produced and first packet dispatched within 3 seconds of receiving all agent reports.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Broadcast Bus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analysis snapshots available to v2 within 100 ms of being computed in v1.</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CPU Budget (analysis only)</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Cross-channel matrix analysis must not exceed 12% single-core CPU.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base footprint under 200 MB RAM excluding v1 instances and child plugins.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Conflict Response Time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Arbitration dialog must appear within 200 ms of conflict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Reference Analysis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Vibe Profile generation for a 4-minute track completed within 45 seconds.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Session Persistence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Master session object saved to project folder with FL project. v2 resumes from last Vibe Profile and decision log on project reload.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Graceful Degradation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OpenRouter is unreachable, v2 displays a warning and suspends agent operations. v1 instances continue functioning independently.</w:t>
            </w:r>
          </w:p>
        </w:tc>
      </w:tr>
    </w:tbl>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13. Out of Scope (v2.0)</w:t>
      </w:r>
    </w:p>
    <w:p>
      <w:pPr>
        <w:pStyle w:val="ListParagraph"/>
        <w:numPr>
          <w:ilvl w:val="0"/>
          <w:numId w:val="2"/>
        </w:numPr>
        <w:spacing w:after="60" w:before="60"/>
      </w:pPr>
      <w:r>
        <w:rPr>
          <w:rFonts w:ascii="Arial" w:cs="Arial" w:eastAsia="Arial" w:hAnsi="Arial"/>
          <w:sz w:val="22"/>
          <w:szCs w:val="22"/>
        </w:rPr>
        <w:t xml:space="preserve">Stem separation of the reference track (spectral unmixing only — no ML source separation in v2).</w:t>
      </w:r>
    </w:p>
    <w:p>
      <w:pPr>
        <w:pStyle w:val="ListParagraph"/>
        <w:numPr>
          <w:ilvl w:val="0"/>
          <w:numId w:val="2"/>
        </w:numPr>
        <w:spacing w:after="60" w:before="60"/>
      </w:pPr>
      <w:r>
        <w:rPr>
          <w:rFonts w:ascii="Arial" w:cs="Arial" w:eastAsia="Arial" w:hAnsi="Arial"/>
          <w:sz w:val="22"/>
          <w:szCs w:val="22"/>
        </w:rPr>
        <w:t xml:space="preserve">AI-generated automation curves across the timeline (v2 sets parameter values at decision points, not automation lanes).</w:t>
      </w:r>
    </w:p>
    <w:p>
      <w:pPr>
        <w:pStyle w:val="ListParagraph"/>
        <w:numPr>
          <w:ilvl w:val="0"/>
          <w:numId w:val="2"/>
        </w:numPr>
        <w:spacing w:after="60" w:before="60"/>
      </w:pPr>
      <w:r>
        <w:rPr>
          <w:rFonts w:ascii="Arial" w:cs="Arial" w:eastAsia="Arial" w:hAnsi="Arial"/>
          <w:sz w:val="22"/>
          <w:szCs w:val="22"/>
        </w:rPr>
        <w:t xml:space="preserve">Controlling channels that have no v1 instance (observation only for non-v1 channels).</w:t>
      </w:r>
    </w:p>
    <w:p>
      <w:pPr>
        <w:pStyle w:val="ListParagraph"/>
        <w:numPr>
          <w:ilvl w:val="0"/>
          <w:numId w:val="2"/>
        </w:numPr>
        <w:spacing w:after="60" w:before="60"/>
      </w:pPr>
      <w:r>
        <w:rPr>
          <w:rFonts w:ascii="Arial" w:cs="Arial" w:eastAsia="Arial" w:hAnsi="Arial"/>
          <w:sz w:val="22"/>
          <w:szCs w:val="22"/>
        </w:rPr>
        <w:t xml:space="preserve">Multi-project or multi-session comparison.</w:t>
      </w:r>
    </w:p>
    <w:p>
      <w:pPr>
        <w:pStyle w:val="ListParagraph"/>
        <w:numPr>
          <w:ilvl w:val="0"/>
          <w:numId w:val="2"/>
        </w:numPr>
        <w:spacing w:after="60" w:before="60"/>
      </w:pPr>
      <w:r>
        <w:rPr>
          <w:rFonts w:ascii="Arial" w:cs="Arial" w:eastAsia="Arial" w:hAnsi="Arial"/>
          <w:sz w:val="22"/>
          <w:szCs w:val="22"/>
        </w:rPr>
        <w:t xml:space="preserve">Cloud sync or collaborative mixing between two producers simultaneously.</w:t>
      </w:r>
    </w:p>
    <w:p>
      <w:pPr>
        <w:pStyle w:val="ListParagraph"/>
        <w:numPr>
          <w:ilvl w:val="0"/>
          <w:numId w:val="2"/>
        </w:numPr>
        <w:spacing w:after="60" w:before="60"/>
      </w:pPr>
      <w:r>
        <w:rPr>
          <w:rFonts w:ascii="Arial" w:cs="Arial" w:eastAsia="Arial" w:hAnsi="Arial"/>
          <w:sz w:val="22"/>
          <w:szCs w:val="22"/>
        </w:rPr>
        <w:t xml:space="preserve">Local offline AI fallback (OpenRouter dependency maintained — Ollama fallback is v3 consideration).</w:t>
      </w:r>
    </w:p>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14. Future Considerations (v3+)</w:t>
      </w:r>
    </w:p>
    <w:p>
      <w:pPr>
        <w:pStyle w:val="ListParagraph"/>
        <w:numPr>
          <w:ilvl w:val="0"/>
          <w:numId w:val="2"/>
        </w:numPr>
        <w:spacing w:after="60" w:before="60"/>
      </w:pPr>
      <w:r>
        <w:rPr>
          <w:rFonts w:ascii="Arial" w:cs="Arial" w:eastAsia="Arial" w:hAnsi="Arial"/>
          <w:sz w:val="22"/>
          <w:szCs w:val="22"/>
        </w:rPr>
        <w:t xml:space="preserve">ML-based stem separation of the reference track to extract precise element balance targets (kick level, vocal level) rather than spectral estimation.</w:t>
      </w:r>
    </w:p>
    <w:p>
      <w:pPr>
        <w:pStyle w:val="ListParagraph"/>
        <w:numPr>
          <w:ilvl w:val="0"/>
          <w:numId w:val="2"/>
        </w:numPr>
        <w:spacing w:after="60" w:before="60"/>
      </w:pPr>
      <w:r>
        <w:rPr>
          <w:rFonts w:ascii="Arial" w:cs="Arial" w:eastAsia="Arial" w:hAnsi="Arial"/>
          <w:sz w:val="22"/>
          <w:szCs w:val="22"/>
        </w:rPr>
        <w:t xml:space="preserve">AI-generated automation lanes — the Conductor writes parameter movements over time, not just static snapshots.</w:t>
      </w:r>
    </w:p>
    <w:p>
      <w:pPr>
        <w:pStyle w:val="ListParagraph"/>
        <w:numPr>
          <w:ilvl w:val="0"/>
          <w:numId w:val="2"/>
        </w:numPr>
        <w:spacing w:after="60" w:before="60"/>
      </w:pPr>
      <w:r>
        <w:rPr>
          <w:rFonts w:ascii="Arial" w:cs="Arial" w:eastAsia="Arial" w:hAnsi="Arial"/>
          <w:sz w:val="22"/>
          <w:szCs w:val="22"/>
        </w:rPr>
        <w:t xml:space="preserve">Local Ollama fallback for the specialist agents (faster, cheaper, offline — same pattern as Apex Trader).</w:t>
      </w:r>
    </w:p>
    <w:p>
      <w:pPr>
        <w:pStyle w:val="ListParagraph"/>
        <w:numPr>
          <w:ilvl w:val="0"/>
          <w:numId w:val="2"/>
        </w:numPr>
        <w:spacing w:after="60" w:before="60"/>
      </w:pPr>
      <w:r>
        <w:rPr>
          <w:rFonts w:ascii="Arial" w:cs="Arial" w:eastAsia="Arial" w:hAnsi="Arial"/>
          <w:sz w:val="22"/>
          <w:szCs w:val="22"/>
        </w:rPr>
        <w:t xml:space="preserve">Multi-reference blending: combine two reference tracks with a blend slider to create a hybrid vibe target.</w:t>
      </w:r>
    </w:p>
    <w:p>
      <w:pPr>
        <w:pStyle w:val="ListParagraph"/>
        <w:numPr>
          <w:ilvl w:val="0"/>
          <w:numId w:val="2"/>
        </w:numPr>
        <w:spacing w:after="60" w:before="60"/>
      </w:pPr>
      <w:r>
        <w:rPr>
          <w:rFonts w:ascii="Arial" w:cs="Arial" w:eastAsia="Arial" w:hAnsi="Arial"/>
          <w:sz w:val="22"/>
          <w:szCs w:val="22"/>
        </w:rPr>
        <w:t xml:space="preserve">Vibe Preset Library: save named Vibe Profiles as shareable presets without the reference audio.</w:t>
      </w:r>
    </w:p>
    <w:p>
      <w:pPr>
        <w:pStyle w:val="ListParagraph"/>
        <w:numPr>
          <w:ilvl w:val="0"/>
          <w:numId w:val="2"/>
        </w:numPr>
        <w:spacing w:after="60" w:before="60"/>
      </w:pPr>
      <w:r>
        <w:rPr>
          <w:rFonts w:ascii="Arial" w:cs="Arial" w:eastAsia="Arial" w:hAnsi="Arial"/>
          <w:sz w:val="22"/>
          <w:szCs w:val="22"/>
        </w:rPr>
        <w:t xml:space="preserve">Feedback loop learning: the more the producer accepts or rejects agent suggestions, the more each agent's recommendation weights shift toward the producer's taste over time.</w:t>
      </w:r>
    </w:p>
    <w:p>
      <w:pPr>
        <w:pBdr>
          <w:bottom w:val="single" w:color="C1440E" w:sz="6" w:space="1"/>
        </w:pBdr>
        <w:spacing w:after="240" w:before="240"/>
      </w:pPr>
    </w:p>
    <w:p>
      <w:pPr>
        <w:pStyle w:val="Heading1"/>
        <w:spacing w:after="200" w:before="520"/>
      </w:pPr>
      <w:r>
        <w:rPr>
          <w:rFonts w:ascii="Arial" w:cs="Arial" w:eastAsia="Arial" w:hAnsi="Arial"/>
          <w:b/>
          <w:bCs/>
          <w:color w:val="0D1B2A"/>
          <w:sz w:val="38"/>
          <w:szCs w:val="38"/>
        </w:rPr>
        <w:t xml:space="preserve">15. Technology Stack — v2 Additions</w:t>
      </w:r>
    </w:p>
    <w:p>
      <w:pPr>
        <w:spacing w:after="120" w:before="80"/>
      </w:pPr>
      <w:r>
        <w:rPr>
          <w:rFonts w:ascii="Arial" w:cs="Arial" w:eastAsia="Arial" w:hAnsi="Arial"/>
          <w:sz w:val="22"/>
          <w:szCs w:val="22"/>
        </w:rPr>
        <w:t xml:space="preserve">All v1 technology (JUCE, VST3, SQLite, AES-256, OpenRouter) is inherited. The following are additions specific to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Inter-Plugin Bus</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Named shared memory segment (Windows: CreateFileMapping, macOS: shm_open) — lightweight, low-latency channel broadcast.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Reference Audio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JUCE AudioFormatReader + custom offline analysis pipeline (FFTW for FFT, custom onset detection and section boundary detection).</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Parallel Agent Dispatch</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std::async / thread pool (JUCE ThreadPool) for simultaneous OpenRouter API calls to all six agents.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Vibe Delta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C++ scoring module — computes signed percentage deltas across all Vibe Profile metrics on each analysis cycle.</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Conflict Detection</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Lock-free queue monitor on the v1 instruction inbox, checked before each local prompt processing step.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Arbitration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JUCE modal component, non-dismissable, renders over the v1 window via a separate top-level window.</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Masking Matrix</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Custom N x N pairwise FFT correlation matrix, computed on analysis thread pool.</w:t>
            </w:r>
          </w:p>
        </w:tc>
      </w:tr>
    </w:tbl>
    <w:p>
      <w:pPr>
        <w:pBdr>
          <w:bottom w:val="single" w:color="C1440E" w:sz="6" w:space="1"/>
        </w:pBdr>
        <w:spacing w:after="240" w:before="240"/>
      </w:pPr>
    </w:p>
    <w:p>
      <w:pPr>
        <w:spacing w:after="100" w:before="400"/>
        <w:jc w:val="center"/>
      </w:pPr>
      <w:r>
        <w:rPr>
          <w:rFonts w:ascii="Arial" w:cs="Arial" w:eastAsia="Arial" w:hAnsi="Arial"/>
          <w:i/>
          <w:iCs/>
          <w:color w:val="888888"/>
          <w:sz w:val="20"/>
          <w:szCs w:val="20"/>
        </w:rPr>
        <w:t xml:space="preserve">— End of Specification —</w:t>
      </w:r>
    </w:p>
    <w:p>
      <w:pPr>
        <w:spacing w:after="0" w:before="0"/>
        <w:jc w:val="center"/>
      </w:pPr>
      <w:r>
        <w:rPr>
          <w:rFonts w:ascii="Arial" w:cs="Arial" w:eastAsia="Arial" w:hAnsi="Arial"/>
          <w:color w:val="AAAAAA"/>
          <w:sz w:val="18"/>
          <w:szCs w:val="18"/>
        </w:rPr>
        <w:t xml:space="preserve">RACK/AI v2  |  Khritical Research Initiative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pPr>
    <w:r>
      <w:rPr>
        <w:rFonts w:ascii="Arial" w:cs="Arial" w:eastAsia="Arial" w:hAnsi="Arial"/>
        <w:color w:val="AAAAAA"/>
        <w:sz w:val="16"/>
        <w:szCs w:val="16"/>
      </w:rPr>
      <w:t xml:space="preserve">Confidential — Internal Use Only  |  Khritical Research Initiative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440E" w:sz="8" w:space="4"/>
      </w:pBdr>
      <w:spacing w:after="200" w:before="0"/>
    </w:pPr>
    <w:r>
      <w:rPr>
        <w:rFonts w:ascii="Arial" w:cs="Arial" w:eastAsia="Arial" w:hAnsi="Arial"/>
        <w:b/>
        <w:bCs/>
        <w:color w:val="0D1B2A"/>
        <w:sz w:val="18"/>
        <w:szCs w:val="18"/>
      </w:rPr>
      <w:t xml:space="preserve">RACK/AI v2 — Master Intelligence Specification  </w:t>
    </w:r>
    <w:r>
      <w:rPr>
        <w:rFonts w:ascii="Arial" w:cs="Arial" w:eastAsia="Arial" w:hAnsi="Arial"/>
        <w:color w:val="999999"/>
        <w:sz w:val="16"/>
        <w:szCs w:val="16"/>
      </w:rPr>
      <w:t xml:space="preserve">KHRITICAL RESEARCH INITIATIVE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lvl w:ilvl="2" w15:tentative="1">
      <w:start w:val="1"/>
      <w:numFmt w:val="bullet"/>
      <w:lvlText w:val="▪"/>
      <w:lvlJc w:val="left"/>
      <w:pPr>
        <w:ind w:left="16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2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D1B2A"/>
      <w:sz w:val="38"/>
      <w:szCs w:val="38"/>
    </w:rPr>
  </w:style>
  <w:style w:type="paragraph" w:styleId="Heading2">
    <w:name w:val="Heading 2"/>
    <w:basedOn w:val="Normal"/>
    <w:next w:val="Normal"/>
    <w:qFormat/>
    <w:pPr>
      <w:spacing w:after="160" w:before="340"/>
      <w:outlineLvl w:val="1"/>
    </w:pPr>
    <w:rPr>
      <w:rFonts w:ascii="Arial" w:cs="Arial" w:eastAsia="Arial" w:hAnsi="Arial"/>
      <w:b/>
      <w:bCs/>
      <w:color w:val="C1440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2026-06-06T11:43:59.810Z</dcterms:created>
  <dcterms:modified xsi:type="dcterms:W3CDTF">2026-06-06T11:43:59.811Z</dcterms:modified>
</cp:coreProperties>
</file>

<file path=docProps/custom.xml><?xml version="1.0" encoding="utf-8"?>
<Properties xmlns="http://schemas.openxmlformats.org/officeDocument/2006/custom-properties" xmlns:vt="http://schemas.openxmlformats.org/officeDocument/2006/docPropsVTypes"/>
</file>