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3A5F"/>
          <w:sz w:val="36"/>
          <w:szCs w:val="36"/>
        </w:rPr>
        <w:t xml:space="preserve">Stock check: the three satin reviews against the inventory planner</w:t>
      </w:r>
    </w:p>
    <w:p>
      <w:pPr>
        <w:spacing w:after="100"/>
      </w:pPr>
      <w:r>
        <w:rPr>
          <w:rFonts w:ascii="Calibri" w:cs="Calibri" w:eastAsia="Calibri" w:hAnsi="Calibri"/>
        </w:rPr>
        <w:t xml:space="preserve">The SSS4, DSFS and DSS4 reviews used the stock the engine read at the audit, plus Command Center’s 28-day unit sales. This addendum checks every child those reviews relied on against the inventory planner: FBA stock, reserved units, inbound (sent to FBA), sales velocity, days of stock left, the running-out flag and days to reorder. Where the planner changes a statement in a review, the correction is listed in section E.</w:t>
      </w:r>
    </w:p>
    <w:p>
      <w:pPr>
        <w:spacing w:after="100"/>
      </w:pPr>
      <w:r>
        <w:rPr>
          <w:rFonts w:ascii="Calibri" w:cs="Calibri" w:eastAsia="Calibri" w:hAnsi="Calibri"/>
        </w:rPr>
        <w:t xml:space="preserve">Source: Sellerboard inventory planner, Ecotero account, Amazon.com, pulled on 25 September 2026. All 767 rows matching “SATIN” were read, covering every SKU of the three products (SSS4 117, DSFS 68, DSS4 124). Velocity is units a day; days of stock left is the planner’s own figure.</w:t>
      </w:r>
    </w:p>
    <w:p>
      <w:pPr>
        <w:pStyle w:val="Heading1"/>
      </w:pPr>
      <w:r>
        <w:rPr>
          <w:rFonts w:ascii="Calibri" w:cs="Calibri" w:eastAsia="Calibri" w:hAnsi="Calibri"/>
        </w:rPr>
        <w:t xml:space="preserve">A. Did the engine read stock correctly?</w:t>
      </w:r>
    </w:p>
    <w:p>
      <w:pPr>
        <w:spacing w:after="100"/>
      </w:pPr>
      <w:r>
        <w:rPr>
          <w:rFonts w:ascii="Calibri" w:cs="Calibri" w:eastAsia="Calibri" w:hAnsi="Calibri"/>
        </w:rPr>
        <w:t xml:space="preserve">For the children the engine actually read, yes. Across the three runs the engine named 121 children (heroes, serving children, swap sources and targets, advertised children). Every one is in the planner, and the unit counts agree on all but 1: SS-SATIN-ROSEWOOD-TWIN-3PCS, which the engine read as 38 and the planner holds at 44. The stock problems in the reviews are real problems, not artefacts of a stale read.</w:t>
      </w:r>
    </w:p>
    <w:p>
      <w:pPr>
        <w:spacing w:after="100"/>
      </w:pPr>
      <w:r>
        <w:rPr>
          <w:rFonts w:ascii="Calibri" w:cs="Calibri" w:eastAsia="Calibri" w:hAnsi="Calibri"/>
        </w:rPr>
        <w:t xml:space="preserve">The engine’s failure is which children it reads. It chooses the “hero” and the “serving child” from sized SKUs by rule. It does not check the children the campaigns actually advertise, and it never looks at the size as a whole. Sections B–D show what that misses.</w:t>
      </w:r>
    </w:p>
    <w:p>
      <w:pPr>
        <w:pStyle w:val="Heading1"/>
      </w:pPr>
      <w:r>
        <w:rPr>
          <w:rFonts w:ascii="Calibri" w:cs="Calibri" w:eastAsia="Calibri" w:hAnsi="Calibri"/>
        </w:rPr>
        <w:t xml:space="preserve">B. Stock by size, from the planner</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900"/>
        <w:gridCol w:w="1300"/>
        <w:gridCol w:w="1200"/>
        <w:gridCol w:w="1300"/>
        <w:gridCol w:w="1400"/>
        <w:gridCol w:w="1772"/>
      </w:tblGrid>
      <w:tr>
        <w:trPr>
          <w:cantSplit/>
          <w:tblHeader/>
        </w:trPr>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Product</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Size</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SKUs</w:t>
            </w:r>
          </w:p>
        </w:tc>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FBA stock</w:t>
            </w:r>
          </w:p>
        </w:tc>
        <w:tc>
          <w:tcPr>
            <w:tcW w:type="dxa" w:w="1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Inbound</w:t>
            </w:r>
          </w:p>
        </w:tc>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Sells / day</w:t>
            </w:r>
          </w:p>
        </w:tc>
        <w:tc>
          <w:tcPr>
            <w:tcW w:type="dxa" w:w="1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Days of cover</w:t>
            </w:r>
          </w:p>
        </w:tc>
        <w:tc>
          <w:tcPr>
            <w:tcW w:type="dxa" w:w="17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SKUs at 0</w:t>
            </w:r>
          </w:p>
        </w:tc>
      </w:tr>
      <w:tr>
        <w:trPr>
          <w:cantSplit/>
          <w:tblHeader w:val="false"/>
        </w:trPr>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SSS4</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3,708</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300</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21.9</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169</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r>
      <w:tr>
        <w:trPr>
          <w:cantSplit/>
          <w:tblHeader w:val="false"/>
        </w:trPr>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SSS4</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1,379</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90</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9.8</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141</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w:t>
            </w:r>
          </w:p>
        </w:tc>
      </w:tr>
      <w:tr>
        <w:trPr>
          <w:cantSplit/>
          <w:tblHeader w:val="false"/>
        </w:trPr>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SSS4</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Full</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870</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96</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5.0</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175</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r>
      <w:tr>
        <w:trPr>
          <w:cantSplit/>
          <w:tblHeader w:val="false"/>
        </w:trPr>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SSS4</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Twin</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602</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36</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3.6</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169</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w:t>
            </w:r>
          </w:p>
        </w:tc>
      </w:tr>
      <w:tr>
        <w:trPr>
          <w:cantSplit/>
          <w:tblHeader w:val="false"/>
        </w:trPr>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DSFS</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907</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260</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13.3</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68</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r>
      <w:tr>
        <w:trPr>
          <w:cantSplit/>
          <w:tblHeader w:val="false"/>
        </w:trPr>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DSFS</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1,664</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199</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23.1</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72</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r>
      <w:tr>
        <w:trPr>
          <w:cantSplit/>
          <w:tblHeader w:val="false"/>
        </w:trPr>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DSFS</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Full</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1,069</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140</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6.2</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173</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r>
      <w:tr>
        <w:trPr>
          <w:cantSplit/>
          <w:tblHeader w:val="false"/>
        </w:trPr>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DSFS</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Twin</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1,215</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160</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289</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r>
      <w:tr>
        <w:trPr>
          <w:cantSplit/>
          <w:tblHeader w:val="false"/>
        </w:trPr>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DSS4</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3,738</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2,563</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39.7</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94</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r>
      <w:tr>
        <w:trPr>
          <w:cantSplit/>
          <w:tblHeader w:val="false"/>
        </w:trPr>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DSS4</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6,368</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337</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69.3</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92</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r>
      <w:tr>
        <w:trPr>
          <w:cantSplit/>
          <w:tblHeader w:val="false"/>
        </w:trPr>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DSS4</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Full</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2,499</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318</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32.3</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77</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r>
      <w:tr>
        <w:trPr>
          <w:cantSplit/>
          <w:tblHeader w:val="false"/>
        </w:trPr>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DSS4</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Twin</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36</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1,367</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120</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9.5</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144</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r>
    </w:tbl>
    <w:p>
      <w:pPr>
        <w:spacing w:after="80"/>
      </w:pPr>
    </w:p>
    <w:p>
      <w:pPr>
        <w:spacing w:after="120"/>
      </w:pPr>
      <w:r>
        <w:rPr>
          <w:rFonts w:ascii="Calibri" w:cs="Calibri" w:eastAsia="Calibri" w:hAnsi="Calibri"/>
          <w:i/>
          <w:iCs/>
          <w:color w:val="555555"/>
          <w:sz w:val="17"/>
          <w:szCs w:val="17"/>
        </w:rPr>
        <w:t xml:space="preserve">Days of cover = FBA stock ÷ planner velocity, before inbound.</w:t>
      </w:r>
    </w:p>
    <w:p>
      <w:pPr>
        <w:spacing w:after="100"/>
      </w:pPr>
      <w:r>
        <w:rPr>
          <w:rFonts w:ascii="Calibri" w:cs="Calibri" w:eastAsia="Calibri" w:hAnsi="Calibri"/>
        </w:rPr>
        <w:t xml:space="preserve">No size on any of the three products is short of stock. The shortages are all at child level. The engine’s DSS4 read, “King RED: hero Rosewood 0 units, serving child 20 units”, is wrong for the size: King has 3,738 units in FBA and 2,563 inbound, which is 94 days of cover. The engine reads King from 5 sized SKUs out of 30.</w:t>
      </w:r>
    </w:p>
    <w:p>
      <w:pPr>
        <w:pStyle w:val="Heading1"/>
      </w:pPr>
      <w:r>
        <w:rPr>
          <w:rFonts w:ascii="Calibri" w:cs="Calibri" w:eastAsia="Calibri" w:hAnsi="Calibri"/>
        </w:rPr>
        <w:t xml:space="preserve">C. Enabled campaigns on children at 0 or under 21 days</w:t>
      </w:r>
    </w:p>
    <w:p>
      <w:pPr>
        <w:pStyle w:val="Heading2"/>
      </w:pPr>
      <w:r>
        <w:rPr>
          <w:rFonts w:ascii="Calibri" w:cs="Calibri" w:eastAsia="Calibri" w:hAnsi="Calibri"/>
        </w:rPr>
        <w:t xml:space="preserve">SSS4: 35 campaigns, $299 of $2,725 spent in the last 14 days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1000"/>
        <w:gridCol w:w="700"/>
        <w:gridCol w:w="900"/>
        <w:gridCol w:w="900"/>
        <w:gridCol w:w="900"/>
        <w:gridCol w:w="1172"/>
      </w:tblGrid>
      <w:tr>
        <w:trPr>
          <w:cantSplit/>
          <w:tblHeader/>
        </w:trPr>
        <w:tc>
          <w:tcPr>
            <w:tcW w:type="dxa" w:w="3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Child</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Enabled campaigns</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With a swap row</w:t>
            </w:r>
          </w:p>
        </w:tc>
        <w:tc>
          <w:tcPr>
            <w:tcW w:type="dxa" w:w="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FBA</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Inbound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Sells / day</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Days left</w:t>
            </w:r>
          </w:p>
        </w:tc>
        <w:tc>
          <w:tcPr>
            <w:tcW w:type="dxa" w:w="11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14d</w:t>
            </w:r>
          </w:p>
        </w:tc>
      </w:tr>
      <w:tr>
        <w:trPr>
          <w:cantSplit/>
          <w:tblHeader w:val="false"/>
        </w:trPr>
        <w:tc>
          <w:tcPr>
            <w:tcW w:type="dxa" w:w="3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SS-SATIN-BLACK-QUEEN-4PCS</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0.34</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$178</w:t>
            </w:r>
          </w:p>
        </w:tc>
      </w:tr>
      <w:tr>
        <w:trPr>
          <w:cantSplit/>
          <w:tblHeader w:val="false"/>
        </w:trPr>
        <w:tc>
          <w:tcPr>
            <w:tcW w:type="dxa" w:w="3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SS-SATIN-STRIPED-WHITE-KING-4PCS</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$64</w:t>
            </w:r>
          </w:p>
        </w:tc>
      </w:tr>
      <w:tr>
        <w:trPr>
          <w:cantSplit/>
          <w:tblHeader w:val="false"/>
        </w:trPr>
        <w:tc>
          <w:tcPr>
            <w:tcW w:type="dxa" w:w="3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SS-SATIN-BLACK-KING-4PCS</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999</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$53</w:t>
            </w:r>
          </w:p>
        </w:tc>
      </w:tr>
      <w:tr>
        <w:trPr>
          <w:cantSplit/>
          <w:tblHeader w:val="false"/>
        </w:trPr>
        <w:tc>
          <w:tcPr>
            <w:tcW w:type="dxa" w:w="3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SS-SATIN-ROSEWOOD-FULL-4PCS</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0.05</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r>
    </w:tbl>
    <w:p>
      <w:pPr>
        <w:spacing w:after="80"/>
      </w:pPr>
    </w:p>
    <w:p>
      <w:pPr>
        <w:pStyle w:val="Heading2"/>
      </w:pPr>
      <w:r>
        <w:rPr>
          <w:rFonts w:ascii="Calibri" w:cs="Calibri" w:eastAsia="Calibri" w:hAnsi="Calibri"/>
        </w:rPr>
        <w:t xml:space="preserve">DSFS: 35 campaigns, $692 of $2,172 spent in the last 14 days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1000"/>
        <w:gridCol w:w="700"/>
        <w:gridCol w:w="900"/>
        <w:gridCol w:w="900"/>
        <w:gridCol w:w="900"/>
        <w:gridCol w:w="1172"/>
      </w:tblGrid>
      <w:tr>
        <w:trPr>
          <w:cantSplit/>
          <w:tblHeader/>
        </w:trPr>
        <w:tc>
          <w:tcPr>
            <w:tcW w:type="dxa" w:w="3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Child</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Enabled campaigns</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With a swap row</w:t>
            </w:r>
          </w:p>
        </w:tc>
        <w:tc>
          <w:tcPr>
            <w:tcW w:type="dxa" w:w="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FBA</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Inbound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Sells / day</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Days left</w:t>
            </w:r>
          </w:p>
        </w:tc>
        <w:tc>
          <w:tcPr>
            <w:tcW w:type="dxa" w:w="11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14d</w:t>
            </w:r>
          </w:p>
        </w:tc>
      </w:tr>
      <w:tr>
        <w:trPr>
          <w:cantSplit/>
          <w:tblHeader w:val="false"/>
        </w:trPr>
        <w:tc>
          <w:tcPr>
            <w:tcW w:type="dxa" w:w="3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SATIN-FITTED-KING-GREY</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0.9</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$407</w:t>
            </w:r>
          </w:p>
        </w:tc>
      </w:tr>
      <w:tr>
        <w:trPr>
          <w:cantSplit/>
          <w:tblHeader w:val="false"/>
        </w:trPr>
        <w:tc>
          <w:tcPr>
            <w:tcW w:type="dxa" w:w="3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SATIN-FITTED-TWIN-BLACK</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0.36</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$169</w:t>
            </w:r>
          </w:p>
        </w:tc>
      </w:tr>
      <w:tr>
        <w:trPr>
          <w:cantSplit/>
          <w:tblHeader w:val="false"/>
        </w:trPr>
        <w:tc>
          <w:tcPr>
            <w:tcW w:type="dxa" w:w="3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SATIN-FITTED-QUEEN-WHITE</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$117</w:t>
            </w:r>
          </w:p>
        </w:tc>
      </w:tr>
      <w:tr>
        <w:trPr>
          <w:cantSplit/>
          <w:tblHeader w:val="false"/>
        </w:trPr>
        <w:tc>
          <w:tcPr>
            <w:tcW w:type="dxa" w:w="3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SATIN-FITTED-FULL-BLACK</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0.01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3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SATIN-FITTED-FULL-WHITE</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bl>
    <w:p>
      <w:pPr>
        <w:spacing w:after="80"/>
      </w:pPr>
    </w:p>
    <w:p>
      <w:pPr>
        <w:pStyle w:val="Heading2"/>
      </w:pPr>
      <w:r>
        <w:rPr>
          <w:rFonts w:ascii="Calibri" w:cs="Calibri" w:eastAsia="Calibri" w:hAnsi="Calibri"/>
        </w:rPr>
        <w:t xml:space="preserve">DSS4: 21 campaigns, $482 of $6,374 spent in the last 14 days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1000"/>
        <w:gridCol w:w="700"/>
        <w:gridCol w:w="900"/>
        <w:gridCol w:w="900"/>
        <w:gridCol w:w="900"/>
        <w:gridCol w:w="1172"/>
      </w:tblGrid>
      <w:tr>
        <w:trPr>
          <w:cantSplit/>
          <w:tblHeader/>
        </w:trPr>
        <w:tc>
          <w:tcPr>
            <w:tcW w:type="dxa" w:w="3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Child</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Enabled campaigns</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With a swap row</w:t>
            </w:r>
          </w:p>
        </w:tc>
        <w:tc>
          <w:tcPr>
            <w:tcW w:type="dxa" w:w="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FBA</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Inbound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Sells / day</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Days left</w:t>
            </w:r>
          </w:p>
        </w:tc>
        <w:tc>
          <w:tcPr>
            <w:tcW w:type="dxa" w:w="11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14d</w:t>
            </w:r>
          </w:p>
        </w:tc>
      </w:tr>
      <w:tr>
        <w:trPr>
          <w:cantSplit/>
          <w:tblHeader w:val="false"/>
        </w:trPr>
        <w:tc>
          <w:tcPr>
            <w:tcW w:type="dxa" w:w="3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SATIN-4PCS-KING-SEA-TEAL</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0.43</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$317</w:t>
            </w:r>
          </w:p>
        </w:tc>
      </w:tr>
      <w:tr>
        <w:trPr>
          <w:cantSplit/>
          <w:tblHeader w:val="false"/>
        </w:trPr>
        <w:tc>
          <w:tcPr>
            <w:tcW w:type="dxa" w:w="3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SATIN-4PC-RED-QUEEN</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$112</w:t>
            </w:r>
          </w:p>
        </w:tc>
      </w:tr>
      <w:tr>
        <w:trPr>
          <w:cantSplit/>
          <w:tblHeader w:val="false"/>
        </w:trPr>
        <w:tc>
          <w:tcPr>
            <w:tcW w:type="dxa" w:w="3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SATIN-4PC-QUEEN-DARK GREEN</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$43</w:t>
            </w:r>
          </w:p>
        </w:tc>
      </w:tr>
      <w:tr>
        <w:trPr>
          <w:cantSplit/>
          <w:tblHeader w:val="false"/>
        </w:trPr>
        <w:tc>
          <w:tcPr>
            <w:tcW w:type="dxa" w:w="3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SATIN-4PCS-KING-ROSEWOOD</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0.97</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w:t>
            </w:r>
          </w:p>
        </w:tc>
      </w:tr>
      <w:tr>
        <w:trPr>
          <w:cantSplit/>
          <w:tblHeader w:val="false"/>
        </w:trPr>
        <w:tc>
          <w:tcPr>
            <w:tcW w:type="dxa" w:w="3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SATIN-4PCS-KING-STONEGREY</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1.49</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r>
      <w:tr>
        <w:trPr>
          <w:cantSplit/>
          <w:tblHeader w:val="false"/>
        </w:trPr>
        <w:tc>
          <w:tcPr>
            <w:tcW w:type="dxa" w:w="3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SATIN-TAUPE-KING</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0.44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bl>
    <w:p>
      <w:pPr>
        <w:spacing w:after="80"/>
      </w:pPr>
    </w:p>
    <w:p>
      <w:pPr>
        <w:spacing w:after="100"/>
      </w:pPr>
      <w:r>
        <w:rPr>
          <w:rFonts w:ascii="Calibri" w:cs="Calibri" w:eastAsia="Calibri" w:hAnsi="Calibri"/>
        </w:rPr>
        <w:t xml:space="preserve">Three of these were missed by the engine and by the reviews:</w:t>
      </w:r>
    </w:p>
    <w:p>
      <w:pPr>
        <w:pStyle w:val="ListParagraph"/>
        <w:numPr>
          <w:ilvl w:val="0"/>
          <w:numId w:val="2"/>
        </w:numPr>
        <w:spacing w:after="60"/>
      </w:pPr>
      <w:r>
        <w:rPr>
          <w:rFonts w:ascii="Calibri" w:cs="Calibri" w:eastAsia="Calibri" w:hAnsi="Calibri"/>
        </w:rPr>
        <w:t xml:space="preserve">DSS4: SATIN-4PCS-KING-SEA-TEAL has 0 units and no inbound. Five enabled campaigns advertise it; they spent $317 in the last 14 days, and no swap row exists. SATIN-TAUPE-KING is also at 0 with 5 campaigns and no swap row.</w:t>
      </w:r>
    </w:p>
    <w:p>
      <w:pPr>
        <w:pStyle w:val="ListParagraph"/>
        <w:numPr>
          <w:ilvl w:val="0"/>
          <w:numId w:val="2"/>
        </w:numPr>
        <w:spacing w:after="60"/>
      </w:pPr>
      <w:r>
        <w:rPr>
          <w:rFonts w:ascii="Calibri" w:cs="Calibri" w:eastAsia="Calibri" w:hAnsi="Calibri"/>
        </w:rPr>
        <w:t xml:space="preserve">DSFS: SATIN-FITTED-FULL-BLACK has 0 units, 5 enabled campaigns and no swap row. This explains the three “dark” Full campaigns in the DSFS review: they stopped because the child sold out. Re-point them to SATIN-FITTED-FULL-GREY (181 units).</w:t>
      </w:r>
    </w:p>
    <w:p>
      <w:pPr>
        <w:pStyle w:val="ListParagraph"/>
        <w:numPr>
          <w:ilvl w:val="0"/>
          <w:numId w:val="2"/>
        </w:numPr>
        <w:spacing w:after="60"/>
      </w:pPr>
      <w:r>
        <w:rPr>
          <w:rFonts w:ascii="Calibri" w:cs="Calibri" w:eastAsia="Calibri" w:hAnsi="Calibri"/>
        </w:rPr>
        <w:t xml:space="preserve">SSS4: SS-SATIN-BLACK-KING-4PCS has 0 units and 5 enabled campaigns. None of those five carries a swap row (the four Black King swaps sit on other campaigns).</w:t>
      </w:r>
    </w:p>
    <w:p>
      <w:pPr>
        <w:pStyle w:val="Heading1"/>
      </w:pPr>
      <w:r>
        <w:rPr>
          <w:rFonts w:ascii="Calibri" w:cs="Calibri" w:eastAsia="Calibri" w:hAnsi="Calibri"/>
        </w:rPr>
        <w:t xml:space="preserve">D. The swaps, at the planner’s velocity</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200"/>
        <w:gridCol w:w="1400"/>
        <w:gridCol w:w="1100"/>
        <w:gridCol w:w="1772"/>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Swap</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Target FBA</w:t>
            </w:r>
          </w:p>
        </w:tc>
        <w:tc>
          <w:tcPr>
            <w:tcW w:type="dxa" w:w="1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Target days left today</w:t>
            </w:r>
          </w:p>
        </w:tc>
        <w:tc>
          <w:tcPr>
            <w:tcW w:type="dxa" w:w="1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Velocity if the traffic follows</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Days of cover after</w:t>
            </w:r>
          </w:p>
        </w:tc>
        <w:tc>
          <w:tcPr>
            <w:tcW w:type="dxa" w:w="17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Source days left today</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DSS4: Queen Black → Stone Grey (82 swaps)</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818 (+0 inbound)</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329</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23.26</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35</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QUEEN-BLACK 95d</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DSS4: Full Black → Full Rosewood (34)</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65 (+90 inbound)</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158</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13.19</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FULL-BLACK 70d</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DSS4: Twin Black → Twin Blush Pink (13)</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66 (+0 inbound)</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373</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1.97</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34</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TWIN-BLACK-NEW 47d</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DSFS: King Black, Grey, Purple → King White (38)</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104 (+0 inbound)</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74</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5.11</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FITTED-KING-BLACK 21d, FITTED-KING-GREY 9d, FITTED-KING-PURPLE 89d</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SSS4: King children → White King</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373 (+18 inbound)</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155</w:t>
            </w:r>
          </w:p>
        </w:tc>
        <w:tc>
          <w:tcPr>
            <w:tcW w:type="dxa" w:w="1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5.43</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69</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GREY-KING-4PCS 110d, BLACK-KING-4PCS 999d, STRIPED-WHITE-KING-4PCS 3d</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SSS4: Twin children → White Twin (23)</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34 (+18 inbound)</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999</w:t>
            </w:r>
          </w:p>
        </w:tc>
        <w:tc>
          <w:tcPr>
            <w:tcW w:type="dxa" w:w="1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3.56 (size)</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Lavender 999d, Rosewood 79d, Navy 72d</w:t>
            </w:r>
          </w:p>
        </w:tc>
      </w:tr>
    </w:tbl>
    <w:p>
      <w:pPr>
        <w:spacing w:after="80"/>
      </w:pPr>
    </w:p>
    <w:p>
      <w:pPr>
        <w:spacing w:after="100"/>
      </w:pPr>
      <w:r>
        <w:rPr>
          <w:rFonts w:ascii="Calibri" w:cs="Calibri" w:eastAsia="Calibri" w:hAnsi="Calibri"/>
        </w:rPr>
        <w:t xml:space="preserve">The DSS4 Full Black move is the sharpest case. Full Rosewood has 65 units, and at Full Black’s pace plus its own it would run out in about 5 days. Full Black itself has 70 days. Queen Black → Stone Grey would take Stone Grey from 329 days to 35. It moves the traffic off a child with 95 days and a proven 14% conversion rate onto one with 18 paid clicks. The DSFS King moves would leave King White with about 20 days of cover, while its PO does not land until 26 November, 63 days away. The SSS4 King moves are safe on stock: White King keeps about 69 days.</w:t>
      </w:r>
    </w:p>
    <w:p>
      <w:pPr>
        <w:pStyle w:val="Heading1"/>
      </w:pPr>
      <w:r>
        <w:rPr>
          <w:rFonts w:ascii="Calibri" w:cs="Calibri" w:eastAsia="Calibri" w:hAnsi="Calibri"/>
        </w:rPr>
        <w:t xml:space="preserve">E. Corrections to the three reviews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300"/>
        <w:gridCol w:w="2972"/>
      </w:tblGrid>
      <w:tr>
        <w:trPr>
          <w:cantSplit/>
          <w:tblHeader/>
        </w:trPr>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Review</w:t>
            </w:r>
          </w:p>
        </w:tc>
        <w:tc>
          <w:tcPr>
            <w:tcW w:type="dxa" w:w="2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What it said</w:t>
            </w:r>
          </w:p>
        </w:tc>
        <w:tc>
          <w:tcPr>
            <w:tcW w:type="dxa" w:w="3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What the planner shows</w:t>
            </w:r>
          </w:p>
        </w:tc>
        <w:tc>
          <w:tcPr>
            <w:tcW w:type="dxa" w:w="29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Effect</w:t>
            </w:r>
          </w:p>
        </w:tc>
      </w:tr>
      <w:tr>
        <w:trPr>
          <w:cantSplit/>
          <w:tblHeader w:val="false"/>
        </w:trPr>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DSFS</w:t>
            </w:r>
          </w:p>
        </w:tc>
        <w:tc>
          <w:tcPr>
            <w:tcW w:type="dxa" w:w="2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 Black has 8 units (3 days)</w:t>
            </w:r>
          </w:p>
        </w:tc>
        <w:tc>
          <w:tcPr>
            <w:tcW w:type="dxa" w:w="3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 in FBA plus 24 reserved; 1.44 a day; the planner gives 21 days and has the reorder 24 days overdue</w:t>
            </w:r>
          </w:p>
        </w:tc>
        <w:tc>
          <w:tcPr>
            <w:tcW w:type="dxa" w:w="2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Still a mandatory move. The urgency is a reorder, not a same-day stock-out</w:t>
            </w:r>
          </w:p>
        </w:tc>
      </w:tr>
      <w:tr>
        <w:trPr>
          <w:cantSplit/>
          <w:tblHeader w:val="false"/>
        </w:trPr>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DSFS</w:t>
            </w:r>
          </w:p>
        </w:tc>
        <w:tc>
          <w:tcPr>
            <w:tcW w:type="dxa" w:w="2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King White would fall to about 18 days after the swaps</w:t>
            </w:r>
          </w:p>
        </w:tc>
        <w:tc>
          <w:tcPr>
            <w:tcW w:type="dxa" w:w="3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About 20 days (104 units at 5.1 a day)</w:t>
            </w:r>
          </w:p>
        </w:tc>
        <w:tc>
          <w:tcPr>
            <w:tcW w:type="dxa" w:w="2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Same recommendation: split across White and Lavender (127 + 40 inbound)</w:t>
            </w:r>
          </w:p>
        </w:tc>
      </w:tr>
      <w:tr>
        <w:trPr>
          <w:cantSplit/>
          <w:tblHeader w:val="false"/>
        </w:trPr>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DSFS</w:t>
            </w:r>
          </w:p>
        </w:tc>
        <w:tc>
          <w:tcPr>
            <w:tcW w:type="dxa" w:w="2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Three Full campaigns are dark for an unknown reason</w:t>
            </w:r>
          </w:p>
        </w:tc>
        <w:tc>
          <w:tcPr>
            <w:tcW w:type="dxa" w:w="3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Their child, Full Black, is at 0 with no inbound</w:t>
            </w:r>
          </w:p>
        </w:tc>
        <w:tc>
          <w:tcPr>
            <w:tcW w:type="dxa" w:w="2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Cause found: stock-out. Re-point to Full Grey</w:t>
            </w:r>
          </w:p>
        </w:tc>
      </w:tr>
      <w:tr>
        <w:trPr>
          <w:cantSplit/>
          <w:tblHeader w:val="false"/>
        </w:trPr>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DSS4</w:t>
            </w:r>
          </w:p>
        </w:tc>
        <w:tc>
          <w:tcPr>
            <w:tcW w:type="dxa" w:w="2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King Black has 1,150 units and 1,476 inbound</w:t>
            </w:r>
          </w:p>
        </w:tc>
        <w:tc>
          <w:tcPr>
            <w:tcW w:type="dxa" w:w="3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1,158 in FBA, 301 reserved, 1,476 inbound; 236 days</w:t>
            </w:r>
          </w:p>
        </w:tc>
        <w:tc>
          <w:tcPr>
            <w:tcW w:type="dxa" w:w="2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Confirmed</w:t>
            </w:r>
          </w:p>
        </w:tc>
      </w:tr>
      <w:tr>
        <w:trPr>
          <w:cantSplit/>
          <w:tblHeader w:val="false"/>
        </w:trPr>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DSS4</w:t>
            </w:r>
          </w:p>
        </w:tc>
        <w:tc>
          <w:tcPr>
            <w:tcW w:type="dxa" w:w="2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 Grey (SATIN-4PC-KING-GREY) sold 108 in 28 days</w:t>
            </w:r>
          </w:p>
        </w:tc>
        <w:tc>
          <w:tcPr>
            <w:tcW w:type="dxa" w:w="3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1,063 in FBA; 5.58 a day; 198 days</w:t>
            </w:r>
          </w:p>
        </w:tc>
        <w:tc>
          <w:tcPr>
            <w:tcW w:type="dxa" w:w="2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Confirmed, and a better re-point target than the review stated</w:t>
            </w:r>
          </w:p>
        </w:tc>
      </w:tr>
      <w:tr>
        <w:trPr>
          <w:cantSplit/>
          <w:tblHeader w:val="false"/>
        </w:trPr>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DSS4</w:t>
            </w:r>
          </w:p>
        </w:tc>
        <w:tc>
          <w:tcPr>
            <w:tcW w:type="dxa" w:w="2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King Red has 271 units and 402 inbound</w:t>
            </w:r>
          </w:p>
        </w:tc>
        <w:tc>
          <w:tcPr>
            <w:tcW w:type="dxa" w:w="3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271 in FBA, 402 inbound; 78 days</w:t>
            </w:r>
          </w:p>
        </w:tc>
        <w:tc>
          <w:tcPr>
            <w:tcW w:type="dxa" w:w="2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Confirmed</w:t>
            </w:r>
          </w:p>
        </w:tc>
      </w:tr>
      <w:tr>
        <w:trPr>
          <w:cantSplit/>
          <w:tblHeader w:val="false"/>
        </w:trPr>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DSS4</w:t>
            </w:r>
          </w:p>
        </w:tc>
        <w:tc>
          <w:tcPr>
            <w:tcW w:type="dxa" w:w="2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Red Queen has 42 units (14 days)</w:t>
            </w:r>
          </w:p>
        </w:tc>
        <w:tc>
          <w:tcPr>
            <w:tcW w:type="dxa" w:w="3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42 in FBA; 3.02 a day; 16 days; reorder 29 days overdue</w:t>
            </w:r>
          </w:p>
        </w:tc>
        <w:tc>
          <w:tcPr>
            <w:tcW w:type="dxa" w:w="2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pause is still wrong (the colour is in stock), but reorder now</w:t>
            </w:r>
          </w:p>
        </w:tc>
      </w:tr>
      <w:tr>
        <w:trPr>
          <w:cantSplit/>
          <w:tblHeader w:val="false"/>
        </w:trPr>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DSS4</w:t>
            </w:r>
          </w:p>
        </w:tc>
        <w:tc>
          <w:tcPr>
            <w:tcW w:type="dxa" w:w="2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(not reported)</w:t>
            </w:r>
          </w:p>
        </w:tc>
        <w:tc>
          <w:tcPr>
            <w:tcW w:type="dxa" w:w="3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King Sea Teal and Taupe King are at 0 with 10 enabled campaigns and no swap row</w:t>
            </w:r>
          </w:p>
        </w:tc>
        <w:tc>
          <w:tcPr>
            <w:tcW w:type="dxa" w:w="2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New finding: re-point</w:t>
            </w:r>
          </w:p>
        </w:tc>
      </w:tr>
      <w:tr>
        <w:trPr>
          <w:cantSplit/>
          <w:tblHeader w:val="false"/>
        </w:trPr>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SSS4</w:t>
            </w:r>
          </w:p>
        </w:tc>
        <w:tc>
          <w:tcPr>
            <w:tcW w:type="dxa" w:w="2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White Twin: 34 units, about 10 days if the swapped traffic follows</w:t>
            </w:r>
          </w:p>
        </w:tc>
        <w:tc>
          <w:tcPr>
            <w:tcW w:type="dxa" w:w="3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34 in FBA plus 18 inbound; the size sells 3.56 a day</w:t>
            </w:r>
          </w:p>
        </w:tc>
        <w:tc>
          <w:tcPr>
            <w:tcW w:type="dxa" w:w="2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Confirmed</w:t>
            </w:r>
          </w:p>
        </w:tc>
      </w:tr>
      <w:tr>
        <w:trPr>
          <w:cantSplit/>
          <w:tblHeader w:val="false"/>
        </w:trPr>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SSS4</w:t>
            </w:r>
          </w:p>
        </w:tc>
        <w:tc>
          <w:tcPr>
            <w:tcW w:type="dxa" w:w="2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Black Queen, Striped White King, Black King at 0</w:t>
            </w:r>
          </w:p>
        </w:tc>
        <w:tc>
          <w:tcPr>
            <w:tcW w:type="dxa" w:w="3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All at 0; Black Queen and Striped White King flagged “running out: YES”</w:t>
            </w:r>
          </w:p>
        </w:tc>
        <w:tc>
          <w:tcPr>
            <w:tcW w:type="dxa" w:w="2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Confirmed; 5 Black King campaigns have no swap row</w:t>
            </w:r>
          </w:p>
        </w:tc>
      </w:tr>
    </w:tbl>
    <w:p>
      <w:pPr>
        <w:spacing w:after="80"/>
      </w:pPr>
    </w:p>
    <w:p>
      <w:pPr>
        <w:pStyle w:val="Heading1"/>
      </w:pPr>
      <w:r>
        <w:rPr>
          <w:rFonts w:ascii="Calibri" w:cs="Calibri" w:eastAsia="Calibri" w:hAnsi="Calibri"/>
        </w:rPr>
        <w:t xml:space="preserve">F. Reorders the planner flags on children these runs advertise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700"/>
        <w:gridCol w:w="800"/>
        <w:gridCol w:w="900"/>
        <w:gridCol w:w="900"/>
        <w:gridCol w:w="1000"/>
        <w:gridCol w:w="1000"/>
        <w:gridCol w:w="772"/>
      </w:tblGrid>
      <w:tr>
        <w:trPr>
          <w:cantSplit/>
          <w:tblHeader/>
        </w:trPr>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Product</w:t>
            </w:r>
          </w:p>
        </w:tc>
        <w:tc>
          <w:tcPr>
            <w:tcW w:type="dxa" w:w="3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SKU</w:t>
            </w:r>
          </w:p>
        </w:tc>
        <w:tc>
          <w:tcPr>
            <w:tcW w:type="dxa" w:w="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FBA</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Inbound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Sells / day</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Days left</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Running out</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Days to reorder</w:t>
            </w:r>
          </w:p>
        </w:tc>
        <w:tc>
          <w:tcPr>
            <w:tcW w:type="dxa" w:w="7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Recommended ship-in</w:t>
            </w:r>
          </w:p>
        </w:tc>
      </w:tr>
      <w:tr>
        <w:trPr>
          <w:cantSplit/>
          <w:tblHeader w:val="false"/>
        </w:trPr>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SSS4</w:t>
            </w:r>
          </w:p>
        </w:tc>
        <w:tc>
          <w:tcPr>
            <w:tcW w:type="dxa" w:w="3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SS-SATIN-BLACK-QUEEN-4PCS</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0.34</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YES</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489</w:t>
            </w:r>
          </w:p>
        </w:tc>
      </w:tr>
      <w:tr>
        <w:trPr>
          <w:cantSplit/>
          <w:tblHeader w:val="false"/>
        </w:trPr>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SSS4</w:t>
            </w:r>
          </w:p>
        </w:tc>
        <w:tc>
          <w:tcPr>
            <w:tcW w:type="dxa" w:w="3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SS-SATIN-IVORY-QUEEN-4PCS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0.44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46</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121</w:t>
            </w:r>
          </w:p>
        </w:tc>
      </w:tr>
      <w:tr>
        <w:trPr>
          <w:cantSplit/>
          <w:tblHeader w:val="false"/>
        </w:trPr>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SSS4</w:t>
            </w:r>
          </w:p>
        </w:tc>
        <w:tc>
          <w:tcPr>
            <w:tcW w:type="dxa" w:w="3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SS-SATIN-ROSEWOOD-FULL-4PCS</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0.05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w:t>
            </w:r>
          </w:p>
        </w:tc>
        <w:tc>
          <w:tcPr>
            <w:tcW w:type="dxa" w:w="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60</w:t>
            </w:r>
          </w:p>
        </w:tc>
      </w:tr>
      <w:tr>
        <w:trPr>
          <w:cantSplit/>
          <w:tblHeader w:val="false"/>
        </w:trPr>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SSS4</w:t>
            </w:r>
          </w:p>
        </w:tc>
        <w:tc>
          <w:tcPr>
            <w:tcW w:type="dxa" w:w="3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SS-SATIN-ROSEWOOD-KING-4PCS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36</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38</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108</w:t>
            </w:r>
          </w:p>
        </w:tc>
      </w:tr>
      <w:tr>
        <w:trPr>
          <w:cantSplit/>
          <w:tblHeader w:val="false"/>
        </w:trPr>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SSS4</w:t>
            </w:r>
          </w:p>
        </w:tc>
        <w:tc>
          <w:tcPr>
            <w:tcW w:type="dxa" w:w="3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SS-SATIN-STRIPED-WHITE-KING-4PCS</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0.4</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YES</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134</w:t>
            </w:r>
          </w:p>
        </w:tc>
      </w:tr>
      <w:tr>
        <w:trPr>
          <w:cantSplit/>
          <w:tblHeader w:val="false"/>
        </w:trPr>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SSS4</w:t>
            </w:r>
          </w:p>
        </w:tc>
        <w:tc>
          <w:tcPr>
            <w:tcW w:type="dxa" w:w="3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SS-SATIN-WHITE-FULL-4PCS</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YES</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87</w:t>
            </w:r>
          </w:p>
        </w:tc>
      </w:tr>
      <w:tr>
        <w:trPr>
          <w:cantSplit/>
          <w:tblHeader w:val="false"/>
        </w:trPr>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DSFS</w:t>
            </w:r>
          </w:p>
        </w:tc>
        <w:tc>
          <w:tcPr>
            <w:tcW w:type="dxa" w:w="3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SATIN-FITTED-FULL-BLACK</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0.01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YES</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204</w:t>
            </w:r>
          </w:p>
        </w:tc>
      </w:tr>
      <w:tr>
        <w:trPr>
          <w:cantSplit/>
          <w:tblHeader w:val="false"/>
        </w:trPr>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DSFS</w:t>
            </w:r>
          </w:p>
        </w:tc>
        <w:tc>
          <w:tcPr>
            <w:tcW w:type="dxa" w:w="3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SATIN-FITTED-FULL-WHITE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YES</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205</w:t>
            </w:r>
          </w:p>
        </w:tc>
      </w:tr>
      <w:tr>
        <w:trPr>
          <w:cantSplit/>
          <w:tblHeader w:val="false"/>
        </w:trPr>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DSFS</w:t>
            </w:r>
          </w:p>
        </w:tc>
        <w:tc>
          <w:tcPr>
            <w:tcW w:type="dxa" w:w="3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SATIN-FITTED-KING-BLACK</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1.44</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-24</w:t>
            </w:r>
          </w:p>
        </w:tc>
        <w:tc>
          <w:tcPr>
            <w:tcW w:type="dxa" w:w="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367</w:t>
            </w:r>
          </w:p>
        </w:tc>
      </w:tr>
      <w:tr>
        <w:trPr>
          <w:cantSplit/>
          <w:tblHeader w:val="false"/>
        </w:trPr>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DSFS</w:t>
            </w:r>
          </w:p>
        </w:tc>
        <w:tc>
          <w:tcPr>
            <w:tcW w:type="dxa" w:w="3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SATIN-FITTED-KING-GREY</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0.9</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SOON</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-36</w:t>
            </w:r>
          </w:p>
        </w:tc>
        <w:tc>
          <w:tcPr>
            <w:tcW w:type="dxa" w:w="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232</w:t>
            </w:r>
          </w:p>
        </w:tc>
      </w:tr>
      <w:tr>
        <w:trPr>
          <w:cantSplit/>
          <w:tblHeader w:val="false"/>
        </w:trPr>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DSFS</w:t>
            </w:r>
          </w:p>
        </w:tc>
        <w:tc>
          <w:tcPr>
            <w:tcW w:type="dxa" w:w="3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SATIN-FITTED-QUEEN-NAVY-BLUE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45</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1.14</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w:t>
            </w:r>
          </w:p>
        </w:tc>
      </w:tr>
      <w:tr>
        <w:trPr>
          <w:cantSplit/>
          <w:tblHeader w:val="false"/>
        </w:trPr>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DSFS</w:t>
            </w:r>
          </w:p>
        </w:tc>
        <w:tc>
          <w:tcPr>
            <w:tcW w:type="dxa" w:w="3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SATIN-FITTED-QUEEN-SEA-TEAL</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0.19</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27</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-18</w:t>
            </w:r>
          </w:p>
        </w:tc>
        <w:tc>
          <w:tcPr>
            <w:tcW w:type="dxa" w:w="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84</w:t>
            </w:r>
          </w:p>
        </w:tc>
      </w:tr>
      <w:tr>
        <w:trPr>
          <w:cantSplit/>
          <w:tblHeader w:val="false"/>
        </w:trPr>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DSFS</w:t>
            </w:r>
          </w:p>
        </w:tc>
        <w:tc>
          <w:tcPr>
            <w:tcW w:type="dxa" w:w="3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SATIN-FITTED-QUEEN-WHITE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YES</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w:t>
            </w:r>
          </w:p>
        </w:tc>
        <w:tc>
          <w:tcPr>
            <w:tcW w:type="dxa" w:w="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356</w:t>
            </w:r>
          </w:p>
        </w:tc>
      </w:tr>
      <w:tr>
        <w:trPr>
          <w:cantSplit/>
          <w:tblHeader w:val="false"/>
        </w:trPr>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DSFS</w:t>
            </w:r>
          </w:p>
        </w:tc>
        <w:tc>
          <w:tcPr>
            <w:tcW w:type="dxa" w:w="3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SATIN-FITTED-TWIN-BLACK</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0.36</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YES</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69</w:t>
            </w:r>
          </w:p>
        </w:tc>
      </w:tr>
      <w:tr>
        <w:trPr>
          <w:cantSplit/>
          <w:tblHeader w:val="false"/>
        </w:trPr>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DSFS</w:t>
            </w:r>
          </w:p>
        </w:tc>
        <w:tc>
          <w:tcPr>
            <w:tcW w:type="dxa" w:w="3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SATIN-FITTED-TWIN-WHITE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41</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0.94</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45</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w:t>
            </w:r>
          </w:p>
        </w:tc>
      </w:tr>
      <w:tr>
        <w:trPr>
          <w:cantSplit/>
          <w:tblHeader w:val="false"/>
        </w:trPr>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DSS4</w:t>
            </w:r>
          </w:p>
        </w:tc>
        <w:tc>
          <w:tcPr>
            <w:tcW w:type="dxa" w:w="3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SATIN-4PC-QUEEN-DARK GREEN</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w:t>
            </w:r>
          </w:p>
        </w:tc>
        <w:tc>
          <w:tcPr>
            <w:tcW w:type="dxa" w:w="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465</w:t>
            </w:r>
          </w:p>
        </w:tc>
      </w:tr>
      <w:tr>
        <w:trPr>
          <w:cantSplit/>
          <w:tblHeader w:val="false"/>
        </w:trPr>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DSS4</w:t>
            </w:r>
          </w:p>
        </w:tc>
        <w:tc>
          <w:tcPr>
            <w:tcW w:type="dxa" w:w="3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SATIN-4PC-RED-QUEEN</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633</w:t>
            </w:r>
          </w:p>
        </w:tc>
      </w:tr>
      <w:tr>
        <w:trPr>
          <w:cantSplit/>
          <w:tblHeader w:val="false"/>
        </w:trPr>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DSS4</w:t>
            </w:r>
          </w:p>
        </w:tc>
        <w:tc>
          <w:tcPr>
            <w:tcW w:type="dxa" w:w="3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SATIN-4PCS-KING-ROSEWOOD</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0.97</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SOON</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36</w:t>
            </w:r>
          </w:p>
        </w:tc>
        <w:tc>
          <w:tcPr>
            <w:tcW w:type="dxa" w:w="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240</w:t>
            </w:r>
          </w:p>
        </w:tc>
      </w:tr>
      <w:tr>
        <w:trPr>
          <w:cantSplit/>
          <w:tblHeader w:val="false"/>
        </w:trPr>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DSS4</w:t>
            </w:r>
          </w:p>
        </w:tc>
        <w:tc>
          <w:tcPr>
            <w:tcW w:type="dxa" w:w="3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SATIN-4PCS-KING-SEA-TEAL</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0.43</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YES</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w:t>
            </w:r>
          </w:p>
        </w:tc>
      </w:tr>
      <w:tr>
        <w:trPr>
          <w:cantSplit/>
          <w:tblHeader w:val="false"/>
        </w:trPr>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DSS4</w:t>
            </w:r>
          </w:p>
        </w:tc>
        <w:tc>
          <w:tcPr>
            <w:tcW w:type="dxa" w:w="3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SATIN-4PCS-KING-STONEGREY</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1.49</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SOON</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33</w:t>
            </w:r>
          </w:p>
        </w:tc>
        <w:tc>
          <w:tcPr>
            <w:tcW w:type="dxa" w:w="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w:t>
            </w:r>
          </w:p>
        </w:tc>
      </w:tr>
      <w:tr>
        <w:trPr>
          <w:cantSplit/>
          <w:tblHeader w:val="false"/>
        </w:trPr>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DSS4</w:t>
            </w:r>
          </w:p>
        </w:tc>
        <w:tc>
          <w:tcPr>
            <w:tcW w:type="dxa" w:w="3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SATIN-GOLD-KING</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0.28</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YES</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-41</w:t>
            </w:r>
          </w:p>
        </w:tc>
        <w:tc>
          <w:tcPr>
            <w:tcW w:type="dxa" w:w="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155</w:t>
            </w:r>
          </w:p>
        </w:tc>
      </w:tr>
      <w:tr>
        <w:trPr>
          <w:cantSplit/>
          <w:tblHeader w:val="false"/>
        </w:trPr>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DSS4</w:t>
            </w:r>
          </w:p>
        </w:tc>
        <w:tc>
          <w:tcPr>
            <w:tcW w:type="dxa" w:w="3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SATIN-GOLD-QUEEN</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38</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1.29</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w:t>
            </w:r>
          </w:p>
        </w:tc>
        <w:tc>
          <w:tcPr>
            <w:tcW w:type="dxa" w:w="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296</w:t>
            </w:r>
          </w:p>
        </w:tc>
      </w:tr>
      <w:tr>
        <w:trPr>
          <w:cantSplit/>
          <w:tblHeader w:val="false"/>
        </w:trPr>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DSS4</w:t>
            </w:r>
          </w:p>
        </w:tc>
        <w:tc>
          <w:tcPr>
            <w:tcW w:type="dxa" w:w="3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SATIN-RED-FULL</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1.08</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207</w:t>
            </w:r>
          </w:p>
        </w:tc>
      </w:tr>
      <w:tr>
        <w:trPr>
          <w:cantSplit/>
          <w:tblHeader w:val="false"/>
        </w:trPr>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DSS4</w:t>
            </w:r>
          </w:p>
        </w:tc>
        <w:tc>
          <w:tcPr>
            <w:tcW w:type="dxa" w:w="3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SATIN-ROSEWOOD-TWIN</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0.84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w:t>
            </w:r>
          </w:p>
        </w:tc>
      </w:tr>
      <w:tr>
        <w:trPr>
          <w:cantSplit/>
          <w:tblHeader w:val="false"/>
        </w:trPr>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DSS4</w:t>
            </w:r>
          </w:p>
        </w:tc>
        <w:tc>
          <w:tcPr>
            <w:tcW w:type="dxa" w:w="3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SATIN-TAUPE-KING</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0.44</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YES</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-40</w:t>
            </w:r>
          </w:p>
        </w:tc>
        <w:tc>
          <w:tcPr>
            <w:tcW w:type="dxa" w:w="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142</w:t>
            </w:r>
          </w:p>
        </w:tc>
      </w:tr>
    </w:tbl>
    <w:p>
      <w:pPr>
        <w:spacing w:after="80"/>
      </w:pPr>
    </w:p>
    <w:p>
      <w:pPr>
        <w:spacing w:after="100"/>
      </w:pPr>
      <w:r>
        <w:rPr>
          <w:rFonts w:ascii="Calibri" w:cs="Calibri" w:eastAsia="Calibri" w:hAnsi="Calibri"/>
        </w:rPr>
        <w:t xml:space="preserve">A negative “days to reorder” means the reorder date has passed. These belong to operations, not PPC. But every one of them is a child the runs advertise or swap to, so each needs a PPC re-point date that matches its restock date.</w:t>
      </w:r>
    </w:p>
    <w:p>
      <w:pPr>
        <w:pStyle w:val="Heading1"/>
      </w:pPr>
      <w:r>
        <w:rPr>
          <w:rFonts w:ascii="Calibri" w:cs="Calibri" w:eastAsia="Calibri" w:hAnsi="Calibri"/>
        </w:rPr>
        <w:t xml:space="preserve">G. What the engine should read</w:t>
      </w:r>
    </w:p>
    <w:p>
      <w:pPr>
        <w:pStyle w:val="ListParagraph"/>
        <w:numPr>
          <w:ilvl w:val="0"/>
          <w:numId w:val="2"/>
        </w:numPr>
        <w:spacing w:after="60"/>
      </w:pPr>
      <w:r>
        <w:rPr>
          <w:rFonts w:ascii="Calibri" w:cs="Calibri" w:eastAsia="Calibri" w:hAnsi="Calibri"/>
        </w:rPr>
        <w:t xml:space="preserve">Stock per advertised child, from the planner: FBA, reserved, inbound with ETA, velocity and days of cover. Not only the hero and serving child of each size.</w:t>
      </w:r>
    </w:p>
    <w:p>
      <w:pPr>
        <w:pStyle w:val="ListParagraph"/>
        <w:numPr>
          <w:ilvl w:val="0"/>
          <w:numId w:val="2"/>
        </w:numPr>
        <w:spacing w:after="60"/>
      </w:pPr>
      <w:r>
        <w:rPr>
          <w:rFonts w:ascii="Calibri" w:cs="Calibri" w:eastAsia="Calibri" w:hAnsi="Calibri"/>
        </w:rPr>
        <w:t xml:space="preserve">Cover after a swap, at the velocity the swapped campaigns bring, not at the target child’s own pace.</w:t>
      </w:r>
    </w:p>
    <w:p>
      <w:pPr>
        <w:pStyle w:val="ListParagraph"/>
        <w:numPr>
          <w:ilvl w:val="0"/>
          <w:numId w:val="2"/>
        </w:numPr>
        <w:spacing w:after="60"/>
      </w:pPr>
      <w:r>
        <w:rPr>
          <w:rFonts w:ascii="Calibri" w:cs="Calibri" w:eastAsia="Calibri" w:hAnsi="Calibri"/>
        </w:rPr>
        <w:t xml:space="preserve">Size totals across every SKU of the size. On DSS4, 105 of 124 SKUs carry no size in the catalogue, but their names do (for example SATIN-KING-BLACK).</w:t>
      </w:r>
    </w:p>
    <w:p>
      <w:pPr>
        <w:pStyle w:val="ListParagraph"/>
        <w:numPr>
          <w:ilvl w:val="0"/>
          <w:numId w:val="2"/>
        </w:numPr>
        <w:spacing w:after="60"/>
      </w:pPr>
      <w:r>
        <w:rPr>
          <w:rFonts w:ascii="Calibri" w:cs="Calibri" w:eastAsia="Calibri" w:hAnsi="Calibri"/>
        </w:rPr>
        <w:t xml:space="preserve">The planner’s running-out flag and reorder date as a gate: a child flagged YES or SOON is not a swap target.</w:t>
      </w:r>
    </w:p>
    <w:sectPr>
      <w:footerReference w:type="default" r:id="rId7"/>
      <w:pgSz w:w="12240" w:h="15840"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5"/>
        <w:szCs w:val="15"/>
      </w:rPr>
      <w:t xml:space="preserve">Stock check · SSS4 · DSFS · DSS4 · 25 Sep 2026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8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keepLines/>
      <w:spacing w:after="60" w:before="200"/>
      <w:outlineLvl w:val="1"/>
    </w:pPr>
    <w:rPr>
      <w:rFonts w:ascii="Calibri" w:cs="Calibri" w:eastAsia="Calibri" w:hAnsi="Calibri"/>
      <w:b/>
      <w:bCs/>
      <w:color w:val="1F3A5F"/>
      <w:sz w:val="26"/>
      <w:szCs w:val="26"/>
    </w:rPr>
  </w:style>
  <w:style w:type="paragraph" w:styleId="Heading3">
    <w:name w:val="Heading 3"/>
    <w:basedOn w:val="Normal"/>
    <w:next w:val="Normal"/>
    <w:qFormat/>
    <w:pPr>
      <w:keepNext/>
      <w:keepLines/>
      <w:spacing w:after="4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check</dc:title>
  <dc:creator>Claude Code</dc:creator>
  <cp:lastModifiedBy>Un-named</cp:lastModifiedBy>
  <cp:revision>1</cp:revision>
  <dcterms:created xsi:type="dcterms:W3CDTF">2026-09-25T05:58:54.909Z</dcterms:created>
  <dcterms:modified xsi:type="dcterms:W3CDTF">2026-09-25T05:58:54.910Z</dcterms:modified>
</cp:coreProperties>
</file>

<file path=docProps/custom.xml><?xml version="1.0" encoding="utf-8"?>
<Properties xmlns="http://schemas.openxmlformats.org/officeDocument/2006/custom-properties" xmlns:vt="http://schemas.openxmlformats.org/officeDocument/2006/docPropsVTypes"/>
</file>