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color w:val="1F4E79"/>
          <w:sz w:val="48"/>
          <w:szCs w:val="48"/>
        </w:rPr>
        <w:t xml:space="preserve">Bamboo Sheets Keyword Ranking Plan — B4</w:t>
      </w:r>
    </w:p>
    <w:p>
      <w:pPr>
        <w:spacing w:after="100" w:before="0" w:line="276"/>
      </w:pPr>
      <w:r>
        <w:rPr>
          <w:rFonts w:ascii="Arial" w:cs="Arial" w:eastAsia="Arial" w:hAnsi="Arial"/>
          <w:color w:val="404040"/>
          <w:sz w:val="24"/>
          <w:szCs w:val="24"/>
        </w:rPr>
        <w:t xml:space="preserve">Decolure Bamboo Sheets 4 Piece (B4, Command Center product 59), US</w:t>
      </w:r>
    </w:p>
    <w:p>
      <w:pPr>
        <w:spacing w:after="100" w:before="0" w:line="276"/>
      </w:pPr>
      <w:r>
        <w:rPr>
          <w:rFonts w:ascii="Arial" w:cs="Arial" w:eastAsia="Arial" w:hAnsi="Arial"/>
          <w:color w:val="404040"/>
          <w:sz w:val="24"/>
          <w:szCs w:val="24"/>
        </w:rPr>
        <w:t xml:space="preserve">Plan for the 30 Sep ranking brief: final version with the deep analysis (sections 15–19), 1 Oct 2026</w:t>
      </w:r>
    </w:p>
    <w:p>
      <w:pPr>
        <w:spacing w:after="100" w:before="0" w:line="276"/>
      </w:pPr>
      <w:r>
        <w:rPr>
          <w:rFonts w:ascii="Arial" w:cs="Arial" w:eastAsia="Arial" w:hAnsi="Arial"/>
          <w:color w:val="404040"/>
          <w:sz w:val="24"/>
          <w:szCs w:val="24"/>
        </w:rPr>
        <w:t xml:space="preserve">Prepared by Shayan Akhtar Taquie (PPC) for Erik Fisher and Joseph Fisher</w:t>
      </w:r>
    </w:p>
    <w:p>
      <w:pPr>
        <w:spacing w:after="100" w:before="0" w:line="276"/>
      </w:pPr>
      <w:r>
        <w:rPr>
          <w:rFonts w:ascii="Arial" w:cs="Arial" w:eastAsia="Arial" w:hAnsi="Arial"/>
          <w:color w:val="404040"/>
          <w:sz w:val="24"/>
          <w:szCs w:val="24"/>
        </w:rPr>
        <w:t xml:space="preserve">Built on Erik's frameworks, the PPC plan SOP, Joseph's Keyword Story v3 and Amazon Ops research (1 Oct). B6 has its own plan; both listings can rank on the same keywords.</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before="0" w:line="276"/>
      </w:pPr>
      <w:r>
        <w:rPr>
          <w:rFonts w:ascii="Arial" w:cs="Arial" w:eastAsia="Arial" w:hAnsi="Arial"/>
          <w:sz w:val="20"/>
          <w:szCs w:val="20"/>
        </w:rPr>
        <w:t xml:space="preserve">B4 lost its bamboo rank in three steps (October 2025, February 2026, April 2026) and now sits at #22–62 on the bamboo terms. The page still converts when it is seen at the top: top-of-search conversion has run 12–16% a month since April, 4–6× the market, and when B4 held #1–10 it converted 1.19–1.32× the market. What fell is rank, and with it sales: $286K in Sep 2025 to $152K in Sep 2026. The ranking campaigns today are bid-capped and partly buy product-page clicks that do not move rank. This plan buys back top-of-search position on 28 keywords in two batches, sized from each keyword's market sales and click share, with stock and TACoS gates.</w:t>
      </w:r>
    </w:p>
    <w:p>
      <w:pPr>
        <w:keepNext/>
        <w:spacing w:after="60" w:before="0" w:line="276"/>
      </w:pPr>
      <w:r>
        <w:rPr>
          <w:rFonts w:ascii="Arial" w:cs="Arial" w:eastAsia="Arial" w:hAnsi="Arial"/>
          <w:b/>
          <w:bCs/>
          <w:sz w:val="20"/>
          <w:szCs w:val="20"/>
        </w:rPr>
        <w:t xml:space="preserve">Table 1. The two batches at a glance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58"/>
        <w:gridCol w:w="707"/>
        <w:gridCol w:w="2240"/>
        <w:gridCol w:w="1297"/>
        <w:gridCol w:w="1061"/>
        <w:gridCol w:w="1061"/>
        <w:gridCol w:w="943"/>
        <w:gridCol w:w="1297"/>
        <w:gridCol w:w="1651"/>
        <w:gridCol w:w="1065"/>
      </w:tblGrid>
      <w:tr>
        <w:trPr>
          <w:tblHeader/>
        </w:trPr>
        <w:tc>
          <w:tcPr>
            <w:tcW w:type="dxa" w:w="235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w:t>
            </w:r>
          </w:p>
        </w:tc>
        <w:tc>
          <w:tcPr>
            <w:tcW w:type="dxa" w:w="70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22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Start</w:t>
            </w:r>
          </w:p>
        </w:tc>
        <w:tc>
          <w:tcPr>
            <w:tcW w:type="dxa" w:w="12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Budget/day: start → full step-up</w:t>
            </w:r>
          </w:p>
        </w:tc>
        <w:tc>
          <w:tcPr>
            <w:tcW w:type="dxa" w:w="106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Spent on these keywords today</w:t>
            </w:r>
          </w:p>
        </w:tc>
        <w:tc>
          <w:tcPr>
            <w:tcW w:type="dxa" w:w="106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sales/day: plan vs today</w:t>
            </w:r>
          </w:p>
        </w:tc>
        <w:tc>
          <w:tcPr>
            <w:tcW w:type="dxa" w:w="94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P&amp;L/day at start</w:t>
            </w:r>
          </w:p>
        </w:tc>
        <w:tc>
          <w:tcPr>
            <w:tcW w:type="dxa" w:w="12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21-day spend: start → full path</w:t>
            </w:r>
          </w:p>
        </w:tc>
        <w:tc>
          <w:tcPr>
            <w:tcW w:type="dxa" w:w="165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Organic gain at target (est.)</w:t>
            </w:r>
          </w:p>
        </w:tc>
        <w:tc>
          <w:tcPr>
            <w:tcW w:type="dxa" w:w="10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TACoS</w:t>
            </w:r>
          </w:p>
        </w:tc>
      </w:tr>
      <w:tr>
        <w:tc>
          <w:tcPr>
            <w:tcW w:type="dxa" w:w="2358"/>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Twin and general bamboo</w:t>
            </w:r>
          </w:p>
        </w:tc>
        <w:tc>
          <w:tcPr>
            <w:tcW w:type="dxa" w:w="70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240"/>
            <w:tcMar>
              <w:top w:type="dxa" w:w="50"/>
              <w:left w:type="dxa" w:w="80"/>
              <w:bottom w:type="dxa" w:w="50"/>
              <w:right w:type="dxa" w:w="80"/>
            </w:tcMar>
          </w:tcPr>
          <w:p>
            <w:pPr>
              <w:spacing w:after="0"/>
            </w:pPr>
            <w:r>
              <w:rPr>
                <w:rFonts w:ascii="Arial" w:cs="Arial" w:eastAsia="Arial" w:hAnsi="Arial"/>
                <w:b w:val="false"/>
                <w:bCs w:val="false"/>
                <w:sz w:val="16"/>
                <w:szCs w:val="16"/>
              </w:rPr>
              <w:t xml:space="preserve">1 Oct (6–7 Oct deal days on the PBDD plan's rules)</w:t>
            </w:r>
          </w:p>
        </w:tc>
        <w:tc>
          <w:tcPr>
            <w:tcW w:type="dxa" w:w="1297"/>
            <w:tcMar>
              <w:top w:type="dxa" w:w="50"/>
              <w:left w:type="dxa" w:w="80"/>
              <w:bottom w:type="dxa" w:w="50"/>
              <w:right w:type="dxa" w:w="80"/>
            </w:tcMar>
          </w:tcPr>
          <w:p>
            <w:pPr>
              <w:spacing w:after="0"/>
            </w:pPr>
            <w:r>
              <w:rPr>
                <w:rFonts w:ascii="Arial" w:cs="Arial" w:eastAsia="Arial" w:hAnsi="Arial"/>
                <w:b w:val="false"/>
                <w:bCs w:val="false"/>
                <w:sz w:val="16"/>
                <w:szCs w:val="16"/>
              </w:rPr>
              <w:t xml:space="preserve">$567 → $1,276</w:t>
            </w:r>
          </w:p>
        </w:tc>
        <w:tc>
          <w:tcPr>
            <w:tcW w:type="dxa" w:w="1061"/>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061"/>
            <w:tcMar>
              <w:top w:type="dxa" w:w="50"/>
              <w:left w:type="dxa" w:w="80"/>
              <w:bottom w:type="dxa" w:w="50"/>
              <w:right w:type="dxa" w:w="80"/>
            </w:tcMar>
          </w:tcPr>
          <w:p>
            <w:pPr>
              <w:spacing w:after="0"/>
            </w:pPr>
            <w:r>
              <w:rPr>
                <w:rFonts w:ascii="Arial" w:cs="Arial" w:eastAsia="Arial" w:hAnsi="Arial"/>
                <w:b w:val="false"/>
                <w:bCs w:val="false"/>
                <w:sz w:val="16"/>
                <w:szCs w:val="16"/>
              </w:rPr>
              <w:t xml:space="preserve">16.6 vs 1.7</w:t>
            </w:r>
          </w:p>
        </w:tc>
        <w:tc>
          <w:tcPr>
            <w:tcW w:type="dxa" w:w="94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297"/>
            <w:tcMar>
              <w:top w:type="dxa" w:w="50"/>
              <w:left w:type="dxa" w:w="80"/>
              <w:bottom w:type="dxa" w:w="50"/>
              <w:right w:type="dxa" w:w="80"/>
            </w:tcMar>
          </w:tcPr>
          <w:p>
            <w:pPr>
              <w:spacing w:after="0"/>
            </w:pPr>
            <w:r>
              <w:rPr>
                <w:rFonts w:ascii="Arial" w:cs="Arial" w:eastAsia="Arial" w:hAnsi="Arial"/>
                <w:b w:val="false"/>
                <w:bCs w:val="false"/>
                <w:sz w:val="16"/>
                <w:szCs w:val="16"/>
              </w:rPr>
              <w:t xml:space="preserve">$11.9K → $18.9K</w:t>
            </w:r>
          </w:p>
        </w:tc>
        <w:tc>
          <w:tcPr>
            <w:tcW w:type="dxa" w:w="1651"/>
            <w:tcMar>
              <w:top w:type="dxa" w:w="50"/>
              <w:left w:type="dxa" w:w="80"/>
              <w:bottom w:type="dxa" w:w="50"/>
              <w:right w:type="dxa" w:w="80"/>
            </w:tcMar>
          </w:tcPr>
          <w:p>
            <w:pPr>
              <w:spacing w:after="0"/>
            </w:pPr>
            <w:r>
              <w:rPr>
                <w:rFonts w:ascii="Arial" w:cs="Arial" w:eastAsia="Arial" w:hAnsi="Arial"/>
                <w:b w:val="false"/>
                <w:bCs w:val="false"/>
                <w:sz w:val="16"/>
                <w:szCs w:val="16"/>
              </w:rPr>
              <w:t xml:space="preserve">+5.9 sales/day, ~$210/day</w:t>
            </w:r>
          </w:p>
        </w:tc>
        <w:tc>
          <w:tcPr>
            <w:tcW w:type="dxa" w:w="1065"/>
            <w:tcMar>
              <w:top w:type="dxa" w:w="50"/>
              <w:left w:type="dxa" w:w="80"/>
              <w:bottom w:type="dxa" w:w="50"/>
              <w:right w:type="dxa" w:w="80"/>
            </w:tcMar>
          </w:tcPr>
          <w:p>
            <w:pPr>
              <w:spacing w:after="0"/>
            </w:pPr>
            <w:r>
              <w:rPr>
                <w:rFonts w:ascii="Arial" w:cs="Arial" w:eastAsia="Arial" w:hAnsi="Arial"/>
                <w:b w:val="false"/>
                <w:bCs w:val="false"/>
                <w:sz w:val="16"/>
                <w:szCs w:val="16"/>
              </w:rPr>
              <w:t xml:space="preserve">~17% (from 14.7%)</w:t>
            </w:r>
          </w:p>
        </w:tc>
      </w:tr>
      <w:tr>
        <w:tc>
          <w:tcPr>
            <w:tcW w:type="dxa" w:w="235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w:t>
            </w:r>
          </w:p>
        </w:tc>
        <w:tc>
          <w:tcPr>
            <w:tcW w:type="dxa" w:w="7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2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About 27 Oct, when Queen White is live and Batch 1 keywords are tapering</w:t>
            </w:r>
          </w:p>
        </w:tc>
        <w:tc>
          <w:tcPr>
            <w:tcW w:type="dxa" w:w="12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$640 → $1,440</w:t>
            </w:r>
          </w:p>
        </w:tc>
        <w:tc>
          <w:tcPr>
            <w:tcW w:type="dxa" w:w="106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06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 vs 2.2</w:t>
            </w:r>
          </w:p>
        </w:tc>
        <w:tc>
          <w:tcPr>
            <w:tcW w:type="dxa" w:w="94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2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$13.4K → $21.3K</w:t>
            </w:r>
          </w:p>
        </w:tc>
        <w:tc>
          <w:tcPr>
            <w:tcW w:type="dxa" w:w="16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 sales/day, ~$230/day</w:t>
            </w:r>
          </w:p>
        </w:tc>
        <w:tc>
          <w:tcPr>
            <w:tcW w:type="dxa" w:w="10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with both</w:t>
            </w:r>
          </w:p>
        </w:tc>
      </w:tr>
      <w:tr>
        <w:tc>
          <w:tcPr>
            <w:tcW w:type="dxa" w:w="2358"/>
            <w:shd w:fill="E8E8E8" w:color="auto" w:val="clear"/>
            <w:tcMar>
              <w:top w:type="dxa" w:w="50"/>
              <w:left w:type="dxa" w:w="80"/>
              <w:bottom w:type="dxa" w:w="50"/>
              <w:right w:type="dxa" w:w="80"/>
            </w:tcMar>
          </w:tcPr>
          <w:p>
            <w:pPr>
              <w:spacing w:after="0"/>
            </w:pPr>
            <w:r>
              <w:rPr>
                <w:rFonts w:ascii="Arial" w:cs="Arial" w:eastAsia="Arial" w:hAnsi="Arial"/>
                <w:b/>
                <w:bCs/>
                <w:sz w:val="16"/>
                <w:szCs w:val="16"/>
              </w:rPr>
              <w:t xml:space="preserve">Total</w:t>
            </w:r>
          </w:p>
        </w:tc>
        <w:tc>
          <w:tcPr>
            <w:tcW w:type="dxa" w:w="707"/>
            <w:shd w:fill="E8E8E8" w:color="auto" w:val="clear"/>
            <w:tcMar>
              <w:top w:type="dxa" w:w="50"/>
              <w:left w:type="dxa" w:w="80"/>
              <w:bottom w:type="dxa" w:w="50"/>
              <w:right w:type="dxa" w:w="80"/>
            </w:tcMar>
          </w:tcPr>
          <w:p>
            <w:pPr>
              <w:spacing w:after="0"/>
            </w:pPr>
            <w:r>
              <w:rPr>
                <w:rFonts w:ascii="Arial" w:cs="Arial" w:eastAsia="Arial" w:hAnsi="Arial"/>
                <w:b/>
                <w:bCs/>
                <w:sz w:val="16"/>
                <w:szCs w:val="16"/>
              </w:rPr>
              <w:t xml:space="preserve">28</w:t>
            </w:r>
          </w:p>
        </w:tc>
        <w:tc>
          <w:tcPr>
            <w:tcW w:type="dxa" w:w="2240"/>
            <w:shd w:fill="E8E8E8" w:color="auto" w:val="clear"/>
            <w:tcMar>
              <w:top w:type="dxa" w:w="50"/>
              <w:left w:type="dxa" w:w="80"/>
              <w:bottom w:type="dxa" w:w="50"/>
              <w:right w:type="dxa" w:w="80"/>
            </w:tcMar>
          </w:tcPr>
          <w:p>
            <w:pPr>
              <w:spacing w:after="0"/>
            </w:pPr>
          </w:p>
        </w:tc>
        <w:tc>
          <w:tcPr>
            <w:tcW w:type="dxa" w:w="1297"/>
            <w:shd w:fill="E8E8E8" w:color="auto" w:val="clear"/>
            <w:tcMar>
              <w:top w:type="dxa" w:w="50"/>
              <w:left w:type="dxa" w:w="80"/>
              <w:bottom w:type="dxa" w:w="50"/>
              <w:right w:type="dxa" w:w="80"/>
            </w:tcMar>
          </w:tcPr>
          <w:p>
            <w:pPr>
              <w:spacing w:after="0"/>
            </w:pPr>
            <w:r>
              <w:rPr>
                <w:rFonts w:ascii="Arial" w:cs="Arial" w:eastAsia="Arial" w:hAnsi="Arial"/>
                <w:b/>
                <w:bCs/>
                <w:sz w:val="16"/>
                <w:szCs w:val="16"/>
              </w:rPr>
              <w:t xml:space="preserve">$1,207 → $2,716</w:t>
            </w:r>
          </w:p>
        </w:tc>
        <w:tc>
          <w:tcPr>
            <w:tcW w:type="dxa" w:w="1061"/>
            <w:shd w:fill="E8E8E8" w:color="auto" w:val="clear"/>
            <w:tcMar>
              <w:top w:type="dxa" w:w="50"/>
              <w:left w:type="dxa" w:w="80"/>
              <w:bottom w:type="dxa" w:w="50"/>
              <w:right w:type="dxa" w:w="80"/>
            </w:tcMar>
          </w:tcPr>
          <w:p>
            <w:pPr>
              <w:spacing w:after="0"/>
            </w:pPr>
            <w:r>
              <w:rPr>
                <w:rFonts w:ascii="Arial" w:cs="Arial" w:eastAsia="Arial" w:hAnsi="Arial"/>
                <w:b/>
                <w:bCs/>
                <w:sz w:val="16"/>
                <w:szCs w:val="16"/>
              </w:rPr>
              <w:t xml:space="preserve">$131</w:t>
            </w:r>
          </w:p>
        </w:tc>
        <w:tc>
          <w:tcPr>
            <w:tcW w:type="dxa" w:w="1061"/>
            <w:shd w:fill="E8E8E8" w:color="auto" w:val="clear"/>
            <w:tcMar>
              <w:top w:type="dxa" w:w="50"/>
              <w:left w:type="dxa" w:w="80"/>
              <w:bottom w:type="dxa" w:w="50"/>
              <w:right w:type="dxa" w:w="80"/>
            </w:tcMar>
          </w:tcPr>
          <w:p>
            <w:pPr>
              <w:spacing w:after="0"/>
            </w:pPr>
          </w:p>
        </w:tc>
        <w:tc>
          <w:tcPr>
            <w:tcW w:type="dxa" w:w="943"/>
            <w:shd w:fill="E8E8E8" w:color="auto" w:val="clear"/>
            <w:tcMar>
              <w:top w:type="dxa" w:w="50"/>
              <w:left w:type="dxa" w:w="80"/>
              <w:bottom w:type="dxa" w:w="50"/>
              <w:right w:type="dxa" w:w="80"/>
            </w:tcMar>
          </w:tcPr>
          <w:p>
            <w:pPr>
              <w:spacing w:after="0"/>
            </w:pPr>
            <w:r>
              <w:rPr>
                <w:rFonts w:ascii="Arial" w:cs="Arial" w:eastAsia="Arial" w:hAnsi="Arial"/>
                <w:b/>
                <w:bCs/>
                <w:sz w:val="16"/>
                <w:szCs w:val="16"/>
              </w:rPr>
              <w:t xml:space="preserve">+$92</w:t>
            </w:r>
          </w:p>
        </w:tc>
        <w:tc>
          <w:tcPr>
            <w:tcW w:type="dxa" w:w="1297"/>
            <w:shd w:fill="E8E8E8" w:color="auto" w:val="clear"/>
            <w:tcMar>
              <w:top w:type="dxa" w:w="50"/>
              <w:left w:type="dxa" w:w="80"/>
              <w:bottom w:type="dxa" w:w="50"/>
              <w:right w:type="dxa" w:w="80"/>
            </w:tcMar>
          </w:tcPr>
          <w:p>
            <w:pPr>
              <w:spacing w:after="0"/>
            </w:pPr>
          </w:p>
        </w:tc>
        <w:tc>
          <w:tcPr>
            <w:tcW w:type="dxa" w:w="1651"/>
            <w:shd w:fill="E8E8E8" w:color="auto" w:val="clear"/>
            <w:tcMar>
              <w:top w:type="dxa" w:w="50"/>
              <w:left w:type="dxa" w:w="80"/>
              <w:bottom w:type="dxa" w:w="50"/>
              <w:right w:type="dxa" w:w="80"/>
            </w:tcMar>
          </w:tcPr>
          <w:p>
            <w:pPr>
              <w:spacing w:after="0"/>
            </w:pPr>
          </w:p>
        </w:tc>
        <w:tc>
          <w:tcPr>
            <w:tcW w:type="dxa" w:w="1065"/>
            <w:shd w:fill="E8E8E8"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Sources: plan model (sections 7–9); Command Center ad data 16–29 Sep and Jul–Sep 2026; DataRova keyword sales (Amazon Ops, 1 Oct); Sellerboard and Command Center stock, 1 Oct.</w:t>
      </w:r>
    </w:p>
    <w:p>
      <w:pPr>
        <w:pStyle w:val="Heading2"/>
      </w:pPr>
      <w:r>
        <w:rPr>
          <w:rFonts w:ascii="Arial" w:cs="Arial" w:eastAsia="Arial" w:hAnsi="Arial"/>
        </w:rPr>
        <w:t xml:space="preserve">Decisions in this plan</w:t>
      </w:r>
    </w:p>
    <w:p>
      <w:pPr>
        <w:pStyle w:val="ListParagraph"/>
        <w:numPr>
          <w:ilvl w:val="0"/>
          <w:numId w:val="2"/>
        </w:numPr>
        <w:spacing w:after="60" w:line="264"/>
      </w:pPr>
      <w:r>
        <w:rPr>
          <w:rFonts w:ascii="Arial" w:cs="Arial" w:eastAsia="Arial" w:hAnsi="Arial"/>
          <w:b/>
          <w:bCs/>
          <w:sz w:val="20"/>
          <w:szCs w:val="20"/>
        </w:rPr>
        <w:t xml:space="preserve">Targets</w:t>
      </w:r>
      <w:r>
        <w:rPr>
          <w:rFonts w:ascii="Arial" w:cs="Arial" w:eastAsia="Arial" w:hAnsi="Arial"/>
          <w:sz w:val="20"/>
          <w:szCs w:val="20"/>
        </w:rPr>
        <w:t xml:space="preserve"> are the best-ranked rival in today's top 10 that is Beatable for B4 (Amazon Ops checked every top-10 listing on 1 Oct), or our Jul–Sep 2025 rank if better, never above #5. Love's cabin is Beatable for B4 and holds #1–2 on most terms, so most targets are #5.</w:t>
      </w:r>
    </w:p>
    <w:p>
      <w:pPr>
        <w:pStyle w:val="ListParagraph"/>
        <w:numPr>
          <w:ilvl w:val="0"/>
          <w:numId w:val="2"/>
        </w:numPr>
        <w:spacing w:after="60" w:line="264"/>
      </w:pPr>
      <w:r>
        <w:rPr>
          <w:rFonts w:ascii="Arial" w:cs="Arial" w:eastAsia="Arial" w:hAnsi="Arial"/>
          <w:b/>
          <w:bCs/>
          <w:sz w:val="20"/>
          <w:szCs w:val="20"/>
        </w:rPr>
        <w:t xml:space="preserve">Sales to rank</w:t>
      </w:r>
      <w:r>
        <w:rPr>
          <w:rFonts w:ascii="Arial" w:cs="Arial" w:eastAsia="Arial" w:hAnsi="Arial"/>
          <w:sz w:val="20"/>
          <w:szCs w:val="20"/>
        </w:rPr>
        <w:t xml:space="preserve"> use Erik's 15 Sep method with each keyword's own ABA click share. The real share at #1 is 17%, not the 28.9% placeholder used before.</w:t>
      </w:r>
    </w:p>
    <w:p>
      <w:pPr>
        <w:pStyle w:val="ListParagraph"/>
        <w:numPr>
          <w:ilvl w:val="0"/>
          <w:numId w:val="2"/>
        </w:numPr>
        <w:spacing w:after="60" w:line="264"/>
      </w:pPr>
      <w:r>
        <w:rPr>
          <w:rFonts w:ascii="Arial" w:cs="Arial" w:eastAsia="Arial" w:hAnsi="Arial"/>
          <w:b/>
          <w:bCs/>
          <w:sz w:val="20"/>
          <w:szCs w:val="20"/>
        </w:rPr>
        <w:t xml:space="preserve">Bids</w:t>
      </w:r>
      <w:r>
        <w:rPr>
          <w:rFonts w:ascii="Arial" w:cs="Arial" w:eastAsia="Arial" w:hAnsi="Arial"/>
          <w:sz w:val="20"/>
          <w:szCs w:val="20"/>
        </w:rPr>
        <w:t xml:space="preserve">: base at the product-page affordable bid ($2.98 King, $3.04 Queen, $2.92 general, $2.16 Twin), top-of-search bid at today's clearing CPC + 6% in the modifier (Erik's Placement Control note). A ranking push is not capped at break-even (SOP), but never goes above $9 or 2× break-even. Fixed bidding.</w:t>
      </w:r>
    </w:p>
    <w:p>
      <w:pPr>
        <w:pStyle w:val="ListParagraph"/>
        <w:numPr>
          <w:ilvl w:val="0"/>
          <w:numId w:val="2"/>
        </w:numPr>
        <w:spacing w:after="60" w:line="264"/>
      </w:pPr>
      <w:r>
        <w:rPr>
          <w:rFonts w:ascii="Arial" w:cs="Arial" w:eastAsia="Arial" w:hAnsi="Arial"/>
          <w:b/>
          <w:bCs/>
          <w:sz w:val="20"/>
          <w:szCs w:val="20"/>
        </w:rPr>
        <w:t xml:space="preserve">Prove stage</w:t>
      </w:r>
      <w:r>
        <w:rPr>
          <w:rFonts w:ascii="Arial" w:cs="Arial" w:eastAsia="Arial" w:hAnsi="Arial"/>
          <w:sz w:val="20"/>
          <w:szCs w:val="20"/>
        </w:rPr>
        <w:t xml:space="preserve">: a keyword with under 60 top-of-search clicks of its own runs at its start bid until it has 60, then continues only if it converts at 3× market (Joseph's rule, endorsed by Erik). That covers 24 of the 28 keywords.</w:t>
      </w:r>
    </w:p>
    <w:p>
      <w:pPr>
        <w:pStyle w:val="ListParagraph"/>
        <w:numPr>
          <w:ilvl w:val="0"/>
          <w:numId w:val="2"/>
        </w:numPr>
        <w:spacing w:after="60" w:line="264"/>
      </w:pPr>
      <w:r>
        <w:rPr>
          <w:rFonts w:ascii="Arial" w:cs="Arial" w:eastAsia="Arial" w:hAnsi="Arial"/>
          <w:b/>
          <w:bCs/>
          <w:sz w:val="20"/>
          <w:szCs w:val="20"/>
        </w:rPr>
        <w:t xml:space="preserve">"bamboo sheets" is not pushed.</w:t>
      </w:r>
      <w:r>
        <w:rPr>
          <w:rFonts w:ascii="Arial" w:cs="Arial" w:eastAsia="Arial" w:hAnsi="Arial"/>
          <w:sz w:val="20"/>
          <w:szCs w:val="20"/>
        </w:rPr>
        <w:t xml:space="preserve"> Holding #6 needs about 18 sales a day; B4 bought 5.4 a day for 85 days and rank went from #30 to #33. Its bid drops to break-even ($5.10), saving about $90 a day.</w:t>
      </w:r>
    </w:p>
    <w:p>
      <w:pPr>
        <w:pStyle w:val="ListParagraph"/>
        <w:numPr>
          <w:ilvl w:val="0"/>
          <w:numId w:val="2"/>
        </w:numPr>
        <w:spacing w:after="60" w:line="264"/>
      </w:pPr>
      <w:r>
        <w:rPr>
          <w:rFonts w:ascii="Arial" w:cs="Arial" w:eastAsia="Arial" w:hAnsi="Arial"/>
          <w:b/>
          <w:bCs/>
          <w:sz w:val="20"/>
          <w:szCs w:val="20"/>
        </w:rPr>
        <w:t xml:space="preserve">Stock gates</w:t>
      </w:r>
      <w:r>
        <w:rPr>
          <w:rFonts w:ascii="Arial" w:cs="Arial" w:eastAsia="Arial" w:hAnsi="Arial"/>
          <w:sz w:val="20"/>
          <w:szCs w:val="20"/>
        </w:rPr>
        <w:t xml:space="preserve">: Full (White out) and Cal King (White at 22 days) wait for stock; the Queen batch waits for Queen White (USA254, 678 units, due 27 Oct).</w:t>
      </w:r>
    </w:p>
    <w:p>
      <w:pPr>
        <w:pStyle w:val="Heading2"/>
      </w:pPr>
      <w:r>
        <w:rPr>
          <w:rFonts w:ascii="Arial" w:cs="Arial" w:eastAsia="Arial" w:hAnsi="Arial"/>
        </w:rPr>
        <w:t xml:space="preserve">Top risks</w:t>
      </w:r>
    </w:p>
    <w:p>
      <w:pPr>
        <w:pStyle w:val="ListParagraph"/>
        <w:numPr>
          <w:ilvl w:val="0"/>
          <w:numId w:val="2"/>
        </w:numPr>
        <w:spacing w:after="60" w:line="264"/>
      </w:pPr>
      <w:r>
        <w:rPr>
          <w:rFonts w:ascii="Arial" w:cs="Arial" w:eastAsia="Arial" w:hAnsi="Arial"/>
          <w:b/>
          <w:bCs/>
          <w:sz w:val="20"/>
          <w:szCs w:val="20"/>
        </w:rPr>
        <w:t xml:space="preserve">Not-Beatable listings in #5–10.</w:t>
      </w:r>
      <w:r>
        <w:rPr>
          <w:rFonts w:ascii="Arial" w:cs="Arial" w:eastAsia="Arial" w:hAnsi="Arial"/>
          <w:sz w:val="20"/>
          <w:szCs w:val="20"/>
        </w:rPr>
        <w:t xml:space="preserve"> On 21 of the 28 keywords at least one listing between #5 and #10 is not Beatable for B4 (most often CGK Unlimited, Shilucheng and Pure Bamboo). These are the likely stall points; the plan holds a keyword where it stalls with clicks delivered rather than stepping up again (section 5).</w:t>
      </w:r>
    </w:p>
    <w:p>
      <w:pPr>
        <w:pStyle w:val="ListParagraph"/>
        <w:numPr>
          <w:ilvl w:val="0"/>
          <w:numId w:val="2"/>
        </w:numPr>
        <w:spacing w:after="60" w:line="264"/>
      </w:pPr>
      <w:r>
        <w:rPr>
          <w:rFonts w:ascii="Arial" w:cs="Arial" w:eastAsia="Arial" w:hAnsi="Arial"/>
          <w:b/>
          <w:bCs/>
          <w:sz w:val="20"/>
          <w:szCs w:val="20"/>
        </w:rPr>
        <w:t xml:space="preserve">Conversion.</w:t>
      </w:r>
      <w:r>
        <w:rPr>
          <w:rFonts w:ascii="Arial" w:cs="Arial" w:eastAsia="Arial" w:hAnsi="Arial"/>
          <w:sz w:val="20"/>
          <w:szCs w:val="20"/>
        </w:rPr>
        <w:t xml:space="preserve"> If top-of-search conversion runs 20% under plan, ad P&amp;L at start bids moves to −$103 a day on Batch 1 and −$65 on Batch 2. The prove stage and the day-7 read are the controls (section 9).</w:t>
      </w:r>
    </w:p>
    <w:p>
      <w:pPr>
        <w:pStyle w:val="ListParagraph"/>
        <w:numPr>
          <w:ilvl w:val="0"/>
          <w:numId w:val="2"/>
        </w:numPr>
        <w:spacing w:after="60" w:line="264"/>
      </w:pPr>
      <w:r>
        <w:rPr>
          <w:rFonts w:ascii="Arial" w:cs="Arial" w:eastAsia="Arial" w:hAnsi="Arial"/>
          <w:b/>
          <w:bCs/>
          <w:sz w:val="20"/>
          <w:szCs w:val="20"/>
        </w:rPr>
        <w:t xml:space="preserve">Stock.</w:t>
      </w:r>
      <w:r>
        <w:rPr>
          <w:rFonts w:ascii="Arial" w:cs="Arial" w:eastAsia="Arial" w:hAnsi="Arial"/>
          <w:sz w:val="20"/>
          <w:szCs w:val="20"/>
        </w:rPr>
        <w:t xml:space="preserve"> Queen White runs out around 15 Oct and is back about 27 Oct; at push velocity the 27 Oct shipment lasts to about early December, into BFCM (section 10).</w:t>
      </w:r>
    </w:p>
    <w:p>
      <w:pPr>
        <w:pStyle w:val="ListParagraph"/>
        <w:numPr>
          <w:ilvl w:val="0"/>
          <w:numId w:val="2"/>
        </w:numPr>
        <w:spacing w:after="60" w:line="264"/>
      </w:pPr>
      <w:r>
        <w:rPr>
          <w:rFonts w:ascii="Arial" w:cs="Arial" w:eastAsia="Arial" w:hAnsi="Arial"/>
          <w:b/>
          <w:bCs/>
          <w:sz w:val="20"/>
          <w:szCs w:val="20"/>
        </w:rPr>
        <w:t xml:space="preserve">TACoS.</w:t>
      </w:r>
      <w:r>
        <w:rPr>
          <w:rFonts w:ascii="Arial" w:cs="Arial" w:eastAsia="Arial" w:hAnsi="Arial"/>
          <w:sz w:val="20"/>
          <w:szCs w:val="20"/>
        </w:rPr>
        <w:t xml:space="preserve"> Both batches together take B4 to about 21%, above Erik's 10–18% band, which is why the Queen batch is gated.</w:t>
      </w:r>
    </w:p>
    <w:p>
      <w:pPr>
        <w:pStyle w:val="Heading2"/>
      </w:pPr>
      <w:r>
        <w:rPr>
          <w:rFonts w:ascii="Arial" w:cs="Arial" w:eastAsia="Arial" w:hAnsi="Arial"/>
        </w:rPr>
        <w:t xml:space="preserve">What we need</w:t>
      </w:r>
    </w:p>
    <w:p>
      <w:pPr>
        <w:pStyle w:val="ListParagraph"/>
        <w:numPr>
          <w:ilvl w:val="0"/>
          <w:numId w:val="2"/>
        </w:numPr>
        <w:spacing w:after="60" w:line="264"/>
      </w:pPr>
      <w:r>
        <w:rPr>
          <w:rFonts w:ascii="Arial" w:cs="Arial" w:eastAsia="Arial" w:hAnsi="Arial"/>
          <w:sz w:val="20"/>
          <w:szCs w:val="20"/>
        </w:rPr>
        <w:t xml:space="preserve">From </w:t>
      </w:r>
      <w:r>
        <w:rPr>
          <w:rFonts w:ascii="Arial" w:cs="Arial" w:eastAsia="Arial" w:hAnsi="Arial"/>
          <w:b/>
          <w:bCs/>
          <w:sz w:val="20"/>
          <w:szCs w:val="20"/>
        </w:rPr>
        <w:t xml:space="preserve">Erik</w:t>
      </w:r>
      <w:r>
        <w:rPr>
          <w:rFonts w:ascii="Arial" w:cs="Arial" w:eastAsia="Arial" w:hAnsi="Arial"/>
          <w:sz w:val="20"/>
          <w:szCs w:val="20"/>
        </w:rPr>
        <w:t xml:space="preserve">: the account's own flat bid ceiling (the plan uses the SOP default of $9), and agreement that the hourly check runs on DataRova now that ASINsight's position feed is retired.</w:t>
      </w:r>
    </w:p>
    <w:p>
      <w:pPr>
        <w:pStyle w:val="ListParagraph"/>
        <w:numPr>
          <w:ilvl w:val="0"/>
          <w:numId w:val="2"/>
        </w:numPr>
        <w:spacing w:after="60" w:line="264"/>
      </w:pPr>
      <w:r>
        <w:rPr>
          <w:rFonts w:ascii="Arial" w:cs="Arial" w:eastAsia="Arial" w:hAnsi="Arial"/>
          <w:sz w:val="20"/>
          <w:szCs w:val="20"/>
        </w:rPr>
        <w:t xml:space="preserve">From </w:t>
      </w:r>
      <w:r>
        <w:rPr>
          <w:rFonts w:ascii="Arial" w:cs="Arial" w:eastAsia="Arial" w:hAnsi="Arial"/>
          <w:b/>
          <w:bCs/>
          <w:sz w:val="20"/>
          <w:szCs w:val="20"/>
        </w:rPr>
        <w:t xml:space="preserve">Amazon Ops</w:t>
      </w:r>
      <w:r>
        <w:rPr>
          <w:rFonts w:ascii="Arial" w:cs="Arial" w:eastAsia="Arial" w:hAnsi="Arial"/>
          <w:sz w:val="20"/>
          <w:szCs w:val="20"/>
        </w:rPr>
        <w:t xml:space="preserve">: the seven open questions in section 13, above all whether a Not-Beatable listing in #5–10 has ever been passed on these heads.</w:t>
      </w:r>
    </w:p>
    <w:p>
      <w:pPr>
        <w:pStyle w:val="ListParagraph"/>
        <w:numPr>
          <w:ilvl w:val="0"/>
          <w:numId w:val="2"/>
        </w:numPr>
        <w:spacing w:after="60" w:line="264"/>
      </w:pPr>
      <w:r>
        <w:rPr>
          <w:rFonts w:ascii="Arial" w:cs="Arial" w:eastAsia="Arial" w:hAnsi="Arial"/>
          <w:sz w:val="20"/>
          <w:szCs w:val="20"/>
        </w:rPr>
        <w:t xml:space="preserve">From </w:t>
      </w:r>
      <w:r>
        <w:rPr>
          <w:rFonts w:ascii="Arial" w:cs="Arial" w:eastAsia="Arial" w:hAnsi="Arial"/>
          <w:b/>
          <w:bCs/>
          <w:sz w:val="20"/>
          <w:szCs w:val="20"/>
        </w:rPr>
        <w:t xml:space="preserve">Operations</w:t>
      </w:r>
      <w:r>
        <w:rPr>
          <w:rFonts w:ascii="Arial" w:cs="Arial" w:eastAsia="Arial" w:hAnsi="Arial"/>
          <w:sz w:val="20"/>
          <w:szCs w:val="20"/>
        </w:rPr>
        <w:t xml:space="preserve">: the sellable date for Queen White (USA254), and the Full and Cal King White inbound.</w:t>
      </w:r>
    </w:p>
    <w:p>
      <w:pPr>
        <w:pStyle w:val="ListParagraph"/>
        <w:numPr>
          <w:ilvl w:val="0"/>
          <w:numId w:val="2"/>
        </w:numPr>
        <w:spacing w:after="60" w:line="264"/>
      </w:pPr>
      <w:r>
        <w:rPr>
          <w:rFonts w:ascii="Arial" w:cs="Arial" w:eastAsia="Arial" w:hAnsi="Arial"/>
          <w:sz w:val="20"/>
          <w:szCs w:val="20"/>
        </w:rPr>
        <w:t xml:space="preserve">From </w:t>
      </w:r>
      <w:r>
        <w:rPr>
          <w:rFonts w:ascii="Arial" w:cs="Arial" w:eastAsia="Arial" w:hAnsi="Arial"/>
          <w:b/>
          <w:bCs/>
          <w:sz w:val="20"/>
          <w:szCs w:val="20"/>
        </w:rPr>
        <w:t xml:space="preserve">Joseph</w:t>
      </w:r>
      <w:r>
        <w:rPr>
          <w:rFonts w:ascii="Arial" w:cs="Arial" w:eastAsia="Arial" w:hAnsi="Arial"/>
          <w:sz w:val="20"/>
          <w:szCs w:val="20"/>
        </w:rPr>
        <w:t xml:space="preserve">: feed this plan into the AI system alongside the Keyword Story.</w:t>
      </w:r>
    </w:p>
    <w:p>
      <w:pPr>
        <w:pStyle w:val="Heading2"/>
      </w:pPr>
      <w:r>
        <w:rPr>
          <w:rFonts w:ascii="Arial" w:cs="Arial" w:eastAsia="Arial" w:hAnsi="Arial"/>
        </w:rPr>
        <w:t xml:space="preserve">Keyword status summary</w:t>
      </w:r>
    </w:p>
    <w:p>
      <w:pPr>
        <w:spacing w:after="120" w:before="0" w:line="276"/>
      </w:pPr>
      <w:r>
        <w:rPr>
          <w:rFonts w:ascii="Arial" w:cs="Arial" w:eastAsia="Arial" w:hAnsi="Arial"/>
          <w:sz w:val="20"/>
          <w:szCs w:val="20"/>
        </w:rPr>
        <w:t xml:space="preserve">Erik asked for every keyword grouped by status, with the search volume each group covers, its clicks and its financials. Search volume is monthly; market sales are DataRova's weekly figure. Shares are of all 43 in-scope keywords.</w:t>
      </w:r>
    </w:p>
    <w:p>
      <w:pPr>
        <w:keepNext/>
        <w:spacing w:after="60" w:before="0" w:line="276"/>
      </w:pPr>
      <w:r>
        <w:rPr>
          <w:rFonts w:ascii="Arial" w:cs="Arial" w:eastAsia="Arial" w:hAnsi="Arial"/>
          <w:b/>
          <w:bCs/>
          <w:sz w:val="20"/>
          <w:szCs w:val="20"/>
        </w:rPr>
        <w:t xml:space="preserve">Table 2. Every in-scope keyword by status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05"/>
        <w:gridCol w:w="997"/>
        <w:gridCol w:w="1852"/>
        <w:gridCol w:w="1710"/>
        <w:gridCol w:w="1140"/>
        <w:gridCol w:w="1140"/>
        <w:gridCol w:w="1852"/>
        <w:gridCol w:w="1284"/>
      </w:tblGrid>
      <w:tr>
        <w:trPr>
          <w:tblHeader/>
        </w:trPr>
        <w:tc>
          <w:tcPr>
            <w:tcW w:type="dxa" w:w="370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Status</w:t>
            </w:r>
          </w:p>
        </w:tc>
        <w:tc>
          <w:tcPr>
            <w:tcW w:type="dxa" w:w="9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18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Search volume/month (share)</w:t>
            </w:r>
          </w:p>
        </w:tc>
        <w:tc>
          <w:tcPr>
            <w:tcW w:type="dxa" w:w="171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sales/week (share)</w:t>
            </w:r>
          </w:p>
        </w:tc>
        <w:tc>
          <w:tcPr>
            <w:tcW w:type="dxa" w:w="11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clicks/day</w:t>
            </w:r>
          </w:p>
        </w:tc>
        <w:tc>
          <w:tcPr>
            <w:tcW w:type="dxa" w:w="11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sales/day</w:t>
            </w:r>
          </w:p>
        </w:tc>
        <w:tc>
          <w:tcPr>
            <w:tcW w:type="dxa" w:w="18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Budget/day: start → max</w:t>
            </w:r>
          </w:p>
        </w:tc>
        <w:tc>
          <w:tcPr>
            <w:tcW w:type="dxa" w:w="12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P&amp;L/day at start</w:t>
            </w:r>
          </w:p>
        </w:tc>
      </w:tr>
      <w:tr>
        <w:tc>
          <w:tcPr>
            <w:tcW w:type="dxa" w:w="370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Twin, general (from 1 Oct)</w:t>
            </w:r>
          </w:p>
        </w:tc>
        <w:tc>
          <w:tcPr>
            <w:tcW w:type="dxa" w:w="9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58,826 (22%)</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1,039 (22%)</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$567 → $1,276</w:t>
            </w:r>
          </w:p>
        </w:tc>
        <w:tc>
          <w:tcPr>
            <w:tcW w:type="dxa" w:w="1284"/>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0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(about 27 Oct)</w:t>
            </w:r>
          </w:p>
        </w:tc>
        <w:tc>
          <w:tcPr>
            <w:tcW w:type="dxa" w:w="9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51,693 (19%)</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1,037 (22%)</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$640 → $1,440</w:t>
            </w:r>
          </w:p>
        </w:tc>
        <w:tc>
          <w:tcPr>
            <w:tcW w:type="dxa" w:w="1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r>
      <w:tr>
        <w:tc>
          <w:tcPr>
            <w:tcW w:type="dxa" w:w="3705"/>
            <w:tcMar>
              <w:top w:type="dxa" w:w="50"/>
              <w:left w:type="dxa" w:w="80"/>
              <w:bottom w:type="dxa" w:w="50"/>
              <w:right w:type="dxa" w:w="80"/>
            </w:tcMar>
          </w:tcPr>
          <w:p>
            <w:pPr>
              <w:spacing w:after="0"/>
            </w:pPr>
            <w:r>
              <w:rPr>
                <w:rFonts w:ascii="Arial" w:cs="Arial" w:eastAsia="Arial" w:hAnsi="Arial"/>
                <w:b w:val="false"/>
                <w:bCs w:val="false"/>
                <w:sz w:val="16"/>
                <w:szCs w:val="16"/>
              </w:rPr>
              <w:t xml:space="preserve">Pushed total</w:t>
            </w:r>
          </w:p>
        </w:tc>
        <w:tc>
          <w:tcPr>
            <w:tcW w:type="dxa" w:w="9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110,519 (42%)</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2,076 (44%)</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35.4</w:t>
            </w:r>
          </w:p>
        </w:tc>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$1,207 → $2,716</w:t>
            </w:r>
          </w:p>
        </w:tc>
        <w:tc>
          <w:tcPr>
            <w:tcW w:type="dxa" w:w="1284"/>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r>
      <w:tr>
        <w:tc>
          <w:tcPr>
            <w:tcW w:type="dxa" w:w="370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Hold (already at target)</w:t>
            </w:r>
          </w:p>
        </w:tc>
        <w:tc>
          <w:tcPr>
            <w:tcW w:type="dxa" w:w="9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1,842 (1%)</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 (1%)</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705"/>
            <w:tcMar>
              <w:top w:type="dxa" w:w="50"/>
              <w:left w:type="dxa" w:w="80"/>
              <w:bottom w:type="dxa" w:w="50"/>
              <w:right w:type="dxa" w:w="80"/>
            </w:tcMar>
          </w:tcPr>
          <w:p>
            <w:pPr>
              <w:spacing w:after="0"/>
            </w:pPr>
            <w:r>
              <w:rPr>
                <w:rFonts w:ascii="Arial" w:cs="Arial" w:eastAsia="Arial" w:hAnsi="Arial"/>
                <w:b w:val="false"/>
                <w:bCs w:val="false"/>
                <w:sz w:val="16"/>
                <w:szCs w:val="16"/>
              </w:rPr>
              <w:t xml:space="preserve">Not pushed: "bamboo sheets" and a competitor brand term</w:t>
            </w:r>
          </w:p>
        </w:tc>
        <w:tc>
          <w:tcPr>
            <w:tcW w:type="dxa" w:w="9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116,207 (44%)</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1,901 (41%)</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84"/>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70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 list (loses &gt;$10 an order at the push bid)</w:t>
            </w:r>
          </w:p>
        </w:tc>
        <w:tc>
          <w:tcPr>
            <w:tcW w:type="dxa" w:w="9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10,343 (4%)</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227 (5%)</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705"/>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c>
          <w:tcPr>
            <w:tcW w:type="dxa" w:w="9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13,471 (5%)</w:t>
            </w:r>
          </w:p>
        </w:tc>
        <w:tc>
          <w:tcPr>
            <w:tcW w:type="dxa" w:w="1710"/>
            <w:tcMar>
              <w:top w:type="dxa" w:w="50"/>
              <w:left w:type="dxa" w:w="80"/>
              <w:bottom w:type="dxa" w:w="50"/>
              <w:right w:type="dxa" w:w="80"/>
            </w:tcMar>
          </w:tcPr>
          <w:p>
            <w:pPr>
              <w:spacing w:after="0"/>
            </w:pPr>
            <w:r>
              <w:rPr>
                <w:rFonts w:ascii="Arial" w:cs="Arial" w:eastAsia="Arial" w:hAnsi="Arial"/>
                <w:b w:val="false"/>
                <w:bCs w:val="false"/>
                <w:sz w:val="16"/>
                <w:szCs w:val="16"/>
              </w:rPr>
              <w:t xml:space="preserve">246 (5%)</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84"/>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70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 after BFCM</w:t>
            </w:r>
          </w:p>
        </w:tc>
        <w:tc>
          <w:tcPr>
            <w:tcW w:type="dxa" w:w="9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13,614 (5%)</w:t>
            </w:r>
          </w:p>
        </w:tc>
        <w:tc>
          <w:tcPr>
            <w:tcW w:type="dxa" w:w="171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198 (4%)</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60" w:before="0" w:line="276"/>
      </w:pPr>
    </w:p>
    <w:p>
      <w:pPr>
        <w:spacing w:after="120" w:before="0" w:line="276"/>
      </w:pPr>
      <w:r>
        <w:rPr>
          <w:rFonts w:ascii="Arial" w:cs="Arial" w:eastAsia="Arial" w:hAnsi="Arial"/>
          <w:sz w:val="20"/>
          <w:szCs w:val="20"/>
        </w:rPr>
        <w:t xml:space="preserve">TACoS goes from 14.7% to about 17% with Batch 1 and about 21% with both. The single biggest block left out is "bamboo sheets" (44% of search volume), on its numbers (section on the keyword universe). B6 pushes 20 of the same keywords on its own listing.</w:t>
      </w:r>
    </w:p>
    <w:p>
      <w:pPr>
        <w:pStyle w:val="Heading1"/>
        <w:pageBreakBefore/>
      </w:pPr>
      <w:r>
        <w:rPr>
          <w:rFonts w:ascii="Arial" w:cs="Arial" w:eastAsia="Arial" w:hAnsi="Arial"/>
        </w:rPr>
        <w:t xml:space="preserve">2. Scope, frameworks and sources</w:t>
      </w:r>
    </w:p>
    <w:p>
      <w:pPr>
        <w:spacing w:after="120" w:before="0" w:line="276"/>
      </w:pPr>
      <w:r>
        <w:rPr>
          <w:rFonts w:ascii="Arial" w:cs="Arial" w:eastAsia="Arial" w:hAnsi="Arial"/>
          <w:sz w:val="20"/>
          <w:szCs w:val="20"/>
        </w:rPr>
        <w:t xml:space="preserve">Scope is what Erik set on the 30 Sep call: the ranking-keyword plan for the bamboo listings, one plan per product because both listings can rank on the same keywords. This is the B4 plan; B6 runs its own on its own listing. Bamboo terms come first; cooling-bamboo terms wait until after BFCM. Other campaign types and match types are out of scope.</w:t>
      </w:r>
    </w:p>
    <w:p>
      <w:pPr>
        <w:keepNext/>
        <w:spacing w:after="60" w:before="0" w:line="276"/>
      </w:pPr>
      <w:r>
        <w:rPr>
          <w:rFonts w:ascii="Arial" w:cs="Arial" w:eastAsia="Arial" w:hAnsi="Arial"/>
          <w:b/>
          <w:bCs/>
          <w:sz w:val="20"/>
          <w:szCs w:val="20"/>
        </w:rPr>
        <w:t xml:space="preserve">Table 3. Rules the plan follows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16"/>
        <w:gridCol w:w="2888"/>
        <w:gridCol w:w="5776"/>
      </w:tblGrid>
      <w:tr>
        <w:trPr>
          <w:tblHeader/>
        </w:trPr>
        <w:tc>
          <w:tcPr>
            <w:tcW w:type="dxa" w:w="50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Rule</w:t>
            </w:r>
          </w:p>
        </w:tc>
        <w:tc>
          <w:tcPr>
            <w:tcW w:type="dxa" w:w="288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Source</w:t>
            </w:r>
          </w:p>
        </w:tc>
        <w:tc>
          <w:tcPr>
            <w:tcW w:type="dxa" w:w="57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How this plan applies it</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Sales to rank (DSTR) = DataRova keyword sales ÷ 4 × click share at target × 1.2</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Erik, 15 Sep</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Per keyword, click share from its own ABA top-3 data (Amazon Ops, 4 weeks to 26 Sep)</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Target = position of the best-ranked Beatable rival in the top 10</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Erik's definition; Amazon Ops Beatable check</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 wins 2 of 3 on price, rating, reviews against our same-size White child; ties are not wins. Never above #5; our 2025 rank if better</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Base = product-page ceiling; TOS modifier = clearing CPC + 6%</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Erik, Placement Control note</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Base = contribution × product-page conversion on ranking campaigns; TOS bid = today's TOS CPC × 1.06</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Ranking bids are not capped at CM2 × CVR; a flat account ceiling is the outer wall</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PPC plan SOP §7</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Hard max = $9 (SOP default) or 2× break-even, whichever is lower</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bidding for a ranking push; never up-and-down</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SOP §4; Erik, Strategic Doctrine</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All push campaigns fixed for the 21-day push</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Rest of search at base until it earns a lift</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SOP §4</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ROS modifier 0% at launch</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Placement fix first if TOS share &lt; 30%</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SOP §7</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Lower base, raise modifier in one move</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TACoS band for a ranking push: 10–18%</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 Decision Criteria</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Gates Batch 2</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Red stock line: hero colour ≤ 14 days; send ranking traffic only to the hero colour</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Erik, Decision Criteria</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Pause rule; plus SOP push projection to day 14</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Head term should not take more than a third of spend</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Keeps "bamboo sheets" out of the push</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Prove stage: 60 TOS clicks before a sprint; pass at 3× market</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Joseph, Keyword Story v3 (endorsed by Erik, 1 Oct)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Keywords with under 60 own TOS clicks Jul–Sep</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Push ceiling 2× break-even cost per order</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Shayan, confirmed for this plan</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Bounded further by the $9 wall</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Taper 10% a week after 2 weeks at target; stop on 4 flat reads</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SOP sufficiency stop and progress states</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Adjustment rules, section 11</w:t>
            </w:r>
          </w:p>
        </w:tc>
      </w:tr>
    </w:tbl>
    <w:p>
      <w:pPr>
        <w:spacing w:after="60" w:before="0" w:line="276"/>
      </w:pPr>
    </w:p>
    <w:p>
      <w:pPr>
        <w:keepNext/>
        <w:spacing w:after="60" w:before="0" w:line="276"/>
      </w:pPr>
      <w:r>
        <w:rPr>
          <w:rFonts w:ascii="Arial" w:cs="Arial" w:eastAsia="Arial" w:hAnsi="Arial"/>
          <w:b/>
          <w:bCs/>
          <w:sz w:val="20"/>
          <w:szCs w:val="20"/>
        </w:rPr>
        <w:t xml:space="preserve">Table 4. Data sources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776"/>
        <w:gridCol w:w="3800"/>
        <w:gridCol w:w="4104"/>
      </w:tblGrid>
      <w:tr>
        <w:trPr>
          <w:tblHeader/>
        </w:trPr>
        <w:tc>
          <w:tcPr>
            <w:tcW w:type="dxa" w:w="57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Data</w:t>
            </w:r>
          </w:p>
        </w:tc>
        <w:tc>
          <w:tcPr>
            <w:tcW w:type="dxa" w:w="380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Window</w:t>
            </w:r>
          </w:p>
        </w:tc>
        <w:tc>
          <w:tcPr>
            <w:tcW w:type="dxa" w:w="41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Used for</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rank crawl (Command Center)</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Daily, Aug 2024 – 1 Oct 2026</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2025 rank, rank targets</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keyword sales (Amazon Ops)</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weeks, 30 Aug – 26 Sep</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Market sales per keyword</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ABA top-3 clicked ASINs via DataRova (Amazon Ops)</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4 weeks to 26 Sep, all 43 keywords</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Click share by slot</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top 10 and rank-5-to-us listings; live PDP prices, ratings, reviews (Amazon Ops)</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verdicts and walls</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 ads, placements and campaigns</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Jul–Sep 2026; 16–29 Sep for bids</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CPC, product-page leak, bid caps, current spend</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SQP via DataDive and Command Center</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Jan 2025 – Sep 2026</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Market conversion, our share, then vs now</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Sellerboard stock; Command Center shipments</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Stock gate and projections</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 economics</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Oct prices</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Contribution per unit and break-even</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Joseph's Keyword Story v3</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30 Sep</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Rank-for-rank conversion history, prove stage, rival roster</w:t>
            </w:r>
          </w:p>
        </w:tc>
      </w:tr>
      <w:tr>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Search-page captures (Amazon Ops)</w:t>
            </w:r>
          </w:p>
        </w:tc>
        <w:tc>
          <w:tcPr>
            <w:tcW w:type="dxa" w:w="38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Oct, ZIP 10001</w:t>
            </w:r>
          </w:p>
        </w:tc>
        <w:tc>
          <w:tcPr>
            <w:tcW w:type="dxa" w:w="41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presence and listing comparison</w:t>
            </w:r>
          </w:p>
        </w:tc>
      </w:tr>
      <w:tr>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Scale Insights weekly reports (Amazon Ops Drive)</w:t>
            </w:r>
          </w:p>
        </w:tc>
        <w:tc>
          <w:tcPr>
            <w:tcW w:type="dxa" w:w="3800"/>
            <w:tcMar>
              <w:top w:type="dxa" w:w="50"/>
              <w:left w:type="dxa" w:w="80"/>
              <w:bottom w:type="dxa" w:w="50"/>
              <w:right w:type="dxa" w:w="80"/>
            </w:tcMar>
          </w:tcPr>
          <w:p>
            <w:pPr>
              <w:spacing w:after="0"/>
            </w:pPr>
            <w:r>
              <w:rPr>
                <w:rFonts w:ascii="Arial" w:cs="Arial" w:eastAsia="Arial" w:hAnsi="Arial"/>
                <w:b w:val="false"/>
                <w:bCs w:val="false"/>
                <w:sz w:val="16"/>
                <w:szCs w:val="16"/>
              </w:rPr>
              <w:t xml:space="preserve">30 Dec 2024 – 9 May 2026</w:t>
            </w:r>
          </w:p>
        </w:tc>
        <w:tc>
          <w:tcPr>
            <w:tcW w:type="dxa" w:w="4104"/>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conversion and CPC before 17 Apr 2026; last BFCM on the push keywords</w:t>
            </w:r>
          </w:p>
        </w:tc>
      </w:tr>
    </w:tbl>
    <w:p>
      <w:pPr>
        <w:spacing w:after="60" w:before="0" w:line="276"/>
      </w:pPr>
    </w:p>
    <w:p>
      <w:pPr>
        <w:pStyle w:val="Heading1"/>
        <w:pageBreakBefore/>
      </w:pPr>
      <w:r>
        <w:rPr>
          <w:rFonts w:ascii="Arial" w:cs="Arial" w:eastAsia="Arial" w:hAnsi="Arial"/>
        </w:rPr>
        <w:t xml:space="preserve">3. Where we are: last year vs this year</w:t>
      </w:r>
    </w:p>
    <w:p>
      <w:pPr>
        <w:keepNext/>
        <w:spacing w:after="60" w:before="0" w:line="276"/>
      </w:pPr>
      <w:r>
        <w:rPr>
          <w:rFonts w:ascii="Arial" w:cs="Arial" w:eastAsia="Arial" w:hAnsi="Arial"/>
          <w:b/>
          <w:bCs/>
          <w:sz w:val="20"/>
          <w:szCs w:val="20"/>
        </w:rPr>
        <w:t xml:space="preserve">Table 5. B4 then and now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365"/>
        <w:gridCol w:w="3201"/>
        <w:gridCol w:w="3783"/>
        <w:gridCol w:w="2331"/>
      </w:tblGrid>
      <w:tr>
        <w:trPr>
          <w:tblHeader/>
        </w:trPr>
        <w:tc>
          <w:tcPr>
            <w:tcW w:type="dxa" w:w="43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Measure</w:t>
            </w:r>
          </w:p>
        </w:tc>
        <w:tc>
          <w:tcPr>
            <w:tcW w:type="dxa" w:w="320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Jul–Sep 2025</w:t>
            </w:r>
          </w:p>
        </w:tc>
        <w:tc>
          <w:tcPr>
            <w:tcW w:type="dxa" w:w="378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Jul–Sep 2026</w:t>
            </w:r>
          </w:p>
        </w:tc>
        <w:tc>
          <w:tcPr>
            <w:tcW w:type="dxa" w:w="23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Source</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Rank: bamboo sheets</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#6–10</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#29–33</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bamboo sheets queen size</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#6–11</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#37–42</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Rank: bamboo sheets king size</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bamboo sheets king</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#26–27</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Our share of bamboo-search impressions</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1.96%</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0.70%</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SQP, brand level</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Our share of bamboo-search purchases</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0.62%</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SQP, brand level</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Our conversion vs market</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2.92% vs 2.37% (1.23×)</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2.45% vs 2.78% (0.88×)</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SQP</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control</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None, no placement oversight</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45–50% of clicks at top of search</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 (data starts 17 Apr 2026)</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CTR / CPC</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Not recorded</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Apr 6.2% / $4.31 → Sep 4.4% / $4.94</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ACoS / TACoS (180 days vs the 180 before)</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 / 10.8%</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34.1% / 14.7%</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PPC conversion / orders (same windows)</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11.2%, orders −39%</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Command Center</w:t>
            </w:r>
          </w:p>
        </w:tc>
      </w:tr>
      <w:tr>
        <w:tc>
          <w:tcPr>
            <w:tcW w:type="dxa" w:w="43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rivals in the top 10</w:t>
            </w:r>
          </w:p>
        </w:tc>
        <w:tc>
          <w:tcPr>
            <w:tcW w:type="dxa" w:w="32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Few</w:t>
            </w:r>
          </w:p>
        </w:tc>
        <w:tc>
          <w:tcPr>
            <w:tcW w:type="dxa" w:w="37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top 10 on 78 of 256 keywords (29 Sep); True Bamboo ramping since 9 Sep</w:t>
            </w:r>
          </w:p>
        </w:tc>
        <w:tc>
          <w:tcPr>
            <w:tcW w:type="dxa" w:w="23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ASINsight</w:t>
            </w:r>
          </w:p>
        </w:tc>
      </w:tr>
      <w:tr>
        <w:tc>
          <w:tcPr>
            <w:tcW w:type="dxa" w:w="4365"/>
            <w:tcMar>
              <w:top w:type="dxa" w:w="50"/>
              <w:left w:type="dxa" w:w="80"/>
              <w:bottom w:type="dxa" w:w="50"/>
              <w:right w:type="dxa" w:w="80"/>
            </w:tcMar>
          </w:tcPr>
          <w:p>
            <w:pPr>
              <w:spacing w:after="0"/>
            </w:pPr>
            <w:r>
              <w:rPr>
                <w:rFonts w:ascii="Arial" w:cs="Arial" w:eastAsia="Arial" w:hAnsi="Arial"/>
                <w:b w:val="false"/>
                <w:bCs w:val="false"/>
                <w:sz w:val="16"/>
                <w:szCs w:val="16"/>
              </w:rPr>
              <w:t xml:space="preserve">Price (King)</w:t>
            </w:r>
          </w:p>
        </w:tc>
        <w:tc>
          <w:tcPr>
            <w:tcW w:type="dxa" w:w="3201"/>
            <w:tcMar>
              <w:top w:type="dxa" w:w="50"/>
              <w:left w:type="dxa" w:w="80"/>
              <w:bottom w:type="dxa" w:w="50"/>
              <w:right w:type="dxa" w:w="80"/>
            </w:tcMar>
          </w:tcPr>
          <w:p>
            <w:pPr>
              <w:spacing w:after="0"/>
            </w:pPr>
            <w:r>
              <w:rPr>
                <w:rFonts w:ascii="Arial" w:cs="Arial" w:eastAsia="Arial" w:hAnsi="Arial"/>
                <w:b w:val="false"/>
                <w:bCs w:val="false"/>
                <w:sz w:val="16"/>
                <w:szCs w:val="16"/>
              </w:rPr>
              <w:t xml:space="preserve">Being pulled from Keepa</w:t>
            </w:r>
          </w:p>
        </w:tc>
        <w:tc>
          <w:tcPr>
            <w:tcW w:type="dxa" w:w="3783"/>
            <w:tcMar>
              <w:top w:type="dxa" w:w="50"/>
              <w:left w:type="dxa" w:w="80"/>
              <w:bottom w:type="dxa" w:w="50"/>
              <w:right w:type="dxa" w:w="80"/>
            </w:tcMar>
          </w:tcPr>
          <w:p>
            <w:pPr>
              <w:spacing w:after="0"/>
            </w:pPr>
            <w:r>
              <w:rPr>
                <w:rFonts w:ascii="Arial" w:cs="Arial" w:eastAsia="Arial" w:hAnsi="Arial"/>
                <w:b w:val="false"/>
                <w:bCs w:val="false"/>
                <w:sz w:val="16"/>
                <w:szCs w:val="16"/>
              </w:rPr>
              <w:t xml:space="preserve">$79.99, then $84.99 from 1 Oct</w:t>
            </w:r>
          </w:p>
        </w:tc>
        <w:tc>
          <w:tcPr>
            <w:tcW w:type="dxa" w:w="2331"/>
            <w:tcMar>
              <w:top w:type="dxa" w:w="50"/>
              <w:left w:type="dxa" w:w="80"/>
              <w:bottom w:type="dxa" w:w="50"/>
              <w:right w:type="dxa" w:w="80"/>
            </w:tcMar>
          </w:tcPr>
          <w:p>
            <w:pPr>
              <w:spacing w:after="0"/>
            </w:pPr>
            <w:r>
              <w:rPr>
                <w:rFonts w:ascii="Arial" w:cs="Arial" w:eastAsia="Arial" w:hAnsi="Arial"/>
                <w:b w:val="false"/>
                <w:bCs w:val="false"/>
                <w:sz w:val="16"/>
                <w:szCs w:val="16"/>
              </w:rPr>
              <w:t xml:space="preserve">Price change thread</w:t>
            </w:r>
          </w:p>
        </w:tc>
      </w:tr>
    </w:tbl>
    <w:p>
      <w:pPr>
        <w:spacing w:after="60" w:before="0" w:line="276"/>
      </w:pPr>
    </w:p>
    <w:p>
      <w:pPr>
        <w:pStyle w:val="ListParagraph"/>
        <w:numPr>
          <w:ilvl w:val="0"/>
          <w:numId w:val="2"/>
        </w:numPr>
        <w:spacing w:after="60" w:line="264"/>
      </w:pPr>
      <w:r>
        <w:rPr>
          <w:rFonts w:ascii="Arial" w:cs="Arial" w:eastAsia="Arial" w:hAnsi="Arial"/>
          <w:b/>
          <w:bCs/>
          <w:sz w:val="20"/>
          <w:szCs w:val="20"/>
        </w:rPr>
        <w:t xml:space="preserve">Rank, not the page, is what was lost.</w:t>
      </w:r>
      <w:r>
        <w:rPr>
          <w:rFonts w:ascii="Arial" w:cs="Arial" w:eastAsia="Arial" w:hAnsi="Arial"/>
          <w:sz w:val="20"/>
          <w:szCs w:val="20"/>
        </w:rPr>
        <w:t xml:space="preserve"> At top of search B4 still converts 14–16% a month, 4–6× the market. While it held #1–10, the page converted 1.19× the market in H1 2025, 1.32× in H2 2025 and 1.27× in H1 2026 (SQP, Joseph's Keyword Story). At #21–40, where it sits now, it converts 0.74×. Lower rank brings weaker traffic, which pulls blended conversion down.</w:t>
      </w:r>
    </w:p>
    <w:p>
      <w:pPr>
        <w:pStyle w:val="ListParagraph"/>
        <w:numPr>
          <w:ilvl w:val="0"/>
          <w:numId w:val="2"/>
        </w:numPr>
        <w:spacing w:after="60" w:line="264"/>
      </w:pPr>
      <w:r>
        <w:rPr>
          <w:rFonts w:ascii="Arial" w:cs="Arial" w:eastAsia="Arial" w:hAnsi="Arial"/>
          <w:b/>
          <w:bCs/>
          <w:sz w:val="20"/>
          <w:szCs w:val="20"/>
        </w:rPr>
        <w:t xml:space="preserve">Blended conversion fell on 8 keywords, and the timing matches listing changes.</w:t>
      </w:r>
      <w:r>
        <w:rPr>
          <w:rFonts w:ascii="Arial" w:cs="Arial" w:eastAsia="Arial" w:hAnsi="Arial"/>
          <w:sz w:val="20"/>
          <w:szCs w:val="20"/>
        </w:rPr>
        <w:t xml:space="preserve"> "bamboo sheets king size" 18.5% → 10.8%, "full size bamboo sheets" 35.9% → 14.8%, "queen bamboo sheet set" 17.7% → 4.5% (best two months of Jan–Jul vs Aug–Sep). Queen White's main image was swapped 19 times between 21 Mar and 18 May during the Queen stock-out; main images changed again on 4–7 Jul, 20–23 Jul and 23–25 Aug; titles on 16–18 Aug and 9–10 Sep (DataDive). No secondary-image history before 30 Jan 2026.</w:t>
      </w:r>
    </w:p>
    <w:p>
      <w:pPr>
        <w:pStyle w:val="ListParagraph"/>
        <w:numPr>
          <w:ilvl w:val="0"/>
          <w:numId w:val="2"/>
        </w:numPr>
        <w:spacing w:after="60" w:line="264"/>
      </w:pPr>
      <w:r>
        <w:rPr>
          <w:rFonts w:ascii="Arial" w:cs="Arial" w:eastAsia="Arial" w:hAnsi="Arial"/>
          <w:b/>
          <w:bCs/>
          <w:sz w:val="20"/>
          <w:szCs w:val="20"/>
        </w:rPr>
        <w:t xml:space="preserve">Other keywords lost rank only.</w:t>
      </w:r>
      <w:r>
        <w:rPr>
          <w:rFonts w:ascii="Arial" w:cs="Arial" w:eastAsia="Arial" w:hAnsi="Arial"/>
          <w:sz w:val="20"/>
          <w:szCs w:val="20"/>
        </w:rPr>
        <w:t xml:space="preserve"> "bamboo sheets queen size" #15 → #38 at 16.1% → 16.8% conversion; "bamboo sheets queen" #14 → #54 at 13.9% → 14.0%. Pure traffic problems, which a push can fix.</w:t>
      </w:r>
    </w:p>
    <w:p>
      <w:pPr>
        <w:pStyle w:val="ListParagraph"/>
        <w:numPr>
          <w:ilvl w:val="0"/>
          <w:numId w:val="2"/>
        </w:numPr>
        <w:spacing w:after="60" w:line="264"/>
      </w:pPr>
      <w:r>
        <w:rPr>
          <w:rFonts w:ascii="Arial" w:cs="Arial" w:eastAsia="Arial" w:hAnsi="Arial"/>
          <w:b/>
          <w:bCs/>
          <w:sz w:val="20"/>
          <w:szCs w:val="20"/>
        </w:rPr>
        <w:t xml:space="preserve">More paid sales alone did not stop the slide.</w:t>
      </w:r>
      <w:r>
        <w:rPr>
          <w:rFonts w:ascii="Arial" w:cs="Arial" w:eastAsia="Arial" w:hAnsi="Arial"/>
          <w:sz w:val="20"/>
          <w:szCs w:val="20"/>
        </w:rPr>
        <w:t xml:space="preserve"> On "bamboo sheets", paid orders went 3.3 → 2.7 → 5.4 a day across 2026 quarters while rank went #19 → #30 → #31. This is the calibration point for the sizing in section 7.</w:t>
      </w:r>
    </w:p>
    <w:p>
      <w:pPr>
        <w:pStyle w:val="ListParagraph"/>
        <w:numPr>
          <w:ilvl w:val="0"/>
          <w:numId w:val="2"/>
        </w:numPr>
        <w:spacing w:after="60" w:line="264"/>
      </w:pPr>
      <w:r>
        <w:rPr>
          <w:rFonts w:ascii="Arial" w:cs="Arial" w:eastAsia="Arial" w:hAnsi="Arial"/>
          <w:b/>
          <w:bCs/>
          <w:sz w:val="20"/>
          <w:szCs w:val="20"/>
        </w:rPr>
        <w:t xml:space="preserve">Stock-outs line up with the April step down.</w:t>
      </w:r>
      <w:r>
        <w:rPr>
          <w:rFonts w:ascii="Arial" w:cs="Arial" w:eastAsia="Arial" w:hAnsi="Arial"/>
          <w:sz w:val="20"/>
          <w:szCs w:val="20"/>
        </w:rPr>
        <w:t xml:space="preserve"> Queen White hit zero FBA stock on 2–3, 9–18, 20–21 and 29–30 Apr; King White on 17–19 Apr (Amazon Ops).</w:t>
      </w:r>
    </w:p>
    <w:p>
      <w:pPr>
        <w:pStyle w:val="ListParagraph"/>
        <w:numPr>
          <w:ilvl w:val="0"/>
          <w:numId w:val="2"/>
        </w:numPr>
        <w:spacing w:after="60" w:line="264"/>
      </w:pPr>
      <w:r>
        <w:rPr>
          <w:rFonts w:ascii="Arial" w:cs="Arial" w:eastAsia="Arial" w:hAnsi="Arial"/>
          <w:b/>
          <w:bCs/>
          <w:sz w:val="20"/>
          <w:szCs w:val="20"/>
        </w:rPr>
        <w:t xml:space="preserve">Cost.</w:t>
      </w:r>
      <w:r>
        <w:rPr>
          <w:rFonts w:ascii="Arial" w:cs="Arial" w:eastAsia="Arial" w:hAnsi="Arial"/>
          <w:sz w:val="20"/>
          <w:szCs w:val="20"/>
        </w:rPr>
        <w:t xml:space="preserve"> TACoS 7.2% in Sep 2025 → 18.2% in Sep 2026 (a deal month); top-of-search CTR fell 29% and CPC rose 15% from Apr to Sep 2026.</w:t>
      </w:r>
    </w:p>
    <w:p>
      <w:pPr>
        <w:pStyle w:val="Heading2"/>
      </w:pPr>
      <w:r>
        <w:rPr>
          <w:rFonts w:ascii="Arial" w:cs="Arial" w:eastAsia="Arial" w:hAnsi="Arial"/>
        </w:rPr>
        <w:t xml:space="preserve">3.1 Top-of-search conversion trend</w:t>
      </w:r>
    </w:p>
    <w:p>
      <w:pPr>
        <w:keepNext/>
        <w:spacing w:after="60" w:before="0" w:line="276"/>
      </w:pPr>
      <w:r>
        <w:rPr>
          <w:rFonts w:ascii="Arial" w:cs="Arial" w:eastAsia="Arial" w:hAnsi="Arial"/>
          <w:b/>
          <w:bCs/>
          <w:sz w:val="20"/>
          <w:szCs w:val="20"/>
        </w:rPr>
        <w:t xml:space="preserve">Table 6. Monthly top-of-search conversion since Command Center's placement data began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1520"/>
        <w:gridCol w:w="1520"/>
        <w:gridCol w:w="1520"/>
        <w:gridCol w:w="1520"/>
        <w:gridCol w:w="1520"/>
        <w:gridCol w:w="1520"/>
      </w:tblGrid>
      <w:tr>
        <w:trPr>
          <w:tblHeader/>
        </w:trPr>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all keywords</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Late Apr</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May</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Jun</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Jul</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Aug</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Sep</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Clicks</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1,421</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3,109</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3,656</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3,591</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3,068</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3,663</w:t>
            </w:r>
          </w:p>
        </w:tc>
      </w:tr>
    </w:tbl>
    <w:p>
      <w:pPr>
        <w:spacing w:after="120" w:before="40" w:line="276"/>
      </w:pPr>
      <w:r>
        <w:rPr>
          <w:rFonts w:ascii="Arial" w:cs="Arial" w:eastAsia="Arial" w:hAnsi="Arial"/>
          <w:i/>
          <w:iCs/>
          <w:color w:val="595959"/>
          <w:sz w:val="15"/>
          <w:szCs w:val="15"/>
        </w:rPr>
        <w:t xml:space="preserve">Command Center placement report, 17 Apr – 30 Sep 2026, every term the product ran. Conversion is the 7-day rate, so September's last week is still filling in. Single-keyword ranking campaigns convert higher: 22–25% on the Queen and King heads.</w:t>
      </w:r>
    </w:p>
    <w:p>
      <w:pPr>
        <w:keepNext/>
        <w:spacing w:after="60" w:before="0" w:line="276"/>
      </w:pPr>
      <w:r>
        <w:rPr>
          <w:rFonts w:ascii="Arial" w:cs="Arial" w:eastAsia="Arial" w:hAnsi="Arial"/>
          <w:b/>
          <w:bCs/>
          <w:sz w:val="20"/>
          <w:szCs w:val="20"/>
        </w:rPr>
        <w:t xml:space="preserve">Table 7. Top-of-search conversion and cost before Command Center's placement data</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952"/>
        <w:gridCol w:w="1216"/>
        <w:gridCol w:w="1216"/>
        <w:gridCol w:w="1216"/>
        <w:gridCol w:w="1216"/>
        <w:gridCol w:w="1216"/>
        <w:gridCol w:w="1216"/>
        <w:gridCol w:w="1216"/>
        <w:gridCol w:w="1216"/>
      </w:tblGrid>
      <w:tr>
        <w:trPr>
          <w:tblHeader/>
        </w:trPr>
        <w:tc>
          <w:tcPr>
            <w:tcW w:type="dxa" w:w="39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of search, all campaigns</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Sep 25</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Oct</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Nov</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Dec</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Jan 26</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Feb</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w:t>
            </w:r>
          </w:p>
        </w:tc>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Apr</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22.3%</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23.4%</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19.1%</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r>
      <w:tr>
        <w:tc>
          <w:tcPr>
            <w:tcW w:type="dxa" w:w="39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click</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$3.53</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$3.52</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$4.20</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$4.58</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$5.12</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$6.02</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$4.59</w:t>
            </w:r>
          </w:p>
        </w:tc>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$4.42</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Share of ad clicks at top of search</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r>
    </w:tbl>
    <w:p>
      <w:pPr>
        <w:spacing w:after="120" w:before="40" w:line="276"/>
      </w:pPr>
      <w:r>
        <w:rPr>
          <w:rFonts w:ascii="Arial" w:cs="Arial" w:eastAsia="Arial" w:hAnsi="Arial"/>
          <w:i/>
          <w:iCs/>
          <w:color w:val="595959"/>
          <w:sz w:val="15"/>
          <w:szCs w:val="15"/>
        </w:rPr>
        <w:t xml:space="preserve">Scale Insights weekly placement reports (Amazon Ops Drive), every campaign advertising a Decolure B4 SKU (Sleep Sanctuary listings excluded), weeks assigned to the month they start in. They read a little higher than Command Center's all-keyword figures (April: 14.1% against 12.6%).</w:t>
      </w:r>
    </w:p>
    <w:p>
      <w:pPr>
        <w:pStyle w:val="ListParagraph"/>
        <w:numPr>
          <w:ilvl w:val="0"/>
          <w:numId w:val="2"/>
        </w:numPr>
        <w:spacing w:after="60" w:line="264"/>
      </w:pPr>
      <w:r>
        <w:rPr>
          <w:rFonts w:ascii="Arial" w:cs="Arial" w:eastAsia="Arial" w:hAnsi="Arial"/>
          <w:b/>
          <w:bCs/>
          <w:sz w:val="20"/>
          <w:szCs w:val="20"/>
        </w:rPr>
        <w:t xml:space="preserve">Conversion held at 19–23% until February and stepped down in March and April</w:t>
      </w:r>
      <w:r>
        <w:rPr>
          <w:rFonts w:ascii="Arial" w:cs="Arial" w:eastAsia="Arial" w:hAnsi="Arial"/>
          <w:sz w:val="20"/>
          <w:szCs w:val="20"/>
        </w:rPr>
        <w:t xml:space="preserve">, the same months the rank fell and Queen White ran out of stock. It has run 12–16% since, still 4–6× the market.</w:t>
      </w:r>
    </w:p>
    <w:p>
      <w:pPr>
        <w:pStyle w:val="ListParagraph"/>
        <w:numPr>
          <w:ilvl w:val="0"/>
          <w:numId w:val="2"/>
        </w:numPr>
        <w:spacing w:after="60" w:line="264"/>
      </w:pPr>
      <w:r>
        <w:rPr>
          <w:rFonts w:ascii="Arial" w:cs="Arial" w:eastAsia="Arial" w:hAnsi="Arial"/>
          <w:b/>
          <w:bCs/>
          <w:sz w:val="20"/>
          <w:szCs w:val="20"/>
        </w:rPr>
        <w:t xml:space="preserve">Last BFCM raised conversion and cost together.</w:t>
      </w:r>
      <w:r>
        <w:rPr>
          <w:rFonts w:ascii="Arial" w:cs="Arial" w:eastAsia="Arial" w:hAnsi="Arial"/>
          <w:sz w:val="20"/>
          <w:szCs w:val="20"/>
        </w:rPr>
        <w:t xml:space="preserve"> The week of 24 Nov converted 25.7% at $4.54 a click, against 19.8% at $3.52 in October. On this plan's exact push keywords, conversion went from 16.1% in October to 20.3% from 17 Nov to 7 Dec, and cost per click from $3.12 to $3.74 (+20%). The 2.25× budget ceiling covers that lift.</w:t>
      </w:r>
    </w:p>
    <w:p>
      <w:pPr>
        <w:pStyle w:val="ListParagraph"/>
        <w:numPr>
          <w:ilvl w:val="0"/>
          <w:numId w:val="2"/>
        </w:numPr>
        <w:spacing w:after="60" w:line="264"/>
      </w:pPr>
      <w:r>
        <w:rPr>
          <w:rFonts w:ascii="Arial" w:cs="Arial" w:eastAsia="Arial" w:hAnsi="Arial"/>
          <w:b/>
          <w:bCs/>
          <w:sz w:val="20"/>
          <w:szCs w:val="20"/>
        </w:rPr>
        <w:t xml:space="preserve">Last year B4 barely held the top slot on these keywords.</w:t>
      </w:r>
      <w:r>
        <w:rPr>
          <w:rFonts w:ascii="Arial" w:cs="Arial" w:eastAsia="Arial" w:hAnsi="Arial"/>
          <w:sz w:val="20"/>
          <w:szCs w:val="20"/>
        </w:rPr>
        <w:t xml:space="preserve"> Top-of-search impression share was under 10% on most push keywords in October and over BFCM (queen size 3.3%, king size 1.9%), with clicks at $2–5. Today's clearing costs ($5–9) are higher because top-of-search clicks cost about 30% more than last October ($4.4–6.0 in Jan–Apr against $3.52) and because this plan buys the slot outright.</w:t>
      </w:r>
    </w:p>
    <w:p>
      <w:pPr>
        <w:pStyle w:val="ListParagraph"/>
        <w:numPr>
          <w:ilvl w:val="0"/>
          <w:numId w:val="2"/>
        </w:numPr>
        <w:spacing w:after="60" w:line="264"/>
      </w:pPr>
      <w:r>
        <w:rPr>
          <w:rFonts w:ascii="Arial" w:cs="Arial" w:eastAsia="Arial" w:hAnsi="Arial"/>
          <w:b/>
          <w:bCs/>
          <w:sz w:val="20"/>
          <w:szCs w:val="20"/>
        </w:rPr>
        <w:t xml:space="preserve">The plan's conversion assumptions are not aggressive.</w:t>
      </w:r>
      <w:r>
        <w:rPr>
          <w:rFonts w:ascii="Arial" w:cs="Arial" w:eastAsia="Arial" w:hAnsi="Arial"/>
          <w:sz w:val="20"/>
          <w:szCs w:val="20"/>
        </w:rPr>
        <w:t xml:space="preserve"> Their median of 17.9% sits below the 20.3% these same exact keywords converted, across all placements, during last BFCM.</w:t>
      </w:r>
    </w:p>
    <w:p>
      <w:pPr>
        <w:spacing w:after="120" w:before="0" w:line="276"/>
      </w:pPr>
      <w:r>
        <w:rPr>
          <w:rFonts w:ascii="Arial" w:cs="Arial" w:eastAsia="Arial" w:hAnsi="Arial"/>
          <w:sz w:val="20"/>
          <w:szCs w:val="20"/>
        </w:rPr>
        <w:t xml:space="preserve">While B4 held #1–10, the page converted 1.19–1.32× the market on the same search (rank-for-rank, above). So the page still converts when it is seen at the top; what was lost is the rank. The exception to watch is click-through: the adjustment rules flag a listing problem before adding spend when top-of-search CTR runs under 0.9× market.</w:t>
      </w:r>
    </w:p>
    <w:p>
      <w:pPr>
        <w:pStyle w:val="Heading2"/>
      </w:pPr>
      <w:r>
        <w:rPr>
          <w:rFonts w:ascii="Arial" w:cs="Arial" w:eastAsia="Arial" w:hAnsi="Arial"/>
        </w:rPr>
        <w:t xml:space="preserve">3.2 How the market changed</w:t>
      </w:r>
    </w:p>
    <w:p>
      <w:pPr>
        <w:keepNext/>
        <w:spacing w:after="60" w:before="0" w:line="276"/>
      </w:pPr>
      <w:r>
        <w:rPr>
          <w:rFonts w:ascii="Arial" w:cs="Arial" w:eastAsia="Arial" w:hAnsi="Arial"/>
          <w:b/>
          <w:bCs/>
          <w:sz w:val="20"/>
          <w:szCs w:val="20"/>
        </w:rPr>
        <w:t xml:space="preserve">Table 8. Market and cost changes, last year to now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256"/>
        <w:gridCol w:w="2280"/>
        <w:gridCol w:w="3496"/>
        <w:gridCol w:w="3648"/>
      </w:tblGrid>
      <w:tr>
        <w:trPr>
          <w:tblHeader/>
        </w:trPr>
        <w:tc>
          <w:tcPr>
            <w:tcW w:type="dxa" w:w="42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Measure</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Last year</w:t>
            </w:r>
          </w:p>
        </w:tc>
        <w:tc>
          <w:tcPr>
            <w:tcW w:type="dxa" w:w="349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Now</w:t>
            </w:r>
          </w:p>
        </w:tc>
        <w:tc>
          <w:tcPr>
            <w:tcW w:type="dxa" w:w="364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What it means</w:t>
            </w:r>
          </w:p>
        </w:tc>
      </w:tr>
      <w:tr>
        <w:tc>
          <w:tcPr>
            <w:tcW w:type="dxa" w:w="4256"/>
            <w:tcMar>
              <w:top w:type="dxa" w:w="50"/>
              <w:left w:type="dxa" w:w="80"/>
              <w:bottom w:type="dxa" w:w="50"/>
              <w:right w:type="dxa" w:w="80"/>
            </w:tcMar>
          </w:tcPr>
          <w:p>
            <w:pPr>
              <w:spacing w:after="0"/>
            </w:pPr>
            <w:r>
              <w:rPr>
                <w:rFonts w:ascii="Arial" w:cs="Arial" w:eastAsia="Arial" w:hAnsi="Arial"/>
                <w:b w:val="false"/>
                <w:bCs w:val="false"/>
                <w:sz w:val="16"/>
                <w:szCs w:val="16"/>
              </w:rPr>
              <w:t xml:space="preserve">Market conversion (share of clicks that buy)</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3648"/>
            <w:tcMar>
              <w:top w:type="dxa" w:w="50"/>
              <w:left w:type="dxa" w:w="80"/>
              <w:bottom w:type="dxa" w:w="50"/>
              <w:right w:type="dxa" w:w="80"/>
            </w:tcMar>
          </w:tcPr>
          <w:p>
            <w:pPr>
              <w:spacing w:after="0"/>
            </w:pPr>
            <w:r>
              <w:rPr>
                <w:rFonts w:ascii="Arial" w:cs="Arial" w:eastAsia="Arial" w:hAnsi="Arial"/>
                <w:b w:val="false"/>
                <w:bCs w:val="false"/>
                <w:sz w:val="16"/>
                <w:szCs w:val="16"/>
              </w:rPr>
              <w:t xml:space="preserve">The market converts better than a year ago</w:t>
            </w:r>
          </w:p>
        </w:tc>
      </w:tr>
      <w:tr>
        <w:tc>
          <w:tcPr>
            <w:tcW w:type="dxa" w:w="4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Market click-through (share of impressions clicked)</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36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Shoppers click a little less</w:t>
            </w:r>
          </w:p>
        </w:tc>
      </w:tr>
      <w:tr>
        <w:tc>
          <w:tcPr>
            <w:tcW w:type="dxa" w:w="4256"/>
            <w:tcMar>
              <w:top w:type="dxa" w:w="50"/>
              <w:left w:type="dxa" w:w="80"/>
              <w:bottom w:type="dxa" w:w="50"/>
              <w:right w:type="dxa" w:w="80"/>
            </w:tcMar>
          </w:tcPr>
          <w:p>
            <w:pPr>
              <w:spacing w:after="0"/>
            </w:pPr>
            <w:r>
              <w:rPr>
                <w:rFonts w:ascii="Arial" w:cs="Arial" w:eastAsia="Arial" w:hAnsi="Arial"/>
                <w:b w:val="false"/>
                <w:bCs w:val="false"/>
                <w:sz w:val="16"/>
                <w:szCs w:val="16"/>
              </w:rPr>
              <w:t xml:space="preserve">Our ad cost per click (B4 read)</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$2.94 (Sep $3.19)</w:t>
            </w:r>
          </w:p>
        </w:tc>
        <w:tc>
          <w:tcPr>
            <w:tcW w:type="dxa" w:w="3648"/>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cost a little more</w:t>
            </w:r>
          </w:p>
        </w:tc>
      </w:tr>
      <w:tr>
        <w:tc>
          <w:tcPr>
            <w:tcW w:type="dxa" w:w="4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Orders per 100 ad clicks (B4 read)</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 at a price 10% higher</w:t>
            </w:r>
          </w:p>
        </w:tc>
        <w:tc>
          <w:tcPr>
            <w:tcW w:type="dxa" w:w="36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At today's rank the clicks convert less</w:t>
            </w:r>
          </w:p>
        </w:tc>
      </w:tr>
      <w:tr>
        <w:tc>
          <w:tcPr>
            <w:tcW w:type="dxa" w:w="4256"/>
            <w:tcMar>
              <w:top w:type="dxa" w:w="50"/>
              <w:left w:type="dxa" w:w="80"/>
              <w:bottom w:type="dxa" w:w="50"/>
              <w:right w:type="dxa" w:w="80"/>
            </w:tcMar>
          </w:tcPr>
          <w:p>
            <w:pPr>
              <w:spacing w:after="0"/>
            </w:pPr>
            <w:r>
              <w:rPr>
                <w:rFonts w:ascii="Arial" w:cs="Arial" w:eastAsia="Arial" w:hAnsi="Arial"/>
                <w:b w:val="false"/>
                <w:bCs w:val="false"/>
                <w:sz w:val="16"/>
                <w:szCs w:val="16"/>
              </w:rPr>
              <w:t xml:space="preserve">Share of units from ads (B4 read)</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3648"/>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sales fell faster than paid</w:t>
            </w:r>
          </w:p>
        </w:tc>
      </w:tr>
      <w:tr>
        <w:tc>
          <w:tcPr>
            <w:tcW w:type="dxa" w:w="4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Our share of clicks on bamboo keywords</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36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visibility loss</w:t>
            </w:r>
          </w:p>
        </w:tc>
      </w:tr>
      <w:tr>
        <w:tc>
          <w:tcPr>
            <w:tcW w:type="dxa" w:w="4256"/>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control</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None</w:t>
            </w:r>
          </w:p>
        </w:tc>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Ranking campaigns with placement reports from 17 Apr</w:t>
            </w:r>
          </w:p>
        </w:tc>
        <w:tc>
          <w:tcPr>
            <w:tcW w:type="dxa" w:w="3648"/>
            <w:tcMar>
              <w:top w:type="dxa" w:w="50"/>
              <w:left w:type="dxa" w:w="80"/>
              <w:bottom w:type="dxa" w:w="50"/>
              <w:right w:type="dxa" w:w="80"/>
            </w:tcMar>
          </w:tcPr>
          <w:p>
            <w:pPr>
              <w:spacing w:after="0"/>
            </w:pPr>
            <w:r>
              <w:rPr>
                <w:rFonts w:ascii="Arial" w:cs="Arial" w:eastAsia="Arial" w:hAnsi="Arial"/>
                <w:b w:val="false"/>
                <w:bCs w:val="false"/>
                <w:sz w:val="16"/>
                <w:szCs w:val="16"/>
              </w:rPr>
              <w:t xml:space="preserve">Last year had no placement oversight (Erik, 30 Sep)</w:t>
            </w:r>
          </w:p>
        </w:tc>
      </w:tr>
      <w:tr>
        <w:tc>
          <w:tcPr>
            <w:tcW w:type="dxa" w:w="42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Competition</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Few beatable rivals in the top 10</w:t>
            </w:r>
          </w:p>
        </w:tc>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ramping since 9 Sep; Love's cabin #1; low-price high-review listings in #5–10</w:t>
            </w:r>
          </w:p>
        </w:tc>
        <w:tc>
          <w:tcPr>
            <w:tcW w:type="dxa" w:w="36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more competitive market than last year</w:t>
            </w:r>
          </w:p>
        </w:tc>
      </w:tr>
    </w:tbl>
    <w:p>
      <w:pPr>
        <w:spacing w:after="120" w:before="40" w:line="276"/>
      </w:pPr>
      <w:r>
        <w:rPr>
          <w:rFonts w:ascii="Arial" w:cs="Arial" w:eastAsia="Arial" w:hAnsi="Arial"/>
          <w:i/>
          <w:iCs/>
          <w:color w:val="595959"/>
          <w:sz w:val="15"/>
          <w:szCs w:val="15"/>
        </w:rPr>
        <w:t xml:space="preserve">Joseph's Keyword Story v3 (SQP, US ads, DataRova); Command Center.</w:t>
      </w:r>
    </w:p>
    <w:p>
      <w:pPr>
        <w:spacing w:after="120" w:before="0" w:line="276"/>
      </w:pPr>
      <w:r>
        <w:rPr>
          <w:rFonts w:ascii="Arial" w:cs="Arial" w:eastAsia="Arial" w:hAnsi="Arial"/>
          <w:sz w:val="20"/>
          <w:szCs w:val="20"/>
        </w:rPr>
        <w:t xml:space="preserve">Erik's read on the call holds: last year was a less competitive market with no placement control, and the drop after the stock-outs forced a more deliberate strategy. The cost of a click barely moved; what got dearer is the sale, because at today's rank the clicks we buy convert less. That is the case for buying top-of-search position, where conversion is still 4–7× the market.</w:t>
      </w:r>
    </w:p>
    <w:p>
      <w:pPr>
        <w:pStyle w:val="Heading2"/>
      </w:pPr>
      <w:r>
        <w:rPr>
          <w:rFonts w:ascii="Arial" w:cs="Arial" w:eastAsia="Arial" w:hAnsi="Arial"/>
        </w:rPr>
        <w:t xml:space="preserve">3.3 Why the rank fell: what we can and cannot prove</w:t>
      </w:r>
    </w:p>
    <w:p>
      <w:pPr>
        <w:keepNext/>
        <w:spacing w:after="60" w:before="0" w:line="276"/>
      </w:pPr>
      <w:r>
        <w:rPr>
          <w:rFonts w:ascii="Arial" w:cs="Arial" w:eastAsia="Arial" w:hAnsi="Arial"/>
          <w:b/>
          <w:bCs/>
          <w:sz w:val="20"/>
          <w:szCs w:val="20"/>
        </w:rPr>
        <w:t xml:space="preserve">Table 9. Likely causes of the rank loss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496"/>
        <w:gridCol w:w="7600"/>
        <w:gridCol w:w="2584"/>
      </w:tblGrid>
      <w:tr>
        <w:trPr>
          <w:tblHeader/>
        </w:trPr>
        <w:tc>
          <w:tcPr>
            <w:tcW w:type="dxa" w:w="349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Cause</w:t>
            </w:r>
          </w:p>
        </w:tc>
        <w:tc>
          <w:tcPr>
            <w:tcW w:type="dxa" w:w="760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Evidence</w:t>
            </w:r>
          </w:p>
        </w:tc>
        <w:tc>
          <w:tcPr>
            <w:tcW w:type="dxa" w:w="25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Strength</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Stock-outs on the hero colours</w:t>
            </w:r>
          </w:p>
        </w:tc>
        <w:tc>
          <w:tcPr>
            <w:tcW w:type="dxa" w:w="7600"/>
            <w:tcMar>
              <w:top w:type="dxa" w:w="50"/>
              <w:left w:type="dxa" w:w="80"/>
              <w:bottom w:type="dxa" w:w="50"/>
              <w:right w:type="dxa" w:w="80"/>
            </w:tcMar>
          </w:tcPr>
          <w:p>
            <w:pPr>
              <w:spacing w:after="0"/>
            </w:pPr>
            <w:r>
              <w:rPr>
                <w:rFonts w:ascii="Arial" w:cs="Arial" w:eastAsia="Arial" w:hAnsi="Arial"/>
                <w:b w:val="false"/>
                <w:bCs w:val="false"/>
                <w:sz w:val="16"/>
                <w:szCs w:val="16"/>
              </w:rPr>
              <w:t xml:space="preserve">Queen White out on 15 days in April; King White 17–19 Apr; the April rank step lines up</w:t>
            </w: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Strong for April; earlier stock history incomplete</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Listing changes (main image, title)</w:t>
            </w:r>
          </w:p>
        </w:tc>
        <w:tc>
          <w:tcPr>
            <w:tcW w:type="dxa" w:w="7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breaks from Mar–Apr 2026 match dated image and title changes</w:t>
            </w:r>
          </w:p>
        </w:tc>
        <w:tc>
          <w:tcPr>
            <w:tcW w:type="dxa" w:w="25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Medium: timing matches; no secondary-image or bullet history</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Fewer and capped ad clicks</w:t>
            </w:r>
          </w:p>
        </w:tc>
        <w:tc>
          <w:tcPr>
            <w:tcW w:type="dxa" w:w="7600"/>
            <w:tcMar>
              <w:top w:type="dxa" w:w="50"/>
              <w:left w:type="dxa" w:w="80"/>
              <w:bottom w:type="dxa" w:w="50"/>
              <w:right w:type="dxa" w:w="80"/>
            </w:tcMar>
          </w:tcPr>
          <w:p>
            <w:pPr>
              <w:spacing w:after="0"/>
            </w:pPr>
            <w:r>
              <w:rPr>
                <w:rFonts w:ascii="Arial" w:cs="Arial" w:eastAsia="Arial" w:hAnsi="Arial"/>
                <w:b w:val="false"/>
                <w:bCs w:val="false"/>
                <w:sz w:val="16"/>
                <w:szCs w:val="16"/>
              </w:rPr>
              <w:t xml:space="preserve">B4 ad clicks went from 3,300 to 1,700 a week in Sep 2025, when "bamboo sheets" fell to #16; B6 top-of-search clicks fell 62% Jul–Sep on bid caps</w:t>
            </w: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Medium: same months, order not proven</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Price</w:t>
            </w:r>
          </w:p>
        </w:tc>
        <w:tc>
          <w:tcPr>
            <w:tcW w:type="dxa" w:w="7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average price $66 → $72 (Sep 2025) → $75 (Dec 2025)</w:t>
            </w:r>
          </w:p>
        </w:tc>
        <w:tc>
          <w:tcPr>
            <w:tcW w:type="dxa" w:w="25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Medium</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Competition</w:t>
            </w:r>
          </w:p>
        </w:tc>
        <w:tc>
          <w:tcPr>
            <w:tcW w:type="dxa" w:w="7600"/>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ramped from 9 Sep 2026; Love's cabin #1 on most terms; cheap high-review listings in #5–10</w:t>
            </w: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Strong for now; rivals tracked only since Feb 2026</w:t>
            </w:r>
          </w:p>
        </w:tc>
      </w:tr>
    </w:tbl>
    <w:p>
      <w:pPr>
        <w:spacing w:after="60" w:before="0" w:line="276"/>
      </w:pPr>
    </w:p>
    <w:p>
      <w:pPr>
        <w:pStyle w:val="Heading1"/>
        <w:pageBreakBefore/>
      </w:pPr>
      <w:r>
        <w:rPr>
          <w:rFonts w:ascii="Arial" w:cs="Arial" w:eastAsia="Arial" w:hAnsi="Arial"/>
        </w:rPr>
        <w:t xml:space="preserve">4. Keyword universe</w:t>
      </w:r>
    </w:p>
    <w:p>
      <w:pPr>
        <w:spacing w:after="120" w:before="0" w:line="276"/>
      </w:pPr>
      <w:r>
        <w:rPr>
          <w:rFonts w:ascii="Arial" w:cs="Arial" w:eastAsia="Arial" w:hAnsi="Arial"/>
          <w:sz w:val="20"/>
          <w:szCs w:val="20"/>
        </w:rPr>
        <w:t xml:space="preserve">Forty-three bamboo keywords make up 86% of observed bamboo-sheet purchases: about 4,680 of 5,410 a week across DataRova's 144 tracked bamboo terms (last 4 weeks, Amazon Ops). They are the only keywords in scope, covering the top 20–30 keywords Erik asked for and more. B4 pushes 28 of them in two batches; 20 keywords are also pushed by B6.</w:t>
      </w:r>
    </w:p>
    <w:p>
      <w:pPr>
        <w:keepNext/>
        <w:spacing w:after="60" w:before="0" w:line="276"/>
      </w:pPr>
      <w:r>
        <w:rPr>
          <w:rFonts w:ascii="Arial" w:cs="Arial" w:eastAsia="Arial" w:hAnsi="Arial"/>
          <w:b/>
          <w:bCs/>
          <w:sz w:val="20"/>
          <w:szCs w:val="20"/>
        </w:rPr>
        <w:t xml:space="preserve">Table 10. How the 43 keywords are split for B4</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6384"/>
        <w:gridCol w:w="1520"/>
        <w:gridCol w:w="2888"/>
        <w:gridCol w:w="2888"/>
      </w:tblGrid>
      <w:tr>
        <w:trPr>
          <w:tblHeader/>
        </w:trPr>
        <w:tc>
          <w:tcPr>
            <w:tcW w:type="dxa" w:w="63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B4 bucket</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288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 / week (DataRova)</w:t>
            </w:r>
          </w:p>
        </w:tc>
        <w:tc>
          <w:tcPr>
            <w:tcW w:type="dxa" w:w="288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bamboo purchases</w:t>
            </w:r>
          </w:p>
        </w:tc>
      </w:tr>
      <w:tr>
        <w:tc>
          <w:tcPr>
            <w:tcW w:type="dxa" w:w="6384"/>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King, Twin, general bamboo</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1,039</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r>
      <w:tr>
        <w:tc>
          <w:tcPr>
            <w:tcW w:type="dxa" w:w="63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Queen, once Queen White is live</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1,037</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r>
      <w:tr>
        <w:tc>
          <w:tcPr>
            <w:tcW w:type="dxa" w:w="6384"/>
            <w:tcMar>
              <w:top w:type="dxa" w:w="50"/>
              <w:left w:type="dxa" w:w="80"/>
              <w:bottom w:type="dxa" w:w="50"/>
              <w:right w:type="dxa" w:w="80"/>
            </w:tcMar>
          </w:tcPr>
          <w:p>
            <w:pPr>
              <w:spacing w:after="0"/>
            </w:pPr>
            <w:r>
              <w:rPr>
                <w:rFonts w:ascii="Arial" w:cs="Arial" w:eastAsia="Arial" w:hAnsi="Arial"/>
                <w:b w:val="false"/>
                <w:bCs w:val="false"/>
                <w:sz w:val="16"/>
                <w:szCs w:val="16"/>
              </w:rPr>
              <w:t xml:space="preserve">Wait list: loses more than $10 an order at the push bid</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227</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63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 Full and Cal King</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6384"/>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Cooling-bamboo: after BFCM</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63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Already at target: hold</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88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6384"/>
            <w:tcMar>
              <w:top w:type="dxa" w:w="50"/>
              <w:left w:type="dxa" w:w="80"/>
              <w:bottom w:type="dxa" w:w="50"/>
              <w:right w:type="dxa" w:w="80"/>
            </w:tcMar>
          </w:tcPr>
          <w:p>
            <w:pPr>
              <w:spacing w:after="0"/>
            </w:pPr>
            <w:r>
              <w:rPr>
                <w:rFonts w:ascii="Arial" w:cs="Arial" w:eastAsia="Arial" w:hAnsi="Arial"/>
                <w:b w:val="false"/>
                <w:bCs w:val="false"/>
                <w:sz w:val="16"/>
                <w:szCs w:val="16"/>
              </w:rPr>
              <w:t xml:space="preserve">Not pushed: "bamboo sheets" and a competitor brand term</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1,901</w:t>
            </w:r>
          </w:p>
        </w:tc>
        <w:tc>
          <w:tcPr>
            <w:tcW w:type="dxa" w:w="2888"/>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r>
    </w:tbl>
    <w:p>
      <w:pPr>
        <w:spacing w:after="60" w:before="0" w:line="276"/>
      </w:pPr>
    </w:p>
    <w:p>
      <w:pPr>
        <w:pStyle w:val="Heading2"/>
      </w:pPr>
      <w:r>
        <w:rPr>
          <w:rFonts w:ascii="Arial" w:cs="Arial" w:eastAsia="Arial" w:hAnsi="Arial"/>
        </w:rPr>
        <w:t xml:space="preserve">4.1 The head-term decisions</w:t>
      </w:r>
    </w:p>
    <w:p>
      <w:pPr>
        <w:pStyle w:val="ListParagraph"/>
        <w:numPr>
          <w:ilvl w:val="0"/>
          <w:numId w:val="2"/>
        </w:numPr>
        <w:spacing w:after="60" w:line="264"/>
      </w:pPr>
      <w:r>
        <w:rPr>
          <w:rFonts w:ascii="Arial" w:cs="Arial" w:eastAsia="Arial" w:hAnsi="Arial"/>
          <w:b/>
          <w:bCs/>
          <w:sz w:val="20"/>
          <w:szCs w:val="20"/>
        </w:rPr>
        <w:t xml:space="preserve">"bamboo sheets" (116K searches a month, 35% of bamboo purchases) is not pushed.</w:t>
      </w:r>
      <w:r>
        <w:rPr>
          <w:rFonts w:ascii="Arial" w:cs="Arial" w:eastAsia="Arial" w:hAnsi="Arial"/>
          <w:sz w:val="20"/>
          <w:szCs w:val="20"/>
        </w:rPr>
        <w:t xml:space="preserve"> Holding #6 needs about 18 sales a day on DataRova and ABA numbers: about 130 top-of-search clicks and $840 a day at −$9 an order, more than a third of B4's ad spend, against Erik's rule and his "$2K a day" test. B4 bought 5.4 paid sales a day for 85 days and rank went from #30 to #33.</w:t>
      </w:r>
    </w:p>
    <w:p>
      <w:pPr>
        <w:pStyle w:val="ListParagraph"/>
        <w:numPr>
          <w:ilvl w:val="0"/>
          <w:numId w:val="2"/>
        </w:numPr>
        <w:spacing w:after="60" w:line="264"/>
      </w:pPr>
      <w:r>
        <w:rPr>
          <w:rFonts w:ascii="Arial" w:cs="Arial" w:eastAsia="Arial" w:hAnsi="Arial"/>
          <w:b/>
          <w:bCs/>
          <w:sz w:val="20"/>
          <w:szCs w:val="20"/>
        </w:rPr>
        <w:t xml:space="preserve">The Queen head ("bamboo sheets queen size", 30.2K) leads Batch 2.</w:t>
      </w:r>
      <w:r>
        <w:rPr>
          <w:rFonts w:ascii="Arial" w:cs="Arial" w:eastAsia="Arial" w:hAnsi="Arial"/>
          <w:sz w:val="20"/>
          <w:szCs w:val="20"/>
        </w:rPr>
        <w:t xml:space="preserve"> It converts 22.8% at top of search on 196 clicks.</w:t>
      </w:r>
    </w:p>
    <w:p>
      <w:pPr>
        <w:pStyle w:val="ListParagraph"/>
        <w:numPr>
          <w:ilvl w:val="0"/>
          <w:numId w:val="2"/>
        </w:numPr>
        <w:spacing w:after="60" w:line="264"/>
      </w:pPr>
      <w:r>
        <w:rPr>
          <w:rFonts w:ascii="Arial" w:cs="Arial" w:eastAsia="Arial" w:hAnsi="Arial"/>
          <w:b/>
          <w:bCs/>
          <w:sz w:val="20"/>
          <w:szCs w:val="20"/>
        </w:rPr>
        <w:t xml:space="preserve">The King head ("bamboo sheets king size", 21.5K) is in Batch 1.</w:t>
      </w:r>
      <w:r>
        <w:rPr>
          <w:rFonts w:ascii="Arial" w:cs="Arial" w:eastAsia="Arial" w:hAnsi="Arial"/>
          <w:sz w:val="20"/>
          <w:szCs w:val="20"/>
        </w:rPr>
        <w:t xml:space="preserve"> It converts 15.0%, about the same as the King compounds (13.8–16.2%), and its clicks are cheaper, so Erik's "rank the easier compounds first" rule does not apply here.</w:t>
      </w:r>
    </w:p>
    <w:p>
      <w:pPr>
        <w:pStyle w:val="ListParagraph"/>
        <w:numPr>
          <w:ilvl w:val="0"/>
          <w:numId w:val="2"/>
        </w:numPr>
        <w:spacing w:after="60" w:line="264"/>
      </w:pPr>
      <w:r>
        <w:rPr>
          <w:rFonts w:ascii="Arial" w:cs="Arial" w:eastAsia="Arial" w:hAnsi="Arial"/>
          <w:b/>
          <w:bCs/>
          <w:sz w:val="20"/>
          <w:szCs w:val="20"/>
        </w:rPr>
        <w:t xml:space="preserve">"queen bamboo sheet set" is on the wait list:</w:t>
      </w:r>
      <w:r>
        <w:rPr>
          <w:rFonts w:ascii="Arial" w:cs="Arial" w:eastAsia="Arial" w:hAnsi="Arial"/>
          <w:sz w:val="20"/>
          <w:szCs w:val="20"/>
        </w:rPr>
        <w:t xml:space="preserve"> 7.9% top-of-search conversion on 17 clicks loses $38 an order. B6 pushes it instead.</w:t>
      </w:r>
    </w:p>
    <w:p>
      <w:pPr>
        <w:pStyle w:val="Heading1"/>
        <w:pageBreakBefore/>
      </w:pPr>
      <w:r>
        <w:rPr>
          <w:rFonts w:ascii="Arial" w:cs="Arial" w:eastAsia="Arial" w:hAnsi="Arial"/>
        </w:rPr>
        <w:t xml:space="preserve">5. Competitors and the rank landscape</w:t>
      </w:r>
    </w:p>
    <w:p>
      <w:pPr>
        <w:spacing w:after="120" w:before="0" w:line="276"/>
      </w:pPr>
      <w:r>
        <w:rPr>
          <w:rFonts w:ascii="Arial" w:cs="Arial" w:eastAsia="Arial" w:hAnsi="Arial"/>
          <w:sz w:val="20"/>
          <w:szCs w:val="20"/>
        </w:rPr>
        <w:t xml:space="preserve">This section covers the listings that set our targets on the push keywords. </w:t>
      </w:r>
      <w:r>
        <w:rPr>
          <w:rFonts w:ascii="Arial" w:cs="Arial" w:eastAsia="Arial" w:hAnsi="Arial"/>
          <w:b/>
          <w:bCs/>
          <w:sz w:val="20"/>
          <w:szCs w:val="20"/>
        </w:rPr>
        <w:t xml:space="preserve">Section 16</w:t>
      </w:r>
      <w:r>
        <w:rPr>
          <w:rFonts w:ascii="Arial" w:cs="Arial" w:eastAsia="Arial" w:hAnsi="Arial"/>
          <w:sz w:val="20"/>
          <w:szCs w:val="20"/>
        </w:rPr>
        <w:t xml:space="preserve"> reads every tracked competitor (28 with ASINsight exports) over 7, 14, 30 and 60 days and by quarter, and </w:t>
      </w:r>
      <w:r>
        <w:rPr>
          <w:rFonts w:ascii="Arial" w:cs="Arial" w:eastAsia="Arial" w:hAnsi="Arial"/>
          <w:b/>
          <w:bCs/>
          <w:sz w:val="20"/>
          <w:szCs w:val="20"/>
        </w:rPr>
        <w:t xml:space="preserve">section 17</w:t>
      </w:r>
      <w:r>
        <w:rPr>
          <w:rFonts w:ascii="Arial" w:cs="Arial" w:eastAsia="Arial" w:hAnsi="Arial"/>
          <w:sz w:val="20"/>
          <w:szCs w:val="20"/>
        </w:rPr>
        <w:t xml:space="preserve"> reverse-engineers how True Bamboo and Krimano climbed and why others fell.</w:t>
      </w:r>
    </w:p>
    <w:p>
      <w:pPr>
        <w:pStyle w:val="Heading2"/>
      </w:pPr>
      <w:r>
        <w:rPr>
          <w:rFonts w:ascii="Arial" w:cs="Arial" w:eastAsia="Arial" w:hAnsi="Arial"/>
        </w:rPr>
        <w:t xml:space="preserve">5.1 What the beatable rivals did to rank</w:t>
      </w:r>
    </w:p>
    <w:p>
      <w:pPr>
        <w:keepNext/>
        <w:spacing w:after="60" w:before="0" w:line="276"/>
      </w:pPr>
      <w:r>
        <w:rPr>
          <w:rFonts w:ascii="Arial" w:cs="Arial" w:eastAsia="Arial" w:hAnsi="Arial"/>
          <w:b/>
          <w:bCs/>
          <w:sz w:val="20"/>
          <w:szCs w:val="20"/>
        </w:rPr>
        <w:t xml:space="preserve">Table 11. True Bamboo and Krimano ramps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344"/>
        <w:gridCol w:w="5168"/>
        <w:gridCol w:w="5168"/>
      </w:tblGrid>
      <w:tr>
        <w:trPr>
          <w:tblHeader/>
        </w:trPr>
        <w:tc>
          <w:tcPr>
            <w:tcW w:type="dxa" w:w="3344"/>
            <w:shd w:fill="DCE6F1" w:color="auto" w:val="clear"/>
            <w:tcMar>
              <w:top w:type="dxa" w:w="50"/>
              <w:left w:type="dxa" w:w="80"/>
              <w:bottom w:type="dxa" w:w="50"/>
              <w:right w:type="dxa" w:w="80"/>
            </w:tcMar>
          </w:tcPr>
          <w:p>
            <w:pPr>
              <w:spacing w:after="0"/>
            </w:pPr>
          </w:p>
        </w:tc>
        <w:tc>
          <w:tcPr>
            <w:tcW w:type="dxa" w:w="51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True Bamboo</w:t>
            </w:r>
          </w:p>
        </w:tc>
        <w:tc>
          <w:tcPr>
            <w:tcW w:type="dxa" w:w="51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Krimano</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rank, 1 Oct</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#95; never top 10 since 1 Aug</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#12; never top 10 since 1 Aug</w:t>
            </w:r>
          </w:p>
        </w:tc>
      </w:tr>
      <w:tr>
        <w:tc>
          <w:tcPr>
            <w:tcW w:type="dxa" w:w="33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10 on 23 Sep, top 5 on 25 Sep, #8 on 1 Oct</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10 on 26 Aug, not held; #17 on 1 Oct</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Top 10 on 24 Sep, top 5 on 27 Sep, #5 on 1 Oct</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3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10 on 24 Sep, top 5 on 26 Sep, #3 on 1 Oct</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5 on 26 Aug, #10 on 1 Oct</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What ran alongside</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Dark Gray Queen price cut from $114.99 to $89.99 (−22%) on 17 Sep, 6–8 days before the ramp</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Navy Queen $69.99, cut to $62.99 on 22 Sep, back to $69.99 on 1 Oct. Its queen-size entry came before the cut.</w:t>
            </w:r>
          </w:p>
        </w:tc>
      </w:tr>
      <w:tr>
        <w:tc>
          <w:tcPr>
            <w:tcW w:type="dxa" w:w="33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Where its traffic comes from</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Half from generic queen terms ("queen sheet set", "queen sheets", "queen bed sheets"), 74–96% paid. "bamboo sheets" is 4.6%, 80% paid.</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is 23% of its Navy Queen traffic, 60% organic</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Sponsored top 4 in 30 captures</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2 of 30, then 0 of 30 an hour later</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2 of 30, then 1 of 30 an hour later</w:t>
            </w:r>
          </w:p>
        </w:tc>
      </w:tr>
    </w:tbl>
    <w:p>
      <w:pPr>
        <w:spacing w:after="120" w:before="40" w:line="276"/>
      </w:pPr>
      <w:r>
        <w:rPr>
          <w:rFonts w:ascii="Arial" w:cs="Arial" w:eastAsia="Arial" w:hAnsi="Arial"/>
          <w:i/>
          <w:iCs/>
          <w:color w:val="595959"/>
          <w:sz w:val="15"/>
          <w:szCs w:val="15"/>
        </w:rPr>
        <w:t xml:space="preserve">DataRova daily ranks; Keepa price events; ASINsight traffic (impression-like) captured 1 Oct; search pages captured 1 Oct, New York 10001 (Amazon Ops).</w:t>
      </w:r>
    </w:p>
    <w:p>
      <w:pPr>
        <w:pStyle w:val="ListParagraph"/>
        <w:numPr>
          <w:ilvl w:val="0"/>
          <w:numId w:val="2"/>
        </w:numPr>
        <w:spacing w:after="60" w:line="264"/>
      </w:pPr>
      <w:r>
        <w:rPr>
          <w:rFonts w:ascii="Arial" w:cs="Arial" w:eastAsia="Arial" w:hAnsi="Arial"/>
          <w:b/>
          <w:bCs/>
          <w:sz w:val="20"/>
          <w:szCs w:val="20"/>
        </w:rPr>
        <w:t xml:space="preserve">A size term can move in a week; holding it is the hard part.</w:t>
      </w:r>
      <w:r>
        <w:rPr>
          <w:rFonts w:ascii="Arial" w:cs="Arial" w:eastAsia="Arial" w:hAnsi="Arial"/>
          <w:sz w:val="20"/>
          <w:szCs w:val="20"/>
        </w:rPr>
        <w:t xml:space="preserve"> True Bamboo went from outside the top 10 to the top 5 in 2–3 days once it entered, 6–8 days after a 22% price cut, then slipped from #5 to #8 on queen size within 6 days. Erik's ASINsight brief shows the same shape: #113 → #5 in 9 days on king size, #114 → #3 in 23 days on queen size. That is why the plan tapers only after 2 straight weeks at target.</w:t>
      </w:r>
    </w:p>
    <w:p>
      <w:pPr>
        <w:pStyle w:val="ListParagraph"/>
        <w:numPr>
          <w:ilvl w:val="0"/>
          <w:numId w:val="2"/>
        </w:numPr>
        <w:spacing w:after="60" w:line="264"/>
      </w:pPr>
      <w:r>
        <w:rPr>
          <w:rFonts w:ascii="Arial" w:cs="Arial" w:eastAsia="Arial" w:hAnsi="Arial"/>
          <w:b/>
          <w:bCs/>
          <w:sz w:val="20"/>
          <w:szCs w:val="20"/>
        </w:rPr>
        <w:t xml:space="preserve">True Bamboo does not push "bamboo sheets"</w:t>
      </w:r>
      <w:r>
        <w:rPr>
          <w:rFonts w:ascii="Arial" w:cs="Arial" w:eastAsia="Arial" w:hAnsi="Arial"/>
          <w:sz w:val="20"/>
          <w:szCs w:val="20"/>
        </w:rPr>
        <w:t xml:space="preserve"> (#95), as Erik said. Half its traffic comes from generic queen terms, 74–96% of it paid.</w:t>
      </w:r>
    </w:p>
    <w:p>
      <w:pPr>
        <w:pStyle w:val="ListParagraph"/>
        <w:numPr>
          <w:ilvl w:val="0"/>
          <w:numId w:val="2"/>
        </w:numPr>
        <w:spacing w:after="60" w:line="264"/>
      </w:pPr>
      <w:r>
        <w:rPr>
          <w:rFonts w:ascii="Arial" w:cs="Arial" w:eastAsia="Arial" w:hAnsi="Arial"/>
          <w:b/>
          <w:bCs/>
          <w:sz w:val="20"/>
          <w:szCs w:val="20"/>
        </w:rPr>
        <w:t xml:space="preserve">Rival clicks and spend cannot be reconstructed.</w:t>
      </w:r>
      <w:r>
        <w:rPr>
          <w:rFonts w:ascii="Arial" w:cs="Arial" w:eastAsia="Arial" w:hAnsi="Arial"/>
          <w:sz w:val="20"/>
          <w:szCs w:val="20"/>
        </w:rPr>
        <w:t xml:space="preserve"> Amazon Ops found no matching CTR or conversion data for the ramp periods, and ASINsight traffic is impression-like. No copy-the-competitor budget is defensible, so the plan sizes from our own conversion and CPC.</w:t>
      </w:r>
    </w:p>
    <w:p>
      <w:pPr>
        <w:pStyle w:val="ListParagraph"/>
        <w:numPr>
          <w:ilvl w:val="0"/>
          <w:numId w:val="2"/>
        </w:numPr>
        <w:spacing w:after="60" w:line="264"/>
      </w:pPr>
      <w:r>
        <w:rPr>
          <w:rFonts w:ascii="Arial" w:cs="Arial" w:eastAsia="Arial" w:hAnsi="Arial"/>
          <w:b/>
          <w:bCs/>
          <w:sz w:val="20"/>
          <w:szCs w:val="20"/>
        </w:rPr>
        <w:t xml:space="preserve">What to copy:</w:t>
      </w:r>
      <w:r>
        <w:rPr>
          <w:rFonts w:ascii="Arial" w:cs="Arial" w:eastAsia="Arial" w:hAnsi="Arial"/>
          <w:sz w:val="20"/>
          <w:szCs w:val="20"/>
        </w:rPr>
        <w:t xml:space="preserve"> a size-specific push with stock and offer held steady for 2–4 weeks, measured on our own numbers. True Bamboo used a price cut; this plan holds price and buys clicks instead.</w:t>
      </w:r>
    </w:p>
    <w:p>
      <w:pPr>
        <w:pStyle w:val="Heading2"/>
      </w:pPr>
      <w:r>
        <w:rPr>
          <w:rFonts w:ascii="Arial" w:cs="Arial" w:eastAsia="Arial" w:hAnsi="Arial"/>
        </w:rPr>
        <w:t xml:space="preserve">5.2 Who we have to pass</w:t>
      </w:r>
    </w:p>
    <w:p>
      <w:pPr>
        <w:spacing w:after="120" w:before="0" w:line="276"/>
      </w:pPr>
      <w:r>
        <w:rPr>
          <w:rFonts w:ascii="Arial" w:cs="Arial" w:eastAsia="Arial" w:hAnsi="Arial"/>
          <w:sz w:val="20"/>
          <w:szCs w:val="20"/>
        </w:rPr>
        <w:t xml:space="preserve">Amazon Ops compared every listing in the DataRova top 10, and every observed listing between #5 and our current rank, against B4's same-size White child on 1 Oct: lower price, higher rating, more reviews; two of three wins makes a rival Beatable, and ties are not wins.</w:t>
      </w:r>
    </w:p>
    <w:p>
      <w:pPr>
        <w:pStyle w:val="ListParagraph"/>
        <w:numPr>
          <w:ilvl w:val="0"/>
          <w:numId w:val="2"/>
        </w:numPr>
        <w:spacing w:after="60" w:line="264"/>
      </w:pPr>
      <w:r>
        <w:rPr>
          <w:rFonts w:ascii="Arial" w:cs="Arial" w:eastAsia="Arial" w:hAnsi="Arial"/>
          <w:b/>
          <w:bCs/>
          <w:sz w:val="20"/>
          <w:szCs w:val="20"/>
        </w:rPr>
        <w:t xml:space="preserve">Love's cabin</w:t>
      </w:r>
      <w:r>
        <w:rPr>
          <w:rFonts w:ascii="Arial" w:cs="Arial" w:eastAsia="Arial" w:hAnsi="Arial"/>
          <w:sz w:val="20"/>
          <w:szCs w:val="20"/>
        </w:rPr>
        <w:t xml:space="preserve"> ($37.99–46.99) holds #1–2 on most terms and is Beatable for B4: we win on rating (4.5 vs 4.4) and reviews (5,954 vs 1,823).</w:t>
      </w:r>
    </w:p>
    <w:p>
      <w:pPr>
        <w:pStyle w:val="ListParagraph"/>
        <w:numPr>
          <w:ilvl w:val="0"/>
          <w:numId w:val="2"/>
        </w:numPr>
        <w:spacing w:after="60" w:line="264"/>
      </w:pPr>
      <w:r>
        <w:rPr>
          <w:rFonts w:ascii="Arial" w:cs="Arial" w:eastAsia="Arial" w:hAnsi="Arial"/>
          <w:b/>
          <w:bCs/>
          <w:sz w:val="20"/>
          <w:szCs w:val="20"/>
        </w:rPr>
        <w:t xml:space="preserve">True Bamboo, Krimano, MRIDU and CGK on Twin</w:t>
      </w:r>
      <w:r>
        <w:rPr>
          <w:rFonts w:ascii="Arial" w:cs="Arial" w:eastAsia="Arial" w:hAnsi="Arial"/>
          <w:sz w:val="20"/>
          <w:szCs w:val="20"/>
        </w:rPr>
        <w:t xml:space="preserve"> are Beatable for B4 on their sizes.</w:t>
      </w:r>
    </w:p>
    <w:p>
      <w:pPr>
        <w:keepNext/>
        <w:spacing w:after="60" w:before="0" w:line="276"/>
      </w:pPr>
      <w:r>
        <w:rPr>
          <w:rFonts w:ascii="Arial" w:cs="Arial" w:eastAsia="Arial" w:hAnsi="Arial"/>
          <w:b/>
          <w:bCs/>
          <w:sz w:val="20"/>
          <w:szCs w:val="20"/>
        </w:rPr>
        <w:t xml:space="preserve">Table 12. The walls on the main heads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599"/>
        <w:gridCol w:w="1368"/>
        <w:gridCol w:w="1231"/>
        <w:gridCol w:w="3009"/>
        <w:gridCol w:w="3556"/>
        <w:gridCol w:w="1917"/>
      </w:tblGrid>
      <w:tr>
        <w:trPr>
          <w:tblHeader/>
        </w:trPr>
        <w:tc>
          <w:tcPr>
            <w:tcW w:type="dxa" w:w="259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Status</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rank 1 Oct</w:t>
            </w:r>
          </w:p>
        </w:tc>
        <w:tc>
          <w:tcPr>
            <w:tcW w:type="dxa" w:w="30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Target (set by)</w:t>
            </w:r>
          </w:p>
        </w:tc>
        <w:tc>
          <w:tcPr>
            <w:tcW w:type="dxa" w:w="35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Not-Beatable listings in #5–10</w:t>
            </w:r>
          </w:p>
        </w:tc>
        <w:tc>
          <w:tcPr>
            <w:tcW w:type="dxa" w:w="191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Observed rivals #5 → us: Beatable / not</w:t>
            </w:r>
          </w:p>
        </w:tc>
      </w:tr>
      <w:tr>
        <w:tc>
          <w:tcPr>
            <w:tcW w:type="dxa" w:w="259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Love's cabin)</w:t>
            </w:r>
          </w:p>
        </w:tc>
        <w:tc>
          <w:tcPr>
            <w:tcW w:type="dxa" w:w="3556"/>
            <w:tcMar>
              <w:top w:type="dxa" w:w="50"/>
              <w:left w:type="dxa" w:w="80"/>
              <w:bottom w:type="dxa" w:w="50"/>
              <w:right w:type="dxa" w:w="80"/>
            </w:tcMar>
          </w:tcPr>
          <w:p>
            <w:pPr>
              <w:spacing w:after="0"/>
            </w:pPr>
            <w:r>
              <w:rPr>
                <w:rFonts w:ascii="Arial" w:cs="Arial" w:eastAsia="Arial" w:hAnsi="Arial"/>
                <w:b w:val="false"/>
                <w:bCs w:val="false"/>
                <w:sz w:val="16"/>
                <w:szCs w:val="16"/>
              </w:rPr>
              <w:t xml:space="preserve">#6 CGK Unlimited, #7 Shilucheng, #8 Pure Bamboo</w:t>
            </w:r>
          </w:p>
        </w:tc>
        <w:tc>
          <w:tcPr>
            <w:tcW w:type="dxa" w:w="1917"/>
            <w:tcMar>
              <w:top w:type="dxa" w:w="50"/>
              <w:left w:type="dxa" w:w="80"/>
              <w:bottom w:type="dxa" w:w="50"/>
              <w:right w:type="dxa" w:w="80"/>
            </w:tcMar>
          </w:tcPr>
          <w:p>
            <w:pPr>
              <w:spacing w:after="0"/>
            </w:pPr>
            <w:r>
              <w:rPr>
                <w:rFonts w:ascii="Arial" w:cs="Arial" w:eastAsia="Arial" w:hAnsi="Arial"/>
                <w:b w:val="false"/>
                <w:bCs w:val="false"/>
                <w:sz w:val="16"/>
                <w:szCs w:val="16"/>
              </w:rPr>
              <w:t xml:space="preserve">8 / 7</w:t>
            </w:r>
          </w:p>
        </w:tc>
      </w:tr>
      <w:tr>
        <w:tc>
          <w:tcPr>
            <w:tcW w:type="dxa" w:w="259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Love's cabin)</w:t>
            </w:r>
          </w:p>
        </w:tc>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Shilucheng, #10 CGK Unlimited</w:t>
            </w:r>
          </w:p>
        </w:tc>
        <w:tc>
          <w:tcPr>
            <w:tcW w:type="dxa" w:w="19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 4</w:t>
            </w:r>
          </w:p>
        </w:tc>
      </w:tr>
      <w:tr>
        <w:tc>
          <w:tcPr>
            <w:tcW w:type="dxa" w:w="259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Love's cabin)</w:t>
            </w:r>
          </w:p>
        </w:tc>
        <w:tc>
          <w:tcPr>
            <w:tcW w:type="dxa" w:w="3556"/>
            <w:tcMar>
              <w:top w:type="dxa" w:w="50"/>
              <w:left w:type="dxa" w:w="80"/>
              <w:bottom w:type="dxa" w:w="50"/>
              <w:right w:type="dxa" w:w="80"/>
            </w:tcMar>
          </w:tcPr>
          <w:p>
            <w:pPr>
              <w:spacing w:after="0"/>
            </w:pPr>
            <w:r>
              <w:rPr>
                <w:rFonts w:ascii="Arial" w:cs="Arial" w:eastAsia="Arial" w:hAnsi="Arial"/>
                <w:b w:val="false"/>
                <w:bCs w:val="false"/>
                <w:sz w:val="16"/>
                <w:szCs w:val="16"/>
              </w:rPr>
              <w:t xml:space="preserve">#10 Shilucheng</w:t>
            </w:r>
          </w:p>
        </w:tc>
        <w:tc>
          <w:tcPr>
            <w:tcW w:type="dxa" w:w="1917"/>
            <w:tcMar>
              <w:top w:type="dxa" w:w="50"/>
              <w:left w:type="dxa" w:w="80"/>
              <w:bottom w:type="dxa" w:w="50"/>
              <w:right w:type="dxa" w:w="80"/>
            </w:tcMar>
          </w:tcPr>
          <w:p>
            <w:pPr>
              <w:spacing w:after="0"/>
            </w:pPr>
            <w:r>
              <w:rPr>
                <w:rFonts w:ascii="Arial" w:cs="Arial" w:eastAsia="Arial" w:hAnsi="Arial"/>
                <w:b w:val="false"/>
                <w:bCs w:val="false"/>
                <w:sz w:val="16"/>
                <w:szCs w:val="16"/>
              </w:rPr>
              <w:t xml:space="preserve">6 / 4</w:t>
            </w:r>
          </w:p>
        </w:tc>
      </w:tr>
      <w:tr>
        <w:tc>
          <w:tcPr>
            <w:tcW w:type="dxa" w:w="259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Love's cabin)</w:t>
            </w:r>
          </w:p>
        </w:tc>
        <w:tc>
          <w:tcPr>
            <w:tcW w:type="dxa" w:w="35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CGK Unlimited, #9 Pure Bamboo</w:t>
            </w:r>
          </w:p>
        </w:tc>
        <w:tc>
          <w:tcPr>
            <w:tcW w:type="dxa" w:w="19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 12</w:t>
            </w:r>
          </w:p>
        </w:tc>
      </w:tr>
      <w:tr>
        <w:tc>
          <w:tcPr>
            <w:tcW w:type="dxa" w:w="2599"/>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Wait list</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#5 (Beatable: Love's cabin)</w:t>
            </w:r>
          </w:p>
        </w:tc>
        <w:tc>
          <w:tcPr>
            <w:tcW w:type="dxa" w:w="3556"/>
            <w:tcMar>
              <w:top w:type="dxa" w:w="50"/>
              <w:left w:type="dxa" w:w="80"/>
              <w:bottom w:type="dxa" w:w="50"/>
              <w:right w:type="dxa" w:w="80"/>
            </w:tcMar>
          </w:tcPr>
          <w:p>
            <w:pPr>
              <w:spacing w:after="0"/>
            </w:pPr>
            <w:r>
              <w:rPr>
                <w:rFonts w:ascii="Arial" w:cs="Arial" w:eastAsia="Arial" w:hAnsi="Arial"/>
                <w:b w:val="false"/>
                <w:bCs w:val="false"/>
                <w:sz w:val="16"/>
                <w:szCs w:val="16"/>
              </w:rPr>
              <w:t xml:space="preserve">none</w:t>
            </w:r>
          </w:p>
        </w:tc>
        <w:tc>
          <w:tcPr>
            <w:tcW w:type="dxa" w:w="1917"/>
            <w:tcMar>
              <w:top w:type="dxa" w:w="50"/>
              <w:left w:type="dxa" w:w="80"/>
              <w:bottom w:type="dxa" w:w="50"/>
              <w:right w:type="dxa" w:w="80"/>
            </w:tcMar>
          </w:tcPr>
          <w:p>
            <w:pPr>
              <w:spacing w:after="0"/>
            </w:pPr>
            <w:r>
              <w:rPr>
                <w:rFonts w:ascii="Arial" w:cs="Arial" w:eastAsia="Arial" w:hAnsi="Arial"/>
                <w:b w:val="false"/>
                <w:bCs w:val="false"/>
                <w:sz w:val="16"/>
                <w:szCs w:val="16"/>
              </w:rPr>
              <w:t xml:space="preserve">— / —</w:t>
            </w:r>
          </w:p>
        </w:tc>
      </w:tr>
    </w:tbl>
    <w:p>
      <w:pPr>
        <w:spacing w:after="120" w:before="40" w:line="276"/>
      </w:pPr>
      <w:r>
        <w:rPr>
          <w:rFonts w:ascii="Arial" w:cs="Arial" w:eastAsia="Arial" w:hAnsi="Arial"/>
          <w:i/>
          <w:iCs/>
          <w:color w:val="595959"/>
          <w:sz w:val="15"/>
          <w:szCs w:val="15"/>
        </w:rPr>
        <w:t xml:space="preserve">Amazon Ops tabs 39–41 (1 Oct). Not a full census of every listing in each range.</w:t>
      </w:r>
    </w:p>
    <w:p>
      <w:pPr>
        <w:spacing w:after="120" w:before="0" w:line="276"/>
      </w:pPr>
      <w:r>
        <w:rPr>
          <w:rFonts w:ascii="Arial" w:cs="Arial" w:eastAsia="Arial" w:hAnsi="Arial"/>
          <w:b/>
          <w:bCs/>
          <w:sz w:val="20"/>
          <w:szCs w:val="20"/>
        </w:rPr>
        <w:t xml:space="preserve">Reading the walls.</w:t>
      </w:r>
      <w:r>
        <w:rPr>
          <w:rFonts w:ascii="Arial" w:cs="Arial" w:eastAsia="Arial" w:hAnsi="Arial"/>
          <w:sz w:val="20"/>
          <w:szCs w:val="20"/>
        </w:rPr>
        <w:t xml:space="preserve"> On 21 of 28 keywords at least one listing in #5–10 is not Beatable for B4. These listings win on price or review count, not on product. Whether they block a push depends on sales velocity, which the Beatable test does not measure. The plan keeps Erik's target and treats each wall as a likely settle point: if a keyword stops just below one with 80%+ of its clicks delivered, it holds there instead of stepping up again. Setting every target behind the walls from the start would put the heads at #9–11, at the edge of page one. Amazon Ops has been asked whether any listing has passed these walls since 1 Aug (section 13).</w:t>
      </w:r>
    </w:p>
    <w:p>
      <w:pPr>
        <w:pStyle w:val="Heading2"/>
      </w:pPr>
      <w:r>
        <w:rPr>
          <w:rFonts w:ascii="Arial" w:cs="Arial" w:eastAsia="Arial" w:hAnsi="Arial"/>
        </w:rPr>
        <w:t xml:space="preserve">5.3 Sponsored presence and the search page</w:t>
      </w:r>
    </w:p>
    <w:p>
      <w:pPr>
        <w:pStyle w:val="ListParagraph"/>
        <w:numPr>
          <w:ilvl w:val="0"/>
          <w:numId w:val="2"/>
        </w:numPr>
        <w:spacing w:after="60" w:line="264"/>
      </w:pPr>
      <w:r>
        <w:rPr>
          <w:rFonts w:ascii="Arial" w:cs="Arial" w:eastAsia="Arial" w:hAnsi="Arial"/>
          <w:sz w:val="20"/>
          <w:szCs w:val="20"/>
        </w:rPr>
        <w:t xml:space="preserve">On 1 Oct DECOLURE held a top-4 sponsored slot on 0 of 30 bamboo searches at 07:12 Pacific, and on 2 of 30 an hour later, both B4 listings and neither a push keyword. Our best organic listing sat 16th–46th.</w:t>
      </w:r>
    </w:p>
    <w:p>
      <w:pPr>
        <w:keepNext/>
        <w:spacing w:after="60" w:before="0" w:line="276"/>
      </w:pPr>
      <w:r>
        <w:rPr>
          <w:rFonts w:ascii="Arial" w:cs="Arial" w:eastAsia="Arial" w:hAnsi="Arial"/>
          <w:b/>
          <w:bCs/>
          <w:sz w:val="20"/>
          <w:szCs w:val="20"/>
        </w:rPr>
        <w:t xml:space="preserve">Table 13. Same search, same size: "bamboo sheets queen size", 1 Oct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344"/>
        <w:gridCol w:w="1368"/>
        <w:gridCol w:w="8968"/>
      </w:tblGrid>
      <w:tr>
        <w:trPr>
          <w:tblHeader/>
        </w:trPr>
        <w:tc>
          <w:tcPr>
            <w:tcW w:type="dxa" w:w="334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Price</w:t>
            </w:r>
          </w:p>
        </w:tc>
        <w:tc>
          <w:tcPr>
            <w:tcW w:type="dxa" w:w="89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Shown on the result</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Queen White</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$79.99</w:t>
            </w:r>
          </w:p>
        </w:tc>
        <w:tc>
          <w:tcPr>
            <w:tcW w:type="dxa" w:w="8968"/>
            <w:tcMar>
              <w:top w:type="dxa" w:w="50"/>
              <w:left w:type="dxa" w:w="80"/>
              <w:bottom w:type="dxa" w:w="50"/>
              <w:right w:type="dxa" w:w="80"/>
            </w:tcMar>
          </w:tcPr>
          <w:p>
            <w:pPr>
              <w:spacing w:after="0"/>
            </w:pPr>
            <w:r>
              <w:rPr>
                <w:rFonts w:ascii="Arial" w:cs="Arial" w:eastAsia="Arial" w:hAnsi="Arial"/>
                <w:b w:val="false"/>
                <w:bCs w:val="false"/>
                <w:sz w:val="16"/>
                <w:szCs w:val="16"/>
              </w:rPr>
              <w:t xml:space="preserve">5.9K reviews, 50+ bought in the past month. Packaging-box main image with several text badges.</w:t>
            </w:r>
          </w:p>
        </w:tc>
      </w:tr>
      <w:tr>
        <w:tc>
          <w:tcPr>
            <w:tcW w:type="dxa" w:w="33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Navy</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$69.99</w:t>
            </w:r>
          </w:p>
        </w:tc>
        <w:tc>
          <w:tcPr>
            <w:tcW w:type="dxa" w:w="89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500+ bought</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Dark Gray</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$89.99</w:t>
            </w:r>
          </w:p>
        </w:tc>
        <w:tc>
          <w:tcPr>
            <w:tcW w:type="dxa" w:w="8968"/>
            <w:tcMar>
              <w:top w:type="dxa" w:w="50"/>
              <w:left w:type="dxa" w:w="80"/>
              <w:bottom w:type="dxa" w:w="50"/>
              <w:right w:type="dxa" w:w="80"/>
            </w:tcMar>
          </w:tcPr>
          <w:p>
            <w:pPr>
              <w:spacing w:after="0"/>
            </w:pPr>
            <w:r>
              <w:rPr>
                <w:rFonts w:ascii="Arial" w:cs="Arial" w:eastAsia="Arial" w:hAnsi="Arial"/>
                <w:b w:val="false"/>
                <w:bCs w:val="false"/>
                <w:sz w:val="16"/>
                <w:szCs w:val="16"/>
              </w:rPr>
              <w:t xml:space="preserve">132 reviews; made-bed main image with colour swatches</w:t>
            </w:r>
          </w:p>
        </w:tc>
      </w:tr>
      <w:tr>
        <w:tc>
          <w:tcPr>
            <w:tcW w:type="dxa" w:w="33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Ivory</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$89.99</w:t>
            </w:r>
          </w:p>
        </w:tc>
        <w:tc>
          <w:tcPr>
            <w:tcW w:type="dxa" w:w="89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Box-and-fabric image</w:t>
            </w:r>
          </w:p>
        </w:tc>
      </w:tr>
      <w:tr>
        <w:tc>
          <w:tcPr>
            <w:tcW w:type="dxa" w:w="334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White</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$104.99</w:t>
            </w:r>
          </w:p>
        </w:tc>
        <w:tc>
          <w:tcPr>
            <w:tcW w:type="dxa" w:w="8968"/>
            <w:tcMar>
              <w:top w:type="dxa" w:w="50"/>
              <w:left w:type="dxa" w:w="80"/>
              <w:bottom w:type="dxa" w:w="50"/>
              <w:right w:type="dxa" w:w="80"/>
            </w:tcMar>
          </w:tcPr>
          <w:p>
            <w:pPr>
              <w:spacing w:after="0"/>
            </w:pPr>
            <w:r>
              <w:rPr>
                <w:rFonts w:ascii="Arial" w:cs="Arial" w:eastAsia="Arial" w:hAnsi="Arial"/>
                <w:b w:val="false"/>
                <w:bCs w:val="false"/>
                <w:sz w:val="16"/>
                <w:szCs w:val="16"/>
              </w:rPr>
              <w:t xml:space="preserve">21.8K reviews; clean fabric-stack image</w:t>
            </w:r>
          </w:p>
        </w:tc>
      </w:tr>
    </w:tbl>
    <w:p>
      <w:pPr>
        <w:spacing w:after="60" w:before="0" w:line="276"/>
      </w:pPr>
    </w:p>
    <w:p>
      <w:pPr>
        <w:spacing w:after="120" w:before="0" w:line="276"/>
      </w:pPr>
      <w:r>
        <w:rPr>
          <w:rFonts w:ascii="Arial" w:cs="Arial" w:eastAsia="Arial" w:hAnsi="Arial"/>
          <w:b/>
          <w:bCs/>
          <w:sz w:val="20"/>
          <w:szCs w:val="20"/>
        </w:rPr>
        <w:t xml:space="preserve">Price is not the gap; the main image may be.</w:t>
      </w:r>
      <w:r>
        <w:rPr>
          <w:rFonts w:ascii="Arial" w:cs="Arial" w:eastAsia="Arial" w:hAnsi="Arial"/>
          <w:sz w:val="20"/>
          <w:szCs w:val="20"/>
        </w:rPr>
        <w:t xml:space="preserve"> Our Queen at $79.99 sits between Krimano ($69.99) and True Bamboo ($89.99) with far more reviews than either. Our main image is a packaging box with several text badges; the rivals show the fabric or a made bed. Top-of-search CTR fell from 6.2% to 4.4% Apr–Sep. A fabric-first main-image test, run with the offer unchanged, is the cheapest lever outside PPC.</w:t>
      </w:r>
    </w:p>
    <w:p>
      <w:pPr>
        <w:pStyle w:val="Heading2"/>
      </w:pPr>
      <w:r>
        <w:rPr>
          <w:rFonts w:ascii="Arial" w:cs="Arial" w:eastAsia="Arial" w:hAnsi="Arial"/>
        </w:rPr>
        <w:t xml:space="preserve">5.4 Hourly sponsored coverage on the push keywords</w:t>
      </w:r>
    </w:p>
    <w:p>
      <w:pPr>
        <w:spacing w:after="120" w:before="0" w:line="276"/>
      </w:pPr>
      <w:r>
        <w:rPr>
          <w:rFonts w:ascii="Arial" w:cs="Arial" w:eastAsia="Arial" w:hAnsi="Arial"/>
          <w:sz w:val="20"/>
          <w:szCs w:val="20"/>
        </w:rPr>
        <w:t xml:space="preserve">Erik asked whether the hourly coverage figures in Joseph's draft are right, because he expected True Bamboo and Krimano to hold far more of the top sponsored slots. Amazon Ops pulled every DataRova sponsored-slot check on B4's 28 push keywords from 30 Aug to 30 Sep: 2,345 checks, usually 4–5 a day per keyword at varying times. DataRova's clock was not confirmed as Pacific. This replaces the 9-keyword read in Joseph's draft and is the baseline the push is measured against.</w:t>
      </w:r>
    </w:p>
    <w:p>
      <w:pPr>
        <w:keepNext/>
        <w:spacing w:after="60" w:before="0" w:line="276"/>
      </w:pPr>
      <w:r>
        <w:rPr>
          <w:rFonts w:ascii="Arial" w:cs="Arial" w:eastAsia="Arial" w:hAnsi="Arial"/>
          <w:b/>
          <w:bCs/>
          <w:sz w:val="20"/>
          <w:szCs w:val="20"/>
        </w:rPr>
        <w:t xml:space="preserve">Table 14. Share of DataRova checks in sponsored slots 1–4, 30 Aug – 30 Sep</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817"/>
        <w:gridCol w:w="5863"/>
      </w:tblGrid>
      <w:tr>
        <w:trPr>
          <w:tblHeader/>
        </w:trPr>
        <w:tc>
          <w:tcPr>
            <w:tcW w:type="dxa" w:w="781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586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checks in sponsored slots 1–4</w:t>
            </w:r>
          </w:p>
        </w:tc>
      </w:tr>
      <w:tr>
        <w:tc>
          <w:tcPr>
            <w:tcW w:type="dxa" w:w="7817"/>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either listing</w:t>
            </w:r>
          </w:p>
        </w:tc>
        <w:tc>
          <w:tcPr>
            <w:tcW w:type="dxa" w:w="5863"/>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78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only</w:t>
            </w:r>
          </w:p>
        </w:tc>
        <w:tc>
          <w:tcPr>
            <w:tcW w:type="dxa" w:w="586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r>
      <w:tr>
        <w:tc>
          <w:tcPr>
            <w:tcW w:type="dxa" w:w="7817"/>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B6 on the same keywords</w:t>
            </w:r>
          </w:p>
        </w:tc>
        <w:tc>
          <w:tcPr>
            <w:tcW w:type="dxa" w:w="5863"/>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78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586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r>
      <w:tr>
        <w:tc>
          <w:tcPr>
            <w:tcW w:type="dxa" w:w="7817"/>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w:t>
            </w:r>
          </w:p>
        </w:tc>
        <w:tc>
          <w:tcPr>
            <w:tcW w:type="dxa" w:w="5863"/>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78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586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7817"/>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5863"/>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781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CGK Unlimited</w:t>
            </w:r>
          </w:p>
        </w:tc>
        <w:tc>
          <w:tcPr>
            <w:tcW w:type="dxa" w:w="586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data returned</w:t>
            </w:r>
          </w:p>
        </w:tc>
      </w:tr>
    </w:tbl>
    <w:p>
      <w:pPr>
        <w:spacing w:after="60" w:before="0" w:line="276"/>
      </w:pPr>
    </w:p>
    <w:p>
      <w:pPr>
        <w:keepNext/>
        <w:spacing w:after="60" w:before="0" w:line="276"/>
      </w:pPr>
      <w:r>
        <w:rPr>
          <w:rFonts w:ascii="Arial" w:cs="Arial" w:eastAsia="Arial" w:hAnsi="Arial"/>
          <w:b/>
          <w:bCs/>
          <w:sz w:val="20"/>
          <w:szCs w:val="20"/>
        </w:rPr>
        <w:t xml:space="preserve">Table 15. Our coverage by hour of day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1824"/>
        <w:gridCol w:w="1824"/>
        <w:gridCol w:w="1824"/>
        <w:gridCol w:w="1824"/>
        <w:gridCol w:w="1824"/>
      </w:tblGrid>
      <w:tr>
        <w:trPr>
          <w:tblHeader/>
        </w:trPr>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Hour of day (DataRova clock)</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00–02</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03–08</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09–15</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16–20</w:t>
            </w:r>
          </w:p>
        </w:tc>
        <w:tc>
          <w:tcPr>
            <w:tcW w:type="dxa" w:w="182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21–23</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24"/>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either listing</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2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bl>
    <w:p>
      <w:pPr>
        <w:spacing w:after="60" w:before="0" w:line="276"/>
      </w:pPr>
    </w:p>
    <w:p>
      <w:pPr>
        <w:pStyle w:val="ListParagraph"/>
        <w:numPr>
          <w:ilvl w:val="0"/>
          <w:numId w:val="2"/>
        </w:numPr>
        <w:spacing w:after="60" w:line="264"/>
      </w:pPr>
      <w:r>
        <w:rPr>
          <w:rFonts w:ascii="Arial" w:cs="Arial" w:eastAsia="Arial" w:hAnsi="Arial"/>
          <w:b/>
          <w:bCs/>
          <w:sz w:val="20"/>
          <w:szCs w:val="20"/>
        </w:rPr>
        <w:t xml:space="preserve">B4 holds a top-4 sponsored slot on about 7% of checks</w:t>
      </w:r>
      <w:r>
        <w:rPr>
          <w:rFonts w:ascii="Arial" w:cs="Arial" w:eastAsia="Arial" w:hAnsi="Arial"/>
          <w:sz w:val="20"/>
          <w:szCs w:val="20"/>
        </w:rPr>
        <w:t xml:space="preserve"> (DECOLURE across both listings 15%). Pure Bamboo holds one on 62% and True Bamboo on 16%. Krimano and Love's cabin sit at 4–5%, so Erik's expectation that Krimano buys heavily on these terms is not borne out.</w:t>
      </w:r>
    </w:p>
    <w:p>
      <w:pPr>
        <w:pStyle w:val="ListParagraph"/>
        <w:numPr>
          <w:ilvl w:val="0"/>
          <w:numId w:val="2"/>
        </w:numPr>
        <w:spacing w:after="60" w:line="264"/>
      </w:pPr>
      <w:r>
        <w:rPr>
          <w:rFonts w:ascii="Arial" w:cs="Arial" w:eastAsia="Arial" w:hAnsi="Arial"/>
          <w:b/>
          <w:bCs/>
          <w:sz w:val="20"/>
          <w:szCs w:val="20"/>
        </w:rPr>
        <w:t xml:space="preserve">The heads are weakest where it matters most:</w:t>
      </w:r>
      <w:r>
        <w:rPr>
          <w:rFonts w:ascii="Arial" w:cs="Arial" w:eastAsia="Arial" w:hAnsi="Arial"/>
          <w:sz w:val="20"/>
          <w:szCs w:val="20"/>
        </w:rPr>
        <w:t xml:space="preserve"> "bamboo sheets queen size" 8%, "bamboo sheets king size" 6% and "bamboo sheets king" 5%. 6 Queen compounds show 0%, consistent with Queen White being out of stock. The best are small compounds: "queen bamboo bed sheet sets" 30%, "king size sheets set bamboo" 24%, "king size bamboo sheets" 15%.</w:t>
      </w:r>
    </w:p>
    <w:p>
      <w:pPr>
        <w:pStyle w:val="ListParagraph"/>
        <w:numPr>
          <w:ilvl w:val="0"/>
          <w:numId w:val="2"/>
        </w:numPr>
        <w:spacing w:after="60" w:line="264"/>
      </w:pPr>
      <w:r>
        <w:rPr>
          <w:rFonts w:ascii="Arial" w:cs="Arial" w:eastAsia="Arial" w:hAnsi="Arial"/>
          <w:b/>
          <w:bCs/>
          <w:sz w:val="20"/>
          <w:szCs w:val="20"/>
        </w:rPr>
        <w:t xml:space="preserve">We almost disappear between midnight and 3 a.m.</w:t>
      </w:r>
      <w:r>
        <w:rPr>
          <w:rFonts w:ascii="Arial" w:cs="Arial" w:eastAsia="Arial" w:hAnsi="Arial"/>
          <w:sz w:val="20"/>
          <w:szCs w:val="20"/>
        </w:rPr>
        <w:t xml:space="preserve"> (1% for B4, 4% for either listing, against 7–18% the rest of the day). It matches Joseph's midnight–3 a.m. Pacific finding, which suggests the clock is Pacific. Campaign budgets must not run out before midnight.</w:t>
      </w:r>
    </w:p>
    <w:p>
      <w:pPr>
        <w:pStyle w:val="ListParagraph"/>
        <w:numPr>
          <w:ilvl w:val="0"/>
          <w:numId w:val="2"/>
        </w:numPr>
        <w:spacing w:after="60" w:line="264"/>
      </w:pPr>
      <w:r>
        <w:rPr>
          <w:rFonts w:ascii="Arial" w:cs="Arial" w:eastAsia="Arial" w:hAnsi="Arial"/>
          <w:b/>
          <w:bCs/>
          <w:sz w:val="20"/>
          <w:szCs w:val="20"/>
        </w:rPr>
        <w:t xml:space="preserve">Hourly ad data.</w:t>
      </w:r>
      <w:r>
        <w:rPr>
          <w:rFonts w:ascii="Arial" w:cs="Arial" w:eastAsia="Arial" w:hAnsi="Arial"/>
          <w:sz w:val="20"/>
          <w:szCs w:val="20"/>
        </w:rPr>
        <w:t xml:space="preserve"> Command Center stores Amazon's hourly ad data (impressions, clicks and spend by keyword and placement, subscribed since 19 Sep), but read access is blocked (Amazon Ops, 1 Oct). Once access is granted, the hourly check switches to it.</w:t>
      </w:r>
    </w:p>
    <w:p>
      <w:pPr>
        <w:pStyle w:val="Heading1"/>
        <w:pageBreakBefore/>
      </w:pPr>
      <w:r>
        <w:rPr>
          <w:rFonts w:ascii="Arial" w:cs="Arial" w:eastAsia="Arial" w:hAnsi="Arial"/>
        </w:rPr>
        <w:t xml:space="preserve">6. Confidence scoring</w:t>
      </w:r>
    </w:p>
    <w:p>
      <w:pPr>
        <w:spacing w:after="120" w:before="0" w:line="276"/>
      </w:pPr>
      <w:r>
        <w:rPr>
          <w:rFonts w:ascii="Arial" w:cs="Arial" w:eastAsia="Arial" w:hAnsi="Arial"/>
          <w:sz w:val="20"/>
          <w:szCs w:val="20"/>
        </w:rPr>
        <w:t xml:space="preserve">Each keyword gets a score out of 100 from the five inputs Erik named: syntax and keyword conversion, history, inventory, competitors and economics. Scores of 70 or more are high confidence and 50–69 medium. Whatever the score, a keyword that loses more than $10 an order at its push bid goes to the wait list.</w:t>
      </w:r>
    </w:p>
    <w:p>
      <w:pPr>
        <w:keepNext/>
        <w:spacing w:after="60" w:before="0" w:line="276"/>
      </w:pPr>
      <w:r>
        <w:rPr>
          <w:rFonts w:ascii="Arial" w:cs="Arial" w:eastAsia="Arial" w:hAnsi="Arial"/>
          <w:b/>
          <w:bCs/>
          <w:sz w:val="20"/>
          <w:szCs w:val="20"/>
        </w:rPr>
        <w:t xml:space="preserve">Table 16. How the score is built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952"/>
        <w:gridCol w:w="1064"/>
        <w:gridCol w:w="8664"/>
      </w:tblGrid>
      <w:tr>
        <w:trPr>
          <w:tblHeader/>
        </w:trPr>
        <w:tc>
          <w:tcPr>
            <w:tcW w:type="dxa" w:w="39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Input</w:t>
            </w:r>
          </w:p>
        </w:tc>
        <w:tc>
          <w:tcPr>
            <w:tcW w:type="dxa" w:w="10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Points</w:t>
            </w:r>
          </w:p>
        </w:tc>
        <w:tc>
          <w:tcPr>
            <w:tcW w:type="dxa" w:w="86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How it is scored</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conversion vs market</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4×+ = 25, 3–4× = 18, 2–3× = 8. Minus 5 when the read is borrowed from the syntax group</w:t>
            </w:r>
          </w:p>
        </w:tc>
      </w:tr>
      <w:tr>
        <w:tc>
          <w:tcPr>
            <w:tcW w:type="dxa" w:w="39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History at target</w:t>
            </w:r>
          </w:p>
        </w:tc>
        <w:tc>
          <w:tcPr>
            <w:tcW w:type="dxa" w:w="10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Weeks at the Keyword Story goal: 50%+ = 25, 25–50% = 15, any = 8; held top 10 in Jul–Sep 2025 = at least 20. Minus 5 if it converted below market at target</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per order at the push bid</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Profit = 20, loss up to $10 = 12, loss up to one full contribution = 4</w:t>
            </w:r>
          </w:p>
        </w:tc>
      </w:tr>
      <w:tr>
        <w:tc>
          <w:tcPr>
            <w:tcW w:type="dxa" w:w="39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Stock for that size</w:t>
            </w:r>
          </w:p>
        </w:tc>
        <w:tc>
          <w:tcPr>
            <w:tcW w:type="dxa" w:w="10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King, Twin and general = 15; Cal King = 8; Full (White out) = 0; Queen (Queen White at 14 days) = 0 until it lands</w:t>
            </w:r>
          </w:p>
        </w:tc>
      </w:tr>
      <w:tr>
        <w:tc>
          <w:tcPr>
            <w:tcW w:type="dxa" w:w="3952"/>
            <w:tcMar>
              <w:top w:type="dxa" w:w="50"/>
              <w:left w:type="dxa" w:w="80"/>
              <w:bottom w:type="dxa" w:w="50"/>
              <w:right w:type="dxa" w:w="80"/>
            </w:tcMar>
          </w:tcPr>
          <w:p>
            <w:pPr>
              <w:spacing w:after="0"/>
            </w:pPr>
            <w:r>
              <w:rPr>
                <w:rFonts w:ascii="Arial" w:cs="Arial" w:eastAsia="Arial" w:hAnsi="Arial"/>
                <w:b w:val="false"/>
                <w:bCs w:val="false"/>
                <w:sz w:val="16"/>
                <w:szCs w:val="16"/>
              </w:rPr>
              <w:t xml:space="preserve">Rival at the target</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 = 15, otherwise 8</w:t>
            </w:r>
          </w:p>
        </w:tc>
      </w:tr>
    </w:tbl>
    <w:p>
      <w:pPr>
        <w:spacing w:after="60" w:before="0" w:line="276"/>
      </w:pPr>
    </w:p>
    <w:p>
      <w:pPr>
        <w:spacing w:after="120" w:before="0" w:line="276"/>
      </w:pPr>
      <w:r>
        <w:rPr>
          <w:rFonts w:ascii="Arial" w:cs="Arial" w:eastAsia="Arial" w:hAnsi="Arial"/>
          <w:b/>
          <w:bCs/>
          <w:sz w:val="20"/>
          <w:szCs w:val="20"/>
        </w:rPr>
        <w:t xml:space="preserve">Prove stage.</w:t>
      </w:r>
      <w:r>
        <w:rPr>
          <w:rFonts w:ascii="Arial" w:cs="Arial" w:eastAsia="Arial" w:hAnsi="Arial"/>
          <w:sz w:val="20"/>
          <w:szCs w:val="20"/>
        </w:rPr>
        <w:t xml:space="preserve"> Erik asked for more certainty on each keyword from its own top-of-search numbers. Most smaller keywords have very few top-of-search clicks of their own, so their conversion score rests on their syntax group. Following Joseph's rule, any keyword with under 60 top-of-search clicks of its own (Jul–Sep) runs at its start bid with no step-up until it has 60, and continues only if its own conversion reads at least 3× the market. At 5 clicks a day that takes about 12 days.</w:t>
      </w:r>
    </w:p>
    <w:p>
      <w:pPr>
        <w:keepNext/>
        <w:spacing w:after="60" w:before="0" w:line="276"/>
      </w:pPr>
      <w:r>
        <w:rPr>
          <w:rFonts w:ascii="Arial" w:cs="Arial" w:eastAsia="Arial" w:hAnsi="Arial"/>
          <w:b/>
          <w:bCs/>
          <w:sz w:val="20"/>
          <w:szCs w:val="20"/>
        </w:rPr>
        <w:t xml:space="preserve">Table 17. Confidence by batch</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79"/>
        <w:gridCol w:w="1338"/>
        <w:gridCol w:w="1486"/>
        <w:gridCol w:w="1486"/>
        <w:gridCol w:w="1635"/>
        <w:gridCol w:w="2973"/>
        <w:gridCol w:w="2383"/>
      </w:tblGrid>
      <w:tr>
        <w:trPr>
          <w:tblHeader/>
        </w:trPr>
        <w:tc>
          <w:tcPr>
            <w:tcW w:type="dxa" w:w="237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w:t>
            </w:r>
          </w:p>
        </w:tc>
        <w:tc>
          <w:tcPr>
            <w:tcW w:type="dxa" w:w="133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148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Average score</w:t>
            </w:r>
          </w:p>
        </w:tc>
        <w:tc>
          <w:tcPr>
            <w:tcW w:type="dxa" w:w="148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High (70+)</w:t>
            </w:r>
          </w:p>
        </w:tc>
        <w:tc>
          <w:tcPr>
            <w:tcW w:type="dxa" w:w="163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Medium (50–69)</w:t>
            </w:r>
          </w:p>
        </w:tc>
        <w:tc>
          <w:tcPr>
            <w:tcW w:type="dxa" w:w="297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In prove stage</w:t>
            </w:r>
          </w:p>
        </w:tc>
        <w:tc>
          <w:tcPr>
            <w:tcW w:type="dxa" w:w="238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With their own read (60+)</w:t>
            </w:r>
          </w:p>
        </w:tc>
      </w:tr>
      <w:tr>
        <w:tc>
          <w:tcPr>
            <w:tcW w:type="dxa" w:w="2379"/>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133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86"/>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86"/>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63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973"/>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383"/>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237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133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63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9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38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bl>
    <w:p>
      <w:pPr>
        <w:spacing w:after="60" w:before="0" w:line="276"/>
      </w:pPr>
    </w:p>
    <w:p>
      <w:pPr>
        <w:spacing w:after="120" w:before="0" w:line="276"/>
      </w:pPr>
      <w:r>
        <w:rPr>
          <w:rFonts w:ascii="Arial" w:cs="Arial" w:eastAsia="Arial" w:hAnsi="Arial"/>
          <w:sz w:val="20"/>
          <w:szCs w:val="20"/>
        </w:rPr>
        <w:t xml:space="preserve">The full per-keyword table, with each keyword's own top-of-search clicks and conversion, is in Appendix A.</w:t>
      </w:r>
    </w:p>
    <w:p>
      <w:pPr>
        <w:pStyle w:val="Heading2"/>
      </w:pPr>
      <w:r>
        <w:rPr>
          <w:rFonts w:ascii="Arial" w:cs="Arial" w:eastAsia="Arial" w:hAnsi="Arial"/>
        </w:rPr>
        <w:t xml:space="preserve">6.1 The plan by syntax group</w:t>
      </w:r>
    </w:p>
    <w:p>
      <w:pPr>
        <w:keepNext/>
        <w:spacing w:after="60" w:before="0" w:line="276"/>
      </w:pPr>
      <w:r>
        <w:rPr>
          <w:rFonts w:ascii="Arial" w:cs="Arial" w:eastAsia="Arial" w:hAnsi="Arial"/>
          <w:b/>
          <w:bCs/>
          <w:sz w:val="20"/>
          <w:szCs w:val="20"/>
        </w:rPr>
        <w:t xml:space="preserve">Table 18. Syntax-group roll-up</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137"/>
        <w:gridCol w:w="997"/>
        <w:gridCol w:w="855"/>
        <w:gridCol w:w="1282"/>
        <w:gridCol w:w="1425"/>
        <w:gridCol w:w="1282"/>
        <w:gridCol w:w="1140"/>
        <w:gridCol w:w="1425"/>
        <w:gridCol w:w="1425"/>
        <w:gridCol w:w="1712"/>
      </w:tblGrid>
      <w:tr>
        <w:trPr>
          <w:tblHeader/>
        </w:trPr>
        <w:tc>
          <w:tcPr>
            <w:tcW w:type="dxa" w:w="21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 group</w:t>
            </w:r>
          </w:p>
        </w:tc>
        <w:tc>
          <w:tcPr>
            <w:tcW w:type="dxa" w:w="9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Pushed</w:t>
            </w:r>
          </w:p>
        </w:tc>
        <w:tc>
          <w:tcPr>
            <w:tcW w:type="dxa" w:w="128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sales/wk</w:t>
            </w:r>
          </w:p>
        </w:tc>
        <w:tc>
          <w:tcPr>
            <w:tcW w:type="dxa" w:w="142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conv. of the push</w:t>
            </w:r>
          </w:p>
        </w:tc>
        <w:tc>
          <w:tcPr>
            <w:tcW w:type="dxa" w:w="128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Start budget/day</w:t>
            </w:r>
          </w:p>
        </w:tc>
        <w:tc>
          <w:tcPr>
            <w:tcW w:type="dxa" w:w="11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P&amp;L/day</w:t>
            </w:r>
          </w:p>
        </w:tc>
        <w:tc>
          <w:tcPr>
            <w:tcW w:type="dxa" w:w="142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sales/day planned</w:t>
            </w:r>
          </w:p>
        </w:tc>
        <w:tc>
          <w:tcPr>
            <w:tcW w:type="dxa" w:w="142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Joseph v3 group score</w:t>
            </w:r>
          </w:p>
        </w:tc>
        <w:tc>
          <w:tcPr>
            <w:tcW w:type="dxa" w:w="171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Call</w:t>
            </w:r>
          </w:p>
        </w:tc>
      </w:tr>
      <w:tr>
        <w:tc>
          <w:tcPr>
            <w:tcW w:type="dxa" w:w="2137"/>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9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55"/>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282"/>
            <w:tcMar>
              <w:top w:type="dxa" w:w="50"/>
              <w:left w:type="dxa" w:w="80"/>
              <w:bottom w:type="dxa" w:w="50"/>
              <w:right w:type="dxa" w:w="80"/>
            </w:tcMar>
          </w:tcPr>
          <w:p>
            <w:pPr>
              <w:spacing w:after="0"/>
            </w:pPr>
            <w:r>
              <w:rPr>
                <w:rFonts w:ascii="Arial" w:cs="Arial" w:eastAsia="Arial" w:hAnsi="Arial"/>
                <w:b w:val="false"/>
                <w:bCs w:val="false"/>
                <w:sz w:val="16"/>
                <w:szCs w:val="16"/>
              </w:rPr>
              <w:t xml:space="preserve">2,188</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282"/>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712"/>
            <w:tcMar>
              <w:top w:type="dxa" w:w="50"/>
              <w:left w:type="dxa" w:w="80"/>
              <w:bottom w:type="dxa" w:w="50"/>
              <w:right w:type="dxa" w:w="80"/>
            </w:tcMar>
          </w:tcPr>
          <w:p>
            <w:pPr>
              <w:spacing w:after="0"/>
            </w:pPr>
            <w:r>
              <w:rPr>
                <w:rFonts w:ascii="Arial" w:cs="Arial" w:eastAsia="Arial" w:hAnsi="Arial"/>
                <w:b w:val="false"/>
                <w:bCs w:val="false"/>
                <w:sz w:val="16"/>
                <w:szCs w:val="16"/>
              </w:rPr>
              <w:t xml:space="preserve">Push</w:t>
            </w:r>
          </w:p>
        </w:tc>
      </w:tr>
      <w:tr>
        <w:tc>
          <w:tcPr>
            <w:tcW w:type="dxa" w:w="21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Queen</w:t>
            </w:r>
          </w:p>
        </w:tc>
        <w:tc>
          <w:tcPr>
            <w:tcW w:type="dxa" w:w="9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28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1,247</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w:t>
            </w:r>
          </w:p>
        </w:tc>
        <w:tc>
          <w:tcPr>
            <w:tcW w:type="dxa" w:w="128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$640</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71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Push</w:t>
            </w:r>
          </w:p>
        </w:tc>
      </w:tr>
      <w:tr>
        <w:tc>
          <w:tcPr>
            <w:tcW w:type="dxa" w:w="2137"/>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King</w:t>
            </w:r>
          </w:p>
        </w:tc>
        <w:tc>
          <w:tcPr>
            <w:tcW w:type="dxa" w:w="9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855"/>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282"/>
            <w:tcMar>
              <w:top w:type="dxa" w:w="50"/>
              <w:left w:type="dxa" w:w="80"/>
              <w:bottom w:type="dxa" w:w="50"/>
              <w:right w:type="dxa" w:w="80"/>
            </w:tcMar>
          </w:tcPr>
          <w:p>
            <w:pPr>
              <w:spacing w:after="0"/>
            </w:pPr>
            <w:r>
              <w:rPr>
                <w:rFonts w:ascii="Arial" w:cs="Arial" w:eastAsia="Arial" w:hAnsi="Arial"/>
                <w:b w:val="false"/>
                <w:bCs w:val="false"/>
                <w:sz w:val="16"/>
                <w:szCs w:val="16"/>
              </w:rPr>
              <w:t xml:space="preserve">889</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282"/>
            <w:tcMar>
              <w:top w:type="dxa" w:w="50"/>
              <w:left w:type="dxa" w:w="80"/>
              <w:bottom w:type="dxa" w:w="50"/>
              <w:right w:type="dxa" w:w="80"/>
            </w:tcMar>
          </w:tcPr>
          <w:p>
            <w:pPr>
              <w:spacing w:after="0"/>
            </w:pPr>
            <w:r>
              <w:rPr>
                <w:rFonts w:ascii="Arial" w:cs="Arial" w:eastAsia="Arial" w:hAnsi="Arial"/>
                <w:b w:val="false"/>
                <w:bCs w:val="false"/>
                <w:sz w:val="16"/>
                <w:szCs w:val="16"/>
              </w:rPr>
              <w:t xml:space="preserve">$391</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712"/>
            <w:tcMar>
              <w:top w:type="dxa" w:w="50"/>
              <w:left w:type="dxa" w:w="80"/>
              <w:bottom w:type="dxa" w:w="50"/>
              <w:right w:type="dxa" w:w="80"/>
            </w:tcMar>
          </w:tcPr>
          <w:p>
            <w:pPr>
              <w:spacing w:after="0"/>
            </w:pPr>
            <w:r>
              <w:rPr>
                <w:rFonts w:ascii="Arial" w:cs="Arial" w:eastAsia="Arial" w:hAnsi="Arial"/>
                <w:b w:val="false"/>
                <w:bCs w:val="false"/>
                <w:sz w:val="16"/>
                <w:szCs w:val="16"/>
              </w:rPr>
              <w:t xml:space="preserve">Push</w:t>
            </w:r>
          </w:p>
        </w:tc>
      </w:tr>
      <w:tr>
        <w:tc>
          <w:tcPr>
            <w:tcW w:type="dxa" w:w="21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Full</w:t>
            </w:r>
          </w:p>
        </w:tc>
        <w:tc>
          <w:tcPr>
            <w:tcW w:type="dxa" w:w="9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28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8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71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r>
        <w:tc>
          <w:tcPr>
            <w:tcW w:type="dxa" w:w="2137"/>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Twin</w:t>
            </w:r>
          </w:p>
        </w:tc>
        <w:tc>
          <w:tcPr>
            <w:tcW w:type="dxa" w:w="9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855"/>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282"/>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31.4%</w:t>
            </w:r>
          </w:p>
        </w:tc>
        <w:tc>
          <w:tcPr>
            <w:tcW w:type="dxa" w:w="1282"/>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40"/>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25"/>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712"/>
            <w:tcMar>
              <w:top w:type="dxa" w:w="50"/>
              <w:left w:type="dxa" w:w="80"/>
              <w:bottom w:type="dxa" w:w="50"/>
              <w:right w:type="dxa" w:w="80"/>
            </w:tcMar>
          </w:tcPr>
          <w:p>
            <w:pPr>
              <w:spacing w:after="0"/>
            </w:pPr>
            <w:r>
              <w:rPr>
                <w:rFonts w:ascii="Arial" w:cs="Arial" w:eastAsia="Arial" w:hAnsi="Arial"/>
                <w:b w:val="false"/>
                <w:bCs w:val="false"/>
                <w:sz w:val="16"/>
                <w:szCs w:val="16"/>
              </w:rPr>
              <w:t xml:space="preserve">Push</w:t>
            </w:r>
          </w:p>
        </w:tc>
      </w:tr>
      <w:tr>
        <w:tc>
          <w:tcPr>
            <w:tcW w:type="dxa" w:w="21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 Cal King</w:t>
            </w:r>
          </w:p>
        </w:tc>
        <w:tc>
          <w:tcPr>
            <w:tcW w:type="dxa" w:w="9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28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8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1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2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71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for stock</w:t>
            </w:r>
          </w:p>
        </w:tc>
      </w:tr>
    </w:tbl>
    <w:p>
      <w:pPr>
        <w:spacing w:after="60" w:before="0" w:line="276"/>
      </w:pPr>
    </w:p>
    <w:p>
      <w:pPr>
        <w:pStyle w:val="ListParagraph"/>
        <w:numPr>
          <w:ilvl w:val="0"/>
          <w:numId w:val="2"/>
        </w:numPr>
        <w:spacing w:after="60" w:line="264"/>
      </w:pPr>
      <w:r>
        <w:rPr>
          <w:rFonts w:ascii="Arial" w:cs="Arial" w:eastAsia="Arial" w:hAnsi="Arial"/>
          <w:b/>
          <w:bCs/>
          <w:sz w:val="20"/>
          <w:szCs w:val="20"/>
        </w:rPr>
        <w:t xml:space="preserve">Queen</w:t>
      </w:r>
      <w:r>
        <w:rPr>
          <w:rFonts w:ascii="Arial" w:cs="Arial" w:eastAsia="Arial" w:hAnsi="Arial"/>
          <w:sz w:val="20"/>
          <w:szCs w:val="20"/>
        </w:rPr>
        <w:t xml:space="preserve"> is the biggest pushed group (13 keywords) and the most profitable at start bids (+$78 a day).</w:t>
      </w:r>
    </w:p>
    <w:p>
      <w:pPr>
        <w:pStyle w:val="ListParagraph"/>
        <w:numPr>
          <w:ilvl w:val="0"/>
          <w:numId w:val="2"/>
        </w:numPr>
        <w:spacing w:after="60" w:line="264"/>
      </w:pPr>
      <w:r>
        <w:rPr>
          <w:rFonts w:ascii="Arial" w:cs="Arial" w:eastAsia="Arial" w:hAnsi="Arial"/>
          <w:b/>
          <w:bCs/>
          <w:sz w:val="20"/>
          <w:szCs w:val="20"/>
        </w:rPr>
        <w:t xml:space="preserve">King</w:t>
      </w:r>
      <w:r>
        <w:rPr>
          <w:rFonts w:ascii="Arial" w:cs="Arial" w:eastAsia="Arial" w:hAnsi="Arial"/>
          <w:sz w:val="20"/>
          <w:szCs w:val="20"/>
        </w:rPr>
        <w:t xml:space="preserve"> runs at about break-even overall (−$11 a day) because most King compounds borrow the group's 14.0% conversion; the prove stage decides which earn their keep.</w:t>
      </w:r>
    </w:p>
    <w:p>
      <w:pPr>
        <w:pStyle w:val="ListParagraph"/>
        <w:numPr>
          <w:ilvl w:val="0"/>
          <w:numId w:val="2"/>
        </w:numPr>
        <w:spacing w:after="60" w:line="264"/>
      </w:pPr>
      <w:r>
        <w:rPr>
          <w:rFonts w:ascii="Arial" w:cs="Arial" w:eastAsia="Arial" w:hAnsi="Arial"/>
          <w:b/>
          <w:bCs/>
          <w:sz w:val="20"/>
          <w:szCs w:val="20"/>
        </w:rPr>
        <w:t xml:space="preserve">Twin</w:t>
      </w:r>
      <w:r>
        <w:rPr>
          <w:rFonts w:ascii="Arial" w:cs="Arial" w:eastAsia="Arial" w:hAnsi="Arial"/>
          <w:sz w:val="20"/>
          <w:szCs w:val="20"/>
        </w:rPr>
        <w:t xml:space="preserve"> scores highest in Joseph's v3 (85) and converts 31% at top of search; it is pushed.</w:t>
      </w:r>
    </w:p>
    <w:p>
      <w:pPr>
        <w:pStyle w:val="ListParagraph"/>
        <w:numPr>
          <w:ilvl w:val="0"/>
          <w:numId w:val="2"/>
        </w:numPr>
        <w:spacing w:after="60" w:line="264"/>
      </w:pPr>
      <w:r>
        <w:rPr>
          <w:rFonts w:ascii="Arial" w:cs="Arial" w:eastAsia="Arial" w:hAnsi="Arial"/>
          <w:b/>
          <w:bCs/>
          <w:sz w:val="20"/>
          <w:szCs w:val="20"/>
        </w:rPr>
        <w:t xml:space="preserve">Full and Cal King</w:t>
      </w:r>
      <w:r>
        <w:rPr>
          <w:rFonts w:ascii="Arial" w:cs="Arial" w:eastAsia="Arial" w:hAnsi="Arial"/>
          <w:sz w:val="20"/>
          <w:szCs w:val="20"/>
        </w:rPr>
        <w:t xml:space="preserve"> score well (74 and 81) but wait for stock. </w:t>
      </w:r>
      <w:r>
        <w:rPr>
          <w:rFonts w:ascii="Arial" w:cs="Arial" w:eastAsia="Arial" w:hAnsi="Arial"/>
          <w:b/>
          <w:bCs/>
          <w:sz w:val="20"/>
          <w:szCs w:val="20"/>
        </w:rPr>
        <w:t xml:space="preserve">Cooling</w:t>
      </w:r>
      <w:r>
        <w:rPr>
          <w:rFonts w:ascii="Arial" w:cs="Arial" w:eastAsia="Arial" w:hAnsi="Arial"/>
          <w:sz w:val="20"/>
          <w:szCs w:val="20"/>
        </w:rPr>
        <w:t xml:space="preserve"> waits until after BFCM.</w:t>
      </w:r>
    </w:p>
    <w:p>
      <w:pPr>
        <w:pStyle w:val="Heading1"/>
        <w:pageBreakBefore/>
      </w:pPr>
      <w:r>
        <w:rPr>
          <w:rFonts w:ascii="Arial" w:cs="Arial" w:eastAsia="Arial" w:hAnsi="Arial"/>
        </w:rPr>
        <w:t xml:space="preserve">7. Keyword plan by batch</w:t>
      </w:r>
    </w:p>
    <w:p>
      <w:pPr>
        <w:pStyle w:val="Heading2"/>
      </w:pPr>
      <w:r>
        <w:rPr>
          <w:rFonts w:ascii="Arial" w:cs="Arial" w:eastAsia="Arial" w:hAnsi="Arial"/>
        </w:rPr>
        <w:t xml:space="preserve">7.1 How each line is sized</w:t>
      </w:r>
    </w:p>
    <w:p>
      <w:pPr>
        <w:pStyle w:val="ListParagraph"/>
        <w:numPr>
          <w:ilvl w:val="0"/>
          <w:numId w:val="3"/>
        </w:numPr>
        <w:spacing w:after="60" w:line="264"/>
      </w:pPr>
      <w:r>
        <w:rPr>
          <w:rFonts w:ascii="Arial" w:cs="Arial" w:eastAsia="Arial" w:hAnsi="Arial"/>
          <w:b/>
          <w:bCs/>
          <w:sz w:val="20"/>
          <w:szCs w:val="20"/>
        </w:rPr>
        <w:t xml:space="preserve">Target rank.</w:t>
      </w:r>
      <w:r>
        <w:rPr>
          <w:rFonts w:ascii="Arial" w:cs="Arial" w:eastAsia="Arial" w:hAnsi="Arial"/>
          <w:sz w:val="20"/>
          <w:szCs w:val="20"/>
        </w:rPr>
        <w:t xml:space="preserve"> The best-ranked rival in the 1 Oct DataRova top 10 that is Beatable for B4; our Jul–Sep 2025 rank where it is better; never above #5.</w:t>
      </w:r>
    </w:p>
    <w:p>
      <w:pPr>
        <w:pStyle w:val="ListParagraph"/>
        <w:numPr>
          <w:ilvl w:val="0"/>
          <w:numId w:val="3"/>
        </w:numPr>
        <w:spacing w:after="60" w:line="264"/>
      </w:pPr>
      <w:r>
        <w:rPr>
          <w:rFonts w:ascii="Arial" w:cs="Arial" w:eastAsia="Arial" w:hAnsi="Arial"/>
          <w:b/>
          <w:bCs/>
          <w:sz w:val="20"/>
          <w:szCs w:val="20"/>
        </w:rPr>
        <w:t xml:space="preserve">Market level.</w:t>
      </w:r>
      <w:r>
        <w:rPr>
          <w:rFonts w:ascii="Arial" w:cs="Arial" w:eastAsia="Arial" w:hAnsi="Arial"/>
          <w:sz w:val="20"/>
          <w:szCs w:val="20"/>
        </w:rPr>
        <w:t xml:space="preserve"> DataRova keyword sales for the last 4 weeks ÷ 4 (Amazon Ops, weeks starting 30 Aug).</w:t>
      </w:r>
    </w:p>
    <w:p>
      <w:pPr>
        <w:pStyle w:val="ListParagraph"/>
        <w:numPr>
          <w:ilvl w:val="0"/>
          <w:numId w:val="3"/>
        </w:numPr>
        <w:spacing w:after="60" w:line="264"/>
      </w:pPr>
      <w:r>
        <w:rPr>
          <w:rFonts w:ascii="Arial" w:cs="Arial" w:eastAsia="Arial" w:hAnsi="Arial"/>
          <w:b/>
          <w:bCs/>
          <w:sz w:val="20"/>
          <w:szCs w:val="20"/>
        </w:rPr>
        <w:t xml:space="preserve">Click share at the target slot.</w:t>
      </w:r>
      <w:r>
        <w:rPr>
          <w:rFonts w:ascii="Arial" w:cs="Arial" w:eastAsia="Arial" w:hAnsi="Arial"/>
          <w:sz w:val="20"/>
          <w:szCs w:val="20"/>
        </w:rPr>
        <w:t xml:space="preserve"> Each keyword's own level from its ABA top-3 clicked listings over the same 4 weeks, with the drop from slot to slot fitted across all 43 keywords: share = a × slot^−0.71.</w:t>
      </w:r>
    </w:p>
    <w:p>
      <w:pPr>
        <w:pStyle w:val="ListParagraph"/>
        <w:numPr>
          <w:ilvl w:val="0"/>
          <w:numId w:val="3"/>
        </w:numPr>
        <w:spacing w:after="60" w:line="264"/>
      </w:pPr>
      <w:r>
        <w:rPr>
          <w:rFonts w:ascii="Arial" w:cs="Arial" w:eastAsia="Arial" w:hAnsi="Arial"/>
          <w:b/>
          <w:bCs/>
          <w:sz w:val="20"/>
          <w:szCs w:val="20"/>
        </w:rPr>
        <w:t xml:space="preserve">Sales/week needed (DSTR)</w:t>
      </w:r>
      <w:r>
        <w:rPr>
          <w:rFonts w:ascii="Arial" w:cs="Arial" w:eastAsia="Arial" w:hAnsi="Arial"/>
          <w:sz w:val="20"/>
          <w:szCs w:val="20"/>
        </w:rPr>
        <w:t xml:space="preserve"> = market sales × share at target × 1.2, rounded up to whole sales per week (minimum 2). Where we already sell more than that, the start is 1.5× today's paid sales.</w:t>
      </w:r>
    </w:p>
    <w:p>
      <w:pPr>
        <w:pStyle w:val="ListParagraph"/>
        <w:numPr>
          <w:ilvl w:val="0"/>
          <w:numId w:val="3"/>
        </w:numPr>
        <w:spacing w:after="60" w:line="264"/>
      </w:pPr>
      <w:r>
        <w:rPr>
          <w:rFonts w:ascii="Arial" w:cs="Arial" w:eastAsia="Arial" w:hAnsi="Arial"/>
          <w:b/>
          <w:bCs/>
          <w:sz w:val="20"/>
          <w:szCs w:val="20"/>
        </w:rPr>
        <w:t xml:space="preserve">Top-of-search clicks/day</w:t>
      </w:r>
      <w:r>
        <w:rPr>
          <w:rFonts w:ascii="Arial" w:cs="Arial" w:eastAsia="Arial" w:hAnsi="Arial"/>
          <w:sz w:val="20"/>
          <w:szCs w:val="20"/>
        </w:rPr>
        <w:t xml:space="preserve"> = sales needed ÷ top-of-search conversion (own read at 30+ clicks, otherwise the syntax group's). Floor of 5 a day.</w:t>
      </w:r>
    </w:p>
    <w:p>
      <w:pPr>
        <w:pStyle w:val="ListParagraph"/>
        <w:numPr>
          <w:ilvl w:val="0"/>
          <w:numId w:val="3"/>
        </w:numPr>
        <w:spacing w:after="60" w:line="264"/>
      </w:pPr>
      <w:r>
        <w:rPr>
          <w:rFonts w:ascii="Arial" w:cs="Arial" w:eastAsia="Arial" w:hAnsi="Arial"/>
          <w:b/>
          <w:bCs/>
          <w:sz w:val="20"/>
          <w:szCs w:val="20"/>
        </w:rPr>
        <w:t xml:space="preserve">Bids</w:t>
      </w:r>
      <w:r>
        <w:rPr>
          <w:rFonts w:ascii="Arial" w:cs="Arial" w:eastAsia="Arial" w:hAnsi="Arial"/>
          <w:sz w:val="20"/>
          <w:szCs w:val="20"/>
        </w:rPr>
        <w:t xml:space="preserve"> as section 8: base at the product-page affordable bid, TOS bid = today's clearing CPC + 6% in the modifier, hard max = $9 or 2× break-even.</w:t>
      </w:r>
    </w:p>
    <w:p>
      <w:pPr>
        <w:pStyle w:val="ListParagraph"/>
        <w:numPr>
          <w:ilvl w:val="0"/>
          <w:numId w:val="3"/>
        </w:numPr>
        <w:spacing w:after="60" w:line="264"/>
      </w:pPr>
      <w:r>
        <w:rPr>
          <w:rFonts w:ascii="Arial" w:cs="Arial" w:eastAsia="Arial" w:hAnsi="Arial"/>
          <w:b/>
          <w:bCs/>
          <w:sz w:val="20"/>
          <w:szCs w:val="20"/>
        </w:rPr>
        <w:t xml:space="preserve">Budget/day</w:t>
      </w:r>
      <w:r>
        <w:rPr>
          <w:rFonts w:ascii="Arial" w:cs="Arial" w:eastAsia="Arial" w:hAnsi="Arial"/>
          <w:sz w:val="20"/>
          <w:szCs w:val="20"/>
        </w:rPr>
        <w:t xml:space="preserve"> = clicks × TOS bid; campaign budgets at 1.5× this. Step-ups ×1.5 at day 7 and day 14 cap the budget at 2.25× the start.</w:t>
      </w:r>
    </w:p>
    <w:p>
      <w:pPr>
        <w:pStyle w:val="ListParagraph"/>
        <w:numPr>
          <w:ilvl w:val="0"/>
          <w:numId w:val="3"/>
        </w:numPr>
        <w:spacing w:after="60" w:line="264"/>
      </w:pPr>
      <w:r>
        <w:rPr>
          <w:rFonts w:ascii="Arial" w:cs="Arial" w:eastAsia="Arial" w:hAnsi="Arial"/>
          <w:b/>
          <w:bCs/>
          <w:sz w:val="20"/>
          <w:szCs w:val="20"/>
        </w:rPr>
        <w:t xml:space="preserve">Ad P&amp;L/day</w:t>
      </w:r>
      <w:r>
        <w:rPr>
          <w:rFonts w:ascii="Arial" w:cs="Arial" w:eastAsia="Arial" w:hAnsi="Arial"/>
          <w:sz w:val="20"/>
          <w:szCs w:val="20"/>
        </w:rPr>
        <w:t xml:space="preserve"> = expected orders × (contribution − cost per order). Contribution: $37.26 King, $37.98 Queen, $36.51 general, $27.05 Twin.</w:t>
      </w:r>
    </w:p>
    <w:p>
      <w:pPr>
        <w:pStyle w:val="Heading2"/>
      </w:pPr>
      <w:r>
        <w:rPr>
          <w:rFonts w:ascii="Arial" w:cs="Arial" w:eastAsia="Arial" w:hAnsi="Arial"/>
        </w:rPr>
        <w:t xml:space="preserve">7.2 Calibrating click share with ABA</w:t>
      </w:r>
    </w:p>
    <w:p>
      <w:pPr>
        <w:keepNext/>
        <w:spacing w:after="60" w:before="0" w:line="276"/>
      </w:pPr>
      <w:r>
        <w:rPr>
          <w:rFonts w:ascii="Arial" w:cs="Arial" w:eastAsia="Arial" w:hAnsi="Arial"/>
          <w:b/>
          <w:bCs/>
          <w:sz w:val="20"/>
          <w:szCs w:val="20"/>
        </w:rPr>
        <w:t xml:space="preserve">Table 19. Click share by slot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1368"/>
        <w:gridCol w:w="1064"/>
        <w:gridCol w:w="1064"/>
        <w:gridCol w:w="1672"/>
        <w:gridCol w:w="1368"/>
        <w:gridCol w:w="2584"/>
      </w:tblGrid>
      <w:tr>
        <w:trPr>
          <w:tblHeader/>
        </w:trPr>
        <w:tc>
          <w:tcPr>
            <w:tcW w:type="dxa" w:w="4560"/>
            <w:shd w:fill="DCE6F1" w:color="auto" w:val="clear"/>
            <w:tcMar>
              <w:top w:type="dxa" w:w="50"/>
              <w:left w:type="dxa" w:w="80"/>
              <w:bottom w:type="dxa" w:w="50"/>
              <w:right w:type="dxa" w:w="80"/>
            </w:tcMar>
          </w:tcPr>
          <w:p>
            <w:pPr>
              <w:spacing w:after="0"/>
            </w:pP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#1 listing</w:t>
            </w:r>
          </w:p>
        </w:tc>
        <w:tc>
          <w:tcPr>
            <w:tcW w:type="dxa" w:w="10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10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167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Top 3 combined</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Implied #5</w:t>
            </w:r>
          </w:p>
        </w:tc>
        <w:tc>
          <w:tcPr>
            <w:tcW w:type="dxa" w:w="25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sales needed at #5 (with 1.2 buffer)</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Placeholder used before (Joseph's example)</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28.9%</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17.6%</w:t>
            </w:r>
          </w:p>
        </w:tc>
        <w:tc>
          <w:tcPr>
            <w:tcW w:type="dxa" w:w="1064"/>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672"/>
            <w:tcMar>
              <w:top w:type="dxa" w:w="50"/>
              <w:left w:type="dxa" w:w="80"/>
              <w:bottom w:type="dxa" w:w="50"/>
              <w:right w:type="dxa" w:w="80"/>
            </w:tcMar>
          </w:tcPr>
          <w:p>
            <w:pPr>
              <w:spacing w:after="0"/>
            </w:pPr>
            <w:r>
              <w:rPr>
                <w:rFonts w:ascii="Arial" w:cs="Arial" w:eastAsia="Arial" w:hAnsi="Arial"/>
                <w:b w:val="false"/>
                <w:bCs w:val="false"/>
                <w:sz w:val="16"/>
                <w:szCs w:val="16"/>
              </w:rPr>
              <w:t xml:space="preserve">59.7%</w:t>
            </w:r>
          </w:p>
        </w:tc>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ABA, median of 41 keywords (4 weeks to 26 Sep)</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0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0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6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5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Erik's ASINsight brief: page 2 → top 5</w:t>
            </w:r>
          </w:p>
        </w:tc>
        <w:tc>
          <w:tcPr>
            <w:tcW w:type="dxa" w:w="1368"/>
            <w:tcMar>
              <w:top w:type="dxa" w:w="50"/>
              <w:left w:type="dxa" w:w="80"/>
              <w:bottom w:type="dxa" w:w="50"/>
              <w:right w:type="dxa" w:w="80"/>
            </w:tcMar>
          </w:tcPr>
          <w:p>
            <w:pPr>
              <w:spacing w:after="0"/>
            </w:pPr>
          </w:p>
        </w:tc>
        <w:tc>
          <w:tcPr>
            <w:tcW w:type="dxa" w:w="1064"/>
            <w:tcMar>
              <w:top w:type="dxa" w:w="50"/>
              <w:left w:type="dxa" w:w="80"/>
              <w:bottom w:type="dxa" w:w="50"/>
              <w:right w:type="dxa" w:w="80"/>
            </w:tcMar>
          </w:tcPr>
          <w:p>
            <w:pPr>
              <w:spacing w:after="0"/>
            </w:pPr>
          </w:p>
        </w:tc>
        <w:tc>
          <w:tcPr>
            <w:tcW w:type="dxa" w:w="1064"/>
            <w:tcMar>
              <w:top w:type="dxa" w:w="50"/>
              <w:left w:type="dxa" w:w="80"/>
              <w:bottom w:type="dxa" w:w="50"/>
              <w:right w:type="dxa" w:w="80"/>
            </w:tcMar>
          </w:tcPr>
          <w:p>
            <w:pPr>
              <w:spacing w:after="0"/>
            </w:pPr>
          </w:p>
        </w:tc>
        <w:tc>
          <w:tcPr>
            <w:tcW w:type="dxa" w:w="1672"/>
            <w:tcMar>
              <w:top w:type="dxa" w:w="50"/>
              <w:left w:type="dxa" w:w="80"/>
              <w:bottom w:type="dxa" w:w="50"/>
              <w:right w:type="dxa" w:w="80"/>
            </w:tcMar>
          </w:tcPr>
          <w:p>
            <w:pPr>
              <w:spacing w:after="0"/>
            </w:pPr>
          </w:p>
        </w:tc>
        <w:tc>
          <w:tcPr>
            <w:tcW w:type="dxa" w:w="1368"/>
            <w:tcMar>
              <w:top w:type="dxa" w:w="50"/>
              <w:left w:type="dxa" w:w="80"/>
              <w:bottom w:type="dxa" w:w="50"/>
              <w:right w:type="dxa" w:w="80"/>
            </w:tcMar>
          </w:tcPr>
          <w:p>
            <w:pPr>
              <w:spacing w:after="0"/>
            </w:pPr>
          </w:p>
        </w:tc>
        <w:tc>
          <w:tcPr>
            <w:tcW w:type="dxa" w:w="2584"/>
            <w:tcMar>
              <w:top w:type="dxa" w:w="50"/>
              <w:left w:type="dxa" w:w="80"/>
              <w:bottom w:type="dxa" w:w="50"/>
              <w:right w:type="dxa" w:w="80"/>
            </w:tcMar>
          </w:tcPr>
          <w:p>
            <w:pPr>
              <w:spacing w:after="0"/>
            </w:pPr>
            <w:r>
              <w:rPr>
                <w:rFonts w:ascii="Arial" w:cs="Arial" w:eastAsia="Arial" w:hAnsi="Arial"/>
                <w:b w:val="false"/>
                <w:bCs w:val="false"/>
                <w:sz w:val="16"/>
                <w:szCs w:val="16"/>
              </w:rPr>
              <w:t xml:space="preserve">8–15%</w:t>
            </w:r>
          </w:p>
        </w:tc>
      </w:tr>
    </w:tbl>
    <w:p>
      <w:pPr>
        <w:spacing w:after="60" w:before="0" w:line="276"/>
      </w:pPr>
    </w:p>
    <w:p>
      <w:pPr>
        <w:spacing w:after="120" w:before="0" w:line="276"/>
      </w:pPr>
      <w:r>
        <w:rPr>
          <w:rFonts w:ascii="Arial" w:cs="Arial" w:eastAsia="Arial" w:hAnsi="Arial"/>
          <w:sz w:val="20"/>
          <w:szCs w:val="20"/>
        </w:rPr>
        <w:t xml:space="preserve">The ABA data cut the old click-share assumption by about 40%; each keyword now uses its own level (a ranges 0.13–0.24), and the drop from slot to slot did not change (0.68 fitted vs 0.71 assumed). At #5 the plan asks for about 6.6% of a keyword's sales, below the 8–15% in Erik's ASINsight brief. The ABA level is a floor rather than the answer: it counts single listings, not whole brand families. The plan closes any gap through the day-7 and day-14 step-ups rather than padding the start.</w:t>
      </w:r>
    </w:p>
    <w:p>
      <w:pPr>
        <w:pStyle w:val="Heading2"/>
      </w:pPr>
      <w:r>
        <w:rPr>
          <w:rFonts w:ascii="Arial" w:cs="Arial" w:eastAsia="Arial" w:hAnsi="Arial"/>
        </w:rPr>
        <w:t xml:space="preserve">7.3 Batch 1: King, Twin and general bamboo (from 1 Oct)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622"/>
        <w:gridCol w:w="684"/>
        <w:gridCol w:w="912"/>
        <w:gridCol w:w="855"/>
        <w:gridCol w:w="798"/>
        <w:gridCol w:w="1026"/>
        <w:gridCol w:w="684"/>
        <w:gridCol w:w="798"/>
        <w:gridCol w:w="741"/>
        <w:gridCol w:w="855"/>
        <w:gridCol w:w="741"/>
        <w:gridCol w:w="798"/>
        <w:gridCol w:w="1368"/>
        <w:gridCol w:w="798"/>
      </w:tblGrid>
      <w:tr>
        <w:trPr>
          <w:tblHeader/>
        </w:trPr>
        <w:tc>
          <w:tcPr>
            <w:tcW w:type="dxa" w:w="2622"/>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Keyword</w:t>
            </w:r>
          </w:p>
        </w:tc>
        <w:tc>
          <w:tcPr>
            <w:tcW w:type="dxa" w:w="684"/>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Target</w:t>
            </w:r>
          </w:p>
        </w:tc>
        <w:tc>
          <w:tcPr>
            <w:tcW w:type="dxa" w:w="912"/>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Market sales/wk</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Sales/wk needed</w:t>
            </w:r>
          </w:p>
        </w:tc>
        <w:tc>
          <w:tcPr>
            <w:tcW w:type="dxa" w:w="79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clicks/day</w:t>
            </w:r>
          </w:p>
        </w:tc>
        <w:tc>
          <w:tcPr>
            <w:tcW w:type="dxa" w:w="1026"/>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conv. used</w:t>
            </w:r>
          </w:p>
        </w:tc>
        <w:tc>
          <w:tcPr>
            <w:tcW w:type="dxa" w:w="684"/>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Base</w:t>
            </w:r>
          </w:p>
        </w:tc>
        <w:tc>
          <w:tcPr>
            <w:tcW w:type="dxa" w:w="79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modifier</w:t>
            </w:r>
          </w:p>
        </w:tc>
        <w:tc>
          <w:tcPr>
            <w:tcW w:type="dxa" w:w="741"/>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bid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Break-even CPC</w:t>
            </w:r>
          </w:p>
        </w:tc>
        <w:tc>
          <w:tcPr>
            <w:tcW w:type="dxa" w:w="741"/>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Hard max</w:t>
            </w:r>
          </w:p>
        </w:tc>
        <w:tc>
          <w:tcPr>
            <w:tcW w:type="dxa" w:w="79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Cost/order</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Budget/day start → max</w:t>
            </w:r>
          </w:p>
        </w:tc>
        <w:tc>
          <w:tcPr>
            <w:tcW w:type="dxa" w:w="79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Ad P&amp;L/day</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king size</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324</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22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21</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15.0%</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+71%</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$5.09</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$5.59</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$33.92</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$107 → $241</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+$10</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king</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120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16.2%</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+127%</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$6.75</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$6.04</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$41.68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$54 → $122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king bamboo sheets</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86</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14.0%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+91%</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$5.68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$5.22</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$40.58</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$45 → $101</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bed sheets</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78</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13.9%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+117%</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$6.35</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$5.07</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$45.68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$44 → $99</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king sheets</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76</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13.8%</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+108%</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$6.21</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$5.14</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$45.01</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$43 → $97</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black bamboo sheets</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25</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13.9%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+117%</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$6.35</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$5.07</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$45.68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$32 → $72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viscose sheets</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50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13.9%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$2.92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+117%</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$6.35</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$5.07</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$45.68</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$32 → $72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sheets set bamboo</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18.5%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+102%</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$6.02</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$6.89</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$32.54</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 → $68</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king sheets bamboo</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58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14.0%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+91%</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$5.68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$5.22</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$40.58</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$28 → $63</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bamboo sheets</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14.0%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+91%</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$5.68</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$5.22</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$40.58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$28 → $63</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king bamboo sheets deep pocket</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28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14.0%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+91%</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$5.68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$5.22</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$40.58</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$28 → $63</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bed bamboo sheets</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21</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14.0%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$2.98</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+91%</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$5.68</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$5.22</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$40.58</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$28 → $63</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twin bamboo bed sheets</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28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22.0%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$2.16</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+137%</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$5.12</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$5.95</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$23.27</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$26 → $58</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twin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40.7%</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$2.16</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+134%</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$5.05</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$11.01</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$12.40</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$25 → $56</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100% bamboo sheets</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46</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16.0%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$2.92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+16%</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$3.38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$5.84</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$21.13</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$17 → $38</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+$12</w:t>
            </w:r>
          </w:p>
        </w:tc>
      </w:tr>
      <w:tr>
        <w:tc>
          <w:tcPr>
            <w:tcW w:type="dxa" w:w="2622"/>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Total</w:t>
            </w:r>
          </w:p>
        </w:tc>
        <w:tc>
          <w:tcPr>
            <w:tcW w:type="dxa" w:w="684"/>
            <w:shd w:fill="E8E8E8" w:color="auto" w:val="clear"/>
            <w:tcMar>
              <w:top w:type="dxa" w:w="50"/>
              <w:left w:type="dxa" w:w="80"/>
              <w:bottom w:type="dxa" w:w="50"/>
              <w:right w:type="dxa" w:w="80"/>
            </w:tcMar>
          </w:tcPr>
          <w:p>
            <w:pPr>
              <w:spacing w:after="0"/>
            </w:pPr>
          </w:p>
        </w:tc>
        <w:tc>
          <w:tcPr>
            <w:tcW w:type="dxa" w:w="912"/>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1,039</w:t>
            </w:r>
          </w:p>
        </w:tc>
        <w:tc>
          <w:tcPr>
            <w:tcW w:type="dxa" w:w="855"/>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79</w:t>
            </w:r>
          </w:p>
        </w:tc>
        <w:tc>
          <w:tcPr>
            <w:tcW w:type="dxa" w:w="798"/>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101</w:t>
            </w:r>
          </w:p>
        </w:tc>
        <w:tc>
          <w:tcPr>
            <w:tcW w:type="dxa" w:w="1026"/>
            <w:shd w:fill="E8E8E8" w:color="auto" w:val="clear"/>
            <w:tcMar>
              <w:top w:type="dxa" w:w="50"/>
              <w:left w:type="dxa" w:w="80"/>
              <w:bottom w:type="dxa" w:w="50"/>
              <w:right w:type="dxa" w:w="80"/>
            </w:tcMar>
          </w:tcPr>
          <w:p>
            <w:pPr>
              <w:spacing w:after="0"/>
            </w:pPr>
          </w:p>
        </w:tc>
        <w:tc>
          <w:tcPr>
            <w:tcW w:type="dxa" w:w="684"/>
            <w:shd w:fill="E8E8E8" w:color="auto" w:val="clear"/>
            <w:tcMar>
              <w:top w:type="dxa" w:w="50"/>
              <w:left w:type="dxa" w:w="80"/>
              <w:bottom w:type="dxa" w:w="50"/>
              <w:right w:type="dxa" w:w="80"/>
            </w:tcMar>
          </w:tcPr>
          <w:p>
            <w:pPr>
              <w:spacing w:after="0"/>
            </w:pPr>
          </w:p>
        </w:tc>
        <w:tc>
          <w:tcPr>
            <w:tcW w:type="dxa" w:w="798"/>
            <w:shd w:fill="E8E8E8" w:color="auto" w:val="clear"/>
            <w:tcMar>
              <w:top w:type="dxa" w:w="50"/>
              <w:left w:type="dxa" w:w="80"/>
              <w:bottom w:type="dxa" w:w="50"/>
              <w:right w:type="dxa" w:w="80"/>
            </w:tcMar>
          </w:tcPr>
          <w:p>
            <w:pPr>
              <w:spacing w:after="0"/>
            </w:pPr>
          </w:p>
        </w:tc>
        <w:tc>
          <w:tcPr>
            <w:tcW w:type="dxa" w:w="741"/>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p>
        </w:tc>
        <w:tc>
          <w:tcPr>
            <w:tcW w:type="dxa" w:w="741"/>
            <w:shd w:fill="E8E8E8" w:color="auto" w:val="clear"/>
            <w:tcMar>
              <w:top w:type="dxa" w:w="50"/>
              <w:left w:type="dxa" w:w="80"/>
              <w:bottom w:type="dxa" w:w="50"/>
              <w:right w:type="dxa" w:w="80"/>
            </w:tcMar>
          </w:tcPr>
          <w:p>
            <w:pPr>
              <w:spacing w:after="0"/>
            </w:pPr>
          </w:p>
        </w:tc>
        <w:tc>
          <w:tcPr>
            <w:tcW w:type="dxa" w:w="798"/>
            <w:shd w:fill="E8E8E8" w:color="auto" w:val="clear"/>
            <w:tcMar>
              <w:top w:type="dxa" w:w="50"/>
              <w:left w:type="dxa" w:w="80"/>
              <w:bottom w:type="dxa" w:w="50"/>
              <w:right w:type="dxa" w:w="80"/>
            </w:tcMar>
          </w:tcPr>
          <w:p>
            <w:pPr>
              <w:spacing w:after="0"/>
            </w:pPr>
          </w:p>
        </w:tc>
        <w:tc>
          <w:tcPr>
            <w:tcW w:type="dxa" w:w="1368"/>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$567 → $1,276</w:t>
            </w:r>
          </w:p>
        </w:tc>
        <w:tc>
          <w:tcPr>
            <w:tcW w:type="dxa" w:w="798"/>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+$14</w:t>
            </w:r>
          </w:p>
        </w:tc>
      </w:tr>
    </w:tbl>
    <w:p>
      <w:pPr>
        <w:spacing w:after="120" w:before="40" w:line="276"/>
      </w:pPr>
      <w:r>
        <w:rPr>
          <w:rFonts w:ascii="Arial" w:cs="Arial" w:eastAsia="Arial" w:hAnsi="Arial"/>
          <w:i/>
          <w:iCs/>
          <w:color w:val="595959"/>
          <w:sz w:val="15"/>
          <w:szCs w:val="15"/>
        </w:rPr>
        <w:t xml:space="preserve">TOS = top of search. "(group)" = syntax group conversion used until the keyword has its own read. Market sales = DataRova, 4 weeks to 26 Sep, per week.</w:t>
      </w:r>
    </w:p>
    <w:p>
      <w:pPr>
        <w:spacing w:after="120" w:before="0" w:line="276"/>
      </w:pPr>
      <w:r>
        <w:rPr>
          <w:rFonts w:ascii="Arial" w:cs="Arial" w:eastAsia="Arial" w:hAnsi="Arial"/>
          <w:sz w:val="20"/>
          <w:szCs w:val="20"/>
        </w:rPr>
        <w:t xml:space="preserve">Four general and King keywords come back from the wait list at the framework bid: "bamboo bed sheets", "black bamboo sheets", "bamboo viscose sheets" and "bamboo king sheets", each losing $8–9 an order, inside the $10 limit. Seven King keywords run on the King group's 14.0% conversion and lose $2–4 an order at a $5.68 bid; their prove-stage read decides whether they continue.</w:t>
      </w:r>
    </w:p>
    <w:p>
      <w:pPr>
        <w:pStyle w:val="Heading2"/>
      </w:pPr>
      <w:r>
        <w:rPr>
          <w:rFonts w:ascii="Arial" w:cs="Arial" w:eastAsia="Arial" w:hAnsi="Arial"/>
        </w:rPr>
        <w:t xml:space="preserve">7.4 Batch 2: Queen (once Queen White is live, about 27 Oct)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622"/>
        <w:gridCol w:w="684"/>
        <w:gridCol w:w="912"/>
        <w:gridCol w:w="855"/>
        <w:gridCol w:w="798"/>
        <w:gridCol w:w="1026"/>
        <w:gridCol w:w="684"/>
        <w:gridCol w:w="798"/>
        <w:gridCol w:w="741"/>
        <w:gridCol w:w="855"/>
        <w:gridCol w:w="741"/>
        <w:gridCol w:w="798"/>
        <w:gridCol w:w="1368"/>
        <w:gridCol w:w="798"/>
      </w:tblGrid>
      <w:tr>
        <w:trPr>
          <w:tblHeader/>
        </w:trPr>
        <w:tc>
          <w:tcPr>
            <w:tcW w:type="dxa" w:w="2622"/>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Keyword</w:t>
            </w:r>
          </w:p>
        </w:tc>
        <w:tc>
          <w:tcPr>
            <w:tcW w:type="dxa" w:w="684"/>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Target</w:t>
            </w:r>
          </w:p>
        </w:tc>
        <w:tc>
          <w:tcPr>
            <w:tcW w:type="dxa" w:w="912"/>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Market sales/wk</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Sales/wk needed</w:t>
            </w:r>
          </w:p>
        </w:tc>
        <w:tc>
          <w:tcPr>
            <w:tcW w:type="dxa" w:w="79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clicks/day</w:t>
            </w:r>
          </w:p>
        </w:tc>
        <w:tc>
          <w:tcPr>
            <w:tcW w:type="dxa" w:w="1026"/>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conv. used</w:t>
            </w:r>
          </w:p>
        </w:tc>
        <w:tc>
          <w:tcPr>
            <w:tcW w:type="dxa" w:w="684"/>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Base</w:t>
            </w:r>
          </w:p>
        </w:tc>
        <w:tc>
          <w:tcPr>
            <w:tcW w:type="dxa" w:w="79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modifier</w:t>
            </w:r>
          </w:p>
        </w:tc>
        <w:tc>
          <w:tcPr>
            <w:tcW w:type="dxa" w:w="741"/>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bid</w:t>
            </w:r>
          </w:p>
        </w:tc>
        <w:tc>
          <w:tcPr>
            <w:tcW w:type="dxa" w:w="855"/>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Break-even CPC</w:t>
            </w:r>
          </w:p>
        </w:tc>
        <w:tc>
          <w:tcPr>
            <w:tcW w:type="dxa" w:w="741"/>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Hard max</w:t>
            </w:r>
          </w:p>
        </w:tc>
        <w:tc>
          <w:tcPr>
            <w:tcW w:type="dxa" w:w="79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Cost/order</w:t>
            </w:r>
          </w:p>
        </w:tc>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Budget/day start → max</w:t>
            </w:r>
          </w:p>
        </w:tc>
        <w:tc>
          <w:tcPr>
            <w:tcW w:type="dxa" w:w="798"/>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Ad P&amp;L/day</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 size</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580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37</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24</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22.8%</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+193%</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$8.90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$8.66</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$39.05</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$214 → $482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17.3%</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+85%</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$5.62</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$6.57</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$32.47</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$56 → $126</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queen sheets</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61</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21.4%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+134%</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$7.10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$8.13</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$33.19</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$36 → $81</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sheets</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51</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21.4%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+134%</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$7.10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$8.13</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$33.19</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$36 → $81</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queen sheets set</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40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21.4%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+134%</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$7.10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$8.13</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$33.19</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$36 → $81</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size bamboo sheets</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27</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21.4%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+134%</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$7.10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$8.13</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$33.19</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$36 → $81</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bed sheet sets</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21</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21.4%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+134%</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$7.10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$8.13</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$33.19</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$36 → $81</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bed sheets</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21.4%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+134%</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$7.10</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$8.13</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$33.19</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$36 → $81</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bed sheets bamboo</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30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21.4%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+134%</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$7.10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$8.13</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$33.19</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$36 → $81</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sheet set bamboo</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27</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22.0%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+135%</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$7.14</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$8.36</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$32.47</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$36 → $81</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size bamboo sheets set</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28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3</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22.0%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+111%</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$6.40</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$8.36</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$29.10</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$32 → $72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+$10</w:t>
            </w:r>
          </w:p>
        </w:tc>
      </w:tr>
      <w:tr>
        <w:tc>
          <w:tcPr>
            <w:tcW w:type="dxa" w:w="262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sheets bamboo</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62</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22.0% (group)</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+93%</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$5.88</w:t>
            </w:r>
          </w:p>
        </w:tc>
        <w:tc>
          <w:tcPr>
            <w:tcW w:type="dxa" w:w="85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$8.36</w:t>
            </w:r>
          </w:p>
        </w:tc>
        <w:tc>
          <w:tcPr>
            <w:tcW w:type="dxa" w:w="74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$26.74</w:t>
            </w:r>
          </w:p>
        </w:tc>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$29 → $65</w:t>
            </w:r>
          </w:p>
        </w:tc>
        <w:tc>
          <w:tcPr>
            <w:tcW w:type="dxa" w:w="798"/>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+$12</w:t>
            </w:r>
          </w:p>
        </w:tc>
      </w:tr>
      <w:tr>
        <w:tc>
          <w:tcPr>
            <w:tcW w:type="dxa" w:w="2622"/>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 size deep pocket</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912"/>
            <w:tcMar>
              <w:top w:type="dxa" w:w="50"/>
              <w:left w:type="dxa" w:w="80"/>
              <w:bottom w:type="dxa" w:w="50"/>
              <w:right w:type="dxa" w:w="80"/>
            </w:tcMar>
          </w:tcPr>
          <w:p>
            <w:pPr>
              <w:spacing w:after="0"/>
            </w:pPr>
            <w:r>
              <w:rPr>
                <w:rFonts w:ascii="Arial" w:cs="Arial" w:eastAsia="Arial" w:hAnsi="Arial"/>
                <w:b w:val="false"/>
                <w:bCs w:val="false"/>
                <w:sz w:val="14"/>
                <w:szCs w:val="14"/>
              </w:rPr>
              <w:t xml:space="preserve">18</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026"/>
            <w:tcMar>
              <w:top w:type="dxa" w:w="50"/>
              <w:left w:type="dxa" w:w="80"/>
              <w:bottom w:type="dxa" w:w="50"/>
              <w:right w:type="dxa" w:w="80"/>
            </w:tcMar>
          </w:tcPr>
          <w:p>
            <w:pPr>
              <w:spacing w:after="0"/>
            </w:pPr>
            <w:r>
              <w:rPr>
                <w:rFonts w:ascii="Arial" w:cs="Arial" w:eastAsia="Arial" w:hAnsi="Arial"/>
                <w:b w:val="false"/>
                <w:bCs w:val="false"/>
                <w:sz w:val="14"/>
                <w:szCs w:val="14"/>
              </w:rPr>
              <w:t xml:space="preserve">16.8% (group)</w:t>
            </w:r>
          </w:p>
        </w:tc>
        <w:tc>
          <w:tcPr>
            <w:tcW w:type="dxa" w:w="684"/>
            <w:tcMar>
              <w:top w:type="dxa" w:w="50"/>
              <w:left w:type="dxa" w:w="80"/>
              <w:bottom w:type="dxa" w:w="50"/>
              <w:right w:type="dxa" w:w="80"/>
            </w:tcMar>
          </w:tcPr>
          <w:p>
            <w:pPr>
              <w:spacing w:after="0"/>
            </w:pPr>
            <w:r>
              <w:rPr>
                <w:rFonts w:ascii="Arial" w:cs="Arial" w:eastAsia="Arial" w:hAnsi="Arial"/>
                <w:b w:val="false"/>
                <w:bCs w:val="false"/>
                <w:sz w:val="14"/>
                <w:szCs w:val="14"/>
              </w:rPr>
              <w:t xml:space="preserve">$3.04</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+40%</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$4.26</w:t>
            </w:r>
          </w:p>
        </w:tc>
        <w:tc>
          <w:tcPr>
            <w:tcW w:type="dxa" w:w="855"/>
            <w:tcMar>
              <w:top w:type="dxa" w:w="50"/>
              <w:left w:type="dxa" w:w="80"/>
              <w:bottom w:type="dxa" w:w="50"/>
              <w:right w:type="dxa" w:w="80"/>
            </w:tcMar>
          </w:tcPr>
          <w:p>
            <w:pPr>
              <w:spacing w:after="0"/>
            </w:pPr>
            <w:r>
              <w:rPr>
                <w:rFonts w:ascii="Arial" w:cs="Arial" w:eastAsia="Arial" w:hAnsi="Arial"/>
                <w:b w:val="false"/>
                <w:bCs w:val="false"/>
                <w:sz w:val="14"/>
                <w:szCs w:val="14"/>
              </w:rPr>
              <w:t xml:space="preserve">$6.38</w:t>
            </w:r>
          </w:p>
        </w:tc>
        <w:tc>
          <w:tcPr>
            <w:tcW w:type="dxa" w:w="741"/>
            <w:tcMar>
              <w:top w:type="dxa" w:w="50"/>
              <w:left w:type="dxa" w:w="80"/>
              <w:bottom w:type="dxa" w:w="50"/>
              <w:right w:type="dxa" w:w="80"/>
            </w:tcMar>
          </w:tcPr>
          <w:p>
            <w:pPr>
              <w:spacing w:after="0"/>
            </w:pPr>
            <w:r>
              <w:rPr>
                <w:rFonts w:ascii="Arial" w:cs="Arial" w:eastAsia="Arial" w:hAnsi="Arial"/>
                <w:b w:val="false"/>
                <w:bCs w:val="false"/>
                <w:sz w:val="14"/>
                <w:szCs w:val="14"/>
              </w:rPr>
              <w:t xml:space="preserve">$9.00</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$25.36</w:t>
            </w:r>
          </w:p>
        </w:tc>
        <w:tc>
          <w:tcPr>
            <w:tcW w:type="dxa" w:w="1368"/>
            <w:tcMar>
              <w:top w:type="dxa" w:w="50"/>
              <w:left w:type="dxa" w:w="80"/>
              <w:bottom w:type="dxa" w:w="50"/>
              <w:right w:type="dxa" w:w="80"/>
            </w:tcMar>
          </w:tcPr>
          <w:p>
            <w:pPr>
              <w:spacing w:after="0"/>
            </w:pPr>
            <w:r>
              <w:rPr>
                <w:rFonts w:ascii="Arial" w:cs="Arial" w:eastAsia="Arial" w:hAnsi="Arial"/>
                <w:b w:val="false"/>
                <w:bCs w:val="false"/>
                <w:sz w:val="14"/>
                <w:szCs w:val="14"/>
              </w:rPr>
              <w:t xml:space="preserve">$21 → $47</w:t>
            </w:r>
          </w:p>
        </w:tc>
        <w:tc>
          <w:tcPr>
            <w:tcW w:type="dxa" w:w="798"/>
            <w:tcMar>
              <w:top w:type="dxa" w:w="50"/>
              <w:left w:type="dxa" w:w="80"/>
              <w:bottom w:type="dxa" w:w="50"/>
              <w:right w:type="dxa" w:w="80"/>
            </w:tcMar>
          </w:tcPr>
          <w:p>
            <w:pPr>
              <w:spacing w:after="0"/>
            </w:pPr>
            <w:r>
              <w:rPr>
                <w:rFonts w:ascii="Arial" w:cs="Arial" w:eastAsia="Arial" w:hAnsi="Arial"/>
                <w:b w:val="false"/>
                <w:bCs w:val="false"/>
                <w:sz w:val="14"/>
                <w:szCs w:val="14"/>
              </w:rPr>
              <w:t xml:space="preserve">+$11</w:t>
            </w:r>
          </w:p>
        </w:tc>
      </w:tr>
      <w:tr>
        <w:tc>
          <w:tcPr>
            <w:tcW w:type="dxa" w:w="2622"/>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Total</w:t>
            </w:r>
          </w:p>
        </w:tc>
        <w:tc>
          <w:tcPr>
            <w:tcW w:type="dxa" w:w="684"/>
            <w:shd w:fill="E8E8E8" w:color="auto" w:val="clear"/>
            <w:tcMar>
              <w:top w:type="dxa" w:w="50"/>
              <w:left w:type="dxa" w:w="80"/>
              <w:bottom w:type="dxa" w:w="50"/>
              <w:right w:type="dxa" w:w="80"/>
            </w:tcMar>
          </w:tcPr>
          <w:p>
            <w:pPr>
              <w:spacing w:after="0"/>
            </w:pPr>
          </w:p>
        </w:tc>
        <w:tc>
          <w:tcPr>
            <w:tcW w:type="dxa" w:w="912"/>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1,037</w:t>
            </w:r>
          </w:p>
        </w:tc>
        <w:tc>
          <w:tcPr>
            <w:tcW w:type="dxa" w:w="855"/>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81</w:t>
            </w:r>
          </w:p>
        </w:tc>
        <w:tc>
          <w:tcPr>
            <w:tcW w:type="dxa" w:w="798"/>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89</w:t>
            </w:r>
          </w:p>
        </w:tc>
        <w:tc>
          <w:tcPr>
            <w:tcW w:type="dxa" w:w="1026"/>
            <w:shd w:fill="E8E8E8" w:color="auto" w:val="clear"/>
            <w:tcMar>
              <w:top w:type="dxa" w:w="50"/>
              <w:left w:type="dxa" w:w="80"/>
              <w:bottom w:type="dxa" w:w="50"/>
              <w:right w:type="dxa" w:w="80"/>
            </w:tcMar>
          </w:tcPr>
          <w:p>
            <w:pPr>
              <w:spacing w:after="0"/>
            </w:pPr>
          </w:p>
        </w:tc>
        <w:tc>
          <w:tcPr>
            <w:tcW w:type="dxa" w:w="684"/>
            <w:shd w:fill="E8E8E8" w:color="auto" w:val="clear"/>
            <w:tcMar>
              <w:top w:type="dxa" w:w="50"/>
              <w:left w:type="dxa" w:w="80"/>
              <w:bottom w:type="dxa" w:w="50"/>
              <w:right w:type="dxa" w:w="80"/>
            </w:tcMar>
          </w:tcPr>
          <w:p>
            <w:pPr>
              <w:spacing w:after="0"/>
            </w:pPr>
          </w:p>
        </w:tc>
        <w:tc>
          <w:tcPr>
            <w:tcW w:type="dxa" w:w="798"/>
            <w:shd w:fill="E8E8E8" w:color="auto" w:val="clear"/>
            <w:tcMar>
              <w:top w:type="dxa" w:w="50"/>
              <w:left w:type="dxa" w:w="80"/>
              <w:bottom w:type="dxa" w:w="50"/>
              <w:right w:type="dxa" w:w="80"/>
            </w:tcMar>
          </w:tcPr>
          <w:p>
            <w:pPr>
              <w:spacing w:after="0"/>
            </w:pPr>
          </w:p>
        </w:tc>
        <w:tc>
          <w:tcPr>
            <w:tcW w:type="dxa" w:w="741"/>
            <w:shd w:fill="E8E8E8" w:color="auto" w:val="clear"/>
            <w:tcMar>
              <w:top w:type="dxa" w:w="50"/>
              <w:left w:type="dxa" w:w="80"/>
              <w:bottom w:type="dxa" w:w="50"/>
              <w:right w:type="dxa" w:w="80"/>
            </w:tcMar>
          </w:tcPr>
          <w:p>
            <w:pPr>
              <w:spacing w:after="0"/>
            </w:pPr>
          </w:p>
        </w:tc>
        <w:tc>
          <w:tcPr>
            <w:tcW w:type="dxa" w:w="855"/>
            <w:shd w:fill="E8E8E8" w:color="auto" w:val="clear"/>
            <w:tcMar>
              <w:top w:type="dxa" w:w="50"/>
              <w:left w:type="dxa" w:w="80"/>
              <w:bottom w:type="dxa" w:w="50"/>
              <w:right w:type="dxa" w:w="80"/>
            </w:tcMar>
          </w:tcPr>
          <w:p>
            <w:pPr>
              <w:spacing w:after="0"/>
            </w:pPr>
          </w:p>
        </w:tc>
        <w:tc>
          <w:tcPr>
            <w:tcW w:type="dxa" w:w="741"/>
            <w:shd w:fill="E8E8E8" w:color="auto" w:val="clear"/>
            <w:tcMar>
              <w:top w:type="dxa" w:w="50"/>
              <w:left w:type="dxa" w:w="80"/>
              <w:bottom w:type="dxa" w:w="50"/>
              <w:right w:type="dxa" w:w="80"/>
            </w:tcMar>
          </w:tcPr>
          <w:p>
            <w:pPr>
              <w:spacing w:after="0"/>
            </w:pPr>
          </w:p>
        </w:tc>
        <w:tc>
          <w:tcPr>
            <w:tcW w:type="dxa" w:w="798"/>
            <w:shd w:fill="E8E8E8" w:color="auto" w:val="clear"/>
            <w:tcMar>
              <w:top w:type="dxa" w:w="50"/>
              <w:left w:type="dxa" w:w="80"/>
              <w:bottom w:type="dxa" w:w="50"/>
              <w:right w:type="dxa" w:w="80"/>
            </w:tcMar>
          </w:tcPr>
          <w:p>
            <w:pPr>
              <w:spacing w:after="0"/>
            </w:pPr>
          </w:p>
        </w:tc>
        <w:tc>
          <w:tcPr>
            <w:tcW w:type="dxa" w:w="1368"/>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$640 → $1,440</w:t>
            </w:r>
          </w:p>
        </w:tc>
        <w:tc>
          <w:tcPr>
            <w:tcW w:type="dxa" w:w="798"/>
            <w:shd w:fill="E8E8E8" w:color="auto" w:val="clear"/>
            <w:tcMar>
              <w:top w:type="dxa" w:w="50"/>
              <w:left w:type="dxa" w:w="80"/>
              <w:bottom w:type="dxa" w:w="50"/>
              <w:right w:type="dxa" w:w="80"/>
            </w:tcMar>
          </w:tcPr>
          <w:p>
            <w:pPr>
              <w:spacing w:after="0"/>
            </w:pPr>
            <w:r>
              <w:rPr>
                <w:rFonts w:ascii="Arial" w:cs="Arial" w:eastAsia="Arial" w:hAnsi="Arial"/>
                <w:b/>
                <w:bCs/>
                <w:sz w:val="14"/>
                <w:szCs w:val="14"/>
              </w:rPr>
              <w:t xml:space="preserve">+$78</w:t>
            </w:r>
          </w:p>
        </w:tc>
      </w:tr>
    </w:tbl>
    <w:p>
      <w:pPr>
        <w:spacing w:after="120" w:before="40" w:line="276"/>
      </w:pPr>
      <w:r>
        <w:rPr>
          <w:rFonts w:ascii="Arial" w:cs="Arial" w:eastAsia="Arial" w:hAnsi="Arial"/>
          <w:i/>
          <w:iCs/>
          <w:color w:val="595959"/>
          <w:sz w:val="15"/>
          <w:szCs w:val="15"/>
        </w:rPr>
        <w:t xml:space="preserve">TOS = top of search. "(group)" = syntax group conversion used until the keyword has its own read. Market sales = DataRova, 4 weeks to 26 Sep, per week.</w:t>
      </w:r>
    </w:p>
    <w:p>
      <w:pPr>
        <w:spacing w:after="120" w:before="0" w:line="276"/>
      </w:pPr>
      <w:r>
        <w:rPr>
          <w:rFonts w:ascii="Arial" w:cs="Arial" w:eastAsia="Arial" w:hAnsi="Arial"/>
          <w:sz w:val="20"/>
          <w:szCs w:val="20"/>
        </w:rPr>
        <w:t xml:space="preserve">The Queen head carries a third of the batch budget ($214 of $640) at an $8.90 bid, 3% above its $8.66 break-even. Its own top-of-search conversion (22.8% on 196 clicks) is the strongest read in the plan, and it sits at the edge of Erik's one-third head-term rule within the batch.</w:t>
      </w:r>
    </w:p>
    <w:p>
      <w:pPr>
        <w:pStyle w:val="Heading2"/>
      </w:pPr>
      <w:r>
        <w:rPr>
          <w:rFonts w:ascii="Arial" w:cs="Arial" w:eastAsia="Arial" w:hAnsi="Arial"/>
        </w:rPr>
        <w:t xml:space="preserve">7.5 Head-term deep dives</w:t>
      </w:r>
    </w:p>
    <w:p>
      <w:pPr>
        <w:keepNext/>
        <w:spacing w:after="60" w:before="0" w:line="276"/>
      </w:pPr>
      <w:r>
        <w:rPr>
          <w:rFonts w:ascii="Arial" w:cs="Arial" w:eastAsia="Arial" w:hAnsi="Arial"/>
          <w:b/>
          <w:bCs/>
          <w:sz w:val="20"/>
          <w:szCs w:val="20"/>
        </w:rPr>
        <w:t xml:space="preserve">Table 20. The heads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557"/>
        <w:gridCol w:w="1406"/>
        <w:gridCol w:w="1022"/>
        <w:gridCol w:w="767"/>
        <w:gridCol w:w="1086"/>
        <w:gridCol w:w="1278"/>
        <w:gridCol w:w="1022"/>
        <w:gridCol w:w="894"/>
        <w:gridCol w:w="1534"/>
        <w:gridCol w:w="1150"/>
        <w:gridCol w:w="964"/>
      </w:tblGrid>
      <w:tr>
        <w:trPr>
          <w:tblHeader/>
        </w:trPr>
        <w:tc>
          <w:tcPr>
            <w:tcW w:type="dxa" w:w="255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40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Status</w:t>
            </w:r>
          </w:p>
        </w:tc>
        <w:tc>
          <w:tcPr>
            <w:tcW w:type="dxa" w:w="102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(Sep median)</w:t>
            </w:r>
          </w:p>
        </w:tc>
        <w:tc>
          <w:tcPr>
            <w:tcW w:type="dxa" w:w="76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Target</w:t>
            </w:r>
          </w:p>
        </w:tc>
        <w:tc>
          <w:tcPr>
            <w:tcW w:type="dxa" w:w="108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sales/wk</w:t>
            </w:r>
          </w:p>
        </w:tc>
        <w:tc>
          <w:tcPr>
            <w:tcW w:type="dxa" w:w="127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Sales/day needed at target</w:t>
            </w:r>
          </w:p>
        </w:tc>
        <w:tc>
          <w:tcPr>
            <w:tcW w:type="dxa" w:w="102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clicks/day</w:t>
            </w:r>
          </w:p>
        </w:tc>
        <w:tc>
          <w:tcPr>
            <w:tcW w:type="dxa" w:w="8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conv.</w:t>
            </w:r>
          </w:p>
        </w:tc>
        <w:tc>
          <w:tcPr>
            <w:tcW w:type="dxa" w:w="153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bid / break-even</w:t>
            </w:r>
          </w:p>
        </w:tc>
        <w:tc>
          <w:tcPr>
            <w:tcW w:type="dxa" w:w="115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P&amp;L per order</w:t>
            </w:r>
          </w:p>
        </w:tc>
        <w:tc>
          <w:tcPr>
            <w:tcW w:type="dxa" w:w="9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Budget/day</w:t>
            </w:r>
          </w:p>
        </w:tc>
      </w:tr>
      <w:tr>
        <w:tc>
          <w:tcPr>
            <w:tcW w:type="dxa" w:w="2557"/>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40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1022"/>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76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86"/>
            <w:tcMar>
              <w:top w:type="dxa" w:w="50"/>
              <w:left w:type="dxa" w:w="80"/>
              <w:bottom w:type="dxa" w:w="50"/>
              <w:right w:type="dxa" w:w="80"/>
            </w:tcMar>
          </w:tcPr>
          <w:p>
            <w:pPr>
              <w:spacing w:after="0"/>
            </w:pPr>
            <w:r>
              <w:rPr>
                <w:rFonts w:ascii="Arial" w:cs="Arial" w:eastAsia="Arial" w:hAnsi="Arial"/>
                <w:b w:val="false"/>
                <w:bCs w:val="false"/>
                <w:sz w:val="16"/>
                <w:szCs w:val="16"/>
              </w:rPr>
              <w:t xml:space="preserve">580</w:t>
            </w:r>
          </w:p>
        </w:tc>
        <w:tc>
          <w:tcPr>
            <w:tcW w:type="dxa" w:w="1278"/>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022"/>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894"/>
            <w:tcMar>
              <w:top w:type="dxa" w:w="50"/>
              <w:left w:type="dxa" w:w="80"/>
              <w:bottom w:type="dxa" w:w="50"/>
              <w:right w:type="dxa" w:w="80"/>
            </w:tcMar>
          </w:tcPr>
          <w:p>
            <w:pPr>
              <w:spacing w:after="0"/>
            </w:pPr>
            <w:r>
              <w:rPr>
                <w:rFonts w:ascii="Arial" w:cs="Arial" w:eastAsia="Arial" w:hAnsi="Arial"/>
                <w:b w:val="false"/>
                <w:bCs w:val="false"/>
                <w:sz w:val="16"/>
                <w:szCs w:val="16"/>
              </w:rPr>
              <w:t xml:space="preserve">22.8%</w:t>
            </w:r>
          </w:p>
        </w:tc>
        <w:tc>
          <w:tcPr>
            <w:tcW w:type="dxa" w:w="1534"/>
            <w:tcMar>
              <w:top w:type="dxa" w:w="50"/>
              <w:left w:type="dxa" w:w="80"/>
              <w:bottom w:type="dxa" w:w="50"/>
              <w:right w:type="dxa" w:w="80"/>
            </w:tcMar>
          </w:tcPr>
          <w:p>
            <w:pPr>
              <w:spacing w:after="0"/>
            </w:pPr>
            <w:r>
              <w:rPr>
                <w:rFonts w:ascii="Arial" w:cs="Arial" w:eastAsia="Arial" w:hAnsi="Arial"/>
                <w:b w:val="false"/>
                <w:bCs w:val="false"/>
                <w:sz w:val="16"/>
                <w:szCs w:val="16"/>
              </w:rPr>
              <w:t xml:space="preserve">$8.90 / $8.66</w:t>
            </w:r>
          </w:p>
        </w:tc>
        <w:tc>
          <w:tcPr>
            <w:tcW w:type="dxa" w:w="1150"/>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964"/>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r>
      <w:tr>
        <w:tc>
          <w:tcPr>
            <w:tcW w:type="dxa" w:w="25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40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10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76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324</w:t>
            </w:r>
          </w:p>
        </w:tc>
        <w:tc>
          <w:tcPr>
            <w:tcW w:type="dxa" w:w="127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8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53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$5.09 / $5.59</w:t>
            </w:r>
          </w:p>
        </w:tc>
        <w:tc>
          <w:tcPr>
            <w:tcW w:type="dxa" w:w="115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+$3.34</w:t>
            </w:r>
          </w:p>
        </w:tc>
        <w:tc>
          <w:tcPr>
            <w:tcW w:type="dxa" w:w="9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r>
      <w:tr>
        <w:tc>
          <w:tcPr>
            <w:tcW w:type="dxa" w:w="2557"/>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140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1022"/>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76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86"/>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27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22"/>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894"/>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534"/>
            <w:tcMar>
              <w:top w:type="dxa" w:w="50"/>
              <w:left w:type="dxa" w:w="80"/>
              <w:bottom w:type="dxa" w:w="50"/>
              <w:right w:type="dxa" w:w="80"/>
            </w:tcMar>
          </w:tcPr>
          <w:p>
            <w:pPr>
              <w:spacing w:after="0"/>
            </w:pPr>
            <w:r>
              <w:rPr>
                <w:rFonts w:ascii="Arial" w:cs="Arial" w:eastAsia="Arial" w:hAnsi="Arial"/>
                <w:b w:val="false"/>
                <w:bCs w:val="false"/>
                <w:sz w:val="16"/>
                <w:szCs w:val="16"/>
              </w:rPr>
              <w:t xml:space="preserve">$6.75 / $6.04</w:t>
            </w:r>
          </w:p>
        </w:tc>
        <w:tc>
          <w:tcPr>
            <w:tcW w:type="dxa" w:w="1150"/>
            <w:tcMar>
              <w:top w:type="dxa" w:w="50"/>
              <w:left w:type="dxa" w:w="80"/>
              <w:bottom w:type="dxa" w:w="50"/>
              <w:right w:type="dxa" w:w="80"/>
            </w:tcMar>
          </w:tcPr>
          <w:p>
            <w:pPr>
              <w:spacing w:after="0"/>
            </w:pPr>
            <w:r>
              <w:rPr>
                <w:rFonts w:ascii="Arial" w:cs="Arial" w:eastAsia="Arial" w:hAnsi="Arial"/>
                <w:b w:val="false"/>
                <w:bCs w:val="false"/>
                <w:sz w:val="16"/>
                <w:szCs w:val="16"/>
              </w:rPr>
              <w:t xml:space="preserve">−$4.42</w:t>
            </w:r>
          </w:p>
        </w:tc>
        <w:tc>
          <w:tcPr>
            <w:tcW w:type="dxa" w:w="964"/>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r>
      <w:tr>
        <w:tc>
          <w:tcPr>
            <w:tcW w:type="dxa" w:w="25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140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10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76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27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0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8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153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$5.62 / $6.57</w:t>
            </w:r>
          </w:p>
        </w:tc>
        <w:tc>
          <w:tcPr>
            <w:tcW w:type="dxa" w:w="115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+$5.51</w:t>
            </w:r>
          </w:p>
        </w:tc>
        <w:tc>
          <w:tcPr>
            <w:tcW w:type="dxa" w:w="9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r>
      <w:tr>
        <w:tc>
          <w:tcPr>
            <w:tcW w:type="dxa" w:w="2557"/>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1406"/>
            <w:tcMar>
              <w:top w:type="dxa" w:w="50"/>
              <w:left w:type="dxa" w:w="80"/>
              <w:bottom w:type="dxa" w:w="50"/>
              <w:right w:type="dxa" w:w="80"/>
            </w:tcMar>
          </w:tcPr>
          <w:p>
            <w:pPr>
              <w:spacing w:after="0"/>
            </w:pPr>
            <w:r>
              <w:rPr>
                <w:rFonts w:ascii="Arial" w:cs="Arial" w:eastAsia="Arial" w:hAnsi="Arial"/>
                <w:b w:val="false"/>
                <w:bCs w:val="false"/>
                <w:sz w:val="16"/>
                <w:szCs w:val="16"/>
              </w:rPr>
              <w:t xml:space="preserve">Wait list</w:t>
            </w:r>
          </w:p>
        </w:tc>
        <w:tc>
          <w:tcPr>
            <w:tcW w:type="dxa" w:w="1022"/>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76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86"/>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127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22"/>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894"/>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534"/>
            <w:tcMar>
              <w:top w:type="dxa" w:w="50"/>
              <w:left w:type="dxa" w:w="80"/>
              <w:bottom w:type="dxa" w:w="50"/>
              <w:right w:type="dxa" w:w="80"/>
            </w:tcMar>
          </w:tcPr>
          <w:p>
            <w:pPr>
              <w:spacing w:after="0"/>
            </w:pPr>
            <w:r>
              <w:rPr>
                <w:rFonts w:ascii="Arial" w:cs="Arial" w:eastAsia="Arial" w:hAnsi="Arial"/>
                <w:b w:val="false"/>
                <w:bCs w:val="false"/>
                <w:sz w:val="16"/>
                <w:szCs w:val="16"/>
              </w:rPr>
              <w:t xml:space="preserve">$6.00 / $3.00</w:t>
            </w:r>
          </w:p>
        </w:tc>
        <w:tc>
          <w:tcPr>
            <w:tcW w:type="dxa" w:w="1150"/>
            <w:tcMar>
              <w:top w:type="dxa" w:w="50"/>
              <w:left w:type="dxa" w:w="80"/>
              <w:bottom w:type="dxa" w:w="50"/>
              <w:right w:type="dxa" w:w="80"/>
            </w:tcMar>
          </w:tcPr>
          <w:p>
            <w:pPr>
              <w:spacing w:after="0"/>
            </w:pPr>
            <w:r>
              <w:rPr>
                <w:rFonts w:ascii="Arial" w:cs="Arial" w:eastAsia="Arial" w:hAnsi="Arial"/>
                <w:b w:val="false"/>
                <w:bCs w:val="false"/>
                <w:sz w:val="16"/>
                <w:szCs w:val="16"/>
              </w:rPr>
              <w:t xml:space="preserve">−$37.98</w:t>
            </w:r>
          </w:p>
        </w:tc>
        <w:tc>
          <w:tcPr>
            <w:tcW w:type="dxa" w:w="964"/>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r>
      <w:tr>
        <w:tc>
          <w:tcPr>
            <w:tcW w:type="dxa" w:w="25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40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Not pushed</w:t>
            </w:r>
          </w:p>
        </w:tc>
        <w:tc>
          <w:tcPr>
            <w:tcW w:type="dxa" w:w="10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76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8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1,880</w:t>
            </w:r>
          </w:p>
        </w:tc>
        <w:tc>
          <w:tcPr>
            <w:tcW w:type="dxa" w:w="127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0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8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53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$6.39 / $5.11</w:t>
            </w:r>
          </w:p>
        </w:tc>
        <w:tc>
          <w:tcPr>
            <w:tcW w:type="dxa" w:w="115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−$9.15</w:t>
            </w:r>
          </w:p>
        </w:tc>
        <w:tc>
          <w:tcPr>
            <w:tcW w:type="dxa" w:w="9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$844</w:t>
            </w:r>
          </w:p>
        </w:tc>
      </w:tr>
    </w:tbl>
    <w:p>
      <w:pPr>
        <w:spacing w:after="60" w:before="0" w:line="276"/>
      </w:pPr>
    </w:p>
    <w:p>
      <w:pPr>
        <w:pStyle w:val="ListParagraph"/>
        <w:numPr>
          <w:ilvl w:val="0"/>
          <w:numId w:val="2"/>
        </w:numPr>
        <w:spacing w:after="60" w:line="264"/>
      </w:pPr>
      <w:r>
        <w:rPr>
          <w:rFonts w:ascii="Arial" w:cs="Arial" w:eastAsia="Arial" w:hAnsi="Arial"/>
          <w:b/>
          <w:bCs/>
          <w:sz w:val="20"/>
          <w:szCs w:val="20"/>
        </w:rPr>
        <w:t xml:space="preserve">Queen head.</w:t>
      </w:r>
      <w:r>
        <w:rPr>
          <w:rFonts w:ascii="Arial" w:cs="Arial" w:eastAsia="Arial" w:hAnsi="Arial"/>
          <w:sz w:val="20"/>
          <w:szCs w:val="20"/>
        </w:rPr>
        <w:t xml:space="preserve"> Same conversion as on B6 (22.8% vs 22.9%) but dearer clicks ($8.40 clearing vs $6.30) and no Queen White stock until 27 Oct. Both listings push it; if the two campaigns bid each other up, B6 leads and B4 holds its start bid.</w:t>
      </w:r>
    </w:p>
    <w:p>
      <w:pPr>
        <w:pStyle w:val="ListParagraph"/>
        <w:numPr>
          <w:ilvl w:val="0"/>
          <w:numId w:val="2"/>
        </w:numPr>
        <w:spacing w:after="60" w:line="264"/>
      </w:pPr>
      <w:r>
        <w:rPr>
          <w:rFonts w:ascii="Arial" w:cs="Arial" w:eastAsia="Arial" w:hAnsi="Arial"/>
          <w:b/>
          <w:bCs/>
          <w:sz w:val="20"/>
          <w:szCs w:val="20"/>
        </w:rPr>
        <w:t xml:space="preserve">King head.</w:t>
      </w:r>
      <w:r>
        <w:rPr>
          <w:rFonts w:ascii="Arial" w:cs="Arial" w:eastAsia="Arial" w:hAnsi="Arial"/>
          <w:sz w:val="20"/>
          <w:szCs w:val="20"/>
        </w:rPr>
        <w:t xml:space="preserve"> +$3 an order at 15.0%; B6 converts it at 25.0%, so B6 leads if they collide.</w:t>
      </w:r>
    </w:p>
    <w:p>
      <w:pPr>
        <w:pStyle w:val="ListParagraph"/>
        <w:numPr>
          <w:ilvl w:val="0"/>
          <w:numId w:val="2"/>
        </w:numPr>
        <w:spacing w:after="60" w:line="264"/>
      </w:pPr>
      <w:r>
        <w:rPr>
          <w:rFonts w:ascii="Arial" w:cs="Arial" w:eastAsia="Arial" w:hAnsi="Arial"/>
          <w:b/>
          <w:bCs/>
          <w:sz w:val="20"/>
          <w:szCs w:val="20"/>
        </w:rPr>
        <w:t xml:space="preserve">"bamboo sheets king".</w:t>
      </w:r>
      <w:r>
        <w:rPr>
          <w:rFonts w:ascii="Arial" w:cs="Arial" w:eastAsia="Arial" w:hAnsi="Arial"/>
          <w:sz w:val="20"/>
          <w:szCs w:val="20"/>
        </w:rPr>
        <w:t xml:space="preserve"> Pushed (16.2% on 31 clicks, −$4 an order at $6.75: its recent clearing CPC was $6.37 on 66 clicks). B6 does not push it.</w:t>
      </w:r>
    </w:p>
    <w:p>
      <w:pPr>
        <w:pStyle w:val="ListParagraph"/>
        <w:numPr>
          <w:ilvl w:val="0"/>
          <w:numId w:val="2"/>
        </w:numPr>
        <w:spacing w:after="60" w:line="264"/>
      </w:pPr>
      <w:r>
        <w:rPr>
          <w:rFonts w:ascii="Arial" w:cs="Arial" w:eastAsia="Arial" w:hAnsi="Arial"/>
          <w:b/>
          <w:bCs/>
          <w:sz w:val="20"/>
          <w:szCs w:val="20"/>
        </w:rPr>
        <w:t xml:space="preserve">"queen bamboo sheet set".</w:t>
      </w:r>
      <w:r>
        <w:rPr>
          <w:rFonts w:ascii="Arial" w:cs="Arial" w:eastAsia="Arial" w:hAnsi="Arial"/>
          <w:sz w:val="20"/>
          <w:szCs w:val="20"/>
        </w:rPr>
        <w:t xml:space="preserve"> Wait list (−$38 an order). </w:t>
      </w:r>
      <w:r>
        <w:rPr>
          <w:rFonts w:ascii="Arial" w:cs="Arial" w:eastAsia="Arial" w:hAnsi="Arial"/>
          <w:b/>
          <w:bCs/>
          <w:sz w:val="20"/>
          <w:szCs w:val="20"/>
        </w:rPr>
        <w:t xml:space="preserve">"bamboo sheets"</w:t>
      </w:r>
      <w:r>
        <w:rPr>
          <w:rFonts w:ascii="Arial" w:cs="Arial" w:eastAsia="Arial" w:hAnsi="Arial"/>
          <w:sz w:val="20"/>
          <w:szCs w:val="20"/>
        </w:rPr>
        <w:t xml:space="preserve">: not pushed (section 4.1).</w:t>
      </w:r>
    </w:p>
    <w:p>
      <w:pPr>
        <w:pStyle w:val="Heading2"/>
      </w:pPr>
      <w:r>
        <w:rPr>
          <w:rFonts w:ascii="Arial" w:cs="Arial" w:eastAsia="Arial" w:hAnsi="Arial"/>
        </w:rPr>
        <w:t xml:space="preserve">7.6 Keywords both products push</w:t>
      </w:r>
    </w:p>
    <w:p>
      <w:pPr>
        <w:spacing w:after="120" w:before="0" w:line="276"/>
      </w:pPr>
      <w:r>
        <w:rPr>
          <w:rFonts w:ascii="Arial" w:cs="Arial" w:eastAsia="Arial" w:hAnsi="Arial"/>
          <w:sz w:val="20"/>
          <w:szCs w:val="20"/>
        </w:rPr>
        <w:t xml:space="preserve">Twenty keywords are also in the B6 plan. Both listings can rank on the same keyword, so the plans do not split them. The daily check compares CPC on shared keywords against the start bid; if both campaigns rise together, the product with the lower cost per order leads (B6 on both heads) and the other holds its start bid.</w:t>
      </w:r>
    </w:p>
    <w:p>
      <w:pPr>
        <w:pStyle w:val="Heading1"/>
        <w:pageBreakBefore/>
      </w:pPr>
      <w:r>
        <w:rPr>
          <w:rFonts w:ascii="Arial" w:cs="Arial" w:eastAsia="Arial" w:hAnsi="Arial"/>
        </w:rPr>
        <w:t xml:space="preserve">8. Bids and placement</w:t>
      </w:r>
    </w:p>
    <w:p>
      <w:pPr>
        <w:pStyle w:val="Heading2"/>
      </w:pPr>
      <w:r>
        <w:rPr>
          <w:rFonts w:ascii="Arial" w:cs="Arial" w:eastAsia="Arial" w:hAnsi="Arial"/>
        </w:rPr>
        <w:t xml:space="preserve">8.1 What is wrong today</w:t>
      </w:r>
    </w:p>
    <w:p>
      <w:pPr>
        <w:keepNext/>
        <w:spacing w:after="60" w:before="0" w:line="276"/>
      </w:pPr>
      <w:r>
        <w:rPr>
          <w:rFonts w:ascii="Arial" w:cs="Arial" w:eastAsia="Arial" w:hAnsi="Arial"/>
          <w:b/>
          <w:bCs/>
          <w:sz w:val="20"/>
          <w:szCs w:val="20"/>
        </w:rPr>
        <w:t xml:space="preserve">Table 21. B4 ranking campaigns, 16–29 Sep</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040"/>
        <w:gridCol w:w="4560"/>
        <w:gridCol w:w="6080"/>
      </w:tblGrid>
      <w:tr>
        <w:trPr>
          <w:tblHeader/>
        </w:trPr>
        <w:tc>
          <w:tcPr>
            <w:tcW w:type="dxa" w:w="30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Campaign</w:t>
            </w:r>
          </w:p>
        </w:tc>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Setup</w:t>
            </w:r>
          </w:p>
        </w:tc>
        <w:tc>
          <w:tcPr>
            <w:tcW w:type="dxa" w:w="60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What happens</w:t>
            </w:r>
          </w:p>
        </w:tc>
      </w:tr>
      <w:tr>
        <w:tc>
          <w:tcPr>
            <w:tcW w:type="dxa" w:w="304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Base $1.88, top of search +241% = $6.41 ceiling, dynamic down-only</w:t>
            </w:r>
          </w:p>
        </w:tc>
        <w:tc>
          <w:tcPr>
            <w:tcW w:type="dxa" w:w="6080"/>
            <w:tcMar>
              <w:top w:type="dxa" w:w="50"/>
              <w:left w:type="dxa" w:w="80"/>
              <w:bottom w:type="dxa" w:w="50"/>
              <w:right w:type="dxa" w:w="80"/>
            </w:tcMar>
          </w:tcPr>
          <w:p>
            <w:pPr>
              <w:spacing w:after="0"/>
            </w:pPr>
            <w:r>
              <w:rPr>
                <w:rFonts w:ascii="Arial" w:cs="Arial" w:eastAsia="Arial" w:hAnsi="Arial"/>
                <w:b w:val="false"/>
                <w:bCs w:val="false"/>
                <w:sz w:val="16"/>
                <w:szCs w:val="16"/>
              </w:rPr>
              <w:t xml:space="preserve">Pays $6.37 at top of search, so it wins only about 5 clicks a day. Those clicks convert at 22% for $26 per order: the clicks are good, there just aren't enough.</w:t>
            </w:r>
          </w:p>
        </w:tc>
      </w:tr>
      <w:tr>
        <w:tc>
          <w:tcPr>
            <w:tcW w:type="dxa" w:w="30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Up-and-down bidding</w:t>
            </w:r>
          </w:p>
        </w:tc>
        <w:tc>
          <w:tcPr>
            <w:tcW w:type="dxa" w:w="60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raises the bid itself. It paid $12.01 a click against a $6.05 setting, $47 per order.</w:t>
            </w:r>
          </w:p>
        </w:tc>
      </w:tr>
      <w:tr>
        <w:tc>
          <w:tcPr>
            <w:tcW w:type="dxa" w:w="304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$7.42 ceiling</w:t>
            </w:r>
          </w:p>
        </w:tc>
        <w:tc>
          <w:tcPr>
            <w:tcW w:type="dxa" w:w="6080"/>
            <w:tcMar>
              <w:top w:type="dxa" w:w="50"/>
              <w:left w:type="dxa" w:w="80"/>
              <w:bottom w:type="dxa" w:w="50"/>
              <w:right w:type="dxa" w:w="80"/>
            </w:tcMar>
          </w:tcPr>
          <w:p>
            <w:pPr>
              <w:spacing w:after="0"/>
            </w:pPr>
            <w:r>
              <w:rPr>
                <w:rFonts w:ascii="Arial" w:cs="Arial" w:eastAsia="Arial" w:hAnsi="Arial"/>
                <w:b w:val="false"/>
                <w:bCs w:val="false"/>
                <w:sz w:val="16"/>
                <w:szCs w:val="16"/>
              </w:rPr>
              <w:t xml:space="preserve">Pays $7.01 and loses $13 per order</w:t>
            </w:r>
          </w:p>
        </w:tc>
      </w:tr>
    </w:tbl>
    <w:p>
      <w:pPr>
        <w:spacing w:after="60" w:before="0" w:line="276"/>
      </w:pPr>
    </w:p>
    <w:p>
      <w:pPr>
        <w:pStyle w:val="ListParagraph"/>
        <w:numPr>
          <w:ilvl w:val="0"/>
          <w:numId w:val="2"/>
        </w:numPr>
        <w:spacing w:after="60" w:line="264"/>
      </w:pPr>
      <w:r>
        <w:rPr>
          <w:rFonts w:ascii="Arial" w:cs="Arial" w:eastAsia="Arial" w:hAnsi="Arial"/>
          <w:b/>
          <w:bCs/>
          <w:sz w:val="20"/>
          <w:szCs w:val="20"/>
        </w:rPr>
        <w:t xml:space="preserve">Bid caps.</w:t>
      </w:r>
      <w:r>
        <w:rPr>
          <w:rFonts w:ascii="Arial" w:cs="Arial" w:eastAsia="Arial" w:hAnsi="Arial"/>
          <w:sz w:val="20"/>
          <w:szCs w:val="20"/>
        </w:rPr>
        <w:t xml:space="preserve"> The ranking campaigns pay almost exactly their ceiling and lose the rest of the auctions: "bamboo sheets king" pays $6.37 against a $6.41 ceiling and wins about 5 clicks a day.</w:t>
      </w:r>
    </w:p>
    <w:p>
      <w:pPr>
        <w:pStyle w:val="ListParagraph"/>
        <w:numPr>
          <w:ilvl w:val="0"/>
          <w:numId w:val="2"/>
        </w:numPr>
        <w:spacing w:after="60" w:line="264"/>
      </w:pPr>
      <w:r>
        <w:rPr>
          <w:rFonts w:ascii="Arial" w:cs="Arial" w:eastAsia="Arial" w:hAnsi="Arial"/>
          <w:b/>
          <w:bCs/>
          <w:sz w:val="20"/>
          <w:szCs w:val="20"/>
        </w:rPr>
        <w:t xml:space="preserve">Product-page leak.</w:t>
      </w:r>
      <w:r>
        <w:rPr>
          <w:rFonts w:ascii="Arial" w:cs="Arial" w:eastAsia="Arial" w:hAnsi="Arial"/>
          <w:sz w:val="20"/>
          <w:szCs w:val="20"/>
        </w:rPr>
        <w:t xml:space="preserve"> Product-page auctions clear at $1.00–2.70, so a high base wins them, and those clicks do not move rank. "bamboo sheets queen" got 70 of 72 clicks on product pages at $2.18 and 1 at top of search; "bamboo twin sheets" 40 of 46. Low-base campaigns keep 80–100% at top of search ("bamboo sheets": 681 of 702).</w:t>
      </w:r>
    </w:p>
    <w:p>
      <w:pPr>
        <w:pStyle w:val="ListParagraph"/>
        <w:numPr>
          <w:ilvl w:val="0"/>
          <w:numId w:val="2"/>
        </w:numPr>
        <w:spacing w:after="60" w:line="264"/>
      </w:pPr>
      <w:r>
        <w:rPr>
          <w:rFonts w:ascii="Arial" w:cs="Arial" w:eastAsia="Arial" w:hAnsi="Arial"/>
          <w:b/>
          <w:bCs/>
          <w:sz w:val="20"/>
          <w:szCs w:val="20"/>
        </w:rPr>
        <w:t xml:space="preserve">Up-and-down bidding</w:t>
      </w:r>
      <w:r>
        <w:rPr>
          <w:rFonts w:ascii="Arial" w:cs="Arial" w:eastAsia="Arial" w:hAnsi="Arial"/>
          <w:sz w:val="20"/>
          <w:szCs w:val="20"/>
        </w:rPr>
        <w:t xml:space="preserve"> took "bamboo sheets queen size" to $12.01 a click against a $6.05 setting.</w:t>
      </w:r>
    </w:p>
    <w:p>
      <w:pPr>
        <w:pStyle w:val="Heading2"/>
      </w:pPr>
      <w:r>
        <w:rPr>
          <w:rFonts w:ascii="Arial" w:cs="Arial" w:eastAsia="Arial" w:hAnsi="Arial"/>
        </w:rPr>
        <w:t xml:space="preserve">8.2 The bid rule</w:t>
      </w:r>
    </w:p>
    <w:p>
      <w:pPr>
        <w:keepNext/>
        <w:spacing w:after="60" w:before="0" w:line="276"/>
      </w:pPr>
      <w:r>
        <w:rPr>
          <w:rFonts w:ascii="Arial" w:cs="Arial" w:eastAsia="Arial" w:hAnsi="Arial"/>
          <w:b/>
          <w:bCs/>
          <w:sz w:val="20"/>
          <w:szCs w:val="20"/>
        </w:rPr>
        <w:t xml:space="preserve">Table 22. Bid settings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852"/>
        <w:gridCol w:w="4702"/>
        <w:gridCol w:w="4275"/>
        <w:gridCol w:w="2851"/>
      </w:tblGrid>
      <w:tr>
        <w:trPr>
          <w:tblHeader/>
        </w:trPr>
        <w:tc>
          <w:tcPr>
            <w:tcW w:type="dxa" w:w="18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47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Rule</w:t>
            </w:r>
          </w:p>
        </w:tc>
        <w:tc>
          <w:tcPr>
            <w:tcW w:type="dxa" w:w="427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B4</w:t>
            </w:r>
          </w:p>
        </w:tc>
        <w:tc>
          <w:tcPr>
            <w:tcW w:type="dxa" w:w="285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Source</w:t>
            </w:r>
          </w:p>
        </w:tc>
      </w:tr>
      <w:tr>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Base bid</w:t>
            </w:r>
          </w:p>
        </w:tc>
        <w:tc>
          <w:tcPr>
            <w:tcW w:type="dxa" w:w="4702"/>
            <w:tcMar>
              <w:top w:type="dxa" w:w="50"/>
              <w:left w:type="dxa" w:w="80"/>
              <w:bottom w:type="dxa" w:w="50"/>
              <w:right w:type="dxa" w:w="80"/>
            </w:tcMar>
          </w:tcPr>
          <w:p>
            <w:pPr>
              <w:spacing w:after="0"/>
            </w:pPr>
            <w:r>
              <w:rPr>
                <w:rFonts w:ascii="Arial" w:cs="Arial" w:eastAsia="Arial" w:hAnsi="Arial"/>
                <w:b w:val="false"/>
                <w:bCs w:val="false"/>
                <w:sz w:val="16"/>
                <w:szCs w:val="16"/>
              </w:rPr>
              <w:t xml:space="preserve">Product-page affordable: contribution × product-page conversion on ranking campaigns</w:t>
            </w:r>
          </w:p>
        </w:tc>
        <w:tc>
          <w:tcPr>
            <w:tcW w:type="dxa" w:w="4275"/>
            <w:tcMar>
              <w:top w:type="dxa" w:w="50"/>
              <w:left w:type="dxa" w:w="80"/>
              <w:bottom w:type="dxa" w:w="50"/>
              <w:right w:type="dxa" w:w="80"/>
            </w:tcMar>
          </w:tcPr>
          <w:p>
            <w:pPr>
              <w:spacing w:after="0"/>
            </w:pPr>
            <w:r>
              <w:rPr>
                <w:rFonts w:ascii="Arial" w:cs="Arial" w:eastAsia="Arial" w:hAnsi="Arial"/>
                <w:b w:val="false"/>
                <w:bCs w:val="false"/>
                <w:sz w:val="16"/>
                <w:szCs w:val="16"/>
              </w:rPr>
              <w:t xml:space="preserve">8.0% (28 orders on 351 product-page clicks) → $2.98 King, $3.04 Queen, $2.92 general, $2.16 Twin</w:t>
            </w:r>
          </w:p>
        </w:tc>
        <w:tc>
          <w:tcPr>
            <w:tcW w:type="dxa" w:w="2851"/>
            <w:tcMar>
              <w:top w:type="dxa" w:w="50"/>
              <w:left w:type="dxa" w:w="80"/>
              <w:bottom w:type="dxa" w:w="50"/>
              <w:right w:type="dxa" w:w="80"/>
            </w:tcMar>
          </w:tcPr>
          <w:p>
            <w:pPr>
              <w:spacing w:after="0"/>
            </w:pPr>
            <w:r>
              <w:rPr>
                <w:rFonts w:ascii="Arial" w:cs="Arial" w:eastAsia="Arial" w:hAnsi="Arial"/>
                <w:b w:val="false"/>
                <w:bCs w:val="false"/>
                <w:sz w:val="16"/>
                <w:szCs w:val="16"/>
              </w:rPr>
              <w:t xml:space="preserve">Erik Placement Control; SOP §4</w:t>
            </w:r>
          </w:p>
        </w:tc>
      </w:tr>
      <w:tr>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bid</w:t>
            </w:r>
          </w:p>
        </w:tc>
        <w:tc>
          <w:tcPr>
            <w:tcW w:type="dxa" w:w="4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Today's TOS clearing CPC × 1.06, set through the modifier</w:t>
            </w:r>
          </w:p>
        </w:tc>
        <w:tc>
          <w:tcPr>
            <w:tcW w:type="dxa" w:w="42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$3.38–8.90</w:t>
            </w:r>
          </w:p>
        </w:tc>
        <w:tc>
          <w:tcPr>
            <w:tcW w:type="dxa" w:w="28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Erik Placement Control</w:t>
            </w:r>
          </w:p>
        </w:tc>
      </w:tr>
      <w:tr>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Modifier</w:t>
            </w:r>
          </w:p>
        </w:tc>
        <w:tc>
          <w:tcPr>
            <w:tcW w:type="dxa" w:w="4702"/>
            <w:tcMar>
              <w:top w:type="dxa" w:w="50"/>
              <w:left w:type="dxa" w:w="80"/>
              <w:bottom w:type="dxa" w:w="50"/>
              <w:right w:type="dxa" w:w="80"/>
            </w:tcMar>
          </w:tcPr>
          <w:p>
            <w:pPr>
              <w:spacing w:after="0"/>
            </w:pPr>
            <w:r>
              <w:rPr>
                <w:rFonts w:ascii="Arial" w:cs="Arial" w:eastAsia="Arial" w:hAnsi="Arial"/>
                <w:b w:val="false"/>
                <w:bCs w:val="false"/>
                <w:sz w:val="16"/>
                <w:szCs w:val="16"/>
              </w:rPr>
              <w:t xml:space="preserve">TOS bid ÷ base − 1</w:t>
            </w:r>
          </w:p>
        </w:tc>
        <w:tc>
          <w:tcPr>
            <w:tcW w:type="dxa" w:w="4275"/>
            <w:tcMar>
              <w:top w:type="dxa" w:w="50"/>
              <w:left w:type="dxa" w:w="80"/>
              <w:bottom w:type="dxa" w:w="50"/>
              <w:right w:type="dxa" w:w="80"/>
            </w:tcMar>
          </w:tcPr>
          <w:p>
            <w:pPr>
              <w:spacing w:after="0"/>
            </w:pPr>
            <w:r>
              <w:rPr>
                <w:rFonts w:ascii="Arial" w:cs="Arial" w:eastAsia="Arial" w:hAnsi="Arial"/>
                <w:b w:val="false"/>
                <w:bCs w:val="false"/>
                <w:sz w:val="16"/>
                <w:szCs w:val="16"/>
              </w:rPr>
              <w:t xml:space="preserve">+16% to +193%</w:t>
            </w:r>
          </w:p>
        </w:tc>
        <w:tc>
          <w:tcPr>
            <w:tcW w:type="dxa" w:w="2851"/>
            <w:tcMar>
              <w:top w:type="dxa" w:w="50"/>
              <w:left w:type="dxa" w:w="80"/>
              <w:bottom w:type="dxa" w:w="50"/>
              <w:right w:type="dxa" w:w="80"/>
            </w:tcMar>
          </w:tcPr>
          <w:p>
            <w:pPr>
              <w:spacing w:after="0"/>
            </w:pPr>
          </w:p>
        </w:tc>
      </w:tr>
      <w:tr>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Hard max</w:t>
            </w:r>
          </w:p>
        </w:tc>
        <w:tc>
          <w:tcPr>
            <w:tcW w:type="dxa" w:w="4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 or 2× break-even CPC, whichever is lower</w:t>
            </w:r>
          </w:p>
        </w:tc>
        <w:tc>
          <w:tcPr>
            <w:tcW w:type="dxa" w:w="427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 on almost every keyword</w:t>
            </w:r>
          </w:p>
        </w:tc>
        <w:tc>
          <w:tcPr>
            <w:tcW w:type="dxa" w:w="28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SOP §7; 2× break-even confirmed</w:t>
            </w:r>
          </w:p>
        </w:tc>
      </w:tr>
      <w:tr>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Rest of search</w:t>
            </w:r>
          </w:p>
        </w:tc>
        <w:tc>
          <w:tcPr>
            <w:tcW w:type="dxa" w:w="4702"/>
            <w:tcMar>
              <w:top w:type="dxa" w:w="50"/>
              <w:left w:type="dxa" w:w="80"/>
              <w:bottom w:type="dxa" w:w="50"/>
              <w:right w:type="dxa" w:w="80"/>
            </w:tcMar>
          </w:tcPr>
          <w:p>
            <w:pPr>
              <w:spacing w:after="0"/>
            </w:pPr>
            <w:r>
              <w:rPr>
                <w:rFonts w:ascii="Arial" w:cs="Arial" w:eastAsia="Arial" w:hAnsi="Arial"/>
                <w:b w:val="false"/>
                <w:bCs w:val="false"/>
                <w:sz w:val="16"/>
                <w:szCs w:val="16"/>
              </w:rPr>
              <w:t xml:space="preserve">At base until 15 clicks at or above product-page conversion</w:t>
            </w:r>
          </w:p>
        </w:tc>
        <w:tc>
          <w:tcPr>
            <w:tcW w:type="dxa" w:w="4275"/>
            <w:tcMar>
              <w:top w:type="dxa" w:w="50"/>
              <w:left w:type="dxa" w:w="80"/>
              <w:bottom w:type="dxa" w:w="50"/>
              <w:right w:type="dxa" w:w="80"/>
            </w:tcMar>
          </w:tcPr>
          <w:p>
            <w:pPr>
              <w:spacing w:after="0"/>
            </w:pPr>
          </w:p>
        </w:tc>
        <w:tc>
          <w:tcPr>
            <w:tcW w:type="dxa" w:w="2851"/>
            <w:tcMar>
              <w:top w:type="dxa" w:w="50"/>
              <w:left w:type="dxa" w:w="80"/>
              <w:bottom w:type="dxa" w:w="50"/>
              <w:right w:type="dxa" w:w="80"/>
            </w:tcMar>
          </w:tcPr>
          <w:p>
            <w:pPr>
              <w:spacing w:after="0"/>
            </w:pPr>
            <w:r>
              <w:rPr>
                <w:rFonts w:ascii="Arial" w:cs="Arial" w:eastAsia="Arial" w:hAnsi="Arial"/>
                <w:b w:val="false"/>
                <w:bCs w:val="false"/>
                <w:sz w:val="16"/>
                <w:szCs w:val="16"/>
              </w:rPr>
              <w:t xml:space="preserve">SOP §4</w:t>
            </w:r>
          </w:p>
        </w:tc>
      </w:tr>
      <w:tr>
        <w:tc>
          <w:tcPr>
            <w:tcW w:type="dxa" w:w="18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Strategy</w:t>
            </w:r>
          </w:p>
        </w:tc>
        <w:tc>
          <w:tcPr>
            <w:tcW w:type="dxa" w:w="47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for the 21-day push</w:t>
            </w:r>
          </w:p>
        </w:tc>
        <w:tc>
          <w:tcPr>
            <w:tcW w:type="dxa" w:w="4275"/>
            <w:shd w:fill="F5F8FC" w:color="auto" w:val="clear"/>
            <w:tcMar>
              <w:top w:type="dxa" w:w="50"/>
              <w:left w:type="dxa" w:w="80"/>
              <w:bottom w:type="dxa" w:w="50"/>
              <w:right w:type="dxa" w:w="80"/>
            </w:tcMar>
          </w:tcPr>
          <w:p>
            <w:pPr>
              <w:spacing w:after="0"/>
            </w:pPr>
          </w:p>
        </w:tc>
        <w:tc>
          <w:tcPr>
            <w:tcW w:type="dxa" w:w="285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SOP §4; Strategic Doctrine</w:t>
            </w:r>
          </w:p>
        </w:tc>
      </w:tr>
      <w:tr>
        <w:tc>
          <w:tcPr>
            <w:tcW w:type="dxa" w:w="1852"/>
            <w:tcMar>
              <w:top w:type="dxa" w:w="50"/>
              <w:left w:type="dxa" w:w="80"/>
              <w:bottom w:type="dxa" w:w="50"/>
              <w:right w:type="dxa" w:w="80"/>
            </w:tcMar>
          </w:tcPr>
          <w:p>
            <w:pPr>
              <w:spacing w:after="0"/>
            </w:pPr>
            <w:r>
              <w:rPr>
                <w:rFonts w:ascii="Arial" w:cs="Arial" w:eastAsia="Arial" w:hAnsi="Arial"/>
                <w:b w:val="false"/>
                <w:bCs w:val="false"/>
                <w:sz w:val="16"/>
                <w:szCs w:val="16"/>
              </w:rPr>
              <w:t xml:space="preserve">Placement fix</w:t>
            </w:r>
          </w:p>
        </w:tc>
        <w:tc>
          <w:tcPr>
            <w:tcW w:type="dxa" w:w="4702"/>
            <w:tcMar>
              <w:top w:type="dxa" w:w="50"/>
              <w:left w:type="dxa" w:w="80"/>
              <w:bottom w:type="dxa" w:w="50"/>
              <w:right w:type="dxa" w:w="80"/>
            </w:tcMar>
          </w:tcPr>
          <w:p>
            <w:pPr>
              <w:spacing w:after="0"/>
            </w:pPr>
            <w:r>
              <w:rPr>
                <w:rFonts w:ascii="Arial" w:cs="Arial" w:eastAsia="Arial" w:hAnsi="Arial"/>
                <w:b w:val="false"/>
                <w:bCs w:val="false"/>
                <w:sz w:val="16"/>
                <w:szCs w:val="16"/>
              </w:rPr>
              <w:t xml:space="preserve">If TOS &lt; 30% of clicks: base down, modifier up in one move</w:t>
            </w:r>
          </w:p>
        </w:tc>
        <w:tc>
          <w:tcPr>
            <w:tcW w:type="dxa" w:w="4275"/>
            <w:tcMar>
              <w:top w:type="dxa" w:w="50"/>
              <w:left w:type="dxa" w:w="80"/>
              <w:bottom w:type="dxa" w:w="50"/>
              <w:right w:type="dxa" w:w="80"/>
            </w:tcMar>
          </w:tcPr>
          <w:p>
            <w:pPr>
              <w:spacing w:after="0"/>
            </w:pPr>
          </w:p>
        </w:tc>
        <w:tc>
          <w:tcPr>
            <w:tcW w:type="dxa" w:w="2851"/>
            <w:tcMar>
              <w:top w:type="dxa" w:w="50"/>
              <w:left w:type="dxa" w:w="80"/>
              <w:bottom w:type="dxa" w:w="50"/>
              <w:right w:type="dxa" w:w="80"/>
            </w:tcMar>
          </w:tcPr>
          <w:p>
            <w:pPr>
              <w:spacing w:after="0"/>
            </w:pPr>
            <w:r>
              <w:rPr>
                <w:rFonts w:ascii="Arial" w:cs="Arial" w:eastAsia="Arial" w:hAnsi="Arial"/>
                <w:b w:val="false"/>
                <w:bCs w:val="false"/>
                <w:sz w:val="16"/>
                <w:szCs w:val="16"/>
              </w:rPr>
              <w:t xml:space="preserve">SOP §7</w:t>
            </w:r>
          </w:p>
        </w:tc>
      </w:tr>
    </w:tbl>
    <w:p>
      <w:pPr>
        <w:spacing w:after="60" w:before="0" w:line="276"/>
      </w:pPr>
    </w:p>
    <w:p>
      <w:pPr>
        <w:spacing w:after="120" w:before="0" w:line="276"/>
      </w:pPr>
      <w:r>
        <w:rPr>
          <w:rFonts w:ascii="Arial" w:cs="Arial" w:eastAsia="Arial" w:hAnsi="Arial"/>
          <w:b/>
          <w:bCs/>
          <w:sz w:val="20"/>
          <w:szCs w:val="20"/>
        </w:rPr>
        <w:t xml:space="preserve">Worked example, "bamboo sheets king size".</w:t>
      </w:r>
      <w:r>
        <w:rPr>
          <w:rFonts w:ascii="Arial" w:cs="Arial" w:eastAsia="Arial" w:hAnsi="Arial"/>
          <w:sz w:val="20"/>
          <w:szCs w:val="20"/>
        </w:rPr>
        <w:t xml:space="preserve"> Contribution $37.26 × 8.0% product-page conversion = $2.98 base. Top-of-search clearing CPC (Jul–Sep) $4.80 × 1.06 = $5.09, so the modifier is $5.09 ÷ $2.98 − 1 = +71%. Break-even CPC at top of search is 15.0% × $37.26 = $5.59, so the start bid makes $3.34 an order. If clicks run under 80% of plan for 2 days, the modifier steps up toward the $9 wall.</w:t>
      </w:r>
    </w:p>
    <w:p>
      <w:pPr>
        <w:spacing w:after="120" w:before="0" w:line="276"/>
      </w:pPr>
      <w:r>
        <w:rPr>
          <w:rFonts w:ascii="Arial" w:cs="Arial" w:eastAsia="Arial" w:hAnsi="Arial"/>
          <w:b/>
          <w:bCs/>
          <w:sz w:val="20"/>
          <w:szCs w:val="20"/>
        </w:rPr>
        <w:t xml:space="preserve">Why not cap at break-even?</w:t>
      </w:r>
      <w:r>
        <w:rPr>
          <w:rFonts w:ascii="Arial" w:cs="Arial" w:eastAsia="Arial" w:hAnsi="Arial"/>
          <w:sz w:val="20"/>
          <w:szCs w:val="20"/>
        </w:rPr>
        <w:t xml:space="preserve"> An earlier draft did, and keywords bidding at break-even below the clearing price would have won almost nothing. The SOP is explicit that a ranking push buys position and is bounded by an absolute ceiling, not by CM2 × CVR. Here 11 of the 28 keywords start above their break-even CPC; the batches still make +$92 a day together at start bids. </w:t>
      </w:r>
      <w:r>
        <w:rPr>
          <w:rFonts w:ascii="Arial" w:cs="Arial" w:eastAsia="Arial" w:hAnsi="Arial"/>
          <w:b/>
          <w:bCs/>
          <w:sz w:val="20"/>
          <w:szCs w:val="20"/>
        </w:rPr>
        <w:t xml:space="preserve">Why $9?</w:t>
      </w:r>
      <w:r>
        <w:rPr>
          <w:rFonts w:ascii="Arial" w:cs="Arial" w:eastAsia="Arial" w:hAnsi="Arial"/>
          <w:sz w:val="20"/>
          <w:szCs w:val="20"/>
        </w:rPr>
        <w:t xml:space="preserve"> It is the SOP's default flat ceiling; every start bid is under it. Erik should confirm the account's own number.</w:t>
      </w:r>
    </w:p>
    <w:p>
      <w:pPr>
        <w:pStyle w:val="Heading2"/>
      </w:pPr>
      <w:r>
        <w:rPr>
          <w:rFonts w:ascii="Arial" w:cs="Arial" w:eastAsia="Arial" w:hAnsi="Arial"/>
        </w:rPr>
        <w:t xml:space="preserve">8.3 Cost per order by placement</w:t>
      </w:r>
    </w:p>
    <w:p>
      <w:pPr>
        <w:keepNext/>
        <w:spacing w:after="60" w:before="0" w:line="276"/>
      </w:pPr>
      <w:r>
        <w:rPr>
          <w:rFonts w:ascii="Arial" w:cs="Arial" w:eastAsia="Arial" w:hAnsi="Arial"/>
          <w:b/>
          <w:bCs/>
          <w:sz w:val="20"/>
          <w:szCs w:val="20"/>
        </w:rPr>
        <w:t xml:space="preserve">Table 23. Cost per order by placement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0"/>
        <w:gridCol w:w="2280"/>
        <w:gridCol w:w="2280"/>
        <w:gridCol w:w="2280"/>
        <w:gridCol w:w="2280"/>
      </w:tblGrid>
      <w:tr>
        <w:trPr>
          <w:tblHeader/>
        </w:trPr>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Placement (all keywords, Jul – 23 Sep 2026)</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clicks</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22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Cost per order</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Top of search</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$4.25</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$28.84</w:t>
            </w:r>
          </w:p>
        </w:tc>
      </w:tr>
      <w:tr>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Product pages</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22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$19.95</w:t>
            </w:r>
          </w:p>
        </w:tc>
      </w:tr>
      <w:tr>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Rest of search</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2280"/>
            <w:tcMar>
              <w:top w:type="dxa" w:w="50"/>
              <w:left w:type="dxa" w:w="80"/>
              <w:bottom w:type="dxa" w:w="50"/>
              <w:right w:type="dxa" w:w="80"/>
            </w:tcMar>
          </w:tcPr>
          <w:p>
            <w:pPr>
              <w:spacing w:after="0"/>
            </w:pPr>
            <w:r>
              <w:rPr>
                <w:rFonts w:ascii="Arial" w:cs="Arial" w:eastAsia="Arial" w:hAnsi="Arial"/>
                <w:b w:val="false"/>
                <w:bCs w:val="false"/>
                <w:sz w:val="16"/>
                <w:szCs w:val="16"/>
              </w:rPr>
              <w:t xml:space="preserve">$19.28</w:t>
            </w:r>
          </w:p>
        </w:tc>
      </w:tr>
    </w:tbl>
    <w:p>
      <w:pPr>
        <w:spacing w:after="120" w:before="40" w:line="276"/>
      </w:pPr>
      <w:r>
        <w:rPr>
          <w:rFonts w:ascii="Arial" w:cs="Arial" w:eastAsia="Arial" w:hAnsi="Arial"/>
          <w:i/>
          <w:iCs/>
          <w:color w:val="595959"/>
          <w:sz w:val="15"/>
          <w:szCs w:val="15"/>
        </w:rPr>
        <w:t xml:space="preserve">Command Center placement report, every term the product ran.</w:t>
      </w:r>
    </w:p>
    <w:p>
      <w:pPr>
        <w:pStyle w:val="ListParagraph"/>
        <w:numPr>
          <w:ilvl w:val="0"/>
          <w:numId w:val="2"/>
        </w:numPr>
        <w:spacing w:after="60" w:line="264"/>
      </w:pPr>
      <w:r>
        <w:rPr>
          <w:rFonts w:ascii="Arial" w:cs="Arial" w:eastAsia="Arial" w:hAnsi="Arial"/>
          <w:b/>
          <w:bCs/>
          <w:sz w:val="20"/>
          <w:szCs w:val="20"/>
        </w:rPr>
        <w:t xml:space="preserve">Top of search costs more per order today</w:t>
      </w:r>
      <w:r>
        <w:rPr>
          <w:rFonts w:ascii="Arial" w:cs="Arial" w:eastAsia="Arial" w:hAnsi="Arial"/>
          <w:sz w:val="20"/>
          <w:szCs w:val="20"/>
        </w:rPr>
        <w:t xml:space="preserve"> than the other placements. It is still profitable on average, but it is not the cheapest sale.</w:t>
      </w:r>
    </w:p>
    <w:p>
      <w:pPr>
        <w:pStyle w:val="ListParagraph"/>
        <w:numPr>
          <w:ilvl w:val="0"/>
          <w:numId w:val="2"/>
        </w:numPr>
        <w:spacing w:after="60" w:line="264"/>
      </w:pPr>
      <w:r>
        <w:rPr>
          <w:rFonts w:ascii="Arial" w:cs="Arial" w:eastAsia="Arial" w:hAnsi="Arial"/>
          <w:b/>
          <w:bCs/>
          <w:sz w:val="20"/>
          <w:szCs w:val="20"/>
        </w:rPr>
        <w:t xml:space="preserve">It is the only placement that moves rank,</w:t>
      </w:r>
      <w:r>
        <w:rPr>
          <w:rFonts w:ascii="Arial" w:cs="Arial" w:eastAsia="Arial" w:hAnsi="Arial"/>
          <w:sz w:val="20"/>
          <w:szCs w:val="20"/>
        </w:rPr>
        <w:t xml:space="preserve"> and it is only about 30% of our clicks while taking about two-thirds of ad spend. That answers Erik's question: the push concentrates spend at top of search for 21 days because that is where rank is bought; once a keyword holds target it tapers back, and product-page and rest-of-search traffic carry profitability.</w:t>
      </w:r>
    </w:p>
    <w:p>
      <w:pPr>
        <w:pStyle w:val="Heading1"/>
        <w:pageBreakBefore/>
      </w:pPr>
      <w:r>
        <w:rPr>
          <w:rFonts w:ascii="Arial" w:cs="Arial" w:eastAsia="Arial" w:hAnsi="Arial"/>
        </w:rPr>
        <w:t xml:space="preserve">9. Investment, P&amp;L and sensitivity</w:t>
      </w:r>
    </w:p>
    <w:p>
      <w:pPr>
        <w:keepNext/>
        <w:spacing w:after="60" w:before="0" w:line="276"/>
      </w:pPr>
      <w:r>
        <w:rPr>
          <w:rFonts w:ascii="Arial" w:cs="Arial" w:eastAsia="Arial" w:hAnsi="Arial"/>
          <w:b/>
          <w:bCs/>
          <w:sz w:val="20"/>
          <w:szCs w:val="20"/>
        </w:rPr>
        <w:t xml:space="preserve">Table 24. B4 investment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16"/>
        <w:gridCol w:w="4332"/>
        <w:gridCol w:w="4332"/>
      </w:tblGrid>
      <w:tr>
        <w:trPr>
          <w:tblHeader/>
        </w:trPr>
        <w:tc>
          <w:tcPr>
            <w:tcW w:type="dxa" w:w="5016"/>
            <w:shd w:fill="DCE6F1" w:color="auto" w:val="clear"/>
            <w:tcMar>
              <w:top w:type="dxa" w:w="50"/>
              <w:left w:type="dxa" w:w="80"/>
              <w:bottom w:type="dxa" w:w="50"/>
              <w:right w:type="dxa" w:w="80"/>
            </w:tcMar>
          </w:tcPr>
          <w:p>
            <w:pPr>
              <w:spacing w:after="0"/>
            </w:pPr>
          </w:p>
        </w:tc>
        <w:tc>
          <w:tcPr>
            <w:tcW w:type="dxa" w:w="433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 1</w:t>
            </w:r>
          </w:p>
        </w:tc>
        <w:tc>
          <w:tcPr>
            <w:tcW w:type="dxa" w:w="433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 2</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Keywords</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Start</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When Queen White is live (about 27 Oct) and the TACoS gate is met</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 start → full step-up</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$567 → $1,276</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$640 → $1,440</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Spent on these keywords today</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$61/day</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$70/day</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Paid sales/day: planned vs today</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16.6 vs 1.7</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18.8 vs 2.2</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 bids</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21-day spend: start level → full step-up path</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$11.9K → $18.9K</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$13.4K → $21.3K</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Weekly loss ceiling (every order at the hard max)</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$2.4K</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$0.6K</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gain at target (DataRova and ABA estimate)</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+5.9 sales/day, about $210/day contribution</w:t>
            </w:r>
          </w:p>
        </w:tc>
        <w:tc>
          <w:tcPr>
            <w:tcW w:type="dxa" w:w="4332"/>
            <w:tcMar>
              <w:top w:type="dxa" w:w="50"/>
              <w:left w:type="dxa" w:w="80"/>
              <w:bottom w:type="dxa" w:w="50"/>
              <w:right w:type="dxa" w:w="80"/>
            </w:tcMar>
          </w:tcPr>
          <w:p>
            <w:pPr>
              <w:spacing w:after="0"/>
            </w:pPr>
            <w:r>
              <w:rPr>
                <w:rFonts w:ascii="Arial" w:cs="Arial" w:eastAsia="Arial" w:hAnsi="Arial"/>
                <w:b w:val="false"/>
                <w:bCs w:val="false"/>
                <w:sz w:val="16"/>
                <w:szCs w:val="16"/>
              </w:rPr>
              <w:t xml:space="preserve">+6.2 sales/day, about $230/day contribution</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Product TACoS (baseline 14.7%)</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About 17%</w:t>
            </w:r>
          </w:p>
        </w:tc>
        <w:tc>
          <w:tcPr>
            <w:tcW w:type="dxa" w:w="43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About 21% with both</w:t>
            </w:r>
          </w:p>
        </w:tc>
      </w:tr>
    </w:tbl>
    <w:p>
      <w:pPr>
        <w:spacing w:after="60" w:before="0" w:line="276"/>
      </w:pPr>
    </w:p>
    <w:p>
      <w:pPr>
        <w:spacing w:after="120" w:before="0" w:line="276"/>
      </w:pPr>
      <w:r>
        <w:rPr>
          <w:rFonts w:ascii="Arial" w:cs="Arial" w:eastAsia="Arial" w:hAnsi="Arial"/>
          <w:b/>
          <w:bCs/>
          <w:sz w:val="20"/>
          <w:szCs w:val="20"/>
        </w:rPr>
        <w:t xml:space="preserve">TACoS.</w:t>
      </w:r>
      <w:r>
        <w:rPr>
          <w:rFonts w:ascii="Arial" w:cs="Arial" w:eastAsia="Arial" w:hAnsi="Arial"/>
          <w:sz w:val="20"/>
          <w:szCs w:val="20"/>
        </w:rPr>
        <w:t xml:space="preserve"> B4 starts at 14.7% ($843 a day spend on $5,736 sales). Batch 1 takes it to about 17%, inside Erik's 10–18% band; both batches take it to about 21%, so Batch 2 waits for Batch 1 keywords to start tapering or for the other-campaigns plan to free spend. The figures assume "bamboo sheets" is bid down to break-even (saving about $90 a day), the $5 price rise holds, and planned paid sales are new sales. If half the extra paid sales replace organic sales, B4 lands at about 23%.</w:t>
      </w:r>
    </w:p>
    <w:p>
      <w:pPr>
        <w:pStyle w:val="Heading2"/>
      </w:pPr>
      <w:r>
        <w:rPr>
          <w:rFonts w:ascii="Arial" w:cs="Arial" w:eastAsia="Arial" w:hAnsi="Arial"/>
        </w:rPr>
        <w:t xml:space="preserve">9.1 Sensitivity</w:t>
      </w:r>
    </w:p>
    <w:p>
      <w:pPr>
        <w:keepNext/>
        <w:spacing w:after="60" w:before="0" w:line="276"/>
      </w:pPr>
      <w:r>
        <w:rPr>
          <w:rFonts w:ascii="Arial" w:cs="Arial" w:eastAsia="Arial" w:hAnsi="Arial"/>
          <w:b/>
          <w:bCs/>
          <w:sz w:val="20"/>
          <w:szCs w:val="20"/>
        </w:rPr>
        <w:t xml:space="preserve">Table 25. What happens to ad P&amp;L if the assumptions move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746"/>
        <w:gridCol w:w="5530"/>
        <w:gridCol w:w="1600"/>
        <w:gridCol w:w="1600"/>
        <w:gridCol w:w="1455"/>
        <w:gridCol w:w="1749"/>
      </w:tblGrid>
      <w:tr>
        <w:trPr>
          <w:tblHeader/>
        </w:trPr>
        <w:tc>
          <w:tcPr>
            <w:tcW w:type="dxa" w:w="17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w:t>
            </w:r>
          </w:p>
        </w:tc>
        <w:tc>
          <w:tcPr>
            <w:tcW w:type="dxa" w:w="553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Scenario</w:t>
            </w:r>
          </w:p>
        </w:tc>
        <w:tc>
          <w:tcPr>
            <w:tcW w:type="dxa" w:w="160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spend/day</w:t>
            </w:r>
          </w:p>
        </w:tc>
        <w:tc>
          <w:tcPr>
            <w:tcW w:type="dxa" w:w="160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sales/day</w:t>
            </w:r>
          </w:p>
        </w:tc>
        <w:tc>
          <w:tcPr>
            <w:tcW w:type="dxa" w:w="145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P&amp;L/day</w:t>
            </w:r>
          </w:p>
        </w:tc>
        <w:tc>
          <w:tcPr>
            <w:tcW w:type="dxa" w:w="174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P&amp;L over 21 days</w:t>
            </w:r>
          </w:p>
        </w:tc>
      </w:tr>
      <w:tr>
        <w:tc>
          <w:tcPr>
            <w:tcW w:type="dxa" w:w="174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5530"/>
            <w:tcMar>
              <w:top w:type="dxa" w:w="50"/>
              <w:left w:type="dxa" w:w="80"/>
              <w:bottom w:type="dxa" w:w="50"/>
              <w:right w:type="dxa" w:w="80"/>
            </w:tcMar>
          </w:tcPr>
          <w:p>
            <w:pPr>
              <w:spacing w:after="0"/>
            </w:pPr>
            <w:r>
              <w:rPr>
                <w:rFonts w:ascii="Arial" w:cs="Arial" w:eastAsia="Arial" w:hAnsi="Arial"/>
                <w:b w:val="false"/>
                <w:bCs w:val="false"/>
                <w:sz w:val="16"/>
                <w:szCs w:val="16"/>
              </w:rPr>
              <w:t xml:space="preserve">Plan</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$567</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455"/>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749"/>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r>
      <w:tr>
        <w:tc>
          <w:tcPr>
            <w:tcW w:type="dxa" w:w="17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55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20% lower</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$569</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4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174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−$2,165</w:t>
            </w:r>
          </w:p>
        </w:tc>
      </w:tr>
      <w:tr>
        <w:tc>
          <w:tcPr>
            <w:tcW w:type="dxa" w:w="174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5530"/>
            <w:tcMar>
              <w:top w:type="dxa" w:w="50"/>
              <w:left w:type="dxa" w:w="80"/>
              <w:bottom w:type="dxa" w:w="50"/>
              <w:right w:type="dxa" w:w="80"/>
            </w:tcMar>
          </w:tcPr>
          <w:p>
            <w:pPr>
              <w:spacing w:after="0"/>
            </w:pPr>
            <w:r>
              <w:rPr>
                <w:rFonts w:ascii="Arial" w:cs="Arial" w:eastAsia="Arial" w:hAnsi="Arial"/>
                <w:b w:val="false"/>
                <w:bCs w:val="false"/>
                <w:sz w:val="16"/>
                <w:szCs w:val="16"/>
              </w:rPr>
              <w:t xml:space="preserve">CPC 15% higher</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$655</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455"/>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749"/>
            <w:tcMar>
              <w:top w:type="dxa" w:w="50"/>
              <w:left w:type="dxa" w:w="80"/>
              <w:bottom w:type="dxa" w:w="50"/>
              <w:right w:type="dxa" w:w="80"/>
            </w:tcMar>
          </w:tcPr>
          <w:p>
            <w:pPr>
              <w:spacing w:after="0"/>
            </w:pPr>
            <w:r>
              <w:rPr>
                <w:rFonts w:ascii="Arial" w:cs="Arial" w:eastAsia="Arial" w:hAnsi="Arial"/>
                <w:b w:val="false"/>
                <w:bCs w:val="false"/>
                <w:sz w:val="16"/>
                <w:szCs w:val="16"/>
              </w:rPr>
              <w:t xml:space="preserve">−$1,512</w:t>
            </w:r>
          </w:p>
        </w:tc>
      </w:tr>
      <w:tr>
        <w:tc>
          <w:tcPr>
            <w:tcW w:type="dxa" w:w="17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55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Every step-up fires (2.25× clicks)</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$1,281</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14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74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+$633</w:t>
            </w:r>
          </w:p>
        </w:tc>
      </w:tr>
      <w:tr>
        <w:tc>
          <w:tcPr>
            <w:tcW w:type="dxa" w:w="174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w:t>
            </w:r>
          </w:p>
        </w:tc>
        <w:tc>
          <w:tcPr>
            <w:tcW w:type="dxa" w:w="5530"/>
            <w:tcMar>
              <w:top w:type="dxa" w:w="50"/>
              <w:left w:type="dxa" w:w="80"/>
              <w:bottom w:type="dxa" w:w="50"/>
              <w:right w:type="dxa" w:w="80"/>
            </w:tcMar>
          </w:tcPr>
          <w:p>
            <w:pPr>
              <w:spacing w:after="0"/>
            </w:pPr>
            <w:r>
              <w:rPr>
                <w:rFonts w:ascii="Arial" w:cs="Arial" w:eastAsia="Arial" w:hAnsi="Arial"/>
                <w:b w:val="false"/>
                <w:bCs w:val="false"/>
                <w:sz w:val="16"/>
                <w:szCs w:val="16"/>
              </w:rPr>
              <w:t xml:space="preserve">Step-ups + conversion −20% + CPC +15%</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$1,473</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29.8</w:t>
            </w:r>
          </w:p>
        </w:tc>
        <w:tc>
          <w:tcPr>
            <w:tcW w:type="dxa" w:w="1455"/>
            <w:tcMar>
              <w:top w:type="dxa" w:w="50"/>
              <w:left w:type="dxa" w:w="80"/>
              <w:bottom w:type="dxa" w:w="50"/>
              <w:right w:type="dxa" w:w="80"/>
            </w:tcMar>
          </w:tcPr>
          <w:p>
            <w:pPr>
              <w:spacing w:after="0"/>
            </w:pPr>
            <w:r>
              <w:rPr>
                <w:rFonts w:ascii="Arial" w:cs="Arial" w:eastAsia="Arial" w:hAnsi="Arial"/>
                <w:b w:val="false"/>
                <w:bCs w:val="false"/>
                <w:sz w:val="16"/>
                <w:szCs w:val="16"/>
              </w:rPr>
              <w:t xml:space="preserve">−$424</w:t>
            </w:r>
          </w:p>
        </w:tc>
        <w:tc>
          <w:tcPr>
            <w:tcW w:type="dxa" w:w="1749"/>
            <w:tcMar>
              <w:top w:type="dxa" w:w="50"/>
              <w:left w:type="dxa" w:w="80"/>
              <w:bottom w:type="dxa" w:w="50"/>
              <w:right w:type="dxa" w:w="80"/>
            </w:tcMar>
          </w:tcPr>
          <w:p>
            <w:pPr>
              <w:spacing w:after="0"/>
            </w:pPr>
            <w:r>
              <w:rPr>
                <w:rFonts w:ascii="Arial" w:cs="Arial" w:eastAsia="Arial" w:hAnsi="Arial"/>
                <w:b w:val="false"/>
                <w:bCs w:val="false"/>
                <w:sz w:val="16"/>
                <w:szCs w:val="16"/>
              </w:rPr>
              <w:t xml:space="preserve">−$8,906</w:t>
            </w:r>
          </w:p>
        </w:tc>
      </w:tr>
      <w:tr>
        <w:tc>
          <w:tcPr>
            <w:tcW w:type="dxa" w:w="17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55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Plan</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$640</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4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74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+$1,638</w:t>
            </w:r>
          </w:p>
        </w:tc>
      </w:tr>
      <w:tr>
        <w:tc>
          <w:tcPr>
            <w:tcW w:type="dxa" w:w="174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5530"/>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20% lower</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$637</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15.1</w:t>
            </w:r>
          </w:p>
        </w:tc>
        <w:tc>
          <w:tcPr>
            <w:tcW w:type="dxa" w:w="1455"/>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749"/>
            <w:tcMar>
              <w:top w:type="dxa" w:w="50"/>
              <w:left w:type="dxa" w:w="80"/>
              <w:bottom w:type="dxa" w:w="50"/>
              <w:right w:type="dxa" w:w="80"/>
            </w:tcMar>
          </w:tcPr>
          <w:p>
            <w:pPr>
              <w:spacing w:after="0"/>
            </w:pPr>
            <w:r>
              <w:rPr>
                <w:rFonts w:ascii="Arial" w:cs="Arial" w:eastAsia="Arial" w:hAnsi="Arial"/>
                <w:b w:val="false"/>
                <w:bCs w:val="false"/>
                <w:sz w:val="16"/>
                <w:szCs w:val="16"/>
              </w:rPr>
              <w:t xml:space="preserve">−$1,356</w:t>
            </w:r>
          </w:p>
        </w:tc>
      </w:tr>
      <w:tr>
        <w:tc>
          <w:tcPr>
            <w:tcW w:type="dxa" w:w="17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55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CPC 15% higher</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$703</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4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74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+$265</w:t>
            </w:r>
          </w:p>
        </w:tc>
      </w:tr>
      <w:tr>
        <w:tc>
          <w:tcPr>
            <w:tcW w:type="dxa" w:w="1746"/>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5530"/>
            <w:tcMar>
              <w:top w:type="dxa" w:w="50"/>
              <w:left w:type="dxa" w:w="80"/>
              <w:bottom w:type="dxa" w:w="50"/>
              <w:right w:type="dxa" w:w="80"/>
            </w:tcMar>
          </w:tcPr>
          <w:p>
            <w:pPr>
              <w:spacing w:after="0"/>
            </w:pPr>
            <w:r>
              <w:rPr>
                <w:rFonts w:ascii="Arial" w:cs="Arial" w:eastAsia="Arial" w:hAnsi="Arial"/>
                <w:b w:val="false"/>
                <w:bCs w:val="false"/>
                <w:sz w:val="16"/>
                <w:szCs w:val="16"/>
              </w:rPr>
              <w:t xml:space="preserve">Every step-up fires (2.25× clicks)</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$1,433</w:t>
            </w:r>
          </w:p>
        </w:tc>
        <w:tc>
          <w:tcPr>
            <w:tcW w:type="dxa" w:w="1600"/>
            <w:tcMar>
              <w:top w:type="dxa" w:w="50"/>
              <w:left w:type="dxa" w:w="80"/>
              <w:bottom w:type="dxa" w:w="50"/>
              <w:right w:type="dxa" w:w="80"/>
            </w:tcMar>
          </w:tcPr>
          <w:p>
            <w:pPr>
              <w:spacing w:after="0"/>
            </w:pPr>
            <w:r>
              <w:rPr>
                <w:rFonts w:ascii="Arial" w:cs="Arial" w:eastAsia="Arial" w:hAnsi="Arial"/>
                <w:b w:val="false"/>
                <w:bCs w:val="false"/>
                <w:sz w:val="16"/>
                <w:szCs w:val="16"/>
              </w:rPr>
              <w:t xml:space="preserve">42.4</w:t>
            </w:r>
          </w:p>
        </w:tc>
        <w:tc>
          <w:tcPr>
            <w:tcW w:type="dxa" w:w="1455"/>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749"/>
            <w:tcMar>
              <w:top w:type="dxa" w:w="50"/>
              <w:left w:type="dxa" w:w="80"/>
              <w:bottom w:type="dxa" w:w="50"/>
              <w:right w:type="dxa" w:w="80"/>
            </w:tcMar>
          </w:tcPr>
          <w:p>
            <w:pPr>
              <w:spacing w:after="0"/>
            </w:pPr>
            <w:r>
              <w:rPr>
                <w:rFonts w:ascii="Arial" w:cs="Arial" w:eastAsia="Arial" w:hAnsi="Arial"/>
                <w:b w:val="false"/>
                <w:bCs w:val="false"/>
                <w:sz w:val="16"/>
                <w:szCs w:val="16"/>
              </w:rPr>
              <w:t xml:space="preserve">+$3,707</w:t>
            </w:r>
          </w:p>
        </w:tc>
      </w:tr>
      <w:tr>
        <w:tc>
          <w:tcPr>
            <w:tcW w:type="dxa" w:w="17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w:t>
            </w:r>
          </w:p>
        </w:tc>
        <w:tc>
          <w:tcPr>
            <w:tcW w:type="dxa" w:w="55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Step-ups + conversion −20% + CPC +15%</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$1,581</w:t>
            </w:r>
          </w:p>
        </w:tc>
        <w:tc>
          <w:tcPr>
            <w:tcW w:type="dxa" w:w="160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33.9</w:t>
            </w:r>
          </w:p>
        </w:tc>
        <w:tc>
          <w:tcPr>
            <w:tcW w:type="dxa" w:w="145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−$293</w:t>
            </w:r>
          </w:p>
        </w:tc>
        <w:tc>
          <w:tcPr>
            <w:tcW w:type="dxa" w:w="174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−$6,163</w:t>
            </w:r>
          </w:p>
        </w:tc>
      </w:tr>
    </w:tbl>
    <w:p>
      <w:pPr>
        <w:spacing w:after="120" w:before="40" w:line="276"/>
      </w:pPr>
      <w:r>
        <w:rPr>
          <w:rFonts w:ascii="Arial" w:cs="Arial" w:eastAsia="Arial" w:hAnsi="Arial"/>
          <w:i/>
          <w:iCs/>
          <w:color w:val="595959"/>
          <w:sz w:val="15"/>
          <w:szCs w:val="15"/>
        </w:rPr>
        <w:t xml:space="preserve">Plan model. CPC +15% is capped at each keyword's hard max. Step-ups assume clicks scale at the same CPC and conversion.</w:t>
      </w:r>
    </w:p>
    <w:p>
      <w:pPr>
        <w:pStyle w:val="ListParagraph"/>
        <w:numPr>
          <w:ilvl w:val="0"/>
          <w:numId w:val="2"/>
        </w:numPr>
        <w:spacing w:after="60" w:line="264"/>
      </w:pPr>
      <w:r>
        <w:rPr>
          <w:rFonts w:ascii="Arial" w:cs="Arial" w:eastAsia="Arial" w:hAnsi="Arial"/>
          <w:b/>
          <w:bCs/>
          <w:sz w:val="20"/>
          <w:szCs w:val="20"/>
        </w:rPr>
        <w:t xml:space="preserve">Conversion is the variable that matters most.</w:t>
      </w:r>
      <w:r>
        <w:rPr>
          <w:rFonts w:ascii="Arial" w:cs="Arial" w:eastAsia="Arial" w:hAnsi="Arial"/>
          <w:sz w:val="20"/>
          <w:szCs w:val="20"/>
        </w:rPr>
        <w:t xml:space="preserve"> The prove stage and the "under 3× market → wait list" rule are the protection: a keyword that misses is cut after about 60 clicks, roughly $300–400 of spend.</w:t>
      </w:r>
    </w:p>
    <w:p>
      <w:pPr>
        <w:pStyle w:val="ListParagraph"/>
        <w:numPr>
          <w:ilvl w:val="0"/>
          <w:numId w:val="2"/>
        </w:numPr>
        <w:spacing w:after="60" w:line="264"/>
      </w:pPr>
      <w:r>
        <w:rPr>
          <w:rFonts w:ascii="Arial" w:cs="Arial" w:eastAsia="Arial" w:hAnsi="Arial"/>
          <w:b/>
          <w:bCs/>
          <w:sz w:val="20"/>
          <w:szCs w:val="20"/>
        </w:rPr>
        <w:t xml:space="preserve">CPC creep</w:t>
      </w:r>
      <w:r>
        <w:rPr>
          <w:rFonts w:ascii="Arial" w:cs="Arial" w:eastAsia="Arial" w:hAnsi="Arial"/>
          <w:sz w:val="20"/>
          <w:szCs w:val="20"/>
        </w:rPr>
        <w:t xml:space="preserve"> is absorbed by the hard max and the rank-gap-sized step-ups but bites hardest on Batch 1, which runs closest to break-even.</w:t>
      </w:r>
    </w:p>
    <w:p>
      <w:pPr>
        <w:pStyle w:val="ListParagraph"/>
        <w:numPr>
          <w:ilvl w:val="0"/>
          <w:numId w:val="2"/>
        </w:numPr>
        <w:spacing w:after="60" w:line="264"/>
      </w:pPr>
      <w:r>
        <w:rPr>
          <w:rFonts w:ascii="Arial" w:cs="Arial" w:eastAsia="Arial" w:hAnsi="Arial"/>
          <w:b/>
          <w:bCs/>
          <w:sz w:val="20"/>
          <w:szCs w:val="20"/>
        </w:rPr>
        <w:t xml:space="preserve">The full downside</w:t>
      </w:r>
      <w:r>
        <w:rPr>
          <w:rFonts w:ascii="Arial" w:cs="Arial" w:eastAsia="Arial" w:hAnsi="Arial"/>
          <w:sz w:val="20"/>
          <w:szCs w:val="20"/>
        </w:rPr>
        <w:t xml:space="preserve"> (every step-up, conversion −20%, CPC +15%) costs −$15,069 over 21 days across both batches. Against that, reaching target is worth about $440 a day in organic contribution: the worst case pays back in about 34 days of holding rank.</w:t>
      </w:r>
    </w:p>
    <w:p>
      <w:pPr>
        <w:pStyle w:val="Heading2"/>
      </w:pPr>
      <w:r>
        <w:rPr>
          <w:rFonts w:ascii="Arial" w:cs="Arial" w:eastAsia="Arial" w:hAnsi="Arial"/>
        </w:rPr>
        <w:t xml:space="preserve">9.2 Weekly loss ceilings</w:t>
      </w:r>
    </w:p>
    <w:p>
      <w:pPr>
        <w:spacing w:after="120" w:before="0" w:line="276"/>
      </w:pPr>
      <w:r>
        <w:rPr>
          <w:rFonts w:ascii="Arial" w:cs="Arial" w:eastAsia="Arial" w:hAnsi="Arial"/>
          <w:sz w:val="20"/>
          <w:szCs w:val="20"/>
        </w:rPr>
        <w:t xml:space="preserve">The SOP requires a computed weekly loss ceiling, with every order at the hard max: $2.4K a week on Batch 1 and $0.6K on Batch 2. Reaching it is a review point, not an automatic stop; what stops a push automatically is rank stalling with clicks delivered.</w:t>
      </w:r>
    </w:p>
    <w:p>
      <w:pPr>
        <w:pStyle w:val="Heading2"/>
      </w:pPr>
      <w:r>
        <w:rPr>
          <w:rFonts w:ascii="Arial" w:cs="Arial" w:eastAsia="Arial" w:hAnsi="Arial"/>
        </w:rPr>
        <w:t xml:space="preserve">9.3 Price</w:t>
      </w:r>
    </w:p>
    <w:p>
      <w:pPr>
        <w:pStyle w:val="ListParagraph"/>
        <w:numPr>
          <w:ilvl w:val="0"/>
          <w:numId w:val="2"/>
        </w:numPr>
        <w:spacing w:after="60" w:line="264"/>
      </w:pPr>
      <w:r>
        <w:rPr>
          <w:rFonts w:ascii="Arial" w:cs="Arial" w:eastAsia="Arial" w:hAnsi="Arial"/>
          <w:sz w:val="20"/>
          <w:szCs w:val="20"/>
        </w:rPr>
        <w:t xml:space="preserve">The $5 rise on 1 Oct adds $4.25 of contribution per unit and lifts every break-even CPC by about 14%. Amazon Ops' 1 Oct capture shows King White at $84.99 and Queen White at $79.99, as planned.</w:t>
      </w:r>
    </w:p>
    <w:p>
      <w:pPr>
        <w:pStyle w:val="ListParagraph"/>
        <w:numPr>
          <w:ilvl w:val="0"/>
          <w:numId w:val="2"/>
        </w:numPr>
        <w:spacing w:after="60" w:line="264"/>
      </w:pPr>
      <w:r>
        <w:rPr>
          <w:rFonts w:ascii="Arial" w:cs="Arial" w:eastAsia="Arial" w:hAnsi="Arial"/>
          <w:b/>
          <w:bCs/>
          <w:sz w:val="20"/>
          <w:szCs w:val="20"/>
        </w:rPr>
        <w:t xml:space="preserve">Further rises make each order more profitable but weaken the Beatable position.</w:t>
      </w:r>
      <w:r>
        <w:rPr>
          <w:rFonts w:ascii="Arial" w:cs="Arial" w:eastAsia="Arial" w:hAnsi="Arial"/>
          <w:sz w:val="20"/>
          <w:szCs w:val="20"/>
        </w:rPr>
        <w:t xml:space="preserve"> Price is one of the three Beatable tests and we already lose it against most rivals in #5–10. True Bamboo's ramp came with a 22% price cut.</w:t>
      </w:r>
    </w:p>
    <w:p>
      <w:pPr>
        <w:pStyle w:val="ListParagraph"/>
        <w:numPr>
          <w:ilvl w:val="0"/>
          <w:numId w:val="2"/>
        </w:numPr>
        <w:spacing w:after="60" w:line="264"/>
      </w:pPr>
      <w:r>
        <w:rPr>
          <w:rFonts w:ascii="Arial" w:cs="Arial" w:eastAsia="Arial" w:hAnsi="Arial"/>
          <w:b/>
          <w:bCs/>
          <w:sz w:val="20"/>
          <w:szCs w:val="20"/>
        </w:rPr>
        <w:t xml:space="preserve">Hold price steady during each 21-day push</w:t>
      </w:r>
      <w:r>
        <w:rPr>
          <w:rFonts w:ascii="Arial" w:cs="Arial" w:eastAsia="Arial" w:hAnsi="Arial"/>
          <w:sz w:val="20"/>
          <w:szCs w:val="20"/>
        </w:rPr>
        <w:t xml:space="preserve"> (Amazon Ops' advice) so the rank and conversion reads are clean; re-price between batches or after BFCM.</w:t>
      </w:r>
    </w:p>
    <w:p>
      <w:pPr>
        <w:pStyle w:val="Heading1"/>
        <w:pageBreakBefore/>
      </w:pPr>
      <w:r>
        <w:rPr>
          <w:rFonts w:ascii="Arial" w:cs="Arial" w:eastAsia="Arial" w:hAnsi="Arial"/>
        </w:rPr>
        <w:t xml:space="preserve">10. Stock gate and projections</w:t>
      </w:r>
    </w:p>
    <w:p>
      <w:pPr>
        <w:keepNext/>
        <w:spacing w:after="60" w:before="0" w:line="276"/>
      </w:pPr>
      <w:r>
        <w:rPr>
          <w:rFonts w:ascii="Arial" w:cs="Arial" w:eastAsia="Arial" w:hAnsi="Arial"/>
          <w:b/>
          <w:bCs/>
          <w:sz w:val="20"/>
          <w:szCs w:val="20"/>
        </w:rPr>
        <w:t xml:space="preserve">Table 26. B4 stock gate, 1 Oct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368"/>
        <w:gridCol w:w="1520"/>
        <w:gridCol w:w="1520"/>
        <w:gridCol w:w="7144"/>
        <w:gridCol w:w="2128"/>
      </w:tblGrid>
      <w:tr>
        <w:trPr>
          <w:tblHeader/>
        </w:trPr>
        <w:tc>
          <w:tcPr>
            <w:tcW w:type="dxa" w:w="13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Size</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Units available</w:t>
            </w:r>
          </w:p>
        </w:tc>
        <w:tc>
          <w:tcPr>
            <w:tcW w:type="dxa" w:w="15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Days of cover now</w:t>
            </w:r>
          </w:p>
        </w:tc>
        <w:tc>
          <w:tcPr>
            <w:tcW w:type="dxa" w:w="714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Hero colour</w:t>
            </w:r>
          </w:p>
        </w:tc>
        <w:tc>
          <w:tcPr>
            <w:tcW w:type="dxa" w:w="212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Call</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King</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2,783</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7144"/>
            <w:tcMar>
              <w:top w:type="dxa" w:w="50"/>
              <w:left w:type="dxa" w:w="80"/>
              <w:bottom w:type="dxa" w:w="50"/>
              <w:right w:type="dxa" w:w="80"/>
            </w:tcMar>
          </w:tcPr>
          <w:p>
            <w:pPr>
              <w:spacing w:after="0"/>
            </w:pPr>
            <w:r>
              <w:rPr>
                <w:rFonts w:ascii="Arial" w:cs="Arial" w:eastAsia="Arial" w:hAnsi="Arial"/>
                <w:b w:val="false"/>
                <w:bCs w:val="false"/>
                <w:sz w:val="16"/>
                <w:szCs w:val="16"/>
              </w:rPr>
              <w:t xml:space="preserve">White: 638 + 342 inbound, 63 days; 1,956 more at port. At push velocity White lasts about 29 days before inbound.</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Push</w:t>
            </w:r>
          </w:p>
        </w:tc>
      </w:tr>
      <w:tr>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Twin</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666</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71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colour under 21 days</w:t>
            </w:r>
          </w:p>
        </w:tc>
        <w:tc>
          <w:tcPr>
            <w:tcW w:type="dxa" w:w="21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Push</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Queen</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1,803</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7144"/>
            <w:tcMar>
              <w:top w:type="dxa" w:w="50"/>
              <w:left w:type="dxa" w:w="80"/>
              <w:bottom w:type="dxa" w:w="50"/>
              <w:right w:type="dxa" w:w="80"/>
            </w:tcMar>
          </w:tcPr>
          <w:p>
            <w:pPr>
              <w:spacing w:after="0"/>
            </w:pPr>
            <w:r>
              <w:rPr>
                <w:rFonts w:ascii="Arial" w:cs="Arial" w:eastAsia="Arial" w:hAnsi="Arial"/>
                <w:b w:val="false"/>
                <w:bCs w:val="false"/>
                <w:sz w:val="16"/>
                <w:szCs w:val="16"/>
              </w:rPr>
              <w:t xml:space="preserve">White: 78 units, 14 days. 786 inbound; the main shipment (USA254, 678 units) is due 27 Oct.</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waits for Queen White</w:t>
            </w:r>
          </w:p>
        </w:tc>
      </w:tr>
      <w:tr>
        <w:tc>
          <w:tcPr>
            <w:tcW w:type="dxa" w:w="13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 King</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549</w:t>
            </w:r>
          </w:p>
        </w:tc>
        <w:tc>
          <w:tcPr>
            <w:tcW w:type="dxa" w:w="15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714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Taupe and White at 22 days, inbound 60 and 120</w:t>
            </w:r>
          </w:p>
        </w:tc>
        <w:tc>
          <w:tcPr>
            <w:tcW w:type="dxa" w:w="212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 White would run out inside the push</w:t>
            </w:r>
          </w:p>
        </w:tc>
      </w:tr>
      <w:tr>
        <w:tc>
          <w:tcPr>
            <w:tcW w:type="dxa" w:w="1368"/>
            <w:tcMar>
              <w:top w:type="dxa" w:w="50"/>
              <w:left w:type="dxa" w:w="80"/>
              <w:bottom w:type="dxa" w:w="50"/>
              <w:right w:type="dxa" w:w="80"/>
            </w:tcMar>
          </w:tcPr>
          <w:p>
            <w:pPr>
              <w:spacing w:after="0"/>
            </w:pPr>
            <w:r>
              <w:rPr>
                <w:rFonts w:ascii="Arial" w:cs="Arial" w:eastAsia="Arial" w:hAnsi="Arial"/>
                <w:b w:val="false"/>
                <w:bCs w:val="false"/>
                <w:sz w:val="16"/>
                <w:szCs w:val="16"/>
              </w:rPr>
              <w:t xml:space="preserve">Full</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564</w:t>
            </w:r>
          </w:p>
        </w:tc>
        <w:tc>
          <w:tcPr>
            <w:tcW w:type="dxa" w:w="1520"/>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7144"/>
            <w:tcMar>
              <w:top w:type="dxa" w:w="50"/>
              <w:left w:type="dxa" w:w="80"/>
              <w:bottom w:type="dxa" w:w="50"/>
              <w:right w:type="dxa" w:w="80"/>
            </w:tcMar>
          </w:tcPr>
          <w:p>
            <w:pPr>
              <w:spacing w:after="0"/>
            </w:pPr>
            <w:r>
              <w:rPr>
                <w:rFonts w:ascii="Arial" w:cs="Arial" w:eastAsia="Arial" w:hAnsi="Arial"/>
                <w:b w:val="false"/>
                <w:bCs w:val="false"/>
                <w:sz w:val="16"/>
                <w:szCs w:val="16"/>
              </w:rPr>
              <w:t xml:space="preserve">White and Taupe out (inbound 180 and 60). Light Grey and Navy at 2–3 days.</w:t>
            </w:r>
          </w:p>
        </w:tc>
        <w:tc>
          <w:tcPr>
            <w:tcW w:type="dxa" w:w="2128"/>
            <w:tcMar>
              <w:top w:type="dxa" w:w="50"/>
              <w:left w:type="dxa" w:w="80"/>
              <w:bottom w:type="dxa" w:w="50"/>
              <w:right w:type="dxa" w:w="80"/>
            </w:tcMar>
          </w:tcPr>
          <w:p>
            <w:pPr>
              <w:spacing w:after="0"/>
            </w:pPr>
            <w:r>
              <w:rPr>
                <w:rFonts w:ascii="Arial" w:cs="Arial" w:eastAsia="Arial" w:hAnsi="Arial"/>
                <w:b w:val="false"/>
                <w:bCs w:val="false"/>
                <w:sz w:val="16"/>
                <w:szCs w:val="16"/>
              </w:rPr>
              <w:t xml:space="preserve">Waits: hero colour out</w:t>
            </w:r>
          </w:p>
        </w:tc>
      </w:tr>
    </w:tbl>
    <w:p>
      <w:pPr>
        <w:spacing w:after="60" w:before="0" w:line="276"/>
      </w:pPr>
    </w:p>
    <w:p>
      <w:pPr>
        <w:keepNext/>
        <w:spacing w:after="60" w:before="0" w:line="276"/>
      </w:pPr>
      <w:r>
        <w:rPr>
          <w:rFonts w:ascii="Arial" w:cs="Arial" w:eastAsia="Arial" w:hAnsi="Arial"/>
          <w:b/>
          <w:bCs/>
          <w:sz w:val="20"/>
          <w:szCs w:val="20"/>
        </w:rPr>
        <w:t xml:space="preserve">Table 27. Push projections (SOP: hero colour must stay above 21 days through day 14)</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915"/>
        <w:gridCol w:w="1231"/>
        <w:gridCol w:w="1094"/>
        <w:gridCol w:w="1231"/>
        <w:gridCol w:w="2052"/>
        <w:gridCol w:w="3009"/>
        <w:gridCol w:w="3148"/>
      </w:tblGrid>
      <w:tr>
        <w:trPr>
          <w:tblHeader/>
        </w:trPr>
        <w:tc>
          <w:tcPr>
            <w:tcW w:type="dxa" w:w="191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Routed SKU</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Units now</w:t>
            </w:r>
          </w:p>
        </w:tc>
        <w:tc>
          <w:tcPr>
            <w:tcW w:type="dxa" w:w="10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Sells today</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 adds</w:t>
            </w:r>
          </w:p>
        </w:tc>
        <w:tc>
          <w:tcPr>
            <w:tcW w:type="dxa" w:w="20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Days at push velocity</w:t>
            </w:r>
          </w:p>
        </w:tc>
        <w:tc>
          <w:tcPr>
            <w:tcW w:type="dxa" w:w="30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Inbound</w:t>
            </w:r>
          </w:p>
        </w:tc>
        <w:tc>
          <w:tcPr>
            <w:tcW w:type="dxa" w:w="314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Verdict</w:t>
            </w:r>
          </w:p>
        </w:tc>
      </w:tr>
      <w:tr>
        <w:tc>
          <w:tcPr>
            <w:tcW w:type="dxa" w:w="1915"/>
            <w:tcMar>
              <w:top w:type="dxa" w:w="50"/>
              <w:left w:type="dxa" w:w="80"/>
              <w:bottom w:type="dxa" w:w="50"/>
              <w:right w:type="dxa" w:w="80"/>
            </w:tcMar>
          </w:tcPr>
          <w:p>
            <w:pPr>
              <w:spacing w:after="0"/>
            </w:pPr>
            <w:r>
              <w:rPr>
                <w:rFonts w:ascii="Arial" w:cs="Arial" w:eastAsia="Arial" w:hAnsi="Arial"/>
                <w:b w:val="false"/>
                <w:bCs w:val="false"/>
                <w:sz w:val="16"/>
                <w:szCs w:val="16"/>
              </w:rPr>
              <w:t xml:space="preserve">King White</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638</w:t>
            </w:r>
          </w:p>
        </w:tc>
        <w:tc>
          <w:tcPr>
            <w:tcW w:type="dxa" w:w="1094"/>
            <w:tcMar>
              <w:top w:type="dxa" w:w="50"/>
              <w:left w:type="dxa" w:w="80"/>
              <w:bottom w:type="dxa" w:w="50"/>
              <w:right w:type="dxa" w:w="80"/>
            </w:tcMar>
          </w:tcPr>
          <w:p>
            <w:pPr>
              <w:spacing w:after="0"/>
            </w:pPr>
            <w:r>
              <w:rPr>
                <w:rFonts w:ascii="Arial" w:cs="Arial" w:eastAsia="Arial" w:hAnsi="Arial"/>
                <w:b w:val="false"/>
                <w:bCs w:val="false"/>
                <w:sz w:val="16"/>
                <w:szCs w:val="16"/>
              </w:rPr>
              <w:t xml:space="preserve">~10/day</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~12/day</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342 inbound; 1,956 more King at port</w:t>
            </w:r>
          </w:p>
        </w:tc>
        <w:tc>
          <w:tcPr>
            <w:tcW w:type="dxa" w:w="3148"/>
            <w:tcMar>
              <w:top w:type="dxa" w:w="50"/>
              <w:left w:type="dxa" w:w="80"/>
              <w:bottom w:type="dxa" w:w="50"/>
              <w:right w:type="dxa" w:w="80"/>
            </w:tcMar>
          </w:tcPr>
          <w:p>
            <w:pPr>
              <w:spacing w:after="0"/>
            </w:pPr>
            <w:r>
              <w:rPr>
                <w:rFonts w:ascii="Arial" w:cs="Arial" w:eastAsia="Arial" w:hAnsi="Arial"/>
                <w:b w:val="false"/>
                <w:bCs w:val="false"/>
                <w:sz w:val="16"/>
                <w:szCs w:val="16"/>
              </w:rPr>
              <w:t xml:space="preserve">Passes: cover stays above 21 days through day 14</w:t>
            </w:r>
          </w:p>
        </w:tc>
      </w:tr>
      <w:tr>
        <w:tc>
          <w:tcPr>
            <w:tcW w:type="dxa" w:w="191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Twin White</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(Twin 666)</w:t>
            </w:r>
          </w:p>
        </w:tc>
        <w:tc>
          <w:tcPr>
            <w:tcW w:type="dxa" w:w="10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~7/day</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~3/day</w:t>
            </w:r>
          </w:p>
        </w:tc>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31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Passes</w:t>
            </w:r>
          </w:p>
        </w:tc>
      </w:tr>
      <w:tr>
        <w:tc>
          <w:tcPr>
            <w:tcW w:type="dxa" w:w="1915"/>
            <w:tcMar>
              <w:top w:type="dxa" w:w="50"/>
              <w:left w:type="dxa" w:w="80"/>
              <w:bottom w:type="dxa" w:w="50"/>
              <w:right w:type="dxa" w:w="80"/>
            </w:tcMar>
          </w:tcPr>
          <w:p>
            <w:pPr>
              <w:spacing w:after="0"/>
            </w:pPr>
            <w:r>
              <w:rPr>
                <w:rFonts w:ascii="Arial" w:cs="Arial" w:eastAsia="Arial" w:hAnsi="Arial"/>
                <w:b w:val="false"/>
                <w:bCs w:val="false"/>
                <w:sz w:val="16"/>
                <w:szCs w:val="16"/>
              </w:rPr>
              <w:t xml:space="preserve">Queen White</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094"/>
            <w:tcMar>
              <w:top w:type="dxa" w:w="50"/>
              <w:left w:type="dxa" w:w="80"/>
              <w:bottom w:type="dxa" w:w="50"/>
              <w:right w:type="dxa" w:w="80"/>
            </w:tcMar>
          </w:tcPr>
          <w:p>
            <w:pPr>
              <w:spacing w:after="0"/>
            </w:pPr>
            <w:r>
              <w:rPr>
                <w:rFonts w:ascii="Arial" w:cs="Arial" w:eastAsia="Arial" w:hAnsi="Arial"/>
                <w:b w:val="false"/>
                <w:bCs w:val="false"/>
                <w:sz w:val="16"/>
                <w:szCs w:val="16"/>
              </w:rPr>
              <w:t xml:space="preserve">5.4/day</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~17/day</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Out ~15 Oct; after 27 Oct ~39 days on 852 units</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USA254 678 (ETA 27 Oct); USA248 174 part-received</w:t>
            </w:r>
          </w:p>
        </w:tc>
        <w:tc>
          <w:tcPr>
            <w:tcW w:type="dxa" w:w="3148"/>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waits for 27 Oct; the shipment lasts to about early December at push velocity</w:t>
            </w:r>
          </w:p>
        </w:tc>
      </w:tr>
      <w:tr>
        <w:tc>
          <w:tcPr>
            <w:tcW w:type="dxa" w:w="191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 White</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3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180 inbound</w:t>
            </w:r>
          </w:p>
        </w:tc>
        <w:tc>
          <w:tcPr>
            <w:tcW w:type="dxa" w:w="314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Waits</w:t>
            </w:r>
          </w:p>
        </w:tc>
      </w:tr>
      <w:tr>
        <w:tc>
          <w:tcPr>
            <w:tcW w:type="dxa" w:w="1915"/>
            <w:tcMar>
              <w:top w:type="dxa" w:w="50"/>
              <w:left w:type="dxa" w:w="80"/>
              <w:bottom w:type="dxa" w:w="50"/>
              <w:right w:type="dxa" w:w="80"/>
            </w:tcMar>
          </w:tcPr>
          <w:p>
            <w:pPr>
              <w:spacing w:after="0"/>
            </w:pPr>
            <w:r>
              <w:rPr>
                <w:rFonts w:ascii="Arial" w:cs="Arial" w:eastAsia="Arial" w:hAnsi="Arial"/>
                <w:b w:val="false"/>
                <w:bCs w:val="false"/>
                <w:sz w:val="16"/>
                <w:szCs w:val="16"/>
              </w:rPr>
              <w:t xml:space="preserve">Cal King White</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22 days</w:t>
            </w:r>
          </w:p>
        </w:tc>
        <w:tc>
          <w:tcPr>
            <w:tcW w:type="dxa" w:w="1094"/>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~11 at push velocity</w:t>
            </w:r>
          </w:p>
        </w:tc>
        <w:tc>
          <w:tcPr>
            <w:tcW w:type="dxa" w:w="3009"/>
            <w:tcMar>
              <w:top w:type="dxa" w:w="50"/>
              <w:left w:type="dxa" w:w="80"/>
              <w:bottom w:type="dxa" w:w="50"/>
              <w:right w:type="dxa" w:w="80"/>
            </w:tcMar>
          </w:tcPr>
          <w:p>
            <w:pPr>
              <w:spacing w:after="0"/>
            </w:pPr>
            <w:r>
              <w:rPr>
                <w:rFonts w:ascii="Arial" w:cs="Arial" w:eastAsia="Arial" w:hAnsi="Arial"/>
                <w:b w:val="false"/>
                <w:bCs w:val="false"/>
                <w:sz w:val="16"/>
                <w:szCs w:val="16"/>
              </w:rPr>
              <w:t xml:space="preserve">120 inbound</w:t>
            </w:r>
          </w:p>
        </w:tc>
        <w:tc>
          <w:tcPr>
            <w:tcW w:type="dxa" w:w="3148"/>
            <w:tcMar>
              <w:top w:type="dxa" w:w="50"/>
              <w:left w:type="dxa" w:w="80"/>
              <w:bottom w:type="dxa" w:w="50"/>
              <w:right w:type="dxa" w:w="80"/>
            </w:tcMar>
          </w:tcPr>
          <w:p>
            <w:pPr>
              <w:spacing w:after="0"/>
            </w:pPr>
            <w:r>
              <w:rPr>
                <w:rFonts w:ascii="Arial" w:cs="Arial" w:eastAsia="Arial" w:hAnsi="Arial"/>
                <w:b w:val="false"/>
                <w:bCs w:val="false"/>
                <w:sz w:val="16"/>
                <w:szCs w:val="16"/>
              </w:rPr>
              <w:t xml:space="preserve">Waits: would hit the red line inside the push</w:t>
            </w:r>
          </w:p>
        </w:tc>
      </w:tr>
    </w:tbl>
    <w:p>
      <w:pPr>
        <w:spacing w:after="120" w:before="40" w:line="276"/>
      </w:pPr>
      <w:r>
        <w:rPr>
          <w:rFonts w:ascii="Arial" w:cs="Arial" w:eastAsia="Arial" w:hAnsi="Arial"/>
          <w:i/>
          <w:iCs/>
          <w:color w:val="595959"/>
          <w:sz w:val="15"/>
          <w:szCs w:val="15"/>
        </w:rPr>
        <w:t xml:space="preserve">Sellerboard stock and Command Center shipments, 1 Oct; push additions from the batch tables (planned paid sales minus today's).</w:t>
      </w:r>
    </w:p>
    <w:p>
      <w:pPr>
        <w:pStyle w:val="ListParagraph"/>
        <w:numPr>
          <w:ilvl w:val="0"/>
          <w:numId w:val="2"/>
        </w:numPr>
        <w:spacing w:after="60" w:line="264"/>
      </w:pPr>
      <w:r>
        <w:rPr>
          <w:rFonts w:ascii="Arial" w:cs="Arial" w:eastAsia="Arial" w:hAnsi="Arial"/>
          <w:b/>
          <w:bCs/>
          <w:sz w:val="20"/>
          <w:szCs w:val="20"/>
        </w:rPr>
        <w:t xml:space="preserve">Pause rule</w:t>
      </w:r>
      <w:r>
        <w:rPr>
          <w:rFonts w:ascii="Arial" w:cs="Arial" w:eastAsia="Arial" w:hAnsi="Arial"/>
          <w:sz w:val="20"/>
          <w:szCs w:val="20"/>
        </w:rPr>
        <w:t xml:space="preserve"> (Erik's red line): a size whose hero colour drops to 14 days or less goes back to profit bids until stock lands.</w:t>
      </w:r>
    </w:p>
    <w:p>
      <w:pPr>
        <w:pStyle w:val="ListParagraph"/>
        <w:numPr>
          <w:ilvl w:val="0"/>
          <w:numId w:val="2"/>
        </w:numPr>
        <w:spacing w:after="60" w:line="264"/>
      </w:pPr>
      <w:r>
        <w:rPr>
          <w:rFonts w:ascii="Arial" w:cs="Arial" w:eastAsia="Arial" w:hAnsi="Arial"/>
          <w:b/>
          <w:bCs/>
          <w:sz w:val="20"/>
          <w:szCs w:val="20"/>
        </w:rPr>
        <w:t xml:space="preserve">Colour routing.</w:t>
      </w:r>
      <w:r>
        <w:rPr>
          <w:rFonts w:ascii="Arial" w:cs="Arial" w:eastAsia="Arial" w:hAnsi="Arial"/>
          <w:sz w:val="20"/>
          <w:szCs w:val="20"/>
        </w:rPr>
        <w:t xml:space="preserve"> Each push advertises the size's White child. Erik's rule is that ranking traffic sent to a different colour will not rank the same unless that colour converts as well, so a size waits for its hero colour rather than switching. One check is open: DataRova shows B4's King rank held by King Navy, not White (section 13, question 4).</w:t>
      </w:r>
    </w:p>
    <w:p>
      <w:pPr>
        <w:pStyle w:val="ListParagraph"/>
        <w:numPr>
          <w:ilvl w:val="0"/>
          <w:numId w:val="2"/>
        </w:numPr>
        <w:spacing w:after="60" w:line="264"/>
      </w:pPr>
      <w:r>
        <w:rPr>
          <w:rFonts w:ascii="Arial" w:cs="Arial" w:eastAsia="Arial" w:hAnsi="Arial"/>
          <w:b/>
          <w:bCs/>
          <w:sz w:val="20"/>
          <w:szCs w:val="20"/>
        </w:rPr>
        <w:t xml:space="preserve">The Queen White gap is real.</w:t>
      </w:r>
      <w:r>
        <w:rPr>
          <w:rFonts w:ascii="Arial" w:cs="Arial" w:eastAsia="Arial" w:hAnsi="Arial"/>
          <w:sz w:val="20"/>
          <w:szCs w:val="20"/>
        </w:rPr>
        <w:t xml:space="preserve"> At 5.4 a day the 78 units last to about 15 Oct; Queen conversion may dip until about 27 Oct even with no Queen push running.</w:t>
      </w:r>
    </w:p>
    <w:p>
      <w:pPr>
        <w:pStyle w:val="ListParagraph"/>
        <w:numPr>
          <w:ilvl w:val="0"/>
          <w:numId w:val="2"/>
        </w:numPr>
        <w:spacing w:after="60" w:line="264"/>
      </w:pPr>
      <w:r>
        <w:rPr>
          <w:rFonts w:ascii="Arial" w:cs="Arial" w:eastAsia="Arial" w:hAnsi="Arial"/>
          <w:b/>
          <w:bCs/>
          <w:sz w:val="20"/>
          <w:szCs w:val="20"/>
        </w:rPr>
        <w:t xml:space="preserve">Lead times.</w:t>
      </w:r>
      <w:r>
        <w:rPr>
          <w:rFonts w:ascii="Arial" w:cs="Arial" w:eastAsia="Arial" w:hAnsi="Arial"/>
          <w:sz w:val="20"/>
          <w:szCs w:val="20"/>
        </w:rPr>
        <w:t xml:space="preserve"> Erik's green line (cover above reorder lead time + 21 days) cannot be checked without lead times by SKU.</w:t>
      </w:r>
    </w:p>
    <w:p>
      <w:pPr>
        <w:pStyle w:val="Heading1"/>
        <w:pageBreakBefore/>
      </w:pPr>
      <w:r>
        <w:rPr>
          <w:rFonts w:ascii="Arial" w:cs="Arial" w:eastAsia="Arial" w:hAnsi="Arial"/>
        </w:rPr>
        <w:t xml:space="preserve">11. Execution and daily oversight</w:t>
      </w:r>
    </w:p>
    <w:p>
      <w:pPr>
        <w:pStyle w:val="Heading2"/>
      </w:pPr>
      <w:r>
        <w:rPr>
          <w:rFonts w:ascii="Arial" w:cs="Arial" w:eastAsia="Arial" w:hAnsi="Arial"/>
        </w:rPr>
        <w:t xml:space="preserve">11.1 Setup (1 Oct)</w:t>
      </w:r>
    </w:p>
    <w:p>
      <w:pPr>
        <w:pStyle w:val="ListParagraph"/>
        <w:numPr>
          <w:ilvl w:val="0"/>
          <w:numId w:val="4"/>
        </w:numPr>
        <w:spacing w:after="60" w:line="264"/>
      </w:pPr>
      <w:r>
        <w:rPr>
          <w:rFonts w:ascii="Arial" w:cs="Arial" w:eastAsia="Arial" w:hAnsi="Arial"/>
          <w:sz w:val="20"/>
          <w:szCs w:val="20"/>
        </w:rPr>
        <w:t xml:space="preserve">One single-keyword exact campaign per push keyword, advertising the size's White child. Add the keyword as a negative exact in the auto, broad and phrase campaigns so they carry under 40% of its clicks.</w:t>
      </w:r>
    </w:p>
    <w:p>
      <w:pPr>
        <w:pStyle w:val="ListParagraph"/>
        <w:numPr>
          <w:ilvl w:val="0"/>
          <w:numId w:val="4"/>
        </w:numPr>
        <w:spacing w:after="60" w:line="264"/>
      </w:pPr>
      <w:r>
        <w:rPr>
          <w:rFonts w:ascii="Arial" w:cs="Arial" w:eastAsia="Arial" w:hAnsi="Arial"/>
          <w:sz w:val="20"/>
          <w:szCs w:val="20"/>
        </w:rPr>
        <w:t xml:space="preserve">Set base and modifier from the batch tables; fixed bidding; rest of search at base; budget at 1.5× planned spend.</w:t>
      </w:r>
    </w:p>
    <w:p>
      <w:pPr>
        <w:pStyle w:val="ListParagraph"/>
        <w:numPr>
          <w:ilvl w:val="0"/>
          <w:numId w:val="4"/>
        </w:numPr>
        <w:spacing w:after="60" w:line="264"/>
      </w:pPr>
      <w:r>
        <w:rPr>
          <w:rFonts w:ascii="Arial" w:cs="Arial" w:eastAsia="Arial" w:hAnsi="Arial"/>
          <w:sz w:val="20"/>
          <w:szCs w:val="20"/>
        </w:rPr>
        <w:t xml:space="preserve">"bamboo sheets": base $2.92, modifier +75% (about $5.10, break-even). Switch "bamboo sheets queen size" off up-and-down before Batch 2.</w:t>
      </w:r>
    </w:p>
    <w:p>
      <w:pPr>
        <w:pStyle w:val="ListParagraph"/>
        <w:numPr>
          <w:ilvl w:val="0"/>
          <w:numId w:val="4"/>
        </w:numPr>
        <w:spacing w:after="60" w:line="264"/>
      </w:pPr>
      <w:r>
        <w:rPr>
          <w:rFonts w:ascii="Arial" w:cs="Arial" w:eastAsia="Arial" w:hAnsi="Arial"/>
          <w:sz w:val="20"/>
          <w:szCs w:val="20"/>
        </w:rPr>
        <w:t xml:space="preserve">Record day-0 rank (DataRova) and top-of-search share for every keyword.</w:t>
      </w:r>
    </w:p>
    <w:p>
      <w:pPr>
        <w:pStyle w:val="ListParagraph"/>
        <w:numPr>
          <w:ilvl w:val="0"/>
          <w:numId w:val="4"/>
        </w:numPr>
        <w:spacing w:after="60" w:line="264"/>
      </w:pPr>
      <w:r>
        <w:rPr>
          <w:rFonts w:ascii="Arial" w:cs="Arial" w:eastAsia="Arial" w:hAnsi="Arial"/>
          <w:sz w:val="20"/>
          <w:szCs w:val="20"/>
        </w:rPr>
        <w:t xml:space="preserve">Write each keyword's prediction before money moves (SOP): target, sales/day, clicks/day, checkpoints (day 7, 14, 21), weekly loss ceiling.</w:t>
      </w:r>
    </w:p>
    <w:p>
      <w:pPr>
        <w:pStyle w:val="Heading2"/>
      </w:pPr>
      <w:r>
        <w:rPr>
          <w:rFonts w:ascii="Arial" w:cs="Arial" w:eastAsia="Arial" w:hAnsi="Arial"/>
        </w:rPr>
        <w:t xml:space="preserve">11.2 Daily and hourly checks</w:t>
      </w:r>
    </w:p>
    <w:p>
      <w:pPr>
        <w:pStyle w:val="ListParagraph"/>
        <w:numPr>
          <w:ilvl w:val="0"/>
          <w:numId w:val="2"/>
        </w:numPr>
        <w:spacing w:after="60" w:line="264"/>
      </w:pPr>
      <w:r>
        <w:rPr>
          <w:rFonts w:ascii="Arial" w:cs="Arial" w:eastAsia="Arial" w:hAnsi="Arial"/>
          <w:sz w:val="20"/>
          <w:szCs w:val="20"/>
        </w:rPr>
        <w:t xml:space="preserve">Top-of-search clicks against plan, and top-of-search share of the keyword's clicks (target 70–90%; under 30% means a placement fix first).</w:t>
      </w:r>
    </w:p>
    <w:p>
      <w:pPr>
        <w:pStyle w:val="ListParagraph"/>
        <w:numPr>
          <w:ilvl w:val="0"/>
          <w:numId w:val="2"/>
        </w:numPr>
        <w:spacing w:after="60" w:line="264"/>
      </w:pPr>
      <w:r>
        <w:rPr>
          <w:rFonts w:ascii="Arial" w:cs="Arial" w:eastAsia="Arial" w:hAnsi="Arial"/>
          <w:sz w:val="20"/>
          <w:szCs w:val="20"/>
        </w:rPr>
        <w:t xml:space="preserve">Top-of-search click-through and conversion against market; orders and cost per order; for prove-stage keywords, clicks to 60 and conversion vs 3× market.</w:t>
      </w:r>
    </w:p>
    <w:p>
      <w:pPr>
        <w:pStyle w:val="ListParagraph"/>
        <w:numPr>
          <w:ilvl w:val="0"/>
          <w:numId w:val="2"/>
        </w:numPr>
        <w:spacing w:after="60" w:line="264"/>
      </w:pPr>
      <w:r>
        <w:rPr>
          <w:rFonts w:ascii="Arial" w:cs="Arial" w:eastAsia="Arial" w:hAnsi="Arial"/>
          <w:sz w:val="20"/>
          <w:szCs w:val="20"/>
        </w:rPr>
        <w:t xml:space="preserve">CPC against the hard max; on keywords B6 also pushes, CPC against the start bid.</w:t>
      </w:r>
    </w:p>
    <w:p>
      <w:pPr>
        <w:pStyle w:val="ListParagraph"/>
        <w:numPr>
          <w:ilvl w:val="0"/>
          <w:numId w:val="2"/>
        </w:numPr>
        <w:spacing w:after="60" w:line="264"/>
      </w:pPr>
      <w:r>
        <w:rPr>
          <w:rFonts w:ascii="Arial" w:cs="Arial" w:eastAsia="Arial" w:hAnsi="Arial"/>
          <w:sz w:val="20"/>
          <w:szCs w:val="20"/>
        </w:rPr>
        <w:t xml:space="preserve">Organic rank (DataRova) and its trend.</w:t>
      </w:r>
    </w:p>
    <w:p>
      <w:pPr>
        <w:pStyle w:val="ListParagraph"/>
        <w:numPr>
          <w:ilvl w:val="0"/>
          <w:numId w:val="2"/>
        </w:numPr>
        <w:spacing w:after="60" w:line="264"/>
      </w:pPr>
      <w:r>
        <w:rPr>
          <w:rFonts w:ascii="Arial" w:cs="Arial" w:eastAsia="Arial" w:hAnsi="Arial"/>
          <w:b/>
          <w:bCs/>
          <w:sz w:val="20"/>
          <w:szCs w:val="20"/>
        </w:rPr>
        <w:t xml:space="preserve">Hourly check.</w:t>
      </w:r>
      <w:r>
        <w:rPr>
          <w:rFonts w:ascii="Arial" w:cs="Arial" w:eastAsia="Arial" w:hAnsi="Arial"/>
          <w:sz w:val="20"/>
          <w:szCs w:val="20"/>
        </w:rPr>
        <w:t xml:space="preserve"> Use DataRova's sponsored-slot checks (4–5 a day per keyword) to track top-4 coverage against the 30 Aug–30 Sep baseline: about 7% for B4 across the push keywords, 5–8% on the King and Queen heads, and about 1% from midnight to 3 a.m. A working push should lift the heads well above that. 06:00–21:00 Pacific carries about 86% of the day's demand; Erik's framework treats coverage under 40% of demand-weighted hours as not being a top-of-search player. If coverage drops before midnight, the budget is too tight: raise budget before bid. Command Center's hourly ad table replaces this check once read access is granted (the ASINsight position feed was retired on 16 Sep).</w:t>
      </w:r>
    </w:p>
    <w:p>
      <w:pPr>
        <w:pStyle w:val="Heading2"/>
      </w:pPr>
      <w:r>
        <w:rPr>
          <w:rFonts w:ascii="Arial" w:cs="Arial" w:eastAsia="Arial" w:hAnsi="Arial"/>
        </w:rPr>
        <w:t xml:space="preserve">11.3 Adjustment rules</w:t>
      </w:r>
    </w:p>
    <w:p>
      <w:pPr>
        <w:keepNext/>
        <w:spacing w:after="60" w:before="0" w:line="276"/>
      </w:pPr>
      <w:r>
        <w:rPr>
          <w:rFonts w:ascii="Arial" w:cs="Arial" w:eastAsia="Arial" w:hAnsi="Arial"/>
          <w:b/>
          <w:bCs/>
          <w:sz w:val="20"/>
          <w:szCs w:val="20"/>
        </w:rPr>
        <w:t xml:space="preserve">Table 28. Signals and actions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16"/>
        <w:gridCol w:w="8664"/>
      </w:tblGrid>
      <w:tr>
        <w:trPr>
          <w:tblHeader/>
        </w:trPr>
        <w:tc>
          <w:tcPr>
            <w:tcW w:type="dxa" w:w="50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Signal</w:t>
            </w:r>
          </w:p>
        </w:tc>
        <w:tc>
          <w:tcPr>
            <w:tcW w:type="dxa" w:w="866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Action</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 under 80% of plan for 2 days</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Raise the top-of-search modifier one step, sized to the rank gap (SOP: hold near current close to target, a moderate step within 1.5× the gap, a fuller one beyond), up to the hard max. If top of search is under 30% of the keyword's clicks, fix the placement first: lower the base and raise the modifier so the top-of-search bid holds.</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 would pass the hard max ($9 or 2× break-even)</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Hold at the max. If clicks are still short, the keyword is too expensive: move it to the wait list.</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A prove-stage keyword's first 60 top-of-search clicks convert under 3× market, or cost per order over 2× contribution</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Drop to its profit bid and move it to the wait list</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CTR under 0.9× market</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listing problem, not a bid problem. Flag the main image and title before adding spend.</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Day 7 or day 14: rank improved under 20% and conversion on plan</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Step clicks up ×1.5</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21: clicks delivered (80%+ of plan) and rank flat</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Stop the push. Re-check the target and the keyword choice.</w:t>
            </w:r>
          </w:p>
        </w:tc>
      </w:tr>
      <w:tr>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At or better than target for 2 straight weeks</w:t>
            </w:r>
          </w:p>
        </w:tc>
        <w:tc>
          <w:tcPr>
            <w:tcW w:type="dxa" w:w="8664"/>
            <w:tcMar>
              <w:top w:type="dxa" w:w="50"/>
              <w:left w:type="dxa" w:w="80"/>
              <w:bottom w:type="dxa" w:w="50"/>
              <w:right w:type="dxa" w:w="80"/>
            </w:tcMar>
          </w:tcPr>
          <w:p>
            <w:pPr>
              <w:spacing w:after="0"/>
            </w:pPr>
            <w:r>
              <w:rPr>
                <w:rFonts w:ascii="Arial" w:cs="Arial" w:eastAsia="Arial" w:hAnsi="Arial"/>
                <w:b w:val="false"/>
                <w:bCs w:val="false"/>
                <w:sz w:val="16"/>
                <w:szCs w:val="16"/>
              </w:rPr>
              <w:t xml:space="preserve">Taper 10% a week down to its profit bid</w:t>
            </w:r>
          </w:p>
        </w:tc>
      </w:tr>
      <w:tr>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Hero colour for the size at 14 days or less</w:t>
            </w:r>
          </w:p>
        </w:tc>
        <w:tc>
          <w:tcPr>
            <w:tcW w:type="dxa" w:w="866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Back to profit bids until stock lands</w:t>
            </w:r>
          </w:p>
        </w:tc>
      </w:tr>
    </w:tbl>
    <w:p>
      <w:pPr>
        <w:spacing w:after="60" w:before="0" w:line="276"/>
      </w:pPr>
    </w:p>
    <w:p>
      <w:pPr>
        <w:pStyle w:val="Heading2"/>
      </w:pPr>
      <w:r>
        <w:rPr>
          <w:rFonts w:ascii="Arial" w:cs="Arial" w:eastAsia="Arial" w:hAnsi="Arial"/>
        </w:rPr>
        <w:t xml:space="preserve">11.4 Progress states</w:t>
      </w:r>
    </w:p>
    <w:p>
      <w:pPr>
        <w:keepNext/>
        <w:spacing w:after="60" w:before="0" w:line="276"/>
      </w:pPr>
      <w:r>
        <w:rPr>
          <w:rFonts w:ascii="Arial" w:cs="Arial" w:eastAsia="Arial" w:hAnsi="Arial"/>
          <w:b/>
          <w:bCs/>
          <w:sz w:val="20"/>
          <w:szCs w:val="20"/>
        </w:rPr>
        <w:t xml:space="preserve">Table 29. Progress states (SOP seven-state test)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216"/>
        <w:gridCol w:w="4560"/>
        <w:gridCol w:w="7904"/>
      </w:tblGrid>
      <w:tr>
        <w:trPr>
          <w:tblHeader/>
        </w:trPr>
        <w:tc>
          <w:tcPr>
            <w:tcW w:type="dxa" w:w="12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State</w:t>
            </w:r>
          </w:p>
        </w:tc>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Condition</w:t>
            </w:r>
          </w:p>
        </w:tc>
        <w:tc>
          <w:tcPr>
            <w:tcW w:type="dxa" w:w="79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What we do</w:t>
            </w:r>
          </w:p>
        </w:tc>
      </w:tr>
      <w:tr>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A</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above plan, rank improving</w:t>
            </w:r>
          </w:p>
        </w:tc>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Working: raise budget 20–30% in one step; hold top-of-search share at 30%+</w:t>
            </w:r>
          </w:p>
        </w:tc>
      </w:tr>
      <w:tr>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above plan, rank flat</w:t>
            </w:r>
          </w:p>
        </w:tc>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Push harder, sized to the rank gap (step-up ×1.5); after 4 flat reads, stop-loss and reallocate</w:t>
            </w:r>
          </w:p>
        </w:tc>
      </w:tr>
      <w:tr>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C</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below plan, rank flat</w:t>
            </w:r>
          </w:p>
        </w:tc>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Delivery problem: check placement, then budget, then bid against the hard max</w:t>
            </w:r>
          </w:p>
        </w:tc>
      </w:tr>
      <w:tr>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Clicks below plan, rank improving</w:t>
            </w:r>
          </w:p>
        </w:tc>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Winning cheaply: hold</w:t>
            </w:r>
          </w:p>
        </w:tc>
      </w:tr>
      <w:tr>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Rank collapsing 10+ despite delivery</w:t>
            </w:r>
          </w:p>
        </w:tc>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Do not scale. Check our listing (price, stock, images), then the rival now above us, then the category</w:t>
            </w:r>
          </w:p>
        </w:tc>
      </w:tr>
      <w:tr>
        <w:tc>
          <w:tcPr>
            <w:tcW w:type="dxa" w:w="12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Delivery 95–120% of plan</w:t>
            </w:r>
          </w:p>
        </w:tc>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Too early: hold and re-read</w:t>
            </w:r>
          </w:p>
        </w:tc>
      </w:tr>
      <w:tr>
        <w:tc>
          <w:tcPr>
            <w:tcW w:type="dxa" w:w="1216"/>
            <w:tcMar>
              <w:top w:type="dxa" w:w="50"/>
              <w:left w:type="dxa" w:w="80"/>
              <w:bottom w:type="dxa" w:w="50"/>
              <w:right w:type="dxa" w:w="80"/>
            </w:tcMar>
          </w:tcPr>
          <w:p>
            <w:pPr>
              <w:spacing w:after="0"/>
            </w:pPr>
            <w:r>
              <w:rPr>
                <w:rFonts w:ascii="Arial" w:cs="Arial" w:eastAsia="Arial" w:hAnsi="Arial"/>
                <w:b w:val="false"/>
                <w:bCs w:val="false"/>
                <w:sz w:val="16"/>
                <w:szCs w:val="16"/>
              </w:rPr>
              <w:t xml:space="preserve">Wall</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Stalled just below a Not-Beatable listing with clicks delivered</w:t>
            </w:r>
          </w:p>
        </w:tc>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Settle point: hold, do not step up again</w:t>
            </w:r>
          </w:p>
        </w:tc>
      </w:tr>
    </w:tbl>
    <w:p>
      <w:pPr>
        <w:spacing w:after="60" w:before="0" w:line="276"/>
      </w:pPr>
    </w:p>
    <w:p>
      <w:pPr>
        <w:pStyle w:val="Heading2"/>
      </w:pPr>
      <w:r>
        <w:rPr>
          <w:rFonts w:ascii="Arial" w:cs="Arial" w:eastAsia="Arial" w:hAnsi="Arial"/>
        </w:rPr>
        <w:t xml:space="preserve">11.5 Weekly report to Erik</w:t>
      </w:r>
    </w:p>
    <w:p>
      <w:pPr>
        <w:pStyle w:val="ListParagraph"/>
        <w:numPr>
          <w:ilvl w:val="0"/>
          <w:numId w:val="2"/>
        </w:numPr>
        <w:spacing w:after="60" w:line="264"/>
      </w:pPr>
      <w:r>
        <w:rPr>
          <w:rFonts w:ascii="Arial" w:cs="Arial" w:eastAsia="Arial" w:hAnsi="Arial"/>
          <w:sz w:val="20"/>
          <w:szCs w:val="20"/>
        </w:rPr>
        <w:t xml:space="preserve">Clicks planned vs delivered, top-of-search share.</w:t>
      </w:r>
    </w:p>
    <w:p>
      <w:pPr>
        <w:pStyle w:val="ListParagraph"/>
        <w:numPr>
          <w:ilvl w:val="0"/>
          <w:numId w:val="2"/>
        </w:numPr>
        <w:spacing w:after="60" w:line="264"/>
      </w:pPr>
      <w:r>
        <w:rPr>
          <w:rFonts w:ascii="Arial" w:cs="Arial" w:eastAsia="Arial" w:hAnsi="Arial"/>
          <w:sz w:val="20"/>
          <w:szCs w:val="20"/>
        </w:rPr>
        <w:t xml:space="preserve">Conversion, CPC and cost per order; prove-stage pass or fail.</w:t>
      </w:r>
    </w:p>
    <w:p>
      <w:pPr>
        <w:pStyle w:val="ListParagraph"/>
        <w:numPr>
          <w:ilvl w:val="0"/>
          <w:numId w:val="2"/>
        </w:numPr>
        <w:spacing w:after="60" w:line="264"/>
      </w:pPr>
      <w:r>
        <w:rPr>
          <w:rFonts w:ascii="Arial" w:cs="Arial" w:eastAsia="Arial" w:hAnsi="Arial"/>
          <w:sz w:val="20"/>
          <w:szCs w:val="20"/>
        </w:rPr>
        <w:t xml:space="preserve">Rank at day 0, 7, 14 and 21.</w:t>
      </w:r>
    </w:p>
    <w:p>
      <w:pPr>
        <w:pStyle w:val="ListParagraph"/>
        <w:numPr>
          <w:ilvl w:val="0"/>
          <w:numId w:val="2"/>
        </w:numPr>
        <w:spacing w:after="60" w:line="264"/>
      </w:pPr>
      <w:r>
        <w:rPr>
          <w:rFonts w:ascii="Arial" w:cs="Arial" w:eastAsia="Arial" w:hAnsi="Arial"/>
          <w:sz w:val="20"/>
          <w:szCs w:val="20"/>
        </w:rPr>
        <w:t xml:space="preserve">Step-ups made and each keyword's state.</w:t>
      </w:r>
    </w:p>
    <w:p>
      <w:pPr>
        <w:pStyle w:val="ListParagraph"/>
        <w:numPr>
          <w:ilvl w:val="0"/>
          <w:numId w:val="2"/>
        </w:numPr>
        <w:spacing w:after="60" w:line="264"/>
      </w:pPr>
      <w:r>
        <w:rPr>
          <w:rFonts w:ascii="Arial" w:cs="Arial" w:eastAsia="Arial" w:hAnsi="Arial"/>
          <w:sz w:val="20"/>
          <w:szCs w:val="20"/>
        </w:rPr>
        <w:t xml:space="preserve">Batch spend and P&amp;L against this plan; TACoS against the band.</w:t>
      </w:r>
    </w:p>
    <w:p>
      <w:pPr>
        <w:pStyle w:val="Heading1"/>
        <w:pageBreakBefore/>
      </w:pPr>
      <w:r>
        <w:rPr>
          <w:rFonts w:ascii="Arial" w:cs="Arial" w:eastAsia="Arial" w:hAnsi="Arial"/>
        </w:rPr>
        <w:t xml:space="preserve">12. Timing to Black Friday</w:t>
      </w:r>
    </w:p>
    <w:p>
      <w:pPr>
        <w:keepNext/>
        <w:spacing w:after="60" w:before="0" w:line="276"/>
      </w:pPr>
      <w:r>
        <w:rPr>
          <w:rFonts w:ascii="Arial" w:cs="Arial" w:eastAsia="Arial" w:hAnsi="Arial"/>
          <w:b/>
          <w:bCs/>
          <w:sz w:val="20"/>
          <w:szCs w:val="20"/>
        </w:rPr>
        <w:t xml:space="preserve">Table 30. Calendar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052"/>
        <w:gridCol w:w="6156"/>
        <w:gridCol w:w="5472"/>
      </w:tblGrid>
      <w:tr>
        <w:trPr>
          <w:tblHeader/>
        </w:trPr>
        <w:tc>
          <w:tcPr>
            <w:tcW w:type="dxa" w:w="205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Date</w:t>
            </w:r>
          </w:p>
        </w:tc>
        <w:tc>
          <w:tcPr>
            <w:tcW w:type="dxa" w:w="61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 1</w:t>
            </w:r>
          </w:p>
        </w:tc>
        <w:tc>
          <w:tcPr>
            <w:tcW w:type="dxa" w:w="547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Batch 2</w:t>
            </w:r>
          </w:p>
        </w:tc>
      </w:tr>
      <w:tr>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1 Oct</w:t>
            </w:r>
          </w:p>
        </w:tc>
        <w:tc>
          <w:tcPr>
            <w:tcW w:type="dxa" w:w="6156"/>
            <w:tcMar>
              <w:top w:type="dxa" w:w="50"/>
              <w:left w:type="dxa" w:w="80"/>
              <w:bottom w:type="dxa" w:w="50"/>
              <w:right w:type="dxa" w:w="80"/>
            </w:tcMar>
          </w:tcPr>
          <w:p>
            <w:pPr>
              <w:spacing w:after="0"/>
            </w:pPr>
            <w:r>
              <w:rPr>
                <w:rFonts w:ascii="Arial" w:cs="Arial" w:eastAsia="Arial" w:hAnsi="Arial"/>
                <w:b w:val="false"/>
                <w:bCs w:val="false"/>
                <w:sz w:val="16"/>
                <w:szCs w:val="16"/>
              </w:rPr>
              <w:t xml:space="preserve">Rebuild campaigns and start (prove stage on 13 of 15); "bamboo sheets" to break-even</w:t>
            </w:r>
          </w:p>
        </w:tc>
        <w:tc>
          <w:tcPr>
            <w:tcW w:type="dxa" w:w="5472"/>
            <w:tcMar>
              <w:top w:type="dxa" w:w="50"/>
              <w:left w:type="dxa" w:w="80"/>
              <w:bottom w:type="dxa" w:w="50"/>
              <w:right w:type="dxa" w:w="80"/>
            </w:tcMar>
          </w:tcPr>
          <w:p>
            <w:pPr>
              <w:spacing w:after="0"/>
            </w:pPr>
            <w:r>
              <w:rPr>
                <w:rFonts w:ascii="Arial" w:cs="Arial" w:eastAsia="Arial" w:hAnsi="Arial"/>
                <w:b w:val="false"/>
                <w:bCs w:val="false"/>
                <w:sz w:val="16"/>
                <w:szCs w:val="16"/>
              </w:rPr>
              <w:t xml:space="preserve">Build, paused; queen size off up-and-down</w:t>
            </w:r>
          </w:p>
        </w:tc>
      </w:tr>
      <w:tr>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 Oct</w:t>
            </w:r>
          </w:p>
        </w:tc>
        <w:tc>
          <w:tcPr>
            <w:tcW w:type="dxa" w:w="61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Deal days: bids hold, budgets inside Joseph's 10% TACoS cap; back to push budgets by 02:00 PT on 8 Oct. Not graded</w:t>
            </w:r>
          </w:p>
        </w:tc>
        <w:tc>
          <w:tcPr>
            <w:tcW w:type="dxa" w:w="54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10 Oct</w:t>
            </w:r>
          </w:p>
        </w:tc>
        <w:tc>
          <w:tcPr>
            <w:tcW w:type="dxa" w:w="6156"/>
            <w:tcMar>
              <w:top w:type="dxa" w:w="50"/>
              <w:left w:type="dxa" w:w="80"/>
              <w:bottom w:type="dxa" w:w="50"/>
              <w:right w:type="dxa" w:w="80"/>
            </w:tcMar>
          </w:tcPr>
          <w:p>
            <w:pPr>
              <w:spacing w:after="0"/>
            </w:pPr>
            <w:r>
              <w:rPr>
                <w:rFonts w:ascii="Arial" w:cs="Arial" w:eastAsia="Arial" w:hAnsi="Arial"/>
                <w:b w:val="false"/>
                <w:bCs w:val="false"/>
                <w:sz w:val="16"/>
                <w:szCs w:val="16"/>
              </w:rPr>
              <w:t xml:space="preserve">Day-7 read (7 clean days): keywords with their own read may step up</w:t>
            </w:r>
          </w:p>
        </w:tc>
        <w:tc>
          <w:tcPr>
            <w:tcW w:type="dxa" w:w="547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Oct</w:t>
            </w:r>
          </w:p>
        </w:tc>
        <w:tc>
          <w:tcPr>
            <w:tcW w:type="dxa" w:w="61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Prove reads complete (60 clicks)</w:t>
            </w:r>
          </w:p>
        </w:tc>
        <w:tc>
          <w:tcPr>
            <w:tcW w:type="dxa" w:w="54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17 Oct</w:t>
            </w:r>
          </w:p>
        </w:tc>
        <w:tc>
          <w:tcPr>
            <w:tcW w:type="dxa" w:w="6156"/>
            <w:tcMar>
              <w:top w:type="dxa" w:w="50"/>
              <w:left w:type="dxa" w:w="80"/>
              <w:bottom w:type="dxa" w:w="50"/>
              <w:right w:type="dxa" w:w="80"/>
            </w:tcMar>
          </w:tcPr>
          <w:p>
            <w:pPr>
              <w:spacing w:after="0"/>
            </w:pPr>
            <w:r>
              <w:rPr>
                <w:rFonts w:ascii="Arial" w:cs="Arial" w:eastAsia="Arial" w:hAnsi="Arial"/>
                <w:b w:val="false"/>
                <w:bCs w:val="false"/>
                <w:sz w:val="16"/>
                <w:szCs w:val="16"/>
              </w:rPr>
              <w:t xml:space="preserve">Day-14 read, step-ups</w:t>
            </w:r>
          </w:p>
        </w:tc>
        <w:tc>
          <w:tcPr>
            <w:tcW w:type="dxa" w:w="547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 Oct</w:t>
            </w:r>
          </w:p>
        </w:tc>
        <w:tc>
          <w:tcPr>
            <w:tcW w:type="dxa" w:w="61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Day-21 verdict</w:t>
            </w:r>
          </w:p>
        </w:tc>
        <w:tc>
          <w:tcPr>
            <w:tcW w:type="dxa" w:w="54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~27 Oct</w:t>
            </w:r>
          </w:p>
        </w:tc>
        <w:tc>
          <w:tcPr>
            <w:tcW w:type="dxa" w:w="6156"/>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5472"/>
            <w:tcMar>
              <w:top w:type="dxa" w:w="50"/>
              <w:left w:type="dxa" w:w="80"/>
              <w:bottom w:type="dxa" w:w="50"/>
              <w:right w:type="dxa" w:w="80"/>
            </w:tcMar>
          </w:tcPr>
          <w:p>
            <w:pPr>
              <w:spacing w:after="0"/>
            </w:pPr>
            <w:r>
              <w:rPr>
                <w:rFonts w:ascii="Arial" w:cs="Arial" w:eastAsia="Arial" w:hAnsi="Arial"/>
                <w:b w:val="false"/>
                <w:bCs w:val="false"/>
                <w:sz w:val="16"/>
                <w:szCs w:val="16"/>
              </w:rPr>
              <w:t xml:space="preserve">Start when Queen White is live and Batch 1 tapers</w:t>
            </w:r>
          </w:p>
        </w:tc>
      </w:tr>
      <w:tr>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3–13 Nov</w:t>
            </w:r>
          </w:p>
        </w:tc>
        <w:tc>
          <w:tcPr>
            <w:tcW w:type="dxa" w:w="61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Taper keywords at target 10%/week; re-read wait list</w:t>
            </w:r>
          </w:p>
        </w:tc>
        <w:tc>
          <w:tcPr>
            <w:tcW w:type="dxa" w:w="54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Day-7 and day-14 reads</w:t>
            </w:r>
          </w:p>
        </w:tc>
      </w:tr>
      <w:tr>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17 Nov</w:t>
            </w:r>
          </w:p>
        </w:tc>
        <w:tc>
          <w:tcPr>
            <w:tcW w:type="dxa" w:w="6156"/>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5472"/>
            <w:tcMar>
              <w:top w:type="dxa" w:w="50"/>
              <w:left w:type="dxa" w:w="80"/>
              <w:bottom w:type="dxa" w:w="50"/>
              <w:right w:type="dxa" w:w="80"/>
            </w:tcMar>
          </w:tcPr>
          <w:p>
            <w:pPr>
              <w:spacing w:after="0"/>
            </w:pPr>
            <w:r>
              <w:rPr>
                <w:rFonts w:ascii="Arial" w:cs="Arial" w:eastAsia="Arial" w:hAnsi="Arial"/>
                <w:b w:val="false"/>
                <w:bCs w:val="false"/>
                <w:sz w:val="16"/>
                <w:szCs w:val="16"/>
              </w:rPr>
              <w:t xml:space="preserve">Day-21 verdict</w:t>
            </w:r>
          </w:p>
        </w:tc>
      </w:tr>
      <w:tr>
        <w:tc>
          <w:tcPr>
            <w:tcW w:type="dxa" w:w="205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 Nov–1 Dec</w:t>
            </w:r>
          </w:p>
        </w:tc>
        <w:tc>
          <w:tcPr>
            <w:tcW w:type="dxa" w:w="61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Hold earned ranks on profit bids; no new pushes. Budgets at 2× the clean-window level so they last past 21:00 PT (last year spend doubled at 19–20% ACoS)</w:t>
            </w:r>
          </w:p>
        </w:tc>
        <w:tc>
          <w:tcPr>
            <w:tcW w:type="dxa" w:w="54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Same</w:t>
            </w:r>
          </w:p>
        </w:tc>
      </w:tr>
      <w:tr>
        <w:tc>
          <w:tcPr>
            <w:tcW w:type="dxa" w:w="2052"/>
            <w:tcMar>
              <w:top w:type="dxa" w:w="50"/>
              <w:left w:type="dxa" w:w="80"/>
              <w:bottom w:type="dxa" w:w="50"/>
              <w:right w:type="dxa" w:w="80"/>
            </w:tcMar>
          </w:tcPr>
          <w:p>
            <w:pPr>
              <w:spacing w:after="0"/>
            </w:pPr>
            <w:r>
              <w:rPr>
                <w:rFonts w:ascii="Arial" w:cs="Arial" w:eastAsia="Arial" w:hAnsi="Arial"/>
                <w:b w:val="false"/>
                <w:bCs w:val="false"/>
                <w:sz w:val="16"/>
                <w:szCs w:val="16"/>
              </w:rPr>
              <w:t xml:space="preserve">After BFCM</w:t>
            </w:r>
          </w:p>
        </w:tc>
        <w:tc>
          <w:tcPr>
            <w:tcW w:type="dxa" w:w="6156"/>
            <w:tcMar>
              <w:top w:type="dxa" w:w="50"/>
              <w:left w:type="dxa" w:w="80"/>
              <w:bottom w:type="dxa" w:w="50"/>
              <w:right w:type="dxa" w:w="80"/>
            </w:tcMar>
          </w:tcPr>
          <w:p>
            <w:pPr>
              <w:spacing w:after="0"/>
            </w:pPr>
            <w:r>
              <w:rPr>
                <w:rFonts w:ascii="Arial" w:cs="Arial" w:eastAsia="Arial" w:hAnsi="Arial"/>
                <w:b w:val="false"/>
                <w:bCs w:val="false"/>
                <w:sz w:val="16"/>
                <w:szCs w:val="16"/>
              </w:rPr>
              <w:t xml:space="preserve">Cooling-bamboo keywords; wait list that now passes; Full and Cal King when stocked</w:t>
            </w:r>
          </w:p>
        </w:tc>
        <w:tc>
          <w:tcPr>
            <w:tcW w:type="dxa" w:w="5472"/>
            <w:tcMar>
              <w:top w:type="dxa" w:w="50"/>
              <w:left w:type="dxa" w:w="80"/>
              <w:bottom w:type="dxa" w:w="50"/>
              <w:right w:type="dxa" w:w="80"/>
            </w:tcMar>
          </w:tcPr>
          <w:p>
            <w:pPr>
              <w:spacing w:after="0"/>
            </w:pPr>
            <w:r>
              <w:rPr>
                <w:rFonts w:ascii="Arial" w:cs="Arial" w:eastAsia="Arial" w:hAnsi="Arial"/>
                <w:b w:val="false"/>
                <w:bCs w:val="false"/>
                <w:sz w:val="16"/>
                <w:szCs w:val="16"/>
              </w:rPr>
              <w:t xml:space="preserve">Same</w:t>
            </w:r>
          </w:p>
        </w:tc>
      </w:tr>
    </w:tbl>
    <w:p>
      <w:pPr>
        <w:spacing w:after="120" w:before="40" w:line="276"/>
      </w:pPr>
      <w:r>
        <w:rPr>
          <w:rFonts w:ascii="Arial" w:cs="Arial" w:eastAsia="Arial" w:hAnsi="Arial"/>
          <w:i/>
          <w:iCs/>
          <w:color w:val="595959"/>
          <w:sz w:val="15"/>
          <w:szCs w:val="15"/>
        </w:rPr>
        <w:t xml:space="preserve">The stock gate overrides every date.</w:t>
      </w:r>
    </w:p>
    <w:p>
      <w:pPr>
        <w:pStyle w:val="Heading1"/>
        <w:pageBreakBefore/>
      </w:pPr>
      <w:r>
        <w:rPr>
          <w:rFonts w:ascii="Arial" w:cs="Arial" w:eastAsia="Arial" w:hAnsi="Arial"/>
        </w:rPr>
        <w:t xml:space="preserve">13. Open questions and how the answers change the plan</w:t>
      </w:r>
    </w:p>
    <w:p>
      <w:pPr>
        <w:keepNext/>
        <w:spacing w:after="60" w:before="0" w:line="276"/>
      </w:pPr>
      <w:r>
        <w:rPr>
          <w:rFonts w:ascii="Arial" w:cs="Arial" w:eastAsia="Arial" w:hAnsi="Arial"/>
          <w:b/>
          <w:bCs/>
          <w:sz w:val="20"/>
          <w:szCs w:val="20"/>
        </w:rPr>
        <w:t xml:space="preserve">Table 31. Questions to Amazon Ops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
        <w:gridCol w:w="5016"/>
        <w:gridCol w:w="3040"/>
        <w:gridCol w:w="5168"/>
      </w:tblGrid>
      <w:tr>
        <w:trPr>
          <w:tblHeader/>
        </w:trPr>
        <w:tc>
          <w:tcPr>
            <w:tcW w:type="dxa" w:w="4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t>
            </w:r>
          </w:p>
        </w:tc>
        <w:tc>
          <w:tcPr>
            <w:tcW w:type="dxa" w:w="50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Question (sent to Amazon Ops)</w:t>
            </w:r>
          </w:p>
        </w:tc>
        <w:tc>
          <w:tcPr>
            <w:tcW w:type="dxa" w:w="30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If the answer is…</w:t>
            </w:r>
          </w:p>
        </w:tc>
        <w:tc>
          <w:tcPr>
            <w:tcW w:type="dxa" w:w="516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…the plan changes like this</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Has any listing passed CGK, Shilucheng or Pure Bamboo into #5–8 on the heads since 1 Aug?</w:t>
            </w:r>
          </w:p>
        </w:tc>
        <w:tc>
          <w:tcPr>
            <w:tcW w:type="dxa" w:w="3040"/>
            <w:tcMar>
              <w:top w:type="dxa" w:w="50"/>
              <w:left w:type="dxa" w:w="80"/>
              <w:bottom w:type="dxa" w:w="50"/>
              <w:right w:type="dxa" w:w="80"/>
            </w:tcMar>
          </w:tcPr>
          <w:p>
            <w:pPr>
              <w:spacing w:after="0"/>
            </w:pPr>
            <w:r>
              <w:rPr>
                <w:rFonts w:ascii="Arial" w:cs="Arial" w:eastAsia="Arial" w:hAnsi="Arial"/>
                <w:b w:val="false"/>
                <w:bCs w:val="false"/>
                <w:sz w:val="16"/>
                <w:szCs w:val="16"/>
              </w:rPr>
              <w:t xml:space="preserve">No</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Targets move behind the walls (#9–11 on the heads); about $70–100/day less per batch</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Highest TOS CPC we have paid on each head, did rank move, and Amazon's suggested range?</w:t>
            </w:r>
          </w:p>
        </w:tc>
        <w:tc>
          <w:tcPr>
            <w:tcW w:type="dxa" w:w="30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tested price under $9</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hard max drops to it</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Does ABA evidence support #1 at 17% and #5 at 5–6%? Whole-family shares on the heads?</w:t>
            </w:r>
          </w:p>
        </w:tc>
        <w:tc>
          <w:tcPr>
            <w:tcW w:type="dxa" w:w="3040"/>
            <w:tcMar>
              <w:top w:type="dxa" w:w="50"/>
              <w:left w:type="dxa" w:w="80"/>
              <w:bottom w:type="dxa" w:w="50"/>
              <w:right w:type="dxa" w:w="80"/>
            </w:tcMar>
          </w:tcPr>
          <w:p>
            <w:pPr>
              <w:spacing w:after="0"/>
            </w:pPr>
            <w:r>
              <w:rPr>
                <w:rFonts w:ascii="Arial" w:cs="Arial" w:eastAsia="Arial" w:hAnsi="Arial"/>
                <w:b w:val="false"/>
                <w:bCs w:val="false"/>
                <w:sz w:val="16"/>
                <w:szCs w:val="16"/>
              </w:rPr>
              <w:t xml:space="preserve">Family shares well above listing shares</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 rise; budgets up on the heads</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Which DECOLURE child holds rank on each push keyword; which gets ad clicks?</w:t>
            </w:r>
          </w:p>
        </w:tc>
        <w:tc>
          <w:tcPr>
            <w:tcW w:type="dxa" w:w="30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 non-White child holds rank</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Route the push to the ranked child, or accept a slower climb</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Sellable dates for inbound stock</w:t>
            </w:r>
          </w:p>
        </w:tc>
        <w:tc>
          <w:tcPr>
            <w:tcW w:type="dxa" w:w="3040"/>
            <w:tcMar>
              <w:top w:type="dxa" w:w="50"/>
              <w:left w:type="dxa" w:w="80"/>
              <w:bottom w:type="dxa" w:w="50"/>
              <w:right w:type="dxa" w:w="80"/>
            </w:tcMar>
          </w:tcPr>
          <w:p>
            <w:pPr>
              <w:spacing w:after="0"/>
            </w:pPr>
            <w:r>
              <w:rPr>
                <w:rFonts w:ascii="Arial" w:cs="Arial" w:eastAsia="Arial" w:hAnsi="Arial"/>
                <w:b w:val="false"/>
                <w:bCs w:val="false"/>
                <w:sz w:val="16"/>
                <w:szCs w:val="16"/>
              </w:rPr>
              <w:t xml:space="preserve">Later than mid-October</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Push dates move</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King verdicts at the live $84.99</w:t>
            </w:r>
          </w:p>
        </w:tc>
        <w:tc>
          <w:tcPr>
            <w:tcW w:type="dxa" w:w="30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Beatable on King</w:t>
            </w:r>
          </w:p>
        </w:tc>
        <w:tc>
          <w:tcPr>
            <w:tcW w:type="dxa" w:w="516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Some B6 King targets move up</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sponsored-slot sampling times; any hourly source left?</w:t>
            </w:r>
          </w:p>
        </w:tc>
        <w:tc>
          <w:tcPr>
            <w:tcW w:type="dxa" w:w="3040"/>
            <w:tcMar>
              <w:top w:type="dxa" w:w="50"/>
              <w:left w:type="dxa" w:w="80"/>
              <w:bottom w:type="dxa" w:w="50"/>
              <w:right w:type="dxa" w:w="80"/>
            </w:tcMar>
          </w:tcPr>
          <w:p>
            <w:pPr>
              <w:spacing w:after="0"/>
            </w:pPr>
            <w:r>
              <w:rPr>
                <w:rFonts w:ascii="Arial" w:cs="Arial" w:eastAsia="Arial" w:hAnsi="Arial"/>
                <w:b w:val="false"/>
                <w:bCs w:val="false"/>
                <w:sz w:val="16"/>
                <w:szCs w:val="16"/>
              </w:rPr>
              <w:t xml:space="preserve">No hourly source</w:t>
            </w:r>
          </w:p>
        </w:tc>
        <w:tc>
          <w:tcPr>
            <w:tcW w:type="dxa" w:w="5168"/>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check stays at about four samples a day</w:t>
            </w:r>
          </w:p>
        </w:tc>
      </w:tr>
    </w:tbl>
    <w:p>
      <w:pPr>
        <w:spacing w:after="60" w:before="0" w:line="276"/>
      </w:pPr>
    </w:p>
    <w:p>
      <w:pPr>
        <w:spacing w:after="120" w:before="0" w:line="276"/>
      </w:pPr>
      <w:r>
        <w:rPr>
          <w:rFonts w:ascii="Arial" w:cs="Arial" w:eastAsia="Arial" w:hAnsi="Arial"/>
          <w:b/>
          <w:bCs/>
          <w:sz w:val="20"/>
          <w:szCs w:val="20"/>
        </w:rPr>
        <w:t xml:space="preserve">Calls for Erik.</w:t>
      </w:r>
      <w:r>
        <w:rPr>
          <w:rFonts w:ascii="Arial" w:cs="Arial" w:eastAsia="Arial" w:hAnsi="Arial"/>
          <w:sz w:val="20"/>
          <w:szCs w:val="20"/>
        </w:rPr>
        <w:t xml:space="preserve"> (1) The account's own flat bid ceiling. (2) Agreement that base sits at the product-page affordable bid with the TOS bid in the modifier, and that ranking bids may run above break-even within the hard max. (3) Which sizing governs if ABA and the ASINsight 8–15% band disagree; this plan starts on ABA and lets step-ups close the gap. (4) The hourly check on DataRova samples.</w:t>
      </w:r>
    </w:p>
    <w:p>
      <w:pPr>
        <w:pStyle w:val="Heading1"/>
        <w:pageBreakBefore/>
      </w:pPr>
      <w:r>
        <w:rPr>
          <w:rFonts w:ascii="Arial" w:cs="Arial" w:eastAsia="Arial" w:hAnsi="Arial"/>
        </w:rPr>
        <w:t xml:space="preserve">14. Data gaps</w:t>
      </w:r>
    </w:p>
    <w:p>
      <w:pPr>
        <w:keepNext/>
        <w:spacing w:after="60" w:before="0" w:line="276"/>
      </w:pPr>
      <w:r>
        <w:rPr>
          <w:rFonts w:ascii="Arial" w:cs="Arial" w:eastAsia="Arial" w:hAnsi="Arial"/>
          <w:b/>
          <w:bCs/>
          <w:sz w:val="20"/>
          <w:szCs w:val="20"/>
        </w:rPr>
        <w:t xml:space="preserve">Table 32. Gaps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56"/>
        <w:gridCol w:w="5776"/>
        <w:gridCol w:w="5016"/>
        <w:gridCol w:w="2432"/>
      </w:tblGrid>
      <w:tr>
        <w:trPr>
          <w:tblHeader/>
        </w:trPr>
        <w:tc>
          <w:tcPr>
            <w:tcW w:type="dxa" w:w="45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t>
            </w:r>
          </w:p>
        </w:tc>
        <w:tc>
          <w:tcPr>
            <w:tcW w:type="dxa" w:w="57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Gap</w:t>
            </w:r>
          </w:p>
        </w:tc>
        <w:tc>
          <w:tcPr>
            <w:tcW w:type="dxa" w:w="501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Effect on the plan</w:t>
            </w:r>
          </w:p>
        </w:tc>
        <w:tc>
          <w:tcPr>
            <w:tcW w:type="dxa" w:w="243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Who</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ABA shares are per listing, not per brand family (Amazon Ops' family shares are lower bounds)</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Sales to rank may read low where one brand holds several top-3 slots; the day-7 step-up covers it</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Ops</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Live hourly search captures, midnight–3 a.m. Pacific</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Not scheduled. DataRova's sponsored-slot samples (about four a day) stand in for the hourly coverage rule</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Secondary-image, A+ and bullet history</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Tests whether the Mar–Sep listing changes caused the conversion drop. DataDive only has main image and title from 30 Jan 2026; Amazon Ops found no revision log.</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Brand / creative team</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Sellable dates for Queen White (USA254, due 27 Oct) and the Full and Cal King inbound</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Dates Batch 2 and the Full and Cal King return</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Operations</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The account's own flat bid ceiling</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The plan uses the SOP default of $9 as the outer wall</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Erik</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Reorder lead time by SKU</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Needed for Erik's Green stock line</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Purchasing</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Keyword-level ad data before 29 Dec 2025, and top-of-search data before 17 Apr 2026</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Shows what we paid and converted when we last held rank</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Filled 1 Oct from Scale Insights weekly reports, 30 Dec 2024 onward (see Last year vs this year)</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parent ASIN</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Amazon Ops found B0BZQ1G5B8 is now the Black Cal King child; the current parent is B0HJCSXJQ6. Campaign and report filters on the old parent need checking.</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Shayan</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Competitor ASINsight series start Jan–Apr 2026 (True Bamboo Aug 2026)</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No rival read for the same period last year; last year is compared on our own listings only (sections 3 and 19)</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45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 mapped competitors have no ASINsight export (CGK Unlimited, MRIDU, Amazon Basics and others)</w:t>
            </w:r>
          </w:p>
        </w:tc>
        <w:tc>
          <w:tcPr>
            <w:tcW w:type="dxa" w:w="501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Their rank and offer come from DataRova and page captures; their clicks and ad spend are not estimated (section 16)</w:t>
            </w:r>
          </w:p>
        </w:tc>
        <w:tc>
          <w:tcPr>
            <w:tcW w:type="dxa" w:w="243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Shayan (ASINsight upload)</w:t>
            </w:r>
          </w:p>
        </w:tc>
      </w:tr>
      <w:tr>
        <w:tc>
          <w:tcPr>
            <w:tcW w:type="dxa" w:w="456"/>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Competitor clicks and spend are estimates</w:t>
            </w:r>
          </w:p>
        </w:tc>
        <w:tc>
          <w:tcPr>
            <w:tcW w:type="dxa" w:w="5016"/>
            <w:tcMar>
              <w:top w:type="dxa" w:w="50"/>
              <w:left w:type="dxa" w:w="80"/>
              <w:bottom w:type="dxa" w:w="50"/>
              <w:right w:type="dxa" w:w="80"/>
            </w:tcMar>
          </w:tcPr>
          <w:p>
            <w:pPr>
              <w:spacing w:after="0"/>
            </w:pPr>
            <w:r>
              <w:rPr>
                <w:rFonts w:ascii="Arial" w:cs="Arial" w:eastAsia="Arial" w:hAnsi="Arial"/>
                <w:b w:val="false"/>
                <w:bCs w:val="false"/>
                <w:sz w:val="16"/>
                <w:szCs w:val="16"/>
              </w:rPr>
              <w:t xml:space="preserve">Within about 15% on our two biggest keywords, 1–3× low on small keywords; read as scale, not exact counts (section 16)</w:t>
            </w:r>
          </w:p>
        </w:tc>
        <w:tc>
          <w:tcPr>
            <w:tcW w:type="dxa" w:w="2432"/>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60" w:before="0" w:line="276"/>
      </w:pPr>
    </w:p>
    <w:p>
      <w:pPr>
        <w:pStyle w:val="Heading1"/>
        <w:pageBreakBefore/>
      </w:pPr>
      <w:r>
        <w:rPr>
          <w:rFonts w:ascii="Arial" w:cs="Arial" w:eastAsia="Arial" w:hAnsi="Arial"/>
        </w:rPr>
        <w:t xml:space="preserve">15. Deep analysis: summary and justification</w:t>
      </w:r>
    </w:p>
    <w:p>
      <w:pPr>
        <w:spacing w:after="120" w:before="0" w:line="276"/>
      </w:pPr>
      <w:r>
        <w:rPr>
          <w:rFonts w:ascii="Arial" w:cs="Arial" w:eastAsia="Arial" w:hAnsi="Arial"/>
          <w:sz w:val="20"/>
          <w:szCs w:val="20"/>
        </w:rPr>
        <w:t xml:space="preserve">Sections 15–19 add the depth asked for after the 30 Sep meeting and in Erik's messages of 27 Sep – 1 Oct: every tracked competitor read over 7, 14, 30 and 60 days and by quarter, how the rivals that climbed did it, our own history for each keyword back to 2024, a plan for each syntax, and a card for every in-scope keyword with its own bid, placement, budget, clicks, sales, P&amp;L and monitoring. Sources: ASINsight (28 competitor exports and daily placement scores for 70 child ASINs, Command Center), DataRova rank crawl, SQP, Scale Insights weekly reports (Dec 2024 – May 2026), Command Center ads (Apr – Sep 2026), Keepa.</w:t>
      </w:r>
    </w:p>
    <w:p>
      <w:pPr>
        <w:pStyle w:val="ListParagraph"/>
        <w:numPr>
          <w:ilvl w:val="0"/>
          <w:numId w:val="2"/>
        </w:numPr>
        <w:spacing w:after="60" w:line="264"/>
      </w:pPr>
      <w:r>
        <w:rPr>
          <w:rFonts w:ascii="Arial" w:cs="Arial" w:eastAsia="Arial" w:hAnsi="Arial"/>
          <w:b/>
          <w:bCs/>
          <w:sz w:val="20"/>
          <w:szCs w:val="20"/>
        </w:rPr>
        <w:t xml:space="preserve">Rank is a traffic problem, not a page problem.</w:t>
      </w:r>
      <w:r>
        <w:rPr>
          <w:rFonts w:ascii="Arial" w:cs="Arial" w:eastAsia="Arial" w:hAnsi="Arial"/>
          <w:sz w:val="20"/>
          <w:szCs w:val="20"/>
        </w:rPr>
        <w:t xml:space="preserve"> In 2025 B4 held #6–8 on its Queen and King heads with only 6–17 exact-match clicks a day per head, at $2.17–3.63 a click and 16–21% conversion, and no more than 4.5% top-of-search impression share. Today the same keywords convert as well or better at top of search (B4 median 17.9% on the push keywords, 4–6× market), but the market around them is far more crowded and better funded.</w:t>
      </w:r>
    </w:p>
    <w:p>
      <w:pPr>
        <w:pStyle w:val="ListParagraph"/>
        <w:numPr>
          <w:ilvl w:val="0"/>
          <w:numId w:val="2"/>
        </w:numPr>
        <w:spacing w:after="60" w:line="264"/>
      </w:pPr>
      <w:r>
        <w:rPr>
          <w:rFonts w:ascii="Arial" w:cs="Arial" w:eastAsia="Arial" w:hAnsi="Arial"/>
          <w:b/>
          <w:bCs/>
          <w:sz w:val="20"/>
          <w:szCs w:val="20"/>
        </w:rPr>
        <w:t xml:space="preserve">The market buys rank with ads.</w:t>
      </w:r>
      <w:r>
        <w:rPr>
          <w:rFonts w:ascii="Arial" w:cs="Arial" w:eastAsia="Arial" w:hAnsi="Arial"/>
          <w:sz w:val="20"/>
          <w:szCs w:val="20"/>
        </w:rPr>
        <w:t xml:space="preserve"> Across our 43 keywords, the tracked rivals buy an estimated 2,223 ad clicks a day for about $13,706 a day. B4 buys about 35 (estimate; actual Command Center paid clicks on these terms are about 68 a day). Pure Bamboo alone buys about 489 a day; Bedsure's two listings about 702.</w:t>
      </w:r>
    </w:p>
    <w:p>
      <w:pPr>
        <w:pStyle w:val="ListParagraph"/>
        <w:numPr>
          <w:ilvl w:val="0"/>
          <w:numId w:val="2"/>
        </w:numPr>
        <w:spacing w:after="60" w:line="264"/>
      </w:pPr>
      <w:r>
        <w:rPr>
          <w:rFonts w:ascii="Arial" w:cs="Arial" w:eastAsia="Arial" w:hAnsi="Arial"/>
          <w:b/>
          <w:bCs/>
          <w:sz w:val="20"/>
          <w:szCs w:val="20"/>
        </w:rPr>
        <w:t xml:space="preserve">Rivals that pushed climbed fast; rivals that eased off fell.</w:t>
      </w:r>
      <w:r>
        <w:rPr>
          <w:rFonts w:ascii="Arial" w:cs="Arial" w:eastAsia="Arial" w:hAnsi="Arial"/>
          <w:sz w:val="20"/>
          <w:szCs w:val="20"/>
        </w:rPr>
        <w:t xml:space="preserve"> True Bamboo went from #90–118 to #2–9 on the Queen and King heads in about 20 days (8–28 Sep) with 77% of its visibility from ads and a 31% price cut. Krimano climbed for three months on ads (46–61% ad visibility) and now sits at #7–13 on the heads with about 31%. BC Bella Coterie and Bambaw cut their ad share from 60% and 26% to 33% and 14% and slid 8–20 places in a month. B4's own heads (bamboo sheets queen size, bamboo sheets king size, bamboo sheets) averaged 20 exact-match clicks a day each in May–Jun 2025 and 12 in Aug–Sep; they went from #6–9 in June to #16–17.5 by November.</w:t>
      </w:r>
    </w:p>
    <w:p>
      <w:pPr>
        <w:pStyle w:val="ListParagraph"/>
        <w:numPr>
          <w:ilvl w:val="0"/>
          <w:numId w:val="2"/>
        </w:numPr>
        <w:spacing w:after="60" w:line="264"/>
      </w:pPr>
      <w:r>
        <w:rPr>
          <w:rFonts w:ascii="Arial" w:cs="Arial" w:eastAsia="Arial" w:hAnsi="Arial"/>
          <w:b/>
          <w:bCs/>
          <w:sz w:val="20"/>
          <w:szCs w:val="20"/>
        </w:rPr>
        <w:t xml:space="preserve">Queen and King are where the money works.</w:t>
      </w:r>
      <w:r>
        <w:rPr>
          <w:rFonts w:ascii="Arial" w:cs="Arial" w:eastAsia="Arial" w:hAnsi="Arial"/>
          <w:sz w:val="20"/>
          <w:szCs w:val="20"/>
        </w:rPr>
        <w:t xml:space="preserve"> Queen: market 1,194 sales a week, rivals buy about 410 ad clicks a day; our top-of-search conversion 21.4% against a market 4.72%. King: 854 a week, rivals about 321 ad clicks a day, our 14.0% against 3.43%. Our push adds 89 (Queen) and 69 (King) top-of-search clicks a day at start. On the heads that is 24 a day on "bamboo sheets queen size" and 21 on "bamboo sheets king size", against the 17.9 and 10.9 ad clicks a day True Bamboo bought on them during its climb; our ceiling is 2.25× that start.</w:t>
      </w:r>
    </w:p>
    <w:p>
      <w:pPr>
        <w:pStyle w:val="ListParagraph"/>
        <w:numPr>
          <w:ilvl w:val="0"/>
          <w:numId w:val="2"/>
        </w:numPr>
        <w:spacing w:after="60" w:line="264"/>
      </w:pPr>
      <w:r>
        <w:rPr>
          <w:rFonts w:ascii="Arial" w:cs="Arial" w:eastAsia="Arial" w:hAnsi="Arial"/>
          <w:b/>
          <w:bCs/>
          <w:sz w:val="20"/>
          <w:szCs w:val="20"/>
        </w:rPr>
        <w:t xml:space="preserve">"bamboo sheets" stays out of the push.</w:t>
      </w:r>
      <w:r>
        <w:rPr>
          <w:rFonts w:ascii="Arial" w:cs="Arial" w:eastAsia="Arial" w:hAnsi="Arial"/>
          <w:sz w:val="20"/>
          <w:szCs w:val="20"/>
        </w:rPr>
        <w:t xml:space="preserve"> Rivals buy about 1,283 ad clicks a day on the general terms (about $7,683); ranking it would need several hundred clicks a day at $6 or more. That is the $2K-a-day case Erik ruled out unless conversion makes it profitable, and it does not on B4.</w:t>
      </w:r>
    </w:p>
    <w:p>
      <w:pPr>
        <w:pStyle w:val="ListParagraph"/>
        <w:numPr>
          <w:ilvl w:val="0"/>
          <w:numId w:val="2"/>
        </w:numPr>
        <w:spacing w:after="60" w:line="264"/>
      </w:pPr>
      <w:r>
        <w:rPr>
          <w:rFonts w:ascii="Arial" w:cs="Arial" w:eastAsia="Arial" w:hAnsi="Arial"/>
          <w:b/>
          <w:bCs/>
          <w:sz w:val="20"/>
          <w:szCs w:val="20"/>
        </w:rPr>
        <w:t xml:space="preserve">Decision.</w:t>
      </w:r>
      <w:r>
        <w:rPr>
          <w:rFonts w:ascii="Arial" w:cs="Arial" w:eastAsia="Arial" w:hAnsi="Arial"/>
          <w:sz w:val="20"/>
          <w:szCs w:val="20"/>
        </w:rPr>
        <w:t xml:space="preserve"> Push 28 keywords on B4 in two batches (Batch 1 from 1 Oct), sized from each keyword's own sales needed to reach a beatable rival's rank, at fixed bids held to the lower of $9 and 2× break-even, read at 7 and 14 clean days, with hourly coverage tracked against the 40% of demand-weighted hours line. The keyword cards below give each keyword's numbers.</w:t>
      </w:r>
    </w:p>
    <w:p>
      <w:pPr>
        <w:pStyle w:val="Heading1"/>
        <w:pageBreakBefore/>
      </w:pPr>
      <w:r>
        <w:rPr>
          <w:rFonts w:ascii="Arial" w:cs="Arial" w:eastAsia="Arial" w:hAnsi="Arial"/>
        </w:rPr>
        <w:t xml:space="preserve">16. Every tracked competitor</w:t>
      </w:r>
    </w:p>
    <w:p>
      <w:pPr>
        <w:spacing w:after="120" w:before="0" w:line="276"/>
      </w:pPr>
      <w:r>
        <w:rPr>
          <w:rFonts w:ascii="Arial" w:cs="Arial" w:eastAsia="Arial" w:hAnsi="Arial"/>
          <w:sz w:val="20"/>
          <w:szCs w:val="20"/>
        </w:rPr>
        <w:t xml:space="preserve">ASINsight carries a 7-day export for 28 of the mapped competitors and daily placement scores for their hero child ASINs. Scores are a visibility index per placement (organic, Sponsored Products, Sponsored Brands, SB video), not clicks, and ASINsight widened its keyword tracking during 2026, so levels are compared with our own score in the same window rather than across quarters. Rival series start in Jan–Apr 2026 (True Bamboo in Aug 2026), so the window for the same period last year exists only for our own listings.</w:t>
      </w:r>
    </w:p>
    <w:p>
      <w:pPr>
        <w:keepNext/>
        <w:spacing w:after="60" w:before="0" w:line="276"/>
      </w:pPr>
      <w:r>
        <w:rPr>
          <w:rFonts w:ascii="Arial" w:cs="Arial" w:eastAsia="Arial" w:hAnsi="Arial"/>
          <w:b/>
          <w:bCs/>
          <w:sz w:val="20"/>
          <w:szCs w:val="20"/>
        </w:rPr>
        <w:t xml:space="preserve">Table 33. Visibility against B4 and share of visibility from ads, by window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420"/>
        <w:gridCol w:w="1465"/>
        <w:gridCol w:w="1465"/>
        <w:gridCol w:w="1465"/>
        <w:gridCol w:w="1465"/>
        <w:gridCol w:w="1465"/>
        <w:gridCol w:w="1465"/>
        <w:gridCol w:w="1470"/>
      </w:tblGrid>
      <w:tr>
        <w:trPr>
          <w:tblHeader/>
        </w:trPr>
        <w:tc>
          <w:tcPr>
            <w:tcW w:type="dxa" w:w="34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Competitor</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7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14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30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60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Q3 2026</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Q2 2026</w:t>
            </w:r>
          </w:p>
        </w:tc>
        <w:tc>
          <w:tcPr>
            <w:tcW w:type="dxa" w:w="147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Q1 2026</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26%</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1.0× · 24%</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 · 54%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10.7× · 58%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 · 58%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 · 56%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 · 64%</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7.9× · 38%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8.6× · 37%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8.7× · 35%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8.2× · 33%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8.4× · 32%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11.3× · 23%</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 · 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 · 0%</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3.0× · 82%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3.4× · 83%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3.2× · 82%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3.0× · 79%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2.8× · 71%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2.7× · 51%</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1.7× · 53%</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31%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46%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61%</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1.6× · 20%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2.0× · 26%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2.9× · 7%</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1.9× · 5%</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1%</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1%</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1.4× · 14%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1.7× · 22%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16%</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0.9× · 36%</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50%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38%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60%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 27%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2.8×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4%</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 6%</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75%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72%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49%</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11%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 · 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8%</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 · 15%</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(1820)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22%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25%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25%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TWK (1944)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0.3×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0.0× · 11%</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0.5× · 21%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30%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13%</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0.4× · 6%</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78%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72%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65%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61%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67%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4%</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61%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47%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24%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0%</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Gokotta (1819)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17%</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Tafts (1954)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 · 12%</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Each cell: rival placement score ÷ B4 score in the same window · share of the rival's score from SP, SB and SB video. 2× means twice B4's visibility. Window ends 27 Sep 2026 (newest day held). — = no series for that window.</w:t>
      </w:r>
    </w:p>
    <w:p>
      <w:pPr>
        <w:keepNext/>
        <w:spacing w:after="60" w:before="0" w:line="276"/>
      </w:pPr>
      <w:r>
        <w:rPr>
          <w:rFonts w:ascii="Arial" w:cs="Arial" w:eastAsia="Arial" w:hAnsi="Arial"/>
          <w:b/>
          <w:bCs/>
          <w:sz w:val="20"/>
          <w:szCs w:val="20"/>
        </w:rPr>
        <w:t xml:space="preserve">Table 34. What each competitor does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73"/>
        <w:gridCol w:w="837"/>
        <w:gridCol w:w="977"/>
        <w:gridCol w:w="1046"/>
        <w:gridCol w:w="2303"/>
        <w:gridCol w:w="1046"/>
        <w:gridCol w:w="977"/>
        <w:gridCol w:w="977"/>
        <w:gridCol w:w="837"/>
        <w:gridCol w:w="2307"/>
      </w:tblGrid>
      <w:tr>
        <w:trPr>
          <w:tblHeader/>
        </w:trPr>
        <w:tc>
          <w:tcPr>
            <w:tcW w:type="dxa" w:w="237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Competitor</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7-day traffic</w:t>
            </w:r>
          </w:p>
        </w:tc>
        <w:tc>
          <w:tcPr>
            <w:tcW w:type="dxa" w:w="10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Organic / ad</w:t>
            </w:r>
          </w:p>
        </w:tc>
        <w:tc>
          <w:tcPr>
            <w:tcW w:type="dxa" w:w="230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placements (keywords)</w:t>
            </w:r>
          </w:p>
        </w:tc>
        <w:tc>
          <w:tcPr>
            <w:tcW w:type="dxa" w:w="10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 our 43 kws</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SP rank</w:t>
            </w:r>
          </w:p>
        </w:tc>
        <w:tc>
          <w:tcPr>
            <w:tcW w:type="dxa" w:w="230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Strategy</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8,283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2,565K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46% / 54%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3,955 · SB 3,791 · SBV 2,524</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1,280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489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$2,950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6,935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 / 41%</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4,052 · SB 2,921 · SBV 1,646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$2,390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4,326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906K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92% / 8%</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1,281 · SB 832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683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3,961</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840K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86%</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2,689 · SB 2,492 · SBV 566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$1,952</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2,728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391K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58% / 42%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1,600 · SB 187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$484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Ads to climb, organic to hold; pulsed discounts</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4,094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39%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1,519 · SB 933 · SBV 696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1,447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185K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98% / 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256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2,137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 / 50%</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823 · SB 3 · SBV 69</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5,504</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592K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36% / 64%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3,867 · SB 1,390 · SBV 523</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$1,318</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605K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82%</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1,502 · SB 158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Ad-led climber (new listing, price cut)</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947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115K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88% / 12%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120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89%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677 · SB 76 · SBV 61</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Ad-led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2,682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172K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55% / 45%</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1,360 · SB 25 · SBV 466</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(1820)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859</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39%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283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1,218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217K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97% / 3%</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27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TWK (1944)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 / 11%</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75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1,329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85% / 15%</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631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1,687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 / 14%</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855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3,715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244K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14% / 86%</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3,224 · SB 74 · SBV 32</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$786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Ad-led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(1948)</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 / 10%</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122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2,019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104K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90% / 10%</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979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 / 12%</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374 · SB 0 · SBV 104</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1,037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31% / 69%</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933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$441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Gokotta (1819)</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 / 18%</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445 · SB 94 · SBV 976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Tafts (1954)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302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96% / 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91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bl>
    <w:p>
      <w:pPr>
        <w:spacing w:after="120" w:before="40" w:line="276"/>
      </w:pPr>
      <w:r>
        <w:rPr>
          <w:rFonts w:ascii="Arial" w:cs="Arial" w:eastAsia="Arial" w:hAnsi="Arial"/>
          <w:i/>
          <w:iCs/>
          <w:color w:val="595959"/>
          <w:sz w:val="15"/>
          <w:szCs w:val="15"/>
        </w:rPr>
        <w:t xml:space="preserve">Estimated clicks = SQP market clicks per keyword × the listing's share of ASINsight traffic on it; ad clicks = clicks × the listing's ad share; spend = ad clicks × the current top-of-search CPC. Checked against our own paid clicks: within about 15% on our two biggest keywords, and 1–3× low on small keywords. Use as a guide to scale, not exact counts.</w:t>
      </w:r>
    </w:p>
    <w:p>
      <w:pPr>
        <w:spacing w:after="120" w:before="0" w:line="276"/>
      </w:pPr>
      <w:r>
        <w:rPr>
          <w:rFonts w:ascii="Arial" w:cs="Arial" w:eastAsia="Arial" w:hAnsi="Arial"/>
          <w:b/>
          <w:bCs/>
          <w:sz w:val="20"/>
          <w:szCs w:val="20"/>
        </w:rPr>
        <w:t xml:space="preserve">Not yet measured in ASINsight (24 mapped listings):</w:t>
      </w:r>
      <w:r>
        <w:rPr>
          <w:rFonts w:ascii="Arial" w:cs="Arial" w:eastAsia="Arial" w:hAnsi="Arial"/>
          <w:sz w:val="20"/>
          <w:szCs w:val="20"/>
        </w:rPr>
        <w:t xml:space="preserve"> CGK Unlimited, MRIDU, Amazon Basics, Cozy Earth, HOT SLEEPER SHEETS, JSD, Shilucheng (2 more listings), TWK (3 more listings), BC Bella Coterie (2nd listing), BAMPURE (2nd listing), Bamboo Bay (2nd listing), LB Luxury Bamboo Market, ACCURATEX, DREAMCARE, Cariloha, AiAngu, Brooklyn Loom, Cosy House Collection, CozyLux, KAKIJUMN, LBRO2M, MR&amp;HM, Vesta, Bamtek. Several of these sit in the top 10 on our keywords (CGK Unlimited, MRIDU, Shilucheng, Amazon Basics); their rank comes from DataRova and their offer from the 1 Oct page captures. Uploading their ASINsight exports is the next data step for the roster.</w:t>
      </w:r>
    </w:p>
    <w:p>
      <w:pPr>
        <w:pStyle w:val="Heading2"/>
      </w:pPr>
      <w:r>
        <w:rPr>
          <w:rFonts w:ascii="Arial" w:cs="Arial" w:eastAsia="Arial" w:hAnsi="Arial"/>
        </w:rPr>
        <w:t xml:space="preserve">16.1 What the roster says</w:t>
      </w:r>
    </w:p>
    <w:p>
      <w:pPr>
        <w:pStyle w:val="ListParagraph"/>
        <w:numPr>
          <w:ilvl w:val="0"/>
          <w:numId w:val="2"/>
        </w:numPr>
        <w:spacing w:after="60" w:line="264"/>
      </w:pPr>
      <w:r>
        <w:rPr>
          <w:rFonts w:ascii="Arial" w:cs="Arial" w:eastAsia="Arial" w:hAnsi="Arial"/>
          <w:b/>
          <w:bCs/>
          <w:sz w:val="20"/>
          <w:szCs w:val="20"/>
        </w:rPr>
        <w:t xml:space="preserve">Pure Bamboo and Bedsure own the market by budget.</w:t>
      </w:r>
      <w:r>
        <w:rPr>
          <w:rFonts w:ascii="Arial" w:cs="Arial" w:eastAsia="Arial" w:hAnsi="Arial"/>
          <w:sz w:val="20"/>
          <w:szCs w:val="20"/>
        </w:rPr>
        <w:t xml:space="preserve"> Pure Bamboo runs 10–11× our visibility with 54–64% from ads, and is the only rival using Sponsored Brands and video at scale (SB on 3,791 keywords, video on 2,524). Bedsure's two listings together run about 11× ours. Neither is a rank target; both set the price of top-of-search clicks.</w:t>
      </w:r>
    </w:p>
    <w:p>
      <w:pPr>
        <w:pStyle w:val="ListParagraph"/>
        <w:numPr>
          <w:ilvl w:val="0"/>
          <w:numId w:val="2"/>
        </w:numPr>
        <w:spacing w:after="60" w:line="264"/>
      </w:pPr>
      <w:r>
        <w:rPr>
          <w:rFonts w:ascii="Arial" w:cs="Arial" w:eastAsia="Arial" w:hAnsi="Arial"/>
          <w:b/>
          <w:bCs/>
          <w:sz w:val="20"/>
          <w:szCs w:val="20"/>
        </w:rPr>
        <w:t xml:space="preserve">Love's cabin holds #1–2 almost without ads</w:t>
      </w:r>
      <w:r>
        <w:rPr>
          <w:rFonts w:ascii="Arial" w:cs="Arial" w:eastAsia="Arial" w:hAnsi="Arial"/>
          <w:sz w:val="20"/>
          <w:szCs w:val="20"/>
        </w:rPr>
        <w:t xml:space="preserve"> (1–3% of its visibility from ads in the last 30 days). It holds on conversion and reviews, so the rank above it is not for sale.</w:t>
      </w:r>
    </w:p>
    <w:p>
      <w:pPr>
        <w:pStyle w:val="ListParagraph"/>
        <w:numPr>
          <w:ilvl w:val="0"/>
          <w:numId w:val="2"/>
        </w:numPr>
        <w:spacing w:after="60" w:line="264"/>
      </w:pPr>
      <w:r>
        <w:rPr>
          <w:rFonts w:ascii="Arial" w:cs="Arial" w:eastAsia="Arial" w:hAnsi="Arial"/>
          <w:b/>
          <w:bCs/>
          <w:sz w:val="20"/>
          <w:szCs w:val="20"/>
        </w:rPr>
        <w:t xml:space="preserve">True Bamboo is the live example of buying rank.</w:t>
      </w:r>
      <w:r>
        <w:rPr>
          <w:rFonts w:ascii="Arial" w:cs="Arial" w:eastAsia="Arial" w:hAnsi="Arial"/>
          <w:sz w:val="20"/>
          <w:szCs w:val="20"/>
        </w:rPr>
        <w:t xml:space="preserve"> Its visibility went from 0.9× ours (60 days) to 2.8× (7 days), 77% from ads. It is now in the top 10 on most heads and is one of the Beatable listings our targets are set against.</w:t>
      </w:r>
    </w:p>
    <w:p>
      <w:pPr>
        <w:pStyle w:val="ListParagraph"/>
        <w:numPr>
          <w:ilvl w:val="0"/>
          <w:numId w:val="2"/>
        </w:numPr>
        <w:spacing w:after="60" w:line="264"/>
      </w:pPr>
      <w:r>
        <w:rPr>
          <w:rFonts w:ascii="Arial" w:cs="Arial" w:eastAsia="Arial" w:hAnsi="Arial"/>
          <w:b/>
          <w:bCs/>
          <w:sz w:val="20"/>
          <w:szCs w:val="20"/>
        </w:rPr>
        <w:t xml:space="preserve">Krimano is the steady-state model.</w:t>
      </w:r>
      <w:r>
        <w:rPr>
          <w:rFonts w:ascii="Arial" w:cs="Arial" w:eastAsia="Arial" w:hAnsi="Arial"/>
          <w:sz w:val="20"/>
          <w:szCs w:val="20"/>
        </w:rPr>
        <w:t xml:space="preserve"> About 2.3× our visibility for six months, ad share falling from 61% (Q1) to 46% (Q2) to about 31% now as organic rank took over.</w:t>
      </w:r>
    </w:p>
    <w:p>
      <w:pPr>
        <w:pStyle w:val="ListParagraph"/>
        <w:numPr>
          <w:ilvl w:val="0"/>
          <w:numId w:val="2"/>
        </w:numPr>
        <w:spacing w:after="60" w:line="264"/>
      </w:pPr>
      <w:r>
        <w:rPr>
          <w:rFonts w:ascii="Arial" w:cs="Arial" w:eastAsia="Arial" w:hAnsi="Arial"/>
          <w:b/>
          <w:bCs/>
          <w:sz w:val="20"/>
          <w:szCs w:val="20"/>
        </w:rPr>
        <w:t xml:space="preserve">Several rivals are slipping now.</w:t>
      </w:r>
      <w:r>
        <w:rPr>
          <w:rFonts w:ascii="Arial" w:cs="Arial" w:eastAsia="Arial" w:hAnsi="Arial"/>
          <w:sz w:val="20"/>
          <w:szCs w:val="20"/>
        </w:rPr>
        <w:t xml:space="preserve"> BC Bella Coterie, Bambaw, Hotel Sheets Direct and Bedsure's cooling listing lost ad share or rank in the last 30 days; their slots on our targets are open.</w:t>
      </w:r>
    </w:p>
    <w:p>
      <w:pPr>
        <w:pStyle w:val="Heading1"/>
        <w:pageBreakBefore/>
      </w:pPr>
      <w:r>
        <w:rPr>
          <w:rFonts w:ascii="Arial" w:cs="Arial" w:eastAsia="Arial" w:hAnsi="Arial"/>
        </w:rPr>
        <w:t xml:space="preserve">17. How rivals climbed and fell: reverse-engineered</w:t>
      </w:r>
    </w:p>
    <w:p>
      <w:pPr>
        <w:pStyle w:val="Heading2"/>
      </w:pPr>
      <w:r>
        <w:rPr>
          <w:rFonts w:ascii="Arial" w:cs="Arial" w:eastAsia="Arial" w:hAnsi="Arial"/>
        </w:rPr>
        <w:t xml:space="preserve">17.1 True Bamboo, Sep 2026</w:t>
      </w:r>
    </w:p>
    <w:p>
      <w:pPr>
        <w:spacing w:after="120" w:before="0" w:line="276"/>
      </w:pPr>
      <w:r>
        <w:rPr>
          <w:rFonts w:ascii="Arial" w:cs="Arial" w:eastAsia="Arial" w:hAnsi="Arial"/>
          <w:sz w:val="20"/>
          <w:szCs w:val="20"/>
        </w:rPr>
        <w:t xml:space="preserve">New listing (first activity 28 Aug 2026). Sponsored Products first passed a 7-day score of 10 on 9 Sep; organic followed from 14 Sep on its lead child and 21–23 Sep on the others. The price dropped from $129.99 to $89.99 (−31%) in the same weeks, and Keepa BSR reached about 30,800 by 21 Sep. Ads made up 70–94% of its visibility throughout.</w:t>
      </w:r>
    </w:p>
    <w:p>
      <w:pPr>
        <w:keepNext/>
        <w:spacing w:after="60" w:before="0" w:line="276"/>
      </w:pPr>
      <w:r>
        <w:rPr>
          <w:rFonts w:ascii="Arial" w:cs="Arial" w:eastAsia="Arial" w:hAnsi="Arial"/>
          <w:b/>
          <w:bCs/>
          <w:sz w:val="20"/>
          <w:szCs w:val="20"/>
        </w:rPr>
        <w:t xml:space="preserve">Table 35. True Bamboo (B0HD7R5L1D) rank, DataRova</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09"/>
        <w:gridCol w:w="2504"/>
        <w:gridCol w:w="2504"/>
        <w:gridCol w:w="1541"/>
        <w:gridCol w:w="2122"/>
      </w:tblGrid>
      <w:tr>
        <w:trPr>
          <w:tblHeader/>
        </w:trPr>
        <w:tc>
          <w:tcPr>
            <w:tcW w:type="dxa" w:w="50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2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first week of Aug</w:t>
            </w:r>
          </w:p>
        </w:tc>
        <w:tc>
          <w:tcPr>
            <w:tcW w:type="dxa" w:w="2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last week of Sep</w:t>
            </w:r>
          </w:p>
        </w:tc>
        <w:tc>
          <w:tcPr>
            <w:tcW w:type="dxa" w:w="154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w:t>
            </w:r>
          </w:p>
        </w:tc>
        <w:tc>
          <w:tcPr>
            <w:tcW w:type="dxa" w:w="212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 on</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2026-08-25</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full</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2026-09-30</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cooling sheets</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2026-10-01</w:t>
            </w:r>
          </w:p>
        </w:tc>
      </w:tr>
    </w:tbl>
    <w:p>
      <w:pPr>
        <w:spacing w:after="120" w:before="40" w:line="276"/>
      </w:pPr>
      <w:r>
        <w:rPr>
          <w:rFonts w:ascii="Arial" w:cs="Arial" w:eastAsia="Arial" w:hAnsi="Arial"/>
          <w:i/>
          <w:iCs/>
          <w:color w:val="595959"/>
          <w:sz w:val="15"/>
          <w:szCs w:val="15"/>
        </w:rPr>
        <w:t xml:space="preserve">DataRova organic rank, daily, 1 Aug – 1 Oct 2026; weekly medians.</w:t>
      </w:r>
    </w:p>
    <w:p>
      <w:pPr>
        <w:spacing w:after="120" w:before="0" w:line="276"/>
      </w:pPr>
      <w:r>
        <w:rPr>
          <w:rFonts w:ascii="Arial" w:cs="Arial" w:eastAsia="Arial" w:hAnsi="Arial"/>
          <w:sz w:val="20"/>
          <w:szCs w:val="20"/>
        </w:rPr>
        <w:t xml:space="preserve">What it bought: an estimated 148 clicks a day across our 43 keywords, 75 of them from ads (about $473 a day), with a median Sponsored Products rank of 6.0. On the heads: "bamboo sheets queen size" about 17.9 ad clicks a day, "bamboo sheets king size" about 10.9. Our start sizing on the same heads (B4 21–24, B6 13–24 top-of-search clicks a day) is the same order, and our step-ups go to 2.25×.</w:t>
      </w:r>
    </w:p>
    <w:p>
      <w:pPr>
        <w:pStyle w:val="Heading2"/>
      </w:pPr>
      <w:r>
        <w:rPr>
          <w:rFonts w:ascii="Arial" w:cs="Arial" w:eastAsia="Arial" w:hAnsi="Arial"/>
        </w:rPr>
        <w:t xml:space="preserve">17.2 Krimano, Jan – Jun 2026</w:t>
      </w:r>
    </w:p>
    <w:p>
      <w:pPr>
        <w:pStyle w:val="ListParagraph"/>
        <w:numPr>
          <w:ilvl w:val="0"/>
          <w:numId w:val="2"/>
        </w:numPr>
        <w:spacing w:after="60" w:line="264"/>
      </w:pPr>
      <w:r>
        <w:rPr>
          <w:rFonts w:ascii="Arial" w:cs="Arial" w:eastAsia="Arial" w:hAnsi="Arial"/>
          <w:sz w:val="20"/>
          <w:szCs w:val="20"/>
        </w:rPr>
        <w:t xml:space="preserve">Child B0FT7LZ2CD: first activity 26 Jan; 90% of plateau by 29 Apr (83 days), mix 45% organic / 55% Sponsored Products throughout the climb, organic 64% after.</w:t>
      </w:r>
    </w:p>
    <w:p>
      <w:pPr>
        <w:pStyle w:val="ListParagraph"/>
        <w:numPr>
          <w:ilvl w:val="0"/>
          <w:numId w:val="2"/>
        </w:numPr>
        <w:spacing w:after="60" w:line="264"/>
      </w:pPr>
      <w:r>
        <w:rPr>
          <w:rFonts w:ascii="Arial" w:cs="Arial" w:eastAsia="Arial" w:hAnsi="Arial"/>
          <w:sz w:val="20"/>
          <w:szCs w:val="20"/>
        </w:rPr>
        <w:t xml:space="preserve">Child B0FT7LV7PP: organic took off 9–10 Jun and reached 90% of plateau by 29 Jun (20 days), as Sponsored Brands first appeared; mix 65% organic / 31% SP / 5% SB.</w:t>
      </w:r>
    </w:p>
    <w:p>
      <w:pPr>
        <w:pStyle w:val="ListParagraph"/>
        <w:numPr>
          <w:ilvl w:val="0"/>
          <w:numId w:val="2"/>
        </w:numPr>
        <w:spacing w:after="60" w:line="264"/>
      </w:pPr>
      <w:r>
        <w:rPr>
          <w:rFonts w:ascii="Arial" w:cs="Arial" w:eastAsia="Arial" w:hAnsi="Arial"/>
          <w:sz w:val="20"/>
          <w:szCs w:val="20"/>
        </w:rPr>
        <w:t xml:space="preserve">Price: listed at $84.99 with short cuts to $67.82–$79.99 every one to three weeks (Feb–Sep), then $89.99 from 1 Oct. Keepa BSR median 73,695 (Dec 2025) → 21,968 (Feb) → 9,024 (Mar) → 5,223 (Jul) → 4,720 (Oct).</w:t>
      </w:r>
    </w:p>
    <w:p>
      <w:pPr>
        <w:pStyle w:val="ListParagraph"/>
        <w:numPr>
          <w:ilvl w:val="0"/>
          <w:numId w:val="2"/>
        </w:numPr>
        <w:spacing w:after="60" w:line="264"/>
      </w:pPr>
      <w:r>
        <w:rPr>
          <w:rFonts w:ascii="Arial" w:cs="Arial" w:eastAsia="Arial" w:hAnsi="Arial"/>
          <w:sz w:val="20"/>
          <w:szCs w:val="20"/>
        </w:rPr>
        <w:t xml:space="preserve">Now on the heads (DataRova, last week of Sep): "bamboo sheets" #13, queen size #13, king size #9, "bamboo sheets king" #8, "king size bamboo sheets set" #7.</w:t>
      </w:r>
    </w:p>
    <w:p>
      <w:pPr>
        <w:pStyle w:val="Heading2"/>
      </w:pPr>
      <w:r>
        <w:rPr>
          <w:rFonts w:ascii="Arial" w:cs="Arial" w:eastAsia="Arial" w:hAnsi="Arial"/>
        </w:rPr>
        <w:t xml:space="preserve">17.3 Rivals that eased off</w:t>
      </w:r>
    </w:p>
    <w:p>
      <w:pPr>
        <w:keepNext/>
        <w:spacing w:after="60" w:before="0" w:line="276"/>
      </w:pPr>
      <w:r>
        <w:rPr>
          <w:rFonts w:ascii="Arial" w:cs="Arial" w:eastAsia="Arial" w:hAnsi="Arial"/>
          <w:b/>
          <w:bCs/>
          <w:sz w:val="20"/>
          <w:szCs w:val="20"/>
        </w:rPr>
        <w:t xml:space="preserve">Table 36. Head-term rank moves, Aug – Sep 2026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30"/>
        <w:gridCol w:w="4560"/>
        <w:gridCol w:w="1865"/>
        <w:gridCol w:w="2072"/>
        <w:gridCol w:w="1453"/>
      </w:tblGrid>
      <w:tr>
        <w:trPr>
          <w:tblHeader/>
        </w:trPr>
        <w:tc>
          <w:tcPr>
            <w:tcW w:type="dxa" w:w="373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8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Aug, week 1</w:t>
            </w:r>
          </w:p>
        </w:tc>
        <w:tc>
          <w:tcPr>
            <w:tcW w:type="dxa" w:w="207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Sep, last week</w:t>
            </w:r>
          </w:p>
        </w:tc>
        <w:tc>
          <w:tcPr>
            <w:tcW w:type="dxa" w:w="145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bl>
    <w:p>
      <w:pPr>
        <w:spacing w:after="120" w:before="40" w:line="276"/>
      </w:pPr>
      <w:r>
        <w:rPr>
          <w:rFonts w:ascii="Arial" w:cs="Arial" w:eastAsia="Arial" w:hAnsi="Arial"/>
          <w:i/>
          <w:iCs/>
          <w:color w:val="595959"/>
          <w:sz w:val="15"/>
          <w:szCs w:val="15"/>
        </w:rPr>
        <w:t xml:space="preserve">DataRova organic rank, weekly medians.</w:t>
      </w:r>
    </w:p>
    <w:p>
      <w:pPr>
        <w:pStyle w:val="ListParagraph"/>
        <w:numPr>
          <w:ilvl w:val="0"/>
          <w:numId w:val="2"/>
        </w:numPr>
        <w:spacing w:after="60" w:line="264"/>
      </w:pPr>
      <w:r>
        <w:rPr>
          <w:rFonts w:ascii="Arial" w:cs="Arial" w:eastAsia="Arial" w:hAnsi="Arial"/>
          <w:sz w:val="20"/>
          <w:szCs w:val="20"/>
        </w:rPr>
        <w:t xml:space="preserve">BC Bella Coterie dropped its ad share from 60% (Q3) to 33% (30 days) and slid from #12–25 to #21–57.</w:t>
      </w:r>
    </w:p>
    <w:p>
      <w:pPr>
        <w:pStyle w:val="ListParagraph"/>
        <w:numPr>
          <w:ilvl w:val="0"/>
          <w:numId w:val="2"/>
        </w:numPr>
        <w:spacing w:after="60" w:line="264"/>
      </w:pPr>
      <w:r>
        <w:rPr>
          <w:rFonts w:ascii="Arial" w:cs="Arial" w:eastAsia="Arial" w:hAnsi="Arial"/>
          <w:sz w:val="20"/>
          <w:szCs w:val="20"/>
        </w:rPr>
        <w:t xml:space="preserve">Bambaw's Queen child held #4–8 in August; its ad share fell from 26% (60 days) to 14% (30 days) and it slid to #11–24.</w:t>
      </w:r>
    </w:p>
    <w:p>
      <w:pPr>
        <w:pStyle w:val="ListParagraph"/>
        <w:numPr>
          <w:ilvl w:val="0"/>
          <w:numId w:val="2"/>
        </w:numPr>
        <w:spacing w:after="60" w:line="264"/>
      </w:pPr>
      <w:r>
        <w:rPr>
          <w:rFonts w:ascii="Arial" w:cs="Arial" w:eastAsia="Arial" w:hAnsi="Arial"/>
          <w:sz w:val="20"/>
          <w:szCs w:val="20"/>
        </w:rPr>
        <w:t xml:space="preserve">Sonoro Kate (organic only) touched #11–17 in early September and fell back to #26–50: organic-only listings do not hold the heads in this market.</w:t>
      </w:r>
    </w:p>
    <w:p>
      <w:pPr>
        <w:pStyle w:val="ListParagraph"/>
        <w:numPr>
          <w:ilvl w:val="0"/>
          <w:numId w:val="2"/>
        </w:numPr>
        <w:spacing w:after="60" w:line="264"/>
      </w:pPr>
      <w:r>
        <w:rPr>
          <w:rFonts w:ascii="Arial" w:cs="Arial" w:eastAsia="Arial" w:hAnsi="Arial"/>
          <w:sz w:val="20"/>
          <w:szCs w:val="20"/>
        </w:rPr>
        <w:t xml:space="preserve">B4's own heads (bamboo sheets queen size, bamboo sheets king size, bamboo sheets) averaged 20 exact-match clicks a day each in May–Jun 2025 and 12 in Aug–Sep; they went from #6–9 in June to #16–17.5 by November.</w:t>
      </w:r>
    </w:p>
    <w:p>
      <w:pPr>
        <w:pStyle w:val="Heading2"/>
      </w:pPr>
      <w:r>
        <w:rPr>
          <w:rFonts w:ascii="Arial" w:cs="Arial" w:eastAsia="Arial" w:hAnsi="Arial"/>
        </w:rPr>
        <w:t xml:space="preserve">17.4 What we take from them</w:t>
      </w:r>
    </w:p>
    <w:p>
      <w:pPr>
        <w:pStyle w:val="ListParagraph"/>
        <w:numPr>
          <w:ilvl w:val="0"/>
          <w:numId w:val="2"/>
        </w:numPr>
        <w:spacing w:after="60" w:line="264"/>
      </w:pPr>
      <w:r>
        <w:rPr>
          <w:rFonts w:ascii="Arial" w:cs="Arial" w:eastAsia="Arial" w:hAnsi="Arial"/>
          <w:sz w:val="20"/>
          <w:szCs w:val="20"/>
        </w:rPr>
        <w:t xml:space="preserve">Concentrate clicks on a short list per syntax and hold them for 14–21 days; True Bamboo moved in 15–20 days, Krimano's second child in 20.</w:t>
      </w:r>
    </w:p>
    <w:p>
      <w:pPr>
        <w:pStyle w:val="ListParagraph"/>
        <w:numPr>
          <w:ilvl w:val="0"/>
          <w:numId w:val="2"/>
        </w:numPr>
        <w:spacing w:after="60" w:line="264"/>
      </w:pPr>
      <w:r>
        <w:rPr>
          <w:rFonts w:ascii="Arial" w:cs="Arial" w:eastAsia="Arial" w:hAnsi="Arial"/>
          <w:sz w:val="20"/>
          <w:szCs w:val="20"/>
        </w:rPr>
        <w:t xml:space="preserve">Do not taper on a good read: every rival that cut its ad share in the last 60 days lost rank within a month, and so did we in 2025.</w:t>
      </w:r>
    </w:p>
    <w:p>
      <w:pPr>
        <w:pStyle w:val="ListParagraph"/>
        <w:numPr>
          <w:ilvl w:val="0"/>
          <w:numId w:val="2"/>
        </w:numPr>
        <w:spacing w:after="60" w:line="264"/>
      </w:pPr>
      <w:r>
        <w:rPr>
          <w:rFonts w:ascii="Arial" w:cs="Arial" w:eastAsia="Arial" w:hAnsi="Arial"/>
          <w:sz w:val="20"/>
          <w:szCs w:val="20"/>
        </w:rPr>
        <w:t xml:space="preserve">A deal speeds the climb (True Bamboo −31%, Krimano's pulses) but is not the lever here: the clean window (21 Oct – 19 Nov) rules out price cuts before BFCM, so the climb has to come from top-of-search clicks and our stronger conversion.</w:t>
      </w:r>
    </w:p>
    <w:p>
      <w:pPr>
        <w:pStyle w:val="ListParagraph"/>
        <w:numPr>
          <w:ilvl w:val="0"/>
          <w:numId w:val="2"/>
        </w:numPr>
        <w:spacing w:after="60" w:line="264"/>
      </w:pPr>
      <w:r>
        <w:rPr>
          <w:rFonts w:ascii="Arial" w:cs="Arial" w:eastAsia="Arial" w:hAnsi="Arial"/>
          <w:sz w:val="20"/>
          <w:szCs w:val="20"/>
        </w:rPr>
        <w:t xml:space="preserve">Sponsored Brands and video are used by Pure Bamboo, Bedsure and Bella Coterie, not by the listings that climbed fastest (True Bamboo, Krimano). Exact top-of-search remains the core lever for this plan.</w:t>
      </w:r>
    </w:p>
    <w:p>
      <w:pPr>
        <w:pStyle w:val="Heading1"/>
        <w:pageBreakBefore/>
      </w:pPr>
      <w:r>
        <w:rPr>
          <w:rFonts w:ascii="Arial" w:cs="Arial" w:eastAsia="Arial" w:hAnsi="Arial"/>
        </w:rPr>
        <w:t xml:space="preserve">18. Plan by syntax</w:t>
      </w:r>
    </w:p>
    <w:p>
      <w:pPr>
        <w:keepNext/>
        <w:spacing w:after="60" w:before="0" w:line="276"/>
      </w:pPr>
      <w:r>
        <w:rPr>
          <w:rFonts w:ascii="Arial" w:cs="Arial" w:eastAsia="Arial" w:hAnsi="Arial"/>
          <w:b/>
          <w:bCs/>
          <w:sz w:val="20"/>
          <w:szCs w:val="20"/>
        </w:rPr>
        <w:t xml:space="preserve">Table 37. B4 syntaxes: market, our position and the competition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504"/>
        <w:gridCol w:w="684"/>
        <w:gridCol w:w="957"/>
        <w:gridCol w:w="889"/>
        <w:gridCol w:w="889"/>
        <w:gridCol w:w="1504"/>
        <w:gridCol w:w="1231"/>
        <w:gridCol w:w="889"/>
        <w:gridCol w:w="1162"/>
        <w:gridCol w:w="1231"/>
        <w:gridCol w:w="2740"/>
      </w:tblGrid>
      <w:tr>
        <w:trPr>
          <w:tblHeader/>
        </w:trPr>
        <w:tc>
          <w:tcPr>
            <w:tcW w:type="dxa" w:w="1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w:t>
            </w:r>
          </w:p>
        </w:tc>
        <w:tc>
          <w:tcPr>
            <w:tcW w:type="dxa" w:w="6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95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Search volume/mo</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sales/wk</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median rank now</w:t>
            </w:r>
          </w:p>
        </w:tc>
        <w:tc>
          <w:tcPr>
            <w:tcW w:type="dxa" w:w="1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Held top 10 in 2025</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TOS conv. vs market</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clicks/day</w:t>
            </w:r>
          </w:p>
        </w:tc>
        <w:tc>
          <w:tcPr>
            <w:tcW w:type="dxa" w:w="116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paid clicks/day now</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Rivals' ad clicks/day</w:t>
            </w:r>
          </w:p>
        </w:tc>
        <w:tc>
          <w:tcPr>
            <w:tcW w:type="dxa" w:w="27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Biggest ad buyers (clicks/day)</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128,786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2,078</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#33.5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5 of 5 (median #7.2)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13.9% vs 1.85%</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3,417</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34 ($209)</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1,283 ($7,683)</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320, Bedsure (495) 201, Bedsure (6) 173</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Bamboo|Queen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57,082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1,194</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of 16 (median #8.0)</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21.4% vs 4.72%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1,111</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 ($78)</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 ($3,117)</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77, Bedsure (6) 68, Pure Bamboo (4) 57</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Bamboo|King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46,996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854</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#29.5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6 of 10 (median #7.3)</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14.0% vs 3.43%</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1,006</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14 ($75)</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321 ($1,762)</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71, Bedsure (6) 54, BC Bella Coterie (637) 40</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Bamboo|Full</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11,800</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#38.25</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of 4 (median #6.9)</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21.7% vs 4.22%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 ($12)</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 ($428)</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33, Pure Bamboo (4) 14, Love's Cabin (696) 6</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Bamboo|Cooling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13,614</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#34.25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1 of 4 (median #9.2)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14.6% vs 3.59%</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258</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5 ($25)</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79 ($401)</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17, Bedsure (6) 15, Bedsure (495) 14</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Bamboo|Twin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6,047</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of 3 (median #6.8)</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 vs 3.5%</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($3)</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 ($223)</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24, Pure Bamboo (4) 8, Bambaw (3) 2</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Bamboo|Cal King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1,671</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1 of 1 (median #6.9)</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15.9% vs 1.76%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0 ($0)</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13 ($80)</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4, Bedsure (6) 2, Pure Bamboo (4) 2</w:t>
            </w:r>
          </w:p>
        </w:tc>
      </w:tr>
    </w:tbl>
    <w:p>
      <w:pPr>
        <w:spacing w:after="120" w:before="40" w:line="276"/>
      </w:pPr>
      <w:r>
        <w:rPr>
          <w:rFonts w:ascii="Arial" w:cs="Arial" w:eastAsia="Arial" w:hAnsi="Arial"/>
          <w:i/>
          <w:iCs/>
          <w:color w:val="595959"/>
          <w:sz w:val="15"/>
          <w:szCs w:val="15"/>
        </w:rPr>
        <w:t xml:space="preserve">Search volume: monthly (Command Center). Market sales: DataRova 4-week average. Conversion: our top-of-search median on the syntax's keywords vs SQP market conversion. Clicks: SQP. Rival ad clicks: ASINsight estimate (section 16).</w:t>
      </w:r>
    </w:p>
    <w:p>
      <w:pPr>
        <w:keepNext/>
        <w:spacing w:after="60" w:before="0" w:line="276"/>
      </w:pPr>
      <w:r>
        <w:rPr>
          <w:rFonts w:ascii="Arial" w:cs="Arial" w:eastAsia="Arial" w:hAnsi="Arial"/>
          <w:b/>
          <w:bCs/>
          <w:sz w:val="20"/>
          <w:szCs w:val="20"/>
        </w:rPr>
        <w:t xml:space="preserve">Table 38. B4 syntax plan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965"/>
        <w:gridCol w:w="4259"/>
        <w:gridCol w:w="901"/>
        <w:gridCol w:w="1802"/>
        <w:gridCol w:w="1474"/>
        <w:gridCol w:w="1965"/>
        <w:gridCol w:w="1314"/>
      </w:tblGrid>
      <w:tr>
        <w:trPr>
          <w:tblHeader/>
        </w:trPr>
        <w:tc>
          <w:tcPr>
            <w:tcW w:type="dxa" w:w="1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w:t>
            </w:r>
          </w:p>
        </w:tc>
        <w:tc>
          <w:tcPr>
            <w:tcW w:type="dxa" w:w="425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 status</w:t>
            </w:r>
          </w:p>
        </w:tc>
        <w:tc>
          <w:tcPr>
            <w:tcW w:type="dxa" w:w="90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Pushed</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clicks/day: start → ceiling</w:t>
            </w:r>
          </w:p>
        </w:tc>
        <w:tc>
          <w:tcPr>
            <w:tcW w:type="dxa" w:w="147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sales/day at start</w:t>
            </w:r>
          </w:p>
        </w:tc>
        <w:tc>
          <w:tcPr>
            <w:tcW w:type="dxa" w:w="1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Budget/day: start → ceiling</w:t>
            </w:r>
          </w:p>
        </w:tc>
        <w:tc>
          <w:tcPr>
            <w:tcW w:type="dxa" w:w="131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P&amp;L/day at start</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1 Not pushed, 4 Batch 1</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22 → 50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$125 → $281</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Bamboo|Queen</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Batch 2, 2 Wait list, 1 Not pushed</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 → 200</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$640 → $1,440</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Bamboo|King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9 Batch 1, 1 Wait list</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69 → 155</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$391 → $881</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Bamboo|Full</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Stock</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Bamboo|Cooling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4 Cooling — after BFCM</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Bamboo|Twin</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 Batch 1, 1 Hold (at target)</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22</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 → $114</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Bamboo|Cal King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1 Stock</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bl>
    <w:p>
      <w:pPr>
        <w:spacing w:after="60" w:before="0" w:line="276"/>
      </w:pPr>
    </w:p>
    <w:p>
      <w:pPr>
        <w:pStyle w:val="Heading2"/>
      </w:pPr>
      <w:r>
        <w:rPr>
          <w:rFonts w:ascii="Arial" w:cs="Arial" w:eastAsia="Arial" w:hAnsi="Arial"/>
        </w:rPr>
        <w:t xml:space="preserve">18.1 Decision by syntax</w:t>
      </w:r>
    </w:p>
    <w:p>
      <w:pPr>
        <w:spacing w:after="120" w:before="0" w:line="276"/>
      </w:pPr>
      <w:r>
        <w:rPr>
          <w:rFonts w:ascii="Arial" w:cs="Arial" w:eastAsia="Arial" w:hAnsi="Arial"/>
          <w:b/>
          <w:bCs/>
          <w:sz w:val="20"/>
          <w:szCs w:val="20"/>
        </w:rPr>
        <w:t xml:space="preserve">Bamboo (general).</w:t>
      </w:r>
      <w:r>
        <w:rPr>
          <w:rFonts w:ascii="Arial" w:cs="Arial" w:eastAsia="Arial" w:hAnsi="Arial"/>
          <w:sz w:val="20"/>
          <w:szCs w:val="20"/>
        </w:rPr>
        <w:t xml:space="preserve"> "bamboo sheets" is not pushed: rivals buy about 1,283 ad clicks a day (about $7,683). The four generic compounds ("100% bamboo sheets", "bamboo viscose sheets", "bamboo bed sheets", "black bamboo sheets") are pushed where conversion and stock allow.</w:t>
      </w:r>
    </w:p>
    <w:p>
      <w:pPr>
        <w:spacing w:after="120" w:before="0" w:line="276"/>
      </w:pPr>
      <w:r>
        <w:rPr>
          <w:rFonts w:ascii="Arial" w:cs="Arial" w:eastAsia="Arial" w:hAnsi="Arial"/>
          <w:b/>
          <w:bCs/>
          <w:sz w:val="20"/>
          <w:szCs w:val="20"/>
        </w:rPr>
        <w:t xml:space="preserve">Bamboo|Queen.</w:t>
      </w:r>
      <w:r>
        <w:rPr>
          <w:rFonts w:ascii="Arial" w:cs="Arial" w:eastAsia="Arial" w:hAnsi="Arial"/>
          <w:sz w:val="20"/>
          <w:szCs w:val="20"/>
        </w:rPr>
        <w:t xml:space="preserve"> Push. Largest market after the general terms; our top-of-search conversion is 4.5× market and rivals buy only about 410 ad clicks a day on it. Queen White stock gates the start (Batch 2 from about 27 Oct on B4).</w:t>
      </w:r>
    </w:p>
    <w:p>
      <w:pPr>
        <w:spacing w:after="120" w:before="0" w:line="276"/>
      </w:pPr>
      <w:r>
        <w:rPr>
          <w:rFonts w:ascii="Arial" w:cs="Arial" w:eastAsia="Arial" w:hAnsi="Arial"/>
          <w:b/>
          <w:bCs/>
          <w:sz w:val="20"/>
          <w:szCs w:val="20"/>
        </w:rPr>
        <w:t xml:space="preserve">Bamboo|King.</w:t>
      </w:r>
      <w:r>
        <w:rPr>
          <w:rFonts w:ascii="Arial" w:cs="Arial" w:eastAsia="Arial" w:hAnsi="Arial"/>
          <w:sz w:val="20"/>
          <w:szCs w:val="20"/>
        </w:rPr>
        <w:t xml:space="preserve"> Push. Rivals buy about 321 ad clicks a day; our top-of-search conversion is 4.1× market. The head ("bamboo sheets king size") goes in Batch 1 with the compounds because it converts at least as well as they do and its clicks are cheaper.</w:t>
      </w:r>
    </w:p>
    <w:p>
      <w:pPr>
        <w:spacing w:after="120" w:before="0" w:line="276"/>
      </w:pPr>
      <w:r>
        <w:rPr>
          <w:rFonts w:ascii="Arial" w:cs="Arial" w:eastAsia="Arial" w:hAnsi="Arial"/>
          <w:b/>
          <w:bCs/>
          <w:sz w:val="20"/>
          <w:szCs w:val="20"/>
        </w:rPr>
        <w:t xml:space="preserve">Bamboo|Full.</w:t>
      </w:r>
      <w:r>
        <w:rPr>
          <w:rFonts w:ascii="Arial" w:cs="Arial" w:eastAsia="Arial" w:hAnsi="Arial"/>
          <w:sz w:val="20"/>
          <w:szCs w:val="20"/>
        </w:rPr>
        <w:t xml:space="preserve"> Wait for stock. The syntax converts well but the Full children do not cover a 21-day push.</w:t>
      </w:r>
    </w:p>
    <w:p>
      <w:pPr>
        <w:spacing w:after="120" w:before="0" w:line="276"/>
      </w:pPr>
      <w:r>
        <w:rPr>
          <w:rFonts w:ascii="Arial" w:cs="Arial" w:eastAsia="Arial" w:hAnsi="Arial"/>
          <w:b/>
          <w:bCs/>
          <w:sz w:val="20"/>
          <w:szCs w:val="20"/>
        </w:rPr>
        <w:t xml:space="preserve">Bamboo|Cooling.</w:t>
      </w:r>
      <w:r>
        <w:rPr>
          <w:rFonts w:ascii="Arial" w:cs="Arial" w:eastAsia="Arial" w:hAnsi="Arial"/>
          <w:sz w:val="20"/>
          <w:szCs w:val="20"/>
        </w:rPr>
        <w:t xml:space="preserve"> After BFCM, as agreed (bamboo first, cooling second).</w:t>
      </w:r>
    </w:p>
    <w:p>
      <w:pPr>
        <w:spacing w:after="120" w:before="0" w:line="276"/>
      </w:pPr>
      <w:r>
        <w:rPr>
          <w:rFonts w:ascii="Arial" w:cs="Arial" w:eastAsia="Arial" w:hAnsi="Arial"/>
          <w:b/>
          <w:bCs/>
          <w:sz w:val="20"/>
          <w:szCs w:val="20"/>
        </w:rPr>
        <w:t xml:space="preserve">Bamboo|Twin.</w:t>
      </w:r>
      <w:r>
        <w:rPr>
          <w:rFonts w:ascii="Arial" w:cs="Arial" w:eastAsia="Arial" w:hAnsi="Arial"/>
          <w:sz w:val="20"/>
          <w:szCs w:val="20"/>
        </w:rPr>
        <w:t xml:space="preserve"> Small market (109 sales a week); pushed only where stock covers it.</w:t>
      </w:r>
    </w:p>
    <w:p>
      <w:pPr>
        <w:spacing w:after="120" w:before="0" w:line="276"/>
      </w:pPr>
      <w:r>
        <w:rPr>
          <w:rFonts w:ascii="Arial" w:cs="Arial" w:eastAsia="Arial" w:hAnsi="Arial"/>
          <w:b/>
          <w:bCs/>
          <w:sz w:val="20"/>
          <w:szCs w:val="20"/>
        </w:rPr>
        <w:t xml:space="preserve">Bamboo|Cal King.</w:t>
      </w:r>
      <w:r>
        <w:rPr>
          <w:rFonts w:ascii="Arial" w:cs="Arial" w:eastAsia="Arial" w:hAnsi="Arial"/>
          <w:sz w:val="20"/>
          <w:szCs w:val="20"/>
        </w:rPr>
        <w:t xml:space="preserve"> Wait for stock; small market (30 a week).</w:t>
      </w:r>
    </w:p>
    <w:p>
      <w:pPr>
        <w:pStyle w:val="Heading1"/>
        <w:pageBreakBefore/>
      </w:pPr>
      <w:r>
        <w:rPr>
          <w:rFonts w:ascii="Arial" w:cs="Arial" w:eastAsia="Arial" w:hAnsi="Arial"/>
        </w:rPr>
        <w:t xml:space="preserve">19. Keyword cards</w:t>
      </w:r>
    </w:p>
    <w:p>
      <w:pPr>
        <w:spacing w:after="120" w:before="0" w:line="276"/>
      </w:pPr>
      <w:r>
        <w:rPr>
          <w:rFonts w:ascii="Arial" w:cs="Arial" w:eastAsia="Arial" w:hAnsi="Arial"/>
          <w:sz w:val="20"/>
          <w:szCs w:val="20"/>
        </w:rPr>
        <w:t xml:space="preserve">One card per in-scope keyword, in push order. Each shows the keyword's own history (DataRova rank; Scale Insights exact-match clicks to May 2026; Command Center for Aug–Sep 2026), who holds the slots and what they buy, and the exact settings, volumes and money for the push. Bids are fixed; the base bid is the product-page affordable bid and the top-of-search modifier lifts it to the clearing price (TOS bid = clearing CPC × 1.06).</w:t>
      </w:r>
    </w:p>
    <w:p>
      <w:pPr>
        <w:pStyle w:val="Heading3"/>
      </w:pPr>
      <w:r>
        <w:rPr>
          <w:rFonts w:ascii="Arial" w:cs="Arial" w:eastAsia="Arial" w:hAnsi="Arial"/>
        </w:rPr>
        <w:t xml:space="preserve">bamboo sheets king size  ·  Batch 1</w:t>
      </w:r>
    </w:p>
    <w:p>
      <w:pPr>
        <w:spacing w:after="120" w:before="0" w:line="276"/>
      </w:pPr>
      <w:r>
        <w:rPr>
          <w:rFonts w:ascii="Arial" w:cs="Arial" w:eastAsia="Arial" w:hAnsi="Arial"/>
          <w:sz w:val="20"/>
          <w:szCs w:val="20"/>
        </w:rPr>
        <w:t xml:space="preserve">Bamboo|King · search volume 21,541/month · market sales 324/week · confidence 95/100 · #5 last year, 4.1× TOS conversion vs market, own TOS clicks Jul–Sep 217 / 15.0%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$3.89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#6) it took 15 exact clicks a day at $3.33 and 21% conversion with 1.8% top-of-search impression share. Now: CVR fell -&gt; listing/offer problem (18.5% -&gt; 10.78%, -42%).</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29.2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354/day, market conversion 3.2%.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Love's cabin (beatable); #3 MRIDU (beatable); #4 TRUE BAMBOO (beatable); #5 Pure Bamboo (not beatable); #6 Bedsure (not beatable); #7 Pillcase (not beatable); #8 Love's cabin (beatable); #9 Shilucheng (not beatable); #10 KRIMANO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22/week at start (3.1/day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at start → 32 (day 7) → 47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15.0%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+ 71% top of search = $5.09;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$5.59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$33.92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$107 at start → $241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sheets king  ·  Batch 1</w:t>
      </w:r>
    </w:p>
    <w:p>
      <w:pPr>
        <w:spacing w:after="120" w:before="0" w:line="276"/>
      </w:pPr>
      <w:r>
        <w:rPr>
          <w:rFonts w:ascii="Arial" w:cs="Arial" w:eastAsia="Arial" w:hAnsi="Arial"/>
          <w:sz w:val="20"/>
          <w:szCs w:val="20"/>
        </w:rPr>
        <w:t xml:space="preserve">Bamboo|King · search volume 5,920/month · market sales 120/week · confidence 87/100 · #6 last year, 4.8× TOS conversion vs market, own TOS clicks Jul–Sep 31 / 16.2%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#7) it took 9 exact clicks a day at $2.17 and 16% conversion with 0.2%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181/day, market conversion 3.0%.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Love's cabin (beatable); #3 Bedsure (not beatable); #4 Bedsure (not beatable); #5 Pure Bamboo (not beatable); #6 KRIMANO (beatable); #7 TRUE BAMBOO (beatable); #8 CozyLux (not beatable); #9 Shilucheng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9/week at start (1.3/day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 at start → 12 (day 7) → 18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16.2%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+ 127% top of search = $6.75;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$6.04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$41.68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$54 at start → $122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king bamboo sheets  ·  Batch 1</w:t>
      </w:r>
    </w:p>
    <w:p>
      <w:pPr>
        <w:spacing w:after="120" w:before="0" w:line="276"/>
      </w:pPr>
      <w:r>
        <w:rPr>
          <w:rFonts w:ascii="Arial" w:cs="Arial" w:eastAsia="Arial" w:hAnsi="Arial"/>
          <w:sz w:val="20"/>
          <w:szCs w:val="20"/>
        </w:rPr>
        <w:t xml:space="preserve">Bamboo|King · search volume 3,494/month · market sales 86/week · confidence 87/100 · #7 last year, 4.1× (group) TOS conversion vs market, own TOS clicks Jul–Sep 7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2024-09. While in the top 10 in 2025 (9 months, median #8) it took 9 exact clicks a day at $2.92 and 18% conversion with 2.6%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27.0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107/day, market conversion 3.4%.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Bedsure (not beatable); #4 Pure Bamboo (not beatable); #5 Shilucheng (not beatable); #6 CozyLux (not beatable); #7 Bedsure (not beatable); #8 TRUE BAMBOO (beatable); #9 KRIMANO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 at start → 12 (day 7) → 18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$45 at start → $101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bed sheets  ·  Batch 1</w:t>
      </w:r>
    </w:p>
    <w:p>
      <w:pPr>
        <w:spacing w:after="120" w:before="0" w:line="276"/>
      </w:pPr>
      <w:r>
        <w:rPr>
          <w:rFonts w:ascii="Arial" w:cs="Arial" w:eastAsia="Arial" w:hAnsi="Arial"/>
          <w:sz w:val="20"/>
          <w:szCs w:val="20"/>
        </w:rPr>
        <w:t xml:space="preserve">Bamboo (general) · search volume 4,957/month · market sales 78/week · confidence 75/100 · #6 last year, 3.1× (group) TOS conversion vs market, own TOS clicks Jul–Sep 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2024-09. While in the top 10 in 2025 (9 months, median #7) it took 5 exact clicks a day at $3.39 and 14% conversion with 0.8%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123/day,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Bedsure (not beatable); #4 Pure Bamboo (not beatable); #5 Love's cabin (beatable); #6 KRIMANO (beatable); #7 Pure Bamboo (not beatable); #8 Bambaw (not beatable); #9 Pure Bamboo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at start → 10 (day 7) → 16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13.9%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$2.92 + 117% top of search = $6.35;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$5.07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$45.68 (contribution $36.51 at $81.82)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$44 at start → $99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king sheets  ·  Batch 1</w:t>
      </w:r>
    </w:p>
    <w:p>
      <w:pPr>
        <w:spacing w:after="120" w:before="0" w:line="276"/>
      </w:pPr>
      <w:r>
        <w:rPr>
          <w:rFonts w:ascii="Arial" w:cs="Arial" w:eastAsia="Arial" w:hAnsi="Arial"/>
          <w:sz w:val="20"/>
          <w:szCs w:val="20"/>
        </w:rPr>
        <w:t xml:space="preserve">Bamboo|King · search volume 3,489/month · market sales 76/week · confidence 82/100 · #7 last year, 4.1× TOS conversion vs market, own TOS clicks Jul–Sep 74 / 13.8%</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#7) it took 2 exact clicks a day at $2.73 and 21% conversion with 0.3% top-of-search impression share. Now: CVR held -&gt; rank/traffic problem (8.67% -&gt; 8.33%, -4%).</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82/day, market conversion 4.6%.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Pillcase (not beatable); #4 Pure Bamboo (not beatable); #5 Pure Bamboo (not beatable); #6 Love's cabin (beatable); #7 CGK Unlimited (not beatable); #8 CozyLux (not beatable); #9 KRIMANO (beatable); #10 Shilucheng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at start → 10 (day 7) → 16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13.8%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+ 108% top of search = $6.21;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$5.14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$45.01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$43 at start → $97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king sheets bamboo  ·  Batch 1</w:t>
      </w:r>
    </w:p>
    <w:p>
      <w:pPr>
        <w:spacing w:after="120" w:before="0" w:line="276"/>
      </w:pPr>
      <w:r>
        <w:rPr>
          <w:rFonts w:ascii="Arial" w:cs="Arial" w:eastAsia="Arial" w:hAnsi="Arial"/>
          <w:sz w:val="20"/>
          <w:szCs w:val="20"/>
        </w:rPr>
        <w:t xml:space="preserve">Bamboo|King · search volume 2,200/month · market sales 58/week · confidence 77/100 · #8 last year, 4.1× (group) TOS conversion vs market, own TOS clicks Jul–Sep 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2024-09. While in the top 10 in 2025 (9 months, median #8) it took 5 exact clicks a day at $3.57 and 16% conversion with 6.3%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61/day, market conversion 4.8%.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CGK Unlimited (not beatable); #4 Pure Bamboo (not beatable); #5 Bedsure (not beatable); #6 Shilucheng (not beatable); #7 Love's cabin (beatable); #8 CozyLux (not beatable); #9 KRIMANO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sheets twin  ·  Batch 1</w:t>
      </w:r>
    </w:p>
    <w:p>
      <w:pPr>
        <w:spacing w:after="120" w:before="0" w:line="276"/>
      </w:pPr>
      <w:r>
        <w:rPr>
          <w:rFonts w:ascii="Arial" w:cs="Arial" w:eastAsia="Arial" w:hAnsi="Arial"/>
          <w:sz w:val="20"/>
          <w:szCs w:val="20"/>
        </w:rPr>
        <w:t xml:space="preserve">Bamboo|Twin · search volume 2,625/month · market sales 50/week · confidence 100/100 · #10 last year, 5.4× TOS conversion vs market, own TOS clicks Jul–Sep 30 / 40.7%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2024-08. While in the top 10 in 2025 (7 months, median #7)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57/day, market conversion 3.2%.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Amazon Basics (not beatable); #2 CGK Unlimited (not beatable); #3 MRIDU (beatable); #4 CGK Unlimited (beatable); #5 Amazon Basics (not beatable); #6 Amazon Basics (not beatable); #7 Pure Bamboo (not beatable); #8 Hotel Sheets Direct (not beatable); #9 KAKIJUMN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(MRIDU),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(2.0/day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40.7%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$2.16 + 134% top of search = $5.05;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$11.01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$12.40 (contribution $27.05 at $59.99)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$25 at start → $56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viscose sheets  ·  Batch 1</w:t>
      </w:r>
    </w:p>
    <w:p>
      <w:pPr>
        <w:spacing w:after="120" w:before="0" w:line="276"/>
      </w:pPr>
      <w:r>
        <w:rPr>
          <w:rFonts w:ascii="Arial" w:cs="Arial" w:eastAsia="Arial" w:hAnsi="Arial"/>
          <w:sz w:val="20"/>
          <w:szCs w:val="20"/>
        </w:rPr>
        <w:t xml:space="preserve">Bamboo (general) · search volume 3,324/month · market sales 50/week · confidence 82/100 · #6 last year, 5.7× (group) TOS conversion vs market, own TOS clicks Jul–Sep 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2024-10. While in the top 10 in 2025 (11 months, median #8) it took 3 exact clicks a day at $2.42 and 15% conversion with 1.4%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98/day, market conversion 1.6%.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(beatable); #3 Pure Bamboo (not beatable); #4 Pure Bamboo (not beatable); #5 Amazon Basics (not beatable); #6 Pure Bamboo (not beatable); #7 Love's cabin (beatable); #8 KRIMANO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13.9%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$2.92 + 117% top of search = $6.35;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$5.07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$45.68 (contribution $36.51 at $81.82)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$32 at start → $72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100% bamboo sheets  ·  Batch 1</w:t>
      </w:r>
    </w:p>
    <w:p>
      <w:pPr>
        <w:spacing w:after="120" w:before="0" w:line="276"/>
      </w:pPr>
      <w:r>
        <w:rPr>
          <w:rFonts w:ascii="Arial" w:cs="Arial" w:eastAsia="Arial" w:hAnsi="Arial"/>
          <w:sz w:val="20"/>
          <w:szCs w:val="20"/>
        </w:rPr>
        <w:t xml:space="preserve">Bamboo (general) · search volume 3,082/month · market sales 46/week · confidence 95/100 · #8 last year, 5.7× (group) TOS conversion vs market, own TOS clicks Jul–Sep 8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2024-10. While in the top 10 in 2025 (10 months, median #7)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84/day,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Bambopia (not beatable); #4 Pure Bamboo (not beatable); #5 Bedsure (not beatable); #6 Bedsure (not beatable); #7 Love's cabin (beatable); #8 Love's cabin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(0.8/day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$2.92 + 16% top of search = $3.38;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$5.84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$21.13 (contribution $36.51 at $81.82)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 at start → $38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king size sheets set bamboo  ·  Batch 1</w:t>
      </w:r>
    </w:p>
    <w:p>
      <w:pPr>
        <w:spacing w:after="120" w:before="0" w:line="276"/>
      </w:pPr>
      <w:r>
        <w:rPr>
          <w:rFonts w:ascii="Arial" w:cs="Arial" w:eastAsia="Arial" w:hAnsi="Arial"/>
          <w:sz w:val="20"/>
          <w:szCs w:val="20"/>
        </w:rPr>
        <w:t xml:space="preserve">Bamboo|King · search volume 1,211/month · market sales 29/week · confidence 78/100 · — last year, 2.0× (group) TOS conversion vs market, own TOS clicks Jul–Sep 23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30/day, market conversion 3.3%.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Love's cabin (beatable); #4 Bedsure (not beatable); #5 CGK Unlimited (not beatable); #6 Pure Bamboo (not beatable); #7 TRUE BAMBOO (beatable); #8 DREAMCARE (not beatable); #9 Shilucheng (not beatable); #10 CozyLux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(0.9/day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18.5%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+ 102% top of search = $6.02;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$6.89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$32.54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at start → $68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24%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twin bamboo bed sheets  ·  Batch 1</w:t>
      </w:r>
    </w:p>
    <w:p>
      <w:pPr>
        <w:spacing w:after="120" w:before="0" w:line="276"/>
      </w:pPr>
      <w:r>
        <w:rPr>
          <w:rFonts w:ascii="Arial" w:cs="Arial" w:eastAsia="Arial" w:hAnsi="Arial"/>
          <w:sz w:val="20"/>
          <w:szCs w:val="20"/>
        </w:rPr>
        <w:t xml:space="preserve">Bamboo|Twin · search volume 1,580/month · market sales 28/week · confidence 95/100 · — last year, 4.6×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CGK Unlimited (beatable); #2 CGK Unlimited (not beatable); #3 Love's cabin (beatable); #4 Amazon Basics (not beatable); #5 Amazon Basics (not beatable); #6 MCO (beatable); #7 Hotel Sheets Direct (not beatable); #8 CGK Unlimited (beatable); #9 Amazon Basics (not beatable); #10 MR&amp;HM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(CGK Unlimited),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$2.16 + 137% top of search = $5.12;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$5.95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$23.27 (contribution $27.05 at $59.99)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$26 at start → $58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king bamboo sheets deep pocket  ·  Batch 1</w:t>
      </w:r>
    </w:p>
    <w:p>
      <w:pPr>
        <w:spacing w:after="120" w:before="0" w:line="276"/>
      </w:pPr>
      <w:r>
        <w:rPr>
          <w:rFonts w:ascii="Arial" w:cs="Arial" w:eastAsia="Arial" w:hAnsi="Arial"/>
          <w:sz w:val="20"/>
          <w:szCs w:val="20"/>
        </w:rPr>
        <w:t xml:space="preserve">Bamboo|King · search volume 1,302/month · market sales 28/week · confidence 62/100 · — last year, 4.1×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(beatable); #3 Pure Bamboo (not beatable); #4 TRUE BAMBOO (beatable); #5 Pure Bamboo (not beatable); #6 AiAngu (not beatable); #7 DREAMCARE (not beatable); #8 Bedsure (not beatable); #9 KRIMANO (beatable); #10 Pillcase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black bamboo sheets  ·  Batch 1</w:t>
      </w:r>
    </w:p>
    <w:p>
      <w:pPr>
        <w:spacing w:after="120" w:before="0" w:line="276"/>
      </w:pPr>
      <w:r>
        <w:rPr>
          <w:rFonts w:ascii="Arial" w:cs="Arial" w:eastAsia="Arial" w:hAnsi="Arial"/>
          <w:sz w:val="20"/>
          <w:szCs w:val="20"/>
        </w:rPr>
        <w:t xml:space="preserve">Bamboo (general) · search volume 1,216/month · market sales 25/week · confidence 87/100 · #2 last year, 5.7×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2025-07. While in the top 10 in 2025 (14 months, median #4)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30/day, market conversion 5.8%.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(beatable); #3 Shilucheng (not beatable); #4 CGK Unlimited (not beatable); #5 Pure Bamboo (not beatable); #6 Bedsure (not beatable); #7 Love's cabin (beatable); #8 Utopia Bedding (not beatable); #9 MR&amp;HM (beatable); #10 SONORO KATE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13.9%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$2.92 + 117% top of search = $6.35;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$5.07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$45.68 (contribution $36.51 at $81.82)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$32 at start → $72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king size bamboo sheets  ·  Batch 1</w:t>
      </w:r>
    </w:p>
    <w:p>
      <w:pPr>
        <w:spacing w:after="120" w:before="0" w:line="276"/>
      </w:pPr>
      <w:r>
        <w:rPr>
          <w:rFonts w:ascii="Arial" w:cs="Arial" w:eastAsia="Arial" w:hAnsi="Arial"/>
          <w:sz w:val="20"/>
          <w:szCs w:val="20"/>
        </w:rPr>
        <w:t xml:space="preserve">Bamboo|King · search volume 1,580/month · market sales 22/week · confidence 82/100 · — last year, 4.1× (group) TOS conversion vs market, own TOS clicks Jul–Sep 6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$3.83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bl>
    <w:p>
      <w:pPr>
        <w:spacing w:after="120" w:before="40" w:line="276"/>
      </w:pPr>
      <w:r>
        <w:rPr>
          <w:rFonts w:ascii="Arial" w:cs="Arial" w:eastAsia="Arial" w:hAnsi="Arial"/>
          <w:i/>
          <w:iCs/>
          <w:color w:val="595959"/>
          <w:sz w:val="15"/>
          <w:szCs w:val="15"/>
        </w:rPr>
        <w:t xml:space="preserve">SQP market clicks on this keyword: 36/day, market conversion 4.6%.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Pure Bamboo (not beatable); #4 Shilucheng (not beatable); #5 Love's cabin (beatable); #6 Pure Bamboo (not beatable); #7 CGK Unlimited (not beatable); #8 TRUE BAMBOO (beatable); #9 KRIMANO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15%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king bed bamboo sheets  ·  Batch 1</w:t>
      </w:r>
    </w:p>
    <w:p>
      <w:pPr>
        <w:spacing w:after="120" w:before="0" w:line="276"/>
      </w:pPr>
      <w:r>
        <w:rPr>
          <w:rFonts w:ascii="Arial" w:cs="Arial" w:eastAsia="Arial" w:hAnsi="Arial"/>
          <w:sz w:val="20"/>
          <w:szCs w:val="20"/>
        </w:rPr>
        <w:t xml:space="preserve">Bamboo|King · search volume 1,305/month · market sales 21/week · confidence 70/100 · — last year, 4.1× (group) TOS conversion vs market, own TOS clicks Jul–Sep 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31.3%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$5.61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34/day, market conversion 2.4%.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Pure Bamboo (not beatable); #4 Pure Bamboo (not beatable); #5 Davmabcjy (beatable); #6 Shilucheng (not beatable); #7 KRIMANO (beatable); #8 Bedsure (not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$2.98 + 91% top of search = $5.68;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$5.22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$40.58 (contribution $37.26 at $84.99)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sheets queen size  ·  Batch 2</w:t>
      </w:r>
    </w:p>
    <w:p>
      <w:pPr>
        <w:spacing w:after="120" w:before="0" w:line="276"/>
      </w:pPr>
      <w:r>
        <w:rPr>
          <w:rFonts w:ascii="Arial" w:cs="Arial" w:eastAsia="Arial" w:hAnsi="Arial"/>
          <w:sz w:val="20"/>
          <w:szCs w:val="20"/>
        </w:rPr>
        <w:t xml:space="preserve">Bamboo|Queen · search volume 30,200/month · market sales 580/week · confidence 72/100 · #8 last year, 5.8× TOS conversion vs market, own TOS clicks Jul–Sep 196 / 22.8%</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25.9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$2.67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(6 months, median #8) it took 17 exact clicks a day at $3.20 and 17% conversion with 1.6% top-of-search impression share. Now: CVR held -&gt; rank/traffic problem (16.09% -&gt; 16.84%, +5%).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648/day, market conversion 4.0%.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TRUE BAMBOO (beatable); #3 Amazon Basics (not beatable); #4 Shilucheng (not beatable); #5 Bedsure (not beatable); #6 CGK Unlimited (not beatable); #7 Pillcase (not beatable); #8 Pure Bamboo (not beatable); #9 Love's cabin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37/week at start (5.5/day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 at start → 36 (day 7) → 54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22.8%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+ 193% top of search = $8.90;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$8.66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$39.05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at start → $482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sheets queen  ·  Batch 2</w:t>
      </w:r>
    </w:p>
    <w:p>
      <w:pPr>
        <w:spacing w:after="120" w:before="0" w:line="276"/>
      </w:pPr>
      <w:r>
        <w:rPr>
          <w:rFonts w:ascii="Arial" w:cs="Arial" w:eastAsia="Arial" w:hAnsi="Arial"/>
          <w:sz w:val="20"/>
          <w:szCs w:val="20"/>
        </w:rPr>
        <w:t xml:space="preserve">Bamboo|Queen · search volume 5,629/month · market sales 70/week · confidence 63/100 · #7 last year, 2.5× TOS conversion vs market, own TOS clicks Jul–Sep 140 / 17.3%</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$2.63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2024-09. While in the top 10 in 2025 (5 months, median #8) it took 6 exact clicks a day at $3.63 and 17% conversion with 4.5% top-of-search impression share. Now: CVR held -&gt; rank/traffic problem (13.85% -&gt; 14.01%, +1%).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76/day, market conversion 3.3%.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Pillcase (beatable); #4 Shilucheng (not beatable); #5 Pure Bamboo (not beatable); #6 Love's cabin (beatable); #7 CGK Unlimited (not beatable); #8 Amazon Basics (not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12/week at start (1.7/day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at start → 15 (day 7) → 22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17.3%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+ 85% top of search = $5.62;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$6.57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$32.47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$56 at start → $126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queen sheets bamboo  ·  Batch 2</w:t>
      </w:r>
    </w:p>
    <w:p>
      <w:pPr>
        <w:spacing w:after="120" w:before="0" w:line="276"/>
      </w:pPr>
      <w:r>
        <w:rPr>
          <w:rFonts w:ascii="Arial" w:cs="Arial" w:eastAsia="Arial" w:hAnsi="Arial"/>
          <w:sz w:val="20"/>
          <w:szCs w:val="20"/>
        </w:rPr>
        <w:t xml:space="preserve">Bamboo|Queen · search volume 2,630/month · market sales 62/week · confidence 68/100 · #10 last year, 3.7× (group) TOS conversion vs market, own TOS clicks Jul–Sep 2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2024-09. While in the top 10 in 2025 (3 months, median #9) it took 1 exact clicks a day at $3.42 and 27% conversion with 4.9%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Shilucheng (not beatable); #4 TRUE BAMBOO (beatable); #5 Love's cabin (beatable); #6 Amazon Basics (not beatable); #7 Bedsure (not beatable); #8 Amazon Basics (not beatable); #9 CGK Unlimited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+ 93% top of search = $5.88;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$8.36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$26.74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queen sheets  ·  Batch 2</w:t>
      </w:r>
    </w:p>
    <w:p>
      <w:pPr>
        <w:spacing w:after="120" w:before="0" w:line="276"/>
      </w:pPr>
      <w:r>
        <w:rPr>
          <w:rFonts w:ascii="Arial" w:cs="Arial" w:eastAsia="Arial" w:hAnsi="Arial"/>
          <w:sz w:val="20"/>
          <w:szCs w:val="20"/>
        </w:rPr>
        <w:t xml:space="preserve">Bamboo|Queen · search volume 2,630/month · market sales 61/week · confidence 68/100 · #8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$6.03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$5.44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$6.06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#3.5 in 2024-09. While in the top 10 in 2025 (4 months, median #8) it took 1 exact clicks a day at $5.70 and 15% conversion with 7.9%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71/day, market conversion 4.2%.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Shilucheng (not beatable); #4 Amazon Basics (not beatable); #5 Love's cabin (beatable); #6 TRUE BAMBOO (beatable); #7 Pure Bamboo (not beatable); #8 Bedsure (not beatable); #9 KRIMANO (beatable); #10 CGK Unlimited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queen bamboo sheets  ·  Batch 2</w:t>
      </w:r>
    </w:p>
    <w:p>
      <w:pPr>
        <w:spacing w:after="120" w:before="0" w:line="276"/>
      </w:pPr>
      <w:r>
        <w:rPr>
          <w:rFonts w:ascii="Arial" w:cs="Arial" w:eastAsia="Arial" w:hAnsi="Arial"/>
          <w:sz w:val="20"/>
          <w:szCs w:val="20"/>
        </w:rPr>
        <w:t xml:space="preserve">Bamboo|Queen · search volume 1,961/month · market sales 51/week · confidence 53/100 · — last year, 2.6×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$4.83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58/day, market conversion 4.5%.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Shilucheng (not beatable); #3 Amazon Basics (not beatable); #4 Bedsure (not beatable); #5 Love's cabin (beatable); #6 Pure Bamboo (not beatable); #7 MRIDU (beatable); #8 TRUE BAMBOO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queen sheets set  ·  Batch 2</w:t>
      </w:r>
    </w:p>
    <w:p>
      <w:pPr>
        <w:spacing w:after="120" w:before="0" w:line="276"/>
      </w:pPr>
      <w:r>
        <w:rPr>
          <w:rFonts w:ascii="Arial" w:cs="Arial" w:eastAsia="Arial" w:hAnsi="Arial"/>
          <w:sz w:val="20"/>
          <w:szCs w:val="20"/>
        </w:rPr>
        <w:t xml:space="preserve">Bamboo|Queen · search volume 1,961/month · market sales 40/week · confidence 56/100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$8.30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34/day, market conversion 5.0%.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(not beatable); #3 Amazon Basics (not beatable); #4 Shilucheng (not beatable); #5 Bedsure (not beatable); #6 TRUE BAMBOO (beatable); #7 Love's cabin (beatable); #8 Bambaw (not beatable); #9 Bedsure (not beatable); #10 KRIMANO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queen bed sheets bamboo  ·  Batch 2</w:t>
      </w:r>
    </w:p>
    <w:p>
      <w:pPr>
        <w:spacing w:after="120" w:before="0" w:line="276"/>
      </w:pPr>
      <w:r>
        <w:rPr>
          <w:rFonts w:ascii="Arial" w:cs="Arial" w:eastAsia="Arial" w:hAnsi="Arial"/>
          <w:sz w:val="20"/>
          <w:szCs w:val="20"/>
        </w:rPr>
        <w:t xml:space="preserve">Bamboo|Queen · search volume 1,023/month · market sales 30/week · confidence 48/100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Shilucheng (not beatable); #4 CGK Unlimited (not beatable); #5 Love's cabin (beatable); #6 Pure Bamboo (not beatable); #7 TRUE BAMBOO (beatable); #8 Bambaw (not beatable); #9 KRIMANO (beatable); #10 KAKIJUMN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queen size bamboo sheets set  ·  Batch 2</w:t>
      </w:r>
    </w:p>
    <w:p>
      <w:pPr>
        <w:spacing w:after="120" w:before="0" w:line="276"/>
      </w:pPr>
      <w:r>
        <w:rPr>
          <w:rFonts w:ascii="Arial" w:cs="Arial" w:eastAsia="Arial" w:hAnsi="Arial"/>
          <w:sz w:val="20"/>
          <w:szCs w:val="20"/>
        </w:rPr>
        <w:t xml:space="preserve">Bamboo|Queen · search volume 939/month · market sales 28/week · confidence 48/100 · — last year, 3.7× (group) TOS conversion vs market, own TOS clicks Jul–Sep 14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$4.98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Shilucheng (not beatable); #3 Amazon Basics (not beatable); #4 Bedsure (not beatable); #5 Love's cabin (beatable); #6 CGK Unlimited (not beatable); #7 Bambaw (not beatable); #8 KRIMANO (beatable); #9 CGK Unlimited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+ 111% top of search = $6.40;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$8.36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$29.10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$32 at start → $72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queen size bamboo sheets  ·  Batch 2</w:t>
      </w:r>
    </w:p>
    <w:p>
      <w:pPr>
        <w:spacing w:after="120" w:before="0" w:line="276"/>
      </w:pPr>
      <w:r>
        <w:rPr>
          <w:rFonts w:ascii="Arial" w:cs="Arial" w:eastAsia="Arial" w:hAnsi="Arial"/>
          <w:sz w:val="20"/>
          <w:szCs w:val="20"/>
        </w:rPr>
        <w:t xml:space="preserve">Bamboo|Queen · search volume 1,023/month · market sales 27/week · confidence 56/100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26/day, market conversion 5.4%.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(not beatable); #3 Shilucheng (not beatable); #4 TRUE BAMBOO (beatable); #5 Bedsure (not beatable); #6 Love's cabin (beatable); #7 Pure Bamboo (not beatable); #8 Love's cabin (beatable); #9 Amazon Basics (not beatable); #10 AiAngu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queen sheet set bamboo  ·  Batch 2</w:t>
      </w:r>
    </w:p>
    <w:p>
      <w:pPr>
        <w:spacing w:after="120" w:before="0" w:line="276"/>
      </w:pPr>
      <w:r>
        <w:rPr>
          <w:rFonts w:ascii="Arial" w:cs="Arial" w:eastAsia="Arial" w:hAnsi="Arial"/>
          <w:sz w:val="20"/>
          <w:szCs w:val="20"/>
        </w:rPr>
        <w:t xml:space="preserve">Bamboo|Queen · search volume 1,023/month · market sales 27/week · confidence 56/100 · #18 last year, 3.7× (group) TOS conversion vs market, own TOS clicks Jul–Sep 14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#6 in 2024-09. While in the top 10 in 2025 (1 months, median #10) it took 0 exact clicks a day with 1.2%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Shilucheng (not beatable); #3 CGK Unlimited (not beatable); #4 Amazon Basics (not beatable); #5 Bedsure (not beatable); #6 Love's cabin (beatable); #7 Pure Bamboo (not beatable); #8 Bedsure (not beatable); #9 Pure Bamboo (not beatable); #10 Bambaw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22.0%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+ 135% top of search = $7.14;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$8.36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$32.47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queen bamboo bed sheet sets  ·  Batch 2</w:t>
      </w:r>
    </w:p>
    <w:p>
      <w:pPr>
        <w:spacing w:after="120" w:before="0" w:line="276"/>
      </w:pPr>
      <w:r>
        <w:rPr>
          <w:rFonts w:ascii="Arial" w:cs="Arial" w:eastAsia="Arial" w:hAnsi="Arial"/>
          <w:sz w:val="20"/>
          <w:szCs w:val="20"/>
        </w:rPr>
        <w:t xml:space="preserve">Bamboo|Queen · search volume 1,023/month · market sales 21/week · confidence 48/100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15/day, market conversion 8.7%.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(not beatable); #3 CGK Unlimited (not beatable); #4 Bedsure (not beatable); #5 Love's cabin (beatable); #6 Love's cabin (beatable); #7 Pure Bamboo (not beatable); #8 Bedsure (not beatable); #9 KRIMANO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queen bamboo bed sheets  ·  Batch 2</w:t>
      </w:r>
    </w:p>
    <w:p>
      <w:pPr>
        <w:spacing w:after="120" w:before="0" w:line="276"/>
      </w:pPr>
      <w:r>
        <w:rPr>
          <w:rFonts w:ascii="Arial" w:cs="Arial" w:eastAsia="Arial" w:hAnsi="Arial"/>
          <w:sz w:val="20"/>
          <w:szCs w:val="20"/>
        </w:rPr>
        <w:t xml:space="preserve">Bamboo|Queen · search volume 626/month · market sales 20/week · confidence 48/100 · — last year, 3.7×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15/day, market conversion 6.7%.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Shilucheng (not beatable); #4 CGK Unlimited (not beatable); #5 Love's cabin (beatable); #6 Pure Bamboo (not beatable); #7 Bedsure (not beatable); #8 Amazon Basics (not beatable); #9 TRUE BAMBOO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21.4%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+ 134% top of search = $7.10;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$8.13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$33.19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$36 at start → $81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sheets queen size deep pocket  ·  Batch 2</w:t>
      </w:r>
    </w:p>
    <w:p>
      <w:pPr>
        <w:spacing w:after="120" w:before="0" w:line="276"/>
      </w:pPr>
      <w:r>
        <w:rPr>
          <w:rFonts w:ascii="Arial" w:cs="Arial" w:eastAsia="Arial" w:hAnsi="Arial"/>
          <w:sz w:val="20"/>
          <w:szCs w:val="20"/>
        </w:rPr>
        <w:t xml:space="preserve">Bamboo|Queen · search volume 1,025/month · market sales 18/week · confidence 68/100 · #8 last year, 3.7× (group) TOS conversion vs market, own TOS clicks Jul–Sep 21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2025-07. While in the top 10 in 2025 (7 months, median #8) it took 7 exact clicks a day at $3.08 and 20% conversion with 11.9%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22/day, market conversion 4.4%.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(beatable); #3 CGK Unlimited (not beatable); #4 AiAngu (not beatable); #5 TRUE BAMBOO (beatable); #6 Shilucheng (not beatable); #7 CGK Unlimited (not beatable); #8 Bambaw (not beatable); #9 Hearth &amp; Harbor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about 27 Oct (Queen White live)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(0.8/day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$3.04 + 40% top of search = $4.26;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$6.38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$25.36 (contribution $37.98 at $79.99)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 at start → $47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3"/>
      </w:pPr>
      <w:r>
        <w:rPr>
          <w:rFonts w:ascii="Arial" w:cs="Arial" w:eastAsia="Arial" w:hAnsi="Arial"/>
        </w:rPr>
        <w:t xml:space="preserve">bamboo sheets  ·  Not pushed</w:t>
      </w:r>
    </w:p>
    <w:p>
      <w:pPr>
        <w:spacing w:after="120" w:before="0" w:line="276"/>
      </w:pPr>
      <w:r>
        <w:rPr>
          <w:rFonts w:ascii="Arial" w:cs="Arial" w:eastAsia="Arial" w:hAnsi="Arial"/>
          <w:sz w:val="20"/>
          <w:szCs w:val="20"/>
        </w:rPr>
        <w:t xml:space="preserve">Bamboo (general) · search volume 116,207/month · market sales 1,880/week · confidence 87/100 · #6 last year, 5.9× TOS conversion vs market, own TOS clicks Jul–Sep 2276 / 14.0%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$4.88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#8) it took 14 exact clicks a day at $3.54 and 18% conversion with 0.5% top-of-search impression share. Now: CVR held -&gt; rank/traffic problem (14.67% -&gt; 11.93%, -19%).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290.7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$1,753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460.0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187.9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$972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78.5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$474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3082/day,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TUMEI (not beatable); #4 Bedsure (not beatable); #5 Bedsure (not beatable); #6 Pure Bamboo (not beatable); #7 Pure Bamboo (not beatable); #8 Shilucheng (not beatable); #9 Bedsure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Not pushed.</w:t>
      </w:r>
      <w:r>
        <w:rPr>
          <w:rFonts w:ascii="Arial" w:cs="Arial" w:eastAsia="Arial" w:hAnsi="Arial"/>
          <w:sz w:val="20"/>
          <w:szCs w:val="20"/>
        </w:rPr>
        <w:t xml:space="preserve"> Held at its current or break-even bid; not part of the push. Current bid $6.39 if pushed later; budget $844–1899/day; ad P&amp;L at start −$169/day.</w:t>
      </w:r>
    </w:p>
    <w:p>
      <w:pPr>
        <w:pStyle w:val="Heading3"/>
      </w:pPr>
      <w:r>
        <w:rPr>
          <w:rFonts w:ascii="Arial" w:cs="Arial" w:eastAsia="Arial" w:hAnsi="Arial"/>
        </w:rPr>
        <w:t xml:space="preserve">queen bamboo sheet set  ·  Wait list</w:t>
      </w:r>
    </w:p>
    <w:p>
      <w:pPr>
        <w:spacing w:after="120" w:before="0" w:line="276"/>
      </w:pPr>
      <w:r>
        <w:rPr>
          <w:rFonts w:ascii="Arial" w:cs="Arial" w:eastAsia="Arial" w:hAnsi="Arial"/>
          <w:sz w:val="20"/>
          <w:szCs w:val="20"/>
        </w:rPr>
        <w:t xml:space="preserve">Bamboo|Queen · search volume 4,280/month · market sales 115/week · confidence 47/100 · #9 last year, 3.7× (group) TOS conversion vs market, own TOS clicks Jul–Sep 17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$4.47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(4 months, median #9) it took 4 exact clicks a day at $3.69 and 15% conversion with 5.4% top-of-search impression share. Now: CVR fell -&gt; listing/offer problem (17.66% -&gt; 4.51%, -74%).</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104/day, market conversion 5.5%.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TRUE BAMBOO (beatable); #3 Bedsure (not beatable); #4 CGK Unlimited (not beatable); #5 Love's cabin (beatable); #6 Bedsure (not beatable); #7 Pure Bamboo (not beatable); #8 Shilucheng (not beatable); #9 Amazon Basics (not beatable); #10 KRIMANO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$6.00 if pushed later; budget $90–202/day; ad P&amp;L at start −$45/day.</w:t>
      </w:r>
    </w:p>
    <w:p>
      <w:pPr>
        <w:pStyle w:val="Heading3"/>
      </w:pPr>
      <w:r>
        <w:rPr>
          <w:rFonts w:ascii="Arial" w:cs="Arial" w:eastAsia="Arial" w:hAnsi="Arial"/>
        </w:rPr>
        <w:t xml:space="preserve">bamboo cooling sheets  ·  Cooling — after BFCM</w:t>
      </w:r>
    </w:p>
    <w:p>
      <w:pPr>
        <w:spacing w:after="120" w:before="0" w:line="276"/>
      </w:pPr>
      <w:r>
        <w:rPr>
          <w:rFonts w:ascii="Arial" w:cs="Arial" w:eastAsia="Arial" w:hAnsi="Arial"/>
          <w:sz w:val="20"/>
          <w:szCs w:val="20"/>
        </w:rPr>
        <w:t xml:space="preserve">Bamboo|Cooling · search volume 8,166/month · market sales 110/week · confidence 75/100 · #9 last year, 8.7× TOS conversion vs market, own TOS clicks Jul–Sep 99 / 15.2%</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$1.86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2024-09. While in the top 10 in 2025 (8 months, median #9) it took 12 exact clicks a day at $3.26 and 14% conversion with 3.8%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153/day, market conversion 1.9%.</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MRIDU (beatable); #4 Bedsure (not beatable); #5 Shilucheng (not beatable); #6 Bedsure (not beatable); #7 Bedsure (not beatable); #8 Bedsure (not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#9,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Cooling — after BFCM.</w:t>
      </w:r>
      <w:r>
        <w:rPr>
          <w:rFonts w:ascii="Arial" w:cs="Arial" w:eastAsia="Arial" w:hAnsi="Arial"/>
          <w:sz w:val="20"/>
          <w:szCs w:val="20"/>
        </w:rPr>
        <w:t xml:space="preserve"> Cooling keywords start after BFCM. Current bid $5.55 if pushed later; budget $28–63/day; ad P&amp;L at start +$0/day.</w:t>
      </w:r>
    </w:p>
    <w:p>
      <w:pPr>
        <w:pStyle w:val="Heading3"/>
      </w:pPr>
      <w:r>
        <w:rPr>
          <w:rFonts w:ascii="Arial" w:cs="Arial" w:eastAsia="Arial" w:hAnsi="Arial"/>
        </w:rPr>
        <w:t xml:space="preserve">bamboo sheets full  ·  Stock</w:t>
      </w:r>
    </w:p>
    <w:p>
      <w:pPr>
        <w:spacing w:after="120" w:before="0" w:line="276"/>
      </w:pPr>
      <w:r>
        <w:rPr>
          <w:rFonts w:ascii="Arial" w:cs="Arial" w:eastAsia="Arial" w:hAnsi="Arial"/>
          <w:sz w:val="20"/>
          <w:szCs w:val="20"/>
        </w:rPr>
        <w:t xml:space="preserve">Bamboo|Full · search volume 6,225/month · market sales 108/week · confidence 73/100 · #4 last year, 3.8× (group) TOS conversion vs market, own TOS clicks Jul–Sep 19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$2.56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$5.41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(9 months, median #6) it took 7 exact clicks a day at $3.17 and 20% conversion with 5.5% top-of-search impression share. Now: CVR fell -&gt; listing/offer problem (23.46% -&gt; 16.46%, -30%).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114/day, market conversion 4.5%.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Love's cabin (beatable); #3 MRIDU (beatable); #4 Pure Bamboo (not beatable); #5 Amazon Basics (not beatable); #6 Love's cabin (beatable); #7 TWK (not beatable); #8 CGK Unlimited (not beatable); #9 Love's cabin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$7.25 if pushed later; budget $36–81/day; ad P&amp;L at start +$2/day.</w:t>
      </w:r>
    </w:p>
    <w:p>
      <w:pPr>
        <w:pStyle w:val="Heading3"/>
      </w:pPr>
      <w:r>
        <w:rPr>
          <w:rFonts w:ascii="Arial" w:cs="Arial" w:eastAsia="Arial" w:hAnsi="Arial"/>
        </w:rPr>
        <w:t xml:space="preserve">king size bamboo sheets set  ·  Wait list</w:t>
      </w:r>
    </w:p>
    <w:p>
      <w:pPr>
        <w:spacing w:after="120" w:before="0" w:line="276"/>
      </w:pPr>
      <w:r>
        <w:rPr>
          <w:rFonts w:ascii="Arial" w:cs="Arial" w:eastAsia="Arial" w:hAnsi="Arial"/>
          <w:sz w:val="20"/>
          <w:szCs w:val="20"/>
        </w:rPr>
        <w:t xml:space="preserve">Bamboo|King · search volume 4,954/month · market sales 91/week · confidence 79/100 · #7 last year, 4.1× TOS conversion vs market, own TOS clicks Jul–Sep 115 / 13.8%</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2024-09. While in the top 10 in 2025 (9 months, median #8) it took 0 exact clicks a day. Now: CVR fell -&gt; listing/offer problem (20.75% -&gt; 13.4%, -35%).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92/day, market conversion 4.3%.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Pure Bamboo (not beatable); #3 TRUE BAMBOO (beatable); #4 Love's cabin (beatable); #5 Pure Bamboo (not beatable); #6 Bedsure (not beatable); #7 KRIMANO (beatable); #8 CGK Unlimited (not beatable); #9 DREAMCARE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$7.04 if pushed later; budget $56–126/day; ad P&amp;L at start −$15/day.</w:t>
      </w:r>
    </w:p>
    <w:p>
      <w:pPr>
        <w:pStyle w:val="Heading3"/>
      </w:pPr>
      <w:r>
        <w:rPr>
          <w:rFonts w:ascii="Arial" w:cs="Arial" w:eastAsia="Arial" w:hAnsi="Arial"/>
        </w:rPr>
        <w:t xml:space="preserve">bamboo sheets full size  ·  Stock</w:t>
      </w:r>
    </w:p>
    <w:p>
      <w:pPr>
        <w:spacing w:after="120" w:before="0" w:line="276"/>
      </w:pPr>
      <w:r>
        <w:rPr>
          <w:rFonts w:ascii="Arial" w:cs="Arial" w:eastAsia="Arial" w:hAnsi="Arial"/>
          <w:sz w:val="20"/>
          <w:szCs w:val="20"/>
        </w:rPr>
        <w:t xml:space="preserve">Bamboo|Full · search volume 2,276/month · market sales 48/week · confidence 75/100 · #7 last year, 5.1× TOS conversion vs market, own TOS clicks Jul–Sep 76 / 16.5%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$5.66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2024-08. While in the top 10 in 2025 (8 months, median #7) it took 0 exact clicks a day. Now: CVR fell -&gt; listing/offer problem (15.76% -&gt; 10.1%, -36%).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42/day, market conversion 4.0%.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Love's cabin (beatable); #3 Amazon Basics (not beatable); #4 Pure Bamboo (not beatable); #5 CGK Unlimited (not beatable); #6 Bedsure (not beatable); #7 Love's cabin (beatable); #8 Love's cabin (beatable); #9 Love's cabin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$4.75 if pushed later; budget $24–54/day; ad P&amp;L at start +$5/day.</w:t>
      </w:r>
    </w:p>
    <w:p>
      <w:pPr>
        <w:pStyle w:val="Heading3"/>
      </w:pPr>
      <w:r>
        <w:rPr>
          <w:rFonts w:ascii="Arial" w:cs="Arial" w:eastAsia="Arial" w:hAnsi="Arial"/>
        </w:rPr>
        <w:t xml:space="preserve">full size bamboo sheets  ·  Stock</w:t>
      </w:r>
    </w:p>
    <w:p>
      <w:pPr>
        <w:spacing w:after="120" w:before="0" w:line="276"/>
      </w:pPr>
      <w:r>
        <w:rPr>
          <w:rFonts w:ascii="Arial" w:cs="Arial" w:eastAsia="Arial" w:hAnsi="Arial"/>
          <w:sz w:val="20"/>
          <w:szCs w:val="20"/>
        </w:rPr>
        <w:t xml:space="preserve">Bamboo|Full · search volume 2,274/month · market sales 41/week · confidence 85/100 · #7 last year, 4.7× TOS conversion vs market, own TOS clicks Jul–Sep 30 / 30.4%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$5.54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2024-08. While in the top 10 in 2025 (9 months, median #7) it took 0 exact clicks a day. Now: CVR fell -&gt; listing/offer problem (35.85% -&gt; 14.75%, -59%).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31/day, market conversion 5.7%.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CGK Unlimited (not beatable); #3 Love's cabin (beatable); #4 TRUE BAMBOO (beatable); #5 Bedsure (not beatable); #6 Pure Bamboo (not beatable); #7 Bedsure (not beatable); #8 Love's cabin (beatable); #9 Amazon Basics (not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$6.88 if pushed later; budget $34–76/day; ad P&amp;L at start +$18/day.</w:t>
      </w:r>
    </w:p>
    <w:p>
      <w:pPr>
        <w:pStyle w:val="Heading3"/>
      </w:pPr>
      <w:r>
        <w:rPr>
          <w:rFonts w:ascii="Arial" w:cs="Arial" w:eastAsia="Arial" w:hAnsi="Arial"/>
        </w:rPr>
        <w:t xml:space="preserve">bamboo cooling sheets king size  ·  Cooling — after BFCM</w:t>
      </w:r>
    </w:p>
    <w:p>
      <w:pPr>
        <w:spacing w:after="120" w:before="0" w:line="276"/>
      </w:pPr>
      <w:r>
        <w:rPr>
          <w:rFonts w:ascii="Arial" w:cs="Arial" w:eastAsia="Arial" w:hAnsi="Arial"/>
          <w:sz w:val="20"/>
          <w:szCs w:val="20"/>
        </w:rPr>
        <w:t xml:space="preserve">Bamboo|Cooling · search volume 1,961/month · market sales 36/week · confidence 80/100 · — last year, 7.5× TOS conversion vs market, own TOS clicks Jul–Sep 72 / 15.7%</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$3.63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45/day, market conversion 3.4%.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Bedsure (not beatable); #2 Love's cabin (beatable); #3 Shilucheng (not beatable); #4 DREAMCARE (not beatable); #5 KRIMANO (beatable); #6 Pure Bamboo (not beatable); #7 SONORO KATE (not beatable); #8 KAKIJUMN (beatable); #9 DECOLURE (not beatable); #10 Zaizaihome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(Sonoro Kate), capped at #5 by the plan's rule.</w:t>
      </w:r>
    </w:p>
    <w:p>
      <w:pPr>
        <w:spacing w:after="120" w:before="0" w:line="276"/>
      </w:pPr>
      <w:r>
        <w:rPr>
          <w:rFonts w:ascii="Arial" w:cs="Arial" w:eastAsia="Arial" w:hAnsi="Arial"/>
          <w:b/>
          <w:bCs/>
          <w:sz w:val="20"/>
          <w:szCs w:val="20"/>
        </w:rPr>
        <w:t xml:space="preserve">Status: Cooling — after BFCM.</w:t>
      </w:r>
      <w:r>
        <w:rPr>
          <w:rFonts w:ascii="Arial" w:cs="Arial" w:eastAsia="Arial" w:hAnsi="Arial"/>
          <w:sz w:val="20"/>
          <w:szCs w:val="20"/>
        </w:rPr>
        <w:t xml:space="preserve"> Cooling keywords start after BFCM. Current bid $5.60 if pushed later; budget $28–63/day; ad P&amp;L at start +$1/day.</w:t>
      </w:r>
    </w:p>
    <w:p>
      <w:pPr>
        <w:pStyle w:val="Heading3"/>
      </w:pPr>
      <w:r>
        <w:rPr>
          <w:rFonts w:ascii="Arial" w:cs="Arial" w:eastAsia="Arial" w:hAnsi="Arial"/>
        </w:rPr>
        <w:t xml:space="preserve">bamboo cooling sheets queen  ·  Cooling — after BFCM</w:t>
      </w:r>
    </w:p>
    <w:p>
      <w:pPr>
        <w:spacing w:after="120" w:before="0" w:line="276"/>
      </w:pPr>
      <w:r>
        <w:rPr>
          <w:rFonts w:ascii="Arial" w:cs="Arial" w:eastAsia="Arial" w:hAnsi="Arial"/>
          <w:sz w:val="20"/>
          <w:szCs w:val="20"/>
        </w:rPr>
        <w:t xml:space="preserve">Bamboo|Cooling · search volume 2,271/month · market sales 32/week · confidence 58/100 · — last year, 7.5× (group) TOS conversion vs market, own TOS clicks Jul–Sep 3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$6.03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$7.75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35/day, market conversion 3.8%.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Pure Bamboo (not beatable); #4 Shilucheng (not beatable); #5 Bedsure (not beatable); #6 SONORO KATE (not beatable); #7 TWK (not beatable); #8 Andency (beatable); #9 Bambaw (not beatable); #10 BEDELITE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(Sonoro Kate), capped at #5 by the plan's rule.</w:t>
      </w:r>
    </w:p>
    <w:p>
      <w:pPr>
        <w:spacing w:after="120" w:before="0" w:line="276"/>
      </w:pPr>
      <w:r>
        <w:rPr>
          <w:rFonts w:ascii="Arial" w:cs="Arial" w:eastAsia="Arial" w:hAnsi="Arial"/>
          <w:b/>
          <w:bCs/>
          <w:sz w:val="20"/>
          <w:szCs w:val="20"/>
        </w:rPr>
        <w:t xml:space="preserve">Status: Cooling — after BFCM.</w:t>
      </w:r>
      <w:r>
        <w:rPr>
          <w:rFonts w:ascii="Arial" w:cs="Arial" w:eastAsia="Arial" w:hAnsi="Arial"/>
          <w:sz w:val="20"/>
          <w:szCs w:val="20"/>
        </w:rPr>
        <w:t xml:space="preserve"> Cooling keywords start after BFCM. Current bid $4.38 if pushed later; budget $22–50/day; ad P&amp;L at start +$5/day.</w:t>
      </w:r>
    </w:p>
    <w:p>
      <w:pPr>
        <w:pStyle w:val="Heading3"/>
      </w:pPr>
      <w:r>
        <w:rPr>
          <w:rFonts w:ascii="Arial" w:cs="Arial" w:eastAsia="Arial" w:hAnsi="Arial"/>
        </w:rPr>
        <w:t xml:space="preserve">bamboo twin sheets  ·  Hold (at target)</w:t>
      </w:r>
    </w:p>
    <w:p>
      <w:pPr>
        <w:spacing w:after="120" w:before="0" w:line="276"/>
      </w:pPr>
      <w:r>
        <w:rPr>
          <w:rFonts w:ascii="Arial" w:cs="Arial" w:eastAsia="Arial" w:hAnsi="Arial"/>
          <w:sz w:val="20"/>
          <w:szCs w:val="20"/>
        </w:rPr>
        <w:t xml:space="preserve">Bamboo|Twin · search volume 1,842/month · market sales 31/week · confidence 88/100 · — last year, 4.6× (group) TOS conversion vs market, own TOS clicks Jul–Sep 3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37/day, market conversion 3.8%.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Amazon Basics (not beatable); #2 CGK Unlimited (not beatable); #3 CGK Unlimited (beatable); #4 Amazon Basics (not beatable); #5 Amazon Basics (not beatable); #6 Bedsure (not beatable); #7 CGK Unlimited (beatable); #8 Amazon Basics (not beatable); #9 MCO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#24, set by no beatable listing in the top 10, capped at #5 by the plan's rule.</w:t>
      </w:r>
    </w:p>
    <w:p>
      <w:pPr>
        <w:spacing w:after="120" w:before="0" w:line="276"/>
      </w:pPr>
      <w:r>
        <w:rPr>
          <w:rFonts w:ascii="Arial" w:cs="Arial" w:eastAsia="Arial" w:hAnsi="Arial"/>
          <w:b/>
          <w:bCs/>
          <w:sz w:val="20"/>
          <w:szCs w:val="20"/>
        </w:rPr>
        <w:t xml:space="preserve">Status: Hold (at target).</w:t>
      </w:r>
      <w:r>
        <w:rPr>
          <w:rFonts w:ascii="Arial" w:cs="Arial" w:eastAsia="Arial" w:hAnsi="Arial"/>
          <w:sz w:val="20"/>
          <w:szCs w:val="20"/>
        </w:rPr>
        <w:t xml:space="preserve"> Already at target: hold on a profit bid. Current bid $5.12 if pushed later; budget $26–58/day; ad P&amp;L at start +$4/day.</w:t>
      </w:r>
    </w:p>
    <w:p>
      <w:pPr>
        <w:pStyle w:val="Heading3"/>
      </w:pPr>
      <w:r>
        <w:rPr>
          <w:rFonts w:ascii="Arial" w:cs="Arial" w:eastAsia="Arial" w:hAnsi="Arial"/>
        </w:rPr>
        <w:t xml:space="preserve">bamboo sheets california king  ·  Stock</w:t>
      </w:r>
    </w:p>
    <w:p>
      <w:pPr>
        <w:spacing w:after="120" w:before="0" w:line="276"/>
      </w:pPr>
      <w:r>
        <w:rPr>
          <w:rFonts w:ascii="Arial" w:cs="Arial" w:eastAsia="Arial" w:hAnsi="Arial"/>
          <w:sz w:val="20"/>
          <w:szCs w:val="20"/>
        </w:rPr>
        <w:t xml:space="preserve">Bamboo|Cal King · search volume 1,671/month · market sales 30/week · confidence 70/100 · #7 last year, 4.6× (group) TOS conversion vs market, own TOS clicks Jul–Sep 8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$1.70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2024-10. While in the top 10 in 2025 (8 months, median #7)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Bedsure (not beatable); #3 Love's cabin (beatable); #4 Love's cabin (beatable); #5 Love's cabin (beatable); #6 Bedsure (not beatable); #7 Bedsure (not beatable); #8 Bedsure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$6.58 if pushed later; budget $33–74/day; ad P&amp;L at start −$3/day.</w:t>
      </w:r>
    </w:p>
    <w:p>
      <w:pPr>
        <w:pStyle w:val="Heading3"/>
      </w:pPr>
      <w:r>
        <w:rPr>
          <w:rFonts w:ascii="Arial" w:cs="Arial" w:eastAsia="Arial" w:hAnsi="Arial"/>
        </w:rPr>
        <w:t xml:space="preserve">pure bamboo sheets queen size  ·  Not pushed</w:t>
      </w:r>
    </w:p>
    <w:p>
      <w:pPr>
        <w:spacing w:after="120" w:before="0" w:line="276"/>
      </w:pPr>
      <w:r>
        <w:rPr>
          <w:rFonts w:ascii="Arial" w:cs="Arial" w:eastAsia="Arial" w:hAnsi="Arial"/>
          <w:sz w:val="20"/>
          <w:szCs w:val="20"/>
        </w:rPr>
        <w:t xml:space="preserve">Bamboo|Queen · search volume 0/month · market sales 22/week · confidence 20/100 · — last year, — TOS conversion vs market, own TOS clicks Jul–Sep —</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14/day, market conversion 7.8%.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Pure Bamboo (not beatable); #3 Love's cabin (beatable); #4 Pure Bamboo (not beatable); #5 TRUE BAMBOO (beatable); #6 Pure Bamboo (not beatable); #7 Bedsure (not beatable); #8 Pure Bamboo (not beatable); #9 Bedsure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#8, set by no beatable listing in the top 10, capped at #5 by the plan's rule.</w:t>
      </w:r>
    </w:p>
    <w:p>
      <w:pPr>
        <w:spacing w:after="120" w:before="0" w:line="276"/>
      </w:pPr>
      <w:r>
        <w:rPr>
          <w:rFonts w:ascii="Arial" w:cs="Arial" w:eastAsia="Arial" w:hAnsi="Arial"/>
          <w:b/>
          <w:bCs/>
          <w:sz w:val="20"/>
          <w:szCs w:val="20"/>
        </w:rPr>
        <w:t xml:space="preserve">Status: Not pushed.</w:t>
      </w:r>
      <w:r>
        <w:rPr>
          <w:rFonts w:ascii="Arial" w:cs="Arial" w:eastAsia="Arial" w:hAnsi="Arial"/>
          <w:sz w:val="20"/>
          <w:szCs w:val="20"/>
        </w:rPr>
        <w:t xml:space="preserve"> Held at its current or break-even bid; not part of the push. Current bid $5.83 if pushed later; budget $29–65/day; ad P&amp;L at start −$3/day.</w:t>
      </w:r>
    </w:p>
    <w:p>
      <w:pPr>
        <w:pStyle w:val="Heading3"/>
      </w:pPr>
      <w:r>
        <w:rPr>
          <w:rFonts w:ascii="Arial" w:cs="Arial" w:eastAsia="Arial" w:hAnsi="Arial"/>
        </w:rPr>
        <w:t xml:space="preserve">bamboo sheets for queen  ·  Wait list</w:t>
      </w:r>
    </w:p>
    <w:p>
      <w:pPr>
        <w:spacing w:after="120" w:before="0" w:line="276"/>
      </w:pPr>
      <w:r>
        <w:rPr>
          <w:rFonts w:ascii="Arial" w:cs="Arial" w:eastAsia="Arial" w:hAnsi="Arial"/>
          <w:sz w:val="20"/>
          <w:szCs w:val="20"/>
        </w:rPr>
        <w:t xml:space="preserve">Bamboo|Queen · search volume 1,109/month · market sales 20/week · confidence 32/100 · — last year, 3.7× (group) TOS conversion vs market, own TOS clicks Jul–Sep 15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30.5%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$5.74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Shilucheng (not beatable); #3 Bedsure (not beatable); #4 TRUE BAMBOO (beatable); #5 Amazon Basics (not beatable); #6 KRIMANO (beatable); #7 CGK Unlimited (not beatable); #8 Love's cabin (beatable); #9 Bambaw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$6.31 if pushed later; budget $32–72/day; ad P&amp;L at start −$11/day.</w:t>
      </w:r>
    </w:p>
    <w:p>
      <w:pPr>
        <w:pStyle w:val="Heading3"/>
      </w:pPr>
      <w:r>
        <w:rPr>
          <w:rFonts w:ascii="Arial" w:cs="Arial" w:eastAsia="Arial" w:hAnsi="Arial"/>
        </w:rPr>
        <w:t xml:space="preserve">cooling bamboo sheets queen size  ·  Cooling — after BFCM</w:t>
      </w:r>
    </w:p>
    <w:p>
      <w:pPr>
        <w:spacing w:after="120" w:before="0" w:line="276"/>
      </w:pPr>
      <w:r>
        <w:rPr>
          <w:rFonts w:ascii="Arial" w:cs="Arial" w:eastAsia="Arial" w:hAnsi="Arial"/>
          <w:sz w:val="20"/>
          <w:szCs w:val="20"/>
        </w:rPr>
        <w:t xml:space="preserve">Bamboo|Cooling · search volume 1,216/month · market sales 20/week · confidence 47/100 · — last year, 7.5× (group) TOS conversion vs market, own TOS clicks Jul–Sep 30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25/day, market conversion 4.1%.</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Bedsure (not beatable); #3 CGK Unlimited (not beatable); #4 Bedsure (not beatable); #5 Shilucheng (not beatable); #6 Bedsure (not beatable); #7 Love's cabin (beatable); #8 KRIMANO (beatable); #9 Pure Bamboo (not beatable); #10 Bambaw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(Bedelite), capped at #5 by the plan's rule.</w:t>
      </w:r>
    </w:p>
    <w:p>
      <w:pPr>
        <w:spacing w:after="120" w:before="0" w:line="276"/>
      </w:pPr>
      <w:r>
        <w:rPr>
          <w:rFonts w:ascii="Arial" w:cs="Arial" w:eastAsia="Arial" w:hAnsi="Arial"/>
          <w:b/>
          <w:bCs/>
          <w:sz w:val="20"/>
          <w:szCs w:val="20"/>
        </w:rPr>
        <w:t xml:space="preserve">Status: Cooling — after BFCM.</w:t>
      </w:r>
      <w:r>
        <w:rPr>
          <w:rFonts w:ascii="Arial" w:cs="Arial" w:eastAsia="Arial" w:hAnsi="Arial"/>
          <w:sz w:val="20"/>
          <w:szCs w:val="20"/>
        </w:rPr>
        <w:t xml:space="preserve"> Cooling keywords start after BFCM. Current bid $5.48 if pushed later; budget $27–61/day; ad P&amp;L at start −$1/day.</w:t>
      </w:r>
    </w:p>
    <w:p>
      <w:pPr>
        <w:pStyle w:val="Heading3"/>
      </w:pPr>
      <w:r>
        <w:rPr>
          <w:rFonts w:ascii="Arial" w:cs="Arial" w:eastAsia="Arial" w:hAnsi="Arial"/>
        </w:rPr>
        <w:t xml:space="preserve">full bamboo sheets  ·  Stock</w:t>
      </w:r>
    </w:p>
    <w:p>
      <w:pPr>
        <w:spacing w:after="120" w:before="0" w:line="276"/>
      </w:pPr>
      <w:r>
        <w:rPr>
          <w:rFonts w:ascii="Arial" w:cs="Arial" w:eastAsia="Arial" w:hAnsi="Arial"/>
          <w:sz w:val="20"/>
          <w:szCs w:val="20"/>
        </w:rPr>
        <w:t xml:space="preserve">Bamboo|Full · search volume 1,025/month · market sales 19/week · confidence 70/100 · — last year, 5.1×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$5.38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(beatable); #2 Love's cabin (beatable); #3 Pure Bamboo (not beatable); #4 CGK Unlimited (not beatable); #5 Amazon Basics (not beatable); #6 TRUE BAMBOO (beatable); #7 Love's cabin (beatable); #8 Amazon Basics (not beatable); #9 DECOLURE (not beatable); #10 Love's cabin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(Love's cabin),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$5.83 if pushed later; budget $29–65/day; ad P&amp;L at start +$8/day.</w:t>
      </w:r>
    </w:p>
    <w:p>
      <w:pPr>
        <w:pStyle w:val="Heading1"/>
        <w:pageBreakBefore/>
      </w:pPr>
      <w:r>
        <w:rPr>
          <w:rFonts w:ascii="Arial" w:cs="Arial" w:eastAsia="Arial" w:hAnsi="Arial"/>
        </w:rPr>
        <w:t xml:space="preserve">Appendix A. B4 per-keyword confidence and status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763"/>
        <w:gridCol w:w="1243"/>
        <w:gridCol w:w="690"/>
        <w:gridCol w:w="1243"/>
        <w:gridCol w:w="2072"/>
        <w:gridCol w:w="1105"/>
        <w:gridCol w:w="1381"/>
        <w:gridCol w:w="1934"/>
        <w:gridCol w:w="1249"/>
      </w:tblGrid>
      <w:tr>
        <w:trPr>
          <w:tblHeader/>
        </w:trPr>
        <w:tc>
          <w:tcPr>
            <w:tcW w:type="dxa" w:w="2763"/>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Keyword</w:t>
            </w:r>
          </w:p>
        </w:tc>
        <w:tc>
          <w:tcPr>
            <w:tcW w:type="dxa" w:w="1243"/>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Status</w:t>
            </w:r>
          </w:p>
        </w:tc>
        <w:tc>
          <w:tcPr>
            <w:tcW w:type="dxa" w:w="690"/>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Score</w:t>
            </w:r>
          </w:p>
        </w:tc>
        <w:tc>
          <w:tcPr>
            <w:tcW w:type="dxa" w:w="1243"/>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Rank now → target</w:t>
            </w:r>
          </w:p>
        </w:tc>
        <w:tc>
          <w:tcPr>
            <w:tcW w:type="dxa" w:w="2072"/>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Target set by</w:t>
            </w:r>
          </w:p>
        </w:tc>
        <w:tc>
          <w:tcPr>
            <w:tcW w:type="dxa" w:w="1105"/>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Held Jul–Sep 2025</w:t>
            </w:r>
          </w:p>
        </w:tc>
        <w:tc>
          <w:tcPr>
            <w:tcW w:type="dxa" w:w="1381"/>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TOS conversion vs market</w:t>
            </w:r>
          </w:p>
        </w:tc>
        <w:tc>
          <w:tcPr>
            <w:tcW w:type="dxa" w:w="1934"/>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Own TOS clicks / conversion (Jul–Sep)</w:t>
            </w:r>
          </w:p>
        </w:tc>
        <w:tc>
          <w:tcPr>
            <w:tcW w:type="dxa" w:w="1249"/>
            <w:shd w:fill="DCE6F1" w:color="auto" w:val="clear"/>
            <w:tcMar>
              <w:top w:type="dxa" w:w="50"/>
              <w:left w:type="dxa" w:w="80"/>
              <w:bottom w:type="dxa" w:w="50"/>
              <w:right w:type="dxa" w:w="80"/>
            </w:tcMar>
          </w:tcPr>
          <w:p>
            <w:pPr>
              <w:spacing w:after="0"/>
            </w:pPr>
            <w:r>
              <w:rPr>
                <w:rFonts w:ascii="Arial" w:cs="Arial" w:eastAsia="Arial" w:hAnsi="Arial"/>
                <w:b/>
                <w:bCs/>
                <w:sz w:val="14"/>
                <w:szCs w:val="14"/>
              </w:rPr>
              <w:t xml:space="preserve">Profit per order at push bid</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twin</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100</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#27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MRIDU</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#10</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5.4×</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30 / 40.7% (prove: under 60)</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+$14.65</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king size</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#27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4.1×</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217 / 15.0%</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+$3.34</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100%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95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#22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8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+$15.38</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twin bamboo bed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#51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CGK Unlimited</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4.6×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+$3.78</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king</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87</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#27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4.8×</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31 / 16.2% (prove: under 60)</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−$4.42</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87</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#28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4.1×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−$3.32</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black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87</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#12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#2</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−$9.17</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king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82</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#28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4.1×</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74 / 13.8%</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−$7.75</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82</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#44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4.1×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6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−$3.32</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viscose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82</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#40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5.7×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−$9.17</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sheets set bamboo</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78</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#35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2.0×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23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+$4.72</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sheets bamboo</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77</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#34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4.1×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−$3.32</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bed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#38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3.1×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4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−$9.17</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king bed 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#31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4.1×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−$3.32</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king bamboo sheets deep pocket</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1</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62</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#22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4.1×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−$3.32</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 size</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72</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#42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5.8×</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196 / 22.8%</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−$1.07</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queen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68</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#56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+$4.79</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 size deep pocket</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68</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#20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21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+$12.62</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sheets bamboo</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68</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#59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#10</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2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+$11.24</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queen</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63</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#62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2.5×</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140 / 17.3%</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+$5.51</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queen sheets set</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56</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#30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+$4.79</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size 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56</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#42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+$4.79</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sheet set bamboo</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56</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#46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#18</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14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+$5.51</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53</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#37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2.6×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+$4.79</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bed sheet sets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48</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#70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+$4.79</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bed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48</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#17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+$4.79</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bed sheets bamboo</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48</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#44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+$4.79</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size bamboo sheets set</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Batch 2</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48</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#44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14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+$8.88</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king size bamboo sheets set</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 list</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79</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#37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4.1×</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115 / 13.8%</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−$13.74</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queen bamboo sheet set</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 list</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47</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#34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17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−$37.98</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for queen</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 list</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32</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#42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3.7×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15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−$20.96</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full size 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85</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#36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4.7×</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30 / 30.4% (prove: under 60)</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+$11.85</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full size</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#35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5.1×</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76 / 16.5%</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+$5.70</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full</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73</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#48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3.8×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19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+$1.52</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full bamboo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#40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5.1×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0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+$7.24</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 california king</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Waits for stock</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Love's cabin</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4.6×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−$3.96</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twin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Hold</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88</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#22 → #24</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Keyword Story goal</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4.6×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3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+$3.78</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cooling sheets king size</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After BFCM</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80</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#10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Sonoro Kate</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7.5×</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72 / 15.7%</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+$1.61</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cooling sheets</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After BFCM</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75</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#26 → #9</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#9</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8.7×</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99 / 15.2%</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−$0.03</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cooling sheets queen</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After BFCM</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58</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#57 → #5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Sonoro Kate</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7.5× (group)</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 (prove)</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+$6.71</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cooling bamboo sheets queen size</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After BFCM</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47</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#42 → #5</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Beatable: Bedelite</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7.5× (group)</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30 (prove)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−$1.16</w:t>
            </w:r>
          </w:p>
        </w:tc>
      </w:tr>
      <w:tr>
        <w:tc>
          <w:tcPr>
            <w:tcW w:type="dxa" w:w="276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bamboo sheets</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Not pushed</w:t>
            </w:r>
          </w:p>
        </w:tc>
        <w:tc>
          <w:tcPr>
            <w:tcW w:type="dxa" w:w="690"/>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87</w:t>
            </w:r>
          </w:p>
        </w:tc>
        <w:tc>
          <w:tcPr>
            <w:tcW w:type="dxa" w:w="1243"/>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#34 → #6</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Our 2025 rank</w:t>
            </w:r>
          </w:p>
        </w:tc>
        <w:tc>
          <w:tcPr>
            <w:tcW w:type="dxa" w:w="1105"/>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#6</w:t>
            </w:r>
          </w:p>
        </w:tc>
        <w:tc>
          <w:tcPr>
            <w:tcW w:type="dxa" w:w="1381"/>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5.9×</w:t>
            </w:r>
          </w:p>
        </w:tc>
        <w:tc>
          <w:tcPr>
            <w:tcW w:type="dxa" w:w="1934"/>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2276 / 14.0%</w:t>
            </w:r>
          </w:p>
        </w:tc>
        <w:tc>
          <w:tcPr>
            <w:tcW w:type="dxa" w:w="1249"/>
            <w:shd w:fill="F5F8FC" w:color="auto" w:val="clear"/>
            <w:tcMar>
              <w:top w:type="dxa" w:w="50"/>
              <w:left w:type="dxa" w:w="80"/>
              <w:bottom w:type="dxa" w:w="50"/>
              <w:right w:type="dxa" w:w="80"/>
            </w:tcMar>
          </w:tcPr>
          <w:p>
            <w:pPr>
              <w:spacing w:after="0"/>
            </w:pPr>
            <w:r>
              <w:rPr>
                <w:rFonts w:ascii="Arial" w:cs="Arial" w:eastAsia="Arial" w:hAnsi="Arial"/>
                <w:b w:val="false"/>
                <w:bCs w:val="false"/>
                <w:sz w:val="14"/>
                <w:szCs w:val="14"/>
              </w:rPr>
              <w:t xml:space="preserve">−$9.15</w:t>
            </w:r>
          </w:p>
        </w:tc>
      </w:tr>
      <w:tr>
        <w:tc>
          <w:tcPr>
            <w:tcW w:type="dxa" w:w="2763"/>
            <w:tcMar>
              <w:top w:type="dxa" w:w="50"/>
              <w:left w:type="dxa" w:w="80"/>
              <w:bottom w:type="dxa" w:w="50"/>
              <w:right w:type="dxa" w:w="80"/>
            </w:tcMar>
          </w:tcPr>
          <w:p>
            <w:pPr>
              <w:spacing w:after="0"/>
            </w:pPr>
            <w:r>
              <w:rPr>
                <w:rFonts w:ascii="Arial" w:cs="Arial" w:eastAsia="Arial" w:hAnsi="Arial"/>
                <w:b w:val="false"/>
                <w:bCs w:val="false"/>
                <w:sz w:val="14"/>
                <w:szCs w:val="14"/>
              </w:rPr>
              <w:t xml:space="preserve">pure bamboo sheets queen size</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Not pushed</w:t>
            </w:r>
          </w:p>
        </w:tc>
        <w:tc>
          <w:tcPr>
            <w:tcW w:type="dxa" w:w="690"/>
            <w:tcMar>
              <w:top w:type="dxa" w:w="50"/>
              <w:left w:type="dxa" w:w="80"/>
              <w:bottom w:type="dxa" w:w="50"/>
              <w:right w:type="dxa" w:w="80"/>
            </w:tcMar>
          </w:tcPr>
          <w:p>
            <w:pPr>
              <w:spacing w:after="0"/>
            </w:pPr>
            <w:r>
              <w:rPr>
                <w:rFonts w:ascii="Arial" w:cs="Arial" w:eastAsia="Arial" w:hAnsi="Arial"/>
                <w:b w:val="false"/>
                <w:bCs w:val="false"/>
                <w:sz w:val="14"/>
                <w:szCs w:val="14"/>
              </w:rPr>
              <w:t xml:space="preserve">20</w:t>
            </w:r>
          </w:p>
        </w:tc>
        <w:tc>
          <w:tcPr>
            <w:tcW w:type="dxa" w:w="1243"/>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2072"/>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105"/>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381"/>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934"/>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c>
          <w:tcPr>
            <w:tcW w:type="dxa" w:w="1249"/>
            <w:tcMar>
              <w:top w:type="dxa" w:w="50"/>
              <w:left w:type="dxa" w:w="80"/>
              <w:bottom w:type="dxa" w:w="50"/>
              <w:right w:type="dxa" w:w="80"/>
            </w:tcMar>
          </w:tcPr>
          <w:p>
            <w:pPr>
              <w:spacing w:after="0"/>
            </w:pPr>
            <w:r>
              <w:rPr>
                <w:rFonts w:ascii="Arial" w:cs="Arial" w:eastAsia="Arial" w:hAnsi="Arial"/>
                <w:b w:val="false"/>
                <w:bCs w:val="false"/>
                <w:sz w:val="14"/>
                <w:szCs w:val="14"/>
              </w:rPr>
              <w:t xml:space="preserve">—</w:t>
            </w:r>
          </w:p>
        </w:tc>
      </w:tr>
    </w:tbl>
    <w:p>
      <w:pPr>
        <w:spacing w:after="120" w:before="40" w:line="276"/>
      </w:pPr>
      <w:r>
        <w:rPr>
          <w:rFonts w:ascii="Arial" w:cs="Arial" w:eastAsia="Arial" w:hAnsi="Arial"/>
          <w:i/>
          <w:iCs/>
          <w:color w:val="595959"/>
          <w:sz w:val="15"/>
          <w:szCs w:val="15"/>
        </w:rPr>
        <w:t xml:space="preserve">"(prove)" = under 60 top-of-search clicks of its own in Jul–Sep; conversion score rests on the syntax group until the prove stage gives it its own read.</w:t>
      </w:r>
    </w:p>
    <w:p>
      <w:pPr>
        <w:pStyle w:val="Heading1"/>
        <w:pageBreakBefore/>
      </w:pPr>
      <w:r>
        <w:rPr>
          <w:rFonts w:ascii="Arial" w:cs="Arial" w:eastAsia="Arial" w:hAnsi="Arial"/>
        </w:rPr>
        <w:t xml:space="preserve">Appendix B. Formulas and definitions</w:t>
      </w:r>
    </w:p>
    <w:p>
      <w:pPr>
        <w:keepNext/>
        <w:spacing w:after="60" w:before="0" w:line="276"/>
      </w:pPr>
      <w:r>
        <w:rPr>
          <w:rFonts w:ascii="Arial" w:cs="Arial" w:eastAsia="Arial" w:hAnsi="Arial"/>
          <w:b/>
          <w:bCs/>
          <w:sz w:val="20"/>
          <w:szCs w:val="20"/>
        </w:rPr>
        <w:t xml:space="preserve">Table 39. Definitions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496"/>
        <w:gridCol w:w="10184"/>
      </w:tblGrid>
      <w:tr>
        <w:trPr>
          <w:tblHeader/>
        </w:trPr>
        <w:tc>
          <w:tcPr>
            <w:tcW w:type="dxa" w:w="349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Term</w:t>
            </w:r>
          </w:p>
        </w:tc>
        <w:tc>
          <w:tcPr>
            <w:tcW w:type="dxa" w:w="101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Definition</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DSTR (sales/day to rank)</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DataRova keyword sales (4 weeks) ÷ 28 × a × target^−0.71 × 1.2; a = keyword's own ABA level</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max(5, sales needed ÷ TOS conversion)</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TOS conversion × contribution per unit</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Base bid</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Contribution × product-page conversion on ranking campaigns (8.0%)</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TOS bid</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Today's TOS clearing CPC × 1.06, capped at the hard max</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Modifier</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TOS bid ÷ base − 1</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Hard max</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min($9, 2 × break-even CPC)</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TOS bid ÷ TOS conversion</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Expected orders × (contribution − cost per order)</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Weekly loss ceiling</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Σ max(0, hard max ÷ conversion − contribution) × orders/day × 7</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gain at target</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Σ market sales/day × a × (target^−0.71 − now^−0.71), an estimate</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Beatable</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Wins 2 of 3 on lower price, higher rating, more reviews vs our same-size White child; ties are not wins</w:t>
            </w:r>
          </w:p>
        </w:tc>
      </w:tr>
      <w:tr>
        <w:tc>
          <w:tcPr>
            <w:tcW w:type="dxa" w:w="3496"/>
            <w:tcMar>
              <w:top w:type="dxa" w:w="50"/>
              <w:left w:type="dxa" w:w="80"/>
              <w:bottom w:type="dxa" w:w="50"/>
              <w:right w:type="dxa" w:w="80"/>
            </w:tcMar>
          </w:tcPr>
          <w:p>
            <w:pPr>
              <w:spacing w:after="0"/>
            </w:pPr>
            <w:r>
              <w:rPr>
                <w:rFonts w:ascii="Arial" w:cs="Arial" w:eastAsia="Arial" w:hAnsi="Arial"/>
                <w:b w:val="false"/>
                <w:bCs w:val="false"/>
                <w:sz w:val="16"/>
                <w:szCs w:val="16"/>
              </w:rPr>
              <w:t xml:space="preserve">Prove stage</w:t>
            </w:r>
          </w:p>
        </w:tc>
        <w:tc>
          <w:tcPr>
            <w:tcW w:type="dxa" w:w="10184"/>
            <w:tcMar>
              <w:top w:type="dxa" w:w="50"/>
              <w:left w:type="dxa" w:w="80"/>
              <w:bottom w:type="dxa" w:w="50"/>
              <w:right w:type="dxa" w:w="80"/>
            </w:tcMar>
          </w:tcPr>
          <w:p>
            <w:pPr>
              <w:spacing w:after="0"/>
            </w:pPr>
            <w:r>
              <w:rPr>
                <w:rFonts w:ascii="Arial" w:cs="Arial" w:eastAsia="Arial" w:hAnsi="Arial"/>
                <w:b w:val="false"/>
                <w:bCs w:val="false"/>
                <w:sz w:val="16"/>
                <w:szCs w:val="16"/>
              </w:rPr>
              <w:t xml:space="preserve">Under 60 own TOS clicks: start bid, no step-up until 60; continue at ≥3× market conversion</w:t>
            </w:r>
          </w:p>
        </w:tc>
      </w:tr>
      <w:tr>
        <w:tc>
          <w:tcPr>
            <w:tcW w:type="dxa" w:w="349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TACoS</w:t>
            </w:r>
          </w:p>
        </w:tc>
        <w:tc>
          <w:tcPr>
            <w:tcW w:type="dxa" w:w="101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Total ad spend ÷ total sales</w:t>
            </w:r>
          </w:p>
        </w:tc>
      </w:tr>
    </w:tbl>
    <w:p>
      <w:pPr>
        <w:spacing w:after="60" w:before="0" w:line="276"/>
      </w:pPr>
    </w:p>
    <w:p>
      <w:pPr>
        <w:pStyle w:val="Heading1"/>
        <w:pageBreakBefore/>
      </w:pPr>
      <w:r>
        <w:rPr>
          <w:rFonts w:ascii="Arial" w:cs="Arial" w:eastAsia="Arial" w:hAnsi="Arial"/>
        </w:rPr>
        <w:t xml:space="preserve">Appendix C. Erik's asks and where this plan answers them</w:t>
      </w:r>
    </w:p>
    <w:p>
      <w:pPr>
        <w:keepNext/>
        <w:spacing w:after="60" w:before="0" w:line="276"/>
      </w:pPr>
      <w:r>
        <w:rPr>
          <w:rFonts w:ascii="Arial" w:cs="Arial" w:eastAsia="Arial" w:hAnsi="Arial"/>
          <w:b/>
          <w:bCs/>
          <w:sz w:val="20"/>
          <w:szCs w:val="20"/>
        </w:rPr>
        <w:t xml:space="preserve">Table 40. Coverage of Erik's asks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904"/>
        <w:gridCol w:w="5776"/>
      </w:tblGrid>
      <w:tr>
        <w:trPr>
          <w:tblHeader/>
        </w:trPr>
        <w:tc>
          <w:tcPr>
            <w:tcW w:type="dxa" w:w="79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Erik's ask (30 Sep call and 1 Oct messages)</w:t>
            </w:r>
          </w:p>
        </w:tc>
        <w:tc>
          <w:tcPr>
            <w:tcW w:type="dxa" w:w="577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Where it is answered</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History of the product, changes in the market, cost of advertising and our performance, last year vs this year</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3</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Last year had no placement control; less competitive market; stock-outs lost rank</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3.2 and 3.3</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Strategy for each keyword, and the competitor strategies we can use</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5 and 7; Appendix A; sections 16, 17 and 19</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 20–30 keywords driving most sales, beyond the first four; True Bamboo ranks on other keywords, not "bamboo sheets"</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4; Section 5.1</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Use DataRova organic rank, not ASINsight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2; every rank in this plan is DataRova</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Validate the hourly coverage numbers; expected True Bamboo and Krimano higher</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5.4 (all push keywords)</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Summary of keywords by wave/status with search volume, clicks and financials (1 Oct)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 Keyword status summary</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analysis last year vs this year; not spending enough at top of search</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3.1 and 8.3; section 19 (history per keyword)</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Confidence per syntax and per keyword from syntax performance, history, inventory and competitors</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6 and 6.1; Appendix A; section 18 (plan by syntax)</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Use ASINsight to estimate competitor clicks, daily ramp, deal periods, organic vs sponsored, with SQP and Keepa</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5.1, 5.3, 5.4, including what could not be estimated and why; section 16 (all 28 tracked competitors, 7/14/30/60 days and by quarter) and section 17</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Exact clicks, spend and sales per day per keyword; shown at top of search on an hourly view</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7; Section 11.2; section 19 (one card per keyword)</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Do not push a term that needs ~$2K a day unless conversion and profit justify it ("bamboo sheets")</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4.1</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Expected CPA, profit or loss per day, TACoS, total investment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1, 7 and 9</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Pricing strategy ties into margin and ranking</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9.3</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King head may convert worse than King compounds: rank compounds first?</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4.1 and 7.5</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About 50 targetable keywords; batches by confidence; bamboo first, cooling later</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4, 6, 7 and 12</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Manage daily with precision: hourly performance, rank trend, clicks, CTR, conversion</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11</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Budget depends on profitability and inventory</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Sections 9 and 10</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CPA difference by placement; ranking campaigns vs other placements</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8.3</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conversion trend from last year to now</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3.1</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More certainty for each keyword from its own top-of-search values</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6; Appendix A</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Reverse-engineer successful competitor strategies (True Bamboo)</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5.1; section 17 (True Bamboo, Krimano, rivals that eased off)</w:t>
            </w:r>
          </w:p>
        </w:tc>
      </w:tr>
      <w:tr>
        <w:tc>
          <w:tcPr>
            <w:tcW w:type="dxa" w:w="7904"/>
            <w:tcMar>
              <w:top w:type="dxa" w:w="50"/>
              <w:left w:type="dxa" w:w="80"/>
              <w:bottom w:type="dxa" w:w="50"/>
              <w:right w:type="dxa" w:w="80"/>
            </w:tcMar>
          </w:tcPr>
          <w:p>
            <w:pPr>
              <w:spacing w:after="0"/>
            </w:pPr>
            <w:r>
              <w:rPr>
                <w:rFonts w:ascii="Arial" w:cs="Arial" w:eastAsia="Arial" w:hAnsi="Arial"/>
                <w:b w:val="false"/>
                <w:bCs w:val="false"/>
                <w:sz w:val="16"/>
                <w:szCs w:val="16"/>
              </w:rPr>
              <w:t xml:space="preserve">Erik's frameworks: 15 Sep DSTR, Decision Criteria, Placement Control, Strategic Doctrine, ASINsight brief, head-term rule, colour routing</w:t>
            </w:r>
          </w:p>
        </w:tc>
        <w:tc>
          <w:tcPr>
            <w:tcW w:type="dxa" w:w="5776"/>
            <w:tcMar>
              <w:top w:type="dxa" w:w="50"/>
              <w:left w:type="dxa" w:w="80"/>
              <w:bottom w:type="dxa" w:w="50"/>
              <w:right w:type="dxa" w:w="80"/>
            </w:tcMar>
          </w:tcPr>
          <w:p>
            <w:pPr>
              <w:spacing w:after="0"/>
            </w:pPr>
            <w:r>
              <w:rPr>
                <w:rFonts w:ascii="Arial" w:cs="Arial" w:eastAsia="Arial" w:hAnsi="Arial"/>
                <w:b w:val="false"/>
                <w:bCs w:val="false"/>
                <w:sz w:val="16"/>
                <w:szCs w:val="16"/>
              </w:rPr>
              <w:t xml:space="preserve">Section 2; sections 7–11</w:t>
            </w:r>
          </w:p>
        </w:tc>
      </w:tr>
      <w:tr>
        <w:tc>
          <w:tcPr>
            <w:tcW w:type="dxa" w:w="79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The AI system should take all of this in and summarise it</w:t>
            </w:r>
          </w:p>
        </w:tc>
        <w:tc>
          <w:tcPr>
            <w:tcW w:type="dxa" w:w="577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Plan to be shared with Joseph for the Keyword Story system; section 15 summary and justification</w:t>
            </w:r>
          </w:p>
        </w:tc>
      </w:tr>
    </w:tbl>
    <w:p>
      <w:pPr>
        <w:spacing w:after="60" w:before="0" w:line="276"/>
      </w:pPr>
    </w:p>
    <w:sectPr>
      <w:headerReference w:type="default" r:id="rId6"/>
      <w:footerReference w:type="default" r:id="rId7"/>
      <w:pgSz w:w="15840" w:h="12240" w:orient="landscape"/>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Bamboo ranking plan · B4 · 1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lvl w:ilvl="1" w:tentative="1">
      <w:start w:val="1"/>
      <w:numFmt w:val="bullet"/>
      <w:lvlText w:val="–"/>
      <w:lvlJc w:val="left"/>
      <w:pPr>
        <w:ind w:left="720" w:hanging="240"/>
      </w:pPr>
      <w:rPr>
        <w:rFonts w:ascii="Arial" w:cs="Arial" w:eastAsia="Arial" w:hAnsi="Arial"/>
      </w:rPr>
    </w:lvl>
    <w:lvl w:ilvl="2" w:tentative="1">
      <w:start w:val="1"/>
      <w:numFmt w:val="bullet"/>
      <w:lvlText w:val="·"/>
      <w:lvlJc w:val="left"/>
      <w:pPr>
        <w:ind w:left="108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Bamboo Ranking Plan B4</dc:title>
  <dc:creator>Shayan Akhtar Taquie</dc:creator>
  <cp:lastModifiedBy>Un-named</cp:lastModifiedBy>
  <cp:revision>1</cp:revision>
  <dcterms:created xsi:type="dcterms:W3CDTF">2026-10-01T20:28:26.664Z</dcterms:created>
  <dcterms:modified xsi:type="dcterms:W3CDTF">2026-10-01T20:28:26.664Z</dcterms:modified>
</cp:coreProperties>
</file>

<file path=docProps/custom.xml><?xml version="1.0" encoding="utf-8"?>
<Properties xmlns="http://schemas.openxmlformats.org/officeDocument/2006/custom-properties" xmlns:vt="http://schemas.openxmlformats.org/officeDocument/2006/docPropsVTypes"/>
</file>