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3A5F"/>
          <w:sz w:val="36"/>
          <w:szCs w:val="36"/>
        </w:rPr>
        <w:t xml:space="preserve">Audit engine feedback: what the eight reviewed runs have in common</w:t>
      </w:r>
    </w:p>
    <w:p>
      <w:pPr>
        <w:spacing w:after="100"/>
      </w:pPr>
      <w:r>
        <w:rPr>
          <w:rFonts w:ascii="Calibri" w:cs="Calibri" w:eastAsia="Calibri" w:hAnsi="Calibri"/>
        </w:rPr>
        <w:t xml:space="preserve">We have now reviewed every audit run we were given: eight runs on seven products, 5,836 decisions in all. Each review judged its run row by row, for its own product. This document steps back from the products. It lists what went wrong the same way across runs, why it matters, what the engine should do instead, and how we will know it is fixed.</w:t>
      </w:r>
    </w:p>
    <w:p>
      <w:pPr>
        <w:spacing w:after="100"/>
      </w:pPr>
      <w:r>
        <w:rPr>
          <w:rFonts w:ascii="Calibri" w:cs="Calibri" w:eastAsia="Calibri" w:hAnsi="Calibri"/>
        </w:rPr>
        <w:t xml:space="preserve">It builds on “Audit engine improvements” (25 September), which specified the pricing gaps found in the B6 and SCS4 correction documents. That spec still stands. Where a pattern here is one of its gaps, the gap code is given (for example T1 or S4), and the pattern is now confirmed across more products. Most of what follows is new: it is about how the engine reads the product, the stock and the rank before it writes any row.</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400"/>
        <w:gridCol w:w="700"/>
        <w:gridCol w:w="1100"/>
        <w:gridCol w:w="1000"/>
        <w:gridCol w:w="1000"/>
        <w:gridCol w:w="1272"/>
      </w:tblGrid>
      <w:tr>
        <w:trPr>
          <w:cantSplit/>
          <w:tblHeader/>
        </w:trPr>
        <w:tc>
          <w:tcPr>
            <w:tcW w:type="dxa" w:w="2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Product</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Run</w:t>
            </w:r>
          </w:p>
        </w:tc>
        <w:tc>
          <w:tcPr>
            <w:tcW w:type="dxa" w:w="1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Lane</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Rows</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Stored review</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by stored review</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by our review</w:t>
            </w:r>
          </w:p>
        </w:tc>
        <w:tc>
          <w:tcPr>
            <w:tcW w:type="dxa" w:w="1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Swaps staged / due on stock</w:t>
            </w:r>
          </w:p>
        </w:tc>
      </w:tr>
      <w:tr>
        <w:trPr>
          <w:cantSplit/>
          <w:tblHeader w:val="false"/>
        </w:trPr>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SSS4 Satin Sheets 4 Piece</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 Sep · 9b6d678f</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Maintenance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1,087</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Endorse</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80</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206</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72 / 9</w:t>
            </w:r>
          </w:p>
        </w:tc>
      </w:tr>
      <w:tr>
        <w:trPr>
          <w:cantSplit/>
          <w:tblHeader w:val="false"/>
        </w:trPr>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DSFS Satin Fitted Sheet</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 Sep · a1073463</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Maintenance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368</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Endorse, holds</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 / 46</w:t>
            </w:r>
          </w:p>
        </w:tc>
      </w:tr>
      <w:tr>
        <w:trPr>
          <w:cantSplit/>
          <w:tblHeader w:val="false"/>
        </w:trPr>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DSS4 Satin Sheets 4 Piece</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 Sep · d99ebec0</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Maintenance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1,178</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Endorse</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78</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446</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190 / 3</w:t>
            </w:r>
          </w:p>
        </w:tc>
      </w:tr>
      <w:tr>
        <w:trPr>
          <w:cantSplit/>
          <w:tblHeader w:val="false"/>
        </w:trPr>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DSS4 Satin Sheets 4 Piece</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 Sep · d38957cf</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Maintenance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1,155</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Endorse, holds</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90</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438</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182 / 3</w:t>
            </w:r>
          </w:p>
        </w:tc>
      </w:tr>
      <w:tr>
        <w:trPr>
          <w:cantSplit/>
          <w:tblHeader w:val="false"/>
        </w:trPr>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DSS6 Satin Sheets 6 Piece</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 Sep · 3f723d0d</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Maintenance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784</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Endorse, holds</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107</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532</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232 / 19</w:t>
            </w:r>
          </w:p>
        </w:tc>
      </w:tr>
      <w:tr>
        <w:trPr>
          <w:cantSplit/>
          <w:tblHeader w:val="false"/>
        </w:trPr>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DBS4 Bamboo Sheets 4 Piece</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 Sep · 5e8a0f10</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Ranking</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389</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Endorse</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124 / 120</w:t>
            </w:r>
          </w:p>
        </w:tc>
      </w:tr>
      <w:tr>
        <w:trPr>
          <w:cantSplit/>
          <w:tblHeader w:val="false"/>
        </w:trPr>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DBS6 Bamboo Sheets 6 Piece</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 Sep · 981b2555</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397</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Endorse</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76</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92 / 32</w:t>
            </w:r>
          </w:p>
        </w:tc>
      </w:tr>
      <w:tr>
        <w:trPr>
          <w:cantSplit/>
          <w:tblHeader w:val="false"/>
        </w:trPr>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SCS4 Cooling Sheets 4 Piece</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 Sep · 7aed7be1</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Ranking</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478</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Endorse</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53</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55 / 47</w:t>
            </w:r>
          </w:p>
        </w:tc>
      </w:tr>
      <w:tr>
        <w:trPr>
          <w:cantSplit/>
          <w:tblHeader w:val="false"/>
        </w:trPr>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Total</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5,836</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 endorsed</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403</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1,822</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1,007 / 279</w:t>
            </w:r>
          </w:p>
        </w:tc>
      </w:tr>
    </w:tbl>
    <w:p>
      <w:pPr>
        <w:spacing w:after="80"/>
      </w:pPr>
    </w:p>
    <w:p>
      <w:pPr>
        <w:spacing w:after="120"/>
      </w:pPr>
      <w:r>
        <w:rPr>
          <w:rFonts w:ascii="Calibri" w:cs="Calibri" w:eastAsia="Calibri" w:hAnsi="Calibri"/>
          <w:i/>
          <w:iCs/>
          <w:color w:val="555555"/>
          <w:sz w:val="17"/>
          <w:szCs w:val="17"/>
        </w:rPr>
        <w:t xml:space="preserve">“Held by our review” includes the stored review’s holds. Swaps “due on stock” are those that pass the planner test in REVIEW_METHOD_stock.md; every staged swap skips at apply.</w:t>
      </w:r>
    </w:p>
    <w:p>
      <w:pPr>
        <w:pStyle w:val="Heading1"/>
      </w:pPr>
      <w:r>
        <w:rPr>
          <w:rFonts w:ascii="Calibri" w:cs="Calibri" w:eastAsia="Calibri" w:hAnsi="Calibri"/>
        </w:rPr>
        <w:t xml:space="preserve">The headline</w:t>
      </w:r>
    </w:p>
    <w:p>
      <w:pPr>
        <w:pStyle w:val="ListParagraph"/>
        <w:numPr>
          <w:ilvl w:val="0"/>
          <w:numId w:val="2"/>
        </w:numPr>
        <w:spacing w:after="60"/>
      </w:pPr>
      <w:r>
        <w:rPr>
          <w:rFonts w:ascii="Calibri" w:cs="Calibri" w:eastAsia="Calibri" w:hAnsi="Calibri"/>
        </w:rPr>
        <w:t xml:space="preserve">The engine decides rows before it decides the product. Four of the five maintenance runs were on products in code red, with TACoS at 2–5 times the Mature band for 9 to 22 weeks. None of them said so. The runs trimmed, and some raised projected TACoS. Sales trends, deal gaps, price and image changes, stock-outs and dark campaigns were never read.</w:t>
      </w:r>
    </w:p>
    <w:p>
      <w:pPr>
        <w:pStyle w:val="ListParagraph"/>
        <w:numPr>
          <w:ilvl w:val="0"/>
          <w:numId w:val="2"/>
        </w:numPr>
        <w:spacing w:after="60"/>
      </w:pPr>
      <w:r>
        <w:rPr>
          <w:rFonts w:ascii="Calibri" w:cs="Calibri" w:eastAsia="Calibri" w:hAnsi="Calibri"/>
        </w:rPr>
        <w:t xml:space="preserve">Stock and the advertised child are the largest single source of wrong rows. The eight runs staged 1,007 child swaps. None can load, 279 are justified by stock, and the stored reviews passed 591 of the rest. The “hero by rule” moved campaigns off best sellers that still had plenty of stock, onto children that barely sell. 686 renames stamp a child the ad will not serve.</w:t>
      </w:r>
    </w:p>
    <w:p>
      <w:pPr>
        <w:pStyle w:val="ListParagraph"/>
        <w:numPr>
          <w:ilvl w:val="0"/>
          <w:numId w:val="2"/>
        </w:numPr>
        <w:spacing w:after="60"/>
      </w:pPr>
      <w:r>
        <w:rPr>
          <w:rFonts w:ascii="Calibri" w:cs="Calibri" w:eastAsia="Calibri" w:hAnsi="Calibri"/>
        </w:rPr>
        <w:t xml:space="preserve">Rank reads create false freezes and miss real losses. Of 46 freezes in six runs, 17 show a loss on the 7-day median. Three runs compared against “30 days ago” dates in March or April. Meanwhile real losses caused by stock-outs were not frozen or even named.</w:t>
      </w:r>
    </w:p>
    <w:p>
      <w:pPr>
        <w:pStyle w:val="ListParagraph"/>
        <w:numPr>
          <w:ilvl w:val="0"/>
          <w:numId w:val="2"/>
        </w:numPr>
        <w:spacing w:after="60"/>
      </w:pPr>
      <w:r>
        <w:rPr>
          <w:rFonts w:ascii="Calibri" w:cs="Calibri" w:eastAsia="Calibri" w:hAnsi="Calibri"/>
        </w:rPr>
        <w:t xml:space="preserve">Runs write things that cannot happen or that cancel each other. That covers 68 writes on paused campaigns, 64 cuts that claim rank will improve, duplicate rules that pause both copies of a term, colour pauses on colours that are in stock, and questions parked for a person.</w:t>
      </w:r>
    </w:p>
    <w:p>
      <w:pPr>
        <w:pStyle w:val="ListParagraph"/>
        <w:numPr>
          <w:ilvl w:val="0"/>
          <w:numId w:val="2"/>
        </w:numPr>
        <w:spacing w:after="60"/>
      </w:pPr>
      <w:r>
        <w:rPr>
          <w:rFonts w:ascii="Calibri" w:cs="Calibri" w:eastAsia="Calibri" w:hAnsi="Calibri"/>
        </w:rPr>
        <w:t xml:space="preserve">The outcome is booked on moves that cannot happen. In every maintenance run the whole gain came from new campaigns assumed to take 15 top-of-search clicks and about 2 orders a week from day one. Once those are removed, and nothing is booked on paused campaigns, each of those runs is a cut.</w:t>
      </w:r>
    </w:p>
    <w:p>
      <w:pPr>
        <w:pStyle w:val="ListParagraph"/>
        <w:numPr>
          <w:ilvl w:val="0"/>
          <w:numId w:val="2"/>
        </w:numPr>
        <w:spacing w:after="60"/>
      </w:pPr>
      <w:r>
        <w:rPr>
          <w:rFonts w:ascii="Calibri" w:cs="Calibri" w:eastAsia="Calibri" w:hAnsi="Calibri"/>
        </w:rPr>
        <w:t xml:space="preserve">The stored review is a good row reader and a weak premise reader. It endorsed all eight runs. Its misses were the same every time: posture against the band, swaps against stock and conversion, freezes against the daily crawl, and writes on paused campaigns.</w:t>
      </w:r>
    </w:p>
    <w:p>
      <w:pPr>
        <w:pStyle w:val="Heading1"/>
      </w:pPr>
      <w:r>
        <w:rPr>
          <w:rFonts w:ascii="Calibri" w:cs="Calibri" w:eastAsia="Calibri" w:hAnsi="Calibri"/>
        </w:rPr>
        <w:t xml:space="preserve">1. Reading the product before the rows</w:t>
      </w:r>
    </w:p>
    <w:p>
      <w:pPr>
        <w:pStyle w:val="Heading2"/>
      </w:pPr>
      <w:r>
        <w:rPr>
          <w:rFonts w:ascii="Calibri" w:cs="Calibri" w:eastAsia="Calibri" w:hAnsi="Calibri"/>
        </w:rPr>
        <w:t xml:space="preserve">F1. Posture is never declared against the stage band</w:t>
      </w:r>
    </w:p>
    <w:p>
      <w:pPr>
        <w:pStyle w:val="ListParagraph"/>
        <w:numPr>
          <w:ilvl w:val="0"/>
          <w:numId w:val="2"/>
        </w:numPr>
        <w:spacing w:after="60"/>
      </w:pPr>
      <w:r>
        <w:rPr>
          <w:rFonts w:ascii="Calibri" w:cs="Calibri" w:eastAsia="Calibri" w:hAnsi="Calibri"/>
        </w:rPr>
        <w:t xml:space="preserve">Seen: SSS4 ran 19–36% TACoS for 22 weeks, DSFS 16.7–26.7% for 21, DSS6 12.7–26.8% all year and DSS4 15.9–19.3% for nine, all against a Mature band of 4–7%. None of the four runs, and none of their stored reviews, declared a code red. DSS4 “descends toward a 12% rung”, which is still 1.7 times the band. DSS6 raises projected TACoS from 22.4% to 27.0%, and DSFS from 23.4% to 24.5%. At the other end, DBS6 sat at 5.7% against a 10–18% ranking band, below band, after its spend was cut by two thirds.</w:t>
      </w:r>
    </w:p>
    <w:p>
      <w:pPr>
        <w:pStyle w:val="ListParagraph"/>
        <w:numPr>
          <w:ilvl w:val="0"/>
          <w:numId w:val="2"/>
        </w:numPr>
        <w:spacing w:after="60"/>
      </w:pPr>
      <w:r>
        <w:rPr>
          <w:rFonts w:ascii="Calibri" w:cs="Calibri" w:eastAsia="Calibri" w:hAnsi="Calibri"/>
        </w:rPr>
        <w:t xml:space="preserve">Why it is wrong: The posture decides which rows are legal (SOP-26 R1). In a code red, builds and non-defensive raises are barred, and losses are cut in loss-dollar order. Below band, a push is not only legal but overdue. A run that does not declare the posture cannot be checked against it.</w:t>
      </w:r>
    </w:p>
    <w:p>
      <w:pPr>
        <w:pStyle w:val="ListParagraph"/>
        <w:numPr>
          <w:ilvl w:val="0"/>
          <w:numId w:val="2"/>
        </w:numPr>
        <w:spacing w:after="60"/>
      </w:pPr>
      <w:r>
        <w:rPr>
          <w:rFonts w:ascii="Calibri" w:cs="Calibri" w:eastAsia="Calibri" w:hAnsi="Calibri"/>
        </w:rPr>
        <w:t xml:space="preserve">Change: The first step of every run reads weekly TACoS for the last 8–12 complete weeks against the stage band. It declares the posture (below band, within, elevated, code red) with the weeks that decide it, and prints it in the header. The posture then gates row types in code: in a code red, no build, raise or re-price row is written.</w:t>
      </w:r>
    </w:p>
    <w:p>
      <w:pPr>
        <w:pStyle w:val="ListParagraph"/>
        <w:numPr>
          <w:ilvl w:val="0"/>
          <w:numId w:val="2"/>
        </w:numPr>
        <w:spacing w:after="60"/>
      </w:pPr>
      <w:r>
        <w:rPr>
          <w:rFonts w:ascii="Calibri" w:cs="Calibri" w:eastAsia="Calibri" w:hAnsi="Calibri"/>
        </w:rPr>
        <w:t xml:space="preserve">How we know it is fixed: Every run header carries a posture line with its weekly evidence. No raise or build row exists in a run whose header says code red.</w:t>
      </w:r>
    </w:p>
    <w:p>
      <w:pPr>
        <w:spacing w:after="120"/>
      </w:pPr>
      <w:r>
        <w:rPr>
          <w:rFonts w:ascii="Calibri" w:cs="Calibri" w:eastAsia="Calibri" w:hAnsi="Calibri"/>
          <w:i/>
          <w:iCs/>
          <w:color w:val="555555"/>
          <w:sz w:val="17"/>
          <w:szCs w:val="17"/>
        </w:rPr>
        <w:t xml:space="preserve">Earlier spec: new; R3 covers the no-deal case only.</w:t>
      </w:r>
    </w:p>
    <w:p>
      <w:pPr>
        <w:pStyle w:val="Heading2"/>
      </w:pPr>
      <w:r>
        <w:rPr>
          <w:rFonts w:ascii="Calibri" w:cs="Calibri" w:eastAsia="Calibri" w:hAnsi="Calibri"/>
        </w:rPr>
        <w:t xml:space="preserve">F2. The stage label contradicts itself</w:t>
      </w:r>
    </w:p>
    <w:p>
      <w:pPr>
        <w:pStyle w:val="ListParagraph"/>
        <w:numPr>
          <w:ilvl w:val="0"/>
          <w:numId w:val="2"/>
        </w:numPr>
        <w:spacing w:after="60"/>
      </w:pPr>
      <w:r>
        <w:rPr>
          <w:rFonts w:ascii="Calibri" w:cs="Calibri" w:eastAsia="Calibri" w:hAnsi="Calibri"/>
        </w:rPr>
        <w:t xml:space="preserve">Seen: SSS4’s header says MATURE and Maintenance, while 299 holds and every sweep row say “Re-Launch … objective is re-ranking”. Its break-even is 31.2% in the header and 28.3% on the sweep rows. DSS4’s rows carry the same Re-Launch boilerplate on a Mature product.</w:t>
      </w:r>
    </w:p>
    <w:p>
      <w:pPr>
        <w:pStyle w:val="ListParagraph"/>
        <w:numPr>
          <w:ilvl w:val="0"/>
          <w:numId w:val="2"/>
        </w:numPr>
        <w:spacing w:after="60"/>
      </w:pPr>
      <w:r>
        <w:rPr>
          <w:rFonts w:ascii="Calibri" w:cs="Calibri" w:eastAsia="Calibri" w:hAnsi="Calibri"/>
        </w:rPr>
        <w:t xml:space="preserve">Why it is wrong: Rows are judged against the wrong objective, and a reviewer cannot tell which one the engine used.</w:t>
      </w:r>
    </w:p>
    <w:p>
      <w:pPr>
        <w:pStyle w:val="ListParagraph"/>
        <w:numPr>
          <w:ilvl w:val="0"/>
          <w:numId w:val="2"/>
        </w:numPr>
        <w:spacing w:after="60"/>
      </w:pPr>
      <w:r>
        <w:rPr>
          <w:rFonts w:ascii="Calibri" w:cs="Calibri" w:eastAsia="Calibri" w:hAnsi="Calibri"/>
        </w:rPr>
        <w:t xml:space="preserve">Change: Take one stage, from one source, once per run. Every row inherits it; row text never restates it from a template.</w:t>
      </w:r>
    </w:p>
    <w:p>
      <w:pPr>
        <w:pStyle w:val="ListParagraph"/>
        <w:numPr>
          <w:ilvl w:val="0"/>
          <w:numId w:val="2"/>
        </w:numPr>
        <w:spacing w:after="60"/>
      </w:pPr>
      <w:r>
        <w:rPr>
          <w:rFonts w:ascii="Calibri" w:cs="Calibri" w:eastAsia="Calibri" w:hAnsi="Calibri"/>
        </w:rPr>
        <w:t xml:space="preserve">How we know it is fixed: Code check: no row names a stage or break-even different from the header.</w:t>
      </w:r>
    </w:p>
    <w:p>
      <w:pPr>
        <w:pStyle w:val="Heading2"/>
      </w:pPr>
      <w:r>
        <w:rPr>
          <w:rFonts w:ascii="Calibri" w:cs="Calibri" w:eastAsia="Calibri" w:hAnsi="Calibri"/>
        </w:rPr>
        <w:t xml:space="preserve">F3. The sales base is stale, and the trend is not read</w:t>
      </w:r>
    </w:p>
    <w:p>
      <w:pPr>
        <w:pStyle w:val="ListParagraph"/>
        <w:numPr>
          <w:ilvl w:val="0"/>
          <w:numId w:val="2"/>
        </w:numPr>
        <w:spacing w:after="60"/>
      </w:pPr>
      <w:r>
        <w:rPr>
          <w:rFonts w:ascii="Calibri" w:cs="Calibri" w:eastAsia="Calibri" w:hAnsi="Calibri"/>
        </w:rPr>
        <w:t xml:space="preserve">Seen: SCS4 prices TACoS on the 28-day average ($2,633 a day). Weekly sales had fallen 45% in three weeks to $1,801 a day, so the run’s “18.9% after” is about 32% on today’s base. DSS6 sales fell from $21,990 a week (3 August) to $4,383 (14 September). SSS4 fell from about $25,000 a week in March to $9,200, and DSFS from about $11,000 to $6,000–7,000 after its August price moves. No run mentioned its trend.</w:t>
      </w:r>
    </w:p>
    <w:p>
      <w:pPr>
        <w:pStyle w:val="ListParagraph"/>
        <w:numPr>
          <w:ilvl w:val="0"/>
          <w:numId w:val="2"/>
        </w:numPr>
        <w:spacing w:after="60"/>
      </w:pPr>
      <w:r>
        <w:rPr>
          <w:rFonts w:ascii="Calibri" w:cs="Calibri" w:eastAsia="Calibri" w:hAnsi="Calibri"/>
        </w:rPr>
        <w:t xml:space="preserve">Why it is wrong: Every TACoS target, envelope and posture read is a ratio to sales. A stale base makes a push look affordable when it is not.</w:t>
      </w:r>
    </w:p>
    <w:p>
      <w:pPr>
        <w:pStyle w:val="ListParagraph"/>
        <w:numPr>
          <w:ilvl w:val="0"/>
          <w:numId w:val="2"/>
        </w:numPr>
        <w:spacing w:after="60"/>
      </w:pPr>
      <w:r>
        <w:rPr>
          <w:rFonts w:ascii="Calibri" w:cs="Calibri" w:eastAsia="Calibri" w:hAnsi="Calibri"/>
        </w:rPr>
        <w:t xml:space="preserve">Change: Read total sales for the last complete week, the last 4 weeks and the 28-day average. If the last week is more than 20% below the 28-day figure, price on the last week and say so in the header. Print the weekly trend beside the posture.</w:t>
      </w:r>
    </w:p>
    <w:p>
      <w:pPr>
        <w:pStyle w:val="ListParagraph"/>
        <w:numPr>
          <w:ilvl w:val="0"/>
          <w:numId w:val="2"/>
        </w:numPr>
        <w:spacing w:after="60"/>
      </w:pPr>
      <w:r>
        <w:rPr>
          <w:rFonts w:ascii="Calibri" w:cs="Calibri" w:eastAsia="Calibri" w:hAnsi="Calibri"/>
        </w:rPr>
        <w:t xml:space="preserve">How we know it is fixed: The header shows the weekly sales trend. TACoS before and after is stated on the base actually used.</w:t>
      </w:r>
    </w:p>
    <w:p>
      <w:pPr>
        <w:pStyle w:val="Heading2"/>
      </w:pPr>
      <w:r>
        <w:rPr>
          <w:rFonts w:ascii="Calibri" w:cs="Calibri" w:eastAsia="Calibri" w:hAnsi="Calibri"/>
        </w:rPr>
        <w:t xml:space="preserve">F4. Causes outside PPC are invisible</w:t>
      </w:r>
    </w:p>
    <w:p>
      <w:pPr>
        <w:pStyle w:val="ListParagraph"/>
        <w:numPr>
          <w:ilvl w:val="0"/>
          <w:numId w:val="2"/>
        </w:numPr>
        <w:spacing w:after="60"/>
      </w:pPr>
      <w:r>
        <w:rPr>
          <w:rFonts w:ascii="Calibri" w:cs="Calibri" w:eastAsia="Calibri" w:hAnsi="Calibri"/>
        </w:rPr>
        <w:t xml:space="preserve">Seen: DSS6 ran a Best Deal every month from March to July and none since 16 August; that is the sales cliff. DSFS and SCS4 raised prices in August (+$1, +$5) just before their sales fell. SSS4 and SCS4 changed main images (28 August, 2 September). Stock-outs drove the SSS4 black-term losses and the DBS4 Full and Twin losses. In SSS4, 10 enabled campaigns spent nothing for 14 days after $100 or more in 90; the largest had 111 orders. DBS4’s 14-day reads sat inside a Best Deal. The SCS4 and DSFS briefs said no earlier run existed when one did.</w:t>
      </w:r>
    </w:p>
    <w:p>
      <w:pPr>
        <w:pStyle w:val="ListParagraph"/>
        <w:numPr>
          <w:ilvl w:val="0"/>
          <w:numId w:val="2"/>
        </w:numPr>
        <w:spacing w:after="60"/>
      </w:pPr>
      <w:r>
        <w:rPr>
          <w:rFonts w:ascii="Calibri" w:cs="Calibri" w:eastAsia="Calibri" w:hAnsi="Calibri"/>
        </w:rPr>
        <w:t xml:space="preserve">Why it is wrong: A PPC run that cannot see the real cause answers with price. It cuts or climbs on a campaign whose problem is a deal gap, a price rise, a stock-out or a paused ad group.</w:t>
      </w:r>
    </w:p>
    <w:p>
      <w:pPr>
        <w:pStyle w:val="ListParagraph"/>
        <w:numPr>
          <w:ilvl w:val="0"/>
          <w:numId w:val="2"/>
        </w:numPr>
        <w:spacing w:after="60"/>
      </w:pPr>
      <w:r>
        <w:rPr>
          <w:rFonts w:ascii="Calibri" w:cs="Calibri" w:eastAsia="Calibri" w:hAnsi="Calibri"/>
        </w:rPr>
        <w:t xml:space="preserve">Change: Put an events block in the brief: the deal calendar (last, next, dormant), listing and price changes, stock-out dates per child, and the previous run with its review. Add a dark-campaign detector (enabled, spend in 90 days, none in 14) that writes a “check the ad group” task before any price row. Exclude deal days from the 14-day reads, or say that the window contains a deal.</w:t>
      </w:r>
    </w:p>
    <w:p>
      <w:pPr>
        <w:pStyle w:val="ListParagraph"/>
        <w:numPr>
          <w:ilvl w:val="0"/>
          <w:numId w:val="2"/>
        </w:numPr>
        <w:spacing w:after="60"/>
      </w:pPr>
      <w:r>
        <w:rPr>
          <w:rFonts w:ascii="Calibri" w:cs="Calibri" w:eastAsia="Calibri" w:hAnsi="Calibri"/>
        </w:rPr>
        <w:t xml:space="preserve">How we know it is fixed: The brief’s events and previous-run sections are filled whenever data exists. Dark campaigns appear as tasks, not as priced rows.</w:t>
      </w:r>
    </w:p>
    <w:p>
      <w:pPr>
        <w:spacing w:after="120"/>
      </w:pPr>
      <w:r>
        <w:rPr>
          <w:rFonts w:ascii="Calibri" w:cs="Calibri" w:eastAsia="Calibri" w:hAnsi="Calibri"/>
          <w:i/>
          <w:iCs/>
          <w:color w:val="555555"/>
          <w:sz w:val="17"/>
          <w:szCs w:val="17"/>
        </w:rPr>
        <w:t xml:space="preserve">Earlier spec: extends I9 and R3.</w:t>
      </w:r>
    </w:p>
    <w:p>
      <w:pPr>
        <w:pStyle w:val="Heading1"/>
      </w:pPr>
      <w:r>
        <w:rPr>
          <w:rFonts w:ascii="Calibri" w:cs="Calibri" w:eastAsia="Calibri" w:hAnsi="Calibri"/>
        </w:rPr>
        <w:t xml:space="preserve">2. Stock and the advertised child</w:t>
      </w:r>
    </w:p>
    <w:p>
      <w:pPr>
        <w:pStyle w:val="Heading2"/>
      </w:pPr>
      <w:r>
        <w:rPr>
          <w:rFonts w:ascii="Calibri" w:cs="Calibri" w:eastAsia="Calibri" w:hAnsi="Calibri"/>
        </w:rPr>
        <w:t xml:space="preserve">F5. Swaps never load</w:t>
      </w:r>
    </w:p>
    <w:p>
      <w:pPr>
        <w:pStyle w:val="ListParagraph"/>
        <w:numPr>
          <w:ilvl w:val="0"/>
          <w:numId w:val="2"/>
        </w:numPr>
        <w:spacing w:after="60"/>
      </w:pPr>
      <w:r>
        <w:rPr>
          <w:rFonts w:ascii="Calibri" w:cs="Calibri" w:eastAsia="Calibri" w:hAnsi="Calibri"/>
        </w:rPr>
        <w:t xml:space="preserve">Seen: All 1,007 swaps in the eight runs say “the loader has no product-ad roster — staged, SKIPS at apply”. 279 are due on stock, including King Graphite on SCS4 (31 units, $1,284 in 14 days on it) and Queen White on DBS4.</w:t>
      </w:r>
    </w:p>
    <w:p>
      <w:pPr>
        <w:pStyle w:val="ListParagraph"/>
        <w:numPr>
          <w:ilvl w:val="0"/>
          <w:numId w:val="2"/>
        </w:numPr>
        <w:spacing w:after="60"/>
      </w:pPr>
      <w:r>
        <w:rPr>
          <w:rFonts w:ascii="Calibri" w:cs="Calibri" w:eastAsia="Calibri" w:hAnsi="Calibri"/>
        </w:rPr>
        <w:t xml:space="preserve">Why it is wrong: The stock moves that matter never happen, and every rename, build and price step built on them is wrong. A person reading “passed” on the rest may load them by hand, including the harmful ones (see F6).</w:t>
      </w:r>
    </w:p>
    <w:p>
      <w:pPr>
        <w:pStyle w:val="ListParagraph"/>
        <w:numPr>
          <w:ilvl w:val="0"/>
          <w:numId w:val="2"/>
        </w:numPr>
        <w:spacing w:after="60"/>
      </w:pPr>
      <w:r>
        <w:rPr>
          <w:rFonts w:ascii="Calibri" w:cs="Calibri" w:eastAsia="Calibri" w:hAnsi="Calibri"/>
        </w:rPr>
        <w:t xml:space="preserve">Change: Give the loader a product-ad roster. Until it has one, every due swap is a dated task with an owner, and every other swap is marked “do not load”, not “passed”.</w:t>
      </w:r>
    </w:p>
    <w:p>
      <w:pPr>
        <w:pStyle w:val="ListParagraph"/>
        <w:numPr>
          <w:ilvl w:val="0"/>
          <w:numId w:val="2"/>
        </w:numPr>
        <w:spacing w:after="60"/>
      </w:pPr>
      <w:r>
        <w:rPr>
          <w:rFonts w:ascii="Calibri" w:cs="Calibri" w:eastAsia="Calibri" w:hAnsi="Calibri"/>
        </w:rPr>
        <w:t xml:space="preserve">How we know it is fixed: After load, the advertised child equals the intended child on every campaign the run touched.</w:t>
      </w:r>
    </w:p>
    <w:p>
      <w:pPr>
        <w:spacing w:after="120"/>
      </w:pPr>
      <w:r>
        <w:rPr>
          <w:rFonts w:ascii="Calibri" w:cs="Calibri" w:eastAsia="Calibri" w:hAnsi="Calibri"/>
          <w:i/>
          <w:iCs/>
          <w:color w:val="555555"/>
          <w:sz w:val="17"/>
          <w:szCs w:val="17"/>
        </w:rPr>
        <w:t xml:space="preserve">Earlier spec: S1, confirmed on all eight runs.</w:t>
      </w:r>
    </w:p>
    <w:p>
      <w:pPr>
        <w:pStyle w:val="Heading2"/>
      </w:pPr>
      <w:r>
        <w:rPr>
          <w:rFonts w:ascii="Calibri" w:cs="Calibri" w:eastAsia="Calibri" w:hAnsi="Calibri"/>
        </w:rPr>
        <w:t xml:space="preserve">F6. The hero rule moves traffic off best sellers that still have stock</w:t>
      </w:r>
    </w:p>
    <w:p>
      <w:pPr>
        <w:pStyle w:val="ListParagraph"/>
        <w:numPr>
          <w:ilvl w:val="0"/>
          <w:numId w:val="2"/>
        </w:numPr>
        <w:spacing w:after="60"/>
      </w:pPr>
      <w:r>
        <w:rPr>
          <w:rFonts w:ascii="Calibri" w:cs="Calibri" w:eastAsia="Calibri" w:hAnsi="Calibri"/>
        </w:rPr>
        <w:t xml:space="preserve">Seen: DSS4: 86 campaigns ($2,077 and 147 orders in 14 days) move off Queen Black (1,915 units, 20.7 a day, 14.15% CVR on 25,226 paid clicks) onto Stone Grey, which has 18 paid clicks and 1 order. DSS6: 83 campaigns move off Queen Black (208 units, 258 inbound, 84 days) and King Black (693 units, 401 days) onto white children with 6 and 30 units and no sales. SSS4: 28 move off Grey King (257 units, 110 days, 17.63% CVR) onto White King (8.50%). SCS4: Twin campaigns move off Twin Graphite (64 days, 14.0%) onto Twin White (9.0%, 12 units, nothing inbound). The stored reviews passed most of these as “safe” because the target had room. Moving off a best seller is not wrong in itself. When it is out or at risk, the move is right: SCS4’s King Graphite (the best King seller, 31 units, 15 days) → King White, and DBS4’s Queen White (22 days, next stock in 33) → Queen Olive both pass.</w:t>
      </w:r>
    </w:p>
    <w:p>
      <w:pPr>
        <w:pStyle w:val="ListParagraph"/>
        <w:numPr>
          <w:ilvl w:val="0"/>
          <w:numId w:val="2"/>
        </w:numPr>
        <w:spacing w:after="60"/>
      </w:pPr>
      <w:r>
        <w:rPr>
          <w:rFonts w:ascii="Calibri" w:cs="Calibri" w:eastAsia="Calibri" w:hAnsi="Calibri"/>
        </w:rPr>
        <w:t xml:space="preserve">Why it is wrong: Room is not the test. A swap by rule takes a converting campaign off its record and puts it on a child with none. Loaded as written, the DSS4 Queen move alone would cost more than the whole run saves.</w:t>
      </w:r>
    </w:p>
    <w:p>
      <w:pPr>
        <w:pStyle w:val="ListParagraph"/>
        <w:numPr>
          <w:ilvl w:val="0"/>
          <w:numId w:val="2"/>
        </w:numPr>
        <w:spacing w:after="60"/>
      </w:pPr>
      <w:r>
        <w:rPr>
          <w:rFonts w:ascii="Calibri" w:cs="Calibri" w:eastAsia="Calibri" w:hAnsi="Calibri"/>
        </w:rPr>
        <w:t xml:space="preserve">Change: A swap needs a reason. Either the source is out or at risk on the planner, or the target is plainly the stronger seller (at least 2 a day and 1.5 times the source) and keeps 30 days once the moved traffic lands. Otherwise the campaign stays where it is. Where the engine wants one serving child per size, it picks that child by sales and conversion on the planner, not by colour rule.</w:t>
      </w:r>
    </w:p>
    <w:p>
      <w:pPr>
        <w:pStyle w:val="ListParagraph"/>
        <w:numPr>
          <w:ilvl w:val="0"/>
          <w:numId w:val="2"/>
        </w:numPr>
        <w:spacing w:after="60"/>
      </w:pPr>
      <w:r>
        <w:rPr>
          <w:rFonts w:ascii="Calibri" w:cs="Calibri" w:eastAsia="Calibri" w:hAnsi="Calibri"/>
        </w:rPr>
        <w:t xml:space="preserve">How we know it is fixed: Zero swaps off a child with 30+ days of stock onto a slower child. Each swap row names its reason (stock or stronger seller) with the figures.</w:t>
      </w:r>
    </w:p>
    <w:p>
      <w:pPr>
        <w:spacing w:after="120"/>
      </w:pPr>
      <w:r>
        <w:rPr>
          <w:rFonts w:ascii="Calibri" w:cs="Calibri" w:eastAsia="Calibri" w:hAnsi="Calibri"/>
          <w:i/>
          <w:iCs/>
          <w:color w:val="555555"/>
          <w:sz w:val="17"/>
          <w:szCs w:val="17"/>
        </w:rPr>
        <w:t xml:space="preserve">Earlier spec: new; S3 and S4 cover related cases.</w:t>
      </w:r>
    </w:p>
    <w:p>
      <w:pPr>
        <w:pStyle w:val="Heading2"/>
      </w:pPr>
      <w:r>
        <w:rPr>
          <w:rFonts w:ascii="Calibri" w:cs="Calibri" w:eastAsia="Calibri" w:hAnsi="Calibri"/>
        </w:rPr>
        <w:t xml:space="preserve">F7. Stock is read on part of the catalogue</w:t>
      </w:r>
    </w:p>
    <w:p>
      <w:pPr>
        <w:pStyle w:val="ListParagraph"/>
        <w:numPr>
          <w:ilvl w:val="0"/>
          <w:numId w:val="2"/>
        </w:numPr>
        <w:spacing w:after="60"/>
      </w:pPr>
      <w:r>
        <w:rPr>
          <w:rFonts w:ascii="Calibri" w:cs="Calibri" w:eastAsia="Calibri" w:hAnsi="Calibri"/>
        </w:rPr>
        <w:t xml:space="preserve">Seen: DSS4’s catalogue sizes 19 of its 124 SKUs. The other 105 hold 12,687 units and sell 134 a day, so every hero, stock band and colour check reads 5% of the stock. The King “hero” is Rosewood with 0 units, while King Black holds 1,158 with 1,476 inbound. Products carry two SKU families for one colour and size, so ten “colour out of stock” pauses hit colours that are in stock (271 red King units, 1,063 grey King) in both DSS4 runs. Undated inbound is counted as cover; dated arrivals are ignored.</w:t>
      </w:r>
    </w:p>
    <w:p>
      <w:pPr>
        <w:pStyle w:val="ListParagraph"/>
        <w:numPr>
          <w:ilvl w:val="0"/>
          <w:numId w:val="2"/>
        </w:numPr>
        <w:spacing w:after="60"/>
      </w:pPr>
      <w:r>
        <w:rPr>
          <w:rFonts w:ascii="Calibri" w:cs="Calibri" w:eastAsia="Calibri" w:hAnsi="Calibri"/>
        </w:rPr>
        <w:t xml:space="preserve">Why it is wrong: A stock gate that cannot see most of the stock gives confident wrong answers, and the colour pauses switch off selling terms.</w:t>
      </w:r>
    </w:p>
    <w:p>
      <w:pPr>
        <w:pStyle w:val="ListParagraph"/>
        <w:numPr>
          <w:ilvl w:val="0"/>
          <w:numId w:val="2"/>
        </w:numPr>
        <w:spacing w:after="60"/>
      </w:pPr>
      <w:r>
        <w:rPr>
          <w:rFonts w:ascii="Calibri" w:cs="Calibri" w:eastAsia="Calibri" w:hAnsi="Calibri"/>
        </w:rPr>
        <w:t xml:space="preserve">Change: Keep one SKU master with size, pack and colour for every SKU, including the older families. Use the inventory planner (FBA, reserved, inbound, velocity, days left, running-out flag) as the stock source for every child, not only the heroes. A colour is out only when every SKU of that colour and size is out. Undated inbound does not count as cover when the run says nothing lands inside 45 days. When an arrival is dated, a child is at risk if its days left end before it.</w:t>
      </w:r>
    </w:p>
    <w:p>
      <w:pPr>
        <w:pStyle w:val="ListParagraph"/>
        <w:numPr>
          <w:ilvl w:val="0"/>
          <w:numId w:val="2"/>
        </w:numPr>
        <w:spacing w:after="60"/>
      </w:pPr>
      <w:r>
        <w:rPr>
          <w:rFonts w:ascii="Calibri" w:cs="Calibri" w:eastAsia="Calibri" w:hAnsi="Calibri"/>
        </w:rPr>
        <w:t xml:space="preserve">How we know it is fixed: No unsized SKU with stock. No colour pause while any SKU of that colour and size has units. Every stock verdict names its planner figures.</w:t>
      </w:r>
    </w:p>
    <w:p>
      <w:pPr>
        <w:spacing w:after="120"/>
      </w:pPr>
      <w:r>
        <w:rPr>
          <w:rFonts w:ascii="Calibri" w:cs="Calibri" w:eastAsia="Calibri" w:hAnsi="Calibri"/>
          <w:i/>
          <w:iCs/>
          <w:color w:val="555555"/>
          <w:sz w:val="17"/>
          <w:szCs w:val="17"/>
        </w:rPr>
        <w:t xml:space="preserve">Earlier spec: extends S3.</w:t>
      </w:r>
    </w:p>
    <w:p>
      <w:pPr>
        <w:pStyle w:val="Heading2"/>
      </w:pPr>
      <w:r>
        <w:rPr>
          <w:rFonts w:ascii="Calibri" w:cs="Calibri" w:eastAsia="Calibri" w:hAnsi="Calibri"/>
        </w:rPr>
        <w:t xml:space="preserve">F8. Too much moves, or the wrong campaigns stay</w:t>
      </w:r>
    </w:p>
    <w:p>
      <w:pPr>
        <w:pStyle w:val="ListParagraph"/>
        <w:numPr>
          <w:ilvl w:val="0"/>
          <w:numId w:val="2"/>
        </w:numPr>
        <w:spacing w:after="60"/>
      </w:pPr>
      <w:r>
        <w:rPr>
          <w:rFonts w:ascii="Calibri" w:cs="Calibri" w:eastAsia="Calibri" w:hAnsi="Calibri"/>
        </w:rPr>
        <w:t xml:space="preserve">Seen: DBS6 moves all 78 Queen White campaigns to Olive because the push pace runs White dry six days before 1,002 units land. Only 28 of them carry the push; at today’s pace White keeps 57 days, past the arrival. The other 50 hold the converting base, including a broad with 349 orders at 10.3% ACoS. DBS4 does the opposite: it moves 32 small Queen campaigns and leaves the two largest ($605 and $303 in 14 days) on the at-risk Queen White.</w:t>
      </w:r>
    </w:p>
    <w:p>
      <w:pPr>
        <w:pStyle w:val="ListParagraph"/>
        <w:numPr>
          <w:ilvl w:val="0"/>
          <w:numId w:val="2"/>
        </w:numPr>
        <w:spacing w:after="60"/>
      </w:pPr>
      <w:r>
        <w:rPr>
          <w:rFonts w:ascii="Calibri" w:cs="Calibri" w:eastAsia="Calibri" w:hAnsi="Calibri"/>
        </w:rPr>
        <w:t xml:space="preserve">Why it is wrong: The stock problem comes from specific traffic. Moving everything spends conversion for nothing, and moving the small ones leaves the problem in place.</w:t>
      </w:r>
    </w:p>
    <w:p>
      <w:pPr>
        <w:pStyle w:val="ListParagraph"/>
        <w:numPr>
          <w:ilvl w:val="0"/>
          <w:numId w:val="2"/>
        </w:numPr>
        <w:spacing w:after="60"/>
      </w:pPr>
      <w:r>
        <w:rPr>
          <w:rFonts w:ascii="Calibri" w:cs="Calibri" w:eastAsia="Calibri" w:hAnsi="Calibri"/>
        </w:rPr>
        <w:t xml:space="preserve">Change: Size the move to the traffic that creates the gap. Compute cover at today’s pace and at the push pace; move the pushed campaigns if only the push breaks it. Handle campaigns in spend order, so the largest on an at-risk child are always covered.</w:t>
      </w:r>
    </w:p>
    <w:p>
      <w:pPr>
        <w:pStyle w:val="ListParagraph"/>
        <w:numPr>
          <w:ilvl w:val="0"/>
          <w:numId w:val="2"/>
        </w:numPr>
        <w:spacing w:after="60"/>
      </w:pPr>
      <w:r>
        <w:rPr>
          <w:rFonts w:ascii="Calibri" w:cs="Calibri" w:eastAsia="Calibri" w:hAnsi="Calibri"/>
        </w:rPr>
        <w:t xml:space="preserve">How we know it is fixed: Every at-risk child’s largest campaigns appear in the swap rows. Moves are limited to the pushed set when today’s pace clears the arrival.</w:t>
      </w:r>
    </w:p>
    <w:p>
      <w:pPr>
        <w:pStyle w:val="Heading2"/>
      </w:pPr>
      <w:r>
        <w:rPr>
          <w:rFonts w:ascii="Calibri" w:cs="Calibri" w:eastAsia="Calibri" w:hAnsi="Calibri"/>
        </w:rPr>
        <w:t xml:space="preserve">F9. Campaigns on sold-out children get no row</w:t>
      </w:r>
    </w:p>
    <w:p>
      <w:pPr>
        <w:pStyle w:val="ListParagraph"/>
        <w:numPr>
          <w:ilvl w:val="0"/>
          <w:numId w:val="2"/>
        </w:numPr>
        <w:spacing w:after="60"/>
      </w:pPr>
      <w:r>
        <w:rPr>
          <w:rFonts w:ascii="Calibri" w:cs="Calibri" w:eastAsia="Calibri" w:hAnsi="Calibri"/>
        </w:rPr>
        <w:t xml:space="preserve">Seen: 75 enabled campaigns across seven runs advertise a child that is out or under 14 days, and the run writes neither a swap nor a pause for them: SSS4 25 ($253 in 14 days), DSFS 11, DSS4 12 in each of its two runs, DSS6 7, DBS4 4, SCS4 4. The largest was DSS6’s own-page defence on Rosewood Queen: 31 orders in 14 days on 12 units.</w:t>
      </w:r>
    </w:p>
    <w:p>
      <w:pPr>
        <w:pStyle w:val="ListParagraph"/>
        <w:numPr>
          <w:ilvl w:val="0"/>
          <w:numId w:val="2"/>
        </w:numPr>
        <w:spacing w:after="60"/>
      </w:pPr>
      <w:r>
        <w:rPr>
          <w:rFonts w:ascii="Calibri" w:cs="Calibri" w:eastAsia="Calibri" w:hAnsi="Calibri"/>
        </w:rPr>
        <w:t xml:space="preserve">Why it is wrong: These campaigns keep spending on an ad that cannot sell, or are the ones about to lose their best child.</w:t>
      </w:r>
    </w:p>
    <w:p>
      <w:pPr>
        <w:pStyle w:val="ListParagraph"/>
        <w:numPr>
          <w:ilvl w:val="0"/>
          <w:numId w:val="2"/>
        </w:numPr>
        <w:spacing w:after="60"/>
      </w:pPr>
      <w:r>
        <w:rPr>
          <w:rFonts w:ascii="Calibri" w:cs="Calibri" w:eastAsia="Calibri" w:hAnsi="Calibri"/>
        </w:rPr>
        <w:t xml:space="preserve">Change: Sweep every enabled campaign against the planner. Each one on an out or at-risk child gets a swap row (to the planner’s best same-size, same-colour child) or a pause row. Liquidation campaigns get a closure row with the LTSF owner.</w:t>
      </w:r>
    </w:p>
    <w:p>
      <w:pPr>
        <w:pStyle w:val="ListParagraph"/>
        <w:numPr>
          <w:ilvl w:val="0"/>
          <w:numId w:val="2"/>
        </w:numPr>
        <w:spacing w:after="60"/>
      </w:pPr>
      <w:r>
        <w:rPr>
          <w:rFonts w:ascii="Calibri" w:cs="Calibri" w:eastAsia="Calibri" w:hAnsi="Calibri"/>
        </w:rPr>
        <w:t xml:space="preserve">How we know it is fixed: Zero enabled campaigns on an out child without a row.</w:t>
      </w:r>
    </w:p>
    <w:p>
      <w:pPr>
        <w:spacing w:after="120"/>
      </w:pPr>
      <w:r>
        <w:rPr>
          <w:rFonts w:ascii="Calibri" w:cs="Calibri" w:eastAsia="Calibri" w:hAnsi="Calibri"/>
          <w:i/>
          <w:iCs/>
          <w:color w:val="555555"/>
          <w:sz w:val="17"/>
          <w:szCs w:val="17"/>
        </w:rPr>
        <w:t xml:space="preserve">Earlier spec: new.</w:t>
      </w:r>
    </w:p>
    <w:p>
      <w:pPr>
        <w:pStyle w:val="Heading2"/>
      </w:pPr>
      <w:r>
        <w:rPr>
          <w:rFonts w:ascii="Calibri" w:cs="Calibri" w:eastAsia="Calibri" w:hAnsi="Calibri"/>
        </w:rPr>
        <w:t xml:space="preserve">F10. Cross-size and contradictory swaps; size mismatches treated as swaps</w:t>
      </w:r>
    </w:p>
    <w:p>
      <w:pPr>
        <w:pStyle w:val="ListParagraph"/>
        <w:numPr>
          <w:ilvl w:val="0"/>
          <w:numId w:val="2"/>
        </w:numPr>
        <w:spacing w:after="60"/>
      </w:pPr>
      <w:r>
        <w:rPr>
          <w:rFonts w:ascii="Calibri" w:cs="Calibri" w:eastAsia="Calibri" w:hAnsi="Calibri"/>
        </w:rPr>
        <w:t xml:space="preserve">Seen: Cross-size swaps appear in five runs: SSS4 7 (a Queen campaign to a Red Twin), DSFS 3, DSS4 10, DBS4 3, SCS4 (Cal King to King). SCS4 moves Twin campaigns in both directions in one run. The reverse case is missed: King terms that advertise a Queen child (SCS4 6, DBS4 7) are real mismatches. The engine writes them as ordinary swaps or parks them for a person.</w:t>
      </w:r>
    </w:p>
    <w:p>
      <w:pPr>
        <w:pStyle w:val="ListParagraph"/>
        <w:numPr>
          <w:ilvl w:val="0"/>
          <w:numId w:val="2"/>
        </w:numPr>
        <w:spacing w:after="60"/>
      </w:pPr>
      <w:r>
        <w:rPr>
          <w:rFonts w:ascii="Calibri" w:cs="Calibri" w:eastAsia="Calibri" w:hAnsi="Calibri"/>
        </w:rPr>
        <w:t xml:space="preserve">Why it is wrong: A keyword that names a size must land on that size. One size should have one answer per run.</w:t>
      </w:r>
    </w:p>
    <w:p>
      <w:pPr>
        <w:pStyle w:val="ListParagraph"/>
        <w:numPr>
          <w:ilvl w:val="0"/>
          <w:numId w:val="2"/>
        </w:numPr>
        <w:spacing w:after="60"/>
      </w:pPr>
      <w:r>
        <w:rPr>
          <w:rFonts w:ascii="Calibri" w:cs="Calibri" w:eastAsia="Calibri" w:hAnsi="Calibri"/>
        </w:rPr>
        <w:t xml:space="preserve">Change: The size the keyword names decides. A swap across sizes is refused unless it fixes a size mismatch, in which case it is a priority task. Resolve every swap for a size together, so no child is both source and target.</w:t>
      </w:r>
    </w:p>
    <w:p>
      <w:pPr>
        <w:pStyle w:val="ListParagraph"/>
        <w:numPr>
          <w:ilvl w:val="0"/>
          <w:numId w:val="2"/>
        </w:numPr>
        <w:spacing w:after="60"/>
      </w:pPr>
      <w:r>
        <w:rPr>
          <w:rFonts w:ascii="Calibri" w:cs="Calibri" w:eastAsia="Calibri" w:hAnsi="Calibri"/>
        </w:rPr>
        <w:t xml:space="preserve">How we know it is fixed: Zero cross-size swaps except flagged size fixes. No child is both source and target in one run.</w:t>
      </w:r>
    </w:p>
    <w:p>
      <w:pPr>
        <w:spacing w:after="120"/>
      </w:pPr>
      <w:r>
        <w:rPr>
          <w:rFonts w:ascii="Calibri" w:cs="Calibri" w:eastAsia="Calibri" w:hAnsi="Calibri"/>
          <w:i/>
          <w:iCs/>
          <w:color w:val="555555"/>
          <w:sz w:val="17"/>
          <w:szCs w:val="17"/>
        </w:rPr>
        <w:t xml:space="preserve">Earlier spec: S4, confirmed on five runs, plus the size-fix case.</w:t>
      </w:r>
    </w:p>
    <w:p>
      <w:pPr>
        <w:pStyle w:val="Heading2"/>
      </w:pPr>
      <w:r>
        <w:rPr>
          <w:rFonts w:ascii="Calibri" w:cs="Calibri" w:eastAsia="Calibri" w:hAnsi="Calibri"/>
        </w:rPr>
        <w:t xml:space="preserve">F11. Renames stamp the target before the swap</w:t>
      </w:r>
    </w:p>
    <w:p>
      <w:pPr>
        <w:pStyle w:val="ListParagraph"/>
        <w:numPr>
          <w:ilvl w:val="0"/>
          <w:numId w:val="2"/>
        </w:numPr>
        <w:spacing w:after="60"/>
      </w:pPr>
      <w:r>
        <w:rPr>
          <w:rFonts w:ascii="Calibri" w:cs="Calibri" w:eastAsia="Calibri" w:hAnsi="Calibri"/>
        </w:rPr>
        <w:t xml:space="preserve">Seen: 686 of 2,054 renames name a child the ad will not serve, because the swap cannot load or should not. Some change the term or size: SSS4’s “queen white satin sheets” becomes “Twin Satin Sheets … RED-TWIN”, and DSFS’s “king satin sheets with corner straps” becomes “Satin Sheets King Deep Pocket”.</w:t>
      </w:r>
    </w:p>
    <w:p>
      <w:pPr>
        <w:pStyle w:val="ListParagraph"/>
        <w:numPr>
          <w:ilvl w:val="0"/>
          <w:numId w:val="2"/>
        </w:numPr>
        <w:spacing w:after="60"/>
      </w:pPr>
      <w:r>
        <w:rPr>
          <w:rFonts w:ascii="Calibri" w:cs="Calibri" w:eastAsia="Calibri" w:hAnsi="Calibri"/>
        </w:rPr>
        <w:t xml:space="preserve">Why it is wrong: A name that states the wrong child or term misleads every later read and every person.</w:t>
      </w:r>
    </w:p>
    <w:p>
      <w:pPr>
        <w:pStyle w:val="ListParagraph"/>
        <w:numPr>
          <w:ilvl w:val="0"/>
          <w:numId w:val="2"/>
        </w:numPr>
        <w:spacing w:after="60"/>
      </w:pPr>
      <w:r>
        <w:rPr>
          <w:rFonts w:ascii="Calibri" w:cs="Calibri" w:eastAsia="Calibri" w:hAnsi="Calibri"/>
        </w:rPr>
        <w:t xml:space="preserve">Change: A rename ships only after the swap it depends on has landed. It never changes the keyword or size in the name.</w:t>
      </w:r>
    </w:p>
    <w:p>
      <w:pPr>
        <w:pStyle w:val="ListParagraph"/>
        <w:numPr>
          <w:ilvl w:val="0"/>
          <w:numId w:val="2"/>
        </w:numPr>
        <w:spacing w:after="60"/>
      </w:pPr>
      <w:r>
        <w:rPr>
          <w:rFonts w:ascii="Calibri" w:cs="Calibri" w:eastAsia="Calibri" w:hAnsi="Calibri"/>
        </w:rPr>
        <w:t xml:space="preserve">How we know it is fixed: No campaign name names a child it does not advertise.</w:t>
      </w:r>
    </w:p>
    <w:p>
      <w:pPr>
        <w:spacing w:after="120"/>
      </w:pPr>
      <w:r>
        <w:rPr>
          <w:rFonts w:ascii="Calibri" w:cs="Calibri" w:eastAsia="Calibri" w:hAnsi="Calibri"/>
          <w:i/>
          <w:iCs/>
          <w:color w:val="555555"/>
          <w:sz w:val="17"/>
          <w:szCs w:val="17"/>
        </w:rPr>
        <w:t xml:space="preserve">Earlier spec: S2, confirmed on all eight runs.</w:t>
      </w:r>
    </w:p>
    <w:p>
      <w:pPr>
        <w:pStyle w:val="Heading2"/>
      </w:pPr>
      <w:r>
        <w:rPr>
          <w:rFonts w:ascii="Calibri" w:cs="Calibri" w:eastAsia="Calibri" w:hAnsi="Calibri"/>
        </w:rPr>
        <w:t xml:space="preserve">F12. Builds on children that cannot carry them, re-proposed unchanged</w:t>
      </w:r>
    </w:p>
    <w:p>
      <w:pPr>
        <w:pStyle w:val="ListParagraph"/>
        <w:numPr>
          <w:ilvl w:val="0"/>
          <w:numId w:val="2"/>
        </w:numPr>
        <w:spacing w:after="60"/>
      </w:pPr>
      <w:r>
        <w:rPr>
          <w:rFonts w:ascii="Calibri" w:cs="Calibri" w:eastAsia="Calibri" w:hAnsi="Calibri"/>
        </w:rPr>
        <w:t xml:space="preserve">Seen: The SSS4 Sponsored Brands headline features White Queen at 0 units. The DSFS display defence features Queen White at 0. DSS4 has two builds on King Rosewood at 0. DSS6 puts seven builds on White Queen (6 units, no sales). SCS4 puts eight on Twin White (12 units, nothing inbound). In DSFS, DSS4 and DSS6 the builds were held on the previous run and came back unchanged; on SCS4 the brand-format builds were flagged by two reviews in a row.</w:t>
      </w:r>
    </w:p>
    <w:p>
      <w:pPr>
        <w:pStyle w:val="ListParagraph"/>
        <w:numPr>
          <w:ilvl w:val="0"/>
          <w:numId w:val="2"/>
        </w:numPr>
        <w:spacing w:after="60"/>
      </w:pPr>
      <w:r>
        <w:rPr>
          <w:rFonts w:ascii="Calibri" w:cs="Calibri" w:eastAsia="Calibri" w:hAnsi="Calibri"/>
        </w:rPr>
        <w:t xml:space="preserve">Why it is wrong: A position taken on a child that runs out is rented, and a held build that returns unchanged costs a review every run.</w:t>
      </w:r>
    </w:p>
    <w:p>
      <w:pPr>
        <w:pStyle w:val="ListParagraph"/>
        <w:numPr>
          <w:ilvl w:val="0"/>
          <w:numId w:val="2"/>
        </w:numPr>
        <w:spacing w:after="60"/>
      </w:pPr>
      <w:r>
        <w:rPr>
          <w:rFonts w:ascii="Calibri" w:cs="Calibri" w:eastAsia="Calibri" w:hAnsi="Calibri"/>
        </w:rPr>
        <w:t xml:space="preserve">Change: Builds pass the same planner test as swaps, counting the run’s own builds on the same child. A build held by review is not re-proposed until an input it was held on has changed; the row names that input. Non-SP builds get an owner and a creative task (T7).</w:t>
      </w:r>
    </w:p>
    <w:p>
      <w:pPr>
        <w:pStyle w:val="ListParagraph"/>
        <w:numPr>
          <w:ilvl w:val="0"/>
          <w:numId w:val="2"/>
        </w:numPr>
        <w:spacing w:after="60"/>
      </w:pPr>
      <w:r>
        <w:rPr>
          <w:rFonts w:ascii="Calibri" w:cs="Calibri" w:eastAsia="Calibri" w:hAnsi="Calibri"/>
        </w:rPr>
        <w:t xml:space="preserve">How we know it is fixed: Every build names its child’s planner state. No build repeats a held build without a changed input.</w:t>
      </w:r>
    </w:p>
    <w:p>
      <w:pPr>
        <w:spacing w:after="120"/>
      </w:pPr>
      <w:r>
        <w:rPr>
          <w:rFonts w:ascii="Calibri" w:cs="Calibri" w:eastAsia="Calibri" w:hAnsi="Calibri"/>
          <w:i/>
          <w:iCs/>
          <w:color w:val="555555"/>
          <w:sz w:val="17"/>
          <w:szCs w:val="17"/>
        </w:rPr>
        <w:t xml:space="preserve">Earlier spec: S5 and T7, confirmed on six runs.</w:t>
      </w:r>
    </w:p>
    <w:p>
      <w:pPr>
        <w:pStyle w:val="Heading1"/>
      </w:pPr>
      <w:r>
        <w:rPr>
          <w:rFonts w:ascii="Calibri" w:cs="Calibri" w:eastAsia="Calibri" w:hAnsi="Calibri"/>
        </w:rPr>
        <w:t xml:space="preserve">3. Rank and freezes</w:t>
      </w:r>
    </w:p>
    <w:p>
      <w:pPr>
        <w:pStyle w:val="Heading2"/>
      </w:pPr>
      <w:r>
        <w:rPr>
          <w:rFonts w:ascii="Calibri" w:cs="Calibri" w:eastAsia="Calibri" w:hAnsi="Calibri"/>
        </w:rPr>
        <w:t xml:space="preserve">F13. Freezes on single-day and stale reads</w:t>
      </w:r>
    </w:p>
    <w:p>
      <w:pPr>
        <w:pStyle w:val="ListParagraph"/>
        <w:numPr>
          <w:ilvl w:val="0"/>
          <w:numId w:val="2"/>
        </w:numPr>
        <w:spacing w:after="60"/>
      </w:pPr>
      <w:r>
        <w:rPr>
          <w:rFonts w:ascii="Calibri" w:cs="Calibri" w:eastAsia="Calibri" w:hAnsi="Calibri"/>
        </w:rPr>
        <w:t xml:space="preserve">Seen: 46 freezes in six runs; 17 show a loss on the 7-day median: SSS4 0 of 3, DSS4 0 of 4, DSS6 5 of 19, DBS4 7 of 12, DBS6 4 of 4, SCS4 1 of 4. DSS4, DSS6 and SCS4 compare against “30 days ago” dates of 19 and 20 March, 28 March and 1 April, on terms that have not ranked since spring. SCS4 took a one-day #58 as the start point, between #115 and #77.</w:t>
      </w:r>
    </w:p>
    <w:p>
      <w:pPr>
        <w:pStyle w:val="ListParagraph"/>
        <w:numPr>
          <w:ilvl w:val="0"/>
          <w:numId w:val="2"/>
        </w:numPr>
        <w:spacing w:after="60"/>
      </w:pPr>
      <w:r>
        <w:rPr>
          <w:rFonts w:ascii="Calibri" w:cs="Calibri" w:eastAsia="Calibri" w:hAnsi="Calibri"/>
        </w:rPr>
        <w:t xml:space="preserve">Why it is wrong: A false freeze stops a correct row (DSS6 held six sound cuts behind false freezes). A stale one sends a person looking for a cause that is months old.</w:t>
      </w:r>
    </w:p>
    <w:p>
      <w:pPr>
        <w:pStyle w:val="ListParagraph"/>
        <w:numPr>
          <w:ilvl w:val="0"/>
          <w:numId w:val="2"/>
        </w:numPr>
        <w:spacing w:after="60"/>
      </w:pPr>
      <w:r>
        <w:rPr>
          <w:rFonts w:ascii="Calibri" w:cs="Calibri" w:eastAsia="Calibri" w:hAnsi="Calibri"/>
        </w:rPr>
        <w:t xml:space="preserve">Change: Use the 7-day median of ranked days. A loss is 20 or more positions against the 7-day median 30 days earlier, or a step: the last-3-day median 20+ worse than the week before. If there is no ranked read within 27–33 days, the row says so and nothing is frozen.</w:t>
      </w:r>
    </w:p>
    <w:p>
      <w:pPr>
        <w:pStyle w:val="ListParagraph"/>
        <w:numPr>
          <w:ilvl w:val="0"/>
          <w:numId w:val="2"/>
        </w:numPr>
        <w:spacing w:after="60"/>
      </w:pPr>
      <w:r>
        <w:rPr>
          <w:rFonts w:ascii="Calibri" w:cs="Calibri" w:eastAsia="Calibri" w:hAnsi="Calibri"/>
        </w:rPr>
        <w:t xml:space="preserve">How we know it is fixed: Every freeze row shows both medians and their dates. None rests on a date outside 27–33 days.</w:t>
      </w:r>
    </w:p>
    <w:p>
      <w:pPr>
        <w:spacing w:after="120"/>
      </w:pPr>
      <w:r>
        <w:rPr>
          <w:rFonts w:ascii="Calibri" w:cs="Calibri" w:eastAsia="Calibri" w:hAnsi="Calibri"/>
          <w:i/>
          <w:iCs/>
          <w:color w:val="555555"/>
          <w:sz w:val="17"/>
          <w:szCs w:val="17"/>
        </w:rPr>
        <w:t xml:space="preserve">Earlier spec: I2 and I3, confirmed on six runs, with the step test added.</w:t>
      </w:r>
    </w:p>
    <w:p>
      <w:pPr>
        <w:pStyle w:val="Heading2"/>
      </w:pPr>
      <w:r>
        <w:rPr>
          <w:rFonts w:ascii="Calibri" w:cs="Calibri" w:eastAsia="Calibri" w:hAnsi="Calibri"/>
        </w:rPr>
        <w:t xml:space="preserve">F14. Real losses caused by stock are missed or read as price</w:t>
      </w:r>
    </w:p>
    <w:p>
      <w:pPr>
        <w:pStyle w:val="ListParagraph"/>
        <w:numPr>
          <w:ilvl w:val="0"/>
          <w:numId w:val="2"/>
        </w:numPr>
        <w:spacing w:after="60"/>
      </w:pPr>
      <w:r>
        <w:rPr>
          <w:rFonts w:ascii="Calibri" w:cs="Calibri" w:eastAsia="Calibri" w:hAnsi="Calibri"/>
        </w:rPr>
        <w:t xml:space="preserve">Seen: In SSS4, “black satin sheets” went from about 31 to 60 and then 120 in two days as the black children sold out. The run marks it “not pushed” and says nothing. DBS4’s Full and Twin losses follow their white heroes reaching 0 units. The bamboo generic terms fell from single digits to 42–71 over the year as heroes ran out.</w:t>
      </w:r>
    </w:p>
    <w:p>
      <w:pPr>
        <w:pStyle w:val="ListParagraph"/>
        <w:numPr>
          <w:ilvl w:val="0"/>
          <w:numId w:val="2"/>
        </w:numPr>
        <w:spacing w:after="60"/>
      </w:pPr>
      <w:r>
        <w:rPr>
          <w:rFonts w:ascii="Calibri" w:cs="Calibri" w:eastAsia="Calibri" w:hAnsi="Calibri"/>
        </w:rPr>
        <w:t xml:space="preserve">Why it is wrong: A lever cannot fix a stock-out. A price move on it wastes money; ignoring it loses the recovery.</w:t>
      </w:r>
    </w:p>
    <w:p>
      <w:pPr>
        <w:pStyle w:val="ListParagraph"/>
        <w:numPr>
          <w:ilvl w:val="0"/>
          <w:numId w:val="2"/>
        </w:numPr>
        <w:spacing w:after="60"/>
      </w:pPr>
      <w:r>
        <w:rPr>
          <w:rFonts w:ascii="Calibri" w:cs="Calibri" w:eastAsia="Calibri" w:hAnsi="Calibri"/>
        </w:rPr>
        <w:t xml:space="preserve">Change: Every rank read checks the serving child’s stock history over the same weeks first. A stock-caused loss becomes a recovery case, stood up on the day stock lands (SOP-24 P11), not a freeze or a price move.</w:t>
      </w:r>
    </w:p>
    <w:p>
      <w:pPr>
        <w:pStyle w:val="ListParagraph"/>
        <w:numPr>
          <w:ilvl w:val="0"/>
          <w:numId w:val="2"/>
        </w:numPr>
        <w:spacing w:after="60"/>
      </w:pPr>
      <w:r>
        <w:rPr>
          <w:rFonts w:ascii="Calibri" w:cs="Calibri" w:eastAsia="Calibri" w:hAnsi="Calibri"/>
        </w:rPr>
        <w:t xml:space="preserve">How we know it is fixed: Loss rows name the child’s stock state across the window. Stock-caused losses appear as recovery cases.</w:t>
      </w:r>
    </w:p>
    <w:p>
      <w:pPr>
        <w:pStyle w:val="Heading2"/>
      </w:pPr>
      <w:r>
        <w:rPr>
          <w:rFonts w:ascii="Calibri" w:cs="Calibri" w:eastAsia="Calibri" w:hAnsi="Calibri"/>
        </w:rPr>
        <w:t xml:space="preserve">F15. Levers moved inside the run’s own freezes</w:t>
      </w:r>
    </w:p>
    <w:p>
      <w:pPr>
        <w:pStyle w:val="ListParagraph"/>
        <w:numPr>
          <w:ilvl w:val="0"/>
          <w:numId w:val="2"/>
        </w:numPr>
        <w:spacing w:after="60"/>
      </w:pPr>
      <w:r>
        <w:rPr>
          <w:rFonts w:ascii="Calibri" w:cs="Calibri" w:eastAsia="Calibri" w:hAnsi="Calibri"/>
        </w:rPr>
        <w:t xml:space="preserve">Seen: DSS6 writes nine cuts inside its own freezes; SSS4 writes one (seq 148).</w:t>
      </w:r>
    </w:p>
    <w:p>
      <w:pPr>
        <w:pStyle w:val="ListParagraph"/>
        <w:numPr>
          <w:ilvl w:val="0"/>
          <w:numId w:val="2"/>
        </w:numPr>
        <w:spacing w:after="60"/>
      </w:pPr>
      <w:r>
        <w:rPr>
          <w:rFonts w:ascii="Calibri" w:cs="Calibri" w:eastAsia="Calibri" w:hAnsi="Calibri"/>
        </w:rPr>
        <w:t xml:space="preserve">Why it is wrong: A freeze means no lever moves until the cause is named.</w:t>
      </w:r>
    </w:p>
    <w:p>
      <w:pPr>
        <w:pStyle w:val="ListParagraph"/>
        <w:numPr>
          <w:ilvl w:val="0"/>
          <w:numId w:val="2"/>
        </w:numPr>
        <w:spacing w:after="60"/>
      </w:pPr>
      <w:r>
        <w:rPr>
          <w:rFonts w:ascii="Calibri" w:cs="Calibri" w:eastAsia="Calibri" w:hAnsi="Calibri"/>
        </w:rPr>
        <w:t xml:space="preserve">Change: A freeze blocks every lever row on that campaign in the same run, by construction.</w:t>
      </w:r>
    </w:p>
    <w:p>
      <w:pPr>
        <w:pStyle w:val="ListParagraph"/>
        <w:numPr>
          <w:ilvl w:val="0"/>
          <w:numId w:val="2"/>
        </w:numPr>
        <w:spacing w:after="60"/>
      </w:pPr>
      <w:r>
        <w:rPr>
          <w:rFonts w:ascii="Calibri" w:cs="Calibri" w:eastAsia="Calibri" w:hAnsi="Calibri"/>
        </w:rPr>
        <w:t xml:space="preserve">How we know it is fixed: Zero lever rows on a campaign frozen in the same run.</w:t>
      </w:r>
    </w:p>
    <w:p>
      <w:pPr>
        <w:pStyle w:val="Heading1"/>
      </w:pPr>
      <w:r>
        <w:rPr>
          <w:rFonts w:ascii="Calibri" w:cs="Calibri" w:eastAsia="Calibri" w:hAnsi="Calibri"/>
        </w:rPr>
        <w:t xml:space="preserve">4. What the run writes</w:t>
      </w:r>
    </w:p>
    <w:p>
      <w:pPr>
        <w:pStyle w:val="Heading2"/>
      </w:pPr>
      <w:r>
        <w:rPr>
          <w:rFonts w:ascii="Calibri" w:cs="Calibri" w:eastAsia="Calibri" w:hAnsi="Calibri"/>
        </w:rPr>
        <w:t xml:space="preserve">F16. Writes on paused campaigns</w:t>
      </w:r>
    </w:p>
    <w:p>
      <w:pPr>
        <w:pStyle w:val="ListParagraph"/>
        <w:numPr>
          <w:ilvl w:val="0"/>
          <w:numId w:val="2"/>
        </w:numPr>
        <w:spacing w:after="60"/>
      </w:pPr>
      <w:r>
        <w:rPr>
          <w:rFonts w:ascii="Calibri" w:cs="Calibri" w:eastAsia="Calibri" w:hAnsi="Calibri"/>
        </w:rPr>
        <w:t xml:space="preserve">Seen: 68 rows in seven of the eight runs: SSS4 8, DSFS 7, DSS4 12 and 2, DBS4 18, DBS6 6, SCS4 15. The stored reviews passed 49 of the 68. DSFS explains why the engine’s own check misses them: it matches target names, not campaign status.</w:t>
      </w:r>
    </w:p>
    <w:p>
      <w:pPr>
        <w:pStyle w:val="ListParagraph"/>
        <w:numPr>
          <w:ilvl w:val="0"/>
          <w:numId w:val="2"/>
        </w:numPr>
        <w:spacing w:after="60"/>
      </w:pPr>
      <w:r>
        <w:rPr>
          <w:rFonts w:ascii="Calibri" w:cs="Calibri" w:eastAsia="Calibri" w:hAnsi="Calibri"/>
        </w:rPr>
        <w:t xml:space="preserve">Why it is wrong: A paused campaign serves nothing at any price, and the outcome still books the change (SCS4: $152.89 a day and 44 orders a week).</w:t>
      </w:r>
    </w:p>
    <w:p>
      <w:pPr>
        <w:pStyle w:val="ListParagraph"/>
        <w:numPr>
          <w:ilvl w:val="0"/>
          <w:numId w:val="2"/>
        </w:numPr>
        <w:spacing w:after="60"/>
      </w:pPr>
      <w:r>
        <w:rPr>
          <w:rFonts w:ascii="Calibri" w:cs="Calibri" w:eastAsia="Calibri" w:hAnsi="Calibri"/>
        </w:rPr>
        <w:t xml:space="preserve">Change: No bid, modifier or budget write on a paused campaign. The row becomes a re-enable-or-leave decision. Fix the check to read campaign status.</w:t>
      </w:r>
    </w:p>
    <w:p>
      <w:pPr>
        <w:pStyle w:val="ListParagraph"/>
        <w:numPr>
          <w:ilvl w:val="0"/>
          <w:numId w:val="2"/>
        </w:numPr>
        <w:spacing w:after="60"/>
      </w:pPr>
      <w:r>
        <w:rPr>
          <w:rFonts w:ascii="Calibri" w:cs="Calibri" w:eastAsia="Calibri" w:hAnsi="Calibri"/>
        </w:rPr>
        <w:t xml:space="preserve">How we know it is fixed: Zero such rows. The outcome excludes paused campaigns.</w:t>
      </w:r>
    </w:p>
    <w:p>
      <w:pPr>
        <w:spacing w:after="120"/>
      </w:pPr>
      <w:r>
        <w:rPr>
          <w:rFonts w:ascii="Calibri" w:cs="Calibri" w:eastAsia="Calibri" w:hAnsi="Calibri"/>
          <w:i/>
          <w:iCs/>
          <w:color w:val="555555"/>
          <w:sz w:val="17"/>
          <w:szCs w:val="17"/>
        </w:rPr>
        <w:t xml:space="preserve">Earlier spec: T1, confirmed on seven runs.</w:t>
      </w:r>
    </w:p>
    <w:p>
      <w:pPr>
        <w:pStyle w:val="Heading2"/>
      </w:pPr>
      <w:r>
        <w:rPr>
          <w:rFonts w:ascii="Calibri" w:cs="Calibri" w:eastAsia="Calibri" w:hAnsi="Calibri"/>
        </w:rPr>
        <w:t xml:space="preserve">F17. Row text that does not match the write</w:t>
      </w:r>
    </w:p>
    <w:p>
      <w:pPr>
        <w:pStyle w:val="ListParagraph"/>
        <w:numPr>
          <w:ilvl w:val="0"/>
          <w:numId w:val="2"/>
        </w:numPr>
        <w:spacing w:after="60"/>
      </w:pPr>
      <w:r>
        <w:rPr>
          <w:rFonts w:ascii="Calibri" w:cs="Calibri" w:eastAsia="Calibri" w:hAnsi="Calibri"/>
        </w:rPr>
        <w:t xml:space="preserve">Seen: 64 cut rows in six runs claim rank IMPROVES while their own mechanism predicts fewer clicks (SCS4 27, DSS6 10, SSS4 9, DSS4 9, DBS6 8, DBS4 1). SSS4 has six rows that say the top-of-search price “CLIMBS” or “HOLDS to the cent” while the written values cut it by 29–33%. DSFS and DSS4 split pairs: the base half ships while the modifier half is held, so the price falls when the text says it holds.</w:t>
      </w:r>
    </w:p>
    <w:p>
      <w:pPr>
        <w:pStyle w:val="ListParagraph"/>
        <w:numPr>
          <w:ilvl w:val="0"/>
          <w:numId w:val="2"/>
        </w:numPr>
        <w:spacing w:after="60"/>
      </w:pPr>
      <w:r>
        <w:rPr>
          <w:rFonts w:ascii="Calibri" w:cs="Calibri" w:eastAsia="Calibri" w:hAnsi="Calibri"/>
        </w:rPr>
        <w:t xml:space="preserve">Why it is wrong: A claim the mechanism contradicts cannot be graded, and a half pair changes a price nobody decided.</w:t>
      </w:r>
    </w:p>
    <w:p>
      <w:pPr>
        <w:pStyle w:val="ListParagraph"/>
        <w:numPr>
          <w:ilvl w:val="0"/>
          <w:numId w:val="2"/>
        </w:numPr>
        <w:spacing w:after="60"/>
      </w:pPr>
      <w:r>
        <w:rPr>
          <w:rFonts w:ascii="Calibri" w:cs="Calibri" w:eastAsia="Calibri" w:hAnsi="Calibri"/>
        </w:rPr>
        <w:t xml:space="preserve">Change: Derive the rank claim from the step’s own prediction; a cut claims nothing about rank. Treat a base-and-modifier pair as one row that ships or holds whole. Recompute the price from the written values and refuse any row whose text differs.</w:t>
      </w:r>
    </w:p>
    <w:p>
      <w:pPr>
        <w:pStyle w:val="ListParagraph"/>
        <w:numPr>
          <w:ilvl w:val="0"/>
          <w:numId w:val="2"/>
        </w:numPr>
        <w:spacing w:after="60"/>
      </w:pPr>
      <w:r>
        <w:rPr>
          <w:rFonts w:ascii="Calibri" w:cs="Calibri" w:eastAsia="Calibri" w:hAnsi="Calibri"/>
        </w:rPr>
        <w:t xml:space="preserve">How we know it is fixed: Code check: text and values agree; pairs are atomic; no IMPROVE claim on a row that predicts fewer clicks.</w:t>
      </w:r>
    </w:p>
    <w:p>
      <w:pPr>
        <w:spacing w:after="120"/>
      </w:pPr>
      <w:r>
        <w:rPr>
          <w:rFonts w:ascii="Calibri" w:cs="Calibri" w:eastAsia="Calibri" w:hAnsi="Calibri"/>
          <w:i/>
          <w:iCs/>
          <w:color w:val="555555"/>
          <w:sz w:val="17"/>
          <w:szCs w:val="17"/>
        </w:rPr>
        <w:t xml:space="preserve">Earlier spec: E1 and E4, confirmed.</w:t>
      </w:r>
    </w:p>
    <w:p>
      <w:pPr>
        <w:pStyle w:val="Heading2"/>
      </w:pPr>
      <w:r>
        <w:rPr>
          <w:rFonts w:ascii="Calibri" w:cs="Calibri" w:eastAsia="Calibri" w:hAnsi="Calibri"/>
        </w:rPr>
        <w:t xml:space="preserve">F18. Rules that cancel each other</w:t>
      </w:r>
    </w:p>
    <w:p>
      <w:pPr>
        <w:pStyle w:val="ListParagraph"/>
        <w:numPr>
          <w:ilvl w:val="0"/>
          <w:numId w:val="2"/>
        </w:numPr>
        <w:spacing w:after="60"/>
      </w:pPr>
      <w:r>
        <w:rPr>
          <w:rFonts w:ascii="Calibri" w:cs="Calibri" w:eastAsia="Calibri" w:hAnsi="Calibri"/>
        </w:rPr>
        <w:t xml:space="preserve">Seen: On five DSS4 terms the campaign fold pauses one copy as the duplicate, while the target contest pauses the term in the other copy. Both ship, and the term has no live instance (“silk sheets full size” would lose a campaign with 15 orders in 14 days). SSS4 folds the live campaign into one that spent $0 in 14 days. DSS6 folds King broads into a survivor on a child with 0 units.</w:t>
      </w:r>
    </w:p>
    <w:p>
      <w:pPr>
        <w:pStyle w:val="ListParagraph"/>
        <w:numPr>
          <w:ilvl w:val="0"/>
          <w:numId w:val="2"/>
        </w:numPr>
        <w:spacing w:after="60"/>
      </w:pPr>
      <w:r>
        <w:rPr>
          <w:rFonts w:ascii="Calibri" w:cs="Calibri" w:eastAsia="Calibri" w:hAnsi="Calibri"/>
        </w:rPr>
        <w:t xml:space="preserve">Why it is wrong: Each rule is right alone; together they switch off a selling term.</w:t>
      </w:r>
    </w:p>
    <w:p>
      <w:pPr>
        <w:pStyle w:val="ListParagraph"/>
        <w:numPr>
          <w:ilvl w:val="0"/>
          <w:numId w:val="2"/>
        </w:numPr>
        <w:spacing w:after="60"/>
      </w:pPr>
      <w:r>
        <w:rPr>
          <w:rFonts w:ascii="Calibri" w:cs="Calibri" w:eastAsia="Calibri" w:hAnsi="Calibri"/>
        </w:rPr>
        <w:t xml:space="preserve">Change: Resolve every row that touches one term together, with one invariant: at least one live, serving instance remains. Choose the survivor on the last 14 days’ orders and whether it serves, not on 90-day totals.</w:t>
      </w:r>
    </w:p>
    <w:p>
      <w:pPr>
        <w:pStyle w:val="ListParagraph"/>
        <w:numPr>
          <w:ilvl w:val="0"/>
          <w:numId w:val="2"/>
        </w:numPr>
        <w:spacing w:after="60"/>
      </w:pPr>
      <w:r>
        <w:rPr>
          <w:rFonts w:ascii="Calibri" w:cs="Calibri" w:eastAsia="Calibri" w:hAnsi="Calibri"/>
        </w:rPr>
        <w:t xml:space="preserve">How we know it is fixed: No term loses its last live instance in a run.</w:t>
      </w:r>
    </w:p>
    <w:p>
      <w:pPr>
        <w:spacing w:after="120"/>
      </w:pPr>
      <w:r>
        <w:rPr>
          <w:rFonts w:ascii="Calibri" w:cs="Calibri" w:eastAsia="Calibri" w:hAnsi="Calibri"/>
          <w:i/>
          <w:iCs/>
          <w:color w:val="555555"/>
          <w:sz w:val="17"/>
          <w:szCs w:val="17"/>
        </w:rPr>
        <w:t xml:space="preserve">Earlier spec: new; extends E2.</w:t>
      </w:r>
    </w:p>
    <w:p>
      <w:pPr>
        <w:pStyle w:val="Heading2"/>
      </w:pPr>
      <w:r>
        <w:rPr>
          <w:rFonts w:ascii="Calibri" w:cs="Calibri" w:eastAsia="Calibri" w:hAnsi="Calibri"/>
        </w:rPr>
        <w:t xml:space="preserve">F19. Questions parked for a person</w:t>
      </w:r>
    </w:p>
    <w:p>
      <w:pPr>
        <w:pStyle w:val="ListParagraph"/>
        <w:numPr>
          <w:ilvl w:val="0"/>
          <w:numId w:val="2"/>
        </w:numPr>
        <w:spacing w:after="60"/>
      </w:pPr>
      <w:r>
        <w:rPr>
          <w:rFonts w:ascii="Calibri" w:cs="Calibri" w:eastAsia="Calibri" w:hAnsi="Calibri"/>
        </w:rPr>
        <w:t xml:space="preserve">Seen: “Re-price toward the market bound, or pause” appears on 25 DSS6 rows, 28 SCS4 structure rows, 3 in SSS4 and 2 in DBS4. The stored reviews held some and passed identical others.</w:t>
      </w:r>
    </w:p>
    <w:p>
      <w:pPr>
        <w:pStyle w:val="ListParagraph"/>
        <w:numPr>
          <w:ilvl w:val="0"/>
          <w:numId w:val="2"/>
        </w:numPr>
        <w:spacing w:after="60"/>
      </w:pPr>
      <w:r>
        <w:rPr>
          <w:rFonts w:ascii="Calibri" w:cs="Calibri" w:eastAsia="Calibri" w:hAnsi="Calibri"/>
        </w:rPr>
        <w:t xml:space="preserve">Why it is wrong: A parked question is not a decision, and in a code red the re-price branch is barred anyway.</w:t>
      </w:r>
    </w:p>
    <w:p>
      <w:pPr>
        <w:pStyle w:val="ListParagraph"/>
        <w:numPr>
          <w:ilvl w:val="0"/>
          <w:numId w:val="2"/>
        </w:numPr>
        <w:spacing w:after="60"/>
      </w:pPr>
      <w:r>
        <w:rPr>
          <w:rFonts w:ascii="Calibri" w:cs="Calibri" w:eastAsia="Calibri" w:hAnsi="Calibri"/>
        </w:rPr>
        <w:t xml:space="preserve">Change: Price the row by its rule, or pause it on its own 90-day orders, in the same run. Keep structure rows for create, fold and remove.</w:t>
      </w:r>
    </w:p>
    <w:p>
      <w:pPr>
        <w:pStyle w:val="ListParagraph"/>
        <w:numPr>
          <w:ilvl w:val="0"/>
          <w:numId w:val="2"/>
        </w:numPr>
        <w:spacing w:after="60"/>
      </w:pPr>
      <w:r>
        <w:rPr>
          <w:rFonts w:ascii="Calibri" w:cs="Calibri" w:eastAsia="Calibri" w:hAnsi="Calibri"/>
        </w:rPr>
        <w:t xml:space="preserve">How we know it is fixed: Zero “re-price or pause” rows.</w:t>
      </w:r>
    </w:p>
    <w:p>
      <w:pPr>
        <w:spacing w:after="120"/>
      </w:pPr>
      <w:r>
        <w:rPr>
          <w:rFonts w:ascii="Calibri" w:cs="Calibri" w:eastAsia="Calibri" w:hAnsi="Calibri"/>
          <w:i/>
          <w:iCs/>
          <w:color w:val="555555"/>
          <w:sz w:val="17"/>
          <w:szCs w:val="17"/>
        </w:rPr>
        <w:t xml:space="preserve">Earlier spec: T4, confirmed on four runs.</w:t>
      </w:r>
    </w:p>
    <w:p>
      <w:pPr>
        <w:pStyle w:val="Heading2"/>
      </w:pPr>
      <w:r>
        <w:rPr>
          <w:rFonts w:ascii="Calibri" w:cs="Calibri" w:eastAsia="Calibri" w:hAnsi="Calibri"/>
        </w:rPr>
        <w:t xml:space="preserve">F20. Campaigns missing from the export</w:t>
      </w:r>
    </w:p>
    <w:p>
      <w:pPr>
        <w:pStyle w:val="ListParagraph"/>
        <w:numPr>
          <w:ilvl w:val="0"/>
          <w:numId w:val="2"/>
        </w:numPr>
        <w:spacing w:after="60"/>
      </w:pPr>
      <w:r>
        <w:rPr>
          <w:rFonts w:ascii="Calibri" w:cs="Calibri" w:eastAsia="Calibri" w:hAnsi="Calibri"/>
        </w:rPr>
        <w:t xml:space="preserve">Seen: 187 rows in five runs write on campaigns the export’s campaign list does not carry (DBS6 80, DSS4 50, SSS4 25, DBS4 18, SCS4 14). Six SSS4 campaigns that advertise the product ($499 and 24+ orders in 14 days) are not in the export at all. Command Center carries almost all of them as new or retagged launches.</w:t>
      </w:r>
    </w:p>
    <w:p>
      <w:pPr>
        <w:pStyle w:val="ListParagraph"/>
        <w:numPr>
          <w:ilvl w:val="0"/>
          <w:numId w:val="2"/>
        </w:numPr>
        <w:spacing w:after="60"/>
      </w:pPr>
      <w:r>
        <w:rPr>
          <w:rFonts w:ascii="Calibri" w:cs="Calibri" w:eastAsia="Calibri" w:hAnsi="Calibri"/>
        </w:rPr>
        <w:t xml:space="preserve">Why it is wrong: No reviewer can recompute a row whose inputs are not in the file.</w:t>
      </w:r>
    </w:p>
    <w:p>
      <w:pPr>
        <w:pStyle w:val="ListParagraph"/>
        <w:numPr>
          <w:ilvl w:val="0"/>
          <w:numId w:val="2"/>
        </w:numPr>
        <w:spacing w:after="60"/>
      </w:pPr>
      <w:r>
        <w:rPr>
          <w:rFonts w:ascii="Calibri" w:cs="Calibri" w:eastAsia="Calibri" w:hAnsi="Calibri"/>
        </w:rPr>
        <w:t xml:space="preserve">Change: Build the campaign list from every campaign that has the product’s ASIN as an ad (the placement report), not from the objective registry.</w:t>
      </w:r>
    </w:p>
    <w:p>
      <w:pPr>
        <w:pStyle w:val="ListParagraph"/>
        <w:numPr>
          <w:ilvl w:val="0"/>
          <w:numId w:val="2"/>
        </w:numPr>
        <w:spacing w:after="60"/>
      </w:pPr>
      <w:r>
        <w:rPr>
          <w:rFonts w:ascii="Calibri" w:cs="Calibri" w:eastAsia="Calibri" w:hAnsi="Calibri"/>
        </w:rPr>
        <w:t xml:space="preserve">How we know it is fixed: Campaign count equals Command Center’s count for the same window.</w:t>
      </w:r>
    </w:p>
    <w:p>
      <w:pPr>
        <w:spacing w:after="120"/>
      </w:pPr>
      <w:r>
        <w:rPr>
          <w:rFonts w:ascii="Calibri" w:cs="Calibri" w:eastAsia="Calibri" w:hAnsi="Calibri"/>
          <w:i/>
          <w:iCs/>
          <w:color w:val="555555"/>
          <w:sz w:val="17"/>
          <w:szCs w:val="17"/>
        </w:rPr>
        <w:t xml:space="preserve">Earlier spec: I7, confirmed on five runs.</w:t>
      </w:r>
    </w:p>
    <w:p>
      <w:pPr>
        <w:pStyle w:val="Heading2"/>
      </w:pPr>
      <w:r>
        <w:rPr>
          <w:rFonts w:ascii="Calibri" w:cs="Calibri" w:eastAsia="Calibri" w:hAnsi="Calibri"/>
        </w:rPr>
        <w:t xml:space="preserve">F21. Blanket sweep cuts with no target read</w:t>
      </w:r>
    </w:p>
    <w:p>
      <w:pPr>
        <w:pStyle w:val="ListParagraph"/>
        <w:numPr>
          <w:ilvl w:val="0"/>
          <w:numId w:val="2"/>
        </w:numPr>
        <w:spacing w:after="60"/>
      </w:pPr>
      <w:r>
        <w:rPr>
          <w:rFonts w:ascii="Calibri" w:cs="Calibri" w:eastAsia="Calibri" w:hAnsi="Calibri"/>
        </w:rPr>
        <w:t xml:space="preserve">Seen: SSS4 cuts every target bid by 10% in four discovery campaigns, 64 in one, 180 rows in all. None of the targets carries a state or a read, and each prediction is the tautology “realised CPC falls”.</w:t>
      </w:r>
    </w:p>
    <w:p>
      <w:pPr>
        <w:pStyle w:val="ListParagraph"/>
        <w:numPr>
          <w:ilvl w:val="0"/>
          <w:numId w:val="2"/>
        </w:numPr>
        <w:spacing w:after="60"/>
      </w:pPr>
      <w:r>
        <w:rPr>
          <w:rFonts w:ascii="Calibri" w:cs="Calibri" w:eastAsia="Calibri" w:hAnsi="Calibri"/>
        </w:rPr>
        <w:t xml:space="preserve">Why it is wrong: Discovery is graded on cost per discovered converter (SOP-14). A flat cut punishes the targets that find buyers along with those that waste.</w:t>
      </w:r>
    </w:p>
    <w:p>
      <w:pPr>
        <w:pStyle w:val="ListParagraph"/>
        <w:numPr>
          <w:ilvl w:val="0"/>
          <w:numId w:val="2"/>
        </w:numPr>
        <w:spacing w:after="60"/>
      </w:pPr>
      <w:r>
        <w:rPr>
          <w:rFonts w:ascii="Calibri" w:cs="Calibri" w:eastAsia="Calibri" w:hAnsi="Calibri"/>
        </w:rPr>
        <w:t xml:space="preserve">Change: Read each served term: negate the worst, cut the bids that carry the waste, and predict on cost per discovered converter.</w:t>
      </w:r>
    </w:p>
    <w:p>
      <w:pPr>
        <w:pStyle w:val="ListParagraph"/>
        <w:numPr>
          <w:ilvl w:val="0"/>
          <w:numId w:val="2"/>
        </w:numPr>
        <w:spacing w:after="60"/>
      </w:pPr>
      <w:r>
        <w:rPr>
          <w:rFonts w:ascii="Calibri" w:cs="Calibri" w:eastAsia="Calibri" w:hAnsi="Calibri"/>
        </w:rPr>
        <w:t xml:space="preserve">How we know it is fixed: Discovery rows name the terms and targets they act on and their read.</w:t>
      </w:r>
    </w:p>
    <w:p>
      <w:pPr>
        <w:pStyle w:val="Heading2"/>
      </w:pPr>
      <w:r>
        <w:rPr>
          <w:rFonts w:ascii="Calibri" w:cs="Calibri" w:eastAsia="Calibri" w:hAnsi="Calibri"/>
        </w:rPr>
        <w:t xml:space="preserve">F22. Catalogue knowledge gaps: brand, size and colour words</w:t>
      </w:r>
    </w:p>
    <w:p>
      <w:pPr>
        <w:pStyle w:val="ListParagraph"/>
        <w:numPr>
          <w:ilvl w:val="0"/>
          <w:numId w:val="2"/>
        </w:numPr>
        <w:spacing w:after="60"/>
      </w:pPr>
      <w:r>
        <w:rPr>
          <w:rFonts w:ascii="Calibri" w:cs="Calibri" w:eastAsia="Calibri" w:hAnsi="Calibri"/>
        </w:rPr>
        <w:t xml:space="preserve">Seen: SSS4 pauses four brand terms (“sleep sanctuary satin”…) in the brand-defence campaign as generic, because the brand list carries Sleephoria but not Sleep Sanctuary. Cal King terms are filed under King (SCS4). The colour logic reads “light blue” as “blue” and moves “green” to a 3-piece Twin (DSS4). It also folds white terms onto striped white (DSS6).</w:t>
      </w:r>
    </w:p>
    <w:p>
      <w:pPr>
        <w:pStyle w:val="ListParagraph"/>
        <w:numPr>
          <w:ilvl w:val="0"/>
          <w:numId w:val="2"/>
        </w:numPr>
        <w:spacing w:after="60"/>
      </w:pPr>
      <w:r>
        <w:rPr>
          <w:rFonts w:ascii="Calibri" w:cs="Calibri" w:eastAsia="Calibri" w:hAnsi="Calibri"/>
        </w:rPr>
        <w:t xml:space="preserve">Why it is wrong: Every group, colour and brand rule sits on these word lists.</w:t>
      </w:r>
    </w:p>
    <w:p>
      <w:pPr>
        <w:pStyle w:val="ListParagraph"/>
        <w:numPr>
          <w:ilvl w:val="0"/>
          <w:numId w:val="2"/>
        </w:numPr>
        <w:spacing w:after="60"/>
      </w:pPr>
      <w:r>
        <w:rPr>
          <w:rFonts w:ascii="Calibri" w:cs="Calibri" w:eastAsia="Calibri" w:hAnsi="Calibri"/>
        </w:rPr>
        <w:t xml:space="preserve">Change: Keep one dictionary per brand for brand names, size synonyms (cal king, california king, cali king), colour names and patterns. The engine reads it, and unknown words with spend are reported.</w:t>
      </w:r>
    </w:p>
    <w:p>
      <w:pPr>
        <w:pStyle w:val="ListParagraph"/>
        <w:numPr>
          <w:ilvl w:val="0"/>
          <w:numId w:val="2"/>
        </w:numPr>
        <w:spacing w:after="60"/>
      </w:pPr>
      <w:r>
        <w:rPr>
          <w:rFonts w:ascii="Calibri" w:cs="Calibri" w:eastAsia="Calibri" w:hAnsi="Calibri"/>
        </w:rPr>
        <w:t xml:space="preserve">How we know it is fixed: Brand terms never paused as generic; no colour or size mis-mapping in the rows.</w:t>
      </w:r>
    </w:p>
    <w:p>
      <w:pPr>
        <w:spacing w:after="120"/>
      </w:pPr>
      <w:r>
        <w:rPr>
          <w:rFonts w:ascii="Calibri" w:cs="Calibri" w:eastAsia="Calibri" w:hAnsi="Calibri"/>
          <w:i/>
          <w:iCs/>
          <w:color w:val="555555"/>
          <w:sz w:val="17"/>
          <w:szCs w:val="17"/>
        </w:rPr>
        <w:t xml:space="preserve">Earlier spec: extends I10.</w:t>
      </w:r>
    </w:p>
    <w:p>
      <w:pPr>
        <w:pStyle w:val="Heading2"/>
      </w:pPr>
      <w:r>
        <w:rPr>
          <w:rFonts w:ascii="Calibri" w:cs="Calibri" w:eastAsia="Calibri" w:hAnsi="Calibri"/>
        </w:rPr>
        <w:t xml:space="preserve">F23. Liquidation handled by the wrong rule</w:t>
      </w:r>
    </w:p>
    <w:p>
      <w:pPr>
        <w:pStyle w:val="ListParagraph"/>
        <w:numPr>
          <w:ilvl w:val="0"/>
          <w:numId w:val="2"/>
        </w:numPr>
        <w:spacing w:after="60"/>
      </w:pPr>
      <w:r>
        <w:rPr>
          <w:rFonts w:ascii="Calibri" w:cs="Calibri" w:eastAsia="Calibri" w:hAnsi="Calibri"/>
        </w:rPr>
        <w:t xml:space="preserve">Seen: SSS4 pauses nine LTSF campaigns as “the duplicate instance”. SSS4, DSFS, DSS6 and DBS4 add steering walls to LTSF campaigns without checking for LTSF-tagged units. The DBS4 run walls a DBS6 liquidation campaign.</w:t>
      </w:r>
    </w:p>
    <w:p>
      <w:pPr>
        <w:pStyle w:val="ListParagraph"/>
        <w:numPr>
          <w:ilvl w:val="0"/>
          <w:numId w:val="2"/>
        </w:numPr>
        <w:spacing w:after="60"/>
      </w:pPr>
      <w:r>
        <w:rPr>
          <w:rFonts w:ascii="Calibri" w:cs="Calibri" w:eastAsia="Calibri" w:hAnsi="Calibri"/>
        </w:rPr>
        <w:t xml:space="preserve">Why it is wrong: An LTSF closure needs its closure record and owner (SOP-27 P14). Walls on a liquidation campaign move its traffic away from units that must sell. A run should only write on its own product.</w:t>
      </w:r>
    </w:p>
    <w:p>
      <w:pPr>
        <w:pStyle w:val="ListParagraph"/>
        <w:numPr>
          <w:ilvl w:val="0"/>
          <w:numId w:val="2"/>
        </w:numPr>
        <w:spacing w:after="60"/>
      </w:pPr>
      <w:r>
        <w:rPr>
          <w:rFonts w:ascii="Calibri" w:cs="Calibri" w:eastAsia="Calibri" w:hAnsi="Calibri"/>
        </w:rPr>
        <w:t xml:space="preserve">Change: LTSF campaigns are handled only by LTSF rules and routed to the LTSF owner. A run writes only on campaigns that advertise its product.</w:t>
      </w:r>
    </w:p>
    <w:p>
      <w:pPr>
        <w:pStyle w:val="ListParagraph"/>
        <w:numPr>
          <w:ilvl w:val="0"/>
          <w:numId w:val="2"/>
        </w:numPr>
        <w:spacing w:after="60"/>
      </w:pPr>
      <w:r>
        <w:rPr>
          <w:rFonts w:ascii="Calibri" w:cs="Calibri" w:eastAsia="Calibri" w:hAnsi="Calibri"/>
        </w:rPr>
        <w:t xml:space="preserve">How we know it is fixed: No LTSF row without the owner’s record. No row on another product’s campaign.</w:t>
      </w:r>
    </w:p>
    <w:p>
      <w:pPr>
        <w:pStyle w:val="Heading1"/>
      </w:pPr>
      <w:r>
        <w:rPr>
          <w:rFonts w:ascii="Calibri" w:cs="Calibri" w:eastAsia="Calibri" w:hAnsi="Calibri"/>
        </w:rPr>
        <w:t xml:space="preserve">5. The outcome and predictions</w:t>
      </w:r>
    </w:p>
    <w:p>
      <w:pPr>
        <w:spacing w:after="100"/>
      </w:pPr>
      <w:r>
        <w:rPr>
          <w:rFonts w:ascii="Calibri" w:cs="Calibri" w:eastAsia="Calibri" w:hAnsi="Calibri"/>
        </w:rPr>
        <w:t xml:space="preserve">Every run books its outcome on the moves it writes. The table sets the run’s own figure beside the same arithmetic with the held rows removed and nothing booked on paused campaigns.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600"/>
        <w:gridCol w:w="3072"/>
      </w:tblGrid>
      <w:tr>
        <w:trPr>
          <w:cantSplit/>
          <w:tblHeader/>
        </w:trPr>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Run</w:t>
            </w:r>
          </w:p>
        </w:tc>
        <w:tc>
          <w:tcPr>
            <w:tcW w:type="dxa" w:w="3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Engine: spend a day, TOS clicks and orders a week</w:t>
            </w:r>
          </w:p>
        </w:tc>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After our holds</w:t>
            </w:r>
          </w:p>
        </w:tc>
        <w:tc>
          <w:tcPr>
            <w:tcW w:type="dxa" w:w="30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Where the gain came from</w:t>
            </w:r>
          </w:p>
        </w:tc>
      </w:tr>
      <w:tr>
        <w:trPr>
          <w:cantSplit/>
          <w:tblHeader w:val="false"/>
        </w:trPr>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SSS4</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−$3.62; +89.8 clicks, +17.4 orders</w:t>
            </w:r>
          </w:p>
        </w:tc>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−$29.87; −22 clicks, −3.9 orders</w:t>
            </w:r>
          </w:p>
        </w:tc>
        <w:tc>
          <w:tcPr>
            <w:tcW w:type="dxa" w:w="30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Nine new campaigns at 15 clicks a week from day one</w:t>
            </w:r>
          </w:p>
        </w:tc>
      </w:tr>
      <w:tr>
        <w:trPr>
          <w:cantSplit/>
          <w:tblHeader w:val="false"/>
        </w:trPr>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+$19.59; +60, +13.6</w:t>
            </w:r>
          </w:p>
        </w:tc>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−$0.55</w:t>
            </w:r>
          </w:p>
        </w:tc>
        <w:tc>
          <w:tcPr>
            <w:tcW w:type="dxa" w:w="30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Five builds</w:t>
            </w:r>
          </w:p>
        </w:tc>
      </w:tr>
      <w:tr>
        <w:trPr>
          <w:cantSplit/>
          <w:tblHeader w:val="false"/>
        </w:trPr>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DSS4 22 Sep</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−$13.84; +96, +17.5</w:t>
            </w:r>
          </w:p>
        </w:tc>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−$77.31; −141, −29.5</w:t>
            </w:r>
          </w:p>
        </w:tc>
        <w:tc>
          <w:tcPr>
            <w:tcW w:type="dxa" w:w="30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Creates and one raise</w:t>
            </w:r>
          </w:p>
        </w:tc>
      </w:tr>
      <w:tr>
        <w:trPr>
          <w:cantSplit/>
          <w:tblHeader w:val="false"/>
        </w:trPr>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DSS4 24 Sep</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+$13.34; +174, +32.8</w:t>
            </w:r>
          </w:p>
        </w:tc>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−$57.40; −55, −13.9</w:t>
            </w:r>
          </w:p>
        </w:tc>
        <w:tc>
          <w:tcPr>
            <w:tcW w:type="dxa" w:w="30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 new campaigns</w:t>
            </w:r>
          </w:p>
        </w:tc>
      </w:tr>
      <w:tr>
        <w:trPr>
          <w:cantSplit/>
          <w:tblHeader w:val="false"/>
        </w:trPr>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DSS6</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+$57.45; +153, +19.1</w:t>
            </w:r>
          </w:p>
        </w:tc>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−$3.82; −13, −1.8</w:t>
            </w:r>
          </w:p>
        </w:tc>
        <w:tc>
          <w:tcPr>
            <w:tcW w:type="dxa" w:w="30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 new campaigns at 1.89 orders a week each</w:t>
            </w:r>
          </w:p>
        </w:tc>
      </w:tr>
      <w:tr>
        <w:trPr>
          <w:cantSplit/>
          <w:tblHeader w:val="false"/>
        </w:trPr>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DBS4</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+$287.22; +298, +39.8</w:t>
            </w:r>
          </w:p>
        </w:tc>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+$194.40; +270, +37.5</w:t>
            </w:r>
          </w:p>
        </w:tc>
        <w:tc>
          <w:tcPr>
            <w:tcW w:type="dxa" w:w="30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Raises on thin reads, paused writes</w:t>
            </w:r>
          </w:p>
        </w:tc>
      </w:tr>
      <w:tr>
        <w:trPr>
          <w:cantSplit/>
          <w:tblHeader w:val="false"/>
        </w:trPr>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DBS6</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+$731.95; +768, +166.3</w:t>
            </w:r>
          </w:p>
        </w:tc>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+$581.81; +676, +148.1</w:t>
            </w:r>
          </w:p>
        </w:tc>
        <w:tc>
          <w:tcPr>
            <w:tcW w:type="dxa" w:w="30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push; rank claims hit 6.1% of the time</w:t>
            </w:r>
          </w:p>
        </w:tc>
      </w:tr>
      <w:tr>
        <w:trPr>
          <w:cantSplit/>
          <w:tblHeader w:val="false"/>
        </w:trPr>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SCS4</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+$555.62; +1,208, +157.5</w:t>
            </w:r>
          </w:p>
        </w:tc>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+$337.06; +743, +100.0</w:t>
            </w:r>
          </w:p>
        </w:tc>
        <w:tc>
          <w:tcPr>
            <w:tcW w:type="dxa" w:w="30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Paused-campaign raises ($152.89 a day), Twin builds</w:t>
            </w:r>
          </w:p>
        </w:tc>
      </w:tr>
    </w:tbl>
    <w:p>
      <w:pPr>
        <w:spacing w:after="80"/>
      </w:pPr>
    </w:p>
    <w:p>
      <w:pPr>
        <w:spacing w:after="120"/>
      </w:pPr>
      <w:r>
        <w:rPr>
          <w:rFonts w:ascii="Calibri" w:cs="Calibri" w:eastAsia="Calibri" w:hAnsi="Calibri"/>
          <w:i/>
          <w:iCs/>
          <w:color w:val="555555"/>
          <w:sz w:val="17"/>
          <w:szCs w:val="17"/>
        </w:rPr>
        <w:t xml:space="preserve">Source: each run’s outcome parts, and the per-row verdicts in the review workbooks.</w:t>
      </w:r>
    </w:p>
    <w:p>
      <w:pPr>
        <w:pStyle w:val="Heading2"/>
      </w:pPr>
      <w:r>
        <w:rPr>
          <w:rFonts w:ascii="Calibri" w:cs="Calibri" w:eastAsia="Calibri" w:hAnsi="Calibri"/>
        </w:rPr>
        <w:t xml:space="preserve">F24. The outcome books what cannot happen</w:t>
      </w:r>
    </w:p>
    <w:p>
      <w:pPr>
        <w:pStyle w:val="ListParagraph"/>
        <w:numPr>
          <w:ilvl w:val="0"/>
          <w:numId w:val="2"/>
        </w:numPr>
        <w:spacing w:after="60"/>
      </w:pPr>
      <w:r>
        <w:rPr>
          <w:rFonts w:ascii="Calibri" w:cs="Calibri" w:eastAsia="Calibri" w:hAnsi="Calibri"/>
        </w:rPr>
        <w:t xml:space="preserve">Seen: In every maintenance run the whole gain comes from new campaigns, each assumed to take 15 top-of-search clicks and about 2 orders a week from day one. Paused campaigns are booked (SCS4). Non-SP builds are not priced (DSS4 $46.88 a day). Swaps are never priced, although the DSS4 Queen move would have cost more than the run saves.</w:t>
      </w:r>
    </w:p>
    <w:p>
      <w:pPr>
        <w:pStyle w:val="ListParagraph"/>
        <w:numPr>
          <w:ilvl w:val="0"/>
          <w:numId w:val="2"/>
        </w:numPr>
        <w:spacing w:after="60"/>
      </w:pPr>
      <w:r>
        <w:rPr>
          <w:rFonts w:ascii="Calibri" w:cs="Calibri" w:eastAsia="Calibri" w:hAnsi="Calibri"/>
        </w:rPr>
        <w:t xml:space="preserve">Why it is wrong: The header tells the operator a run gains when it cuts, or gains more than it can.</w:t>
      </w:r>
    </w:p>
    <w:p>
      <w:pPr>
        <w:pStyle w:val="ListParagraph"/>
        <w:numPr>
          <w:ilvl w:val="0"/>
          <w:numId w:val="2"/>
        </w:numPr>
        <w:spacing w:after="60"/>
      </w:pPr>
      <w:r>
        <w:rPr>
          <w:rFonts w:ascii="Calibri" w:cs="Calibri" w:eastAsia="Calibri" w:hAnsi="Calibri"/>
        </w:rPr>
        <w:t xml:space="preserve">Change: Book only enabled rows that can load, predicted from the response book for the step size. Price new campaigns from the account’s launch history, not a fixed 15 clicks. List swaps and non-SP builds as “not priced”, with their spend at risk.</w:t>
      </w:r>
    </w:p>
    <w:p>
      <w:pPr>
        <w:pStyle w:val="ListParagraph"/>
        <w:numPr>
          <w:ilvl w:val="0"/>
          <w:numId w:val="2"/>
        </w:numPr>
        <w:spacing w:after="60"/>
      </w:pPr>
      <w:r>
        <w:rPr>
          <w:rFonts w:ascii="Calibri" w:cs="Calibri" w:eastAsia="Calibri" w:hAnsi="Calibri"/>
        </w:rPr>
        <w:t xml:space="preserve">How we know it is fixed: The outcome reconciles to the sum of loadable enabled rows, and the unpriced items are listed.</w:t>
      </w:r>
    </w:p>
    <w:p>
      <w:pPr>
        <w:spacing w:after="120"/>
      </w:pPr>
      <w:r>
        <w:rPr>
          <w:rFonts w:ascii="Calibri" w:cs="Calibri" w:eastAsia="Calibri" w:hAnsi="Calibri"/>
          <w:i/>
          <w:iCs/>
          <w:color w:val="555555"/>
          <w:sz w:val="17"/>
          <w:szCs w:val="17"/>
        </w:rPr>
        <w:t xml:space="preserve">Earlier spec: E3 and E4, confirmed on all eight runs.</w:t>
      </w:r>
    </w:p>
    <w:p>
      <w:pPr>
        <w:pStyle w:val="Heading2"/>
      </w:pPr>
      <w:r>
        <w:rPr>
          <w:rFonts w:ascii="Calibri" w:cs="Calibri" w:eastAsia="Calibri" w:hAnsi="Calibri"/>
        </w:rPr>
        <w:t xml:space="preserve">F25. Nothing is graded before the next step</w:t>
      </w:r>
    </w:p>
    <w:p>
      <w:pPr>
        <w:pStyle w:val="ListParagraph"/>
        <w:numPr>
          <w:ilvl w:val="0"/>
          <w:numId w:val="2"/>
        </w:numPr>
        <w:spacing w:after="60"/>
      </w:pPr>
      <w:r>
        <w:rPr>
          <w:rFonts w:ascii="Calibri" w:cs="Calibri" w:eastAsia="Calibri" w:hAnsi="Calibri"/>
        </w:rPr>
        <w:t xml:space="preserve">Seen: None of the eight runs cites the grade of the last change on the same lever. DBS6’s past rank claims hit 6.1% of the time; builds and freezes held last run come back unchanged.</w:t>
      </w:r>
    </w:p>
    <w:p>
      <w:pPr>
        <w:pStyle w:val="ListParagraph"/>
        <w:numPr>
          <w:ilvl w:val="0"/>
          <w:numId w:val="2"/>
        </w:numPr>
        <w:spacing w:after="60"/>
      </w:pPr>
      <w:r>
        <w:rPr>
          <w:rFonts w:ascii="Calibri" w:cs="Calibri" w:eastAsia="Calibri" w:hAnsi="Calibri"/>
        </w:rPr>
        <w:t xml:space="preserve">Why it is wrong: A step whose predecessor went the wrong way is repeated.</w:t>
      </w:r>
    </w:p>
    <w:p>
      <w:pPr>
        <w:pStyle w:val="ListParagraph"/>
        <w:numPr>
          <w:ilvl w:val="0"/>
          <w:numId w:val="2"/>
        </w:numPr>
        <w:spacing w:after="60"/>
      </w:pPr>
      <w:r>
        <w:rPr>
          <w:rFonts w:ascii="Calibri" w:cs="Calibri" w:eastAsia="Calibri" w:hAnsi="Calibri"/>
        </w:rPr>
        <w:t xml:space="preserve">Change: Grade every change before the next write on the same lever, and cite the grade on the row.</w:t>
      </w:r>
    </w:p>
    <w:p>
      <w:pPr>
        <w:pStyle w:val="ListParagraph"/>
        <w:numPr>
          <w:ilvl w:val="0"/>
          <w:numId w:val="2"/>
        </w:numPr>
        <w:spacing w:after="60"/>
      </w:pPr>
      <w:r>
        <w:rPr>
          <w:rFonts w:ascii="Calibri" w:cs="Calibri" w:eastAsia="Calibri" w:hAnsi="Calibri"/>
        </w:rPr>
        <w:t xml:space="preserve">How we know it is fixed: Every row on a lever changed in the last 30 days cites its grade.</w:t>
      </w:r>
    </w:p>
    <w:p>
      <w:pPr>
        <w:spacing w:after="120"/>
      </w:pPr>
      <w:r>
        <w:rPr>
          <w:rFonts w:ascii="Calibri" w:cs="Calibri" w:eastAsia="Calibri" w:hAnsi="Calibri"/>
          <w:i/>
          <w:iCs/>
          <w:color w:val="555555"/>
          <w:sz w:val="17"/>
          <w:szCs w:val="17"/>
        </w:rPr>
        <w:t xml:space="preserve">Earlier spec: E5, confirmed.</w:t>
      </w:r>
    </w:p>
    <w:p>
      <w:pPr>
        <w:pStyle w:val="Heading1"/>
      </w:pPr>
      <w:r>
        <w:rPr>
          <w:rFonts w:ascii="Calibri" w:cs="Calibri" w:eastAsia="Calibri" w:hAnsi="Calibri"/>
        </w:rPr>
        <w:t xml:space="preserve">6. Products that share auctions</w:t>
      </w:r>
    </w:p>
    <w:p>
      <w:pPr>
        <w:pStyle w:val="Heading2"/>
      </w:pPr>
      <w:r>
        <w:rPr>
          <w:rFonts w:ascii="Calibri" w:cs="Calibri" w:eastAsia="Calibri" w:hAnsi="Calibri"/>
        </w:rPr>
        <w:t xml:space="preserve">F26. Sibling products bid the same roots with no owner</w:t>
      </w:r>
    </w:p>
    <w:p>
      <w:pPr>
        <w:pStyle w:val="ListParagraph"/>
        <w:numPr>
          <w:ilvl w:val="0"/>
          <w:numId w:val="2"/>
        </w:numPr>
        <w:spacing w:after="60"/>
      </w:pPr>
      <w:r>
        <w:rPr>
          <w:rFonts w:ascii="Calibri" w:cs="Calibri" w:eastAsia="Calibri" w:hAnsi="Calibri"/>
        </w:rPr>
        <w:t xml:space="preserve">Seen: SSS4, DSFS, DSS4 and DSS6 all price the sheet-set roots (“satin sheets queen”, “satin sheets king” and others). DSS4 ranks 5–7 on them, DSS6 38–68 and DSFS around 50. DSFS spent $9,022 of its $14,038 ranking spend on sheet-set terms at 66% ACoS, though it sells a fitted sheet. Each run trims 10% and keeps its product in the auction against its sibling.</w:t>
      </w:r>
    </w:p>
    <w:p>
      <w:pPr>
        <w:pStyle w:val="ListParagraph"/>
        <w:numPr>
          <w:ilvl w:val="0"/>
          <w:numId w:val="2"/>
        </w:numPr>
        <w:spacing w:after="60"/>
      </w:pPr>
      <w:r>
        <w:rPr>
          <w:rFonts w:ascii="Calibri" w:cs="Calibri" w:eastAsia="Calibri" w:hAnsi="Calibri"/>
        </w:rPr>
        <w:t xml:space="preserve">Why it is wrong: Our products raise each other’s CPC and split each other’s read, and the fitted sheet converts worse on a sheet-set search. This is the largest saving across the satin runs.</w:t>
      </w:r>
    </w:p>
    <w:p>
      <w:pPr>
        <w:pStyle w:val="ListParagraph"/>
        <w:numPr>
          <w:ilvl w:val="0"/>
          <w:numId w:val="2"/>
        </w:numPr>
        <w:spacing w:after="60"/>
      </w:pPr>
      <w:r>
        <w:rPr>
          <w:rFonts w:ascii="Calibri" w:cs="Calibri" w:eastAsia="Calibri" w:hAnsi="Calibri"/>
        </w:rPr>
        <w:t xml:space="preserve">Change: Before any run prices a root, it looks up the family owner for that root (SOP-33: margin × root CVR × depth). Non-owners hold the root at defend-at-floor or wall it. An unowned shared root is a finding in the run header.</w:t>
      </w:r>
    </w:p>
    <w:p>
      <w:pPr>
        <w:pStyle w:val="ListParagraph"/>
        <w:numPr>
          <w:ilvl w:val="0"/>
          <w:numId w:val="2"/>
        </w:numPr>
        <w:spacing w:after="60"/>
      </w:pPr>
      <w:r>
        <w:rPr>
          <w:rFonts w:ascii="Calibri" w:cs="Calibri" w:eastAsia="Calibri" w:hAnsi="Calibri"/>
        </w:rPr>
        <w:t xml:space="preserve">How we know it is fixed: Shared-root report in every run, with an owner per root.</w:t>
      </w:r>
    </w:p>
    <w:p>
      <w:pPr>
        <w:spacing w:after="120"/>
      </w:pPr>
      <w:r>
        <w:rPr>
          <w:rFonts w:ascii="Calibri" w:cs="Calibri" w:eastAsia="Calibri" w:hAnsi="Calibri"/>
          <w:i/>
          <w:iCs/>
          <w:color w:val="555555"/>
          <w:sz w:val="17"/>
          <w:szCs w:val="17"/>
        </w:rPr>
        <w:t xml:space="preserve">Earlier spec: T6, widened from pairs to the whole family.</w:t>
      </w:r>
    </w:p>
    <w:p>
      <w:pPr>
        <w:pStyle w:val="Heading1"/>
      </w:pPr>
      <w:r>
        <w:rPr>
          <w:rFonts w:ascii="Calibri" w:cs="Calibri" w:eastAsia="Calibri" w:hAnsi="Calibri"/>
        </w:rPr>
        <w:t xml:space="preserve">7. The review agent</w:t>
      </w:r>
    </w:p>
    <w:p>
      <w:pPr>
        <w:pStyle w:val="Heading2"/>
      </w:pPr>
      <w:r>
        <w:rPr>
          <w:rFonts w:ascii="Calibri" w:cs="Calibri" w:eastAsia="Calibri" w:hAnsi="Calibri"/>
        </w:rPr>
        <w:t xml:space="preserve">F27. It endorses the premise and reads rows one at a time</w:t>
      </w:r>
    </w:p>
    <w:p>
      <w:pPr>
        <w:pStyle w:val="ListParagraph"/>
        <w:numPr>
          <w:ilvl w:val="0"/>
          <w:numId w:val="2"/>
        </w:numPr>
        <w:spacing w:after="60"/>
      </w:pPr>
      <w:r>
        <w:rPr>
          <w:rFonts w:ascii="Calibri" w:cs="Calibri" w:eastAsia="Calibri" w:hAnsi="Calibri"/>
        </w:rPr>
        <w:t xml:space="preserve">Seen: All eight stored reviews endorsed their runs. Their row-level work was often good: split pairs, survivor bugs, colour slips, engine-check bugs, the paused raises on SCS4. The same misses recur across all eight: posture against the band (all five maintenance runs), swaps against the planner and conversion (591 passed), freezes against the daily crawl (all six runs with freezes), writes on paused campaigns (49 of 68 passed), and renames (all 2,054 passed). They were also inconsistent within a run. DSS6 held 8 of 51 identical Queen Black moves and passed 43. SSS4 caught the prose fault on seq 53 and passed six identical rows.</w:t>
      </w:r>
    </w:p>
    <w:p>
      <w:pPr>
        <w:pStyle w:val="ListParagraph"/>
        <w:numPr>
          <w:ilvl w:val="0"/>
          <w:numId w:val="2"/>
        </w:numPr>
        <w:spacing w:after="60"/>
      </w:pPr>
      <w:r>
        <w:rPr>
          <w:rFonts w:ascii="Calibri" w:cs="Calibri" w:eastAsia="Calibri" w:hAnsi="Calibri"/>
        </w:rPr>
        <w:t xml:space="preserve">Why it is wrong: A review that grades rows but accepts the premise passes a harmful run every time.</w:t>
      </w:r>
    </w:p>
    <w:p>
      <w:pPr>
        <w:pStyle w:val="ListParagraph"/>
        <w:numPr>
          <w:ilvl w:val="0"/>
          <w:numId w:val="2"/>
        </w:numPr>
        <w:spacing w:after="60"/>
      </w:pPr>
      <w:r>
        <w:rPr>
          <w:rFonts w:ascii="Calibri" w:cs="Calibri" w:eastAsia="Calibri" w:hAnsi="Calibri"/>
        </w:rPr>
        <w:t xml:space="preserve">Change: The review starts with a premise checklist, before any row: posture against the band, the weekly sales trend, the planner stock of every advertised child, whether the moves the strategy depends on can load, the freezes on the 7-day median, and the family owner of shared roots. It groups identical rows and rules once per group. It reads the planner, the rank crawl and weekly TACoS itself, not the engine’s text.</w:t>
      </w:r>
    </w:p>
    <w:p>
      <w:pPr>
        <w:pStyle w:val="ListParagraph"/>
        <w:numPr>
          <w:ilvl w:val="0"/>
          <w:numId w:val="2"/>
        </w:numPr>
        <w:spacing w:after="60"/>
      </w:pPr>
      <w:r>
        <w:rPr>
          <w:rFonts w:ascii="Calibri" w:cs="Calibri" w:eastAsia="Calibri" w:hAnsi="Calibri"/>
        </w:rPr>
        <w:t xml:space="preserve">How we know it is fixed: Every stored review opens with the checklist results. No group of identical rows gets mixed verdicts.</w:t>
      </w:r>
    </w:p>
    <w:p>
      <w:pPr>
        <w:spacing w:after="120"/>
      </w:pPr>
      <w:r>
        <w:rPr>
          <w:rFonts w:ascii="Calibri" w:cs="Calibri" w:eastAsia="Calibri" w:hAnsi="Calibri"/>
          <w:i/>
          <w:iCs/>
          <w:color w:val="555555"/>
          <w:sz w:val="17"/>
          <w:szCs w:val="17"/>
        </w:rPr>
        <w:t xml:space="preserve">Earlier spec: E6, with the checklist specified.</w:t>
      </w:r>
    </w:p>
    <w:p>
      <w:pPr>
        <w:pStyle w:val="Heading1"/>
      </w:pPr>
      <w:r>
        <w:rPr>
          <w:rFonts w:ascii="Calibri" w:cs="Calibri" w:eastAsia="Calibri" w:hAnsi="Calibri"/>
        </w:rPr>
        <w:t xml:space="preserve">8. The order the engine should decide in</w:t>
      </w:r>
    </w:p>
    <w:p>
      <w:pPr>
        <w:spacing w:after="100"/>
      </w:pPr>
      <w:r>
        <w:rPr>
          <w:rFonts w:ascii="Calibri" w:cs="Calibri" w:eastAsia="Calibri" w:hAnsi="Calibri"/>
        </w:rPr>
        <w:t xml:space="preserve">Most of these patterns share one cause: the engine writes rows first and reads the product last, or never. The fix is an order of decisions. Each step can stop or constrain the ones after it:</w:t>
      </w:r>
    </w:p>
    <w:p>
      <w:pPr>
        <w:pStyle w:val="ListParagraph"/>
        <w:numPr>
          <w:ilvl w:val="0"/>
          <w:numId w:val="2"/>
        </w:numPr>
        <w:spacing w:after="60"/>
      </w:pPr>
      <w:r>
        <w:rPr>
          <w:rFonts w:ascii="Calibri" w:cs="Calibri" w:eastAsia="Calibri" w:hAnsi="Calibri"/>
        </w:rPr>
        <w:t xml:space="preserve">1. Product: posture from weekly TACoS against the stage band; the sales trend; events (deals, price, listing, stock-outs); the previous run and its grades; the family owner of every shared root.</w:t>
      </w:r>
    </w:p>
    <w:p>
      <w:pPr>
        <w:pStyle w:val="ListParagraph"/>
        <w:numPr>
          <w:ilvl w:val="0"/>
          <w:numId w:val="2"/>
        </w:numPr>
        <w:spacing w:after="60"/>
      </w:pPr>
      <w:r>
        <w:rPr>
          <w:rFonts w:ascii="Calibri" w:cs="Calibri" w:eastAsia="Calibri" w:hAnsi="Calibri"/>
        </w:rPr>
        <w:t xml:space="preserve">2. Stock: every child from the planner via the SKU master; out, at risk or in stock, with dated arrivals.</w:t>
      </w:r>
    </w:p>
    <w:p>
      <w:pPr>
        <w:pStyle w:val="ListParagraph"/>
        <w:numPr>
          <w:ilvl w:val="0"/>
          <w:numId w:val="2"/>
        </w:numPr>
        <w:spacing w:after="60"/>
      </w:pPr>
      <w:r>
        <w:rPr>
          <w:rFonts w:ascii="Calibri" w:cs="Calibri" w:eastAsia="Calibri" w:hAnsi="Calibri"/>
        </w:rPr>
        <w:t xml:space="preserve">3. Serving child per size: chosen on sales and conversion among children with cover; swaps only where the source must move or the target is plainly stronger; size fixes first.</w:t>
      </w:r>
    </w:p>
    <w:p>
      <w:pPr>
        <w:pStyle w:val="ListParagraph"/>
        <w:numPr>
          <w:ilvl w:val="0"/>
          <w:numId w:val="2"/>
        </w:numPr>
        <w:spacing w:after="60"/>
      </w:pPr>
      <w:r>
        <w:rPr>
          <w:rFonts w:ascii="Calibri" w:cs="Calibri" w:eastAsia="Calibri" w:hAnsi="Calibri"/>
        </w:rPr>
        <w:t xml:space="preserve">4. Campaign roster: every campaign that advertises the product, with its status, whether it serves, and its child’s stock state. Dark and orphaned campaigns become tasks.</w:t>
      </w:r>
    </w:p>
    <w:p>
      <w:pPr>
        <w:pStyle w:val="ListParagraph"/>
        <w:numPr>
          <w:ilvl w:val="0"/>
          <w:numId w:val="2"/>
        </w:numPr>
        <w:spacing w:after="60"/>
      </w:pPr>
      <w:r>
        <w:rPr>
          <w:rFonts w:ascii="Calibri" w:cs="Calibri" w:eastAsia="Calibri" w:hAnsi="Calibri"/>
        </w:rPr>
        <w:t xml:space="preserve">5. Rank: 7-day medians, step and loss tests, and the stock history of the serving child. Real losses split into stock-caused (recovery) and other (diagnose).</w:t>
      </w:r>
    </w:p>
    <w:p>
      <w:pPr>
        <w:pStyle w:val="ListParagraph"/>
        <w:numPr>
          <w:ilvl w:val="0"/>
          <w:numId w:val="2"/>
        </w:numPr>
        <w:spacing w:after="60"/>
      </w:pPr>
      <w:r>
        <w:rPr>
          <w:rFonts w:ascii="Calibri" w:cs="Calibri" w:eastAsia="Calibri" w:hAnsi="Calibri"/>
        </w:rPr>
        <w:t xml:space="preserve">6. Rows: priced by the pricing procedure in the earlier spec (§7), inside what the posture allows.</w:t>
      </w:r>
    </w:p>
    <w:p>
      <w:pPr>
        <w:pStyle w:val="ListParagraph"/>
        <w:numPr>
          <w:ilvl w:val="0"/>
          <w:numId w:val="2"/>
        </w:numPr>
        <w:spacing w:after="60"/>
      </w:pPr>
      <w:r>
        <w:rPr>
          <w:rFonts w:ascii="Calibri" w:cs="Calibri" w:eastAsia="Calibri" w:hAnsi="Calibri"/>
        </w:rPr>
        <w:t xml:space="preserve">7. Consistency: all rows on one campaign or term resolved together; nothing on paused campaigns; pairs atomic; renames after swaps; no parked questions.</w:t>
      </w:r>
    </w:p>
    <w:p>
      <w:pPr>
        <w:pStyle w:val="ListParagraph"/>
        <w:numPr>
          <w:ilvl w:val="0"/>
          <w:numId w:val="2"/>
        </w:numPr>
        <w:spacing w:after="60"/>
      </w:pPr>
      <w:r>
        <w:rPr>
          <w:rFonts w:ascii="Calibri" w:cs="Calibri" w:eastAsia="Calibri" w:hAnsi="Calibri"/>
        </w:rPr>
        <w:t xml:space="preserve">8. Outcome: only loadable enabled rows, predicted from the response book; swaps and non-SP builds listed as not priced.</w:t>
      </w:r>
    </w:p>
    <w:p>
      <w:pPr>
        <w:pStyle w:val="ListParagraph"/>
        <w:numPr>
          <w:ilvl w:val="0"/>
          <w:numId w:val="2"/>
        </w:numPr>
        <w:spacing w:after="60"/>
      </w:pPr>
      <w:r>
        <w:rPr>
          <w:rFonts w:ascii="Calibri" w:cs="Calibri" w:eastAsia="Calibri" w:hAnsi="Calibri"/>
        </w:rPr>
        <w:t xml:space="preserve">9. Review: the premise checklist, then the rows by group.</w:t>
      </w:r>
    </w:p>
    <w:p>
      <w:pPr>
        <w:pStyle w:val="Heading1"/>
      </w:pPr>
      <w:r>
        <w:rPr>
          <w:rFonts w:ascii="Calibri" w:cs="Calibri" w:eastAsia="Calibri" w:hAnsi="Calibri"/>
        </w:rPr>
        <w:t xml:space="preserve">9. Priorities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800"/>
        <w:gridCol w:w="5700"/>
        <w:gridCol w:w="2472"/>
      </w:tblGrid>
      <w:tr>
        <w:trPr>
          <w:cantSplit/>
          <w:tblHeader/>
        </w:trPr>
        <w:tc>
          <w:tcPr>
            <w:tcW w:type="dxa" w:w="1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When</w:t>
            </w:r>
          </w:p>
        </w:tc>
        <w:tc>
          <w:tcPr>
            <w:tcW w:type="dxa" w:w="5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Patterns</w:t>
            </w:r>
          </w:p>
        </w:tc>
        <w:tc>
          <w:tcPr>
            <w:tcW w:type="dxa" w:w="24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Owner</w:t>
            </w:r>
          </w:p>
        </w:tc>
      </w:tr>
      <w:tr>
        <w:trPr>
          <w:cantSplit/>
          <w:tblHeader w:val="false"/>
        </w:trPr>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Before the next run</w:t>
            </w:r>
          </w:p>
        </w:tc>
        <w:tc>
          <w:tcPr>
            <w:tcW w:type="dxa" w:w="5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F1 posture gate, F5 swap tasks and “do not load”, F6 swap reason, F7 SKU master and planner, F9 orphan sweep, F13 freeze reads, F16 paused writes, F17 text and pairs, F18 term invariant, F24 outcome</w:t>
            </w:r>
          </w:p>
        </w:tc>
        <w:tc>
          <w:tcPr>
            <w:tcW w:type="dxa" w:w="2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Engine; data (SKU master, planner feed); ops (swap tasks)</w:t>
            </w:r>
          </w:p>
        </w:tc>
      </w:tr>
      <w:tr>
        <w:trPr>
          <w:cantSplit/>
          <w:tblHeader w:val="false"/>
        </w:trPr>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Within two weeks</w:t>
            </w:r>
          </w:p>
        </w:tc>
        <w:tc>
          <w:tcPr>
            <w:tcW w:type="dxa" w:w="5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F3 sales base, F4 events and dark campaigns, F8 move sizing, F10 size rules, F11 renames, F12 builds, F14 stock-caused losses, F15 freeze blocks, F19 parked rows, F20 roster, F26 family owner, F27 review checklist</w:t>
            </w:r>
          </w:p>
        </w:tc>
        <w:tc>
          <w:tcPr>
            <w:tcW w:type="dxa" w:w="2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Engine; data (events, deals); review skill; family arbitration</w:t>
            </w:r>
          </w:p>
        </w:tc>
      </w:tr>
      <w:tr>
        <w:trPr>
          <w:cantSplit/>
          <w:tblHeader w:val="false"/>
        </w:trPr>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Next cycle</w:t>
            </w:r>
          </w:p>
        </w:tc>
        <w:tc>
          <w:tcPr>
            <w:tcW w:type="dxa" w:w="5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F2 stage source, F21 discovery sweep, F22 dictionary, F23 liquidation, F25 grading</w:t>
            </w:r>
          </w:p>
        </w:tc>
        <w:tc>
          <w:tcPr>
            <w:tcW w:type="dxa" w:w="2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Engine; brand and catalogue owners; LTSF owner</w:t>
            </w:r>
          </w:p>
        </w:tc>
      </w:tr>
    </w:tbl>
    <w:p>
      <w:pPr>
        <w:spacing w:after="80"/>
      </w:pPr>
    </w:p>
    <w:p>
      <w:pPr>
        <w:spacing w:after="100"/>
      </w:pPr>
      <w:r>
        <w:rPr>
          <w:rFonts w:ascii="Calibri" w:cs="Calibri" w:eastAsia="Calibri" w:hAnsi="Calibri"/>
        </w:rPr>
        <w:t xml:space="preserve">Until these ship, every run needs the manual review we have been doing: judge each swap on the planner, read the freezes on the daily crawl, declare the posture, and strip paused writes and day-one build gains from the outcome.</w:t>
      </w:r>
    </w:p>
    <w:p>
      <w:pPr>
        <w:pStyle w:val="Heading1"/>
      </w:pPr>
      <w:r>
        <w:rPr>
          <w:rFonts w:ascii="Calibri" w:cs="Calibri" w:eastAsia="Calibri" w:hAnsi="Calibri"/>
        </w:rPr>
        <w:t xml:space="preserve">10. How we will know: checks for the next round</w:t>
      </w:r>
    </w:p>
    <w:p>
      <w:pPr>
        <w:pStyle w:val="ListParagraph"/>
        <w:numPr>
          <w:ilvl w:val="0"/>
          <w:numId w:val="2"/>
        </w:numPr>
        <w:spacing w:after="60"/>
      </w:pPr>
      <w:r>
        <w:rPr>
          <w:rFonts w:ascii="Calibri" w:cs="Calibri" w:eastAsia="Calibri" w:hAnsi="Calibri"/>
        </w:rPr>
        <w:t xml:space="preserve">Every run header carries a posture line with its weekly TACoS evidence, and a sales trend. A code-red run contains no raise or build rows.</w:t>
      </w:r>
    </w:p>
    <w:p>
      <w:pPr>
        <w:pStyle w:val="ListParagraph"/>
        <w:numPr>
          <w:ilvl w:val="0"/>
          <w:numId w:val="2"/>
        </w:numPr>
        <w:spacing w:after="60"/>
      </w:pPr>
      <w:r>
        <w:rPr>
          <w:rFonts w:ascii="Calibri" w:cs="Calibri" w:eastAsia="Calibri" w:hAnsi="Calibri"/>
        </w:rPr>
        <w:t xml:space="preserve">Zero swaps off a child with 30+ days of planner stock onto a slower-selling child. Every swap row states its reason and the planner figures of both children.</w:t>
      </w:r>
    </w:p>
    <w:p>
      <w:pPr>
        <w:pStyle w:val="ListParagraph"/>
        <w:numPr>
          <w:ilvl w:val="0"/>
          <w:numId w:val="2"/>
        </w:numPr>
        <w:spacing w:after="60"/>
      </w:pPr>
      <w:r>
        <w:rPr>
          <w:rFonts w:ascii="Calibri" w:cs="Calibri" w:eastAsia="Calibri" w:hAnsi="Calibri"/>
        </w:rPr>
        <w:t xml:space="preserve">Zero colour pauses while any SKU of that colour and size has units. Zero unsized SKUs with stock.</w:t>
      </w:r>
    </w:p>
    <w:p>
      <w:pPr>
        <w:pStyle w:val="ListParagraph"/>
        <w:numPr>
          <w:ilvl w:val="0"/>
          <w:numId w:val="2"/>
        </w:numPr>
        <w:spacing w:after="60"/>
      </w:pPr>
      <w:r>
        <w:rPr>
          <w:rFonts w:ascii="Calibri" w:cs="Calibri" w:eastAsia="Calibri" w:hAnsi="Calibri"/>
        </w:rPr>
        <w:t xml:space="preserve">Zero enabled campaigns on an out child without a swap, pause or closure row.</w:t>
      </w:r>
    </w:p>
    <w:p>
      <w:pPr>
        <w:pStyle w:val="ListParagraph"/>
        <w:numPr>
          <w:ilvl w:val="0"/>
          <w:numId w:val="2"/>
        </w:numPr>
        <w:spacing w:after="60"/>
      </w:pPr>
      <w:r>
        <w:rPr>
          <w:rFonts w:ascii="Calibri" w:cs="Calibri" w:eastAsia="Calibri" w:hAnsi="Calibri"/>
        </w:rPr>
        <w:t xml:space="preserve">Every freeze row shows two 7-day medians with dates within 27–33 days. On DSS4, DSS6 and SCS4 the stale March and April freezes do not recur.</w:t>
      </w:r>
    </w:p>
    <w:p>
      <w:pPr>
        <w:pStyle w:val="ListParagraph"/>
        <w:numPr>
          <w:ilvl w:val="0"/>
          <w:numId w:val="2"/>
        </w:numPr>
        <w:spacing w:after="60"/>
      </w:pPr>
      <w:r>
        <w:rPr>
          <w:rFonts w:ascii="Calibri" w:cs="Calibri" w:eastAsia="Calibri" w:hAnsi="Calibri"/>
        </w:rPr>
        <w:t xml:space="preserve">Zero writes on paused campaigns. Zero rows whose text disagrees with their values. Zero terms left with no live instance.</w:t>
      </w:r>
    </w:p>
    <w:p>
      <w:pPr>
        <w:pStyle w:val="ListParagraph"/>
        <w:numPr>
          <w:ilvl w:val="0"/>
          <w:numId w:val="2"/>
        </w:numPr>
        <w:spacing w:after="60"/>
      </w:pPr>
      <w:r>
        <w:rPr>
          <w:rFonts w:ascii="Calibri" w:cs="Calibri" w:eastAsia="Calibri" w:hAnsi="Calibri"/>
        </w:rPr>
        <w:t xml:space="preserve">The outcome reconciles to loadable enabled rows. New campaigns are priced from launch history, and swaps and non-SP builds are listed as not priced.</w:t>
      </w:r>
    </w:p>
    <w:p>
      <w:pPr>
        <w:pStyle w:val="ListParagraph"/>
        <w:numPr>
          <w:ilvl w:val="0"/>
          <w:numId w:val="2"/>
        </w:numPr>
        <w:spacing w:after="60"/>
      </w:pPr>
      <w:r>
        <w:rPr>
          <w:rFonts w:ascii="Calibri" w:cs="Calibri" w:eastAsia="Calibri" w:hAnsi="Calibri"/>
        </w:rPr>
        <w:t xml:space="preserve">Every stored review opens with the premise checklist and gives identical rows one verdict.</w:t>
      </w:r>
    </w:p>
    <w:p>
      <w:pPr>
        <w:pStyle w:val="ListParagraph"/>
        <w:numPr>
          <w:ilvl w:val="0"/>
          <w:numId w:val="2"/>
        </w:numPr>
        <w:spacing w:after="60"/>
      </w:pPr>
      <w:r>
        <w:rPr>
          <w:rFonts w:ascii="Calibri" w:cs="Calibri" w:eastAsia="Calibri" w:hAnsi="Calibri"/>
        </w:rPr>
        <w:t xml:space="preserve">Re-run the eight products: the engine’s own holds should cover the rows our reviews held, within 10%.</w:t>
      </w:r>
    </w:p>
    <w:p>
      <w:pPr>
        <w:pStyle w:val="Heading1"/>
      </w:pPr>
      <w:r>
        <w:rPr>
          <w:rFonts w:ascii="Calibri" w:cs="Calibri" w:eastAsia="Calibri" w:hAnsi="Calibri"/>
        </w:rPr>
        <w:t xml:space="preserve">Appendix: where each pattern was seen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900"/>
        <w:gridCol w:w="1200"/>
        <w:gridCol w:w="900"/>
        <w:gridCol w:w="900"/>
        <w:gridCol w:w="1000"/>
        <w:gridCol w:w="1272"/>
      </w:tblGrid>
      <w:tr>
        <w:trPr>
          <w:cantSplit/>
          <w:tblHeader/>
        </w:trPr>
        <w:tc>
          <w:tcPr>
            <w:tcW w:type="dxa" w:w="2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Pattern</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SSS4</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DSFS</w:t>
            </w:r>
          </w:p>
        </w:tc>
        <w:tc>
          <w:tcPr>
            <w:tcW w:type="dxa" w:w="1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DSS4 ×2</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DSS6</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DBS4</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DBS6</w:t>
            </w:r>
          </w:p>
        </w:tc>
        <w:tc>
          <w:tcPr>
            <w:tcW w:type="dxa" w:w="1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SCS4</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F1 Posture not declared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code red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code red</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code red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code red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within</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below band</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stale base</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F5 Swaps skip at apply</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190 / 182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124</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92</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55</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F6 Swaps off in-stock children by rule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yes</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86+ / 129</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F7 Colour pause on in-stock colour</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 / 10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F9 Campaigns on out children, no row</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 / 12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F11 Renames held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190 / 184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220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F13 Freezes (real / all)</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 / 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 / 0 of 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 / 19</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 / 12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 / 4</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 / 4</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F16 Writes on paused campaigns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 / 12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F17 Text against the write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 claims, 6 prose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 pairs</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 claims / pairs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 claims</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 claim</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 claims</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 claims</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F19 Parked “re-price or pause”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F20 Rows on campaigns not in export</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50 / —</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80</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F26 Shared roots with siblings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yes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yes</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yes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yes</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bl>
    <w:p>
      <w:pPr>
        <w:spacing w:after="80"/>
      </w:pPr>
    </w:p>
    <w:p>
      <w:pPr>
        <w:spacing w:after="120"/>
      </w:pPr>
      <w:r>
        <w:rPr>
          <w:rFonts w:ascii="Calibri" w:cs="Calibri" w:eastAsia="Calibri" w:hAnsi="Calibri"/>
          <w:i/>
          <w:iCs/>
          <w:color w:val="555555"/>
          <w:sz w:val="17"/>
          <w:szCs w:val="17"/>
        </w:rPr>
        <w:t xml:space="preserve">Counts from the per-row workbooks in docs/reviews. “—” means not seen, or not read in that review. Where the two DSS4 runs differ, both counts are given (22 Sep / 24 Sep).</w:t>
      </w:r>
    </w:p>
    <w:sectPr>
      <w:footerReference w:type="default" r:id="rId7"/>
      <w:pgSz w:w="12240" w:h="15840"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5"/>
        <w:szCs w:val="15"/>
      </w:rPr>
      <w:t xml:space="preserve">Audit engine feedback · eight reviewed runs · 25 Sep 2026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keepLines/>
      <w:spacing w:after="6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4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engine feedback</dc:title>
  <dc:creator>Claude Code</dc:creator>
  <cp:lastModifiedBy>Un-named</cp:lastModifiedBy>
  <cp:revision>1</cp:revision>
  <dcterms:created xsi:type="dcterms:W3CDTF">2026-09-25T09:00:45.048Z</dcterms:created>
  <dcterms:modified xsi:type="dcterms:W3CDTF">2026-09-25T09:00:45.068Z</dcterms:modified>
</cp:coreProperties>
</file>

<file path=docProps/custom.xml><?xml version="1.0" encoding="utf-8"?>
<Properties xmlns="http://schemas.openxmlformats.org/officeDocument/2006/custom-properties" xmlns:vt="http://schemas.openxmlformats.org/officeDocument/2006/docPropsVTypes"/>
</file>