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sz w:val="36"/>
          <w:szCs w:val="36"/>
        </w:rPr>
        <w:t xml:space="preserve">Decolure Satin Sheets 4-Piece — PPC audit review</w:t>
      </w:r>
    </w:p>
    <w:p>
      <w:pPr>
        <w:spacing w:after="240"/>
      </w:pPr>
      <w:r>
        <w:rPr>
          <w:i/>
          <w:iCs/>
          <w:color w:val="595959"/>
        </w:rPr>
        <w:t xml:space="preserve">29 September 2026 · Amazon US · every number checked against the source data</w:t>
      </w:r>
    </w:p>
    <w:p>
      <w:pPr>
        <w:pStyle w:val="Heading1"/>
        <w:spacing w:after="120" w:before="280"/>
      </w:pPr>
      <w:r>
        <w:t xml:space="preserve">The answers in brief</w:t>
      </w:r>
    </w:p>
    <w:p>
      <w:pPr>
        <w:pStyle w:val="ListParagraph"/>
        <w:numPr>
          <w:ilvl w:val="0"/>
          <w:numId w:val="2"/>
        </w:numPr>
        <w:spacing w:after="80"/>
      </w:pPr>
      <w:r>
        <w:t xml:space="preserve">Silk sheets is being pushed. It is the biggest term in the market (36.44 purchases a day, 111,835 clicks in Q3). Our rank slid from 8–11 (to mid-July) to 27, and the audit tapered it only because its focus list left out the Silk group — not because of the data. Its one exact campaign is capped by its budget ($20/day, 100% used, 0.94% top-of-search share) and advertises Queen Grey. It moves to Queen Black, top of search only, at $44/day.</w:t>
      </w:r>
    </w:p>
    <w:p>
      <w:pPr>
        <w:pStyle w:val="ListParagraph"/>
        <w:numPr>
          <w:ilvl w:val="0"/>
          <w:numId w:val="2"/>
        </w:numPr>
        <w:spacing w:after="80"/>
      </w:pPr>
      <w:r>
        <w:t xml:space="preserve">The audit's cuts toward break-even are not followed on ranking terms. Almost all of this product's advertising runs above break-even (break-even is only 17.7% for Queen Black). A rule of "cut to break-even" would therefore cut the campaigns that hold our rank. Of the audit's 79 price, modifier and budget cuts, 21 are on ranking terms: 17 are rejected and replaced by the top-of-search structure. Of the 58 on other terms, 9 become one −15% step with a rank guard, not a 50% cut. The other 49 are not made: Twin is on hold, the campaign is paused, or there are too few orders to judge.</w:t>
      </w:r>
    </w:p>
    <w:p>
      <w:pPr>
        <w:pStyle w:val="ListParagraph"/>
        <w:numPr>
          <w:ilvl w:val="0"/>
          <w:numId w:val="2"/>
        </w:numPr>
        <w:spacing w:after="80"/>
      </w:pPr>
      <w:r>
        <w:t xml:space="preserve">Ranking stays on the Black children. Queen, Full and King use Queen Black, Full Black and King Black. King Black is restocked (1,385 sellable plus 1,476 arriving from FC transfer), so every King ranking campaign moves to it from King Grey. The audit's 'hero rule' moved 79 Queen Black campaigns to Queen Stone Grey (4.8% conversion on 21 clicks). None of them goes there: 15 ranking campaigns stay on Queen Black, 45 non-ranking ones go to Queen Grey (the #1 LTSF SKU), and 19 with no spend in 90 days, paused or duplicate stay as they are.</w:t>
      </w:r>
    </w:p>
    <w:p>
      <w:pPr>
        <w:pStyle w:val="ListParagraph"/>
        <w:numPr>
          <w:ilvl w:val="0"/>
          <w:numId w:val="2"/>
        </w:numPr>
        <w:spacing w:after="80"/>
      </w:pPr>
      <w:r>
        <w:t xml:space="preserve">LTSF comes first for everything that is not ranking. The #1 LTSF SKU is SATIN-QUEEN-GREY ($448.95 of the $1,632.92 total AIS charge, about 888 aged units left). The main LTSF campaign does not advertise it, and 23 of the 45 SKUs it does advertise are not on the LTSF sheet. Non-ranking Queen traffic moves off Queen Black onto Queen Grey.</w:t>
      </w:r>
    </w:p>
    <w:p>
      <w:pPr>
        <w:pStyle w:val="ListParagraph"/>
        <w:numPr>
          <w:ilvl w:val="0"/>
          <w:numId w:val="2"/>
        </w:numPr>
        <w:spacing w:after="80"/>
      </w:pPr>
      <w:r>
        <w:t xml:space="preserve">Spend share: today ranking campaigns take 46% of spend and 30% of clicks. After the plan they take 67% of all spend, or 83% once the LTSF clearance and brand-defence budgets are ring-fenced. Reaching 80% of all spend would need non-ranking cut to $141/day, about 60% below plan. That would stop the LTSF clearance, so it is set out as an owner decision rather than done automatically.</w:t>
      </w:r>
    </w:p>
    <w:p>
      <w:pPr>
        <w:pStyle w:val="ListParagraph"/>
        <w:numPr>
          <w:ilvl w:val="0"/>
          <w:numId w:val="2"/>
        </w:numPr>
        <w:spacing w:after="80"/>
      </w:pPr>
      <w:r>
        <w:t xml:space="preserve">Top of search, for every exact campaign: 64 ranking campaigns and 226 other exact campaigns go top-of-search only: a 900% modifier, the base bid at one tenth of the top-of-search price, and rest of search and product pages at 0%. The only exception would be a campaign whose own data shows top of search converting significantly worse; none does.</w:t>
      </w:r>
    </w:p>
    <w:p>
      <w:pPr>
        <w:pStyle w:val="ListParagraph"/>
        <w:numPr>
          <w:ilvl w:val="0"/>
          <w:numId w:val="2"/>
        </w:numPr>
        <w:spacing w:after="80"/>
      </w:pPr>
      <w:r>
        <w:t xml:space="preserve">Back-up ranking child: every ranking campaign gets the back-up child's ad loaded PAUSED, and switches to it when the preferred child drops under 14 days of stock. The back-ups are Queen Grey then Stone Grey for Queen, King Red then King Grey for King, Full Grey for Full, and Twin Pink for Twin. At the plan's pace the Queen switch comes around 2026-11-14 and the Full switch around 2026-10-26.</w:t>
      </w:r>
    </w:p>
    <w:p>
      <w:pPr>
        <w:pStyle w:val="ListParagraph"/>
        <w:numPr>
          <w:ilvl w:val="0"/>
          <w:numId w:val="2"/>
        </w:numPr>
        <w:spacing w:after="80"/>
      </w:pPr>
      <w:r>
        <w:t xml:space="preserve">Stock is the binding constraint. At today's pace with last year's Q4 lift, Queen Black runs out around 2026-11-26 and Full Black around 2026-11-13, with nothing inbound. Under the plan: Queen 2026-11-27 (the same date, because non-ranking Queen traffic moves to Queen Grey and offsets the push) and Full 2026-11-05 (8 days earlier). The push only pays if they are restocked. To reach 31 Jan at the plan's pace: Queen Black needs about 2,692 units, Full Black 2,589 and Twin Black 313.</w:t>
      </w:r>
    </w:p>
    <w:p>
      <w:pPr>
        <w:pStyle w:val="ListParagraph"/>
        <w:numPr>
          <w:ilvl w:val="0"/>
          <w:numId w:val="2"/>
        </w:numPr>
        <w:spacing w:after="80"/>
      </w:pPr>
      <w:r>
        <w:t xml:space="preserve">Money: the plan adds about $5,637 of ad spend a month and $8,628 of ad-attributed sales. Net profit on a 30-day basis goes from $3,853 to about $210, before any organic gain from better rank. The push is an investment ahead of Q4, when last year's units ran ×1.866 (Nov) and ×2.488 (Dec) of September. The Push-cost tab lists every term so the owner can trim.</w:t>
      </w:r>
    </w:p>
    <w:p>
      <w:pPr>
        <w:pStyle w:val="Heading1"/>
        <w:spacing w:after="120" w:before="280"/>
      </w:pPr>
      <w:r>
        <w:t xml:space="preserve">1. Product</w:t>
      </w:r>
    </w:p>
    <w:p>
      <w:pPr>
        <w:spacing w:after="120"/>
      </w:pPr>
      <w:r>
        <w:t xml:space="preserve">The family has 140 SKUs over four sizes. In the 30 days to 28 Sep it sold 3,727 units for $111,933, spent $21,797 on ads (TACoS 19.5%) and made $3,853 net (3.4%). Of those units, 3,209 were organic and 518 came from paid ads (Sellerboard same-SKU attribution).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Size</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Units 30d</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Sales 30d</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Profit before ads/unit</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Break-even ACoS</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Sellable stock</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In FC transfer</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Inbound shipped</w:t>
            </w:r>
          </w:p>
        </w:tc>
      </w:tr>
      <w:tr>
        <w:trPr>
          <w:tblHeader w:val="off"/>
        </w:trPr>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1,759</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$52,414</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$6.48</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21.7%</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6,390</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477</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426</w:t>
            </w:r>
          </w:p>
        </w:tc>
      </w:tr>
      <w:tr>
        <w:trPr>
          <w:tblHeader w:val="off"/>
        </w:trPr>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918</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$26,848</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$7.58</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25.9%</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2,415</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270</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484</w:t>
            </w:r>
          </w:p>
        </w:tc>
      </w:tr>
      <w:tr>
        <w:trPr>
          <w:tblHeader w:val="off"/>
        </w:trPr>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773</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$25,221</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$7.24</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22.2%</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4,179</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2,160</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825</w:t>
            </w:r>
          </w:p>
        </w:tc>
      </w:tr>
      <w:tr>
        <w:trPr>
          <w:tblHeader w:val="off"/>
        </w:trPr>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277</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$7,450</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$6.13</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22.8%</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1,189</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26</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428</w:t>
            </w:r>
          </w:p>
        </w:tc>
      </w:tr>
    </w:tbl>
    <w:p>
      <w:pPr>
        <w:spacing w:after="120"/>
      </w:pPr>
    </w:p>
    <w:p>
      <w:pPr>
        <w:spacing w:after="120"/>
      </w:pPr>
      <w:r>
        <w:t xml:space="preserve">The trend over the year: 2026-04: 4,799 units, TACoS 13.9%, margin 6.6%; 2026-05: 3,972 units, TACoS 17.2%, margin 5.0%; 2026-06: 5,034 units, TACoS 18.8%, margin -1.9%; 2026-07: 4,848 units, TACoS 19.2%, margin 0.8%; 2026-08: 4,584 units, TACoS 21.2%, margin -1.1%; 2026-09: 3,314 units, TACoS 19.5%, margin 3.4%. Last year's Q4 ran ×1.246 (Oct), ×1.866 (Nov) and ×2.488 (Dec) of September's units. Margin after ads has been thin since June, and it turned negative in August.</w:t>
      </w:r>
    </w:p>
    <w:p>
      <w:pPr>
        <w:pStyle w:val="Heading1"/>
        <w:spacing w:after="120" w:before="280"/>
      </w:pPr>
      <w:r>
        <w:t xml:space="preserve">2. Market</w:t>
      </w:r>
    </w:p>
    <w:p>
      <w:pPr>
        <w:spacing w:after="120"/>
      </w:pPr>
      <w:r>
        <w:t xml:space="preserve">Amazon Search Query Performance for the terms we track (about 160) shows the market directly: searches, clicks and purchases for everyone, and our share of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Quarter</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Searches</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Purchases</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Purchases/day</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Market CVR</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Our click share</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Our purchase share</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Our CVR</w:t>
            </w:r>
          </w:p>
        </w:tc>
      </w:tr>
      <w:tr>
        <w:trPr>
          <w:tblHeader w:val="off"/>
        </w:trPr>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Oct–Dec 2025</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1,887,576</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35,147</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386.2</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4.2%</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2.1%</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2.4%</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4.9%</w:t>
            </w:r>
          </w:p>
        </w:tc>
      </w:tr>
      <w:tr>
        <w:trPr>
          <w:tblHeader w:val="off"/>
        </w:trPr>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Apr–Jun 2026</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1,455,822</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29,699</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326.4</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4.8%</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2.1%</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2.1%</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4.7%</w:t>
            </w:r>
          </w:p>
        </w:tc>
      </w:tr>
      <w:tr>
        <w:trPr>
          <w:tblHeader w:val="off"/>
        </w:trPr>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Jul–Sep 2026</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1,618,393</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31,752</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348.9</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4.4%</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2.5%</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3.3%</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5.7%</w:t>
            </w:r>
          </w:p>
        </w:tc>
      </w:tr>
    </w:tbl>
    <w:p>
      <w:pPr>
        <w:spacing w:after="120"/>
      </w:pPr>
    </w:p>
    <w:p>
      <w:pPr>
        <w:spacing w:after="120"/>
      </w:pPr>
      <w:r>
        <w:t xml:space="preserve">On the same 147 terms, searches fell from 1,848,211 (Q4-2025) to 1,444,017 (Q2) and rose to 1,589,057 (Q3). The Q4 lift is coming. Our purchase share rose in Q3, helped by the July Best Deal, and our conversion is above the market's. Paying for clicks got dearer: our CPC went from $1.28 (2026-04) to $1.6 (2026-09), and ACoS from 30.9% to 38.4%.</w:t>
      </w:r>
    </w:p>
    <w:p>
      <w:pPr>
        <w:spacing w:after="120"/>
      </w:pPr>
      <w:r>
        <w:t xml:space="preserve">Across the niche dives, the leading listings moved like this (first → last snapshot, units per month): BEDELITE B0CSFTRP2X $23.99→$19.99, 26,179→26,954; MR&amp;HM B08HM6WT6X $24.99→$27.99, 15,355→25,725.</w:t>
      </w:r>
    </w:p>
    <w:p>
      <w:pPr>
        <w:spacing w:after="120"/>
      </w:pPr>
      <w:r>
        <w:t xml:space="preserve">Our own listing changed in this period: 2026-06-26 Main Image Update; 2026-07-07 Main Image Update; 2026-07-17 Pricing Update; 2026-08-25 Title &amp; Item Highlights; 2026-09-11 Swatch Images; 2026-09-17 Secondary Images. Deals: 2026-06-07 June Lightning; 2026-06-25–2026-07-08 June Best Deal; 2026-07-18 July Lightning; 2026-07-31–2026-08-13 July Best Deal; 2026-08-16 August Lightning.</w:t>
      </w:r>
    </w:p>
    <w:p>
      <w:pPr>
        <w:pStyle w:val="Heading1"/>
        <w:spacing w:after="120" w:before="280"/>
      </w:pPr>
      <w:r>
        <w:t xml:space="preserve">3.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Brand</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Traffic (ASINsight)</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Lead listing price</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Units/month</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SP keywords</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SB keywords</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SB video keywords</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Amazon's Choice</w:t>
            </w:r>
          </w:p>
        </w:tc>
      </w:tr>
      <w:tr>
        <w:trPr>
          <w:tblHeader w:val="off"/>
        </w:trPr>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BEDELITE</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997,443</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$27.99</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42,621</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618</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71</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215</w:t>
            </w:r>
          </w:p>
        </w:tc>
      </w:tr>
      <w:tr>
        <w:trPr>
          <w:tblHeader w:val="off"/>
        </w:trPr>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Love's cabin</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385,363</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$27.99</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22,463</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1012</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959</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40</w:t>
            </w:r>
          </w:p>
        </w:tc>
      </w:tr>
      <w:tr>
        <w:trPr>
          <w:tblHeader w:val="off"/>
        </w:trPr>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MR&amp;HM</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356,457</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$27.99</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25,725</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1109</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58</w:t>
            </w:r>
          </w:p>
        </w:tc>
      </w:tr>
      <w:tr>
        <w:trPr>
          <w:tblHeader w:val="off"/>
        </w:trPr>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BEDELITE</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179,643</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$19.99</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8,125</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618</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71</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215</w:t>
            </w:r>
          </w:p>
        </w:tc>
      </w:tr>
      <w:tr>
        <w:trPr>
          <w:tblHeader w:val="off"/>
        </w:trPr>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CozyLux</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164,434</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$24.99</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17,734</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663</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216</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26</w:t>
            </w:r>
          </w:p>
        </w:tc>
      </w:tr>
      <w:tr>
        <w:trPr>
          <w:tblHeader w:val="off"/>
        </w:trPr>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Lanest Housing</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163,454</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$19.98</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9,243</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237</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w:t>
            </w:r>
          </w:p>
        </w:tc>
      </w:tr>
      <w:tr>
        <w:trPr>
          <w:tblHeader w:val="off"/>
        </w:trPr>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Pure Bedding</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119,531</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$12.78</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10,275</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521</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w:t>
            </w:r>
          </w:p>
        </w:tc>
      </w:tr>
      <w:tr>
        <w:trPr>
          <w:tblHeader w:val="off"/>
        </w:trPr>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FreshCulture</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99,046</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$26.99</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2,581</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176</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w:t>
            </w:r>
          </w:p>
        </w:tc>
      </w:tr>
      <w:tr>
        <w:trPr>
          <w:tblHeader w:val="off"/>
        </w:trPr>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Bedsure</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89,691</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$25.99</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2,976</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320</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95</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w:t>
            </w:r>
          </w:p>
        </w:tc>
      </w:tr>
      <w:tr>
        <w:trPr>
          <w:tblHeader w:val="off"/>
        </w:trPr>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 Pothuiny</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66,544</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$26.99</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3,547</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33</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84</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w:t>
            </w:r>
          </w:p>
        </w:tc>
      </w:tr>
    </w:tbl>
    <w:p>
      <w:pPr>
        <w:spacing w:after="120"/>
      </w:pPr>
    </w:p>
    <w:p>
      <w:pPr>
        <w:spacing w:after="120"/>
      </w:pPr>
      <w:r>
        <w:t xml:space="preserve">On the head terms: 'silk sheets': we are #46 organic / #20 sponsored; BEDELITE #1, MR&amp;HM #2, CozyLux #9, Love's cabin #11. 'satin sheets': we are #3 organic / #11 sponsored; BEDELITE #1, MR&amp;HM #2, Love's cabin #3, CozyLux #5. 'silk sheets queen': we are #6 organic / #17 sponsored; BEDELITE #1, MR&amp;HM #2, Love's cabin #8, P Pothuiny #13. 'satin sheets queen size': we are #5 organic / #10 sponsored; BEDELITE #1, MR&amp;HM #2, Love's cabin #3, CozyLux #7.</w:t>
      </w:r>
    </w:p>
    <w:p>
      <w:pPr>
        <w:spacing w:after="120"/>
      </w:pPr>
      <w:r>
        <w:t xml:space="preserve">BEDELITE holds #1 organic and #1 sponsored on silk sheets and satin sheets. It also shows in Sponsored Brands, SB video and Amazon's Choice there, which is the full stack. MR&amp;HM is #2 organic without Sponsored Brands. Love's cabin runs the most Sponsored Brands of any brand. On the colour long tail (black, pink, red, white and prints), Juicy Couture's SB video is on 117 searches where we have none.</w:t>
      </w:r>
    </w:p>
    <w:p>
      <w:pPr>
        <w:pStyle w:val="Heading1"/>
        <w:spacing w:after="120" w:before="280"/>
      </w:pPr>
      <w:r>
        <w:t xml:space="preserve">4. Competitor video — can we make one like theirs?</w:t>
      </w:r>
    </w:p>
    <w:p>
      <w:pPr>
        <w:spacing w:after="120"/>
      </w:pPr>
      <w:r>
        <w:t xml:space="preserve">What can be verified: Amazon, YouTube and TikTok pages could not be opened from this environment, so no competitor video was watched. There is no public library of Sponsored Brands video creatives. What the data does show is who runs SB video and on which searches (ASINsight placements), and what each brand claims in its titles. The brief below is built from those facts, and it lists what needs checking in Seller Central.</w:t>
      </w:r>
    </w:p>
    <w:p>
      <w:pPr>
        <w:pStyle w:val="ListParagraph"/>
        <w:numPr>
          <w:ilvl w:val="0"/>
          <w:numId w:val="2"/>
        </w:numPr>
        <w:spacing w:after="80"/>
      </w:pPr>
      <w:r>
        <w:t xml:space="preserve">BEDELITE runs SB video on 17 head terms (silk sheets, satin sheets, silk bed sheets and others) where it is also #1 organic with Amazon's Choice. Its title claims: similar to silk, soft and cooling, reduces friction, gentle on hair and skin, 15" deep pocket.</w:t>
      </w:r>
    </w:p>
    <w:p>
      <w:pPr>
        <w:pStyle w:val="ListParagraph"/>
        <w:numPr>
          <w:ilvl w:val="0"/>
          <w:numId w:val="2"/>
        </w:numPr>
        <w:spacing w:after="80"/>
      </w:pPr>
      <w:r>
        <w:t xml:space="preserve">Juicy Couture runs SB video on 128 colour and print searches (black, pink, red and white satin or silk sheets, leopard, y2k bedding). Its approach is colour-led, with a bedroom-makeover look. Creator TikToks tagged #juicypartner point to paid creators.</w:t>
      </w:r>
    </w:p>
    <w:p>
      <w:pPr>
        <w:pStyle w:val="ListParagraph"/>
        <w:numPr>
          <w:ilvl w:val="0"/>
          <w:numId w:val="2"/>
        </w:numPr>
        <w:spacing w:after="80"/>
      </w:pPr>
      <w:r>
        <w:t xml:space="preserve">Formats found in the category: a how-to and bed-making demo (MR&amp;HM, shown in a product-page video carousel), a texture close-up (Bedsure) and creator honest reviews (including one of ours on Amazon Live).</w:t>
      </w:r>
    </w:p>
    <w:p>
      <w:pPr>
        <w:pStyle w:val="ListParagraph"/>
        <w:numPr>
          <w:ilvl w:val="0"/>
          <w:numId w:val="2"/>
        </w:numPr>
        <w:spacing w:after="80"/>
      </w:pPr>
      <w:r>
        <w:t xml:space="preserve">Yes, we can make the same kind of video. Two cuts: (1) a head-term cut, 15–30 seconds, showing sheen and drape, a hair/skin friction cue, the 15" deep pocket fitting the mattress and our corner straps; (2) a colour cut showing each colour on a styled bed, linked to that colour's ASIN. Point the colour cut at LTSF colours first (grey, dark green, sea teal).</w:t>
      </w:r>
    </w:p>
    <w:p>
      <w:pPr>
        <w:pStyle w:val="ListParagraph"/>
        <w:numPr>
          <w:ilvl w:val="0"/>
          <w:numId w:val="2"/>
        </w:numPr>
        <w:spacing w:after="80"/>
      </w:pPr>
      <w:r>
        <w:t xml:space="preserve">Use only claims our listing makes: softer than silk, gentle on hair and skin, 15" pocket with corner straps, silky shiny weave. Do not borrow OEKO-TEX, cooling or hypoallergenic unless Decolure holds them.</w:t>
      </w:r>
    </w:p>
    <w:p>
      <w:pPr>
        <w:pStyle w:val="ListParagraph"/>
        <w:numPr>
          <w:ilvl w:val="0"/>
          <w:numId w:val="2"/>
        </w:numPr>
        <w:spacing w:after="80"/>
      </w:pPr>
      <w:r>
        <w:t xml:space="preserve">Check in Seller Central: whether B0839MKJMV has a video in its main image block, and whether a current 15–30 second SB video cut exists (we run SBV on 93 searches, but its creative is not visible in the data).</w:t>
      </w:r>
    </w:p>
    <w:p>
      <w:pPr>
        <w:pStyle w:val="Heading1"/>
        <w:spacing w:after="120" w:before="280"/>
      </w:pPr>
      <w:r>
        <w:t xml:space="preserve">5. Keywords</w:t>
      </w:r>
    </w:p>
    <w:p>
      <w:pPr>
        <w:spacing w:after="120"/>
      </w:pPr>
      <w:r>
        <w:t xml:space="preserve">12,066 search terms had ad spend in 90 days or are tracked in SQP. By type, 30-day spend was: Core satin/silk $16,382; ASIN (product page) $1,682; Adjacent: generic bedding $576; Other product $262; Mixed (other product words) $182; Brand (own) $157. Each term gets one action in the Keywords tab: No change 11927; Ranking – push 36; Negative exact 35; Ranking – maintain 33; Harvest candidate 22; Exact on LTSF child 7; Hold 6.</w:t>
      </w:r>
    </w:p>
    <w:p>
      <w:pPr>
        <w:spacing w:after="120"/>
      </w:pPr>
      <w:r>
        <w:t xml:space="preserve">The negative-exact list covers only terms that cannot be justified: another product, Spanish or French, a competitor's brand, or at least 20 clicks with no order (the chance of that at our 13.5% paid conversion is under 5%). Colour searches that match an LTSF SKU (grey, green) are bought exact on that SKU.</w:t>
      </w:r>
    </w:p>
    <w:p>
      <w:pPr>
        <w:pStyle w:val="Heading1"/>
        <w:spacing w:after="120" w:before="280"/>
      </w:pPr>
      <w:r>
        <w:t xml:space="preserve">6. Ranking opportunity</w:t>
      </w:r>
    </w:p>
    <w:p>
      <w:pPr>
        <w:spacing w:after="120"/>
      </w:pPr>
      <w:r>
        <w:t xml:space="preserve">From our own data, the link between organic rank and purchase share (SQP Q3 × Rank Radar median rank, terms with ≥60 purchases): rank 1-3: median 10.4% of purchases (2 terms); rank 4-5: median 6.2% of purchases (11 terms); rank 6-10: median 3.6% of purchases (50 terms); rank 11-20: median 1.8% of purchases (24 terms); rank 21-40: median 0.6% of purchases (3 terms). The ranking terms are the core satin/silk terms that together hold 80% of the market's purchases, where we are ranked and the size's ranking child has stock. That gives 36 push terms and 33 maintain terms. For each push term the target is the next rank band. The clicks needed = the missing purchases ÷ our paid conversion on that term, capped at 11.5% of the market's clicks (our best observed click share).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040"/>
        <w:gridCol w:w="1040"/>
        <w:gridCol w:w="1040"/>
        <w:gridCol w:w="1040"/>
        <w:gridCol w:w="1040"/>
        <w:gridCol w:w="1040"/>
        <w:gridCol w:w="1040"/>
        <w:gridCol w:w="1040"/>
      </w:tblGrid>
      <w:tr>
        <w:trPr>
          <w:tblHeader/>
        </w:trPr>
        <w:tc>
          <w:tcPr>
            <w:tcW w:type="dxa" w:w="10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Term</w:t>
            </w:r>
          </w:p>
        </w:tc>
        <w:tc>
          <w:tcPr>
            <w:tcW w:type="dxa" w:w="10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Market purchases/day</w:t>
            </w:r>
          </w:p>
        </w:tc>
        <w:tc>
          <w:tcPr>
            <w:tcW w:type="dxa" w:w="10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Our share Q3</w:t>
            </w:r>
          </w:p>
        </w:tc>
        <w:tc>
          <w:tcPr>
            <w:tcW w:type="dxa" w:w="10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Rank now</w:t>
            </w:r>
          </w:p>
        </w:tc>
        <w:tc>
          <w:tcPr>
            <w:tcW w:type="dxa" w:w="10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Q3 range</w:t>
            </w:r>
          </w:p>
        </w:tc>
        <w:tc>
          <w:tcPr>
            <w:tcW w:type="dxa" w:w="10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Target</w:t>
            </w:r>
          </w:p>
        </w:tc>
        <w:tc>
          <w:tcPr>
            <w:tcW w:type="dxa" w:w="10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Paid clicks/day now → target</w:t>
            </w:r>
          </w:p>
        </w:tc>
        <w:tc>
          <w:tcPr>
            <w:tcW w:type="dxa" w:w="10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Top-of-search CPC</w:t>
            </w:r>
          </w:p>
        </w:tc>
        <w:tc>
          <w:tcPr>
            <w:tcW w:type="dxa" w:w="104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Ranking child</w:t>
            </w:r>
          </w:p>
        </w:tc>
      </w:tr>
      <w:tr>
        <w:trPr>
          <w:tblHeader w:val="off"/>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sheets</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36.44</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0.59%</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27</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8–59</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7.13 → 17.0</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$2.12</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SATIN-QUEEN-BLACK</w:t>
            </w:r>
          </w:p>
        </w:tc>
      </w:tr>
      <w:tr>
        <w:trPr>
          <w:tblHeader w:val="off"/>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30.14</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4.27%</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2–8</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27.0 → 38.5</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$2.16</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SATIN-QUEEN-BLACK</w:t>
            </w:r>
          </w:p>
        </w:tc>
      </w:tr>
      <w:tr>
        <w:trPr>
          <w:tblHeader w:val="off"/>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sheets queen</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21.85</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3.59%</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2–24</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9.57 → 9.6</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$2.03</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SATIN-QUEEN-BLACK</w:t>
            </w:r>
          </w:p>
        </w:tc>
      </w:tr>
      <w:tr>
        <w:trPr>
          <w:tblHeader w:val="off"/>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queen size</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15.37</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4.44%</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2–7</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17.2 → 21.8</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$3.52</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SATIN-QUEEN-BLACK</w:t>
            </w:r>
          </w:p>
        </w:tc>
      </w:tr>
      <w:tr>
        <w:trPr>
          <w:tblHeader w:val="off"/>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black silk sheets</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11.23</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2.34%</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4–24</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5.07 → 5.9</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$1.88</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SATIN-QUEEN-BLACK</w:t>
            </w:r>
          </w:p>
        </w:tc>
      </w:tr>
      <w:tr>
        <w:trPr>
          <w:tblHeader w:val="off"/>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sheets full</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10.71</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2.26%</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5–20</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4.27 → 6.7</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$2.52</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SATIN-FULL-BLACK</w:t>
            </w:r>
          </w:p>
        </w:tc>
      </w:tr>
      <w:tr>
        <w:trPr>
          <w:tblHeader w:val="off"/>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bed sheets</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9.87</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1.11%</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18</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9–31</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2.7 → 5.7</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$1.65</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SATIN-QUEEN-BLACK</w:t>
            </w:r>
          </w:p>
        </w:tc>
      </w:tr>
      <w:tr>
        <w:trPr>
          <w:tblHeader w:val="off"/>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full</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7.2</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3.66%</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4–14</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5.47 → 7.6</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$3.21</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SATIN-FULL-BLACK</w:t>
            </w:r>
          </w:p>
        </w:tc>
      </w:tr>
      <w:tr>
        <w:trPr>
          <w:tblHeader w:val="off"/>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black satin sheets</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7.13</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4.95%</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2–7</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0.7 → 2.9</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$1.57</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SATIN-QUEEN-BLACK</w:t>
            </w:r>
          </w:p>
        </w:tc>
      </w:tr>
      <w:tr>
        <w:trPr>
          <w:tblHeader w:val="off"/>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sheets king</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7.02</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2.03%</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30</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2–86</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2.73 → 3.4</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$1.48</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SATIN-KING-BLACK</w:t>
            </w:r>
          </w:p>
        </w:tc>
      </w:tr>
      <w:tr>
        <w:trPr>
          <w:tblHeader w:val="off"/>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silk sheets set</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6.63</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4.95%</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2–19</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 → 2.2</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$1.79</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SATIN-QUEEN-BLACK</w:t>
            </w:r>
          </w:p>
        </w:tc>
      </w:tr>
      <w:tr>
        <w:trPr>
          <w:tblHeader w:val="off"/>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bed sheets queen</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6.14</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2.84%</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5–20</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1.33 → 1.6</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$1.68</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SATIN-QUEEN-BLACK</w:t>
            </w:r>
          </w:p>
        </w:tc>
      </w:tr>
      <w:tr>
        <w:trPr>
          <w:tblHeader w:val="off"/>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silk queen bed sheets set</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5.92</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3.89%</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3–14</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2.67 → 2.7</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$1.93</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SATIN-QUEEN-BLACK</w:t>
            </w:r>
          </w:p>
        </w:tc>
      </w:tr>
      <w:tr>
        <w:trPr>
          <w:tblHeader w:val="off"/>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king</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4.98</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4.10%</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2–38</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6.87 → 8.4</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$2.51</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SATIN-KING-BLACK</w:t>
            </w:r>
          </w:p>
        </w:tc>
      </w:tr>
      <w:tr>
        <w:trPr>
          <w:tblHeader w:val="off"/>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 satin sheet set</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4.86</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3.81%</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3–8</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1.07 → 2.6</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$1.89</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SATIN-QUEEN-BLACK</w:t>
            </w:r>
          </w:p>
        </w:tc>
      </w:tr>
      <w:tr>
        <w:trPr>
          <w:tblHeader w:val="off"/>
        </w:trPr>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bed sheets</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4.37</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1.22%</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4–31</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0.63 → 1.6</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$0.84</w:t>
            </w:r>
          </w:p>
        </w:tc>
        <w:tc>
          <w:tcPr>
            <w:tcW w:type="dxa" w:w="104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SATIN-QUEEN-BLACK</w:t>
            </w:r>
          </w:p>
        </w:tc>
      </w:tr>
    </w:tbl>
    <w:p>
      <w:pPr>
        <w:spacing w:after="120"/>
      </w:pPr>
    </w:p>
    <w:p>
      <w:pPr>
        <w:pStyle w:val="Heading1"/>
        <w:spacing w:after="120" w:before="280"/>
      </w:pPr>
      <w:r>
        <w:t xml:space="preserve">7. Silk sheets — why the audit did not push it, and what the data says</w:t>
      </w:r>
    </w:p>
    <w:p>
      <w:pPr>
        <w:pStyle w:val="ListParagraph"/>
        <w:numPr>
          <w:ilvl w:val="0"/>
          <w:numId w:val="2"/>
        </w:numPr>
        <w:spacing w:after="80"/>
      </w:pPr>
      <w:r>
        <w:t xml:space="preserve">The audit gave it 'OUT · taper' because its focus list was Satin, Satin|Queen and Satin|King. Silk was outside the focus, so it was tapered by rule. No metric of silk sheets was behind that call.</w:t>
      </w:r>
    </w:p>
    <w:p>
      <w:pPr>
        <w:pStyle w:val="ListParagraph"/>
        <w:numPr>
          <w:ilvl w:val="0"/>
          <w:numId w:val="2"/>
        </w:numPr>
        <w:spacing w:after="80"/>
      </w:pPr>
      <w:r>
        <w:t xml:space="preserve">Market: 267,582 searches and 3,316 purchases in Q3 (36.44/day), the biggest term we track. Our purchase share was 2.04% in Q4-2025, 0.74% in Q2 and 0.59% in Q3.</w:t>
      </w:r>
    </w:p>
    <w:p>
      <w:pPr>
        <w:pStyle w:val="ListParagraph"/>
        <w:numPr>
          <w:ilvl w:val="0"/>
          <w:numId w:val="2"/>
        </w:numPr>
        <w:spacing w:after="80"/>
      </w:pPr>
      <w:r>
        <w:t xml:space="preserve">Rank: 8–11 every day from the start of tracking to 15 Jul. It then slid to 20–41 by 24–31 Jul, after the June Best Deal ended (8 Jul) and the price update of 17 Jul. The July Best Deal did not win it back. The 7-day median is now 27 (Q3 range 8–59; ASINsight 46, Command Center 28). Our sponsored rank on the tracker is 101 on every tracked day, meaning we are not in the top sponsored slots.</w:t>
      </w:r>
    </w:p>
    <w:p>
      <w:pPr>
        <w:pStyle w:val="ListParagraph"/>
        <w:numPr>
          <w:ilvl w:val="0"/>
          <w:numId w:val="2"/>
        </w:numPr>
        <w:spacing w:after="80"/>
      </w:pPr>
      <w:r>
        <w:t xml:space="preserve">Our ads on it: one exact campaign (ID 520117564893402) advertising Queen Grey, with a $20/day budget 100% used and a 0.94% top-of-search impression share. It gets 7.13 paid clicks a day out of the market's 1,229. Paid conversion on the term is 11.1%. Top of search converts at 16.7% against 7.1% on 28 elsewhere (90 days).</w:t>
      </w:r>
    </w:p>
    <w:p>
      <w:pPr>
        <w:pStyle w:val="ListParagraph"/>
        <w:numPr>
          <w:ilvl w:val="0"/>
          <w:numId w:val="2"/>
        </w:numPr>
        <w:spacing w:after="80"/>
      </w:pPr>
      <w:r>
        <w:t xml:space="preserve">Competitors: BEDELITE is #1 organic and #1 sponsored, with Sponsored Brands, SB video and Amazon's Choice. MR&amp;HM is #2. Our SQP conversion on silk sheets (1.6%) is about half the market's (3.0%), because a shopper searching 'silk' finds a satin sheet. The title change of 25 Aug removed 'Silky' from the title. Check that the live title still carries the silk wording shoppers search for.</w:t>
      </w:r>
    </w:p>
    <w:p>
      <w:pPr>
        <w:pStyle w:val="ListParagraph"/>
        <w:numPr>
          <w:ilvl w:val="0"/>
          <w:numId w:val="2"/>
        </w:numPr>
        <w:spacing w:after="80"/>
      </w:pPr>
      <w:r>
        <w:t xml:space="preserve">Decision: push. Move the ad to Queen Black (a proven seller with the best profit per top-of-search click). Go top-of-search only: 900% modifier, base bid $0.23, top-of-search price $2.3. Set the budget to $44/day for 17.0 clicks a day (from 7.13). Target: rank 27 → ≤10. Cost over today: $27.85/day for +1.19 orders/day. Stock: Queen Black is covered to 2026-11-27 at the plan's pace, and the reorder decides whether the push continues past that date.</w:t>
      </w:r>
    </w:p>
    <w:p>
      <w:pPr>
        <w:pStyle w:val="Heading1"/>
        <w:spacing w:after="120" w:before="280"/>
      </w:pPr>
      <w:r>
        <w:t xml:space="preserve">8. The audit's recommendations — judged on each campaign's objective</w:t>
      </w:r>
    </w:p>
    <w:p>
      <w:pPr>
        <w:spacing w:after="120"/>
      </w:pPr>
      <w:r>
        <w:t xml:space="preserve">Every non-cosmetic decision in the audit (381; renames and retags excluded) was re-judged. For each one we checked the campaign's objective, how much of our paid traffic on the term it carries, the term's rank and its trend, the effect on clicks, orders, sales, spend and profit, the TACoS change, the advertised child's stock and LTSF status, and who ranks around us. Verdicts: REJECT 249; MODIFY 77; ACCEPT 41; REVIEW 14. The verdict is read from the final action on each campaign, so the review, the campaign tab and this document agree.</w:t>
      </w:r>
    </w:p>
    <w:p>
      <w:pPr>
        <w:pStyle w:val="ListParagraph"/>
        <w:numPr>
          <w:ilvl w:val="0"/>
          <w:numId w:val="2"/>
        </w:numPr>
        <w:spacing w:after="80"/>
      </w:pPr>
      <w:r>
        <w:t xml:space="preserve">Cuts toward break-even: 79 price or budget cuts, 16 of them 40% or more. On ranking terms they are rejected. For example, the audit cut 'satin sheets queen size' from $2.12 to $1.83. That campaign carries 100% of our paid clicks on the term; the term is slipping (rank 5, Q3 range 2–7) and holds 15.37 market purchases a day. The cut would save about $6.94/day and lose about 0.47 orders/day, plus the rank that those orders hold.</w:t>
      </w:r>
    </w:p>
    <w:p>
      <w:pPr>
        <w:pStyle w:val="ListParagraph"/>
        <w:numPr>
          <w:ilvl w:val="0"/>
          <w:numId w:val="2"/>
        </w:numPr>
        <w:spacing w:after="80"/>
      </w:pPr>
      <w:r>
        <w:t xml:space="preserve">On non-ranking terms the direction is right, but the size is not. One −15% step, a re-read after 7 days, and stop stepping if the term's organic rank slips 3 places — not 50% at once. Most of the 50% budget cuts would not bind anyway: those campaigns already spend below the new budget.</w:t>
      </w:r>
    </w:p>
    <w:p>
      <w:pPr>
        <w:pStyle w:val="ListParagraph"/>
        <w:numPr>
          <w:ilvl w:val="0"/>
          <w:numId w:val="2"/>
        </w:numPr>
        <w:spacing w:after="80"/>
      </w:pPr>
      <w:r>
        <w:t xml:space="preserve">Child moves: the audit moved ranking campaigns from Queen Black to Queen Stone Grey, Full Black to Full Rosewood and Twin Black to Twin Blush Pink ('hero rule'). Rejected. Stone Grey converted 4.8% on 21 clicks, against Queen Black's 18.2% at the top of search. Full Rosewood's aged units are estimated cleared (0 left). Twin's top LTSF SKU is Sea Teal, not Blush Pink.</w:t>
      </w:r>
    </w:p>
    <w:p>
      <w:pPr>
        <w:pStyle w:val="ListParagraph"/>
        <w:numPr>
          <w:ilvl w:val="0"/>
          <w:numId w:val="2"/>
        </w:numPr>
        <w:spacing w:after="80"/>
      </w:pPr>
      <w:r>
        <w:t xml:space="preserve">Rules from another product: 35 audit decisions cite the B6 corrections document. Each one was re-decided on this product's data.</w:t>
      </w:r>
    </w:p>
    <w:p>
      <w:pPr>
        <w:pStyle w:val="ListParagraph"/>
        <w:numPr>
          <w:ilvl w:val="0"/>
          <w:numId w:val="2"/>
        </w:numPr>
        <w:spacing w:after="80"/>
      </w:pPr>
      <w:r>
        <w:t xml:space="preserve">Pauses and revivals: a duplicate campaign is paused only where another campaign owns the term on the preferred child. A paused campaign is revived only where it owns a ranking term or clears LTSF stock. New campaigns are built only where nothing, enabled or paused, buys the term; none is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606"/>
        <w:gridCol w:w="1300"/>
        <w:gridCol w:w="693"/>
        <w:gridCol w:w="1386"/>
        <w:gridCol w:w="3295"/>
      </w:tblGrid>
      <w:tr>
        <w:trPr>
          <w:tblHeader/>
        </w:trPr>
        <w:tc>
          <w:tcPr>
            <w:tcW w:type="dxa" w:w="208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Campaign</w:t>
            </w:r>
          </w:p>
        </w:tc>
        <w:tc>
          <w:tcPr>
            <w:tcW w:type="dxa" w:w="60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Audit change</w:t>
            </w:r>
          </w:p>
        </w:tc>
        <w:tc>
          <w:tcPr>
            <w:tcW w:type="dxa" w:w="130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From → to</w:t>
            </w:r>
          </w:p>
        </w:tc>
        <w:tc>
          <w:tcPr>
            <w:tcW w:type="dxa" w:w="693"/>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Verdict</w:t>
            </w:r>
          </w:p>
        </w:tc>
        <w:tc>
          <w:tcPr>
            <w:tcW w:type="dxa" w:w="138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Final action</w:t>
            </w:r>
          </w:p>
        </w:tc>
        <w:tc>
          <w:tcPr>
            <w:tcW w:type="dxa" w:w="3295"/>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Why</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D-S4-SP-satin sheets queen-(Satin)-HSV-Exact-Ran</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bid</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2.12 → 1.83</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REJECT</w:t>
            </w:r>
          </w:p>
        </w:tc>
        <w:tc>
          <w:tcPr>
            <w:tcW w:type="dxa" w:w="138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base $0.39 with TOS 900% → top-of-search price $3.9</w:t>
            </w:r>
          </w:p>
        </w:tc>
        <w:tc>
          <w:tcPr>
            <w:tcW w:type="dxa" w:w="32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queen size' is a ranking term (market 15.37/day purchases, rank 5 (slipping), Q3 range 2–7); this campaign carries 100% of our paid clicks on it / The cut removes about 2.48 clicks and 0.47 orders a day ($1</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D-S4-SP-satin sheets queen-(Satin)-HSV-Exact-Ran</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bid</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2.15 → 1.86</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REJECT</w:t>
            </w:r>
          </w:p>
        </w:tc>
        <w:tc>
          <w:tcPr>
            <w:tcW w:type="dxa" w:w="138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base $0.39 with TOS 900% → top-of-search price $3.9</w:t>
            </w:r>
          </w:p>
        </w:tc>
        <w:tc>
          <w:tcPr>
            <w:tcW w:type="dxa" w:w="32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queen' is a ranking term (market 2.73/day purchases, rank 6 (flat), Q3 range 3–8); this campaign carries 100% of our paid clicks on it / The cut removes about 2.45 clicks and 0.47 orders a day ($14.65 sales</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D-S4-SP-satin sheets queen-(Satin)-HSV-Exact-Ran</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child</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SATIN-QUEEN-BLACK → SATIN-4PCS-QUEEN-STONE-GREY</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REJECT</w:t>
            </w:r>
          </w:p>
        </w:tc>
        <w:tc>
          <w:tcPr>
            <w:tcW w:type="dxa" w:w="138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advertised child → SATIN-QUEEN-BLACK</w:t>
            </w:r>
          </w:p>
        </w:tc>
        <w:tc>
          <w:tcPr>
            <w:tcW w:type="dxa" w:w="32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campaign already on the preferred child SATIN-QUEEN-BLACK; the move to SATIN-4PCS-QUEEN-STONE-GREY would put ranking traffic on a child that converts at — a weaker, unproven rate / From SATIN-QUEEN-BLACK: 1807 se</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D-S4-king size silk sheets - [Silk|King] - Exact</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budget</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23.28 → 14.67</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MODIFY</w:t>
            </w:r>
          </w:p>
        </w:tc>
        <w:tc>
          <w:tcPr>
            <w:tcW w:type="dxa" w:w="138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budget → $22.0</w:t>
            </w:r>
          </w:p>
        </w:tc>
        <w:tc>
          <w:tcPr>
            <w:tcW w:type="dxa" w:w="32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Not a ranking term; ACoS 71.2% vs break-even 15.3% on 23 orders in 30 days — trimming toward break-even is right; but step it (−15% now, re-read after 7 days) rather than -37% at once / Effect: -1.04 clicks, -0.15 orders</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D-S4-king size silk sheets - [Silk|King] - Exact</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bid</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2.3 → 1.73</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REJECT</w:t>
            </w:r>
          </w:p>
        </w:tc>
        <w:tc>
          <w:tcPr>
            <w:tcW w:type="dxa" w:w="138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base $0.34 with TOS 900% → top-of-search price $3.4</w:t>
            </w:r>
          </w:p>
        </w:tc>
        <w:tc>
          <w:tcPr>
            <w:tcW w:type="dxa" w:w="32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Not a ranking term; ACoS 71.2% vs break-even 15.3% on 23 orders in 30 days — trimming toward break-even is right / Effect: -1.33 clicks, -0.19 orders, $-6.31 sales, $-4.51 spend, $3.57 profit per day / Replaced by the to</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D-S4-satin sheets full size - [Satin|Full] - Exa</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child</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SATIN-FULL-BLACK → SATIN-4PCS-FULL-ROSEWOOD</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REJECT</w:t>
            </w:r>
          </w:p>
        </w:tc>
        <w:tc>
          <w:tcPr>
            <w:tcW w:type="dxa" w:w="138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advertised child → SATIN-FULL-BLACK</w:t>
            </w:r>
          </w:p>
        </w:tc>
        <w:tc>
          <w:tcPr>
            <w:tcW w:type="dxa" w:w="32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campaign already on the preferred child SATIN-FULL-BLACK; the move to SATIN-4PCS-FULL-ROSEWOOD would put ranking traffic on a child that converts at — a weaker, unproven rate / From SATIN-FULL-BLACK: 722 sellable</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D-S4-satin sheets king - [Satin|King] - Exact - </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bid</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1.27 → 1.14</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REJECT</w:t>
            </w:r>
          </w:p>
        </w:tc>
        <w:tc>
          <w:tcPr>
            <w:tcW w:type="dxa" w:w="138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base $0.28 with TOS 900% → top-of-search price $2.8</w:t>
            </w:r>
          </w:p>
        </w:tc>
        <w:tc>
          <w:tcPr>
            <w:tcW w:type="dxa" w:w="32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 sheets king' is a ranking term (market 4.98/day purchases, rank 4 (improving), Q3 range 2–38); this campaign carries 74% of our paid clicks on it / The cut removes about 0.52 clicks and 0.12 orders a day ($4.36 sa</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D-S4-SP-EXACT-silk sheets full size-Silk|Full-SA</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state</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ENABLED → PAUSED</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REJECT</w:t>
            </w:r>
          </w:p>
        </w:tc>
        <w:tc>
          <w:tcPr>
            <w:tcW w:type="dxa" w:w="138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state → ENABLED</w:t>
            </w:r>
          </w:p>
        </w:tc>
        <w:tc>
          <w:tcPr>
            <w:tcW w:type="dxa" w:w="32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Another enabled exact campaign already buys the same term: one owner per term keeps the ranking read clean; the owner must be on the preferred child and absorb this campaign's clicks (its budget is set from the term targ</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D-S4-silk sheets twin - [Silk|Twin] - Exact - Ra</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budget</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 → 8</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REJECT</w:t>
            </w:r>
          </w:p>
        </w:tc>
        <w:tc>
          <w:tcPr>
            <w:tcW w:type="dxa" w:w="138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budget → $16.0</w:t>
            </w:r>
          </w:p>
        </w:tc>
        <w:tc>
          <w:tcPr>
            <w:tcW w:type="dxa" w:w="32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Not a ranking term; ACoS 81.2% vs break-even 31.3% on 13 orders in 30 days — trimming toward break-even is right; but step it (−15% now, re-read after 7 days) rather than -50% at once / Effect: -1.61 clicks, -0.22 orders</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D-S4-silk sheets twin - [Silk|Twin] - Exact - Ra</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bid</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 → 0.84</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REJECT</w:t>
            </w:r>
          </w:p>
        </w:tc>
        <w:tc>
          <w:tcPr>
            <w:tcW w:type="dxa" w:w="138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base $0.35 with TOS 900% → top-of-search price $3.5</w:t>
            </w:r>
          </w:p>
        </w:tc>
        <w:tc>
          <w:tcPr>
            <w:tcW w:type="dxa" w:w="32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Not a ranking term; ACoS 81.2% vs break-even 31.3% on 13 orders in 30 days — trimming toward break-even is right / Effect: -0.76 clicks, -0.1 orders, $-2.86 sales, $-2.3 spend, $1.44 profit per day / Replaced by the top-</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D-S4-silk sheets twin - [Silk|Twin] - Exact - Ra</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child</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SATIN-TWIN-BLACK-NEW → SATIN-4PC-TWIN-BLUSH PINK</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REJECT</w:t>
            </w:r>
          </w:p>
        </w:tc>
        <w:tc>
          <w:tcPr>
            <w:tcW w:type="dxa" w:w="138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advertised child → SATIN-TWIN-BLACK-NEW</w:t>
            </w:r>
          </w:p>
        </w:tc>
        <w:tc>
          <w:tcPr>
            <w:tcW w:type="dxa" w:w="32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Non-ranking campaign; SATIN-4PC-TWIN-BLUSH PINK is LTSF #27 ($10.67 AIS) — routing its traffic there serves the LTSF goal</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D-S4-silk sheets queen size - [Silk|Queen] - Exa</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child</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SATIN-QUEEN-BLACK → SATIN-4PCS-QUEEN-STONE-GREY</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REJECT</w:t>
            </w:r>
          </w:p>
        </w:tc>
        <w:tc>
          <w:tcPr>
            <w:tcW w:type="dxa" w:w="138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advertised child → SATIN-QUEEN-BLACK</w:t>
            </w:r>
          </w:p>
        </w:tc>
        <w:tc>
          <w:tcPr>
            <w:tcW w:type="dxa" w:w="32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Non-ranking campaign; SATIN-4PCS-QUEEN-STONE-GREY is LTSF #2 ($231.06 AIS) — routing its traffic there serves the LTSF goal</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D-S4-SP-red satin sheet-(Satin)-LSV-Exact-Rank-D</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budget</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 → 9.1</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REJECT</w:t>
            </w:r>
          </w:p>
        </w:tc>
        <w:tc>
          <w:tcPr>
            <w:tcW w:type="dxa" w:w="138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budget → $13.0</w:t>
            </w:r>
          </w:p>
        </w:tc>
        <w:tc>
          <w:tcPr>
            <w:tcW w:type="dxa" w:w="32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Not a ranking term; ACoS 29.7% vs break-even 26.2% on 28 orders in 30 days — trimming toward break-even is right; but step it (−15% now, re-read after 7 days) rather than -30% at once / Effect: -1.57 clicks, -0.28 orders</w:t>
            </w:r>
          </w:p>
        </w:tc>
      </w:tr>
      <w:tr>
        <w:trPr>
          <w:tblHeader w:val="off"/>
        </w:trPr>
        <w:tc>
          <w:tcPr>
            <w:tcW w:type="dxa" w:w="208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D-S4-SP-red satin sheet-(Satin)-LSV-Exact-Rank-D</w:t>
            </w:r>
          </w:p>
        </w:tc>
        <w:tc>
          <w:tcPr>
            <w:tcW w:type="dxa" w:w="60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bid</w:t>
            </w:r>
          </w:p>
        </w:tc>
        <w:tc>
          <w:tcPr>
            <w:tcW w:type="dxa" w:w="130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 → 1.32</w:t>
            </w:r>
          </w:p>
        </w:tc>
        <w:tc>
          <w:tcPr>
            <w:tcW w:type="dxa" w:w="693"/>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REJECT</w:t>
            </w:r>
          </w:p>
        </w:tc>
        <w:tc>
          <w:tcPr>
            <w:tcW w:type="dxa" w:w="138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base $0.2 with TOS 900% → top-of-search price $2.0</w:t>
            </w:r>
          </w:p>
        </w:tc>
        <w:tc>
          <w:tcPr>
            <w:tcW w:type="dxa" w:w="3295"/>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Not a ranking term; ACoS 29.7% vs break-even 26.2% on 28 orders in 30 days — trimming toward break-even is right / Effect: -0.3 clicks, -0.05 orders, $-1.58 sales, $-0.47 spend, $0.04 profit per day / Replaced by the top</w:t>
            </w:r>
          </w:p>
        </w:tc>
      </w:tr>
    </w:tbl>
    <w:p>
      <w:pPr>
        <w:spacing w:after="120"/>
      </w:pPr>
    </w:p>
    <w:p>
      <w:pPr>
        <w:pStyle w:val="Heading1"/>
        <w:spacing w:after="120" w:before="280"/>
      </w:pPr>
      <w:r>
        <w:t xml:space="preserve">9. Campaigns</w:t>
      </w:r>
    </w:p>
    <w:p>
      <w:pPr>
        <w:spacing w:after="120"/>
      </w:pPr>
      <w:r>
        <w:t xml:space="preserve">All 612 campaign IDs found in any source were checked: the audit export, Command Center (30 and 90 days, with placements), Sellerboard (live budget, utilisation, top-of-search share and bids) and Data Dive (the ASIN each campaign actually advertises). 475 are enabled. 86 campaigns advertise a different child from the one their name says. Data Dive agrees with the audit export on every single-ASIN campaign, so the actual child is used throughout. Roles: Long-tail exact (non-ranking) 211; Discovery / LTSF clearance 123; Colour exact 65; Off-core exact 47; Ranking – push 35; Ranking – maintain 29; Product targeting 24; Other product (out of scope) 14; Ranking term, size on hold (stock) 11; Brand / listing defence 11; Duplicate of a ranking owner 11; Sponsored Brands 9; Sponsored Display 8; Colour exact (LTSF) 8; Sponsored Brands video 4; Exact with a duplicated ranking term 2.</w:t>
      </w:r>
    </w:p>
    <w:p>
      <w:pPr>
        <w:spacing w:after="120"/>
      </w:pPr>
      <w:r>
        <w:t xml:space="preserve">Spend and click share. Today: ranking 46% of spend, 30% of clicks. Plan, week 1: 67% of spend ($563 of $835/day) and 49% of clicks. Discovery clicks are cheap, so click share trails spend share. With LTSF clearance and brand defence ring-fenced as their own objectives, ranking is 83% of the remaining keyword spend. Two more −15% steps on the steppable non-ranking campaigns, if their ranks hold, take that to about 84% by week 3. Reaching 80–90% of ALL spend needs non-ranking at $141–63/day. That would cut the LTSF clearance that is selling Queen Grey's aged stock, so it is left for the owner to decide.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Role</w:t>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Campaigns</w:t>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Spend/day now</w:t>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Spend/day plan</w:t>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Orders/day now</w:t>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Orders/day plan</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Long-tail exact (non-ranking)</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211</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$92</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$62</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5.6</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4.0</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Discovery / LTSF clearance</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123</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$150</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$134</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14.8</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13.4</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Colour exact</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65</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$36</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3.5</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Off-core exact</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47</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0.2</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0.1</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 push</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35</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$198</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$449</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16.9</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31.8</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 maintain</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29</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$99</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$114</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7.6</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8.4</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Product targeting</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24</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Other product (out of scope)</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14</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term, size on hold (stock)</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$22</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$21</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Brand / listing defence</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$26</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$23</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4.0</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3.5</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Duplicate of a ranking owner</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0.1</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0.0</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Colour exact (LTSF)</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0.5</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0.2</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Sponsored Brands video</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0.2</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0.2</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Exact with a duplicated ranking term</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0.2</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0.1</w:t>
            </w:r>
          </w:p>
        </w:tc>
      </w:tr>
    </w:tbl>
    <w:p>
      <w:pPr>
        <w:spacing w:after="120"/>
      </w:pPr>
    </w:p>
    <w:p>
      <w:pPr>
        <w:pStyle w:val="Heading1"/>
        <w:spacing w:after="120" w:before="280"/>
      </w:pPr>
      <w:r>
        <w:t xml:space="preserve">10. Placements — getting ranking close to 100% top of search</w:t>
      </w:r>
    </w:p>
    <w:p>
      <w:pPr>
        <w:spacing w:after="120"/>
      </w:pPr>
      <w:r>
        <w:t xml:space="preserve">How it is set: modifier 900% (the maximum), base bid = the top-of-search price ÷ 10, rest of search and product pages 0%, bidding "Dynamic – down only". The top-of-search price is today's top-of-search CPC on the term, never cut. Rest of search and product pages then see only the tiny base bid (e.g. $0.23), so nearly all clicks come from the top row. Where a ranking campaign buys fewer clicks than its target and the budget is not spent, the top-of-search price is raised 10% at a time.</w:t>
      </w:r>
    </w:p>
    <w:p>
      <w:pPr>
        <w:spacing w:after="120"/>
      </w:pPr>
      <w:r>
        <w:t xml:space="preserve">This applies to every exact campaign, not only ranking. 290 of the 326 enabled exact campaigns go top-of-search only. Ranking campaigns keep today's top-of-search price; other exact campaigns keep today's effective top-of-search bid, less the −15% step where one applies. The only exception is a campaign whose own 90-day data shows top of search converting significantly worse than the other placements (both at least 20 clicks, a 95% test). No campaign meets that exception. 36 enabled exact campaigns have no clicks in 90 days and no bid in any source, so they have nothing to price; set them the same way when they are next edited. Second-order effect: non-ranking exact campaigns lose their rest-of-search and product-page clicks. The plan counts only their top-of-search clicks, at top-of-search conversion, so their orders fall and their conversion rises.</w:t>
      </w:r>
    </w:p>
    <w:p>
      <w:pPr>
        <w:pStyle w:val="Heading1"/>
        <w:spacing w:after="120" w:before="280"/>
      </w:pPr>
      <w:r>
        <w:t xml:space="preserve">11. Preferred variation</w:t>
      </w:r>
    </w:p>
    <w:p>
      <w:pPr>
        <w:spacing w:after="120"/>
      </w:pPr>
      <w:r>
        <w:t xml:space="preserve">Rule, from this product's data: among children that sell at least 10% of the size's units, pick the one with the most profit per top-of-search click (profit before ads per unit × top-of-search conversion), among those with at least 60 days of stock at the pace the ranking traffic would add. If no child qualifies, the size is held, not pushed.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Size</w:t>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Chosen</w:t>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Why</w:t>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Days at push pace</w:t>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Profit per TOS click</w:t>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Ranking child today</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SATIN-QUEEN-BLACK</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highest profit per top-of-search click among proven sellers (≥10% of t</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64</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$0.93</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SATIN-QUEEN-BLACK</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SATIN-KING-BLACK</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highest profit per top-of-search click among proven sellers (≥10% of t</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266</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$1.62</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SATIN-4PC-KING-GREY</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SATIN-FULL-BLACK</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highest profit per top-of-search click among proven sellers (≥10% of t</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65</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$1.69</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SATIN-FULL-BLACK</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SATIN-TWIN-BLACK-NEW</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 child has 60 days of stock at push pace: best seller kept, no push</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37</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$1.51</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SATIN-TWIN-BLACK-NEW</w:t>
            </w:r>
          </w:p>
        </w:tc>
      </w:tr>
    </w:tbl>
    <w:p>
      <w:pPr>
        <w:spacing w:after="120"/>
      </w:pPr>
    </w:p>
    <w:p>
      <w:pPr>
        <w:pStyle w:val="Heading2"/>
        <w:spacing w:after="80" w:before="200"/>
      </w:pPr>
      <w:r>
        <w:t xml:space="preserve">Back-up ranking child — when the preferred child runs low or out</w:t>
      </w:r>
    </w:p>
    <w:p>
      <w:pPr>
        <w:spacing w:after="120"/>
      </w:pPr>
      <w:r>
        <w:t xml:space="preserve">Every ranking campaign now carries a back-up product ad, loaded PAUSED. When the preferred child drops under 14 days of stock or goes out of stock, the back-up ad is enabled and the preferred ad paused. The switch back happens once the preferred child has 30 days or more. Rule for the back-up: another child with positive profit per top-of-search click and at least 5% of the size's units. One with 60 or more days of stock at push pace can carry the push; one with 30–59 days carries the maintain level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Size</w:t>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Preferred</w:t>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Back-up #1 / #2</w:t>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Can carry</w:t>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Projected switch</w:t>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Back-up lasts to</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SATIN-QUEEN-BLACK</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 SATIN-QUEEN-GREY</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 only</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2026-11-14</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2026-11-26</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Queen</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SATIN-QUEEN-BLACK</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 SATIN-4PCS-QUEEN-STONE-GREY</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 only</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2026-11-26</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2026-12-10</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SATIN-KING-BLACK</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 SATIN-4PCS-KING-RED</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push</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not before 31 Jan</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2027-01-05</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King</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SATIN-KING-BLACK</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 SATIN-4PC-KING-GREY</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push</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not before 31 Jan</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after 31 Jan</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Full</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SATIN-FULL-BLACK</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 SATIN-FULL-GREY</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maintain only</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2026-10-26</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2026-11-20</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Twin</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SATIN-TWIN-BLACK-NEW</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 SATIN-TWIN-PINK</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push (small seller, estimate)</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2026-10-26</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after 31 Jan</w:t>
            </w:r>
          </w:p>
        </w:tc>
      </w:tr>
    </w:tbl>
    <w:p>
      <w:pPr>
        <w:spacing w:after="120"/>
      </w:pPr>
    </w:p>
    <w:p>
      <w:pPr>
        <w:spacing w:after="120"/>
      </w:pPr>
      <w:r>
        <w:t xml:space="preserve">Queen: at the plan's pace Queen Black falls under 14 days around 2026-11-14. SATIN-QUEEN-GREY then carries the Queen ranking terms at maintain level until about 2026-11-26, then SATIN-4PCS-QUEEN-STONE-GREY until about 2026-12-10. After that, no Queen child can carry the ranking terms, so the Queen Black reorder has to land by then. Full: Full Black switches to SATIN-FULL-GREY around 2026-10-26, which lasts to about 2026-11-20. King: King Black does not need its back-ups before 31 Jan.</w:t>
      </w:r>
    </w:p>
    <w:p>
      <w:pPr>
        <w:spacing w:after="120"/>
      </w:pPr>
      <w:r>
        <w:t xml:space="preserve">King: King Black is restocked (1,385 sellable + 1,476 in FC transfer; Data Dive still showed 293 on 23 Sep, before the August shipments were received). It becomes the King ranking child, replacing King Grey on every King ranking campaign. Twin: Twin Black has 92 units (37 days at push pace), so Twin ranking is held until it is restocked.</w:t>
      </w:r>
    </w:p>
    <w:p>
      <w:pPr>
        <w:pStyle w:val="Heading1"/>
        <w:spacing w:after="120" w:before="280"/>
      </w:pPr>
      <w:r>
        <w:t xml:space="preserve">12. LTSF — the aged-stock view</w:t>
      </w:r>
    </w:p>
    <w:p>
      <w:pPr>
        <w:spacing w:after="120"/>
      </w:pPr>
      <w:r>
        <w:t xml:space="preserve">Source: the S4-LTSF sheet, column V (Total AIS Charge), $1,632.92 on 3,121 units. Checked cell by cell: every row's charge equals the sum of its age buckets. The sheet's snapshot is 15 Jul, with sales to 27 Aug. Aged units left today are estimated as aged units − sales in the sheet − 30-day pace × 33 days (oldest units sell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LTSF #</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SKU</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Total AIS (V)</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Aged units</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Oldest bucket</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Sellable now</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Aged left (est.)</w:t>
            </w:r>
          </w:p>
        </w:tc>
        <w:tc>
          <w:tcPr>
            <w:tcW w:type="dxa" w:w="117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Storage/AIS avoided per unit sold</w:t>
            </w:r>
          </w:p>
        </w:tc>
      </w:tr>
      <w:tr>
        <w:trPr>
          <w:tblHeader w:val="off"/>
        </w:trPr>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SATIN-QUEEN-GREY</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$448.95</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1156.0</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(331-365-days)</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1145</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888</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$6.82</w:t>
            </w:r>
          </w:p>
        </w:tc>
      </w:tr>
      <w:tr>
        <w:trPr>
          <w:tblHeader w:val="off"/>
        </w:trPr>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SATIN-4PCS-QUEEN-STONE-GREY</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$231.06</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516.0</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(301-330-days)</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817</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235</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w:t>
            </w:r>
          </w:p>
        </w:tc>
      </w:tr>
      <w:tr>
        <w:trPr>
          <w:tblHeader w:val="off"/>
        </w:trPr>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SATIN-SEA-TEAL-TWIN</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$102.25</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77.0</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(456-plus-days)</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127</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59</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$13.54</w:t>
            </w:r>
          </w:p>
        </w:tc>
      </w:tr>
      <w:tr>
        <w:trPr>
          <w:tblHeader w:val="off"/>
        </w:trPr>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SATIN-4PCS-FULL-ROSEWOOD</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$101.74</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66.0</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(366-455-days)</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78</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w:t>
            </w:r>
          </w:p>
        </w:tc>
      </w:tr>
      <w:tr>
        <w:trPr>
          <w:tblHeader w:val="off"/>
        </w:trPr>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SATIN-4PC-FULL-DARK GREEN</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$90.55</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89.0</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(331-365-days)</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96</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57</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$5.02</w:t>
            </w:r>
          </w:p>
        </w:tc>
      </w:tr>
      <w:tr>
        <w:trPr>
          <w:tblHeader w:val="off"/>
        </w:trPr>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SATIN-TAUPE-FULL</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$61.22</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53.0</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(331-365-days)</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41</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39</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$26.57</w:t>
            </w:r>
          </w:p>
        </w:tc>
      </w:tr>
      <w:tr>
        <w:trPr>
          <w:tblHeader w:val="off"/>
        </w:trPr>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SATIN-IVORY-FULL</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$53.0</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97.0</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(331-365-days)</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83</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29</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$8.1</w:t>
            </w:r>
          </w:p>
        </w:tc>
      </w:tr>
      <w:tr>
        <w:trPr>
          <w:tblHeader w:val="off"/>
        </w:trPr>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SATIN-4PC-KING-GREY</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$52.89</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128.0</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(271-300-days)</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1057</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$0.0</w:t>
            </w:r>
          </w:p>
        </w:tc>
      </w:tr>
      <w:tr>
        <w:trPr>
          <w:tblHeader w:val="off"/>
        </w:trPr>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SATIN-STRIPE-FULL-GOLD</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$46.28</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38.0</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(366-455-days)</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40</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22</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$9.13</w:t>
            </w:r>
          </w:p>
        </w:tc>
      </w:tr>
      <w:tr>
        <w:trPr>
          <w:tblHeader w:val="off"/>
        </w:trPr>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SATIN-3PC-TWIN-DARK GREEN</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$45.68</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38.0</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(366-455-days)</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37</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26</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$32.06</w:t>
            </w:r>
          </w:p>
        </w:tc>
      </w:tr>
    </w:tbl>
    <w:p>
      <w:pPr>
        <w:spacing w:after="120"/>
      </w:pPr>
    </w:p>
    <w:p>
      <w:pPr>
        <w:pStyle w:val="ListParagraph"/>
        <w:numPr>
          <w:ilvl w:val="0"/>
          <w:numId w:val="2"/>
        </w:numPr>
        <w:spacing w:after="80"/>
      </w:pPr>
      <w:r>
        <w:t xml:space="preserve">Queen Grey is the LTSF priority: $448.95 of the charge and about 888 aged units left. Its oldest units were at 331–365 days in July, so they are now past 365 days. Selling one of them avoids about $6.82 of storage and AIS (the sheet's charge per month × months on hand). That is more than its $3.15 profit before ads, so its break-even ACoS for clearance is 34% instead of 11%.</w:t>
      </w:r>
    </w:p>
    <w:p>
      <w:pPr>
        <w:pStyle w:val="ListParagraph"/>
        <w:numPr>
          <w:ilvl w:val="0"/>
          <w:numId w:val="2"/>
        </w:numPr>
        <w:spacing w:after="80"/>
      </w:pPr>
      <w:r>
        <w:t xml:space="preserve">The LTSF campaign ('DECOLURE - SATIN 4 - LTSF Campaign', $788 and 86 orders in 30 days) advertises 45 ASINs but not Queen Grey. Add: SATIN-QUEEN-GREY, SATIN-STRIPE-FULL-GOLD, SATIN-FULL-GREY, SATIN-STONEGREY-TWIN. Pause the 30 product ads that are not on the LTSF sheet or are estimated cleared.</w:t>
      </w:r>
    </w:p>
    <w:p>
      <w:pPr>
        <w:pStyle w:val="ListParagraph"/>
        <w:numPr>
          <w:ilvl w:val="0"/>
          <w:numId w:val="2"/>
        </w:numPr>
        <w:spacing w:after="80"/>
      </w:pPr>
      <w:r>
        <w:t xml:space="preserve">'DCS-SP-Auto/LTSF-Def-Multi LTSF SKUs': add SATIN-QUEEN-GREY, SATIN-4PCS-QUEEN-STONE-GREY, SATIN-SEA-TEAL-TWIN, SATIN-4PC-FULL-DARK GREEN, SATIN-IVORY-FULL, SATIN-3PC-TWIN-DARK GREEN…; pause SATIN-TWIN-GREY, SATIN-STRIPE-TWIN-PURPLE, SATIN-TAUPE-KING, SATIN-3PC-TWIN-LAVENDER.</w:t>
      </w:r>
    </w:p>
    <w:p>
      <w:pPr>
        <w:pStyle w:val="ListParagraph"/>
        <w:numPr>
          <w:ilvl w:val="0"/>
          <w:numId w:val="2"/>
        </w:numPr>
        <w:spacing w:after="80"/>
      </w:pPr>
      <w:r>
        <w:t xml:space="preserve">Auto, broad and phrase campaigns carry the LTSF work. Non-ranking Queen traffic moves from Queen Black to Queen Grey, and Twin discovery moves to Sea Teal. Colour searches go exact on their LTSF SKU: grey → Queen Grey, green → Full Dark Green. Ranking terms stay on the Black children. The two objectives do not share campaigns.</w:t>
      </w:r>
    </w:p>
    <w:p>
      <w:pPr>
        <w:pStyle w:val="ListParagraph"/>
        <w:numPr>
          <w:ilvl w:val="0"/>
          <w:numId w:val="2"/>
        </w:numPr>
        <w:spacing w:after="80"/>
      </w:pPr>
      <w:r>
        <w:t xml:space="preserve">Under the plan, Queen Grey sells about 10.73 units a day (September equivalent, before the Q4 lift) and clears around 2026-12-05.</w:t>
      </w:r>
    </w:p>
    <w:p>
      <w:pPr>
        <w:pStyle w:val="Heading1"/>
        <w:spacing w:after="120" w:before="280"/>
      </w:pPr>
      <w:r>
        <w:t xml:space="preserve">13.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Child</w:t>
            </w:r>
          </w:p>
        </w:tc>
        <w:tc>
          <w:tcPr>
            <w:tcW w:type="dxa" w:w="133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Stock counted</w:t>
            </w:r>
          </w:p>
        </w:tc>
        <w:tc>
          <w:tcPr>
            <w:tcW w:type="dxa" w:w="133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Units/day now</w:t>
            </w:r>
          </w:p>
        </w:tc>
        <w:tc>
          <w:tcPr>
            <w:tcW w:type="dxa" w:w="133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Plan pace</w:t>
            </w:r>
          </w:p>
        </w:tc>
        <w:tc>
          <w:tcPr>
            <w:tcW w:type="dxa" w:w="133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Stock-out (today's pace)</w:t>
            </w:r>
          </w:p>
        </w:tc>
        <w:tc>
          <w:tcPr>
            <w:tcW w:type="dxa" w:w="1337"/>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Stock-out (plan)</w:t>
            </w:r>
          </w:p>
        </w:tc>
        <w:tc>
          <w:tcPr>
            <w:tcW w:type="dxa" w:w="1338"/>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Short to 31 Jan (plan)</w:t>
            </w:r>
          </w:p>
        </w:tc>
      </w:tr>
      <w:tr>
        <w:trPr>
          <w:tblHeader w:val="off"/>
        </w:trPr>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SATIN-4PCS-QUEEN-STONE-GREY</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821</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4.3</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4.3</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2027-01-12</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2027-01-12</w:t>
            </w:r>
          </w:p>
        </w:tc>
        <w:tc>
          <w:tcPr>
            <w:tcW w:type="dxa" w:w="13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131</w:t>
            </w:r>
          </w:p>
        </w:tc>
      </w:tr>
      <w:tr>
        <w:trPr>
          <w:tblHeader w:val="off"/>
        </w:trPr>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SATIN-FULL-BLACK</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748</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11.53</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15.06</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2026-11-13</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2026-11-05</w:t>
            </w:r>
          </w:p>
        </w:tc>
        <w:tc>
          <w:tcPr>
            <w:tcW w:type="dxa" w:w="13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2,589</w:t>
            </w:r>
          </w:p>
        </w:tc>
      </w:tr>
      <w:tr>
        <w:trPr>
          <w:tblHeader w:val="off"/>
        </w:trPr>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SATIN-KING-BLACK</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2,867</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3.17</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10.59</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after 31 Jan</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after 31 Jan</w:t>
            </w:r>
          </w:p>
        </w:tc>
        <w:tc>
          <w:tcPr>
            <w:tcW w:type="dxa" w:w="13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w:t>
            </w:r>
          </w:p>
        </w:tc>
      </w:tr>
      <w:tr>
        <w:trPr>
          <w:tblHeader w:val="off"/>
        </w:trPr>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SATIN-QUEEN-BLACK</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1,846</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20.83</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20.49</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2026-11-26</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2026-11-27</w:t>
            </w:r>
          </w:p>
        </w:tc>
        <w:tc>
          <w:tcPr>
            <w:tcW w:type="dxa" w:w="13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2,692</w:t>
            </w:r>
          </w:p>
        </w:tc>
      </w:tr>
      <w:tr>
        <w:trPr>
          <w:tblHeader w:val="off"/>
        </w:trPr>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SATIN-QUEEN-GREY</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1,152</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4.07</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10.73</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after 31 Jan</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2026-12-05</w:t>
            </w:r>
          </w:p>
        </w:tc>
        <w:tc>
          <w:tcPr>
            <w:tcW w:type="dxa" w:w="13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1,224</w:t>
            </w:r>
          </w:p>
        </w:tc>
      </w:tr>
      <w:tr>
        <w:trPr>
          <w:tblHeader w:val="off"/>
        </w:trPr>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SATIN-TWIN-BLACK-NEW</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92</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1.83</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2026-11-03</w:t>
            </w:r>
          </w:p>
        </w:tc>
        <w:tc>
          <w:tcPr>
            <w:tcW w:type="dxa" w:w="1337"/>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2026-11-06</w:t>
            </w:r>
          </w:p>
        </w:tc>
        <w:tc>
          <w:tcPr>
            <w:tcW w:type="dxa" w:w="1338"/>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313</w:t>
            </w:r>
          </w:p>
        </w:tc>
      </w:tr>
    </w:tbl>
    <w:p>
      <w:pPr>
        <w:spacing w:after="120"/>
      </w:pPr>
    </w:p>
    <w:p>
      <w:pPr>
        <w:spacing w:after="120"/>
      </w:pPr>
      <w:r>
        <w:t xml:space="preserve">Stock counted = sellable + FC transfer + inbound already shipped (Sellerboard, 29 Sep), projected with last year's monthly lift. Queen Black has no inbound; a June plan of 300 units was never shipped. The Queen Black count differs between sources (Sellerboard 1,807 sellable on 29 Sep, Data Dive 2,328 on 23 Sep). The plan uses the lower figure. Check Manage FBA Inventory before sizing the reorder.</w:t>
      </w:r>
    </w:p>
    <w:p>
      <w:pPr>
        <w:pStyle w:val="Heading1"/>
        <w:spacing w:after="120" w:before="280"/>
      </w:pPr>
      <w:r>
        <w:t xml:space="preserve">14. Financials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Sales</w:t>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Ad spend</w:t>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TACoS</w:t>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Net profit</w:t>
            </w:r>
          </w:p>
        </w:tc>
        <w:tc>
          <w:tcPr>
            <w:tcW w:type="dxa" w:w="1560"/>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Margin</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Now (30 days)</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$111,933</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$21,797</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19.5%</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$3,853</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3.4%</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Plan (30-day equivalent)</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$120,561</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$27,434</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22.8%</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$210</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0.2%</w:t>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of which Other non-ranking</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$-3,825</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$-1,712</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$899</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of which Ranking – push</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$13,814</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$7,540</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$-4,608</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of which Ranking – maintain</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$805</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$459</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$-298</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of which LTSF clearance</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$-1,611</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$-576</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$367</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r>
          </w:p>
        </w:tc>
      </w:tr>
      <w:tr>
        <w:trPr>
          <w:tblHeader w:val="off"/>
        </w:trPr>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of which Brand defence</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$-554</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$-73</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$-2</w:t>
            </w:r>
          </w:p>
        </w:tc>
        <w:tc>
          <w:tcPr>
            <w:tcW w:type="dxa" w:w="1560"/>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
            </w:r>
          </w:p>
        </w:tc>
      </w:tr>
    </w:tbl>
    <w:p>
      <w:pPr>
        <w:spacing w:after="120"/>
      </w:pPr>
    </w:p>
    <w:p>
      <w:pPr>
        <w:spacing w:after="120"/>
      </w:pPr>
      <w:r>
        <w:t xml:space="preserve">Direct ad effects only (30-day equivalent). Organic sales gained from better rank are not counted — they are the return the push is buying. TACoS is a result of the plan, not its target. Break-even ACoS is per child, from Sellerboard: profit before ads ÷ sales over the last 30 days. It includes realised prices, refunds, storage and inbound fees, so it is lower than the list-price margin Command Center shows (see Conflicts).</w:t>
      </w:r>
    </w:p>
    <w:p>
      <w:pPr>
        <w:pStyle w:val="Heading1"/>
        <w:spacing w:after="120" w:before="280"/>
      </w:pPr>
      <w:r>
        <w:t xml:space="preserve">15. Final action — in this order</w:t>
      </w:r>
    </w:p>
    <w:p>
      <w:pPr>
        <w:pStyle w:val="ListParagraph"/>
        <w:numPr>
          <w:ilvl w:val="0"/>
          <w:numId w:val="2"/>
        </w:numPr>
        <w:spacing w:after="80"/>
      </w:pPr>
      <w:r>
        <w:t xml:space="preserve">1. Stock: place the reorder for Queen Black (~2,692), Full Black (~2,589) and Twin Black (~313), sized to 31 Jan at the plan's pace. Confirm the Queen Black count in Seller Central first.</w:t>
      </w:r>
    </w:p>
    <w:p>
      <w:pPr>
        <w:pStyle w:val="ListParagraph"/>
        <w:numPr>
          <w:ilvl w:val="0"/>
          <w:numId w:val="2"/>
        </w:numPr>
        <w:spacing w:after="80"/>
      </w:pPr>
      <w:r>
        <w:t xml:space="preserve">2. Ranking owners (Campaigns tab, role "Ranking – push/maintain"): move the product ad to the Black child where needed. Then set TOS 900% / ROS 0% / PP 0%, the base bid and the budget shown, and bidding to "down only".</w:t>
      </w:r>
    </w:p>
    <w:p>
      <w:pPr>
        <w:pStyle w:val="ListParagraph"/>
        <w:numPr>
          <w:ilvl w:val="0"/>
          <w:numId w:val="2"/>
        </w:numPr>
        <w:spacing w:after="80"/>
      </w:pPr>
      <w:r>
        <w:t xml:space="preserve">3. Pause the duplicate exact campaigns listed. Their terms are owned by one campaign on the preferred child. In every ranking campaign, load the back-up child's product ad PAUSED (Back-up ranking child tab).</w:t>
      </w:r>
    </w:p>
    <w:p>
      <w:pPr>
        <w:pStyle w:val="ListParagraph"/>
        <w:numPr>
          <w:ilvl w:val="0"/>
          <w:numId w:val="2"/>
        </w:numPr>
        <w:spacing w:after="80"/>
      </w:pPr>
      <w:r>
        <w:t xml:space="preserve">3a. Every other enabled exact campaign: TOS 900% / ROS 0% / PP 0% with the base bids shown, unless the Campaigns tab marks it as the exception.</w:t>
      </w:r>
    </w:p>
    <w:p>
      <w:pPr>
        <w:pStyle w:val="ListParagraph"/>
        <w:numPr>
          <w:ilvl w:val="0"/>
          <w:numId w:val="2"/>
        </w:numPr>
        <w:spacing w:after="80"/>
      </w:pPr>
      <w:r>
        <w:t xml:space="preserve">4. LTSF: fix the two LTSF campaigns' product ads, move non-ranking Queen traffic to Queen Grey, move the colour exact campaigns to their LTSF SKU, and re-enable the paused LTSF colour exacts.</w:t>
      </w:r>
    </w:p>
    <w:p>
      <w:pPr>
        <w:pStyle w:val="ListParagraph"/>
        <w:numPr>
          <w:ilvl w:val="0"/>
          <w:numId w:val="2"/>
        </w:numPr>
        <w:spacing w:after="80"/>
      </w:pPr>
      <w:r>
        <w:t xml:space="preserve">5. Non-ranking: one −15% step where ACoS is above break-even, then re-read after 7 clean days. Stop stepping any term whose organic rank slips 3 places.</w:t>
      </w:r>
    </w:p>
    <w:p>
      <w:pPr>
        <w:pStyle w:val="ListParagraph"/>
        <w:numPr>
          <w:ilvl w:val="0"/>
          <w:numId w:val="2"/>
        </w:numPr>
        <w:spacing w:after="80"/>
      </w:pPr>
      <w:r>
        <w:t xml:space="preserve">6. Add the negative exacts from the Keywords tab to the discovery campaigns.</w:t>
      </w:r>
    </w:p>
    <w:p>
      <w:pPr>
        <w:pStyle w:val="ListParagraph"/>
        <w:numPr>
          <w:ilvl w:val="0"/>
          <w:numId w:val="2"/>
        </w:numPr>
        <w:spacing w:after="80"/>
      </w:pPr>
      <w:r>
        <w:t xml:space="preserve">When Queen Grey is down to about two weeks of stock (the plan clears it around 2026-12-05), switch the campaigns routed to it to Queen Stone Grey, LTSF #2 (~235 aged units left).</w:t>
      </w:r>
    </w:p>
    <w:p>
      <w:pPr>
        <w:pStyle w:val="ListParagraph"/>
        <w:numPr>
          <w:ilvl w:val="0"/>
          <w:numId w:val="2"/>
        </w:numPr>
        <w:spacing w:after="80"/>
      </w:pPr>
      <w:r>
        <w:t xml:space="preserve">7. Daily check for two weeks: ranking clicks against target, top-of-search share, rank on each push term (Rank Radar), and days of cover on every preferred child. Under 14 days, switch to the back-up.</w:t>
      </w:r>
    </w:p>
    <w:p>
      <w:pPr>
        <w:pStyle w:val="ListParagraph"/>
        <w:numPr>
          <w:ilvl w:val="0"/>
          <w:numId w:val="2"/>
        </w:numPr>
        <w:spacing w:after="80"/>
      </w:pPr>
      <w:r>
        <w:t xml:space="preserve">Everything in 2–6 is in the Bulk upload tab, with campaign, ad group and keyword IDs where Sellerboard provides them.</w:t>
      </w:r>
    </w:p>
    <w:p>
      <w:pPr>
        <w:pStyle w:val="Heading2"/>
        <w:spacing w:after="80" w:before="200"/>
      </w:pPr>
      <w:r>
        <w:t xml:space="preserve">Owner decisions (the data cannot make these)</w:t>
      </w:r>
    </w:p>
    <w:p>
      <w:pPr>
        <w:pStyle w:val="ListParagraph"/>
        <w:numPr>
          <w:ilvl w:val="0"/>
          <w:numId w:val="2"/>
        </w:numPr>
        <w:spacing w:after="80"/>
      </w:pPr>
      <w:r>
        <w:t xml:space="preserve">The ranking investment: the full push costs about $7,540 more a month (direct profit $-4,608). The top 10 push terms account for 61% of the extra push spend. The Push-cost tab lets you drop terms.</w:t>
      </w:r>
    </w:p>
    <w:p>
      <w:pPr>
        <w:pStyle w:val="ListParagraph"/>
        <w:numPr>
          <w:ilvl w:val="0"/>
          <w:numId w:val="2"/>
        </w:numPr>
        <w:spacing w:after="80"/>
      </w:pPr>
      <w:r>
        <w:t xml:space="preserve">The spend-share definition: ranking at 80–90% of ALL spend would cut LTSF clearance and brand defence. Ranking at 80% of the remaining keyword spend keeps them.</w:t>
      </w:r>
    </w:p>
    <w:p>
      <w:pPr>
        <w:pStyle w:val="ListParagraph"/>
        <w:numPr>
          <w:ilvl w:val="0"/>
          <w:numId w:val="2"/>
        </w:numPr>
        <w:spacing w:after="80"/>
      </w:pPr>
      <w:r>
        <w:t xml:space="preserve">If the reorder cannot land before about 2026-11-27 (Queen) or 2026-11-05 (Full), stop that size's push about two weeks earlier. Rank built on stock that runs out in peak season is lost.</w:t>
      </w:r>
    </w:p>
    <w:p>
      <w:pPr>
        <w:pStyle w:val="ListParagraph"/>
        <w:numPr>
          <w:ilvl w:val="0"/>
          <w:numId w:val="2"/>
        </w:numPr>
        <w:spacing w:after="80"/>
      </w:pPr>
      <w:r>
        <w:t xml:space="preserve">The step size on non-ranking campaigns (−15% a week here). It is a setting, not a number the data fixes.</w:t>
      </w:r>
    </w:p>
    <w:p>
      <w:pPr>
        <w:pStyle w:val="Heading1"/>
        <w:spacing w:after="120" w:before="280"/>
      </w:pPr>
      <w:r>
        <w:t xml:space="preserve">16. Where the sources disagree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9"/>
        <w:gridCol w:w="3666"/>
        <w:gridCol w:w="2894"/>
        <w:gridCol w:w="871"/>
      </w:tblGrid>
      <w:tr>
        <w:trPr>
          <w:tblHeader/>
        </w:trPr>
        <w:tc>
          <w:tcPr>
            <w:tcW w:type="dxa" w:w="1929"/>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Area</w:t>
            </w:r>
          </w:p>
        </w:tc>
        <w:tc>
          <w:tcPr>
            <w:tcW w:type="dxa" w:w="3666"/>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What differs</w:t>
            </w:r>
          </w:p>
        </w:tc>
        <w:tc>
          <w:tcPr>
            <w:tcW w:type="dxa" w:w="2894"/>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What the plan uses</w:t>
            </w:r>
          </w:p>
        </w:tc>
        <w:tc>
          <w:tcPr>
            <w:tcW w:type="dxa" w:w="871"/>
            <w:tcBorders>
              <w:top w:val="single" w:color="BFBFBF" w:sz="4"/>
              <w:left w:val="single" w:color="BFBFBF" w:sz="4"/>
              <w:bottom w:val="single" w:color="BFBFBF" w:sz="4"/>
              <w:right w:val="single" w:color="BFBFBF" w:sz="4"/>
            </w:tcBorders>
            <w:shd w:fill="1F3864" w:color="auto" w:val="clear"/>
            <w:tcMar>
              <w:top w:type="dxa" w:w="40"/>
              <w:left w:type="dxa" w:w="80"/>
              <w:bottom w:type="dxa" w:w="40"/>
              <w:right w:type="dxa" w:w="80"/>
            </w:tcMar>
          </w:tcPr>
          <w:p>
            <w:r>
              <w:rPr>
                <w:b/>
                <w:bCs/>
                <w:color w:val="FFFFFF"/>
                <w:sz w:val="16"/>
                <w:szCs w:val="16"/>
              </w:rPr>
              <w:t xml:space="preserve">Status</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Profit per unit — SATIN-QUEEN-BLACK</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Command Center contribution $8.92/unit (list price $29.95, fee date 2026-03-30) vs Sellerboard profit before ads $5.01/unit (realised price $28.3, 30 d)</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 used: it is what the account actually earned in the last 30 days (discounts, refunds, storage and inbound fees included)</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Profit per unit — SATIN-FULL-BLACK</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Command Center contribution $10.16/unit (list price $29.95, fee date 2026-03-30) vs Sellerboard profit before ads $8.03/unit (realised price $29.24, 30 d)</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 used: it is what the account actually earned in the last 30 days (discounts, refunds, storage and inbound fees included)</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Profit per unit — SATIN-4PC-KING-GREY</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Command Center contribution $10.32/unit (list price $33.95, fee date 2026-03-30) vs Sellerboard profit before ads $4.93/unit (realised price $32.22, 30 d)</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 used: it is what the account actually earned in the last 30 days (discounts, refunds, storage and inbound fees included)</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Profit per unit — SATIN-WHITE-QUEEN</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Command Center contribution $10.38/unit (list price $31.95, fee date 2026-03-30) vs Sellerboard profit before ads $9.24/unit (realised price $31.02, 30 d)</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 used: it is what the account actually earned in the last 30 days (discounts, refunds, storage and inbound fees included)</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Profit per unit — SATIN-4PCS-QUEEN-STONE-GREY</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Command Center contribution $10.2/unit (list price $31.95, fee date 2026-03-30) vs Sellerboard profit before ads $2.94/unit (realised price $28.69, 30 d)</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 used: it is what the account actually earned in the last 30 days (discounts, refunds, storage and inbound fees included)</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Profit per unit — SATIN-QUEEN-GREY</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Command Center contribution $8.92/unit (list price $29.95, fee date 2026-03-30) vs Sellerboard profit before ads $3.15/unit (realised price $29.29, 30 d)</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 used: it is what the account actually earned in the last 30 days (discounts, refunds, storage and inbound fees included)</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Profit per unit — SATIN-4PCS-KING-RED</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Command Center contribution $11.0/unit (list price $33.95, fee date 2026-03-30) vs Sellerboard profit before ads $6.68/unit (realised price $32.78, 30 d)</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 used: it is what the account actually earned in the last 30 days (discounts, refunds, storage and inbound fees included)</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Profit per unit — SATIN-KING-BLACK</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Command Center contribution $11.0/unit (list price $33.95, fee date 2026-03-30) vs Sellerboard profit before ads $9.09/unit (realised price $33.74, 30 d)</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 used: it is what the account actually earned in the last 30 days (discounts, refunds, storage and inbound fees included)</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Stock — Queen Black (B0839MKJMV)</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 29 Sep: 1807 sellable, 1846 on hand, 65 reserved vs Data Dive 23 Sep: 2328 sellable across FCs</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Plan uses the lower Sellerboard figure (stock-out risk is the binding constraint). Check Manage FBA Inventory in Seller Central before sizing the reorder</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Open</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Stock — King Black (B0839LD2WQ)</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 29 Sep: 1385 sellable + 1476 in FC transfer (2861 on hand) vs Data Dive 23 Sep: 293 sellable</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 King Black is restocked — it becomes the King ranking child</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Ad spend — keyword rows vs product total (30 d)</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Command Center keyword rows $19,292 vs Command Center product total $18,484</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Product total used for shares; keyword rows only for term-level reads</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Campaign spend — Sellerboard vs Command Center (30 d)</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Sellerboard $19,354 on 247 matched campaigns vs Command Center $19,408</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Command Center used for campaign metrics; Sellerboard for budget, utilisation and live bids</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Ad-attributed orders vs units sold</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Command Center ad orders 1,572 / $48,393 (30 d, 7-day attribution, any child of the brand) vs Sellerboard PPC units 518 / $15,267 (same-SKU attribution)</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Stock projections scale ad-order changes by units ÷ ad orders per child; ACoS stays on Command Center for campaign comparisons</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 (definitions differ)</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Organic rank — 'silk sheets'</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 Radar (Queen Black) 7-day median 27, today 27 vs Command Center crawl 28; ASINsight 46</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 Radar used for trend and targets (daily, one ASIN, 91 days)</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Organic rank — 'silk sheets king'</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 Radar (Queen Black) 7-day median 30, today 36 vs Command Center crawl 40; ASINsight 33</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 Radar used for trend and targets (daily, one ASIN, 91 days)</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Organic rank — 'satin sheets'</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 Radar (Queen Black) 7-day median 5, today 4 vs Command Center crawl 5; ASINsight 3</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 Radar used for trend and targets (daily, one ASIN, 91 days)</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Search volume</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Keyword library (Helium 10) e.g. silk sheets 51,852/month vs Amazon SQP Q3: silk sheets 267,582/quarter</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SQP used (Amazon’s own counts, with purchases)</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SQP scope</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SQP “our” counts (Data Dive radar on B0839MKJMV) vs Ad orders on the same terms (all children)</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SQP “our share” read as Queen Black’s share, not the family’s — targets are set on that basis</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 (scope noted)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Advertised child — campaign name vs actual</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86 campaigns whose name names a different SKU than they advertise vs Data Dive product ads: 377 single-ASIN campaigns checked</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The actual advertised child is used everywhere; names are not relied on</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Audit rules from another product</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35 audit decisions cite the B6 corrections document vs This product’s data</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B6 rules not used</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Audit “hero rule” — ranking child</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Audit moves 79 Queen Black campaigns to Queen Stone Grey (21 paid clicks, 1 order: CVR 4.8%) vs Queen Black: 18.2% top-of-search CVR on 90 d; LTSF #1 for Queen is Queen Grey, not Stone Grey</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Ranking stays on Queen Black; non-ranking Queen traffic goes to Queen Grey (LTSF #1), then Stone Grey (#2)</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Resolved</w:t>
            </w:r>
          </w:p>
        </w:tc>
      </w:tr>
      <w:tr>
        <w:trPr>
          <w:tblHeader w:val="off"/>
        </w:trPr>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LTSF sheet date</w:t>
            </w:r>
          </w:p>
        </w:tc>
        <w:tc>
          <w:tcPr>
            <w:tcW w:type="dxa" w:w="3666"/>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S4-LTSF sheet: aged snapshot 15 Jul, sales to 27 Aug vs Sellerboard stock 29 Sep</w:t>
            </w:r>
          </w:p>
        </w:tc>
        <w:tc>
          <w:tcPr>
            <w:tcW w:type="dxa" w:w="2894"/>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Estimate used for routing; refresh the aged-inventory report before the next review</w:t>
            </w:r>
          </w:p>
        </w:tc>
        <w:tc>
          <w:tcPr>
            <w:tcW w:type="dxa" w:w="871"/>
            <w:tcBorders>
              <w:top w:val="single" w:color="BFBFBF" w:sz="4"/>
              <w:left w:val="single" w:color="BFBFBF" w:sz="4"/>
              <w:bottom w:val="single" w:color="BFBFBF" w:sz="4"/>
              <w:right w:val="single" w:color="BFBFBF" w:sz="4"/>
            </w:tcBorders>
            <w:tcMar>
              <w:top w:type="dxa" w:w="40"/>
              <w:left w:type="dxa" w:w="80"/>
              <w:bottom w:type="dxa" w:w="40"/>
              <w:right w:type="dxa" w:w="80"/>
            </w:tcMar>
          </w:tcPr>
          <w:p>
            <w:r>
              <w:rPr>
                <w:b w:val="false"/>
                <w:bCs w:val="false"/>
                <w:sz w:val="16"/>
                <w:szCs w:val="16"/>
              </w:rPr>
              <w:t xml:space="preserve">Open (estimate)</w:t>
            </w:r>
          </w:p>
        </w:tc>
      </w:tr>
    </w:tbl>
    <w:p>
      <w:pPr>
        <w:spacing w:after="120"/>
      </w:pPr>
    </w:p>
    <w:sectPr>
      <w:pgSz w:w="12240" w:h="15840" w:orient="portrait"/>
      <w:pgMar w:top="1080" w:right="1440" w:bottom="108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2026-09-29T21:09:37.462Z</dcterms:created>
  <dcterms:modified xsi:type="dcterms:W3CDTF">2026-09-29T21:09:37.462Z</dcterms:modified>
</cp:coreProperties>
</file>

<file path=docProps/custom.xml><?xml version="1.0" encoding="utf-8"?>
<Properties xmlns="http://schemas.openxmlformats.org/officeDocument/2006/custom-properties" xmlns:vt="http://schemas.openxmlformats.org/officeDocument/2006/docPropsVTypes"/>
</file>