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BA772" w14:textId="7CAE9BA2" w:rsidR="0087585E" w:rsidRPr="003737F8" w:rsidRDefault="0087585E" w:rsidP="00B83B9D">
      <w:pPr>
        <w:pStyle w:val="Heading2"/>
        <w:numPr>
          <w:ilvl w:val="0"/>
          <w:numId w:val="0"/>
        </w:numPr>
        <w:spacing w:before="80" w:after="240" w:line="360" w:lineRule="auto"/>
        <w:ind w:left="576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14:paraId="11E3862D" w14:textId="77777777" w:rsidR="0087585E" w:rsidRPr="00B83B9D" w:rsidRDefault="002E2030" w:rsidP="00B83B9D">
      <w:pPr>
        <w:pStyle w:val="Heading2"/>
        <w:numPr>
          <w:ilvl w:val="0"/>
          <w:numId w:val="0"/>
        </w:numPr>
        <w:spacing w:before="245" w:after="240" w:line="360" w:lineRule="auto"/>
        <w:ind w:left="576"/>
        <w:contextualSpacing/>
        <w:rPr>
          <w:rFonts w:ascii="Times New Roman" w:hAnsi="Times New Roman" w:cs="Times New Roman"/>
          <w:sz w:val="32"/>
          <w:szCs w:val="32"/>
        </w:rPr>
      </w:pPr>
      <w:bookmarkStart w:id="0" w:name="_Toc211696051"/>
      <w:r w:rsidRPr="00B83B9D">
        <w:rPr>
          <w:rFonts w:ascii="Times New Roman" w:hAnsi="Times New Roman" w:cs="Times New Roman"/>
          <w:color w:val="252525"/>
          <w:sz w:val="32"/>
          <w:szCs w:val="32"/>
        </w:rPr>
        <w:t>Diabetic</w:t>
      </w:r>
      <w:r w:rsidRPr="00B83B9D">
        <w:rPr>
          <w:rFonts w:ascii="Times New Roman" w:hAnsi="Times New Roman" w:cs="Times New Roman"/>
          <w:color w:val="252525"/>
          <w:spacing w:val="-13"/>
          <w:sz w:val="32"/>
          <w:szCs w:val="32"/>
        </w:rPr>
        <w:t xml:space="preserve"> </w:t>
      </w:r>
      <w:r w:rsidRPr="00B83B9D">
        <w:rPr>
          <w:rFonts w:ascii="Times New Roman" w:hAnsi="Times New Roman" w:cs="Times New Roman"/>
          <w:color w:val="252525"/>
          <w:sz w:val="32"/>
          <w:szCs w:val="32"/>
        </w:rPr>
        <w:t>Retinopathy</w:t>
      </w:r>
      <w:r w:rsidRPr="00B83B9D">
        <w:rPr>
          <w:rFonts w:ascii="Times New Roman" w:hAnsi="Times New Roman" w:cs="Times New Roman"/>
          <w:color w:val="252525"/>
          <w:spacing w:val="-13"/>
          <w:sz w:val="32"/>
          <w:szCs w:val="32"/>
        </w:rPr>
        <w:t xml:space="preserve"> </w:t>
      </w:r>
      <w:r w:rsidRPr="00B83B9D">
        <w:rPr>
          <w:rFonts w:ascii="Times New Roman" w:hAnsi="Times New Roman" w:cs="Times New Roman"/>
          <w:color w:val="252525"/>
          <w:sz w:val="32"/>
          <w:szCs w:val="32"/>
        </w:rPr>
        <w:t>Classification</w:t>
      </w:r>
      <w:r w:rsidRPr="00B83B9D">
        <w:rPr>
          <w:rFonts w:ascii="Times New Roman" w:hAnsi="Times New Roman" w:cs="Times New Roman"/>
          <w:color w:val="252525"/>
          <w:spacing w:val="-13"/>
          <w:sz w:val="32"/>
          <w:szCs w:val="32"/>
        </w:rPr>
        <w:t xml:space="preserve"> </w:t>
      </w:r>
      <w:r w:rsidRPr="00B83B9D">
        <w:rPr>
          <w:rFonts w:ascii="Times New Roman" w:hAnsi="Times New Roman" w:cs="Times New Roman"/>
          <w:color w:val="252525"/>
          <w:sz w:val="32"/>
          <w:szCs w:val="32"/>
        </w:rPr>
        <w:t>Using</w:t>
      </w:r>
      <w:r w:rsidRPr="00B83B9D">
        <w:rPr>
          <w:rFonts w:ascii="Times New Roman" w:hAnsi="Times New Roman" w:cs="Times New Roman"/>
          <w:color w:val="252525"/>
          <w:spacing w:val="-13"/>
          <w:sz w:val="32"/>
          <w:szCs w:val="32"/>
        </w:rPr>
        <w:t xml:space="preserve"> </w:t>
      </w:r>
      <w:r w:rsidRPr="00B83B9D">
        <w:rPr>
          <w:rFonts w:ascii="Times New Roman" w:hAnsi="Times New Roman" w:cs="Times New Roman"/>
          <w:color w:val="252525"/>
          <w:sz w:val="32"/>
          <w:szCs w:val="32"/>
        </w:rPr>
        <w:t>Deep</w:t>
      </w:r>
      <w:r w:rsidRPr="00B83B9D">
        <w:rPr>
          <w:rFonts w:ascii="Times New Roman" w:hAnsi="Times New Roman" w:cs="Times New Roman"/>
          <w:color w:val="252525"/>
          <w:spacing w:val="-12"/>
          <w:sz w:val="32"/>
          <w:szCs w:val="32"/>
        </w:rPr>
        <w:t xml:space="preserve"> </w:t>
      </w:r>
      <w:r w:rsidRPr="00B83B9D">
        <w:rPr>
          <w:rFonts w:ascii="Times New Roman" w:hAnsi="Times New Roman" w:cs="Times New Roman"/>
          <w:color w:val="252525"/>
          <w:sz w:val="32"/>
          <w:szCs w:val="32"/>
        </w:rPr>
        <w:t>Learning</w:t>
      </w:r>
      <w:r w:rsidRPr="00B83B9D">
        <w:rPr>
          <w:rFonts w:ascii="Times New Roman" w:hAnsi="Times New Roman" w:cs="Times New Roman"/>
          <w:color w:val="252525"/>
          <w:spacing w:val="-11"/>
          <w:sz w:val="32"/>
          <w:szCs w:val="32"/>
        </w:rPr>
        <w:t xml:space="preserve"> </w:t>
      </w:r>
      <w:r w:rsidRPr="00B83B9D">
        <w:rPr>
          <w:rFonts w:ascii="Times New Roman" w:hAnsi="Times New Roman" w:cs="Times New Roman"/>
          <w:color w:val="252525"/>
          <w:spacing w:val="-2"/>
          <w:sz w:val="32"/>
          <w:szCs w:val="32"/>
        </w:rPr>
        <w:t>Techniques</w:t>
      </w:r>
      <w:bookmarkEnd w:id="0"/>
    </w:p>
    <w:p w14:paraId="5432CC36" w14:textId="304BE64B" w:rsidR="0087585E" w:rsidRPr="003737F8" w:rsidRDefault="0087585E" w:rsidP="003737F8">
      <w:pPr>
        <w:pStyle w:val="BodyText"/>
        <w:spacing w:before="187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3BD11087" w14:textId="43AB2530" w:rsidR="0087585E" w:rsidRPr="003737F8" w:rsidRDefault="002E2030" w:rsidP="00B83B9D">
      <w:pPr>
        <w:pStyle w:val="Heading2"/>
        <w:numPr>
          <w:ilvl w:val="0"/>
          <w:numId w:val="0"/>
        </w:numPr>
        <w:spacing w:after="240" w:line="360" w:lineRule="auto"/>
        <w:ind w:left="576" w:right="719" w:hanging="576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Toc211696052"/>
      <w:r w:rsidRPr="003737F8">
        <w:rPr>
          <w:rFonts w:ascii="Times New Roman" w:hAnsi="Times New Roman" w:cs="Times New Roman"/>
          <w:sz w:val="24"/>
          <w:szCs w:val="24"/>
        </w:rPr>
        <w:t>Project</w:t>
      </w:r>
      <w:r w:rsidRPr="003737F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pacing w:val="-4"/>
          <w:sz w:val="24"/>
          <w:szCs w:val="24"/>
        </w:rPr>
        <w:t>code</w:t>
      </w:r>
      <w:bookmarkEnd w:id="2"/>
    </w:p>
    <w:p w14:paraId="5E73EDDF" w14:textId="77777777" w:rsidR="0087585E" w:rsidRPr="003737F8" w:rsidRDefault="002E2030" w:rsidP="00B83B9D">
      <w:pPr>
        <w:pStyle w:val="Heading3"/>
        <w:numPr>
          <w:ilvl w:val="0"/>
          <w:numId w:val="0"/>
        </w:numPr>
        <w:spacing w:before="247" w:after="240" w:line="360" w:lineRule="auto"/>
        <w:ind w:right="719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Toc211696053"/>
      <w:r w:rsidRPr="003737F8">
        <w:rPr>
          <w:rFonts w:ascii="Times New Roman" w:hAnsi="Times New Roman" w:cs="Times New Roman"/>
          <w:color w:val="252525"/>
          <w:spacing w:val="-2"/>
          <w:sz w:val="24"/>
          <w:szCs w:val="24"/>
        </w:rPr>
        <w:t>ZN-CS-2025-</w:t>
      </w:r>
      <w:r w:rsidRPr="003737F8">
        <w:rPr>
          <w:rFonts w:ascii="Times New Roman" w:hAnsi="Times New Roman" w:cs="Times New Roman"/>
          <w:color w:val="252525"/>
          <w:spacing w:val="-5"/>
          <w:sz w:val="24"/>
          <w:szCs w:val="24"/>
        </w:rPr>
        <w:t>146</w:t>
      </w:r>
      <w:bookmarkEnd w:id="3"/>
    </w:p>
    <w:p w14:paraId="6E6DBF32" w14:textId="5FD36FC2" w:rsidR="0087585E" w:rsidRPr="003737F8" w:rsidRDefault="0087585E" w:rsidP="00B83B9D">
      <w:pPr>
        <w:pStyle w:val="BodyText"/>
        <w:spacing w:before="186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4CDC5A" w14:textId="77777777" w:rsidR="0087585E" w:rsidRPr="003737F8" w:rsidRDefault="002E2030" w:rsidP="00B83B9D">
      <w:pPr>
        <w:pStyle w:val="Heading2"/>
        <w:numPr>
          <w:ilvl w:val="0"/>
          <w:numId w:val="0"/>
        </w:numPr>
        <w:spacing w:after="240" w:line="360" w:lineRule="auto"/>
        <w:ind w:left="6"/>
        <w:contextualSpacing/>
        <w:rPr>
          <w:rFonts w:ascii="Times New Roman" w:hAnsi="Times New Roman" w:cs="Times New Roman"/>
          <w:sz w:val="24"/>
          <w:szCs w:val="24"/>
        </w:rPr>
      </w:pPr>
      <w:bookmarkStart w:id="4" w:name="_Toc211696054"/>
      <w:r w:rsidRPr="003737F8">
        <w:rPr>
          <w:rFonts w:ascii="Times New Roman" w:hAnsi="Times New Roman" w:cs="Times New Roman"/>
          <w:sz w:val="24"/>
          <w:szCs w:val="24"/>
        </w:rPr>
        <w:t>Project</w:t>
      </w:r>
      <w:r w:rsidRPr="003737F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pacing w:val="-2"/>
          <w:sz w:val="24"/>
          <w:szCs w:val="24"/>
        </w:rPr>
        <w:t>Advisors</w:t>
      </w:r>
      <w:bookmarkEnd w:id="4"/>
    </w:p>
    <w:p w14:paraId="36AE0D7C" w14:textId="77777777" w:rsidR="0087585E" w:rsidRPr="003737F8" w:rsidRDefault="002E2030" w:rsidP="00B83B9D">
      <w:pPr>
        <w:pStyle w:val="Heading3"/>
        <w:numPr>
          <w:ilvl w:val="0"/>
          <w:numId w:val="0"/>
        </w:numPr>
        <w:spacing w:before="247" w:after="240" w:line="360" w:lineRule="auto"/>
        <w:ind w:left="10"/>
        <w:contextualSpacing/>
        <w:rPr>
          <w:rFonts w:ascii="Times New Roman" w:hAnsi="Times New Roman" w:cs="Times New Roman"/>
          <w:sz w:val="24"/>
          <w:szCs w:val="24"/>
        </w:rPr>
      </w:pPr>
      <w:bookmarkStart w:id="5" w:name="_Toc211696055"/>
      <w:r w:rsidRPr="003737F8">
        <w:rPr>
          <w:rFonts w:ascii="Times New Roman" w:hAnsi="Times New Roman" w:cs="Times New Roman"/>
          <w:color w:val="252525"/>
          <w:sz w:val="24"/>
          <w:szCs w:val="24"/>
        </w:rPr>
        <w:t>Dr</w:t>
      </w:r>
      <w:r w:rsidRPr="003737F8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Hassam</w:t>
      </w:r>
      <w:r w:rsidRPr="003737F8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Ali</w:t>
      </w:r>
      <w:r w:rsidRPr="003737F8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pacing w:val="-2"/>
          <w:sz w:val="24"/>
          <w:szCs w:val="24"/>
        </w:rPr>
        <w:t>(Internal)</w:t>
      </w:r>
      <w:bookmarkEnd w:id="5"/>
    </w:p>
    <w:p w14:paraId="4E482F02" w14:textId="77777777" w:rsidR="0087585E" w:rsidRPr="003737F8" w:rsidRDefault="002E2030" w:rsidP="00B83B9D">
      <w:pPr>
        <w:pStyle w:val="Heading3"/>
        <w:numPr>
          <w:ilvl w:val="0"/>
          <w:numId w:val="0"/>
        </w:numPr>
        <w:spacing w:after="240" w:line="36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bookmarkStart w:id="6" w:name="_Toc211696056"/>
      <w:r w:rsidRPr="003737F8">
        <w:rPr>
          <w:rFonts w:ascii="Times New Roman" w:hAnsi="Times New Roman" w:cs="Times New Roman"/>
          <w:color w:val="252525"/>
          <w:sz w:val="24"/>
          <w:szCs w:val="24"/>
        </w:rPr>
        <w:t>Dr</w:t>
      </w:r>
      <w:r w:rsidRPr="003737F8">
        <w:rPr>
          <w:rFonts w:ascii="Times New Roman" w:hAnsi="Times New Roman" w:cs="Times New Roman"/>
          <w:color w:val="252525"/>
          <w:spacing w:val="-10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Muhammad</w:t>
      </w:r>
      <w:r w:rsidRPr="003737F8">
        <w:rPr>
          <w:rFonts w:ascii="Times New Roman" w:hAnsi="Times New Roman" w:cs="Times New Roman"/>
          <w:color w:val="252525"/>
          <w:spacing w:val="-10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Fayyaz</w:t>
      </w:r>
      <w:r w:rsidRPr="003737F8">
        <w:rPr>
          <w:rFonts w:ascii="Times New Roman" w:hAnsi="Times New Roman" w:cs="Times New Roman"/>
          <w:color w:val="252525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pacing w:val="-2"/>
          <w:sz w:val="24"/>
          <w:szCs w:val="24"/>
        </w:rPr>
        <w:t>(External)</w:t>
      </w:r>
      <w:bookmarkEnd w:id="6"/>
    </w:p>
    <w:p w14:paraId="32DF3904" w14:textId="4D73551F" w:rsidR="0087585E" w:rsidRPr="003737F8" w:rsidRDefault="0087585E" w:rsidP="00B83B9D">
      <w:pPr>
        <w:pStyle w:val="BodyText"/>
        <w:spacing w:before="187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9B1ABB" w14:textId="77777777" w:rsidR="0087585E" w:rsidRPr="003737F8" w:rsidRDefault="002E2030" w:rsidP="00B83B9D">
      <w:pPr>
        <w:pStyle w:val="Heading2"/>
        <w:numPr>
          <w:ilvl w:val="0"/>
          <w:numId w:val="0"/>
        </w:numPr>
        <w:spacing w:after="240" w:line="360" w:lineRule="auto"/>
        <w:ind w:left="576" w:right="719" w:hanging="576"/>
        <w:contextualSpacing/>
        <w:rPr>
          <w:rFonts w:ascii="Times New Roman" w:hAnsi="Times New Roman" w:cs="Times New Roman"/>
          <w:sz w:val="24"/>
          <w:szCs w:val="24"/>
        </w:rPr>
      </w:pPr>
      <w:bookmarkStart w:id="7" w:name="_Toc211696057"/>
      <w:r w:rsidRPr="003737F8">
        <w:rPr>
          <w:rFonts w:ascii="Times New Roman" w:hAnsi="Times New Roman" w:cs="Times New Roman"/>
          <w:sz w:val="24"/>
          <w:szCs w:val="24"/>
        </w:rPr>
        <w:t>Project</w:t>
      </w:r>
      <w:r w:rsidRPr="003737F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pacing w:val="-2"/>
          <w:sz w:val="24"/>
          <w:szCs w:val="24"/>
        </w:rPr>
        <w:t>Manager</w:t>
      </w:r>
      <w:bookmarkEnd w:id="7"/>
    </w:p>
    <w:p w14:paraId="315D4E54" w14:textId="3DD04876" w:rsidR="0087585E" w:rsidRPr="003737F8" w:rsidRDefault="002E2030" w:rsidP="00B83B9D">
      <w:pPr>
        <w:pStyle w:val="Heading3"/>
        <w:numPr>
          <w:ilvl w:val="0"/>
          <w:numId w:val="0"/>
        </w:numPr>
        <w:spacing w:after="240" w:line="36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bookmarkStart w:id="8" w:name="_Toc211696058"/>
      <w:r w:rsidRPr="003737F8">
        <w:rPr>
          <w:rFonts w:ascii="Times New Roman" w:hAnsi="Times New Roman" w:cs="Times New Roman"/>
          <w:color w:val="252525"/>
          <w:sz w:val="24"/>
          <w:szCs w:val="24"/>
        </w:rPr>
        <w:t>Prof</w:t>
      </w:r>
      <w:r w:rsidR="00B33DEF" w:rsidRPr="003737F8">
        <w:rPr>
          <w:rFonts w:ascii="Times New Roman" w:hAnsi="Times New Roman" w:cs="Times New Roman"/>
          <w:color w:val="252525"/>
          <w:sz w:val="24"/>
          <w:szCs w:val="24"/>
        </w:rPr>
        <w:t>.</w:t>
      </w:r>
      <w:r w:rsidRPr="003737F8">
        <w:rPr>
          <w:rFonts w:ascii="Times New Roman" w:hAnsi="Times New Roman" w:cs="Times New Roman"/>
          <w:color w:val="252525"/>
          <w:spacing w:val="-9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Dr</w:t>
      </w:r>
      <w:r w:rsidRPr="003737F8">
        <w:rPr>
          <w:rFonts w:ascii="Times New Roman" w:hAnsi="Times New Roman" w:cs="Times New Roman"/>
          <w:color w:val="252525"/>
          <w:spacing w:val="-9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Muhammad</w:t>
      </w:r>
      <w:r w:rsidRPr="003737F8">
        <w:rPr>
          <w:rFonts w:ascii="Times New Roman" w:hAnsi="Times New Roman" w:cs="Times New Roman"/>
          <w:color w:val="252525"/>
          <w:spacing w:val="-9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pacing w:val="-4"/>
          <w:sz w:val="24"/>
          <w:szCs w:val="24"/>
        </w:rPr>
        <w:t>Ilyas</w:t>
      </w:r>
      <w:bookmarkEnd w:id="8"/>
    </w:p>
    <w:p w14:paraId="0D8BE85E" w14:textId="5C955276" w:rsidR="0087585E" w:rsidRPr="003737F8" w:rsidRDefault="0087585E" w:rsidP="00B83B9D">
      <w:pPr>
        <w:pStyle w:val="BodyText"/>
        <w:spacing w:before="187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5E1B24" w14:textId="77777777" w:rsidR="0087585E" w:rsidRPr="003737F8" w:rsidRDefault="002E2030" w:rsidP="00B83B9D">
      <w:pPr>
        <w:pStyle w:val="Heading2"/>
        <w:numPr>
          <w:ilvl w:val="0"/>
          <w:numId w:val="0"/>
        </w:numPr>
        <w:spacing w:after="240" w:line="360" w:lineRule="auto"/>
        <w:ind w:left="576" w:right="719" w:hanging="576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Toc211696059"/>
      <w:r w:rsidRPr="003737F8">
        <w:rPr>
          <w:rFonts w:ascii="Times New Roman" w:hAnsi="Times New Roman" w:cs="Times New Roman"/>
          <w:sz w:val="24"/>
          <w:szCs w:val="24"/>
        </w:rPr>
        <w:t>Project</w:t>
      </w:r>
      <w:r w:rsidRPr="003737F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pacing w:val="-4"/>
          <w:sz w:val="24"/>
          <w:szCs w:val="24"/>
        </w:rPr>
        <w:t>Team</w:t>
      </w:r>
      <w:bookmarkEnd w:id="9"/>
    </w:p>
    <w:p w14:paraId="4FB34F2F" w14:textId="17BE734A" w:rsidR="00B83B9D" w:rsidRDefault="002E2030" w:rsidP="00B83B9D">
      <w:pPr>
        <w:pStyle w:val="Heading3"/>
        <w:numPr>
          <w:ilvl w:val="0"/>
          <w:numId w:val="0"/>
        </w:numPr>
        <w:spacing w:after="240" w:line="360" w:lineRule="auto"/>
        <w:ind w:left="1440" w:right="2550" w:firstLine="720"/>
        <w:contextualSpacing/>
        <w:rPr>
          <w:rFonts w:ascii="Times New Roman" w:hAnsi="Times New Roman" w:cs="Times New Roman"/>
          <w:color w:val="252525"/>
          <w:sz w:val="24"/>
          <w:szCs w:val="24"/>
        </w:rPr>
      </w:pPr>
      <w:bookmarkStart w:id="10" w:name="_Toc211696060"/>
      <w:r w:rsidRPr="003737F8">
        <w:rPr>
          <w:rFonts w:ascii="Times New Roman" w:hAnsi="Times New Roman" w:cs="Times New Roman"/>
          <w:color w:val="252525"/>
          <w:sz w:val="24"/>
          <w:szCs w:val="24"/>
        </w:rPr>
        <w:t>Member</w:t>
      </w:r>
      <w:r w:rsidRPr="003737F8">
        <w:rPr>
          <w:rFonts w:ascii="Times New Roman" w:hAnsi="Times New Roman" w:cs="Times New Roman"/>
          <w:color w:val="252525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1:</w:t>
      </w:r>
      <w:r w:rsidRPr="003737F8">
        <w:rPr>
          <w:rFonts w:ascii="Times New Roman" w:hAnsi="Times New Roman" w:cs="Times New Roman"/>
          <w:color w:val="252525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Zarnain</w:t>
      </w:r>
      <w:r w:rsidRPr="003737F8">
        <w:rPr>
          <w:rFonts w:ascii="Times New Roman" w:hAnsi="Times New Roman" w:cs="Times New Roman"/>
          <w:color w:val="252525"/>
          <w:spacing w:val="-8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Javed</w:t>
      </w:r>
      <w:r w:rsidRPr="003737F8">
        <w:rPr>
          <w:rFonts w:ascii="Times New Roman" w:hAnsi="Times New Roman" w:cs="Times New Roman"/>
          <w:color w:val="252525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(Group</w:t>
      </w:r>
      <w:r w:rsidRPr="003737F8">
        <w:rPr>
          <w:rFonts w:ascii="Times New Roman" w:hAnsi="Times New Roman" w:cs="Times New Roman"/>
          <w:color w:val="252525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Leader)</w:t>
      </w:r>
    </w:p>
    <w:p w14:paraId="7444085F" w14:textId="1C56F9A1" w:rsidR="0087585E" w:rsidRPr="003737F8" w:rsidRDefault="00B83B9D" w:rsidP="00B83B9D">
      <w:pPr>
        <w:pStyle w:val="Heading3"/>
        <w:numPr>
          <w:ilvl w:val="0"/>
          <w:numId w:val="0"/>
        </w:numPr>
        <w:spacing w:after="240" w:line="360" w:lineRule="auto"/>
        <w:ind w:left="1440" w:right="255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Roll no: </w:t>
      </w:r>
      <w:r w:rsidR="002E2030" w:rsidRPr="003737F8">
        <w:rPr>
          <w:rFonts w:ascii="Times New Roman" w:hAnsi="Times New Roman" w:cs="Times New Roman"/>
          <w:color w:val="252525"/>
          <w:sz w:val="24"/>
          <w:szCs w:val="24"/>
        </w:rPr>
        <w:t>BSCS51F22S022</w:t>
      </w:r>
      <w:bookmarkEnd w:id="10"/>
    </w:p>
    <w:p w14:paraId="72F6AD91" w14:textId="4A9486BB" w:rsidR="00FF31C2" w:rsidRPr="003737F8" w:rsidRDefault="002E2030" w:rsidP="00B83B9D">
      <w:pPr>
        <w:pStyle w:val="Heading3"/>
        <w:numPr>
          <w:ilvl w:val="0"/>
          <w:numId w:val="0"/>
        </w:numPr>
        <w:spacing w:before="0" w:after="240" w:line="360" w:lineRule="auto"/>
        <w:ind w:left="1440" w:right="3372"/>
        <w:contextualSpacing/>
        <w:rPr>
          <w:rFonts w:ascii="Times New Roman" w:hAnsi="Times New Roman" w:cs="Times New Roman"/>
          <w:color w:val="252525"/>
          <w:sz w:val="24"/>
          <w:szCs w:val="24"/>
        </w:rPr>
      </w:pPr>
      <w:bookmarkStart w:id="11" w:name="_Toc211696061"/>
      <w:r w:rsidRPr="003737F8">
        <w:rPr>
          <w:rFonts w:ascii="Times New Roman" w:hAnsi="Times New Roman" w:cs="Times New Roman"/>
          <w:color w:val="252525"/>
          <w:sz w:val="24"/>
          <w:szCs w:val="24"/>
        </w:rPr>
        <w:t>Member</w:t>
      </w:r>
      <w:r w:rsidRPr="003737F8">
        <w:rPr>
          <w:rFonts w:ascii="Times New Roman" w:hAnsi="Times New Roman" w:cs="Times New Roman"/>
          <w:color w:val="252525"/>
          <w:spacing w:val="-10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2:</w:t>
      </w:r>
      <w:r w:rsidRPr="003737F8">
        <w:rPr>
          <w:rFonts w:ascii="Times New Roman" w:hAnsi="Times New Roman" w:cs="Times New Roman"/>
          <w:color w:val="252525"/>
          <w:spacing w:val="-11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color w:val="252525"/>
          <w:sz w:val="24"/>
          <w:szCs w:val="24"/>
        </w:rPr>
        <w:t>Narmeen</w:t>
      </w:r>
      <w:r w:rsidRPr="003737F8">
        <w:rPr>
          <w:rFonts w:ascii="Times New Roman" w:hAnsi="Times New Roman" w:cs="Times New Roman"/>
          <w:color w:val="252525"/>
          <w:spacing w:val="-11"/>
          <w:sz w:val="24"/>
          <w:szCs w:val="24"/>
        </w:rPr>
        <w:t xml:space="preserve"> </w:t>
      </w:r>
      <w:r w:rsidR="00FF31C2" w:rsidRPr="003737F8">
        <w:rPr>
          <w:rFonts w:ascii="Times New Roman" w:hAnsi="Times New Roman" w:cs="Times New Roman"/>
          <w:color w:val="252525"/>
          <w:sz w:val="24"/>
          <w:szCs w:val="24"/>
        </w:rPr>
        <w:t>Ayub</w:t>
      </w:r>
      <w:bookmarkEnd w:id="11"/>
    </w:p>
    <w:p w14:paraId="71020B9C" w14:textId="3C9414FA" w:rsidR="0087585E" w:rsidRPr="003737F8" w:rsidRDefault="00B83B9D" w:rsidP="00B83B9D">
      <w:pPr>
        <w:pStyle w:val="Heading3"/>
        <w:numPr>
          <w:ilvl w:val="0"/>
          <w:numId w:val="0"/>
        </w:numPr>
        <w:spacing w:before="0" w:after="240" w:line="360" w:lineRule="auto"/>
        <w:ind w:left="2160" w:right="3372" w:firstLine="720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211696062"/>
      <w:r>
        <w:rPr>
          <w:rFonts w:ascii="Times New Roman" w:hAnsi="Times New Roman" w:cs="Times New Roman"/>
          <w:color w:val="252525"/>
          <w:sz w:val="24"/>
          <w:szCs w:val="24"/>
        </w:rPr>
        <w:t>Roll no</w:t>
      </w:r>
      <w:r w:rsidR="002E2030" w:rsidRPr="003737F8">
        <w:rPr>
          <w:rFonts w:ascii="Times New Roman" w:hAnsi="Times New Roman" w:cs="Times New Roman"/>
          <w:color w:val="252525"/>
          <w:sz w:val="24"/>
          <w:szCs w:val="24"/>
        </w:rPr>
        <w:t>: BSCS51F22S011</w:t>
      </w:r>
      <w:bookmarkEnd w:id="12"/>
    </w:p>
    <w:p w14:paraId="4FB17A95" w14:textId="67896EA7" w:rsidR="00B83B9D" w:rsidRPr="003737F8" w:rsidRDefault="00B83B9D" w:rsidP="00B83B9D">
      <w:pPr>
        <w:pStyle w:val="Heading3"/>
        <w:numPr>
          <w:ilvl w:val="0"/>
          <w:numId w:val="0"/>
        </w:numPr>
        <w:spacing w:after="24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14:paraId="34A45866" w14:textId="361E78DC" w:rsidR="00893675" w:rsidRPr="003737F8" w:rsidRDefault="00893675" w:rsidP="00B83B9D">
      <w:pPr>
        <w:pStyle w:val="Heading3"/>
        <w:numPr>
          <w:ilvl w:val="0"/>
          <w:numId w:val="0"/>
        </w:numPr>
        <w:spacing w:after="24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211696063"/>
      <w:r w:rsidRPr="003737F8">
        <w:rPr>
          <w:rFonts w:ascii="Times New Roman" w:hAnsi="Times New Roman" w:cs="Times New Roman"/>
          <w:b/>
          <w:bCs/>
          <w:sz w:val="24"/>
          <w:szCs w:val="24"/>
        </w:rPr>
        <w:t>Submission  Date</w:t>
      </w:r>
      <w:bookmarkEnd w:id="13"/>
    </w:p>
    <w:p w14:paraId="4F02EA42" w14:textId="3931742E" w:rsidR="00B33DEF" w:rsidRPr="00B83B9D" w:rsidRDefault="00B33DEF" w:rsidP="00B83B9D">
      <w:pPr>
        <w:pStyle w:val="Heading3"/>
        <w:numPr>
          <w:ilvl w:val="0"/>
          <w:numId w:val="0"/>
        </w:numPr>
        <w:spacing w:after="240" w:line="36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737F8">
        <w:rPr>
          <w:rFonts w:ascii="Times New Roman" w:hAnsi="Times New Roman" w:cs="Times New Roman"/>
          <w:bCs/>
          <w:sz w:val="24"/>
          <w:szCs w:val="24"/>
        </w:rPr>
        <w:t>Oct 6</w:t>
      </w:r>
      <w:r w:rsidRPr="003737F8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3737F8">
        <w:rPr>
          <w:rFonts w:ascii="Times New Roman" w:hAnsi="Times New Roman" w:cs="Times New Roman"/>
          <w:bCs/>
          <w:sz w:val="24"/>
          <w:szCs w:val="24"/>
        </w:rPr>
        <w:t>, 2025</w:t>
      </w:r>
    </w:p>
    <w:p w14:paraId="033F8002" w14:textId="77777777" w:rsidR="0087585E" w:rsidRPr="003737F8" w:rsidRDefault="0087585E" w:rsidP="00B83B9D">
      <w:pPr>
        <w:pStyle w:val="Heading2"/>
        <w:numPr>
          <w:ilvl w:val="0"/>
          <w:numId w:val="0"/>
        </w:numPr>
        <w:spacing w:before="80" w:after="240" w:line="360" w:lineRule="auto"/>
        <w:contextualSpacing/>
        <w:jc w:val="left"/>
        <w:rPr>
          <w:rFonts w:ascii="Times New Roman" w:eastAsia="Calibri" w:hAnsi="Times New Roman" w:cs="Times New Roman"/>
          <w:b w:val="0"/>
          <w:sz w:val="24"/>
          <w:szCs w:val="24"/>
        </w:rPr>
      </w:pPr>
    </w:p>
    <w:sdt>
      <w:sdtPr>
        <w:rPr>
          <w:rFonts w:ascii="Times New Roman" w:eastAsia="Cambria" w:hAnsi="Times New Roman" w:cs="Times New Roman"/>
          <w:color w:val="auto"/>
          <w:sz w:val="24"/>
          <w:szCs w:val="24"/>
        </w:rPr>
        <w:id w:val="-1755502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EBBC1" w14:textId="5B12301E" w:rsidR="00FF31C2" w:rsidRPr="00B83B9D" w:rsidRDefault="00FF31C2" w:rsidP="00411A9E">
          <w:pPr>
            <w:pStyle w:val="TOCHeading"/>
            <w:numPr>
              <w:ilvl w:val="0"/>
              <w:numId w:val="0"/>
            </w:numPr>
            <w:spacing w:after="240" w:line="360" w:lineRule="auto"/>
            <w:contextualSpacing/>
            <w:rPr>
              <w:rFonts w:ascii="Times New Roman" w:hAnsi="Times New Roman" w:cs="Times New Roman"/>
              <w:sz w:val="28"/>
              <w:szCs w:val="24"/>
            </w:rPr>
          </w:pPr>
          <w:r w:rsidRPr="00B83B9D">
            <w:rPr>
              <w:rFonts w:ascii="Times New Roman" w:eastAsia="Cambria" w:hAnsi="Times New Roman" w:cs="Times New Roman"/>
              <w:b/>
              <w:bCs/>
              <w:color w:val="auto"/>
              <w:sz w:val="28"/>
              <w:szCs w:val="24"/>
            </w:rPr>
            <w:t>Table of Contents</w:t>
          </w:r>
          <w:r w:rsidRPr="003737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7F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7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3D5A61E" w14:textId="28F1536B" w:rsidR="00FF31C2" w:rsidRPr="003737F8" w:rsidRDefault="005454FE" w:rsidP="003737F8">
          <w:pPr>
            <w:pStyle w:val="TOC1"/>
            <w:tabs>
              <w:tab w:val="right" w:leader="dot" w:pos="9350"/>
            </w:tabs>
            <w:spacing w:after="240" w:line="36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1696066" w:history="1"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1.</w:t>
            </w:r>
            <w:r w:rsidR="00FF31C2" w:rsidRPr="003737F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_Toc211696066 \h </w:instrTex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29FEB" w14:textId="3CFE4889" w:rsidR="00FF31C2" w:rsidRPr="003737F8" w:rsidRDefault="005454FE" w:rsidP="003737F8">
          <w:pPr>
            <w:pStyle w:val="TOC1"/>
            <w:tabs>
              <w:tab w:val="right" w:leader="dot" w:pos="9350"/>
            </w:tabs>
            <w:spacing w:after="240" w:line="36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1696067" w:history="1"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2.</w:t>
            </w:r>
            <w:r w:rsidR="00FF31C2" w:rsidRPr="003737F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</w:t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3"/>
                <w:sz w:val="24"/>
                <w:szCs w:val="24"/>
              </w:rPr>
              <w:t xml:space="preserve"> </w:t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and</w:t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Justification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_Toc211696067 \h </w:instrTex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DDE1A" w14:textId="0025E759" w:rsidR="00FF31C2" w:rsidRPr="003737F8" w:rsidRDefault="005454FE" w:rsidP="003737F8">
          <w:pPr>
            <w:pStyle w:val="TOC1"/>
            <w:tabs>
              <w:tab w:val="right" w:leader="dot" w:pos="9350"/>
            </w:tabs>
            <w:spacing w:after="240" w:line="36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1696068" w:history="1"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3.</w:t>
            </w:r>
            <w:r w:rsidR="00FF31C2" w:rsidRPr="003737F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Tentative Methodology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_Toc211696068 \h </w:instrTex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E5C39" w14:textId="2A18D351" w:rsidR="00FF31C2" w:rsidRPr="003737F8" w:rsidRDefault="005454FE" w:rsidP="003737F8">
          <w:pPr>
            <w:pStyle w:val="TOC1"/>
            <w:tabs>
              <w:tab w:val="right" w:leader="dot" w:pos="9350"/>
            </w:tabs>
            <w:spacing w:after="240" w:line="36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1696069" w:history="1"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4.</w:t>
            </w:r>
            <w:r w:rsidR="00FF31C2" w:rsidRPr="003737F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Scope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_Toc211696069 \h </w:instrTex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4A2D7" w14:textId="59879D16" w:rsidR="00FF31C2" w:rsidRPr="003737F8" w:rsidRDefault="005454FE" w:rsidP="003737F8">
          <w:pPr>
            <w:pStyle w:val="TOC1"/>
            <w:tabs>
              <w:tab w:val="right" w:leader="dot" w:pos="9350"/>
            </w:tabs>
            <w:spacing w:after="240" w:line="360" w:lineRule="auto"/>
            <w:contextualSpacing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11696070" w:history="1"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1"/>
                <w:sz w:val="24"/>
                <w:szCs w:val="24"/>
              </w:rPr>
              <w:t>6.</w:t>
            </w:r>
            <w:r w:rsidR="00FF31C2" w:rsidRPr="003737F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F31C2" w:rsidRPr="003737F8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>References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_Toc211696070 \h </w:instrTex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31C2" w:rsidRPr="003737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F763C" w14:textId="42A24CCD" w:rsidR="00FF31C2" w:rsidRPr="003737F8" w:rsidRDefault="00FF31C2" w:rsidP="003737F8">
          <w:pPr>
            <w:spacing w:after="240"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3737F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66082FF" w14:textId="77777777" w:rsidR="0087585E" w:rsidRPr="003737F8" w:rsidRDefault="0087585E" w:rsidP="003737F8">
      <w:pPr>
        <w:pStyle w:val="TOC1"/>
        <w:spacing w:after="24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7F6A6BE5" w14:textId="77777777" w:rsidR="00E60DA5" w:rsidRPr="003737F8" w:rsidRDefault="00E60DA5" w:rsidP="003737F8">
      <w:pPr>
        <w:pStyle w:val="TOC1"/>
        <w:spacing w:after="24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5797C3D8" w14:textId="77777777" w:rsidR="00E60DA5" w:rsidRPr="003737F8" w:rsidRDefault="00E60DA5" w:rsidP="003737F8">
      <w:pPr>
        <w:pStyle w:val="TOC1"/>
        <w:spacing w:after="24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</w:rPr>
        <w:sectPr w:rsidR="00E60DA5" w:rsidRPr="003737F8" w:rsidSect="00B83B9D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02BDCFCB" w14:textId="577DEFE7" w:rsidR="0087585E" w:rsidRPr="00B83B9D" w:rsidRDefault="00FF31C2" w:rsidP="00B83B9D">
      <w:pPr>
        <w:pStyle w:val="Title"/>
        <w:jc w:val="center"/>
        <w:rPr>
          <w:b/>
          <w:sz w:val="32"/>
          <w:szCs w:val="36"/>
        </w:rPr>
      </w:pPr>
      <w:r w:rsidRPr="00B83B9D">
        <w:rPr>
          <w:b/>
          <w:sz w:val="32"/>
          <w:szCs w:val="36"/>
        </w:rPr>
        <w:lastRenderedPageBreak/>
        <w:t>Diabetic Retinopathy Classification Using Deep Learning Techniques</w:t>
      </w:r>
    </w:p>
    <w:p w14:paraId="1569618A" w14:textId="77777777" w:rsidR="00FF31C2" w:rsidRPr="003737F8" w:rsidRDefault="00FF31C2" w:rsidP="003737F8">
      <w:pPr>
        <w:pStyle w:val="BodyText"/>
        <w:spacing w:before="220" w:after="24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D94A21" w14:textId="6EC26646" w:rsidR="0087585E" w:rsidRDefault="002C6106" w:rsidP="00B83B9D">
      <w:pPr>
        <w:pStyle w:val="Heading1"/>
      </w:pPr>
      <w:r w:rsidRPr="003737F8">
        <w:t xml:space="preserve"> </w:t>
      </w:r>
      <w:bookmarkStart w:id="14" w:name="_Toc211696066"/>
      <w:r w:rsidRPr="003737F8">
        <w:t>Abstract</w:t>
      </w:r>
      <w:bookmarkEnd w:id="14"/>
    </w:p>
    <w:p w14:paraId="2AB97479" w14:textId="77777777" w:rsidR="003737F8" w:rsidRPr="003737F8" w:rsidRDefault="003737F8" w:rsidP="00B83B9D">
      <w:pPr>
        <w:pStyle w:val="Heading1"/>
        <w:numPr>
          <w:ilvl w:val="0"/>
          <w:numId w:val="0"/>
        </w:numPr>
        <w:ind w:left="432"/>
      </w:pPr>
    </w:p>
    <w:p w14:paraId="18FDB45A" w14:textId="6C395DCA" w:rsidR="0087585E" w:rsidRPr="003737F8" w:rsidRDefault="002E2030" w:rsidP="003737F8">
      <w:pPr>
        <w:spacing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Diabetic Retinopathy (DR) is a leading cause of vision impairment worldwide, demanding timely diagnosis. </w:t>
      </w:r>
      <w:r w:rsidR="00D5171E" w:rsidRPr="003737F8">
        <w:rPr>
          <w:rFonts w:ascii="Times New Roman" w:hAnsi="Times New Roman" w:cs="Times New Roman"/>
          <w:sz w:val="24"/>
          <w:szCs w:val="24"/>
        </w:rPr>
        <w:t>While deep learning has achieved promising accuracy in DR detection, severe class imbalance, fine-grained stage discrimination challenges, and inconsistent performance across varying image quality hinder clinical deplo</w:t>
      </w:r>
      <w:r w:rsidR="003F7824" w:rsidRPr="003737F8">
        <w:rPr>
          <w:rFonts w:ascii="Times New Roman" w:hAnsi="Times New Roman" w:cs="Times New Roman"/>
          <w:sz w:val="24"/>
          <w:szCs w:val="24"/>
        </w:rPr>
        <w:t>yment. This project proposes a</w:t>
      </w:r>
      <w:r w:rsidR="00D5171E" w:rsidRPr="003737F8">
        <w:rPr>
          <w:rFonts w:ascii="Times New Roman" w:hAnsi="Times New Roman" w:cs="Times New Roman"/>
          <w:sz w:val="24"/>
          <w:szCs w:val="24"/>
        </w:rPr>
        <w:t xml:space="preserve"> hybrid CNN framework with dual-attention mechanisms (Global and Category Attention Blocks) to improve multi-stage DR classification.</w:t>
      </w:r>
      <w:r w:rsidRPr="003737F8">
        <w:rPr>
          <w:rFonts w:ascii="Times New Roman" w:hAnsi="Times New Roman" w:cs="Times New Roman"/>
          <w:sz w:val="24"/>
          <w:szCs w:val="24"/>
        </w:rPr>
        <w:t xml:space="preserve"> </w:t>
      </w:r>
      <w:r w:rsidR="003F7824" w:rsidRPr="003737F8">
        <w:rPr>
          <w:rFonts w:ascii="Times New Roman" w:hAnsi="Times New Roman" w:cs="Times New Roman"/>
          <w:sz w:val="24"/>
          <w:szCs w:val="24"/>
        </w:rPr>
        <w:t xml:space="preserve">A </w:t>
      </w:r>
      <w:r w:rsidRPr="003737F8">
        <w:rPr>
          <w:rFonts w:ascii="Times New Roman" w:hAnsi="Times New Roman" w:cs="Times New Roman"/>
          <w:sz w:val="24"/>
          <w:szCs w:val="24"/>
        </w:rPr>
        <w:t>module will be introduced to focus on</w:t>
      </w:r>
      <w:r w:rsidR="003F7824" w:rsidRPr="003737F8">
        <w:rPr>
          <w:rFonts w:ascii="Times New Roman" w:hAnsi="Times New Roman" w:cs="Times New Roman"/>
          <w:sz w:val="24"/>
          <w:szCs w:val="24"/>
        </w:rPr>
        <w:t xml:space="preserve"> clinically significant lesions </w:t>
      </w:r>
      <w:r w:rsidRPr="003737F8">
        <w:rPr>
          <w:rFonts w:ascii="Times New Roman" w:hAnsi="Times New Roman" w:cs="Times New Roman"/>
          <w:sz w:val="24"/>
          <w:szCs w:val="24"/>
        </w:rPr>
        <w:t>(microaneurysms, exudates, hemorrhages). To mitigate data imbalance</w:t>
      </w:r>
      <w:r w:rsidR="00D5171E" w:rsidRPr="003737F8">
        <w:rPr>
          <w:rFonts w:ascii="Times New Roman" w:hAnsi="Times New Roman" w:cs="Times New Roman"/>
          <w:sz w:val="24"/>
          <w:szCs w:val="24"/>
        </w:rPr>
        <w:t xml:space="preserve"> at the architecture level</w:t>
      </w:r>
      <w:r w:rsidRPr="003737F8">
        <w:rPr>
          <w:rFonts w:ascii="Times New Roman" w:hAnsi="Times New Roman" w:cs="Times New Roman"/>
          <w:sz w:val="24"/>
          <w:szCs w:val="24"/>
        </w:rPr>
        <w:t xml:space="preserve">, </w:t>
      </w:r>
      <w:r w:rsidR="00D5171E" w:rsidRPr="003737F8">
        <w:rPr>
          <w:rFonts w:ascii="Times New Roman" w:hAnsi="Times New Roman" w:cs="Times New Roman"/>
          <w:sz w:val="24"/>
          <w:szCs w:val="24"/>
        </w:rPr>
        <w:t>the framework integrates channel and spatial attention modules rather than relying on traditional oversampling techniques, ensuring robust performance across all DR severity levels.</w:t>
      </w:r>
      <w:r w:rsidR="003F7824" w:rsidRPr="003737F8">
        <w:rPr>
          <w:rFonts w:ascii="Times New Roman" w:hAnsi="Times New Roman" w:cs="Times New Roman"/>
          <w:sz w:val="24"/>
          <w:szCs w:val="24"/>
        </w:rPr>
        <w:t xml:space="preserve"> This combination will provide interpretable outputs that can assist ophthalmologists in clinical decision making. </w:t>
      </w:r>
    </w:p>
    <w:p w14:paraId="57FC9B70" w14:textId="77777777" w:rsidR="0087585E" w:rsidRPr="003737F8" w:rsidRDefault="002E2030" w:rsidP="00B83B9D">
      <w:pPr>
        <w:pStyle w:val="Heading5"/>
        <w:numPr>
          <w:ilvl w:val="0"/>
          <w:numId w:val="0"/>
        </w:numPr>
        <w:ind w:left="1008" w:hanging="1008"/>
      </w:pPr>
      <w:r w:rsidRPr="003737F8">
        <w:t>The objectives are:</w:t>
      </w:r>
    </w:p>
    <w:p w14:paraId="46738761" w14:textId="3DFB8F04" w:rsidR="00B67846" w:rsidRPr="003737F8" w:rsidRDefault="00B67846" w:rsidP="003737F8">
      <w:pPr>
        <w:pStyle w:val="ListParagraph"/>
        <w:numPr>
          <w:ilvl w:val="1"/>
          <w:numId w:val="6"/>
        </w:numPr>
        <w:tabs>
          <w:tab w:val="left" w:pos="720"/>
        </w:tabs>
        <w:spacing w:before="238" w:after="240" w:line="360" w:lineRule="auto"/>
        <w:ind w:right="7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To develop a lightweight </w:t>
      </w:r>
      <w:r w:rsidR="001F60D2" w:rsidRPr="003737F8">
        <w:rPr>
          <w:rFonts w:ascii="Times New Roman" w:hAnsi="Times New Roman" w:cs="Times New Roman"/>
          <w:sz w:val="24"/>
          <w:szCs w:val="24"/>
        </w:rPr>
        <w:t xml:space="preserve">and efficient </w:t>
      </w:r>
      <w:r w:rsidRPr="003737F8">
        <w:rPr>
          <w:rFonts w:ascii="Times New Roman" w:hAnsi="Times New Roman" w:cs="Times New Roman"/>
          <w:sz w:val="24"/>
          <w:szCs w:val="24"/>
        </w:rPr>
        <w:t>hybrid CNN architecture with dual-attention mechanisms (Global and Category Attention Blocks) for accurate multi-stage diabetic retinopathy classification.</w:t>
      </w:r>
    </w:p>
    <w:p w14:paraId="160B7ED1" w14:textId="4822E6A5" w:rsidR="0087585E" w:rsidRPr="003737F8" w:rsidRDefault="002E2030" w:rsidP="003737F8">
      <w:pPr>
        <w:pStyle w:val="ListParagraph"/>
        <w:numPr>
          <w:ilvl w:val="1"/>
          <w:numId w:val="6"/>
        </w:numPr>
        <w:tabs>
          <w:tab w:val="left" w:pos="720"/>
        </w:tabs>
        <w:spacing w:before="202" w:after="240" w:line="360" w:lineRule="auto"/>
        <w:ind w:right="71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To incorporate a mechanism for lesion-localized model </w:t>
      </w:r>
      <w:r w:rsidRPr="003737F8">
        <w:rPr>
          <w:rFonts w:ascii="Times New Roman" w:hAnsi="Times New Roman" w:cs="Times New Roman"/>
          <w:spacing w:val="-2"/>
          <w:sz w:val="24"/>
          <w:szCs w:val="24"/>
        </w:rPr>
        <w:t>interpretability.</w:t>
      </w:r>
    </w:p>
    <w:p w14:paraId="53989569" w14:textId="32A09FAD" w:rsidR="0087585E" w:rsidRPr="003737F8" w:rsidRDefault="002E2030" w:rsidP="003737F8">
      <w:pPr>
        <w:pStyle w:val="Heading4"/>
        <w:numPr>
          <w:ilvl w:val="1"/>
          <w:numId w:val="6"/>
        </w:numPr>
        <w:tabs>
          <w:tab w:val="left" w:pos="720"/>
        </w:tabs>
        <w:spacing w:before="196" w:after="240" w:line="360" w:lineRule="auto"/>
        <w:contextualSpacing/>
      </w:pPr>
      <w:r w:rsidRPr="003737F8">
        <w:t>To</w:t>
      </w:r>
      <w:r w:rsidRPr="003737F8">
        <w:rPr>
          <w:spacing w:val="-3"/>
        </w:rPr>
        <w:t xml:space="preserve"> </w:t>
      </w:r>
      <w:r w:rsidRPr="003737F8">
        <w:t>eliminate</w:t>
      </w:r>
      <w:r w:rsidRPr="003737F8">
        <w:rPr>
          <w:spacing w:val="-4"/>
        </w:rPr>
        <w:t xml:space="preserve"> </w:t>
      </w:r>
      <w:r w:rsidRPr="003737F8">
        <w:t>class</w:t>
      </w:r>
      <w:r w:rsidRPr="003737F8">
        <w:rPr>
          <w:spacing w:val="-3"/>
        </w:rPr>
        <w:t xml:space="preserve"> </w:t>
      </w:r>
      <w:r w:rsidRPr="003737F8">
        <w:t>imbalance</w:t>
      </w:r>
      <w:r w:rsidRPr="003737F8">
        <w:rPr>
          <w:spacing w:val="-4"/>
        </w:rPr>
        <w:t xml:space="preserve"> </w:t>
      </w:r>
      <w:r w:rsidR="001F60D2" w:rsidRPr="003737F8">
        <w:t>in DR datasets through architecture-level improvements rather than oversampling techniques</w:t>
      </w:r>
      <w:r w:rsidRPr="003737F8">
        <w:t>.</w:t>
      </w:r>
    </w:p>
    <w:p w14:paraId="1FA8CBAB" w14:textId="6E087096" w:rsidR="0087585E" w:rsidRPr="003737F8" w:rsidRDefault="002E2030" w:rsidP="003737F8">
      <w:pPr>
        <w:pStyle w:val="Heading4"/>
        <w:numPr>
          <w:ilvl w:val="1"/>
          <w:numId w:val="6"/>
        </w:numPr>
        <w:tabs>
          <w:tab w:val="left" w:pos="720"/>
        </w:tabs>
        <w:spacing w:after="240" w:line="360" w:lineRule="auto"/>
        <w:ind w:right="1610"/>
        <w:contextualSpacing/>
      </w:pPr>
      <w:r w:rsidRPr="003737F8">
        <w:t>To</w:t>
      </w:r>
      <w:r w:rsidRPr="003737F8">
        <w:rPr>
          <w:spacing w:val="-6"/>
        </w:rPr>
        <w:t xml:space="preserve"> </w:t>
      </w:r>
      <w:r w:rsidR="001F60D2" w:rsidRPr="003737F8">
        <w:t>validate the</w:t>
      </w:r>
      <w:r w:rsidR="001F60D2" w:rsidRPr="003737F8">
        <w:rPr>
          <w:spacing w:val="-6"/>
        </w:rPr>
        <w:t xml:space="preserve"> model </w:t>
      </w:r>
      <w:r w:rsidRPr="003737F8">
        <w:t>on</w:t>
      </w:r>
      <w:r w:rsidRPr="003737F8">
        <w:rPr>
          <w:spacing w:val="-6"/>
        </w:rPr>
        <w:t xml:space="preserve"> </w:t>
      </w:r>
      <w:r w:rsidRPr="003737F8">
        <w:t>benchmark</w:t>
      </w:r>
      <w:r w:rsidRPr="003737F8">
        <w:rPr>
          <w:spacing w:val="-6"/>
        </w:rPr>
        <w:t xml:space="preserve"> </w:t>
      </w:r>
      <w:r w:rsidRPr="003737F8">
        <w:t>datasets</w:t>
      </w:r>
      <w:r w:rsidRPr="003737F8">
        <w:rPr>
          <w:spacing w:val="-6"/>
        </w:rPr>
        <w:t xml:space="preserve"> </w:t>
      </w:r>
      <w:r w:rsidR="001F60D2" w:rsidRPr="003737F8">
        <w:t>like APTOS and EyePACS</w:t>
      </w:r>
      <w:r w:rsidRPr="003737F8">
        <w:rPr>
          <w:spacing w:val="-3"/>
        </w:rPr>
        <w:t xml:space="preserve"> </w:t>
      </w:r>
      <w:r w:rsidRPr="003737F8">
        <w:t>using</w:t>
      </w:r>
      <w:r w:rsidRPr="003737F8">
        <w:rPr>
          <w:spacing w:val="-5"/>
        </w:rPr>
        <w:t xml:space="preserve"> </w:t>
      </w:r>
      <w:r w:rsidRPr="003737F8">
        <w:t>robust</w:t>
      </w:r>
      <w:r w:rsidRPr="003737F8">
        <w:rPr>
          <w:spacing w:val="-1"/>
        </w:rPr>
        <w:t xml:space="preserve"> </w:t>
      </w:r>
      <w:r w:rsidRPr="003737F8">
        <w:t>performance</w:t>
      </w:r>
      <w:r w:rsidRPr="003737F8">
        <w:rPr>
          <w:spacing w:val="-3"/>
        </w:rPr>
        <w:t xml:space="preserve"> </w:t>
      </w:r>
      <w:r w:rsidRPr="003737F8">
        <w:t>metrics</w:t>
      </w:r>
      <w:r w:rsidR="001F60D2" w:rsidRPr="003737F8">
        <w:t xml:space="preserve"> and explanability analysis through Grad-CAM and attention heatmaps for increased clinical trust.</w:t>
      </w:r>
    </w:p>
    <w:p w14:paraId="299A0F87" w14:textId="77777777" w:rsidR="0087585E" w:rsidRPr="003737F8" w:rsidRDefault="0087585E" w:rsidP="003737F8">
      <w:pPr>
        <w:pStyle w:val="BodyText"/>
        <w:spacing w:before="13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526E8F" w14:textId="77777777" w:rsidR="0087585E" w:rsidRPr="003737F8" w:rsidRDefault="002E2030" w:rsidP="003737F8">
      <w:pPr>
        <w:pStyle w:val="BodyText"/>
        <w:spacing w:before="0" w:after="240" w:line="360" w:lineRule="auto"/>
        <w:ind w:right="71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The expected outcome is an explainable, clinically reliable, and lightweight model deployable in real-time DR screening, especially in low-resource settings.</w:t>
      </w:r>
    </w:p>
    <w:p w14:paraId="7C768E8D" w14:textId="1157EA87" w:rsidR="0087585E" w:rsidRPr="003737F8" w:rsidRDefault="0087585E" w:rsidP="003737F8">
      <w:pPr>
        <w:pStyle w:val="BodyText"/>
        <w:spacing w:before="203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47B16E" w14:textId="736A5F0B" w:rsidR="0087585E" w:rsidRPr="003737F8" w:rsidRDefault="002E2030" w:rsidP="003737F8">
      <w:pPr>
        <w:pStyle w:val="Heading1"/>
      </w:pPr>
      <w:bookmarkStart w:id="15" w:name="_Toc211696067"/>
      <w:r w:rsidRPr="003737F8">
        <w:t>Background and Justification</w:t>
      </w:r>
      <w:bookmarkEnd w:id="15"/>
    </w:p>
    <w:p w14:paraId="0F1F2E64" w14:textId="77777777" w:rsidR="00E60DA5" w:rsidRPr="003737F8" w:rsidRDefault="00E60DA5" w:rsidP="00B83B9D">
      <w:pPr>
        <w:pStyle w:val="Heading1"/>
        <w:numPr>
          <w:ilvl w:val="0"/>
          <w:numId w:val="0"/>
        </w:numPr>
        <w:tabs>
          <w:tab w:val="left" w:pos="276"/>
        </w:tabs>
        <w:spacing w:after="240" w:line="360" w:lineRule="auto"/>
        <w:ind w:left="432"/>
        <w:contextualSpacing/>
        <w:rPr>
          <w:rFonts w:ascii="Times New Roman" w:hAnsi="Times New Roman" w:cs="Times New Roman"/>
          <w:sz w:val="24"/>
          <w:szCs w:val="24"/>
        </w:rPr>
      </w:pPr>
    </w:p>
    <w:p w14:paraId="4C8EC20F" w14:textId="77777777" w:rsidR="003737F8" w:rsidRPr="003737F8" w:rsidRDefault="002E2030" w:rsidP="003737F8">
      <w:pPr>
        <w:pStyle w:val="ListParagraph"/>
        <w:numPr>
          <w:ilvl w:val="0"/>
          <w:numId w:val="5"/>
        </w:numPr>
        <w:tabs>
          <w:tab w:val="left" w:pos="720"/>
        </w:tabs>
        <w:spacing w:before="52" w:after="240" w:line="360" w:lineRule="auto"/>
        <w:ind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08E3D327" w14:textId="1F279513" w:rsidR="0087585E" w:rsidRPr="003737F8" w:rsidRDefault="000D2150" w:rsidP="003737F8">
      <w:pPr>
        <w:pStyle w:val="ListParagraph"/>
        <w:tabs>
          <w:tab w:val="left" w:pos="720"/>
        </w:tabs>
        <w:spacing w:before="52" w:after="240" w:line="360" w:lineRule="auto"/>
        <w:ind w:right="714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Diabetic Retinopathy grading suffers from severe class imbalance, with the majority of retinal </w:t>
      </w:r>
      <w:r w:rsidRPr="003737F8">
        <w:rPr>
          <w:rFonts w:ascii="Times New Roman" w:hAnsi="Times New Roman" w:cs="Times New Roman"/>
          <w:sz w:val="24"/>
          <w:szCs w:val="24"/>
        </w:rPr>
        <w:lastRenderedPageBreak/>
        <w:t>fundus images belonging to the "No DR" category, resulting in biased and unreliable automated detection systems.</w:t>
      </w:r>
      <w:r w:rsidR="002E2030" w:rsidRPr="003737F8">
        <w:rPr>
          <w:rFonts w:ascii="Times New Roman" w:hAnsi="Times New Roman" w:cs="Times New Roman"/>
          <w:sz w:val="24"/>
          <w:szCs w:val="24"/>
        </w:rPr>
        <w:t xml:space="preserve"> Current CNN-based systems (DenseNet, EfficientNet, MobileNet with attention) achieve strong accuracy</w:t>
      </w:r>
      <w:r w:rsidR="003737F8">
        <w:rPr>
          <w:rFonts w:ascii="Times New Roman" w:hAnsi="Times New Roman" w:cs="Times New Roman"/>
          <w:sz w:val="24"/>
          <w:szCs w:val="24"/>
        </w:rPr>
        <w:t xml:space="preserve"> </w:t>
      </w:r>
      <w:r w:rsidR="002E2030" w:rsidRPr="003737F8">
        <w:rPr>
          <w:rFonts w:ascii="Times New Roman" w:hAnsi="Times New Roman" w:cs="Times New Roman"/>
          <w:sz w:val="24"/>
          <w:szCs w:val="24"/>
        </w:rPr>
        <w:t>but</w:t>
      </w:r>
      <w:r w:rsidR="002E2030" w:rsidRPr="003737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E2030" w:rsidRPr="003737F8">
        <w:rPr>
          <w:rFonts w:ascii="Times New Roman" w:hAnsi="Times New Roman" w:cs="Times New Roman"/>
          <w:spacing w:val="-2"/>
          <w:sz w:val="24"/>
          <w:szCs w:val="24"/>
        </w:rPr>
        <w:t>still:</w:t>
      </w:r>
    </w:p>
    <w:p w14:paraId="27283245" w14:textId="77777777" w:rsidR="0087585E" w:rsidRPr="003737F8" w:rsidRDefault="002E2030" w:rsidP="003737F8">
      <w:pPr>
        <w:pStyle w:val="ListParagraph"/>
        <w:numPr>
          <w:ilvl w:val="0"/>
          <w:numId w:val="4"/>
        </w:numPr>
        <w:tabs>
          <w:tab w:val="left" w:pos="1439"/>
        </w:tabs>
        <w:spacing w:before="238" w:after="240" w:line="360" w:lineRule="auto"/>
        <w:ind w:left="1439" w:hanging="359"/>
        <w:contextualSpacing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Fail</w:t>
      </w:r>
      <w:r w:rsidRPr="003737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in</w:t>
      </w:r>
      <w:r w:rsidRPr="003737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under-represented</w:t>
      </w:r>
      <w:r w:rsidRPr="003737F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classes</w:t>
      </w:r>
      <w:r w:rsidRPr="003737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(mild,</w:t>
      </w:r>
      <w:r w:rsidRPr="003737F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moderate</w:t>
      </w:r>
      <w:r w:rsidRPr="003737F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pacing w:val="-4"/>
          <w:sz w:val="24"/>
          <w:szCs w:val="24"/>
        </w:rPr>
        <w:t>DR).</w:t>
      </w:r>
    </w:p>
    <w:p w14:paraId="77F4697B" w14:textId="77777777" w:rsidR="005B2AD1" w:rsidRPr="005B2AD1" w:rsidRDefault="002E2030" w:rsidP="005B2AD1">
      <w:pPr>
        <w:pStyle w:val="ListParagraph"/>
        <w:numPr>
          <w:ilvl w:val="0"/>
          <w:numId w:val="4"/>
        </w:numPr>
        <w:tabs>
          <w:tab w:val="left" w:pos="1439"/>
        </w:tabs>
        <w:spacing w:before="226" w:after="240" w:line="360" w:lineRule="auto"/>
        <w:ind w:left="1439" w:hanging="359"/>
        <w:contextualSpacing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Provide</w:t>
      </w:r>
      <w:r w:rsidRPr="003737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weak</w:t>
      </w:r>
      <w:r w:rsidRPr="003737F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clinical</w:t>
      </w:r>
      <w:r w:rsidRPr="003737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interpretability</w:t>
      </w:r>
      <w:r w:rsidRPr="003737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(black-box</w:t>
      </w:r>
      <w:r w:rsidRPr="003737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pacing w:val="-2"/>
          <w:sz w:val="24"/>
          <w:szCs w:val="24"/>
        </w:rPr>
        <w:t>outputs).</w:t>
      </w:r>
    </w:p>
    <w:p w14:paraId="0084408A" w14:textId="5FF5932E" w:rsidR="005B2AD1" w:rsidRPr="005B2AD1" w:rsidRDefault="000D2150" w:rsidP="005B2AD1">
      <w:pPr>
        <w:pStyle w:val="ListParagraph"/>
        <w:numPr>
          <w:ilvl w:val="0"/>
          <w:numId w:val="4"/>
        </w:numPr>
        <w:tabs>
          <w:tab w:val="left" w:pos="1439"/>
        </w:tabs>
        <w:spacing w:before="226" w:after="240" w:line="360" w:lineRule="auto"/>
        <w:ind w:left="1439" w:hanging="359"/>
        <w:contextualSpacing/>
        <w:rPr>
          <w:rFonts w:ascii="Times New Roman" w:hAnsi="Times New Roman" w:cs="Times New Roman"/>
          <w:sz w:val="24"/>
          <w:szCs w:val="24"/>
        </w:rPr>
      </w:pPr>
      <w:r w:rsidRPr="005B2AD1">
        <w:rPr>
          <w:rFonts w:ascii="Times New Roman" w:hAnsi="Times New Roman" w:cs="Times New Roman"/>
          <w:sz w:val="24"/>
          <w:szCs w:val="24"/>
        </w:rPr>
        <w:t>Inconsistent performance across varying image quality levels</w:t>
      </w:r>
    </w:p>
    <w:p w14:paraId="4281D58F" w14:textId="52F0F217" w:rsidR="0087585E" w:rsidRPr="005B2AD1" w:rsidRDefault="002E2030" w:rsidP="005B2AD1">
      <w:pPr>
        <w:pStyle w:val="Heading5"/>
        <w:numPr>
          <w:ilvl w:val="0"/>
          <w:numId w:val="5"/>
        </w:numPr>
        <w:tabs>
          <w:tab w:val="left" w:pos="719"/>
        </w:tabs>
        <w:spacing w:before="211" w:after="240" w:line="360" w:lineRule="auto"/>
        <w:ind w:left="719" w:hanging="359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5B2AD1">
        <w:rPr>
          <w:rFonts w:ascii="Times New Roman" w:hAnsi="Times New Roman" w:cs="Times New Roman"/>
          <w:spacing w:val="-2"/>
          <w:sz w:val="24"/>
          <w:szCs w:val="24"/>
        </w:rPr>
        <w:t>Gap in Literature:</w:t>
      </w:r>
    </w:p>
    <w:p w14:paraId="09EAB561" w14:textId="5FD825A6" w:rsidR="0087585E" w:rsidRPr="003737F8" w:rsidRDefault="002E2030" w:rsidP="003737F8">
      <w:pPr>
        <w:pStyle w:val="ListParagraph"/>
        <w:numPr>
          <w:ilvl w:val="1"/>
          <w:numId w:val="5"/>
        </w:numPr>
        <w:tabs>
          <w:tab w:val="left" w:pos="1440"/>
        </w:tabs>
        <w:spacing w:before="238" w:after="240" w:line="360" w:lineRule="auto"/>
        <w:ind w:right="71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Dual-attention CNNs (e.g., GAB + CAB) improve imbalance ha</w:t>
      </w:r>
      <w:r w:rsidR="003F7824" w:rsidRPr="003737F8">
        <w:rPr>
          <w:rFonts w:ascii="Times New Roman" w:hAnsi="Times New Roman" w:cs="Times New Roman"/>
          <w:sz w:val="24"/>
          <w:szCs w:val="24"/>
        </w:rPr>
        <w:t>ndling but remain single-modal.</w:t>
      </w:r>
    </w:p>
    <w:p w14:paraId="10AE4BE3" w14:textId="17669DA2" w:rsidR="002E2030" w:rsidRPr="003737F8" w:rsidRDefault="002E2030" w:rsidP="003737F8">
      <w:pPr>
        <w:pStyle w:val="ListParagraph"/>
        <w:numPr>
          <w:ilvl w:val="1"/>
          <w:numId w:val="5"/>
        </w:numPr>
        <w:tabs>
          <w:tab w:val="left" w:pos="1440"/>
        </w:tabs>
        <w:spacing w:before="238" w:after="240" w:line="360" w:lineRule="auto"/>
        <w:ind w:right="71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Existing architectures struggle with fine-grained discrimination between adjacent DR severity stages due to subtle visual differences.</w:t>
      </w:r>
    </w:p>
    <w:p w14:paraId="6349FC96" w14:textId="59D057B1" w:rsidR="002E2030" w:rsidRPr="003737F8" w:rsidRDefault="002E2030" w:rsidP="003737F8">
      <w:pPr>
        <w:pStyle w:val="ListParagraph"/>
        <w:numPr>
          <w:ilvl w:val="1"/>
          <w:numId w:val="5"/>
        </w:numPr>
        <w:tabs>
          <w:tab w:val="left" w:pos="1440"/>
        </w:tabs>
        <w:spacing w:before="238" w:after="240" w:line="360" w:lineRule="auto"/>
        <w:ind w:right="71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Few works focus on lightweight, efficient models deployable in low-resource clinical settings while maintaining high accuracy and interpretability.</w:t>
      </w:r>
    </w:p>
    <w:p w14:paraId="450B7D33" w14:textId="2D8C10B2" w:rsidR="00D5171E" w:rsidRPr="003737F8" w:rsidRDefault="00D5171E" w:rsidP="003737F8">
      <w:pPr>
        <w:pStyle w:val="ListParagraph"/>
        <w:numPr>
          <w:ilvl w:val="1"/>
          <w:numId w:val="5"/>
        </w:numPr>
        <w:tabs>
          <w:tab w:val="left" w:pos="1440"/>
        </w:tabs>
        <w:spacing w:before="214" w:after="240" w:line="360" w:lineRule="auto"/>
        <w:ind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Most approaches rely on data augmentation or oversampling rather than architecture-level solutions for addressing class imbalance.</w:t>
      </w:r>
    </w:p>
    <w:p w14:paraId="1C32F99D" w14:textId="77777777" w:rsidR="0087585E" w:rsidRPr="003737F8" w:rsidRDefault="002E2030" w:rsidP="003737F8">
      <w:pPr>
        <w:pStyle w:val="Heading5"/>
        <w:numPr>
          <w:ilvl w:val="0"/>
          <w:numId w:val="5"/>
        </w:numPr>
        <w:tabs>
          <w:tab w:val="left" w:pos="719"/>
        </w:tabs>
        <w:spacing w:before="211" w:after="240" w:line="360" w:lineRule="auto"/>
        <w:ind w:left="719" w:hanging="359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3737F8">
        <w:rPr>
          <w:rFonts w:ascii="Times New Roman" w:hAnsi="Times New Roman" w:cs="Times New Roman"/>
          <w:spacing w:val="-2"/>
          <w:sz w:val="24"/>
          <w:szCs w:val="24"/>
        </w:rPr>
        <w:t>Justification:</w:t>
      </w:r>
    </w:p>
    <w:p w14:paraId="28D19ACA" w14:textId="7229B8EF" w:rsidR="002C6106" w:rsidRPr="003737F8" w:rsidRDefault="00D5171E" w:rsidP="003737F8">
      <w:pPr>
        <w:pStyle w:val="BodyText"/>
        <w:spacing w:before="40" w:after="240" w:line="360" w:lineRule="auto"/>
        <w:ind w:left="720"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This research fills the gap by combining dual-attention mechanisms, architecture-level imbalance handling, and knowledge-guided attention to deliver an interpretable, generalizable DR classifier. </w:t>
      </w:r>
    </w:p>
    <w:p w14:paraId="43110588" w14:textId="77777777" w:rsidR="00D5171E" w:rsidRPr="003737F8" w:rsidRDefault="00D5171E" w:rsidP="003737F8">
      <w:pPr>
        <w:pStyle w:val="BodyText"/>
        <w:spacing w:before="40" w:after="240" w:line="360" w:lineRule="auto"/>
        <w:ind w:left="720"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FEA69B" w14:textId="161F96F5" w:rsidR="00D158DC" w:rsidRDefault="004E02C4" w:rsidP="005B2AD1">
      <w:pPr>
        <w:pStyle w:val="Heading1"/>
      </w:pPr>
      <w:bookmarkStart w:id="16" w:name="_Toc211696068"/>
      <w:r w:rsidRPr="003737F8">
        <w:t>R</w:t>
      </w:r>
      <w:r w:rsidR="002C6106" w:rsidRPr="003737F8">
        <w:t>esearch Tentative Methodology</w:t>
      </w:r>
      <w:bookmarkEnd w:id="16"/>
    </w:p>
    <w:p w14:paraId="54EEE029" w14:textId="77777777" w:rsidR="005B2AD1" w:rsidRPr="005B2AD1" w:rsidRDefault="005B2AD1" w:rsidP="005B2AD1">
      <w:pPr>
        <w:pStyle w:val="Heading1"/>
        <w:numPr>
          <w:ilvl w:val="0"/>
          <w:numId w:val="0"/>
        </w:numPr>
        <w:ind w:left="432"/>
      </w:pPr>
    </w:p>
    <w:p w14:paraId="3304CE53" w14:textId="77777777" w:rsidR="003737F8" w:rsidRDefault="00D158DC" w:rsidP="005B2AD1">
      <w:pPr>
        <w:pStyle w:val="Heading5"/>
        <w:numPr>
          <w:ilvl w:val="0"/>
          <w:numId w:val="0"/>
        </w:numPr>
        <w:ind w:left="1008" w:hanging="576"/>
      </w:pPr>
      <w:r w:rsidRPr="003737F8">
        <w:t>Proposed Methodology</w:t>
      </w:r>
    </w:p>
    <w:p w14:paraId="718999A6" w14:textId="0F6C036A" w:rsidR="00D158DC" w:rsidRDefault="00D158DC" w:rsidP="005B2AD1">
      <w:pPr>
        <w:pStyle w:val="Heading5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3737F8">
        <w:rPr>
          <w:rFonts w:ascii="Times New Roman" w:hAnsi="Times New Roman" w:cs="Times New Roman"/>
          <w:b w:val="0"/>
          <w:sz w:val="24"/>
          <w:szCs w:val="24"/>
        </w:rPr>
        <w:t>The proposed methodology for multi-stage Diabetic Retinopathy (DR) classi</w:t>
      </w:r>
      <w:r w:rsidR="00B83B9D">
        <w:rPr>
          <w:rFonts w:ascii="Times New Roman" w:hAnsi="Times New Roman" w:cs="Times New Roman"/>
          <w:b w:val="0"/>
          <w:sz w:val="24"/>
          <w:szCs w:val="24"/>
        </w:rPr>
        <w:t xml:space="preserve">fication consists of </w:t>
      </w:r>
      <w:r w:rsidR="005B2AD1">
        <w:rPr>
          <w:rFonts w:ascii="Times New Roman" w:hAnsi="Times New Roman" w:cs="Times New Roman"/>
          <w:b w:val="0"/>
          <w:sz w:val="24"/>
          <w:szCs w:val="24"/>
        </w:rPr>
        <w:t xml:space="preserve"> three </w:t>
      </w:r>
      <w:r w:rsidR="00B83B9D">
        <w:rPr>
          <w:rFonts w:ascii="Times New Roman" w:hAnsi="Times New Roman" w:cs="Times New Roman"/>
          <w:b w:val="0"/>
          <w:sz w:val="24"/>
          <w:szCs w:val="24"/>
        </w:rPr>
        <w:t xml:space="preserve">main </w:t>
      </w:r>
      <w:r w:rsidRPr="003737F8">
        <w:rPr>
          <w:rFonts w:ascii="Times New Roman" w:hAnsi="Times New Roman" w:cs="Times New Roman"/>
          <w:b w:val="0"/>
          <w:sz w:val="24"/>
          <w:szCs w:val="24"/>
        </w:rPr>
        <w:t>phases:</w:t>
      </w:r>
    </w:p>
    <w:p w14:paraId="6440B526" w14:textId="77777777" w:rsidR="00B83B9D" w:rsidRPr="00B83B9D" w:rsidRDefault="00B83B9D" w:rsidP="005B2AD1">
      <w:pPr>
        <w:pStyle w:val="Heading5"/>
        <w:numPr>
          <w:ilvl w:val="0"/>
          <w:numId w:val="0"/>
        </w:numPr>
        <w:rPr>
          <w:b w:val="0"/>
        </w:rPr>
      </w:pPr>
    </w:p>
    <w:p w14:paraId="50BBC0C6" w14:textId="415C7B9E" w:rsidR="002D38DC" w:rsidRPr="003737F8" w:rsidRDefault="00FF31C2" w:rsidP="003737F8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3737F8">
        <w:rPr>
          <w:rFonts w:ascii="Times New Roman" w:hAnsi="Times New Roman" w:cs="Times New Roman"/>
          <w:sz w:val="24"/>
          <w:szCs w:val="24"/>
        </w:rPr>
        <w:t>: Dataset Preparation</w:t>
      </w:r>
    </w:p>
    <w:p w14:paraId="1C3F69B9" w14:textId="77777777" w:rsidR="002D38DC" w:rsidRPr="003737F8" w:rsidRDefault="002D38DC" w:rsidP="003737F8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56DF2E" w14:textId="24622AE0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Datasets: </w:t>
      </w:r>
      <w:r w:rsidR="00766803" w:rsidRPr="003737F8">
        <w:rPr>
          <w:rFonts w:ascii="Times New Roman" w:hAnsi="Times New Roman" w:cs="Times New Roman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APTOS (3,669 images) + EyePACS (35,000 images).</w:t>
      </w:r>
    </w:p>
    <w:p w14:paraId="783AF3D8" w14:textId="56166DA9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Preprocessing:</w:t>
      </w:r>
      <w:r w:rsidR="00766803" w:rsidRPr="003737F8">
        <w:rPr>
          <w:rFonts w:ascii="Times New Roman" w:hAnsi="Times New Roman" w:cs="Times New Roman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 xml:space="preserve"> Rescaling , CLAHE, normalization.</w:t>
      </w:r>
    </w:p>
    <w:p w14:paraId="08A99FFB" w14:textId="5B754E10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Augmentation:</w:t>
      </w:r>
      <w:r w:rsidR="00766803" w:rsidRPr="003737F8">
        <w:rPr>
          <w:rFonts w:ascii="Times New Roman" w:hAnsi="Times New Roman" w:cs="Times New Roman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Flips, rotations</w:t>
      </w:r>
      <w:r w:rsidR="004A1AF7" w:rsidRPr="003737F8">
        <w:rPr>
          <w:rFonts w:ascii="Times New Roman" w:hAnsi="Times New Roman" w:cs="Times New Roman"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for class balancing and dataset diversity</w:t>
      </w:r>
      <w:r w:rsidR="004A1AF7" w:rsidRPr="003737F8">
        <w:rPr>
          <w:rFonts w:ascii="Times New Roman" w:hAnsi="Times New Roman" w:cs="Times New Roman"/>
          <w:sz w:val="24"/>
          <w:szCs w:val="24"/>
        </w:rPr>
        <w:t>.</w:t>
      </w:r>
    </w:p>
    <w:p w14:paraId="1EFE7086" w14:textId="25135AAC" w:rsidR="00895F3E" w:rsidRDefault="004A1AF7" w:rsidP="005B2AD1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Super-Resolution Enhancement: Apply SRGAN to enhance low resolution fundus images, improving visibility.</w:t>
      </w:r>
    </w:p>
    <w:p w14:paraId="728A3686" w14:textId="77777777" w:rsidR="005B2AD1" w:rsidRDefault="005B2AD1" w:rsidP="005B2AD1">
      <w:pPr>
        <w:widowControl/>
        <w:autoSpaceDE/>
        <w:autoSpaceDN/>
        <w:spacing w:after="240"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2DD7D7" w14:textId="77777777" w:rsidR="005B2AD1" w:rsidRPr="005B2AD1" w:rsidRDefault="005B2AD1" w:rsidP="005B2AD1">
      <w:pPr>
        <w:widowControl/>
        <w:autoSpaceDE/>
        <w:autoSpaceDN/>
        <w:spacing w:after="240"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504041" w14:textId="411FF9A9" w:rsidR="005B2AD1" w:rsidRDefault="00FF31C2" w:rsidP="005B2AD1">
      <w:pPr>
        <w:widowControl/>
        <w:autoSpaceDE/>
        <w:autoSpaceDN/>
        <w:spacing w:after="240" w:line="360" w:lineRule="auto"/>
        <w:ind w:firstLine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737F8">
        <w:rPr>
          <w:rFonts w:ascii="Times New Roman" w:eastAsia="MS Mincho" w:hAnsi="Times New Roman" w:cs="Times New Roman"/>
          <w:b/>
          <w:bCs/>
          <w:sz w:val="24"/>
          <w:szCs w:val="24"/>
        </w:rPr>
        <w:t>Step 2</w:t>
      </w:r>
      <w:r w:rsidRPr="003737F8">
        <w:rPr>
          <w:rFonts w:ascii="Times New Roman" w:eastAsia="MS Mincho" w:hAnsi="Times New Roman" w:cs="Times New Roman"/>
          <w:sz w:val="24"/>
          <w:szCs w:val="24"/>
        </w:rPr>
        <w:t>: Model Design</w:t>
      </w:r>
    </w:p>
    <w:p w14:paraId="02B99846" w14:textId="77777777" w:rsidR="005B2AD1" w:rsidRPr="003737F8" w:rsidRDefault="005B2AD1" w:rsidP="005B2AD1">
      <w:pPr>
        <w:widowControl/>
        <w:autoSpaceDE/>
        <w:autoSpaceDN/>
        <w:spacing w:after="240" w:line="360" w:lineRule="auto"/>
        <w:ind w:firstLine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7C486B18" w14:textId="04BED9D3" w:rsidR="00DD0C32" w:rsidRPr="003737F8" w:rsidRDefault="00DD0C32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Feature Extraction: Use VGG54 as the backbone CNN to extract features from fundus images.</w:t>
      </w:r>
    </w:p>
    <w:p w14:paraId="42A0EE08" w14:textId="2B743725" w:rsidR="00664E65" w:rsidRPr="003737F8" w:rsidRDefault="00664E65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Attention Modules: Channel and Spatial attention m</w:t>
      </w:r>
      <w:r w:rsidR="001E7EE8" w:rsidRPr="003737F8">
        <w:rPr>
          <w:rFonts w:ascii="Times New Roman" w:hAnsi="Times New Roman" w:cs="Times New Roman"/>
          <w:sz w:val="24"/>
          <w:szCs w:val="24"/>
        </w:rPr>
        <w:t>o</w:t>
      </w:r>
      <w:r w:rsidRPr="003737F8">
        <w:rPr>
          <w:rFonts w:ascii="Times New Roman" w:hAnsi="Times New Roman" w:cs="Times New Roman"/>
          <w:sz w:val="24"/>
          <w:szCs w:val="24"/>
        </w:rPr>
        <w:t>dules will be used to extract more important features.</w:t>
      </w:r>
    </w:p>
    <w:p w14:paraId="0DA2BA18" w14:textId="3680E9A1" w:rsidR="00DD0C32" w:rsidRPr="003737F8" w:rsidRDefault="00DD0C32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Fusion: </w:t>
      </w:r>
      <w:r w:rsidR="00664E65" w:rsidRPr="003737F8">
        <w:rPr>
          <w:rFonts w:ascii="Times New Roman" w:hAnsi="Times New Roman" w:cs="Times New Roman"/>
          <w:sz w:val="24"/>
          <w:szCs w:val="24"/>
        </w:rPr>
        <w:t>Combination of outputs from multiple layers of CNN.</w:t>
      </w:r>
    </w:p>
    <w:p w14:paraId="187CB431" w14:textId="23A0C53D" w:rsidR="0087585E" w:rsidRPr="003737F8" w:rsidRDefault="00664E65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 xml:space="preserve">Lightweight Optimization: </w:t>
      </w:r>
      <w:r w:rsidR="00542E8D" w:rsidRPr="003737F8">
        <w:rPr>
          <w:rFonts w:ascii="Times New Roman" w:hAnsi="Times New Roman" w:cs="Times New Roman"/>
          <w:sz w:val="24"/>
          <w:szCs w:val="24"/>
        </w:rPr>
        <w:t>Model efficiency will be improved using knowledge tran</w:t>
      </w:r>
      <w:r w:rsidR="004E02C4" w:rsidRPr="003737F8">
        <w:rPr>
          <w:rFonts w:ascii="Times New Roman" w:hAnsi="Times New Roman" w:cs="Times New Roman"/>
          <w:sz w:val="24"/>
          <w:szCs w:val="24"/>
        </w:rPr>
        <w:t xml:space="preserve">sfer and compression, creating </w:t>
      </w:r>
      <w:r w:rsidR="00542E8D" w:rsidRPr="003737F8">
        <w:rPr>
          <w:rFonts w:ascii="Times New Roman" w:hAnsi="Times New Roman" w:cs="Times New Roman"/>
          <w:sz w:val="24"/>
          <w:szCs w:val="24"/>
        </w:rPr>
        <w:t>smaller, faster versions for deployment.</w:t>
      </w:r>
    </w:p>
    <w:p w14:paraId="22FBBD25" w14:textId="77777777" w:rsidR="00542E8D" w:rsidRPr="003737F8" w:rsidRDefault="00542E8D" w:rsidP="003737F8">
      <w:pPr>
        <w:pStyle w:val="BodyText"/>
        <w:spacing w:before="40" w:after="240" w:line="360" w:lineRule="auto"/>
        <w:ind w:left="720"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675A2C" w14:textId="77777777" w:rsidR="00542E8D" w:rsidRPr="003737F8" w:rsidRDefault="00542E8D" w:rsidP="003737F8">
      <w:pPr>
        <w:pStyle w:val="BodyText"/>
        <w:spacing w:before="40" w:after="240" w:line="360" w:lineRule="auto"/>
        <w:ind w:left="720"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1146F4" w14:textId="13FF4321" w:rsidR="00FF31C2" w:rsidRPr="003737F8" w:rsidRDefault="00FF31C2" w:rsidP="003737F8">
      <w:pPr>
        <w:tabs>
          <w:tab w:val="num" w:pos="720"/>
        </w:tabs>
        <w:spacing w:after="24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7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3: </w:t>
      </w:r>
      <w:r w:rsidRPr="003737F8">
        <w:rPr>
          <w:rFonts w:ascii="Times New Roman" w:hAnsi="Times New Roman" w:cs="Times New Roman"/>
          <w:bCs/>
          <w:sz w:val="24"/>
          <w:szCs w:val="24"/>
        </w:rPr>
        <w:t>Training &amp;</w:t>
      </w:r>
      <w:r w:rsidRPr="00373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37F8">
        <w:rPr>
          <w:rFonts w:ascii="Times New Roman" w:hAnsi="Times New Roman" w:cs="Times New Roman"/>
          <w:sz w:val="24"/>
          <w:szCs w:val="24"/>
        </w:rPr>
        <w:t>Evaluation</w:t>
      </w:r>
      <w:r w:rsidRPr="00373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BEFD97" w14:textId="77777777" w:rsidR="002D38DC" w:rsidRPr="003737F8" w:rsidRDefault="002D38DC" w:rsidP="003737F8">
      <w:pPr>
        <w:tabs>
          <w:tab w:val="num" w:pos="720"/>
        </w:tabs>
        <w:spacing w:after="24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7633B" w14:textId="6886CB44" w:rsidR="00E8458F" w:rsidRPr="003737F8" w:rsidRDefault="00E8458F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Datasets: Training and testing on public fundus datasets such as EyePACS and APTOS.</w:t>
      </w:r>
    </w:p>
    <w:p w14:paraId="65461AD0" w14:textId="31371401" w:rsidR="00E8458F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Metrics: Accuracy, Sensitivity, Specificity</w:t>
      </w:r>
    </w:p>
    <w:p w14:paraId="6949AB09" w14:textId="33AF8E29" w:rsidR="00E8458F" w:rsidRPr="003737F8" w:rsidRDefault="00E8458F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Optimizer: Adam(Adaptive Moment Estimation), learning rate schedule.</w:t>
      </w:r>
    </w:p>
    <w:p w14:paraId="11EC0260" w14:textId="285B913B" w:rsidR="0087585E" w:rsidRPr="003737F8" w:rsidRDefault="008E6805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Explainability: Grad-CAM and lesion-specific saliency maps are used to highlight critical retinal regions influencing predictions.</w:t>
      </w:r>
    </w:p>
    <w:p w14:paraId="3F3C0024" w14:textId="77777777" w:rsidR="00895F3E" w:rsidRPr="003737F8" w:rsidRDefault="00895F3E" w:rsidP="003737F8">
      <w:pPr>
        <w:pStyle w:val="BodyText"/>
        <w:spacing w:before="40" w:after="240" w:line="360" w:lineRule="auto"/>
        <w:ind w:left="720" w:right="7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138F39" w14:textId="341350F7" w:rsidR="00FF31C2" w:rsidRPr="003737F8" w:rsidRDefault="00FF31C2" w:rsidP="003737F8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3737F8">
        <w:rPr>
          <w:rFonts w:ascii="Times New Roman" w:hAnsi="Times New Roman" w:cs="Times New Roman"/>
          <w:sz w:val="24"/>
          <w:szCs w:val="24"/>
        </w:rPr>
        <w:t>: Validation</w:t>
      </w:r>
    </w:p>
    <w:p w14:paraId="6415D5AA" w14:textId="77777777" w:rsidR="002D38DC" w:rsidRPr="003737F8" w:rsidRDefault="002D38DC" w:rsidP="003737F8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0696E5" w14:textId="77777777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Cross-dataset evaluation (train on APTOS, test on EyePACS, and vice versa).</w:t>
      </w:r>
    </w:p>
    <w:p w14:paraId="1CD7A8B2" w14:textId="18CFF84B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Comparison with existing methods (</w:t>
      </w:r>
      <w:r w:rsidR="00185E79" w:rsidRPr="003737F8">
        <w:rPr>
          <w:rFonts w:ascii="Times New Roman" w:hAnsi="Times New Roman" w:cs="Times New Roman"/>
          <w:sz w:val="24"/>
          <w:szCs w:val="24"/>
        </w:rPr>
        <w:t>CbaselineCNNs, single-attention, and hybrid models for improvements</w:t>
      </w:r>
      <w:r w:rsidRPr="003737F8">
        <w:rPr>
          <w:rFonts w:ascii="Times New Roman" w:hAnsi="Times New Roman" w:cs="Times New Roman"/>
          <w:sz w:val="24"/>
          <w:szCs w:val="24"/>
        </w:rPr>
        <w:t>).</w:t>
      </w:r>
    </w:p>
    <w:p w14:paraId="186F7A33" w14:textId="77777777" w:rsidR="0087585E" w:rsidRPr="003737F8" w:rsidRDefault="0087585E" w:rsidP="005B2AD1">
      <w:pPr>
        <w:pStyle w:val="Heading1"/>
        <w:numPr>
          <w:ilvl w:val="0"/>
          <w:numId w:val="0"/>
        </w:numPr>
        <w:ind w:left="432"/>
      </w:pPr>
    </w:p>
    <w:p w14:paraId="07AFBF96" w14:textId="07FF81A7" w:rsidR="0087585E" w:rsidRDefault="000A05C6" w:rsidP="00B83B9D">
      <w:pPr>
        <w:pStyle w:val="Heading1"/>
      </w:pPr>
      <w:bookmarkStart w:id="17" w:name="_Toc211696069"/>
      <w:r w:rsidRPr="003737F8">
        <w:t>Project Scope</w:t>
      </w:r>
      <w:bookmarkEnd w:id="17"/>
    </w:p>
    <w:p w14:paraId="701DA899" w14:textId="77777777" w:rsidR="005B2AD1" w:rsidRPr="003737F8" w:rsidRDefault="005B2AD1" w:rsidP="005B2AD1">
      <w:pPr>
        <w:pStyle w:val="Heading1"/>
        <w:numPr>
          <w:ilvl w:val="0"/>
          <w:numId w:val="0"/>
        </w:numPr>
        <w:ind w:left="432"/>
      </w:pPr>
    </w:p>
    <w:p w14:paraId="0FB58D03" w14:textId="42B6D205" w:rsidR="005B2AD1" w:rsidRPr="003737F8" w:rsidRDefault="002E2030" w:rsidP="005B2AD1">
      <w:pPr>
        <w:pStyle w:val="Heading5"/>
        <w:numPr>
          <w:ilvl w:val="0"/>
          <w:numId w:val="0"/>
        </w:numPr>
        <w:ind w:firstLine="432"/>
      </w:pPr>
      <w:r w:rsidRPr="003737F8">
        <w:t>In Scope:</w:t>
      </w:r>
    </w:p>
    <w:p w14:paraId="7A39E52B" w14:textId="0C3EA30E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Multi-</w:t>
      </w:r>
      <w:r w:rsidR="00BF1B1E" w:rsidRPr="003737F8">
        <w:rPr>
          <w:rFonts w:ascii="Times New Roman" w:hAnsi="Times New Roman" w:cs="Times New Roman"/>
          <w:sz w:val="24"/>
          <w:szCs w:val="24"/>
        </w:rPr>
        <w:t>stage</w:t>
      </w:r>
      <w:r w:rsidRPr="003737F8">
        <w:rPr>
          <w:rFonts w:ascii="Times New Roman" w:hAnsi="Times New Roman" w:cs="Times New Roman"/>
          <w:sz w:val="24"/>
          <w:szCs w:val="24"/>
        </w:rPr>
        <w:t xml:space="preserve"> DR classification.</w:t>
      </w:r>
    </w:p>
    <w:p w14:paraId="1A199018" w14:textId="77777777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Attention-guided lesion interpretability.</w:t>
      </w:r>
    </w:p>
    <w:p w14:paraId="025C74B7" w14:textId="0B60F897" w:rsidR="005B2AD1" w:rsidRDefault="002E2030" w:rsidP="005B2AD1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Validation on APTOS &amp;EyePACS datasets.</w:t>
      </w:r>
    </w:p>
    <w:p w14:paraId="222D601F" w14:textId="41CD3FA2" w:rsidR="005B2AD1" w:rsidRDefault="005B2AD1" w:rsidP="005B2AD1">
      <w:pPr>
        <w:widowControl/>
        <w:autoSpaceDE/>
        <w:autoSpaceDN/>
        <w:spacing w:after="240"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0EF06E" w14:textId="77777777" w:rsidR="005B2AD1" w:rsidRDefault="005B2AD1" w:rsidP="005B2AD1">
      <w:pPr>
        <w:widowControl/>
        <w:autoSpaceDE/>
        <w:autoSpaceDN/>
        <w:spacing w:after="240"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A7BE88" w14:textId="7E80BD42" w:rsidR="005B2AD1" w:rsidRPr="005B2AD1" w:rsidRDefault="005B2AD1" w:rsidP="005B2AD1">
      <w:pPr>
        <w:widowControl/>
        <w:autoSpaceDE/>
        <w:autoSpaceDN/>
        <w:spacing w:after="240" w:line="360" w:lineRule="auto"/>
        <w:contextualSpacing/>
        <w:jc w:val="both"/>
        <w:rPr>
          <w:b/>
        </w:rPr>
      </w:pPr>
      <w:r>
        <w:rPr>
          <w:b/>
        </w:rPr>
        <w:t xml:space="preserve">           </w:t>
      </w:r>
      <w:r w:rsidR="002E2030" w:rsidRPr="003737F8">
        <w:rPr>
          <w:b/>
        </w:rPr>
        <w:t>Out of Scope:</w:t>
      </w:r>
    </w:p>
    <w:p w14:paraId="55DF1FEA" w14:textId="77777777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Clinical deployment in hospitals (prototype only).</w:t>
      </w:r>
    </w:p>
    <w:p w14:paraId="6BD8271A" w14:textId="77777777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Real-time lesion segmentation/localization.</w:t>
      </w:r>
    </w:p>
    <w:p w14:paraId="5E60FB24" w14:textId="77777777" w:rsidR="0087585E" w:rsidRPr="003737F8" w:rsidRDefault="002E2030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Integration with telemedicine platforms (future work).</w:t>
      </w:r>
    </w:p>
    <w:p w14:paraId="5C052E48" w14:textId="17CBD1CD" w:rsidR="00BF1B1E" w:rsidRPr="003737F8" w:rsidRDefault="00BF1B1E" w:rsidP="003737F8">
      <w:pPr>
        <w:widowControl/>
        <w:numPr>
          <w:ilvl w:val="0"/>
          <w:numId w:val="11"/>
        </w:numPr>
        <w:autoSpaceDE/>
        <w:autoSpaceDN/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737F8">
        <w:rPr>
          <w:rFonts w:ascii="Times New Roman" w:hAnsi="Times New Roman" w:cs="Times New Roman"/>
          <w:sz w:val="24"/>
          <w:szCs w:val="24"/>
        </w:rPr>
        <w:t>To make it multi-model with metadata integration.</w:t>
      </w:r>
    </w:p>
    <w:p w14:paraId="223E7697" w14:textId="4511A52D" w:rsidR="0087585E" w:rsidRPr="003737F8" w:rsidRDefault="0087585E" w:rsidP="003737F8">
      <w:pPr>
        <w:pStyle w:val="BodyText"/>
        <w:spacing w:before="156" w:after="240" w:line="360" w:lineRule="auto"/>
        <w:contextualSpacing/>
        <w:rPr>
          <w:rFonts w:ascii="Times New Roman" w:hAnsi="Times New Roman" w:cs="Times New Roman"/>
          <w:sz w:val="24"/>
          <w:szCs w:val="24"/>
        </w:rPr>
        <w:sectPr w:rsidR="0087585E" w:rsidRPr="003737F8" w:rsidSect="003737F8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15854A6" w14:textId="0138C6E4" w:rsidR="0087585E" w:rsidRPr="003737F8" w:rsidRDefault="002D38DC" w:rsidP="00B83B9D">
      <w:pPr>
        <w:pStyle w:val="Heading1"/>
      </w:pPr>
      <w:r w:rsidRPr="003737F8">
        <w:lastRenderedPageBreak/>
        <w:t xml:space="preserve">High Level </w:t>
      </w:r>
      <w:r w:rsidR="002E2030" w:rsidRPr="003737F8">
        <w:t>Project</w:t>
      </w:r>
      <w:r w:rsidR="002E2030" w:rsidRPr="003737F8">
        <w:rPr>
          <w:spacing w:val="-3"/>
        </w:rPr>
        <w:t xml:space="preserve"> </w:t>
      </w:r>
      <w:r w:rsidR="002E2030" w:rsidRPr="003737F8">
        <w:rPr>
          <w:spacing w:val="-4"/>
        </w:rPr>
        <w:t>Plan</w:t>
      </w:r>
    </w:p>
    <w:p w14:paraId="44B43D52" w14:textId="77777777" w:rsidR="0087585E" w:rsidRPr="003737F8" w:rsidRDefault="0087585E" w:rsidP="003737F8">
      <w:pPr>
        <w:pStyle w:val="BodyText"/>
        <w:spacing w:before="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1A14489" w14:textId="77777777" w:rsidR="0087585E" w:rsidRPr="003737F8" w:rsidRDefault="002E2030" w:rsidP="003737F8">
      <w:pPr>
        <w:pStyle w:val="BodyText"/>
        <w:spacing w:before="17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737F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0C4821EB" wp14:editId="4649F4A9">
            <wp:simplePos x="0" y="0"/>
            <wp:positionH relativeFrom="page">
              <wp:posOffset>1143000</wp:posOffset>
            </wp:positionH>
            <wp:positionV relativeFrom="paragraph">
              <wp:posOffset>181395</wp:posOffset>
            </wp:positionV>
            <wp:extent cx="5733677" cy="394039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77" cy="394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6E818" w14:textId="530F2B5D" w:rsidR="0087585E" w:rsidRPr="005B2AD1" w:rsidRDefault="002E2030" w:rsidP="005B2AD1">
      <w:pPr>
        <w:spacing w:before="127" w:after="240" w:line="360" w:lineRule="auto"/>
        <w:contextualSpacing/>
        <w:jc w:val="center"/>
        <w:rPr>
          <w:rFonts w:ascii="Times New Roman" w:hAnsi="Times New Roman" w:cs="Times New Roman"/>
          <w:szCs w:val="24"/>
        </w:rPr>
        <w:sectPr w:rsidR="0087585E" w:rsidRPr="005B2AD1" w:rsidSect="003737F8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5B2AD1">
        <w:rPr>
          <w:rFonts w:ascii="Times New Roman" w:hAnsi="Times New Roman" w:cs="Times New Roman"/>
          <w:szCs w:val="24"/>
        </w:rPr>
        <w:t>Fig:</w:t>
      </w:r>
      <w:r w:rsidRPr="005B2AD1">
        <w:rPr>
          <w:rFonts w:ascii="Times New Roman" w:hAnsi="Times New Roman" w:cs="Times New Roman"/>
          <w:spacing w:val="-7"/>
          <w:szCs w:val="24"/>
        </w:rPr>
        <w:t xml:space="preserve"> </w:t>
      </w:r>
      <w:r w:rsidRPr="005B2AD1">
        <w:rPr>
          <w:rFonts w:ascii="Times New Roman" w:hAnsi="Times New Roman" w:cs="Times New Roman"/>
          <w:szCs w:val="24"/>
        </w:rPr>
        <w:t>Gantt</w:t>
      </w:r>
      <w:r w:rsidRPr="005B2AD1">
        <w:rPr>
          <w:rFonts w:ascii="Times New Roman" w:hAnsi="Times New Roman" w:cs="Times New Roman"/>
          <w:spacing w:val="-7"/>
          <w:szCs w:val="24"/>
        </w:rPr>
        <w:t xml:space="preserve"> </w:t>
      </w:r>
      <w:r w:rsidRPr="005B2AD1">
        <w:rPr>
          <w:rFonts w:ascii="Times New Roman" w:hAnsi="Times New Roman" w:cs="Times New Roman"/>
          <w:szCs w:val="24"/>
        </w:rPr>
        <w:t>Chart</w:t>
      </w:r>
      <w:r w:rsidRPr="005B2AD1">
        <w:rPr>
          <w:rFonts w:ascii="Times New Roman" w:hAnsi="Times New Roman" w:cs="Times New Roman"/>
          <w:spacing w:val="-4"/>
          <w:szCs w:val="24"/>
        </w:rPr>
        <w:t xml:space="preserve"> </w:t>
      </w:r>
    </w:p>
    <w:p w14:paraId="70297B5A" w14:textId="02293F74" w:rsidR="0087585E" w:rsidRPr="005B2AD1" w:rsidRDefault="0087585E" w:rsidP="005B2AD1">
      <w:pPr>
        <w:tabs>
          <w:tab w:val="left" w:pos="717"/>
          <w:tab w:val="left" w:pos="720"/>
        </w:tabs>
        <w:spacing w:before="257" w:after="240" w:line="360" w:lineRule="auto"/>
        <w:ind w:right="71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7585E" w:rsidRPr="005B2AD1" w:rsidSect="003737F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CC0EE" w14:textId="77777777" w:rsidR="005454FE" w:rsidRDefault="005454FE" w:rsidP="003737F8">
      <w:r>
        <w:separator/>
      </w:r>
    </w:p>
  </w:endnote>
  <w:endnote w:type="continuationSeparator" w:id="0">
    <w:p w14:paraId="5DF78397" w14:textId="77777777" w:rsidR="005454FE" w:rsidRDefault="005454FE" w:rsidP="0037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791F1" w14:textId="77777777" w:rsidR="005454FE" w:rsidRDefault="005454FE" w:rsidP="003737F8">
      <w:r>
        <w:separator/>
      </w:r>
    </w:p>
  </w:footnote>
  <w:footnote w:type="continuationSeparator" w:id="0">
    <w:p w14:paraId="18E76659" w14:textId="77777777" w:rsidR="005454FE" w:rsidRDefault="005454FE" w:rsidP="0037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1CC"/>
    <w:multiLevelType w:val="hybridMultilevel"/>
    <w:tmpl w:val="37621C98"/>
    <w:lvl w:ilvl="0" w:tplc="7E74C53C">
      <w:start w:val="1"/>
      <w:numFmt w:val="decimal"/>
      <w:lvlText w:val="%1."/>
      <w:lvlJc w:val="left"/>
      <w:pPr>
        <w:ind w:left="216" w:hanging="217"/>
      </w:pPr>
      <w:rPr>
        <w:rFonts w:ascii="Cambria" w:eastAsia="Cambria" w:hAnsi="Cambria" w:cs="Cambria" w:hint="default"/>
        <w:b w:val="0"/>
        <w:bCs w:val="0"/>
        <w:i w:val="0"/>
        <w:iCs w:val="0"/>
        <w:color w:val="0D0D0D"/>
        <w:spacing w:val="-1"/>
        <w:w w:val="100"/>
        <w:sz w:val="22"/>
        <w:szCs w:val="22"/>
        <w:lang w:val="en-US" w:eastAsia="en-US" w:bidi="ar-SA"/>
      </w:rPr>
    </w:lvl>
    <w:lvl w:ilvl="1" w:tplc="2E62B424">
      <w:numFmt w:val="bullet"/>
      <w:lvlText w:val="•"/>
      <w:lvlJc w:val="left"/>
      <w:pPr>
        <w:ind w:left="1134" w:hanging="217"/>
      </w:pPr>
      <w:rPr>
        <w:rFonts w:hint="default"/>
        <w:lang w:val="en-US" w:eastAsia="en-US" w:bidi="ar-SA"/>
      </w:rPr>
    </w:lvl>
    <w:lvl w:ilvl="2" w:tplc="7F9E749A">
      <w:numFmt w:val="bullet"/>
      <w:lvlText w:val="•"/>
      <w:lvlJc w:val="left"/>
      <w:pPr>
        <w:ind w:left="2048" w:hanging="217"/>
      </w:pPr>
      <w:rPr>
        <w:rFonts w:hint="default"/>
        <w:lang w:val="en-US" w:eastAsia="en-US" w:bidi="ar-SA"/>
      </w:rPr>
    </w:lvl>
    <w:lvl w:ilvl="3" w:tplc="962C7CA8">
      <w:numFmt w:val="bullet"/>
      <w:lvlText w:val="•"/>
      <w:lvlJc w:val="left"/>
      <w:pPr>
        <w:ind w:left="2962" w:hanging="217"/>
      </w:pPr>
      <w:rPr>
        <w:rFonts w:hint="default"/>
        <w:lang w:val="en-US" w:eastAsia="en-US" w:bidi="ar-SA"/>
      </w:rPr>
    </w:lvl>
    <w:lvl w:ilvl="4" w:tplc="D37E0916">
      <w:numFmt w:val="bullet"/>
      <w:lvlText w:val="•"/>
      <w:lvlJc w:val="left"/>
      <w:pPr>
        <w:ind w:left="3876" w:hanging="217"/>
      </w:pPr>
      <w:rPr>
        <w:rFonts w:hint="default"/>
        <w:lang w:val="en-US" w:eastAsia="en-US" w:bidi="ar-SA"/>
      </w:rPr>
    </w:lvl>
    <w:lvl w:ilvl="5" w:tplc="CB82C93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6406452">
      <w:numFmt w:val="bullet"/>
      <w:lvlText w:val="•"/>
      <w:lvlJc w:val="left"/>
      <w:pPr>
        <w:ind w:left="5704" w:hanging="217"/>
      </w:pPr>
      <w:rPr>
        <w:rFonts w:hint="default"/>
        <w:lang w:val="en-US" w:eastAsia="en-US" w:bidi="ar-SA"/>
      </w:rPr>
    </w:lvl>
    <w:lvl w:ilvl="7" w:tplc="1DEAF87C">
      <w:numFmt w:val="bullet"/>
      <w:lvlText w:val="•"/>
      <w:lvlJc w:val="left"/>
      <w:pPr>
        <w:ind w:left="6618" w:hanging="217"/>
      </w:pPr>
      <w:rPr>
        <w:rFonts w:hint="default"/>
        <w:lang w:val="en-US" w:eastAsia="en-US" w:bidi="ar-SA"/>
      </w:rPr>
    </w:lvl>
    <w:lvl w:ilvl="8" w:tplc="4E78A4D4">
      <w:numFmt w:val="bullet"/>
      <w:lvlText w:val="•"/>
      <w:lvlJc w:val="left"/>
      <w:pPr>
        <w:ind w:left="7532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22A7650"/>
    <w:multiLevelType w:val="hybridMultilevel"/>
    <w:tmpl w:val="6A500576"/>
    <w:lvl w:ilvl="0" w:tplc="C6B813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FC198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2984D9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F3CD63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9ACE3D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2C247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8CC93E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BE2C73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DE61FA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0A267D"/>
    <w:multiLevelType w:val="hybridMultilevel"/>
    <w:tmpl w:val="7152C946"/>
    <w:lvl w:ilvl="0" w:tplc="1B665B46">
      <w:start w:val="1"/>
      <w:numFmt w:val="decimal"/>
      <w:lvlText w:val="%1."/>
      <w:lvlJc w:val="left"/>
      <w:pPr>
        <w:ind w:left="279" w:hanging="279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-1"/>
        <w:w w:val="100"/>
        <w:sz w:val="28"/>
        <w:szCs w:val="28"/>
        <w:lang w:val="en-US" w:eastAsia="en-US" w:bidi="ar-SA"/>
      </w:rPr>
    </w:lvl>
    <w:lvl w:ilvl="1" w:tplc="3F3C6980">
      <w:start w:val="1"/>
      <w:numFmt w:val="decimal"/>
      <w:lvlText w:val="%2."/>
      <w:lvlJc w:val="left"/>
      <w:pPr>
        <w:ind w:left="720" w:hanging="360"/>
      </w:pPr>
      <w:rPr>
        <w:rFonts w:hint="default"/>
        <w:spacing w:val="0"/>
        <w:w w:val="100"/>
        <w:lang w:val="en-US" w:eastAsia="en-US" w:bidi="ar-SA"/>
      </w:rPr>
    </w:lvl>
    <w:lvl w:ilvl="2" w:tplc="AC62B88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DB2A81D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C281C6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80943BC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4900E2E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72CEF7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302D9F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7518AE"/>
    <w:multiLevelType w:val="hybridMultilevel"/>
    <w:tmpl w:val="13808B40"/>
    <w:lvl w:ilvl="0" w:tplc="86ECB3D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C075D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ED5A312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A8CE50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5B60041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26059B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688A5B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5A281C5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3F1EB59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C857BE"/>
    <w:multiLevelType w:val="hybridMultilevel"/>
    <w:tmpl w:val="8938B4F6"/>
    <w:lvl w:ilvl="0" w:tplc="049AE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7AA"/>
    <w:multiLevelType w:val="hybridMultilevel"/>
    <w:tmpl w:val="80A8362A"/>
    <w:lvl w:ilvl="0" w:tplc="68A86B3E">
      <w:start w:val="1"/>
      <w:numFmt w:val="decimal"/>
      <w:lvlText w:val="[%1]"/>
      <w:lvlJc w:val="left"/>
      <w:pPr>
        <w:ind w:left="720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018FC24">
      <w:numFmt w:val="bullet"/>
      <w:lvlText w:val="•"/>
      <w:lvlJc w:val="left"/>
      <w:pPr>
        <w:ind w:left="1584" w:hanging="720"/>
      </w:pPr>
      <w:rPr>
        <w:rFonts w:hint="default"/>
        <w:lang w:val="en-US" w:eastAsia="en-US" w:bidi="ar-SA"/>
      </w:rPr>
    </w:lvl>
    <w:lvl w:ilvl="2" w:tplc="A8B48B9E">
      <w:numFmt w:val="bullet"/>
      <w:lvlText w:val="•"/>
      <w:lvlJc w:val="left"/>
      <w:pPr>
        <w:ind w:left="2448" w:hanging="720"/>
      </w:pPr>
      <w:rPr>
        <w:rFonts w:hint="default"/>
        <w:lang w:val="en-US" w:eastAsia="en-US" w:bidi="ar-SA"/>
      </w:rPr>
    </w:lvl>
    <w:lvl w:ilvl="3" w:tplc="C7B01FDE">
      <w:numFmt w:val="bullet"/>
      <w:lvlText w:val="•"/>
      <w:lvlJc w:val="left"/>
      <w:pPr>
        <w:ind w:left="3312" w:hanging="720"/>
      </w:pPr>
      <w:rPr>
        <w:rFonts w:hint="default"/>
        <w:lang w:val="en-US" w:eastAsia="en-US" w:bidi="ar-SA"/>
      </w:rPr>
    </w:lvl>
    <w:lvl w:ilvl="4" w:tplc="F5FC78B8"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5" w:tplc="CF382D08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11B00786"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7" w:tplc="F42836F6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CA18A532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7CB228E"/>
    <w:multiLevelType w:val="hybridMultilevel"/>
    <w:tmpl w:val="D4822788"/>
    <w:lvl w:ilvl="0" w:tplc="1876E63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070C91D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7A6DD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44F281F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64323DD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5E49F7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46D829C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7DEB7E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7FE047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AA7941"/>
    <w:multiLevelType w:val="hybridMultilevel"/>
    <w:tmpl w:val="ED3216B0"/>
    <w:lvl w:ilvl="0" w:tplc="BAE46C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408BD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F7649E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CF2651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522CF4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542A70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B0E3AC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FF65C1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B8241D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9D0E07"/>
    <w:multiLevelType w:val="hybridMultilevel"/>
    <w:tmpl w:val="CE8C5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A325A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3DC450C"/>
    <w:multiLevelType w:val="multilevel"/>
    <w:tmpl w:val="1E0E81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25E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462E64"/>
    <w:multiLevelType w:val="hybridMultilevel"/>
    <w:tmpl w:val="18340548"/>
    <w:lvl w:ilvl="0" w:tplc="8A2E8A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5E"/>
    <w:rsid w:val="00011D45"/>
    <w:rsid w:val="00045EC1"/>
    <w:rsid w:val="00082BC1"/>
    <w:rsid w:val="000A05C6"/>
    <w:rsid w:val="000D2150"/>
    <w:rsid w:val="00122C0D"/>
    <w:rsid w:val="00122C1A"/>
    <w:rsid w:val="001576D1"/>
    <w:rsid w:val="00185E79"/>
    <w:rsid w:val="001E7EE8"/>
    <w:rsid w:val="001F60D2"/>
    <w:rsid w:val="002C6106"/>
    <w:rsid w:val="002D38DC"/>
    <w:rsid w:val="002E2030"/>
    <w:rsid w:val="003737F8"/>
    <w:rsid w:val="003F7824"/>
    <w:rsid w:val="00411A9E"/>
    <w:rsid w:val="004A1AF7"/>
    <w:rsid w:val="004E02C4"/>
    <w:rsid w:val="00542E8D"/>
    <w:rsid w:val="005454FE"/>
    <w:rsid w:val="00567BB8"/>
    <w:rsid w:val="005B2AD1"/>
    <w:rsid w:val="00602E49"/>
    <w:rsid w:val="006064BD"/>
    <w:rsid w:val="006367CE"/>
    <w:rsid w:val="00664E65"/>
    <w:rsid w:val="0067611A"/>
    <w:rsid w:val="00766803"/>
    <w:rsid w:val="0087585E"/>
    <w:rsid w:val="00893675"/>
    <w:rsid w:val="00895F3E"/>
    <w:rsid w:val="008E6805"/>
    <w:rsid w:val="00924F74"/>
    <w:rsid w:val="0092634C"/>
    <w:rsid w:val="00955FE9"/>
    <w:rsid w:val="00AC7B6A"/>
    <w:rsid w:val="00B33DEF"/>
    <w:rsid w:val="00B67846"/>
    <w:rsid w:val="00B83B9D"/>
    <w:rsid w:val="00BD053E"/>
    <w:rsid w:val="00BF1B1E"/>
    <w:rsid w:val="00D158DC"/>
    <w:rsid w:val="00D41EA8"/>
    <w:rsid w:val="00D5171E"/>
    <w:rsid w:val="00D71EDF"/>
    <w:rsid w:val="00DD0C32"/>
    <w:rsid w:val="00DF77CB"/>
    <w:rsid w:val="00E60DA5"/>
    <w:rsid w:val="00E73E28"/>
    <w:rsid w:val="00E8458F"/>
    <w:rsid w:val="00F346D6"/>
    <w:rsid w:val="00F50552"/>
    <w:rsid w:val="00F76B21"/>
    <w:rsid w:val="00FB7815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C207"/>
  <w15:docId w15:val="{0ABC7D7C-B6A1-433A-831F-60E6480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numPr>
        <w:numId w:val="12"/>
      </w:numPr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numPr>
        <w:ilvl w:val="1"/>
        <w:numId w:val="12"/>
      </w:numPr>
      <w:ind w:right="727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numPr>
        <w:ilvl w:val="2"/>
        <w:numId w:val="12"/>
      </w:numPr>
      <w:spacing w:before="245"/>
      <w:ind w:right="727"/>
      <w:jc w:val="center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2"/>
      </w:numPr>
      <w:ind w:right="928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2"/>
      </w:numPr>
      <w:spacing w:before="20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9D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9D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9D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9D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8"/>
      <w:ind w:left="214" w:hanging="214"/>
    </w:pPr>
  </w:style>
  <w:style w:type="paragraph" w:styleId="BodyText">
    <w:name w:val="Body Text"/>
    <w:basedOn w:val="Normal"/>
    <w:uiPriority w:val="1"/>
    <w:qFormat/>
    <w:pPr>
      <w:spacing w:before="239"/>
    </w:pPr>
  </w:style>
  <w:style w:type="paragraph" w:styleId="ListParagraph">
    <w:name w:val="List Paragraph"/>
    <w:basedOn w:val="Normal"/>
    <w:uiPriority w:val="1"/>
    <w:qFormat/>
    <w:pPr>
      <w:spacing w:before="2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FF31C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F3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31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7F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7F8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B8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EC4CA-0BB8-491B-84B7-0D785300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dell</cp:lastModifiedBy>
  <cp:revision>2</cp:revision>
  <dcterms:created xsi:type="dcterms:W3CDTF">2025-10-19T13:16:00Z</dcterms:created>
  <dcterms:modified xsi:type="dcterms:W3CDTF">2025-10-19T13:16:00Z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2025-10-13T00:00:00Z</vt:filetime>
  </property>
  <property fmtid="{D5CDD505-2E9C-101B-9397-08002B2CF9AE}" pid="5" name="Producer">
    <vt:lpwstr>Microsoft® Word 2016</vt:lpwstr>
  </property>
</Properties>
</file>