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B542" w14:textId="77777777" w:rsidR="00F621D9" w:rsidRPr="00F621D9" w:rsidRDefault="00F621D9">
      <w:pPr>
        <w:pStyle w:val="Title"/>
        <w:rPr>
          <w:noProof/>
          <w:sz w:val="48"/>
          <w:szCs w:val="48"/>
        </w:rPr>
      </w:pPr>
    </w:p>
    <w:p w14:paraId="19625974" w14:textId="77777777" w:rsidR="00F621D9" w:rsidRPr="00F621D9" w:rsidRDefault="00F621D9">
      <w:pPr>
        <w:pStyle w:val="Title"/>
        <w:rPr>
          <w:noProof/>
          <w:sz w:val="48"/>
          <w:szCs w:val="48"/>
        </w:rPr>
      </w:pPr>
    </w:p>
    <w:p w14:paraId="05434BC9" w14:textId="3DAC6318" w:rsidR="00F621D9" w:rsidRDefault="00F621D9">
      <w:pPr>
        <w:pStyle w:val="Title"/>
        <w:rPr>
          <w:sz w:val="44"/>
          <w:szCs w:val="44"/>
        </w:rPr>
      </w:pPr>
      <w:r>
        <w:rPr>
          <w:noProof/>
        </w:rPr>
        <w:drawing>
          <wp:inline distT="0" distB="0" distL="0" distR="0" wp14:anchorId="6D1A0DAF" wp14:editId="41A1316C">
            <wp:extent cx="1699260" cy="1813893"/>
            <wp:effectExtent l="0" t="0" r="0" b="0"/>
            <wp:docPr id="12709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7233" cy="1822404"/>
                    </a:xfrm>
                    <a:prstGeom prst="rect">
                      <a:avLst/>
                    </a:prstGeom>
                    <a:noFill/>
                    <a:ln>
                      <a:noFill/>
                    </a:ln>
                  </pic:spPr>
                </pic:pic>
              </a:graphicData>
            </a:graphic>
          </wp:inline>
        </w:drawing>
      </w:r>
    </w:p>
    <w:p w14:paraId="40583841" w14:textId="5510EC3A" w:rsidR="009458F0" w:rsidRPr="00F621D9" w:rsidRDefault="00000000">
      <w:pPr>
        <w:pStyle w:val="Title"/>
        <w:rPr>
          <w:sz w:val="44"/>
          <w:szCs w:val="44"/>
        </w:rPr>
      </w:pPr>
      <w:proofErr w:type="spellStart"/>
      <w:r w:rsidRPr="00F621D9">
        <w:rPr>
          <w:sz w:val="44"/>
          <w:szCs w:val="44"/>
        </w:rPr>
        <w:t>Aetherion</w:t>
      </w:r>
      <w:proofErr w:type="spellEnd"/>
      <w:r w:rsidRPr="00F621D9">
        <w:rPr>
          <w:sz w:val="44"/>
          <w:szCs w:val="44"/>
        </w:rPr>
        <w:t>, the Jumper</w:t>
      </w:r>
    </w:p>
    <w:p w14:paraId="1372E5F1" w14:textId="77777777" w:rsidR="009458F0" w:rsidRDefault="00000000">
      <w:pPr>
        <w:pStyle w:val="Author"/>
      </w:pPr>
      <w:r>
        <w:t>Álvaro Quiceno</w:t>
      </w:r>
    </w:p>
    <w:p w14:paraId="5A7516AB" w14:textId="77777777" w:rsidR="00F621D9" w:rsidRDefault="00F621D9" w:rsidP="00F621D9">
      <w:pPr>
        <w:pStyle w:val="BodyText"/>
      </w:pPr>
    </w:p>
    <w:p w14:paraId="13501BDF" w14:textId="77777777" w:rsidR="00F621D9" w:rsidRDefault="00F621D9" w:rsidP="00F621D9">
      <w:pPr>
        <w:pStyle w:val="BodyText"/>
      </w:pPr>
    </w:p>
    <w:p w14:paraId="49D49BCB" w14:textId="77777777" w:rsidR="00F621D9" w:rsidRDefault="00F621D9" w:rsidP="00F621D9">
      <w:pPr>
        <w:pStyle w:val="BodyText"/>
      </w:pPr>
    </w:p>
    <w:p w14:paraId="78AA1059" w14:textId="77777777" w:rsidR="00F621D9" w:rsidRDefault="00F621D9" w:rsidP="00F621D9">
      <w:pPr>
        <w:pStyle w:val="BodyText"/>
      </w:pPr>
    </w:p>
    <w:p w14:paraId="1440D063" w14:textId="77777777" w:rsidR="00F621D9" w:rsidRDefault="00F621D9" w:rsidP="00F621D9">
      <w:pPr>
        <w:pStyle w:val="BodyText"/>
      </w:pPr>
    </w:p>
    <w:p w14:paraId="7B916E17" w14:textId="77777777" w:rsidR="00F621D9" w:rsidRDefault="00F621D9" w:rsidP="00F621D9">
      <w:pPr>
        <w:pStyle w:val="BodyText"/>
      </w:pPr>
    </w:p>
    <w:p w14:paraId="546A7EC5" w14:textId="77777777" w:rsidR="00F621D9" w:rsidRDefault="00F621D9" w:rsidP="00F621D9">
      <w:pPr>
        <w:pStyle w:val="BodyText"/>
      </w:pPr>
    </w:p>
    <w:p w14:paraId="2D7CEA19" w14:textId="77777777" w:rsidR="00F621D9" w:rsidRDefault="00F621D9" w:rsidP="00F621D9">
      <w:pPr>
        <w:pStyle w:val="BodyText"/>
      </w:pPr>
    </w:p>
    <w:p w14:paraId="6CFBFD23" w14:textId="77777777" w:rsidR="00F621D9" w:rsidRDefault="00F621D9" w:rsidP="00F621D9">
      <w:pPr>
        <w:pStyle w:val="BodyText"/>
      </w:pPr>
    </w:p>
    <w:p w14:paraId="0173F90E" w14:textId="77777777" w:rsidR="00F621D9" w:rsidRDefault="00F621D9" w:rsidP="00F621D9">
      <w:pPr>
        <w:pStyle w:val="BodyText"/>
      </w:pPr>
    </w:p>
    <w:p w14:paraId="2B7D2530" w14:textId="77777777" w:rsidR="00F621D9" w:rsidRDefault="00F621D9" w:rsidP="00F621D9">
      <w:pPr>
        <w:pStyle w:val="BodyText"/>
      </w:pPr>
    </w:p>
    <w:p w14:paraId="0A7B7C2F" w14:textId="77777777" w:rsidR="00F621D9" w:rsidRDefault="00F621D9" w:rsidP="00F621D9">
      <w:pPr>
        <w:pStyle w:val="BodyText"/>
      </w:pPr>
    </w:p>
    <w:p w14:paraId="479DE4EE" w14:textId="77777777" w:rsidR="00F621D9" w:rsidRPr="00F621D9" w:rsidRDefault="00F621D9" w:rsidP="00F621D9">
      <w:pPr>
        <w:pStyle w:val="BodyText"/>
      </w:pPr>
    </w:p>
    <w:p w14:paraId="39EBF73D" w14:textId="77777777" w:rsidR="009458F0" w:rsidRDefault="00000000">
      <w:pPr>
        <w:pStyle w:val="BlockText"/>
      </w:pPr>
      <w:r>
        <w:rPr>
          <w:b/>
          <w:bCs/>
        </w:rPr>
        <w:lastRenderedPageBreak/>
        <w:t>Author’s Note and Speculative Warning:</w:t>
      </w:r>
      <w:r>
        <w:t xml:space="preserve"> This paper is presented in its original form to preserve the foundational theoretical derivations and the initial simulation results that birthed the Aetherion program. While subsequent “Red Team” audits have refined our understanding of vacuum energy extraction, transitioning from static models to dynamic “topological pumping”, the author has chosen to leave this primary text as originally conceived to document the framework’s developmental history.</w:t>
      </w:r>
    </w:p>
    <w:p w14:paraId="2C78AAD7" w14:textId="77777777" w:rsidR="009458F0" w:rsidRDefault="00000000">
      <w:pPr>
        <w:pStyle w:val="FirstParagraph"/>
      </w:pPr>
      <w:r>
        <w:rPr>
          <w:b/>
          <w:bCs/>
        </w:rPr>
        <w:t>Abstract</w:t>
      </w:r>
    </w:p>
    <w:p w14:paraId="2C3EBF1E" w14:textId="2AA86392" w:rsidR="009458F0" w:rsidRDefault="00000000">
      <w:pPr>
        <w:pStyle w:val="BodyText"/>
      </w:pPr>
      <w:r>
        <w:t xml:space="preserve">This work develops the Aetherion framework across three domains of increasing theoretical ambition. While the initial simulations presented in this document identified the core mechanism as a </w:t>
      </w:r>
      <w:r>
        <w:rPr>
          <w:b/>
          <w:bCs/>
        </w:rPr>
        <w:t>Topological Capacitor</w:t>
      </w:r>
      <w:r>
        <w:t xml:space="preserve">, which stores internal vacuum stress rather than generating static power, the paper </w:t>
      </w:r>
      <w:r w:rsidR="00B44E9C">
        <w:t>“</w:t>
      </w:r>
      <w:r>
        <w:rPr>
          <w:b/>
          <w:bCs/>
        </w:rPr>
        <w:t>017-RTM Unified Field Framework”</w:t>
      </w:r>
      <w:r>
        <w:t xml:space="preserve"> provides the vital field-theoretic mechanism to transcend this limit. By characterizing the </w:t>
      </w:r>
      <m:oMath>
        <m:r>
          <w:rPr>
            <w:rFonts w:ascii="Cambria Math" w:hAnsi="Cambria Math"/>
          </w:rPr>
          <m:t>ϕ</m:t>
        </m:r>
      </m:oMath>
      <w:r>
        <w:t xml:space="preserve"> –</w:t>
      </w:r>
      <m:oMath>
        <m:r>
          <m:rPr>
            <m:sty m:val="p"/>
          </m:rPr>
          <w:rPr>
            <w:rFonts w:ascii="Cambria Math" w:hAnsi="Cambria Math"/>
          </w:rPr>
          <m:t>∇</m:t>
        </m:r>
        <m:r>
          <w:rPr>
            <w:rFonts w:ascii="Cambria Math" w:hAnsi="Cambria Math"/>
          </w:rPr>
          <m:t>α</m:t>
        </m:r>
      </m:oMath>
      <w:r>
        <w:t xml:space="preserve"> interaction as a dynamical coupling, that work reveals a”topological pumping” effect capable of rectifying trapped vacuum fluctuations.</w:t>
      </w:r>
    </w:p>
    <w:p w14:paraId="7E36A089" w14:textId="77777777" w:rsidR="009458F0" w:rsidRDefault="00000000">
      <w:pPr>
        <w:pStyle w:val="BodyText"/>
      </w:pPr>
      <w:r>
        <w:t xml:space="preserve">It should be noted that the contents of the folder </w:t>
      </w:r>
      <w:r>
        <w:rPr>
          <w:b/>
          <w:bCs/>
        </w:rPr>
        <w:t>“Aetherion_Mark1-Prototype (SPECULATIVE)”</w:t>
      </w:r>
      <w:r>
        <w:t xml:space="preserve"> repository are dedicated specifically to the practical engineering findings of the Red Team regarding this propulsion model. Consequently, while the original theory and first-stage simulations are preserved here talis qualis, the validated physical corrections and multiversal jump thresholds are extensively detailed in the project’s concluding Appendices and the aforementioned prototype folder.</w:t>
      </w:r>
    </w:p>
    <w:p w14:paraId="10B9A248" w14:textId="77777777" w:rsidR="009458F0" w:rsidRDefault="00000000">
      <w:pPr>
        <w:pStyle w:val="BodyText"/>
      </w:pPr>
      <w:r>
        <w:rPr>
          <w:b/>
          <w:bCs/>
        </w:rPr>
        <w:t>Chapter I</w:t>
      </w:r>
      <w:r>
        <w:t xml:space="preserve"> establishes the foundational mechanism: when a material stack or metamaterial enforces a spatial variation ∇α, the local vacuum dispersion relation is distorted, lifting a fraction of zero-point energy into an accessible metastable band. We derive an effective Lagrangian in which α and φ satisfy coupled Poisson-type equations, identify the key dimensionless coupling g²/μ², and show analytically that the extractable power density scales as P ∝ (∇α)² ε₀. Numerical simulations on 1D and 2D grids confirm that a linear α-ramp drives φ and yields nonzero power proxies consistent with theoretical predictions. We propose a manufacturable Aetherion chamber comprising metamaterial layers that impose an α-gradient from ≈2 (diffusive baseline) to ≈3 (holographic target), with multi-modal measurement protocols to isolate the RTM-predicted effect.</w:t>
      </w:r>
    </w:p>
    <w:p w14:paraId="3C935708" w14:textId="77777777" w:rsidR="009458F0" w:rsidRDefault="00000000">
      <w:pPr>
        <w:pStyle w:val="BodyText"/>
      </w:pPr>
      <w:r>
        <w:rPr>
          <w:b/>
          <w:bCs/>
        </w:rPr>
        <w:t>Chapter II</w:t>
      </w:r>
      <w:r>
        <w:t xml:space="preserve"> extends this extraction mechanism to propulsion. We demonstrate that asymmetric α-profiles generate a unidirectional energy-momentum flux capable of producing lateral thrust or counteracting gravity. Closed-form expressions for thrust per unit area are derived, showing F/A ∝ |∇α| ε_ZPE. We analyze vibration-induced α-modulation, pulsed gradient sequences for discrete spatial “hops,” and scaling laws for laboratory demonstration. The framework requires no propellant mass, deriving its momentum transfer from the structured vacuum itself.</w:t>
      </w:r>
    </w:p>
    <w:p w14:paraId="7B7EB48E" w14:textId="77777777" w:rsidR="009458F0" w:rsidRDefault="00000000">
      <w:pPr>
        <w:pStyle w:val="BodyText"/>
      </w:pPr>
      <w:r>
        <w:rPr>
          <w:b/>
          <w:bCs/>
        </w:rPr>
        <w:t>Chapter III</w:t>
      </w:r>
      <w:r>
        <w:t xml:space="preserve"> extends the Aetherion framework beyond intrabranch propulsion into the speculative problem of inter-universe transition. Rather than treating the multiverse as a set of simultaneously accessible α-wells, we adopt the Sequential Iterative Multiverse described by the Spiral Current: a causal succession of homologous universes in which only the immediate successor can become available for recoupling. We introduce a local branch-coordinate β to describe the transition between the present universe and its active successor, establish the conditions imposed by adjacency, the Relay Window, scale compatibility, and system coherence, and examine the irreversible nature of a completed crossing. The resulting model forbids arbitrary branch selection, backward return, and </w:t>
      </w:r>
      <w:r>
        <w:lastRenderedPageBreak/>
        <w:t>nonadjacent jumps; an Aetherion may only decouple from its current universe and recouple to the next active coil of the Spiral. This chapter therefore remains explicitly speculative, but replaces unrestricted branch-hopping with a constrained, causal transition architecture whose internal requirements can be stated and tested independently.</w:t>
      </w:r>
    </w:p>
    <w:p w14:paraId="46E1A5F2" w14:textId="77777777" w:rsidR="009458F0" w:rsidRDefault="00000000">
      <w:pPr>
        <w:pStyle w:val="BodyText"/>
      </w:pPr>
      <w:r>
        <w:t>Throughout, we adopt the parameter definitions and calibration routes established in the RTM Unified Field Framework, ensuring numerical consistency across the theoretical corpus. The Aetherion program represents RTM’s most ambitious experimental target: a proof-of-concept device that would simultaneously validate the framework’s core predictions and open pathways to vacuum-energy technologies.</w:t>
      </w:r>
    </w:p>
    <w:p w14:paraId="59A80037" w14:textId="77777777" w:rsidR="009458F0" w:rsidRDefault="00000000">
      <w:pPr>
        <w:pStyle w:val="BodyText"/>
      </w:pPr>
      <w:r>
        <w:rPr>
          <w:b/>
          <w:bCs/>
        </w:rPr>
        <w:t>APPENDAGES:</w:t>
      </w:r>
      <w:r>
        <w:t xml:space="preserve"> Following the theoretical development presented in Chapters I–III, the framework was subjected to a formal thermodynamic and momentum conservation audit. The key findings, detailed in the final Appendices of this document, include:</w:t>
      </w:r>
    </w:p>
    <w:p w14:paraId="1D1D2CE0" w14:textId="77777777" w:rsidR="009458F0" w:rsidRDefault="00000000">
      <w:pPr>
        <w:numPr>
          <w:ilvl w:val="0"/>
          <w:numId w:val="1"/>
        </w:numPr>
      </w:pPr>
      <w:r>
        <w:rPr>
          <w:b/>
          <w:bCs/>
        </w:rPr>
        <w:t>Thermodynamic Reclassification:</w:t>
      </w:r>
      <w:r>
        <w:t xml:space="preserve"> Initial static extraction models (Chapter I) are reclassified as </w:t>
      </w:r>
      <w:r>
        <w:rPr>
          <w:b/>
          <w:bCs/>
        </w:rPr>
        <w:t>Topological Capacitors</w:t>
      </w:r>
      <w:r>
        <w:t xml:space="preserve">. Static </w:t>
      </w:r>
      <m:oMath>
        <m:r>
          <w:rPr>
            <w:rFonts w:ascii="Cambria Math" w:hAnsi="Cambria Math"/>
          </w:rPr>
          <m:t>α</m:t>
        </m:r>
      </m:oMath>
      <w:r>
        <w:t xml:space="preserve"> gradients are shown to store zero-point energy as internal vacuum stress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stored</m:t>
            </m:r>
          </m:sub>
        </m:sSub>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α</m:t>
            </m:r>
          </m:e>
          <m:sup>
            <m:r>
              <w:rPr>
                <w:rFonts w:ascii="Cambria Math" w:hAnsi="Cambria Math"/>
              </w:rPr>
              <m:t>3</m:t>
            </m:r>
          </m:sup>
        </m:sSup>
      </m:oMath>
      <w:r>
        <w:t>) rather than generating continuous DC power, ensuring compliance with the First Law of Thermodynamics.</w:t>
      </w:r>
    </w:p>
    <w:p w14:paraId="034F60A0" w14:textId="77777777" w:rsidR="009458F0" w:rsidRDefault="00000000">
      <w:pPr>
        <w:numPr>
          <w:ilvl w:val="0"/>
          <w:numId w:val="1"/>
        </w:numPr>
      </w:pPr>
      <w:r>
        <w:rPr>
          <w:b/>
          <w:bCs/>
        </w:rPr>
        <w:t>Dynamic Rectification Mandate:</w:t>
      </w:r>
      <w:r>
        <w:t xml:space="preserve"> Unidirectional thrust is confirmed to be strictly dependent on active symmetry-breaking. The audit validates </w:t>
      </w:r>
      <w:r>
        <w:rPr>
          <w:b/>
          <w:bCs/>
        </w:rPr>
        <w:t>Ponderomotive Rectification</w:t>
      </w:r>
      <w:r>
        <w:t xml:space="preserve"> (OMV) and </w:t>
      </w:r>
      <w:r>
        <w:rPr>
          <w:b/>
          <w:bCs/>
        </w:rPr>
        <w:t>Asymmetric Acoustic Shockwaves</w:t>
      </w:r>
      <w:r>
        <w:t xml:space="preserve"> (TPH) as the only physically permissible routes to generate net momentum (</w:t>
      </w:r>
      <m:oMath>
        <m:r>
          <w:rPr>
            <w:rFonts w:ascii="Cambria Math" w:hAnsi="Cambria Math"/>
          </w:rPr>
          <m:t>Δp </m:t>
        </m:r>
        <m:r>
          <m:rPr>
            <m:sty m:val="p"/>
          </m:rPr>
          <w:rPr>
            <w:rFonts w:ascii="Cambria Math" w:hAnsi="Cambria Math"/>
          </w:rPr>
          <m:t>&gt;</m:t>
        </m:r>
        <m:r>
          <w:rPr>
            <w:rFonts w:ascii="Cambria Math" w:hAnsi="Cambria Math"/>
          </w:rPr>
          <m:t> 0</m:t>
        </m:r>
      </m:oMath>
      <w:r>
        <w:t>).</w:t>
      </w:r>
    </w:p>
    <w:p w14:paraId="173A8609" w14:textId="77777777" w:rsidR="009458F0" w:rsidRDefault="00000000">
      <w:pPr>
        <w:numPr>
          <w:ilvl w:val="0"/>
          <w:numId w:val="1"/>
        </w:numPr>
      </w:pPr>
      <w:r>
        <w:rPr>
          <w:b/>
          <w:bCs/>
        </w:rPr>
        <w:t>3D Nucleation Thresholds:</w:t>
      </w:r>
      <w:r>
        <w:t xml:space="preserve"> The “Branch-Jump” hypothesis (Chapter III) is reformulated under a Sine-Gordon potential. Findings reveal that multiversal surface tension prohibits micro-scale transitions, establishing a </w:t>
      </w:r>
      <w:r>
        <w:rPr>
          <w:b/>
          <w:bCs/>
        </w:rPr>
        <w:t>Macroscopic Mandate</w:t>
      </w:r>
      <w:r>
        <w:t xml:space="preserve"> where jump stability is only achieved in cores exceeding a ~1-meter radius.</w:t>
      </w:r>
    </w:p>
    <w:p w14:paraId="3B34CBAF" w14:textId="77777777" w:rsidR="009458F0" w:rsidRDefault="00000000">
      <w:pPr>
        <w:pStyle w:val="FirstParagraph"/>
      </w:pPr>
      <w:r>
        <w:t xml:space="preserve">The full technical logs and Monte Carlo variance stress-tests for these findings are provided in the concluding </w:t>
      </w:r>
      <w:r>
        <w:rPr>
          <w:b/>
          <w:bCs/>
        </w:rPr>
        <w:t>Appendix A</w:t>
      </w:r>
      <w:r>
        <w:t xml:space="preserve"> of this paper.</w:t>
      </w:r>
    </w:p>
    <w:p w14:paraId="7376BCD5" w14:textId="77777777" w:rsidR="009458F0" w:rsidRDefault="00000000">
      <w:pPr>
        <w:pStyle w:val="Heading1"/>
      </w:pPr>
      <w:bookmarkStart w:id="0" w:name="Xf3dfe8894ce3bd0106461d4243e66ca32d60561"/>
      <w:r>
        <w:lastRenderedPageBreak/>
        <w:t>I</w:t>
      </w:r>
      <w:r>
        <w:br/>
        <w:t>Vacuum-Energy Extraction via Temporal-Scaling Gradients</w:t>
      </w:r>
    </w:p>
    <w:p w14:paraId="2D37236D" w14:textId="77777777" w:rsidR="009458F0" w:rsidRDefault="00000000">
      <w:pPr>
        <w:pStyle w:val="FirstParagraph"/>
      </w:pPr>
      <w:r>
        <w:rPr>
          <w:b/>
          <w:bCs/>
        </w:rPr>
        <w:t>Abstract</w:t>
      </w:r>
    </w:p>
    <w:p w14:paraId="3756E3BD" w14:textId="77777777" w:rsidR="009458F0" w:rsidRDefault="00000000">
      <w:pPr>
        <w:pStyle w:val="BodyText"/>
      </w:pPr>
      <w:r>
        <w:t xml:space="preserve">We introduce </w:t>
      </w:r>
      <w:r>
        <w:rPr>
          <w:b/>
          <w:bCs/>
        </w:rPr>
        <w:t>Aetherion</w:t>
      </w:r>
      <w:r>
        <w:t xml:space="preserve">, a quantum-confined scalar field </w:t>
      </w:r>
      <m:oMath>
        <m:r>
          <w:rPr>
            <w:rFonts w:ascii="Cambria Math" w:hAnsi="Cambria Math"/>
          </w:rPr>
          <m:t>φ</m:t>
        </m:r>
      </m:oMath>
      <w:r>
        <w:t xml:space="preserve"> that couples to spatial gradients in the RTM temporal-scaling exponent </w:t>
      </w:r>
      <m:oMath>
        <m:r>
          <w:rPr>
            <w:rFonts w:ascii="Cambria Math" w:hAnsi="Cambria Math"/>
          </w:rPr>
          <m:t>α</m:t>
        </m:r>
      </m:oMath>
      <w:r>
        <w:t xml:space="preserve"> to unlock zero-point energy. An effective Lagrangian predicts a power density scaling </w:t>
      </w:r>
      <m:oMath>
        <m:r>
          <w:rPr>
            <w:rFonts w:ascii="Cambria Math" w:hAnsi="Cambria Math"/>
          </w:rPr>
          <m:t>P</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γ</m:t>
                </m:r>
                <m:r>
                  <m:rPr>
                    <m:nor/>
                  </m:rPr>
                  <m:t>/</m:t>
                </m:r>
                <m:sSup>
                  <m:sSupPr>
                    <m:ctrlPr>
                      <w:rPr>
                        <w:rFonts w:ascii="Cambria Math" w:hAnsi="Cambria Math"/>
                      </w:rPr>
                    </m:ctrlPr>
                  </m:sSupPr>
                  <m:e>
                    <m:r>
                      <w:rPr>
                        <w:rFonts w:ascii="Cambria Math" w:hAnsi="Cambria Math"/>
                      </w:rPr>
                      <m:t>M</m:t>
                    </m:r>
                  </m:e>
                  <m:sup>
                    <m:r>
                      <w:rPr>
                        <w:rFonts w:ascii="Cambria Math" w:hAnsi="Cambria Math"/>
                      </w:rPr>
                      <m:t>2</m:t>
                    </m:r>
                  </m:sup>
                </m:sSup>
              </m:e>
            </m:d>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w:r>
        <w:t xml:space="preserve"> We validate this in silico with 1-D and 2-D finite-difference solvers and propose a manufacturable prototype chamber of concentric metamaterial shells imposing </w:t>
      </w:r>
      <m:oMath>
        <m:r>
          <w:rPr>
            <w:rFonts w:ascii="Cambria Math" w:hAnsi="Cambria Math"/>
          </w:rPr>
          <m:t>α</m:t>
        </m:r>
        <m:d>
          <m:dPr>
            <m:ctrlPr>
              <w:rPr>
                <w:rFonts w:ascii="Cambria Math" w:hAnsi="Cambria Math"/>
              </w:rPr>
            </m:ctrlPr>
          </m:dPr>
          <m:e>
            <m:r>
              <w:rPr>
                <w:rFonts w:ascii="Cambria Math" w:hAnsi="Cambria Math"/>
              </w:rPr>
              <m:t>r</m:t>
            </m:r>
          </m:e>
        </m:d>
      </m:oMath>
      <w:r>
        <w:t>, We provide a falsifiable measurement protocol (micro-calorimetry, RF spectroscopy, photon-correlation) with µW-sensitivity targets for detecting the predicted effect; experimental results are left for future work. This work establishes the foundational Aetherion mechanism and charts a path toward advanced demonstrations of directional thrust, levitation, and “jumping” maneuvers described in speculative extensions of the Aetherion.</w:t>
      </w:r>
    </w:p>
    <w:p w14:paraId="1B6BAD05" w14:textId="77777777" w:rsidR="009458F0" w:rsidRDefault="00000000">
      <w:pPr>
        <w:pStyle w:val="BodyText"/>
      </w:pPr>
      <w:r>
        <w:rPr>
          <w:b/>
          <w:bCs/>
        </w:rPr>
        <w:t>1 Introduction</w:t>
      </w:r>
    </w:p>
    <w:p w14:paraId="0CD946C0" w14:textId="77777777" w:rsidR="009458F0" w:rsidRDefault="00000000">
      <w:pPr>
        <w:pStyle w:val="BodyText"/>
      </w:pPr>
      <w:r>
        <w:t xml:space="preserve">Conventional physics deems the vacuum’s zero-point fluctuations inaccessible. The </w:t>
      </w:r>
      <w:r>
        <w:rPr>
          <w:b/>
          <w:bCs/>
        </w:rPr>
        <w:t>RTM</w:t>
      </w:r>
      <w:r>
        <w:t xml:space="preserve"> framework overturns this by showing that spatial gradients in the temporal-scaling exponent α can convert a fraction of vacuum energy into work. Here we present </w:t>
      </w:r>
      <w:r>
        <w:rPr>
          <w:b/>
          <w:bCs/>
        </w:rPr>
        <w:t>Aetherion</w:t>
      </w:r>
      <w:r>
        <w:t xml:space="preserve">, a scalar field φ that “rides” </w:t>
      </w:r>
      <m:oMath>
        <m:r>
          <m:rPr>
            <m:sty m:val="p"/>
          </m:rPr>
          <w:rPr>
            <w:rFonts w:ascii="Cambria Math" w:hAnsi="Cambria Math"/>
          </w:rPr>
          <m:t>∇</m:t>
        </m:r>
        <m:r>
          <w:rPr>
            <w:rFonts w:ascii="Cambria Math" w:hAnsi="Cambria Math"/>
          </w:rPr>
          <m:t>α</m:t>
        </m:r>
      </m:oMath>
      <w:r>
        <w:t xml:space="preserve"> to produce net energy flux without violating causality. We develop the theory (Section 2), implement proof-of-concept simulations (Section 4), design a metamaterial reactor (Section 5), and report initial results (Section 6).</w:t>
      </w:r>
    </w:p>
    <w:p w14:paraId="067BF47E" w14:textId="77777777" w:rsidR="009458F0" w:rsidRDefault="00000000">
      <w:pPr>
        <w:pStyle w:val="BodyText"/>
      </w:pPr>
      <w:r>
        <w:rPr>
          <w:b/>
          <w:bCs/>
        </w:rPr>
        <w:t>2 Theoretical Framework</w:t>
      </w:r>
    </w:p>
    <w:p w14:paraId="5C5F36DA" w14:textId="77777777" w:rsidR="009458F0" w:rsidRDefault="00000000">
      <w:pPr>
        <w:pStyle w:val="BodyText"/>
      </w:pPr>
      <w:r>
        <w:rPr>
          <w:b/>
          <w:bCs/>
        </w:rPr>
        <w:t>2.1 Zero‑Point Energy (ZPE) and Vacuum Fluctuations</w:t>
      </w:r>
    </w:p>
    <w:p w14:paraId="4BC8220F" w14:textId="77777777" w:rsidR="009458F0" w:rsidRDefault="00000000">
      <w:pPr>
        <w:pStyle w:val="BodyText"/>
      </w:pPr>
      <w:r>
        <w:t>Quantum field theory predicts a non‑vanishing ground‑state energy density</w:t>
      </w:r>
    </w:p>
    <w:p w14:paraId="57CF839F" w14:textId="77777777" w:rsidR="009458F0" w:rsidRDefault="00000000">
      <w:pPr>
        <w:pStyle w:val="BodyText"/>
      </w:pPr>
      <m:oMathPara>
        <m:oMathParaPr>
          <m:jc m:val="center"/>
        </m:oMathParaPr>
        <m:oMath>
          <m:r>
            <w:rPr>
              <w:rFonts w:ascii="Cambria Math" w:hAnsi="Cambria Math"/>
            </w:rPr>
            <m:t>εZPE 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ℏ</m:t>
              </m:r>
              <m:r>
                <w:rPr>
                  <w:rFonts w:ascii="Cambria Math" w:hAnsi="Cambria Math"/>
                </w:rPr>
                <m:t>ωk</m:t>
              </m:r>
            </m:e>
          </m:nary>
        </m:oMath>
      </m:oMathPara>
    </w:p>
    <w:p w14:paraId="4EF9535C" w14:textId="77777777" w:rsidR="009458F0" w:rsidRDefault="00000000">
      <w:pPr>
        <w:pStyle w:val="FirstParagraph"/>
      </w:pPr>
      <w:r>
        <w:t>which, in free space, is Lorentz‑invariant and normally unextractable.</w:t>
      </w:r>
    </w:p>
    <w:p w14:paraId="4DFFE024" w14:textId="77777777" w:rsidR="009458F0" w:rsidRDefault="00000000">
      <w:pPr>
        <w:pStyle w:val="BodyText"/>
      </w:pPr>
      <w:r>
        <w:t xml:space="preserve">RTM introduces the idea that </w:t>
      </w:r>
      <w:r>
        <w:rPr>
          <w:b/>
          <w:bCs/>
        </w:rPr>
        <w:t>temporal‑scaling gradients (</w:t>
      </w:r>
      <m:oMath>
        <m:r>
          <m:rPr>
            <m:sty m:val="p"/>
          </m:rPr>
          <w:rPr>
            <w:rFonts w:ascii="Cambria Math" w:hAnsi="Cambria Math"/>
          </w:rPr>
          <m:t>∇</m:t>
        </m:r>
        <m:r>
          <w:rPr>
            <w:rFonts w:ascii="Cambria Math" w:hAnsi="Cambria Math"/>
          </w:rPr>
          <m:t>α</m:t>
        </m:r>
      </m:oMath>
      <w:r>
        <w:rPr>
          <w:b/>
          <w:bCs/>
        </w:rPr>
        <w:t>)</w:t>
      </w:r>
      <w:r>
        <w:t xml:space="preserve"> distort the local vacuum dispersion relation, lifting a small fraction of ZPE into an </w:t>
      </w:r>
      <w:r>
        <w:rPr>
          <w:b/>
          <w:bCs/>
        </w:rPr>
        <w:t>accessible metastable band</w:t>
      </w:r>
      <w:r>
        <w:t>. In the RTM notation the fractional “lofted” energy density is</w:t>
      </w:r>
    </w:p>
    <w:p w14:paraId="6C46983F" w14:textId="77777777" w:rsidR="009458F0" w:rsidRDefault="00000000">
      <w:pPr>
        <w:pStyle w:val="BodyText"/>
      </w:pPr>
      <m:oMathPara>
        <m:oMathParaPr>
          <m:jc m:val="center"/>
        </m:oMathParaPr>
        <m:oMath>
          <m:r>
            <w:rPr>
              <w:rFonts w:ascii="Cambria Math" w:hAnsi="Cambria Math"/>
            </w:rPr>
            <m:t>δε</m:t>
          </m:r>
          <m:r>
            <m:rPr>
              <m:sty m:val="p"/>
            </m:rPr>
            <w:rPr>
              <w:rFonts w:ascii="Cambria Math" w:hAnsi="Cambria Math"/>
            </w:rPr>
            <m:t>=</m:t>
          </m:r>
          <m:r>
            <w:rPr>
              <w:rFonts w:ascii="Cambria Math" w:hAnsi="Cambria Math"/>
            </w:rPr>
            <m:t>χ</m:t>
          </m:r>
          <m:d>
            <m:dPr>
              <m:ctrlPr>
                <w:rPr>
                  <w:rFonts w:ascii="Cambria Math" w:hAnsi="Cambria Math"/>
                </w:rPr>
              </m:ctrlPr>
            </m:dPr>
            <m:e>
              <m:r>
                <w:rPr>
                  <w:rFonts w:ascii="Cambria Math" w:hAnsi="Cambria Math"/>
                </w:rPr>
                <m:t>α</m:t>
              </m:r>
            </m:e>
          </m:d>
          <m:r>
            <w:rPr>
              <w:rFonts w:ascii="Cambria Math" w:hAnsi="Cambria Math"/>
            </w:rPr>
            <m:t> </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ZPE</m:t>
              </m:r>
            </m:sub>
          </m:sSub>
        </m:oMath>
      </m:oMathPara>
    </w:p>
    <w:p w14:paraId="6B4B9A8D" w14:textId="77777777" w:rsidR="009458F0" w:rsidRDefault="00000000">
      <w:pPr>
        <w:pStyle w:val="FirstParagraph"/>
      </w:pPr>
      <w:r>
        <w:t xml:space="preserve">where </w:t>
      </w:r>
      <m:oMath>
        <m:r>
          <w:rPr>
            <w:rFonts w:ascii="Cambria Math" w:hAnsi="Cambria Math"/>
          </w:rPr>
          <m:t>χ</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10</m:t>
            </m:r>
            <m:sSup>
              <m:sSupPr>
                <m:ctrlPr>
                  <w:rPr>
                    <w:rFonts w:ascii="Cambria Math" w:hAnsi="Cambria Math"/>
                  </w:rPr>
                </m:ctrlPr>
              </m:sSupPr>
              <m:e>
                <m:r>
                  <m:rPr>
                    <m:sty m:val="p"/>
                  </m:rPr>
                  <w:rPr>
                    <w:rFonts w:ascii="Cambria Math" w:hAnsi="Cambria Math"/>
                  </w:rPr>
                  <m:t>-</m:t>
                </m:r>
              </m:e>
              <m:sup>
                <m:r>
                  <w:rPr>
                    <w:rFonts w:ascii="Cambria Math" w:hAnsi="Cambria Math"/>
                  </w:rPr>
                  <m:t>4</m:t>
                </m:r>
              </m:sup>
            </m:sSup>
          </m:e>
        </m:d>
      </m:oMath>
      <w:r>
        <w:t xml:space="preserve"> for </w:t>
      </w:r>
      <m:oMath>
        <m:r>
          <w:rPr>
            <w:rFonts w:ascii="Cambria Math" w:hAnsi="Cambria Math"/>
          </w:rPr>
          <m:t>α</m:t>
        </m:r>
        <m:r>
          <m:rPr>
            <m:sty m:val="p"/>
          </m:rPr>
          <w:rPr>
            <w:rFonts w:ascii="Cambria Math" w:hAnsi="Cambria Math"/>
          </w:rPr>
          <m:t>≲</m:t>
        </m:r>
        <m:r>
          <w:rPr>
            <w:rFonts w:ascii="Cambria Math" w:hAnsi="Cambria Math"/>
          </w:rPr>
          <m:t>3.5</m:t>
        </m:r>
      </m:oMath>
      <w:r>
        <w:t xml:space="preserve"> and vanishes for a flat‑α background. This establishes the </w:t>
      </w:r>
      <w:r>
        <w:rPr>
          <w:b/>
          <w:bCs/>
        </w:rPr>
        <w:t>principle of</w:t>
      </w:r>
      <w:r>
        <w:t xml:space="preserve"> </w:t>
      </w:r>
      <m:oMath>
        <m:r>
          <m:rPr>
            <m:sty m:val="b"/>
          </m:rPr>
          <w:rPr>
            <w:rFonts w:ascii="Cambria Math" w:hAnsi="Cambria Math"/>
          </w:rPr>
          <m:t>α</m:t>
        </m:r>
      </m:oMath>
      <w:r>
        <w:t xml:space="preserve"> </w:t>
      </w:r>
      <w:r>
        <w:rPr>
          <w:b/>
          <w:bCs/>
        </w:rPr>
        <w:t>‑mediated ZPE leakage.</w:t>
      </w:r>
    </w:p>
    <w:p w14:paraId="4E750231" w14:textId="77777777" w:rsidR="009458F0" w:rsidRDefault="00000000">
      <w:pPr>
        <w:pStyle w:val="BodyText"/>
      </w:pPr>
      <w:r>
        <w:rPr>
          <w:b/>
          <w:bCs/>
        </w:rPr>
        <w:t xml:space="preserve">2.2 The </w:t>
      </w:r>
      <w:r>
        <w:rPr>
          <w:b/>
          <w:bCs/>
          <w:i/>
          <w:iCs/>
        </w:rPr>
        <w:t>Aetherion</w:t>
      </w:r>
      <w:r>
        <w:rPr>
          <w:b/>
          <w:bCs/>
        </w:rPr>
        <w:t xml:space="preserve"> Hypothesis</w:t>
      </w:r>
    </w:p>
    <w:p w14:paraId="79E1EC16" w14:textId="77777777" w:rsidR="009458F0" w:rsidRDefault="00000000">
      <w:pPr>
        <w:pStyle w:val="BodyText"/>
      </w:pPr>
      <w:r>
        <w:t xml:space="preserve">We posit a real scalar field </w:t>
      </w:r>
      <m:oMath>
        <m:r>
          <w:rPr>
            <w:rFonts w:ascii="Cambria Math" w:hAnsi="Cambria Math"/>
          </w:rPr>
          <m:t>φ</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r>
        <w:t xml:space="preserve"> – nick‑named </w:t>
      </w:r>
      <w:r>
        <w:rPr>
          <w:b/>
          <w:bCs/>
        </w:rPr>
        <w:t>Aetherion</w:t>
      </w:r>
      <w:r>
        <w:t xml:space="preserve"> – that parameterises the local degree of </w:t>
      </w:r>
      <w:r>
        <w:rPr>
          <w:i/>
          <w:iCs/>
        </w:rPr>
        <w:t>temporal coherence</w:t>
      </w:r>
      <w:r>
        <w:t xml:space="preserve"> created by RTM gradients. Operationally,</w:t>
      </w:r>
    </w:p>
    <w:p w14:paraId="6B2B0379" w14:textId="77777777" w:rsidR="009458F0" w:rsidRDefault="00000000">
      <w:pPr>
        <w:pStyle w:val="BodyText"/>
      </w:pPr>
      <m:oMath>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α</m:t>
        </m:r>
      </m:oMath>
      <w:r>
        <w:t xml:space="preserve">, </w:t>
      </w:r>
      <m:oMath>
        <m:r>
          <w:rPr>
            <w:rFonts w:ascii="Cambria Math" w:hAnsi="Cambria Math"/>
          </w:rPr>
          <m:t>f</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t>
                </m:r>
              </m:e>
              <m:sub>
                <m:r>
                  <w:rPr>
                    <w:rFonts w:ascii="Cambria Math" w:hAnsi="Cambria Math"/>
                  </w:rPr>
                  <m:t>χ</m:t>
                </m:r>
              </m:sub>
            </m:sSub>
          </m:num>
          <m:den>
            <m:sSub>
              <m:sSubPr>
                <m:ctrlPr>
                  <w:rPr>
                    <w:rFonts w:ascii="Cambria Math" w:hAnsi="Cambria Math"/>
                  </w:rPr>
                </m:ctrlPr>
              </m:sSubPr>
              <m:e>
                <m:r>
                  <m:rPr>
                    <m:sty m:val="p"/>
                  </m:rPr>
                  <w:rPr>
                    <w:rFonts w:ascii="Cambria Math" w:hAnsi="Cambria Math"/>
                  </w:rPr>
                  <m:t>∂</m:t>
                </m:r>
              </m:e>
              <m:sub>
                <m:r>
                  <w:rPr>
                    <w:rFonts w:ascii="Cambria Math" w:hAnsi="Cambria Math"/>
                  </w:rPr>
                  <m:t>α</m:t>
                </m:r>
              </m:sub>
            </m:sSub>
          </m:den>
        </m:f>
      </m:oMath>
      <w:r>
        <w:t>,</w:t>
      </w:r>
    </w:p>
    <w:p w14:paraId="6C311FFB" w14:textId="77777777" w:rsidR="009458F0" w:rsidRDefault="00000000">
      <w:pPr>
        <w:pStyle w:val="BodyText"/>
      </w:pPr>
      <w:r>
        <w:lastRenderedPageBreak/>
        <w:t xml:space="preserve">so regions with strong </w:t>
      </w:r>
      <m:oMath>
        <m:r>
          <m:rPr>
            <m:sty m:val="p"/>
          </m:rPr>
          <w:rPr>
            <w:rFonts w:ascii="Cambria Math" w:hAnsi="Cambria Math"/>
          </w:rPr>
          <m:t>∇</m:t>
        </m:r>
        <m:r>
          <w:rPr>
            <w:rFonts w:ascii="Cambria Math" w:hAnsi="Cambria Math"/>
          </w:rPr>
          <m:t>α</m:t>
        </m:r>
      </m:oMath>
      <w:r>
        <w:t xml:space="preserve"> host large </w:t>
      </w:r>
      <m:oMath>
        <m:r>
          <m:rPr>
            <m:sty m:val="p"/>
          </m:rPr>
          <w:rPr>
            <w:rFonts w:ascii="Cambria Math" w:hAnsi="Cambria Math"/>
          </w:rPr>
          <m:t>∇</m:t>
        </m:r>
        <m:r>
          <w:rPr>
            <w:rFonts w:ascii="Cambria Math" w:hAnsi="Cambria Math"/>
          </w:rPr>
          <m:t>φ</m:t>
        </m:r>
      </m:oMath>
      <w:r>
        <w:t>. The field couples to the standard‑model vacuum through an effective potential</w:t>
      </w:r>
    </w:p>
    <w:p w14:paraId="33A4D719" w14:textId="77777777" w:rsidR="009458F0" w:rsidRDefault="00000000">
      <w:pPr>
        <w:pStyle w:val="BodyText"/>
      </w:pPr>
      <m:oMathPara>
        <m:oMathParaPr>
          <m:jc m:val="center"/>
        </m:oMathParaPr>
        <m:oMath>
          <m:r>
            <m:rPr>
              <m:sty m:val="p"/>
            </m:rPr>
            <w:rPr>
              <w:rFonts w:ascii="Cambria Math" w:hAnsi="Cambria Math"/>
            </w:rPr>
            <m:t>∇</m:t>
          </m:r>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sSup>
            <m:sSupPr>
              <m:ctrlPr>
                <w:rPr>
                  <w:rFonts w:ascii="Cambria Math" w:hAnsi="Cambria Math"/>
                </w:rPr>
              </m:ctrlPr>
            </m:sSupPr>
            <m:e>
              <m:r>
                <w:rPr>
                  <w:rFonts w:ascii="Cambria Math" w:hAnsi="Cambria Math"/>
                </w:rPr>
                <m:t>φ</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λφ</m:t>
              </m:r>
            </m:e>
            <m:sup>
              <m:r>
                <w:rPr>
                  <w:rFonts w:ascii="Cambria Math" w:hAnsi="Cambria Math"/>
                </w:rPr>
                <m:t>4</m:t>
              </m:r>
            </m:sup>
          </m:sSup>
        </m:oMath>
      </m:oMathPara>
    </w:p>
    <w:p w14:paraId="55DC97BF" w14:textId="77777777" w:rsidR="009458F0" w:rsidRDefault="00000000">
      <w:pPr>
        <w:pStyle w:val="FirstParagraph"/>
      </w:pPr>
      <w:r>
        <w:t xml:space="preserve">and the </w:t>
      </w:r>
      <w:r>
        <w:rPr>
          <w:i/>
          <w:iCs/>
        </w:rPr>
        <w:t>Aetherion reactor core</w:t>
      </w:r>
      <w:r>
        <w:t xml:space="preserve"> is conceived as a cavity engineered to maintain a stationary, macroscopic </w:t>
      </w:r>
      <m:oMath>
        <m:r>
          <m:rPr>
            <m:sty m:val="p"/>
          </m:rPr>
          <w:rPr>
            <w:rFonts w:ascii="Cambria Math" w:hAnsi="Cambria Math"/>
          </w:rPr>
          <m:t>∇</m:t>
        </m:r>
        <m:r>
          <w:rPr>
            <w:rFonts w:ascii="Cambria Math" w:hAnsi="Cambria Math"/>
          </w:rPr>
          <m:t>φ</m:t>
        </m:r>
      </m:oMath>
      <w:r>
        <w:t>. In equilibrium, the released power density is</w:t>
      </w:r>
    </w:p>
    <w:p w14:paraId="0AB66709" w14:textId="77777777" w:rsidR="009458F0" w:rsidRDefault="00000000">
      <w:pPr>
        <w:pStyle w:val="BodyText"/>
      </w:pPr>
      <m:oMath>
        <m:r>
          <w:rPr>
            <w:rFonts w:ascii="Cambria Math" w:hAnsi="Cambria Math"/>
          </w:rPr>
          <m:t>P</m:t>
        </m:r>
        <m:r>
          <m:rPr>
            <m:sty m:val="p"/>
          </m:rPr>
          <w:rPr>
            <w:rFonts w:ascii="Cambria Math" w:hAnsi="Cambria Math"/>
          </w:rPr>
          <m:t>=</m:t>
        </m:r>
        <m:sSub>
          <m:sSubPr>
            <m:ctrlPr>
              <w:rPr>
                <w:rFonts w:ascii="Cambria Math" w:hAnsi="Cambria Math"/>
              </w:rPr>
            </m:ctrlPr>
          </m:sSubPr>
          <m:e>
            <m:r>
              <m:rPr>
                <m:sty m:val="b"/>
              </m:rPr>
              <w:rPr>
                <w:rFonts w:ascii="Cambria Math" w:hAnsi="Cambria Math"/>
              </w:rPr>
              <m:t>j</m:t>
            </m:r>
          </m:e>
          <m:sub>
            <m:r>
              <w:rPr>
                <w:rFonts w:ascii="Cambria Math" w:hAnsi="Cambria Math"/>
              </w:rPr>
              <m:t>ε</m:t>
            </m:r>
          </m:sub>
        </m:sSub>
        <m:r>
          <m:rPr>
            <m:sty m:val="p"/>
          </m:rPr>
          <w:rPr>
            <w:rFonts w:ascii="Cambria Math" w:hAnsi="Cambria Math"/>
          </w:rPr>
          <m:t>⋅</m:t>
        </m:r>
        <m:r>
          <m:rPr>
            <m:sty m:val="b"/>
          </m:rPr>
          <w:rPr>
            <w:rFonts w:ascii="Cambria Math" w:hAnsi="Cambria Math"/>
          </w:rPr>
          <m:t>n</m:t>
        </m:r>
        <m:r>
          <m:rPr>
            <m:sty m:val="p"/>
          </m:rPr>
          <w:rPr>
            <w:rFonts w:ascii="Cambria Math" w:hAnsi="Cambria Math"/>
          </w:rPr>
          <m:t>=</m:t>
        </m:r>
        <m:r>
          <w:rPr>
            <w:rFonts w:ascii="Cambria Math" w:hAnsi="Cambria Math"/>
          </w:rPr>
          <m:t>κ</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φ</m:t>
                </m:r>
              </m:e>
            </m:d>
          </m:e>
          <m:sup>
            <m:r>
              <w:rPr>
                <w:rFonts w:ascii="Cambria Math" w:hAnsi="Cambria Math"/>
              </w:rPr>
              <m:t>2</m:t>
            </m:r>
          </m:sup>
        </m:sSup>
      </m:oMath>
      <w:r>
        <w:t>,</w:t>
      </w:r>
    </w:p>
    <w:p w14:paraId="129B8649" w14:textId="77777777" w:rsidR="009458F0" w:rsidRDefault="00000000">
      <w:pPr>
        <w:pStyle w:val="BodyText"/>
      </w:pPr>
      <w:r>
        <w:t xml:space="preserve">where </w:t>
      </w:r>
      <m:oMath>
        <m:r>
          <w:rPr>
            <w:rFonts w:ascii="Cambria Math" w:hAnsi="Cambria Math"/>
          </w:rPr>
          <m:t>χ</m:t>
        </m:r>
        <m:d>
          <m:dPr>
            <m:ctrlPr>
              <w:rPr>
                <w:rFonts w:ascii="Cambria Math" w:hAnsi="Cambria Math"/>
              </w:rPr>
            </m:ctrlPr>
          </m:dPr>
          <m:e>
            <m:r>
              <w:rPr>
                <w:rFonts w:ascii="Cambria Math" w:hAnsi="Cambria Math"/>
              </w:rPr>
              <m:t>α</m:t>
            </m:r>
          </m:e>
        </m:d>
      </m:oMath>
      <w:r>
        <w:t xml:space="preserve"> and mode‑density factors.</w:t>
      </w:r>
    </w:p>
    <w:p w14:paraId="737B52F7" w14:textId="77777777" w:rsidR="009458F0" w:rsidRDefault="00000000">
      <w:pPr>
        <w:pStyle w:val="BodyText"/>
      </w:pPr>
      <w:r>
        <w:rPr>
          <w:b/>
          <w:bCs/>
        </w:rPr>
        <w:t>2.3 RTM Exponent</w:t>
      </w:r>
      <w:r>
        <w:t xml:space="preserve"> </w:t>
      </w:r>
      <m:oMath>
        <m:r>
          <m:rPr>
            <m:sty m:val="b"/>
          </m:rPr>
          <w:rPr>
            <w:rFonts w:ascii="Cambria Math" w:hAnsi="Cambria Math"/>
          </w:rPr>
          <m:t>α</m:t>
        </m:r>
      </m:oMath>
      <w:r>
        <w:t xml:space="preserve"> </w:t>
      </w:r>
      <w:r>
        <w:rPr>
          <w:b/>
          <w:bCs/>
        </w:rPr>
        <w:t>and the Energy‑Extraction Mechanism</w:t>
      </w:r>
    </w:p>
    <w:p w14:paraId="5D2AD3A0" w14:textId="77777777" w:rsidR="009458F0" w:rsidRDefault="00000000">
      <w:pPr>
        <w:pStyle w:val="BodyText"/>
      </w:pPr>
      <w:r>
        <w:t xml:space="preserve">RTM treats </w:t>
      </w:r>
      <m:oMath>
        <m:r>
          <w:rPr>
            <w:rFonts w:ascii="Cambria Math" w:hAnsi="Cambria Math"/>
          </w:rPr>
          <m:t>α</m:t>
        </m:r>
      </m:oMath>
      <w:r>
        <w:t xml:space="preserve"> as the </w:t>
      </w:r>
      <w:r>
        <w:rPr>
          <w:b/>
          <w:bCs/>
        </w:rPr>
        <w:t>temporal‑scaling exponent</w:t>
      </w:r>
      <w:r>
        <w:t xml:space="preserve"> that relates mean first‑passage time (MFPT) to an effective length scale </w:t>
      </w:r>
      <m:oMath>
        <m:r>
          <m:rPr>
            <m:sty m:val="b"/>
          </m:rPr>
          <w:rPr>
            <w:rFonts w:ascii="Cambria Math" w:hAnsi="Cambria Math"/>
          </w:rPr>
          <m:t>L:T∝</m:t>
        </m:r>
        <m:sSup>
          <m:sSupPr>
            <m:ctrlPr>
              <w:rPr>
                <w:rFonts w:ascii="Cambria Math" w:hAnsi="Cambria Math"/>
              </w:rPr>
            </m:ctrlPr>
          </m:sSupPr>
          <m:e>
            <m:r>
              <m:rPr>
                <m:sty m:val="b"/>
              </m:rPr>
              <w:rPr>
                <w:rFonts w:ascii="Cambria Math" w:hAnsi="Cambria Math"/>
              </w:rPr>
              <m:t>L</m:t>
            </m:r>
          </m:e>
          <m:sup>
            <m:r>
              <m:rPr>
                <m:sty m:val="b"/>
              </m:rPr>
              <w:rPr>
                <w:rFonts w:ascii="Cambria Math" w:hAnsi="Cambria Math"/>
              </w:rPr>
              <m:t>α</m:t>
            </m:r>
          </m:sup>
        </m:sSup>
      </m:oMath>
      <w:r>
        <w:t xml:space="preserve"> When a material stack or metamaterial enforces a spatial variation </w:t>
      </w:r>
      <m:oMath>
        <m:r>
          <w:rPr>
            <w:rFonts w:ascii="Cambria Math" w:hAnsi="Cambria Math"/>
          </w:rPr>
          <m:t>α</m:t>
        </m:r>
        <m:d>
          <m:dPr>
            <m:ctrlPr>
              <w:rPr>
                <w:rFonts w:ascii="Cambria Math" w:hAnsi="Cambria Math"/>
              </w:rPr>
            </m:ctrlPr>
          </m:dPr>
          <m:e>
            <m:r>
              <w:rPr>
                <w:rFonts w:ascii="Cambria Math" w:hAnsi="Cambria Math"/>
              </w:rPr>
              <m:t>z</m:t>
            </m:r>
          </m:e>
        </m:d>
      </m:oMath>
      <w:r>
        <w:t>, the MFPT of virtual photons crossing the stack changes, creating a net Poynting‑like flux:</w:t>
      </w:r>
    </w:p>
    <w:p w14:paraId="4F0591BE" w14:textId="77777777" w:rsidR="009458F0"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α</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α</m:t>
              </m:r>
            </m:den>
          </m:f>
          <m:r>
            <m:rPr>
              <m:nor/>
            </m:rPr>
            <m:t>∇α</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α</m:t>
                  </m:r>
                </m:sub>
              </m:sSub>
              <m:r>
                <m:rPr>
                  <m:sty m:val="p"/>
                </m:rPr>
                <w:rPr>
                  <w:rFonts w:ascii="Cambria Math" w:hAnsi="Cambria Math"/>
                </w:rPr>
                <m:t>⋅</m:t>
              </m:r>
              <m:r>
                <m:rPr>
                  <m:sty m:val="b"/>
                </m:rPr>
                <w:rPr>
                  <w:rFonts w:ascii="Cambria Math" w:hAnsi="Cambria Math"/>
                </w:rPr>
                <m:t>n</m:t>
              </m:r>
            </m:e>
          </m:d>
          <m:r>
            <m:rPr>
              <m:sty m:val="p"/>
            </m:rPr>
            <w:rPr>
              <w:rFonts w:ascii="Cambria Math" w:hAnsi="Cambria Math"/>
            </w:rPr>
            <m:t>∝∣</m:t>
          </m:r>
          <m:r>
            <m:rPr>
              <m:nor/>
            </m: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23B50017" w14:textId="77777777" w:rsidR="009458F0" w:rsidRDefault="00000000">
      <w:pPr>
        <w:pStyle w:val="FirstParagraph"/>
      </w:pPr>
      <w:r>
        <w:t xml:space="preserve">In essence, </w:t>
      </w:r>
      <w:r>
        <w:rPr>
          <w:b/>
          <w:bCs/>
        </w:rPr>
        <w:t>the α‑gradient acts as a pump that rectifies vacuum fluctuations</w:t>
      </w:r>
      <w:r>
        <w:t>, converting temporal latency into directed energy flow.</w:t>
      </w:r>
    </w:p>
    <w:p w14:paraId="71D13291" w14:textId="77777777" w:rsidR="009458F0" w:rsidRDefault="00000000">
      <w:pPr>
        <w:pStyle w:val="BodyText"/>
      </w:pPr>
      <w:r>
        <w:rPr>
          <w:b/>
          <w:bCs/>
        </w:rPr>
        <w:t>2.4 Field Equations and Lagrangian Formulation</w:t>
      </w:r>
    </w:p>
    <w:p w14:paraId="018DD812" w14:textId="77777777" w:rsidR="009458F0" w:rsidRDefault="00000000">
      <w:pPr>
        <w:pStyle w:val="BodyText"/>
      </w:pPr>
      <w:r>
        <w:t xml:space="preserve">We propose the following </w:t>
      </w:r>
      <w:r>
        <w:rPr>
          <w:i/>
          <w:iCs/>
        </w:rPr>
        <w:t>effective</w:t>
      </w:r>
      <w:r>
        <w:t xml:space="preserve"> Lagrangian density for the coupled RTM–Aetherion system:</w:t>
      </w:r>
    </w:p>
    <w:p w14:paraId="39A6D387" w14:textId="77777777" w:rsidR="009458F0" w:rsidRDefault="00000000">
      <w:pPr>
        <w:pStyle w:val="BodyText"/>
      </w:pPr>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φ</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sSup>
            <m:sSupPr>
              <m:ctrlPr>
                <w:rPr>
                  <w:rFonts w:ascii="Cambria Math" w:hAnsi="Cambria Math"/>
                </w:rPr>
              </m:ctrlPr>
            </m:sSupPr>
            <m:e>
              <m:r>
                <w:rPr>
                  <w:rFonts w:ascii="Cambria Math" w:hAnsi="Cambria Math"/>
                </w:rPr>
                <m:t>φ</m:t>
              </m:r>
            </m:e>
            <m:sup>
              <m:r>
                <w:rPr>
                  <w:rFonts w:ascii="Cambria Math" w:hAnsi="Cambria Math"/>
                </w:rPr>
                <m:t>2</m:t>
              </m:r>
            </m:sup>
          </m:sSup>
          <m:r>
            <m:rPr>
              <m:sty m:val="p"/>
            </m:rPr>
            <w:rPr>
              <w:rFonts w:ascii="Cambria Math" w:hAnsi="Cambria Math"/>
            </w:rPr>
            <m:t>-</m:t>
          </m:r>
          <m:r>
            <w:rPr>
              <w:rFonts w:ascii="Cambria Math" w:hAnsi="Cambria Math"/>
            </w:rPr>
            <m:t>λ</m:t>
          </m:r>
          <m:sSup>
            <m:sSupPr>
              <m:ctrlPr>
                <w:rPr>
                  <w:rFonts w:ascii="Cambria Math" w:hAnsi="Cambria Math"/>
                </w:rPr>
              </m:ctrlPr>
            </m:sSupPr>
            <m:e>
              <m:r>
                <w:rPr>
                  <w:rFonts w:ascii="Cambria Math" w:hAnsi="Cambria Math"/>
                </w:rPr>
                <m:t>φ</m:t>
              </m: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e>
              </m:d>
            </m:e>
            <m:sup>
              <m:r>
                <w:rPr>
                  <w:rFonts w:ascii="Cambria Math" w:hAnsi="Cambria Math"/>
                </w:rPr>
                <m:t>2</m:t>
              </m:r>
            </m:sup>
          </m:sSup>
          <m:r>
            <m:rPr>
              <m:sty m:val="p"/>
            </m:rPr>
            <w:rPr>
              <w:rFonts w:ascii="Cambria Math" w:hAnsi="Cambria Math"/>
            </w:rPr>
            <m:t>+</m:t>
          </m:r>
          <m:r>
            <w:rPr>
              <w:rFonts w:ascii="Cambria Math" w:hAnsi="Cambria Math"/>
            </w:rPr>
            <m:t>γφ</m:t>
          </m:r>
          <m:r>
            <m:rPr>
              <m:sty m:val="p"/>
            </m:rPr>
            <w:rPr>
              <w:rFonts w:ascii="Cambria Math" w:hAnsi="Cambria Math"/>
            </w:rPr>
            <m:t>▫</m:t>
          </m:r>
          <m:r>
            <w:rPr>
              <w:rFonts w:ascii="Cambria Math" w:hAnsi="Cambria Math"/>
            </w:rPr>
            <m:t>α</m:t>
          </m:r>
        </m:oMath>
      </m:oMathPara>
    </w:p>
    <w:p w14:paraId="500DA33B" w14:textId="77777777" w:rsidR="009458F0" w:rsidRDefault="00000000">
      <w:pPr>
        <w:pStyle w:val="FirstParagraph"/>
      </w:pPr>
      <w:r>
        <w:t>where</w:t>
      </w:r>
    </w:p>
    <w:p w14:paraId="363BF4C9" w14:textId="77777777" w:rsidR="009458F0" w:rsidRDefault="00000000">
      <w:pPr>
        <w:numPr>
          <w:ilvl w:val="0"/>
          <w:numId w:val="2"/>
        </w:numPr>
      </w:pPr>
      <m:oMath>
        <m:r>
          <w:rPr>
            <w:rFonts w:ascii="Cambria Math" w:hAnsi="Cambria Math"/>
          </w:rPr>
          <m:t>M</m:t>
        </m:r>
      </m:oMath>
      <w:r>
        <w:t xml:space="preserve"> sets the stiffness of </w:t>
      </w:r>
      <m:oMath>
        <m:r>
          <w:rPr>
            <w:rFonts w:ascii="Cambria Math" w:hAnsi="Cambria Math"/>
          </w:rPr>
          <m:t>α</m:t>
        </m:r>
      </m:oMath>
      <w:r>
        <w:t xml:space="preserve"> fluctuations (we assume/take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ϕ</m:t>
            </m:r>
          </m:sub>
        </m:sSub>
      </m:oMath>
      <w:r>
        <w:t>),</w:t>
      </w:r>
    </w:p>
    <w:p w14:paraId="352AA181" w14:textId="77777777" w:rsidR="009458F0" w:rsidRDefault="00000000">
      <w:pPr>
        <w:numPr>
          <w:ilvl w:val="0"/>
          <w:numId w:val="2"/>
        </w:numPr>
      </w:pPr>
      <m:oMath>
        <m:r>
          <w:rPr>
            <w:rFonts w:ascii="Cambria Math" w:hAnsi="Cambria Math"/>
          </w:rPr>
          <m:t>γ</m:t>
        </m:r>
      </m:oMath>
      <w:r>
        <w:t xml:space="preserve"> is a dimension‑4 coupling mediating energy transfer.</w:t>
      </w:r>
    </w:p>
    <w:p w14:paraId="3F82AD93" w14:textId="77777777" w:rsidR="009458F0" w:rsidRDefault="00000000">
      <w:pPr>
        <w:pStyle w:val="FirstParagraph"/>
      </w:pPr>
      <w:r>
        <w:rPr>
          <w:b/>
          <w:bCs/>
        </w:rPr>
        <w:t>Parameter mapping and cross-references.</w:t>
      </w:r>
      <w:r>
        <w:br/>
        <w:t>For continuity with the RTM Unified Field Framework foundation, we adopt the same conventions and calibration routes:</w:t>
      </w:r>
    </w:p>
    <w:p w14:paraId="1349C6D5" w14:textId="77777777" w:rsidR="009458F0" w:rsidRDefault="00000000">
      <w:pPr>
        <w:numPr>
          <w:ilvl w:val="0"/>
          <w:numId w:val="3"/>
        </w:numPr>
      </w:pPr>
      <w:r>
        <w:rPr>
          <w:b/>
          <w:bCs/>
        </w:rPr>
        <w:t>Multi-well</w:t>
      </w:r>
      <w:r>
        <w:t xml:space="preserve"> </w:t>
      </w:r>
      <m:oMath>
        <m:r>
          <m:rPr>
            <m:sty m:val="b"/>
          </m:rPr>
          <w:rPr>
            <w:rFonts w:ascii="Cambria Math" w:hAnsi="Cambria Math"/>
          </w:rPr>
          <m:t>U</m:t>
        </m:r>
        <m:d>
          <m:dPr>
            <m:ctrlPr>
              <w:rPr>
                <w:rFonts w:ascii="Cambria Math" w:hAnsi="Cambria Math"/>
              </w:rPr>
            </m:ctrlPr>
          </m:dPr>
          <m:e>
            <m:r>
              <m:rPr>
                <m:sty m:val="b"/>
              </m:rPr>
              <w:rPr>
                <w:rFonts w:ascii="Cambria Math" w:hAnsi="Cambria Math"/>
              </w:rPr>
              <m:t>α</m:t>
            </m:r>
          </m:e>
        </m:d>
      </m:oMath>
      <w:r>
        <w:t xml:space="preserve"> </w:t>
      </w:r>
      <w:r>
        <w:rPr>
          <w:b/>
          <w:bCs/>
        </w:rPr>
        <w:t>:</w:t>
      </w:r>
      <w:r>
        <w:t xml:space="preserve"> Defined as in RTM Unified Field Framework (see §5.1 and Appendix D.2 for explicit forms/code), anchoring α at the RTM bands.</w:t>
      </w:r>
    </w:p>
    <w:p w14:paraId="105D9879" w14:textId="77777777" w:rsidR="009458F0" w:rsidRDefault="00000000">
      <w:pPr>
        <w:numPr>
          <w:ilvl w:val="0"/>
          <w:numId w:val="3"/>
        </w:numPr>
      </w:pPr>
      <m:oMath>
        <m:r>
          <m:rPr>
            <m:sty m:val="b"/>
          </m:rPr>
          <w:rPr>
            <w:rFonts w:ascii="Cambria Math" w:hAnsi="Cambria Math"/>
          </w:rPr>
          <m:t>M</m:t>
        </m:r>
      </m:oMath>
      <w:r>
        <w:t xml:space="preserve"> </w:t>
      </w:r>
      <w:r>
        <w:rPr>
          <w:b/>
          <w:bCs/>
        </w:rPr>
        <w:t>(α-field stiffness),</w:t>
      </w:r>
      <w:r>
        <w:t xml:space="preserve"> </w:t>
      </w:r>
      <m:oMath>
        <m:r>
          <m:rPr>
            <m:sty m:val="b"/>
          </m:rPr>
          <w:rPr>
            <w:rFonts w:ascii="Cambria Math" w:hAnsi="Cambria Math"/>
          </w:rPr>
          <m:t>γ</m:t>
        </m:r>
      </m:oMath>
      <w:r>
        <w:t xml:space="preserve"> </w:t>
      </w:r>
      <w:r>
        <w:rPr>
          <w:b/>
          <w:bCs/>
        </w:rPr>
        <w:t>(dimension-4 coupling), κ (material exponent):</w:t>
      </w:r>
      <w:r>
        <w:t xml:space="preserve"> Calibrated exactly as in RTM Unified Field Framework §5.2; we refer the reader there for procedures and values used in our simulations.</w:t>
      </w:r>
    </w:p>
    <w:p w14:paraId="71AF0B2F" w14:textId="77777777" w:rsidR="009458F0" w:rsidRDefault="00000000">
      <w:pPr>
        <w:pStyle w:val="FirstParagraph"/>
      </w:pPr>
      <w:r>
        <w:t>This explicit mapping ensures that Aetherion inherits the same parameter definitions and fitted constants as the RTM Unified Field Framework baseline, avoiding duplication and keeping predictions numerically consistent across both papers.</w:t>
      </w:r>
    </w:p>
    <w:p w14:paraId="634CF0E0" w14:textId="77777777" w:rsidR="009458F0" w:rsidRDefault="00000000">
      <w:pPr>
        <w:pStyle w:val="BodyText"/>
      </w:pPr>
      <w:r>
        <w:t>The Euler‑Lagrange equations give</w:t>
      </w:r>
    </w:p>
    <w:p w14:paraId="19C1A34F" w14:textId="77777777" w:rsidR="009458F0" w:rsidRDefault="00000000">
      <w:pPr>
        <w:pStyle w:val="BodyText"/>
      </w:pPr>
      <m:oMathPara>
        <m:oMathParaPr>
          <m:jc m:val="center"/>
        </m:oMathParaPr>
        <m:oMath>
          <m:r>
            <m:rPr>
              <m:sty m:val="p"/>
            </m:rPr>
            <w:rPr>
              <w:rFonts w:ascii="Cambria Math" w:hAnsi="Cambria Math"/>
            </w:rPr>
            <w:lastRenderedPageBreak/>
            <m:t>▫</m:t>
          </m:r>
          <m:r>
            <w:rPr>
              <w:rFonts w:ascii="Cambria Math" w:hAnsi="Cambria Math"/>
            </w:rPr>
            <m:t>φ</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r>
            <w:rPr>
              <w:rFonts w:ascii="Cambria Math" w:hAnsi="Cambria Math"/>
            </w:rPr>
            <m:t>φ</m:t>
          </m:r>
          <m:r>
            <m:rPr>
              <m:sty m:val="p"/>
            </m:rPr>
            <w:rPr>
              <w:rFonts w:ascii="Cambria Math" w:hAnsi="Cambria Math"/>
            </w:rPr>
            <m:t>+</m:t>
          </m:r>
          <m:r>
            <w:rPr>
              <w:rFonts w:ascii="Cambria Math" w:hAnsi="Cambria Math"/>
            </w:rPr>
            <m:t>2λ</m:t>
          </m:r>
          <m:sSup>
            <m:sSupPr>
              <m:ctrlPr>
                <w:rPr>
                  <w:rFonts w:ascii="Cambria Math" w:hAnsi="Cambria Math"/>
                </w:rPr>
              </m:ctrlPr>
            </m:sSupPr>
            <m:e>
              <m:r>
                <w:rPr>
                  <w:rFonts w:ascii="Cambria Math" w:hAnsi="Cambria Math"/>
                </w:rPr>
                <m:t>φ</m:t>
              </m:r>
            </m:e>
            <m:sup>
              <m:r>
                <w:rPr>
                  <w:rFonts w:ascii="Cambria Math" w:hAnsi="Cambria Math"/>
                </w:rPr>
                <m:t>3</m:t>
              </m:r>
            </m:sup>
          </m:sSup>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α</m:t>
          </m:r>
          <m:r>
            <m:rPr>
              <m:sty m:val="p"/>
            </m:rPr>
            <w:rPr>
              <w:rFonts w:ascii="Cambria Math" w:hAnsi="Cambria Math"/>
            </w:rPr>
            <m:t>,</m:t>
          </m:r>
        </m:oMath>
      </m:oMathPara>
    </w:p>
    <w:p w14:paraId="34A2D0B0" w14:textId="77777777" w:rsidR="009458F0" w:rsidRDefault="00000000">
      <w:pPr>
        <w:pStyle w:val="FirstParagraph"/>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φ</m:t>
          </m:r>
        </m:oMath>
      </m:oMathPara>
    </w:p>
    <w:p w14:paraId="652CB23F" w14:textId="77777777" w:rsidR="009458F0" w:rsidRDefault="00000000">
      <w:pPr>
        <w:pStyle w:val="FirstParagraph"/>
      </w:pPr>
      <w:r>
        <w:t xml:space="preserve">In a quasi‑static reactor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r>
              <w:rPr>
                <w:rFonts w:ascii="Cambria Math" w:hAnsi="Cambria Math"/>
              </w:rPr>
              <m:t>0</m:t>
            </m:r>
          </m:e>
        </m:d>
      </m:oMath>
      <w:r>
        <w:t xml:space="preserve"> these reduce to coupled Poisson‑type equations whose solutions determine the stationary </w:t>
      </w:r>
      <m:oMath>
        <m:r>
          <m:rPr>
            <m:sty m:val="p"/>
          </m:rPr>
          <w:rPr>
            <w:rFonts w:ascii="Cambria Math" w:hAnsi="Cambria Math"/>
          </w:rPr>
          <m:t>∇</m:t>
        </m:r>
        <m:r>
          <w:rPr>
            <w:rFonts w:ascii="Cambria Math" w:hAnsi="Cambria Math"/>
          </w:rPr>
          <m:t>φ</m:t>
        </m:r>
      </m:oMath>
      <w:r>
        <w:t xml:space="preserve"> and hence the extractable power </w:t>
      </w:r>
      <m:oMath>
        <m:r>
          <w:rPr>
            <w:rFonts w:ascii="Cambria Math" w:hAnsi="Cambria Math"/>
          </w:rPr>
          <m:t>P</m:t>
        </m:r>
      </m:oMath>
    </w:p>
    <w:p w14:paraId="7EBF1192" w14:textId="77777777" w:rsidR="009458F0" w:rsidRDefault="00000000">
      <w:pPr>
        <w:pStyle w:val="BodyText"/>
      </w:pPr>
      <w:r>
        <w:rPr>
          <w:b/>
          <w:bCs/>
        </w:rPr>
        <w:t>2.5 Testable Predictions</w:t>
      </w:r>
    </w:p>
    <w:tbl>
      <w:tblPr>
        <w:tblStyle w:val="Table"/>
        <w:tblW w:w="5000" w:type="pct"/>
        <w:tblLook w:val="0020" w:firstRow="1" w:lastRow="0" w:firstColumn="0" w:lastColumn="0" w:noHBand="0" w:noVBand="0"/>
      </w:tblPr>
      <w:tblGrid>
        <w:gridCol w:w="3030"/>
        <w:gridCol w:w="3218"/>
        <w:gridCol w:w="3600"/>
      </w:tblGrid>
      <w:tr w:rsidR="009458F0" w14:paraId="391B5682"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03120375" w14:textId="77777777" w:rsidR="009458F0" w:rsidRDefault="00000000">
            <w:pPr>
              <w:pStyle w:val="Compact"/>
              <w:jc w:val="left"/>
            </w:pPr>
            <w:r>
              <w:rPr>
                <w:b/>
                <w:bCs/>
              </w:rPr>
              <w:t>Observable</w:t>
            </w:r>
          </w:p>
        </w:tc>
        <w:tc>
          <w:tcPr>
            <w:tcW w:w="0" w:type="auto"/>
          </w:tcPr>
          <w:p w14:paraId="651B44E4" w14:textId="77777777" w:rsidR="009458F0" w:rsidRDefault="00000000">
            <w:pPr>
              <w:pStyle w:val="Compact"/>
              <w:jc w:val="left"/>
            </w:pPr>
            <w:r>
              <w:rPr>
                <w:b/>
                <w:bCs/>
              </w:rPr>
              <w:t>RTM–Aetherion prediction</w:t>
            </w:r>
          </w:p>
        </w:tc>
        <w:tc>
          <w:tcPr>
            <w:tcW w:w="0" w:type="auto"/>
          </w:tcPr>
          <w:p w14:paraId="622ED12B" w14:textId="77777777" w:rsidR="009458F0" w:rsidRDefault="00000000">
            <w:pPr>
              <w:pStyle w:val="Compact"/>
              <w:jc w:val="left"/>
            </w:pPr>
            <w:r>
              <w:rPr>
                <w:b/>
                <w:bCs/>
              </w:rPr>
              <w:t>Measurement method</w:t>
            </w:r>
          </w:p>
        </w:tc>
      </w:tr>
      <w:tr w:rsidR="009458F0" w14:paraId="6EF63C13" w14:textId="77777777">
        <w:tc>
          <w:tcPr>
            <w:tcW w:w="0" w:type="auto"/>
          </w:tcPr>
          <w:p w14:paraId="68D284AD" w14:textId="77777777" w:rsidR="009458F0" w:rsidRDefault="00000000">
            <w:pPr>
              <w:pStyle w:val="Compact"/>
              <w:jc w:val="left"/>
            </w:pPr>
            <w:r>
              <w:t>Power density vs. </w:t>
            </w:r>
            <m:oMath>
              <m:r>
                <m:rPr>
                  <m:sty m:val="p"/>
                </m:rPr>
                <w:rPr>
                  <w:rFonts w:ascii="Cambria Math" w:hAnsi="Cambria Math"/>
                </w:rPr>
                <m:t>∇</m:t>
              </m:r>
              <m:r>
                <w:rPr>
                  <w:rFonts w:ascii="Cambria Math" w:hAnsi="Cambria Math"/>
                </w:rPr>
                <m:t>α</m:t>
              </m:r>
            </m:oMath>
          </w:p>
        </w:tc>
        <w:tc>
          <w:tcPr>
            <w:tcW w:w="0" w:type="auto"/>
          </w:tcPr>
          <w:p w14:paraId="6F38DDAD" w14:textId="77777777" w:rsidR="009458F0" w:rsidRDefault="00000000">
            <w:pPr>
              <w:pStyle w:val="Compact"/>
              <w:jc w:val="left"/>
            </w:pPr>
            <m:oMathPara>
              <m:oMath>
                <m:r>
                  <w:rPr>
                    <w:rFonts w:ascii="Cambria Math" w:hAnsi="Cambria Math"/>
                  </w:rPr>
                  <m:t>P</m:t>
                </m:r>
                <m:r>
                  <m:rPr>
                    <m:sty m:val="p"/>
                  </m:rPr>
                  <w:rPr>
                    <w:rFonts w:ascii="Cambria Math" w:hAnsi="Cambria Math"/>
                  </w:rPr>
                  <m:t>∝∇</m:t>
                </m:r>
                <m:r>
                  <w:rPr>
                    <w:rFonts w:ascii="Cambria Math" w:hAnsi="Cambria Math"/>
                  </w:rPr>
                  <m:t>α</m:t>
                </m:r>
              </m:oMath>
            </m:oMathPara>
          </w:p>
        </w:tc>
        <w:tc>
          <w:tcPr>
            <w:tcW w:w="0" w:type="auto"/>
          </w:tcPr>
          <w:p w14:paraId="739D2736" w14:textId="77777777" w:rsidR="009458F0" w:rsidRDefault="00000000">
            <w:pPr>
              <w:pStyle w:val="Compact"/>
              <w:jc w:val="left"/>
            </w:pPr>
            <m:oMathPara>
              <m:oMath>
                <m:r>
                  <m:rPr>
                    <m:sty m:val="p"/>
                  </m:rPr>
                  <w:rPr>
                    <w:rFonts w:ascii="Cambria Math" w:hAnsi="Cambria Math"/>
                  </w:rPr>
                  <m:t>∇</m:t>
                </m:r>
                <m:r>
                  <w:rPr>
                    <w:rFonts w:ascii="Cambria Math" w:hAnsi="Cambria Math"/>
                  </w:rPr>
                  <m:t>α</m:t>
                </m:r>
              </m:oMath>
            </m:oMathPara>
          </w:p>
        </w:tc>
      </w:tr>
      <w:tr w:rsidR="009458F0" w14:paraId="5C8D3CF9" w14:textId="77777777">
        <w:tc>
          <w:tcPr>
            <w:tcW w:w="0" w:type="auto"/>
          </w:tcPr>
          <w:p w14:paraId="776B8FAC" w14:textId="77777777" w:rsidR="009458F0" w:rsidRDefault="00000000">
            <w:pPr>
              <w:pStyle w:val="Compact"/>
              <w:jc w:val="left"/>
            </w:pPr>
            <w:r>
              <w:t>Spectral shift of vacuum noise</w:t>
            </w:r>
          </w:p>
        </w:tc>
        <w:tc>
          <w:tcPr>
            <w:tcW w:w="0" w:type="auto"/>
          </w:tcPr>
          <w:p w14:paraId="7473B38A" w14:textId="77777777" w:rsidR="009458F0" w:rsidRDefault="00000000">
            <w:pPr>
              <w:pStyle w:val="Compact"/>
              <w:jc w:val="left"/>
            </w:pPr>
            <w:r>
              <w:t xml:space="preserve">Peak suppression at </w:t>
            </w:r>
            <m:oMath>
              <m:r>
                <w:rPr>
                  <w:rFonts w:ascii="Cambria Math" w:hAnsi="Cambria Math"/>
                </w:rPr>
                <m:t>k</m:t>
              </m:r>
              <m:r>
                <m:rPr>
                  <m:sty m:val="p"/>
                </m:rPr>
                <w:rPr>
                  <w:rFonts w:ascii="Cambria Math" w:hAnsi="Cambria Math"/>
                </w:rPr>
                <m:t>&lt;</m:t>
              </m:r>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m:rPr>
                      <m:sty m:val="p"/>
                    </m:rPr>
                    <w:rPr>
                      <w:rFonts w:ascii="Cambria Math" w:hAnsi="Cambria Math"/>
                    </w:rPr>
                    <m:t>∇</m:t>
                  </m:r>
                  <m:r>
                    <w:rPr>
                      <w:rFonts w:ascii="Cambria Math" w:hAnsi="Cambria Math"/>
                    </w:rPr>
                    <m:t>α</m:t>
                  </m:r>
                </m:e>
              </m:d>
            </m:oMath>
          </w:p>
        </w:tc>
        <w:tc>
          <w:tcPr>
            <w:tcW w:w="0" w:type="auto"/>
          </w:tcPr>
          <w:p w14:paraId="15BBB14B" w14:textId="77777777" w:rsidR="009458F0" w:rsidRDefault="00000000">
            <w:pPr>
              <w:pStyle w:val="Compact"/>
              <w:jc w:val="left"/>
            </w:pPr>
            <w:r>
              <w:t>Cross-correlated Josephson junctions</w:t>
            </w:r>
          </w:p>
        </w:tc>
      </w:tr>
      <w:tr w:rsidR="009458F0" w14:paraId="2CD0B80B" w14:textId="77777777">
        <w:tc>
          <w:tcPr>
            <w:tcW w:w="0" w:type="auto"/>
          </w:tcPr>
          <w:p w14:paraId="3168F52C" w14:textId="77777777" w:rsidR="009458F0" w:rsidRDefault="00000000">
            <w:pPr>
              <w:pStyle w:val="Compact"/>
              <w:jc w:val="left"/>
            </w:pPr>
            <w:r>
              <w:t>MFPT scaling of probe photons</w:t>
            </w:r>
          </w:p>
        </w:tc>
        <w:tc>
          <w:tcPr>
            <w:tcW w:w="0" w:type="auto"/>
          </w:tcPr>
          <w:p w14:paraId="22927539" w14:textId="77777777" w:rsidR="009458F0" w:rsidRDefault="00000000">
            <w:pPr>
              <w:pStyle w:val="Compact"/>
              <w:jc w:val="left"/>
            </w:pPr>
            <m:oMath>
              <m:r>
                <w:rPr>
                  <w:rFonts w:ascii="Cambria Math" w:hAnsi="Cambria Math"/>
                </w:rPr>
                <m:t>α</m:t>
              </m:r>
            </m:oMath>
            <w:r>
              <w:t xml:space="preserve"> dependent delay: </w:t>
            </w:r>
            <m:oMath>
              <m:r>
                <w:rPr>
                  <w:rFonts w:ascii="Cambria Math" w:hAnsi="Cambria Math"/>
                </w:rPr>
                <m:t>ΔT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χ</m:t>
              </m:r>
              <m:d>
                <m:dPr>
                  <m:ctrlPr>
                    <w:rPr>
                      <w:rFonts w:ascii="Cambria Math" w:hAnsi="Cambria Math"/>
                    </w:rPr>
                  </m:ctrlPr>
                </m:dPr>
                <m:e>
                  <m:r>
                    <w:rPr>
                      <w:rFonts w:ascii="Cambria Math" w:hAnsi="Cambria Math"/>
                    </w:rPr>
                    <m:t>α</m:t>
                  </m:r>
                </m:e>
              </m:d>
            </m:oMath>
          </w:p>
        </w:tc>
        <w:tc>
          <w:tcPr>
            <w:tcW w:w="0" w:type="auto"/>
          </w:tcPr>
          <w:p w14:paraId="67A7D62F" w14:textId="77777777" w:rsidR="009458F0" w:rsidRDefault="00000000">
            <w:pPr>
              <w:pStyle w:val="Compact"/>
              <w:jc w:val="left"/>
            </w:pPr>
            <m:oMathPara>
              <m:oMath>
                <m:r>
                  <m:rPr>
                    <m:sty m:val="p"/>
                  </m:rPr>
                  <w:rPr>
                    <w:rFonts w:ascii="Cambria Math" w:hAnsi="Cambria Math"/>
                  </w:rPr>
                  <m:t>∇</m:t>
                </m:r>
                <m:r>
                  <w:rPr>
                    <w:rFonts w:ascii="Cambria Math" w:hAnsi="Cambria Math"/>
                  </w:rPr>
                  <m:t>α</m:t>
                </m:r>
              </m:oMath>
            </m:oMathPara>
          </w:p>
        </w:tc>
      </w:tr>
    </w:tbl>
    <w:p w14:paraId="5E315835" w14:textId="77777777" w:rsidR="009458F0" w:rsidRDefault="00000000">
      <w:pPr>
        <w:pStyle w:val="BodyText"/>
      </w:pPr>
      <w:r>
        <w:rPr>
          <w:b/>
          <w:bCs/>
        </w:rPr>
        <w:t>3. Parameter Identification for the Aetherion Lagrangian</w:t>
      </w:r>
    </w:p>
    <w:p w14:paraId="2611DDC5" w14:textId="77777777" w:rsidR="009458F0" w:rsidRDefault="00000000">
      <w:pPr>
        <w:pStyle w:val="BodyText"/>
      </w:pPr>
      <w:r>
        <w:t xml:space="preserve">(linking empirical RTM exponents to the coefficients </w:t>
      </w:r>
      <m:oMath>
        <m:r>
          <w:rPr>
            <w:rFonts w:ascii="Cambria Math" w:hAnsi="Cambria Math"/>
          </w:rPr>
          <m:t>M</m:t>
        </m:r>
      </m:oMath>
      <w:r>
        <w:t xml:space="preserve"> and </w:t>
      </w:r>
      <m:oMath>
        <m:r>
          <w:rPr>
            <w:rFonts w:ascii="Cambria Math" w:hAnsi="Cambria Math"/>
          </w:rPr>
          <m:t>γ</m:t>
        </m:r>
      </m:oMath>
      <w:r>
        <w:t xml:space="preserve"> in Section 2.4)</w:t>
      </w:r>
    </w:p>
    <w:p w14:paraId="1675935A" w14:textId="77777777" w:rsidR="009458F0" w:rsidRDefault="00000000">
      <w:pPr>
        <w:pStyle w:val="Compact"/>
        <w:numPr>
          <w:ilvl w:val="0"/>
          <w:numId w:val="4"/>
        </w:numPr>
      </w:pPr>
      <w:r>
        <w:rPr>
          <w:b/>
          <w:bCs/>
        </w:rPr>
        <w:t>Recap of the field equations (static, 1‑D slab)</w:t>
      </w:r>
    </w:p>
    <w:p w14:paraId="37A2B3CB" w14:textId="77777777" w:rsidR="009458F0" w:rsidRDefault="00000000">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φ</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r>
                  <w:rPr>
                    <w:rFonts w:ascii="Cambria Math" w:hAnsi="Cambria Math"/>
                  </w:rPr>
                  <m:t>φ</m:t>
                </m:r>
                <m:r>
                  <m:rPr>
                    <m:sty m:val="p"/>
                  </m:rPr>
                  <w:rPr>
                    <w:rFonts w:ascii="Cambria Math" w:hAnsi="Cambria Math"/>
                  </w:rPr>
                  <m:t>-</m:t>
                </m:r>
                <m:r>
                  <w:rPr>
                    <w:rFonts w:ascii="Cambria Math" w:hAnsi="Cambria Math"/>
                  </w:rPr>
                  <m:t>2λ</m:t>
                </m:r>
                <m:sSup>
                  <m:sSupPr>
                    <m:ctrlPr>
                      <w:rPr>
                        <w:rFonts w:ascii="Cambria Math" w:hAnsi="Cambria Math"/>
                      </w:rPr>
                    </m:ctrlPr>
                  </m:sSupPr>
                  <m:e>
                    <m:r>
                      <w:rPr>
                        <w:rFonts w:ascii="Cambria Math" w:hAnsi="Cambria Math"/>
                      </w:rPr>
                      <m:t>φ</m:t>
                    </m:r>
                  </m:e>
                  <m:sup>
                    <m:r>
                      <w:rPr>
                        <w:rFonts w:ascii="Cambria Math" w:hAnsi="Cambria Math"/>
                      </w:rPr>
                      <m:t>3</m:t>
                    </m:r>
                  </m:sup>
                </m:sSup>
              </m:e>
              <m:e>
                <m:r>
                  <m:rPr>
                    <m:sty m:val="p"/>
                  </m:rPr>
                  <w:rPr>
                    <w:rFonts w:ascii="Cambria Math" w:hAnsi="Cambria Math"/>
                  </w:rPr>
                  <m:t>=</m:t>
                </m:r>
                <m:r>
                  <w:rPr>
                    <w:rFonts w:ascii="Cambria Math" w:hAnsi="Cambria Math"/>
                  </w:rPr>
                  <m:t>γα</m:t>
                </m:r>
                <m:r>
                  <m:rPr>
                    <m:sty m:val="p"/>
                  </m:rPr>
                  <w:rPr>
                    <w:rFonts w:ascii="Cambria Math" w:hAnsi="Cambria Math"/>
                  </w:rPr>
                  <m:t>″,</m:t>
                </m:r>
              </m:e>
            </m:mr>
            <m:mr>
              <m:e>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α</m:t>
                </m:r>
                <m:r>
                  <m:rPr>
                    <m:sty m:val="p"/>
                  </m:rPr>
                  <w:rPr>
                    <w:rFonts w:ascii="Cambria Math" w:hAnsi="Cambria Math"/>
                  </w:rPr>
                  <m:t>″</m:t>
                </m:r>
              </m:e>
              <m:e>
                <m:r>
                  <m:rPr>
                    <m:sty m:val="p"/>
                  </m:rPr>
                  <w:rPr>
                    <w:rFonts w:ascii="Cambria Math" w:hAnsi="Cambria Math"/>
                  </w:rPr>
                  <m:t>=</m:t>
                </m:r>
                <m:r>
                  <w:rPr>
                    <w:rFonts w:ascii="Cambria Math" w:hAnsi="Cambria Math"/>
                  </w:rPr>
                  <m:t>γφ</m:t>
                </m:r>
                <m:r>
                  <m:rPr>
                    <m:sty m:val="p"/>
                  </m:rPr>
                  <w:rPr>
                    <w:rFonts w:ascii="Cambria Math" w:hAnsi="Cambria Math"/>
                  </w:rPr>
                  <m:t>″,</m:t>
                </m:r>
              </m:e>
            </m:mr>
          </m:m>
          <m:r>
            <w:rPr>
              <w:rFonts w:ascii="Cambria Math" w:hAnsi="Cambria Math"/>
            </w:rPr>
            <m:t>    </m:t>
          </m:r>
          <m:d>
            <m:dPr>
              <m:ctrlPr>
                <w:rPr>
                  <w:rFonts w:ascii="Cambria Math" w:hAnsi="Cambria Math"/>
                </w:rPr>
              </m:ctrlPr>
            </m:dPr>
            <m:e>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dz</m:t>
              </m:r>
            </m:den>
          </m:f>
        </m:oMath>
      </m:oMathPara>
    </w:p>
    <w:p w14:paraId="77D85340" w14:textId="77777777" w:rsidR="009458F0" w:rsidRDefault="00000000">
      <w:pPr>
        <w:pStyle w:val="FirstParagraph"/>
      </w:pPr>
      <w:r>
        <w:t xml:space="preserve">Combining them and neglecting the self‑interaction term for small </w:t>
      </w:r>
      <m:oMath>
        <m:r>
          <w:rPr>
            <w:rFonts w:ascii="Cambria Math" w:hAnsi="Cambria Math"/>
          </w:rPr>
          <m:t>φ</m:t>
        </m:r>
      </m:oMath>
      <w:r>
        <w:t xml:space="preserve"> :</w:t>
      </w:r>
    </w:p>
    <w:p w14:paraId="40FEBCA8" w14:textId="77777777" w:rsidR="009458F0" w:rsidRDefault="00000000">
      <w:pPr>
        <w:pStyle w:val="BodyText"/>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γ</m:t>
              </m:r>
            </m:num>
            <m:den>
              <m:sSup>
                <m:sSupPr>
                  <m:ctrlPr>
                    <w:rPr>
                      <w:rFonts w:ascii="Cambria Math" w:hAnsi="Cambria Math"/>
                    </w:rPr>
                  </m:ctrlPr>
                </m:sSupPr>
                <m:e>
                  <m:r>
                    <w:rPr>
                      <w:rFonts w:ascii="Cambria Math" w:hAnsi="Cambria Math"/>
                    </w:rPr>
                    <m:t>M</m:t>
                  </m:r>
                </m:e>
                <m:sup>
                  <m:r>
                    <w:rPr>
                      <w:rFonts w:ascii="Cambria Math" w:hAnsi="Cambria Math"/>
                    </w:rPr>
                    <m:t>2</m:t>
                  </m:r>
                </m:sup>
              </m:sSup>
            </m:den>
          </m:f>
          <m:r>
            <w:rPr>
              <w:rFonts w:ascii="Cambria Math" w:hAnsi="Cambria Math"/>
            </w:rPr>
            <m:t>φ</m:t>
          </m:r>
          <m:r>
            <m:rPr>
              <m:sty m:val="p"/>
            </m:rPr>
            <w:rPr>
              <w:rFonts w:ascii="Cambria Math" w:hAnsi="Cambria Math"/>
            </w:rPr>
            <m:t>″⇒</m:t>
          </m:r>
          <m:r>
            <w:rPr>
              <w:rFonts w:ascii="Cambria Math" w:hAnsi="Cambria Math"/>
            </w:rPr>
            <m:t>φ</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γ</m:t>
                      </m:r>
                    </m:num>
                    <m:den>
                      <m:sSup>
                        <m:sSupPr>
                          <m:ctrlPr>
                            <w:rPr>
                              <w:rFonts w:ascii="Cambria Math" w:hAnsi="Cambria Math"/>
                            </w:rPr>
                          </m:ctrlPr>
                        </m:sSupPr>
                        <m:e>
                          <m:r>
                            <w:rPr>
                              <w:rFonts w:ascii="Cambria Math" w:hAnsi="Cambria Math"/>
                            </w:rPr>
                            <m:t>M</m:t>
                          </m:r>
                        </m:e>
                        <m:sup>
                          <m:r>
                            <w:rPr>
                              <w:rFonts w:ascii="Cambria Math" w:hAnsi="Cambria Math"/>
                            </w:rPr>
                            <m:t>2</m:t>
                          </m:r>
                        </m:sup>
                      </m:sSup>
                    </m:den>
                  </m:f>
                </m:e>
              </m:d>
            </m:e>
            <m:sup>
              <m:r>
                <m:rPr>
                  <m:sty m:val="p"/>
                </m:rPr>
                <w:rPr>
                  <w:rFonts w:ascii="Cambria Math" w:hAnsi="Cambria Math"/>
                </w:rPr>
                <m:t>-</m:t>
              </m:r>
              <m:r>
                <w:rPr>
                  <w:rFonts w:ascii="Cambria Math" w:hAnsi="Cambria Math"/>
                </w:rPr>
                <m:t>1</m:t>
              </m:r>
            </m:sup>
          </m:sSup>
          <m:r>
            <w:rPr>
              <w:rFonts w:ascii="Cambria Math" w:hAnsi="Cambria Math"/>
            </w:rPr>
            <m:t>α</m:t>
          </m:r>
          <m:r>
            <m:rPr>
              <m:sty m:val="p"/>
            </m:rPr>
            <w:rPr>
              <w:rFonts w:ascii="Cambria Math" w:hAnsi="Cambria Math"/>
            </w:rPr>
            <m:t>″</m:t>
          </m:r>
        </m:oMath>
      </m:oMathPara>
    </w:p>
    <w:p w14:paraId="07983CFF" w14:textId="77777777" w:rsidR="009458F0" w:rsidRDefault="00000000">
      <w:pPr>
        <w:pStyle w:val="FirstParagraph"/>
      </w:pPr>
      <w:r>
        <w:t xml:space="preserve">Thus the </w:t>
      </w:r>
      <w:r>
        <w:rPr>
          <w:b/>
          <w:bCs/>
        </w:rPr>
        <w:t>dimensionless ratio</w:t>
      </w:r>
    </w:p>
    <w:p w14:paraId="7668AC72" w14:textId="77777777" w:rsidR="009458F0" w:rsidRDefault="00000000">
      <w:pPr>
        <w:pStyle w:val="BodyText"/>
      </w:pPr>
      <m:oMathPara>
        <m:oMathParaPr>
          <m:jc m:val="center"/>
        </m:oMathParaPr>
        <m:oMath>
          <m:r>
            <w:rPr>
              <w:rFonts w:ascii="Cambria Math" w:hAnsi="Cambria Math"/>
            </w:rPr>
            <m:t>κ</m:t>
          </m:r>
          <m:r>
            <m:rPr>
              <m:sty m:val="p"/>
            </m:rPr>
            <w:rPr>
              <w:rFonts w:ascii="Cambria Math" w:hAnsi="Cambria Math"/>
            </w:rPr>
            <m:t>≡</m:t>
          </m:r>
          <m:f>
            <m:fPr>
              <m:ctrlPr>
                <w:rPr>
                  <w:rFonts w:ascii="Cambria Math" w:hAnsi="Cambria Math"/>
                </w:rPr>
              </m:ctrlPr>
            </m:fPr>
            <m:num>
              <m:r>
                <w:rPr>
                  <w:rFonts w:ascii="Cambria Math" w:hAnsi="Cambria Math"/>
                </w:rPr>
                <m:t>γ</m:t>
              </m:r>
            </m:num>
            <m:den>
              <m:sSup>
                <m:sSupPr>
                  <m:ctrlPr>
                    <w:rPr>
                      <w:rFonts w:ascii="Cambria Math" w:hAnsi="Cambria Math"/>
                    </w:rPr>
                  </m:ctrlPr>
                </m:sSupPr>
                <m:e>
                  <m:r>
                    <w:rPr>
                      <w:rFonts w:ascii="Cambria Math" w:hAnsi="Cambria Math"/>
                    </w:rPr>
                    <m:t>M</m:t>
                  </m:r>
                </m:e>
                <m:sup>
                  <m:r>
                    <w:rPr>
                      <w:rFonts w:ascii="Cambria Math" w:hAnsi="Cambria Math"/>
                    </w:rPr>
                    <m:t>2</m:t>
                  </m:r>
                </m:sup>
              </m:sSup>
            </m:den>
          </m:f>
        </m:oMath>
      </m:oMathPara>
    </w:p>
    <w:p w14:paraId="28AC78E4" w14:textId="77777777" w:rsidR="009458F0" w:rsidRDefault="00000000">
      <w:pPr>
        <w:pStyle w:val="FirstParagraph"/>
      </w:pPr>
      <w:r>
        <w:t xml:space="preserve">controls how efficiently a spatial gradient in </w:t>
      </w:r>
      <m:oMath>
        <m:r>
          <w:rPr>
            <w:rFonts w:ascii="Cambria Math" w:hAnsi="Cambria Math"/>
          </w:rPr>
          <m:t>α</m:t>
        </m:r>
      </m:oMath>
      <w:r>
        <w:t xml:space="preserve"> drives a gradient in the Aetherion field and, ultimately, the power density</w:t>
      </w:r>
    </w:p>
    <w:p w14:paraId="7BA696D2" w14:textId="77777777" w:rsidR="009458F0" w:rsidRDefault="00000000">
      <w:pPr>
        <w:pStyle w:val="BodyText"/>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r>
            <m:rPr>
              <m:sty m:val="p"/>
            </m:rPr>
            <w:rPr>
              <w:rFonts w:ascii="Cambria Math" w:hAnsi="Cambria Math"/>
            </w:rPr>
            <m:t>∣</m:t>
          </m:r>
          <m:r>
            <m:rPr>
              <m:nor/>
            </m: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40F4E7E1" w14:textId="77777777" w:rsidR="009458F0" w:rsidRDefault="00000000">
      <w:pPr>
        <w:pStyle w:val="Compact"/>
        <w:numPr>
          <w:ilvl w:val="0"/>
          <w:numId w:val="5"/>
        </w:numPr>
      </w:pPr>
      <w:r>
        <w:rPr>
          <w:b/>
          <w:bCs/>
        </w:rPr>
        <w:t>Empirical anchor from RTM simulations</w:t>
      </w:r>
    </w:p>
    <w:tbl>
      <w:tblPr>
        <w:tblStyle w:val="Table"/>
        <w:tblW w:w="5000" w:type="pct"/>
        <w:tblLook w:val="0020" w:firstRow="1" w:lastRow="0" w:firstColumn="0" w:lastColumn="0" w:noHBand="0" w:noVBand="0"/>
      </w:tblPr>
      <w:tblGrid>
        <w:gridCol w:w="2271"/>
        <w:gridCol w:w="2668"/>
        <w:gridCol w:w="4909"/>
      </w:tblGrid>
      <w:tr w:rsidR="009458F0" w14:paraId="09BA309D"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0E708AAB" w14:textId="77777777" w:rsidR="009458F0" w:rsidRDefault="00000000">
            <w:pPr>
              <w:pStyle w:val="Compact"/>
              <w:jc w:val="left"/>
            </w:pPr>
            <w:r>
              <w:rPr>
                <w:b/>
                <w:bCs/>
              </w:rPr>
              <w:t>Network regime</w:t>
            </w:r>
          </w:p>
        </w:tc>
        <w:tc>
          <w:tcPr>
            <w:tcW w:w="0" w:type="auto"/>
          </w:tcPr>
          <w:p w14:paraId="0E847321" w14:textId="77777777" w:rsidR="009458F0" w:rsidRDefault="00000000">
            <w:pPr>
              <w:pStyle w:val="Compact"/>
              <w:jc w:val="left"/>
            </w:pPr>
            <w:r>
              <w:rPr>
                <w:b/>
                <w:bCs/>
              </w:rPr>
              <w:t>Observed exponent</w:t>
            </w:r>
          </w:p>
        </w:tc>
        <w:tc>
          <w:tcPr>
            <w:tcW w:w="0" w:type="auto"/>
          </w:tcPr>
          <w:p w14:paraId="0A416486" w14:textId="77777777" w:rsidR="009458F0" w:rsidRDefault="00000000">
            <w:pPr>
              <w:pStyle w:val="Compact"/>
              <w:jc w:val="left"/>
            </w:pPr>
            <w:r>
              <w:rPr>
                <w:b/>
                <w:bCs/>
              </w:rPr>
              <w:t>Relative slow‑down vs. diffusive (α‑2)</w:t>
            </w:r>
          </w:p>
        </w:tc>
      </w:tr>
      <w:tr w:rsidR="009458F0" w14:paraId="5D1F0F17" w14:textId="77777777">
        <w:tc>
          <w:tcPr>
            <w:tcW w:w="0" w:type="auto"/>
          </w:tcPr>
          <w:p w14:paraId="46E7B8E6" w14:textId="77777777" w:rsidR="009458F0" w:rsidRDefault="00000000">
            <w:pPr>
              <w:pStyle w:val="Compact"/>
              <w:jc w:val="left"/>
            </w:pPr>
            <w:r>
              <w:t>Hierarchical SW</w:t>
            </w:r>
          </w:p>
        </w:tc>
        <w:tc>
          <w:tcPr>
            <w:tcW w:w="0" w:type="auto"/>
          </w:tcPr>
          <w:p w14:paraId="42AD1C6E" w14:textId="77777777" w:rsidR="009458F0" w:rsidRDefault="00000000">
            <w:pPr>
              <w:pStyle w:val="Compact"/>
              <w:jc w:val="left"/>
            </w:pPr>
            <w:r>
              <w:t>2.26</w:t>
            </w:r>
          </w:p>
        </w:tc>
        <w:tc>
          <w:tcPr>
            <w:tcW w:w="0" w:type="auto"/>
          </w:tcPr>
          <w:p w14:paraId="06288FBE" w14:textId="77777777" w:rsidR="009458F0" w:rsidRDefault="00000000">
            <w:pPr>
              <w:pStyle w:val="Compact"/>
              <w:jc w:val="left"/>
            </w:pPr>
            <w:r>
              <w:t>0.26</w:t>
            </w:r>
          </w:p>
        </w:tc>
      </w:tr>
      <w:tr w:rsidR="009458F0" w14:paraId="30D14864" w14:textId="77777777">
        <w:tc>
          <w:tcPr>
            <w:tcW w:w="0" w:type="auto"/>
          </w:tcPr>
          <w:p w14:paraId="0B92BF7F" w14:textId="77777777" w:rsidR="009458F0" w:rsidRDefault="00000000">
            <w:pPr>
              <w:pStyle w:val="Compact"/>
              <w:jc w:val="left"/>
            </w:pPr>
            <w:r>
              <w:t xml:space="preserve">Holographic </w:t>
            </w:r>
            <m:oMath>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w:p>
        </w:tc>
        <w:tc>
          <w:tcPr>
            <w:tcW w:w="0" w:type="auto"/>
          </w:tcPr>
          <w:p w14:paraId="17C93252" w14:textId="77777777" w:rsidR="009458F0" w:rsidRDefault="00000000">
            <w:pPr>
              <w:pStyle w:val="Compact"/>
              <w:jc w:val="left"/>
            </w:pPr>
            <w:r>
              <w:t>2.50</w:t>
            </w:r>
          </w:p>
        </w:tc>
        <w:tc>
          <w:tcPr>
            <w:tcW w:w="0" w:type="auto"/>
          </w:tcPr>
          <w:p w14:paraId="1C9C3CB2" w14:textId="77777777" w:rsidR="009458F0" w:rsidRDefault="00000000">
            <w:pPr>
              <w:pStyle w:val="Compact"/>
              <w:jc w:val="left"/>
            </w:pPr>
            <w:r>
              <w:t>0.50</w:t>
            </w:r>
          </w:p>
        </w:tc>
      </w:tr>
    </w:tbl>
    <w:p w14:paraId="67D2E1FE" w14:textId="77777777" w:rsidR="009458F0" w:rsidRDefault="00000000">
      <w:pPr>
        <w:pStyle w:val="BodyText"/>
      </w:pPr>
      <w:r>
        <w:t>Assuming the vacuum‑leakage factor obeys</w:t>
      </w:r>
    </w:p>
    <w:p w14:paraId="2034B9EC" w14:textId="77777777" w:rsidR="009458F0" w:rsidRDefault="00000000">
      <w:pPr>
        <w:pStyle w:val="BodyText"/>
      </w:pPr>
      <m:oMath>
        <m:r>
          <w:rPr>
            <w:rFonts w:ascii="Cambria Math" w:hAnsi="Cambria Math"/>
          </w:rPr>
          <m:t>χ</m:t>
        </m:r>
        <m:d>
          <m:dPr>
            <m:ctrlPr>
              <w:rPr>
                <w:rFonts w:ascii="Cambria Math" w:hAnsi="Cambria Math"/>
              </w:rPr>
            </m:ctrlPr>
          </m:dPr>
          <m:e>
            <m:r>
              <w:rPr>
                <w:rFonts w:ascii="Cambria Math" w:hAnsi="Cambria Math"/>
              </w:rPr>
              <m:t>α</m:t>
            </m:r>
          </m:e>
        </m:d>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oMath>
      <w:r>
        <w:t xml:space="preserve"> (linear deviation from the diffusive baseline), we may posit</w:t>
      </w:r>
    </w:p>
    <w:p w14:paraId="21CD54C0" w14:textId="77777777" w:rsidR="009458F0" w:rsidRDefault="00000000">
      <w:pPr>
        <w:pStyle w:val="BodyText"/>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holo</m:t>
                      </m:r>
                    </m:sub>
                  </m:sSub>
                </m:e>
              </m:d>
            </m:e>
            <m:sup>
              <m:r>
                <w:rPr>
                  <w:rFonts w:ascii="Cambria Math" w:hAnsi="Cambria Math"/>
                </w:rPr>
                <m:t>2</m:t>
              </m:r>
            </m:sup>
          </m:sSup>
          <m:r>
            <m:rPr>
              <m:sty m:val="p"/>
            </m:rPr>
            <w:rPr>
              <w:rFonts w:ascii="Cambria Math" w:hAnsi="Cambria Math"/>
            </w:rPr>
            <m:t>≈</m:t>
          </m:r>
          <m:r>
            <w:rPr>
              <w:rFonts w:ascii="Cambria Math" w:hAnsi="Cambria Math"/>
            </w:rPr>
            <m:t>10</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hier</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holo</m:t>
              </m:r>
            </m:sub>
          </m:sSub>
          <m:r>
            <m:rPr>
              <m:sty m:val="p"/>
            </m:rPr>
            <w:rPr>
              <w:rFonts w:ascii="Cambria Math" w:hAnsi="Cambria Math"/>
            </w:rPr>
            <m:t>≈</m:t>
          </m:r>
          <m:r>
            <w:rPr>
              <w:rFonts w:ascii="Cambria Math" w:hAnsi="Cambria Math"/>
            </w:rPr>
            <m:t>3.2</m:t>
          </m:r>
          <m:sSub>
            <m:sSubPr>
              <m:ctrlPr>
                <w:rPr>
                  <w:rFonts w:ascii="Cambria Math" w:hAnsi="Cambria Math"/>
                </w:rPr>
              </m:ctrlPr>
            </m:sSubPr>
            <m:e>
              <m:r>
                <w:rPr>
                  <w:rFonts w:ascii="Cambria Math" w:hAnsi="Cambria Math"/>
                </w:rPr>
                <m:t>κ</m:t>
              </m:r>
            </m:e>
            <m:sub>
              <m:r>
                <w:rPr>
                  <w:rFonts w:ascii="Cambria Math" w:hAnsi="Cambria Math"/>
                </w:rPr>
                <m:t>hier</m:t>
              </m:r>
            </m:sub>
          </m:sSub>
        </m:oMath>
      </m:oMathPara>
    </w:p>
    <w:p w14:paraId="5D38FE33" w14:textId="77777777" w:rsidR="009458F0" w:rsidRDefault="00000000">
      <w:pPr>
        <w:pStyle w:val="Compact"/>
        <w:numPr>
          <w:ilvl w:val="0"/>
          <w:numId w:val="6"/>
        </w:numPr>
      </w:pPr>
      <w:r>
        <w:rPr>
          <w:b/>
          <w:bCs/>
        </w:rPr>
        <w:t>Plausible numerical ranges</w:t>
      </w:r>
    </w:p>
    <w:p w14:paraId="6E7CCA0F" w14:textId="77777777" w:rsidR="009458F0" w:rsidRDefault="00000000">
      <w:pPr>
        <w:pStyle w:val="FirstParagraph"/>
      </w:pPr>
      <w:r>
        <w:t xml:space="preserve">We normalise units so that </w:t>
      </w:r>
      <m:oMath>
        <m:sSub>
          <m:sSubPr>
            <m:ctrlPr>
              <w:rPr>
                <w:rFonts w:ascii="Cambria Math" w:hAnsi="Cambria Math"/>
              </w:rPr>
            </m:ctrlPr>
          </m:sSubPr>
          <m:e>
            <m:r>
              <w:rPr>
                <w:rFonts w:ascii="Cambria Math" w:hAnsi="Cambria Math"/>
              </w:rPr>
              <m:t>m</m:t>
            </m:r>
          </m:e>
          <m:sub>
            <m:r>
              <w:rPr>
                <w:rFonts w:ascii="Cambria Math" w:hAnsi="Cambria Math"/>
              </w:rPr>
              <m:t>φ</m:t>
            </m:r>
          </m:sub>
        </m:sSub>
        <m:r>
          <m:rPr>
            <m:sty m:val="p"/>
          </m:rPr>
          <w:rPr>
            <w:rFonts w:ascii="Cambria Math" w:hAnsi="Cambria Math"/>
          </w:rPr>
          <m:t>=</m:t>
        </m:r>
        <m:r>
          <w:rPr>
            <w:rFonts w:ascii="Cambria Math" w:hAnsi="Cambria Math"/>
          </w:rPr>
          <m:t>1</m:t>
        </m:r>
      </m:oMath>
      <w:r>
        <w:t xml:space="preserve"> (arbitrary energy scale). Choose:</w:t>
      </w:r>
    </w:p>
    <w:tbl>
      <w:tblPr>
        <w:tblStyle w:val="Table"/>
        <w:tblW w:w="5000" w:type="pct"/>
        <w:tblLook w:val="0020" w:firstRow="1" w:lastRow="0" w:firstColumn="0" w:lastColumn="0" w:noHBand="0" w:noVBand="0"/>
      </w:tblPr>
      <w:tblGrid>
        <w:gridCol w:w="965"/>
        <w:gridCol w:w="2341"/>
        <w:gridCol w:w="2097"/>
        <w:gridCol w:w="4445"/>
      </w:tblGrid>
      <w:tr w:rsidR="009458F0" w14:paraId="21EB4553"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446091FE" w14:textId="77777777" w:rsidR="009458F0" w:rsidRDefault="00000000">
            <w:pPr>
              <w:pStyle w:val="Compact"/>
              <w:jc w:val="left"/>
            </w:pPr>
            <w:r>
              <w:rPr>
                <w:b/>
                <w:bCs/>
              </w:rPr>
              <w:lastRenderedPageBreak/>
              <w:t>Symbol</w:t>
            </w:r>
          </w:p>
        </w:tc>
        <w:tc>
          <w:tcPr>
            <w:tcW w:w="0" w:type="auto"/>
          </w:tcPr>
          <w:p w14:paraId="47CD9085" w14:textId="77777777" w:rsidR="009458F0" w:rsidRDefault="00000000">
            <w:pPr>
              <w:pStyle w:val="Compact"/>
              <w:jc w:val="left"/>
            </w:pPr>
            <w:r>
              <w:rPr>
                <w:b/>
                <w:bCs/>
              </w:rPr>
              <w:t>Hierarchical baseline</w:t>
            </w:r>
          </w:p>
        </w:tc>
        <w:tc>
          <w:tcPr>
            <w:tcW w:w="0" w:type="auto"/>
          </w:tcPr>
          <w:p w14:paraId="342E1097" w14:textId="77777777" w:rsidR="009458F0" w:rsidRDefault="00000000">
            <w:pPr>
              <w:pStyle w:val="Compact"/>
              <w:jc w:val="left"/>
            </w:pPr>
            <w:r>
              <w:rPr>
                <w:b/>
                <w:bCs/>
              </w:rPr>
              <w:t>Holographic target</w:t>
            </w:r>
          </w:p>
        </w:tc>
        <w:tc>
          <w:tcPr>
            <w:tcW w:w="0" w:type="auto"/>
          </w:tcPr>
          <w:p w14:paraId="663F3543" w14:textId="77777777" w:rsidR="009458F0" w:rsidRDefault="00000000">
            <w:pPr>
              <w:pStyle w:val="Compact"/>
              <w:jc w:val="left"/>
            </w:pPr>
            <w:r>
              <w:rPr>
                <w:b/>
                <w:bCs/>
              </w:rPr>
              <w:t>Notes</w:t>
            </w:r>
          </w:p>
        </w:tc>
      </w:tr>
      <w:tr w:rsidR="009458F0" w14:paraId="39FD52F5" w14:textId="77777777">
        <w:tc>
          <w:tcPr>
            <w:tcW w:w="0" w:type="auto"/>
          </w:tcPr>
          <w:p w14:paraId="59CF4FE7" w14:textId="77777777" w:rsidR="009458F0" w:rsidRDefault="00000000">
            <w:pPr>
              <w:pStyle w:val="Compact"/>
              <w:jc w:val="left"/>
            </w:pPr>
            <w:r>
              <w:rPr>
                <w:i/>
                <w:iCs/>
              </w:rPr>
              <w:t>M</w:t>
            </w:r>
          </w:p>
        </w:tc>
        <w:tc>
          <w:tcPr>
            <w:tcW w:w="0" w:type="auto"/>
          </w:tcPr>
          <w:p w14:paraId="01392717" w14:textId="77777777" w:rsidR="009458F0" w:rsidRDefault="00000000">
            <w:pPr>
              <w:pStyle w:val="Compact"/>
              <w:jc w:val="left"/>
            </w:pPr>
            <w:r>
              <w:t>20–40</w:t>
            </w:r>
          </w:p>
        </w:tc>
        <w:tc>
          <w:tcPr>
            <w:tcW w:w="0" w:type="auto"/>
          </w:tcPr>
          <w:p w14:paraId="089D4C7D" w14:textId="77777777" w:rsidR="009458F0" w:rsidRDefault="00000000">
            <w:pPr>
              <w:pStyle w:val="Compact"/>
              <w:jc w:val="left"/>
            </w:pPr>
            <w:r>
              <w:t>20–40 (keep stiff)</w:t>
            </w:r>
          </w:p>
        </w:tc>
        <w:tc>
          <w:tcPr>
            <w:tcW w:w="0" w:type="auto"/>
          </w:tcPr>
          <w:p w14:paraId="158C148E" w14:textId="77777777" w:rsidR="009458F0" w:rsidRDefault="00000000">
            <w:pPr>
              <w:pStyle w:val="Compact"/>
              <w:jc w:val="left"/>
            </w:pPr>
            <w:r>
              <w:t xml:space="preserve">Large </w:t>
            </w:r>
            <m:oMath>
              <m:r>
                <w:rPr>
                  <w:rFonts w:ascii="Cambria Math" w:hAnsi="Cambria Math"/>
                </w:rPr>
                <m:t>M</m:t>
              </m:r>
            </m:oMath>
            <w:r>
              <w:t xml:space="preserve"> ≫ 1 suppresses free α‑waves.</w:t>
            </w:r>
          </w:p>
        </w:tc>
      </w:tr>
      <w:tr w:rsidR="009458F0" w14:paraId="48675260" w14:textId="77777777">
        <w:tc>
          <w:tcPr>
            <w:tcW w:w="0" w:type="auto"/>
          </w:tcPr>
          <w:p w14:paraId="46644826" w14:textId="77777777" w:rsidR="009458F0" w:rsidRDefault="00000000">
            <w:pPr>
              <w:pStyle w:val="Compact"/>
              <w:jc w:val="left"/>
            </w:pPr>
            <w:r>
              <w:rPr>
                <w:i/>
                <w:iCs/>
              </w:rPr>
              <w:t>γ</w:t>
            </w:r>
          </w:p>
        </w:tc>
        <w:tc>
          <w:tcPr>
            <w:tcW w:w="0" w:type="auto"/>
          </w:tcPr>
          <w:p w14:paraId="1030B260" w14:textId="77777777" w:rsidR="009458F0" w:rsidRDefault="00000000">
            <w:pPr>
              <w:pStyle w:val="Compact"/>
              <w:jc w:val="left"/>
            </w:pPr>
            <w:r>
              <w:t>50–100</w:t>
            </w:r>
          </w:p>
        </w:tc>
        <w:tc>
          <w:tcPr>
            <w:tcW w:w="0" w:type="auto"/>
          </w:tcPr>
          <w:p w14:paraId="3737B4D0" w14:textId="77777777" w:rsidR="009458F0" w:rsidRDefault="00000000">
            <w:pPr>
              <w:pStyle w:val="Compact"/>
              <w:jc w:val="left"/>
            </w:pPr>
            <w:r>
              <w:t>150–300</w:t>
            </w:r>
          </w:p>
        </w:tc>
        <w:tc>
          <w:tcPr>
            <w:tcW w:w="0" w:type="auto"/>
          </w:tcPr>
          <w:p w14:paraId="6F206248" w14:textId="77777777" w:rsidR="009458F0" w:rsidRDefault="00000000">
            <w:pPr>
              <w:pStyle w:val="Compact"/>
              <w:jc w:val="left"/>
            </w:pPr>
            <w:r>
              <w:t xml:space="preserve">Sets </w:t>
            </w:r>
            <m:oMath>
              <m:r>
                <w:rPr>
                  <w:rFonts w:ascii="Cambria Math" w:hAnsi="Cambria Math"/>
                </w:rPr>
                <m:t>κ</m:t>
              </m:r>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p>
        </w:tc>
      </w:tr>
      <w:tr w:rsidR="009458F0" w14:paraId="0C118C01" w14:textId="77777777">
        <w:tc>
          <w:tcPr>
            <w:tcW w:w="0" w:type="auto"/>
          </w:tcPr>
          <w:p w14:paraId="3ED00E35" w14:textId="77777777" w:rsidR="009458F0" w:rsidRDefault="00000000">
            <w:pPr>
              <w:pStyle w:val="Compact"/>
              <w:jc w:val="left"/>
            </w:pPr>
            <w:r>
              <w:rPr>
                <w:i/>
                <w:iCs/>
              </w:rPr>
              <w:t>κ</w:t>
            </w:r>
          </w:p>
        </w:tc>
        <w:tc>
          <w:tcPr>
            <w:tcW w:w="0" w:type="auto"/>
          </w:tcPr>
          <w:p w14:paraId="4EBDDF38" w14:textId="77777777" w:rsidR="009458F0" w:rsidRDefault="00000000">
            <w:pPr>
              <w:pStyle w:val="Compact"/>
              <w:jc w:val="left"/>
            </w:pPr>
            <w:r>
              <w:t>0.06 – 0.25</w:t>
            </w:r>
          </w:p>
        </w:tc>
        <w:tc>
          <w:tcPr>
            <w:tcW w:w="0" w:type="auto"/>
          </w:tcPr>
          <w:p w14:paraId="65294A9F" w14:textId="77777777" w:rsidR="009458F0" w:rsidRDefault="00000000">
            <w:pPr>
              <w:pStyle w:val="Compact"/>
              <w:jc w:val="left"/>
            </w:pPr>
            <w:r>
              <w:t>0.20 – 0.80</w:t>
            </w:r>
          </w:p>
        </w:tc>
        <w:tc>
          <w:tcPr>
            <w:tcW w:w="0" w:type="auto"/>
          </w:tcPr>
          <w:p w14:paraId="7C20A973" w14:textId="77777777" w:rsidR="009458F0" w:rsidRDefault="00000000">
            <w:pPr>
              <w:pStyle w:val="Compact"/>
              <w:jc w:val="left"/>
            </w:pPr>
            <w:r>
              <w:t>Gives 1 – 2 orders‑of‑magnitude power swing.</w:t>
            </w:r>
          </w:p>
        </w:tc>
      </w:tr>
    </w:tbl>
    <w:p w14:paraId="1834B325" w14:textId="77777777" w:rsidR="009458F0" w:rsidRDefault="00000000">
      <w:pPr>
        <w:pStyle w:val="BodyText"/>
      </w:pPr>
      <w:r>
        <w:t xml:space="preserve">In natural‑units code you will set </w:t>
      </w:r>
      <m:oMath>
        <m:sSub>
          <m:sSubPr>
            <m:ctrlPr>
              <w:rPr>
                <w:rFonts w:ascii="Cambria Math" w:hAnsi="Cambria Math"/>
              </w:rPr>
            </m:ctrlPr>
          </m:sSubPr>
          <m:e>
            <m:r>
              <w:rPr>
                <w:rFonts w:ascii="Cambria Math" w:hAnsi="Cambria Math"/>
              </w:rPr>
              <m:t>m</m:t>
            </m:r>
          </m:e>
          <m:sub>
            <m:r>
              <w:rPr>
                <w:rFonts w:ascii="Cambria Math" w:hAnsi="Cambria Math"/>
              </w:rPr>
              <m:t>φ</m:t>
            </m:r>
          </m:sub>
        </m:sSub>
      </m:oMath>
      <w:r>
        <w:t xml:space="preserve"> =1. If you adopt SI units later, multiply </w:t>
      </w:r>
      <m:oMath>
        <m:r>
          <w:rPr>
            <w:rFonts w:ascii="Cambria Math" w:hAnsi="Cambria Math"/>
          </w:rPr>
          <m:t>M</m:t>
        </m:r>
      </m:oMath>
      <w:r>
        <w:t xml:space="preserve">, </w:t>
      </w:r>
      <m:oMath>
        <m:r>
          <w:rPr>
            <w:rFonts w:ascii="Cambria Math" w:hAnsi="Cambria Math"/>
          </w:rPr>
          <m:t>γ</m:t>
        </m:r>
      </m:oMath>
      <w:r>
        <w:t xml:space="preserve"> by ℏc/</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where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is the chamber thickness.</w:t>
      </w:r>
    </w:p>
    <w:p w14:paraId="38C94F6F" w14:textId="77777777" w:rsidR="009458F0" w:rsidRDefault="00000000">
      <w:pPr>
        <w:pStyle w:val="Compact"/>
        <w:numPr>
          <w:ilvl w:val="0"/>
          <w:numId w:val="7"/>
        </w:numPr>
      </w:pPr>
      <w:r>
        <w:rPr>
          <w:b/>
          <w:bCs/>
        </w:rPr>
        <w:t>Practical calibration procedure</w:t>
      </w:r>
    </w:p>
    <w:p w14:paraId="1DF9299F" w14:textId="77777777" w:rsidR="009458F0" w:rsidRDefault="00000000">
      <w:pPr>
        <w:numPr>
          <w:ilvl w:val="0"/>
          <w:numId w:val="8"/>
        </w:numPr>
      </w:pPr>
      <w:r>
        <w:t xml:space="preserve">Hierarchy check – Run the weighted‑tree simulation with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t xml:space="preserve"> =2.26 ; record the MFPT‑derived power proxy </w:t>
      </w:r>
      <m:oMath>
        <m:sSub>
          <m:sSubPr>
            <m:ctrlPr>
              <w:rPr>
                <w:rFonts w:ascii="Cambria Math" w:hAnsi="Cambria Math"/>
              </w:rPr>
            </m:ctrlPr>
          </m:sSubPr>
          <m:e>
            <m:r>
              <w:rPr>
                <w:rFonts w:ascii="Cambria Math" w:hAnsi="Cambria Math"/>
              </w:rPr>
              <m:t>P</m:t>
            </m:r>
          </m:e>
          <m:sub>
            <m:r>
              <w:rPr>
                <w:rFonts w:ascii="Cambria Math" w:hAnsi="Cambria Math"/>
              </w:rPr>
              <m:t>0</m:t>
            </m:r>
          </m:sub>
        </m:sSub>
      </m:oMath>
    </w:p>
    <w:p w14:paraId="7ABE797F" w14:textId="77777777" w:rsidR="009458F0" w:rsidRDefault="00000000">
      <w:pPr>
        <w:numPr>
          <w:ilvl w:val="0"/>
          <w:numId w:val="8"/>
        </w:numPr>
      </w:pPr>
      <w:r>
        <w:t xml:space="preserve">Fit </w:t>
      </w:r>
      <m:oMath>
        <m:sSub>
          <m:sSubPr>
            <m:ctrlPr>
              <w:rPr>
                <w:rFonts w:ascii="Cambria Math" w:hAnsi="Cambria Math"/>
              </w:rPr>
            </m:ctrlPr>
          </m:sSubPr>
          <m:e>
            <m:r>
              <w:rPr>
                <w:rFonts w:ascii="Cambria Math" w:hAnsi="Cambria Math"/>
              </w:rPr>
              <m:t>κ</m:t>
            </m:r>
          </m:e>
          <m:sub>
            <m:r>
              <w:rPr>
                <w:rFonts w:ascii="Cambria Math" w:hAnsi="Cambria Math"/>
              </w:rPr>
              <m:t>hier</m:t>
            </m:r>
          </m:sub>
        </m:sSub>
      </m:oMath>
      <w:r>
        <w:t xml:space="preserve"> – Adjust </w:t>
      </w: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in the Poisson solver until the theoretical </w:t>
      </w:r>
      <m:oMath>
        <m:r>
          <w:rPr>
            <w:rFonts w:ascii="Cambria Math" w:hAnsi="Cambria Math"/>
          </w:rPr>
          <m:t>P</m:t>
        </m:r>
      </m:oMath>
      <w:r>
        <w:t xml:space="preserve"> matches </w:t>
      </w:r>
      <m:oMath>
        <m:sSub>
          <m:sSubPr>
            <m:ctrlPr>
              <w:rPr>
                <w:rFonts w:ascii="Cambria Math" w:hAnsi="Cambria Math"/>
              </w:rPr>
            </m:ctrlPr>
          </m:sSubPr>
          <m:e>
            <m:r>
              <w:rPr>
                <w:rFonts w:ascii="Cambria Math" w:hAnsi="Cambria Math"/>
              </w:rPr>
              <m:t>P</m:t>
            </m:r>
          </m:e>
          <m:sub>
            <m:r>
              <w:rPr>
                <w:rFonts w:ascii="Cambria Math" w:hAnsi="Cambria Math"/>
              </w:rPr>
              <m:t>0</m:t>
            </m:r>
          </m:sub>
        </m:sSub>
      </m:oMath>
    </w:p>
    <w:p w14:paraId="7847FAF0" w14:textId="77777777" w:rsidR="009458F0" w:rsidRDefault="00000000">
      <w:pPr>
        <w:numPr>
          <w:ilvl w:val="0"/>
          <w:numId w:val="8"/>
        </w:numPr>
      </w:pPr>
      <w:r>
        <w:rPr>
          <w:b/>
          <w:bCs/>
        </w:rPr>
        <w:t>Predict holographic regime</w:t>
      </w:r>
      <w:r>
        <w:t xml:space="preserve"> – Increase </w:t>
      </w:r>
      <m:oMath>
        <m:r>
          <w:rPr>
            <w:rFonts w:ascii="Cambria Math" w:hAnsi="Cambria Math"/>
          </w:rPr>
          <m:t>κ</m:t>
        </m:r>
      </m:oMath>
      <w:r>
        <w:t xml:space="preserve"> by ×3 – 4; run the solver again to forecast </w:t>
      </w:r>
      <m:oMath>
        <m:sSub>
          <m:sSubPr>
            <m:ctrlPr>
              <w:rPr>
                <w:rFonts w:ascii="Cambria Math" w:hAnsi="Cambria Math"/>
              </w:rPr>
            </m:ctrlPr>
          </m:sSubPr>
          <m:e>
            <m:r>
              <w:rPr>
                <w:rFonts w:ascii="Cambria Math" w:hAnsi="Cambria Math"/>
              </w:rPr>
              <m:t>P</m:t>
            </m:r>
          </m:e>
          <m:sub>
            <m:r>
              <w:rPr>
                <w:rFonts w:ascii="Cambria Math" w:hAnsi="Cambria Math"/>
              </w:rPr>
              <m:t>holo</m:t>
            </m:r>
          </m:sub>
        </m:sSub>
      </m:oMath>
    </w:p>
    <w:p w14:paraId="7C72C87D" w14:textId="77777777" w:rsidR="009458F0" w:rsidRDefault="00000000">
      <w:pPr>
        <w:numPr>
          <w:ilvl w:val="0"/>
          <w:numId w:val="8"/>
        </w:numPr>
      </w:pPr>
      <w:r>
        <w:rPr>
          <w:b/>
          <w:bCs/>
        </w:rPr>
        <w:t>Prototype target</w:t>
      </w:r>
      <w:r>
        <w:t xml:space="preserve"> – Design the metamaterial stack to realice </w:t>
      </w:r>
      <m:oMath>
        <m:r>
          <w:rPr>
            <w:rFonts w:ascii="Cambria Math" w:hAnsi="Cambria Math"/>
          </w:rPr>
          <m:t>α</m:t>
        </m:r>
        <m:d>
          <m:dPr>
            <m:ctrlPr>
              <w:rPr>
                <w:rFonts w:ascii="Cambria Math" w:hAnsi="Cambria Math"/>
              </w:rPr>
            </m:ctrlPr>
          </m:dPr>
          <m:e>
            <m:r>
              <w:rPr>
                <w:rFonts w:ascii="Cambria Math" w:hAnsi="Cambria Math"/>
              </w:rPr>
              <m:t>z</m:t>
            </m:r>
          </m:e>
        </m:d>
      </m:oMath>
      <w:r>
        <w:t xml:space="preserve"> that reproduces the holographic gradient; measure actual power.</w:t>
      </w:r>
    </w:p>
    <w:p w14:paraId="5A8254A0" w14:textId="77777777" w:rsidR="009458F0" w:rsidRDefault="00000000">
      <w:pPr>
        <w:pStyle w:val="FirstParagraph"/>
      </w:pPr>
      <w:r>
        <w:t xml:space="preserve">If the measured ratio </w:t>
      </w:r>
      <m:oMath>
        <m:sSub>
          <m:sSubPr>
            <m:ctrlPr>
              <w:rPr>
                <w:rFonts w:ascii="Cambria Math" w:hAnsi="Cambria Math"/>
              </w:rPr>
            </m:ctrlPr>
          </m:sSubPr>
          <m:e>
            <m:r>
              <w:rPr>
                <w:rFonts w:ascii="Cambria Math" w:hAnsi="Cambria Math"/>
              </w:rPr>
              <m:t>P</m:t>
            </m:r>
          </m:e>
          <m:sub>
            <m:r>
              <w:rPr>
                <w:rFonts w:ascii="Cambria Math" w:hAnsi="Cambria Math"/>
              </w:rPr>
              <m:t>holo</m:t>
            </m:r>
          </m:sub>
        </m:sSub>
      </m:oMath>
      <w:r>
        <w:t xml:space="preserve"> / </w:t>
      </w:r>
      <m:oMath>
        <m:sSub>
          <m:sSubPr>
            <m:ctrlPr>
              <w:rPr>
                <w:rFonts w:ascii="Cambria Math" w:hAnsi="Cambria Math"/>
              </w:rPr>
            </m:ctrlPr>
          </m:sSubPr>
          <m:e>
            <m:r>
              <w:rPr>
                <w:rFonts w:ascii="Cambria Math" w:hAnsi="Cambria Math"/>
              </w:rPr>
              <m:t>P</m:t>
            </m:r>
          </m:e>
          <m:sub>
            <m:r>
              <w:rPr>
                <w:rFonts w:ascii="Cambria Math" w:hAnsi="Cambria Math"/>
              </w:rPr>
              <m:t>hier</m:t>
            </m:r>
          </m:sub>
        </m:sSub>
      </m:oMath>
      <w:r>
        <w:t xml:space="preserve"> lands near 8 – 12, the chosen </w:t>
      </w:r>
      <m:oMath>
        <m:r>
          <w:rPr>
            <w:rFonts w:ascii="Cambria Math" w:hAnsi="Cambria Math"/>
          </w:rPr>
          <m:t>M</m:t>
        </m:r>
      </m:oMath>
      <w:r>
        <w:t xml:space="preserve">, </w:t>
      </w:r>
      <m:oMath>
        <m:r>
          <w:rPr>
            <w:rFonts w:ascii="Cambria Math" w:hAnsi="Cambria Math"/>
          </w:rPr>
          <m:t>γ</m:t>
        </m:r>
      </m:oMath>
      <w:r>
        <w:t xml:space="preserve"> set is validated; if not, iterate.</w:t>
      </w:r>
    </w:p>
    <w:p w14:paraId="54F569A5" w14:textId="77777777" w:rsidR="009458F0" w:rsidRDefault="00000000">
      <w:pPr>
        <w:pStyle w:val="BodyText"/>
      </w:pPr>
      <w:r>
        <w:rPr>
          <w:b/>
          <w:bCs/>
        </w:rPr>
        <w:t>4. Numerical Simulation</w:t>
      </w:r>
    </w:p>
    <w:p w14:paraId="65E2D1E1" w14:textId="77777777" w:rsidR="009458F0" w:rsidRDefault="00000000">
      <w:pPr>
        <w:pStyle w:val="BodyText"/>
      </w:pPr>
      <w:r>
        <w:rPr>
          <w:b/>
          <w:bCs/>
        </w:rPr>
        <w:t>Discretisation of the coupled Poisson equations in a 1-D slab</w:t>
      </w:r>
    </w:p>
    <w:p w14:paraId="499A9701" w14:textId="77777777" w:rsidR="009458F0" w:rsidRDefault="00000000">
      <w:pPr>
        <w:pStyle w:val="BlockText"/>
      </w:pPr>
      <w:r>
        <w:rPr>
          <w:b/>
          <w:bCs/>
        </w:rPr>
        <w:t>4.1 Continuous Equations</w:t>
      </w:r>
    </w:p>
    <w:p w14:paraId="4A9FDB47" w14:textId="77777777" w:rsidR="009458F0" w:rsidRDefault="00000000">
      <w:pPr>
        <w:pStyle w:val="FirstParagraph"/>
      </w:pPr>
      <w:r>
        <w:t xml:space="preserve">In the quasi-static, one-dimensional approximation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r>
              <w:rPr>
                <w:rFonts w:ascii="Cambria Math" w:hAnsi="Cambria Math"/>
              </w:rPr>
              <m:t>0</m:t>
            </m:r>
          </m:e>
        </m:d>
      </m:oMath>
      <w:r>
        <w:t xml:space="preserve">, the coupled field equations reduce to two Poisson–type equations on the Interval </w:t>
      </w:r>
      <m:oMath>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w:t>
      </w:r>
    </w:p>
    <w:p w14:paraId="71AC0B6E" w14:textId="77777777" w:rsidR="009458F0" w:rsidRDefault="00000000">
      <w:pPr>
        <w:pStyle w:val="BodyText"/>
      </w:pPr>
      <m:oMathPara>
        <m:oMathParaPr>
          <m:jc m:val="center"/>
        </m:oMathParaPr>
        <m:oMath>
          <m:m>
            <m:mPr>
              <m:plcHide m:val="1"/>
              <m:mcs>
                <m:mc>
                  <m:mcPr>
                    <m:count m:val="1"/>
                    <m:mcJc m:val="center"/>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φ</m:t>
                    </m:r>
                  </m:num>
                  <m:den>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r>
                  <w:rPr>
                    <w:rFonts w:ascii="Cambria Math" w:hAnsi="Cambria Math"/>
                  </w:rPr>
                  <m:t>φ</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γ</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α</m:t>
                    </m:r>
                  </m:num>
                  <m:den>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den>
                </m:f>
              </m:e>
            </m:mr>
            <m:mr>
              <m:e>
                <m:sSup>
                  <m:sSupPr>
                    <m:ctrlPr>
                      <w:rPr>
                        <w:rFonts w:ascii="Cambria Math" w:hAnsi="Cambria Math"/>
                      </w:rPr>
                    </m:ctrlPr>
                  </m:sSupPr>
                  <m:e>
                    <m:r>
                      <w:rPr>
                        <w:rFonts w:ascii="Cambria Math" w:hAnsi="Cambria Math"/>
                      </w:rPr>
                      <m:t>M</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α</m:t>
                    </m:r>
                  </m:num>
                  <m:den>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r>
                  <w:rPr>
                    <w:rFonts w:ascii="Cambria Math" w:hAnsi="Cambria Math"/>
                  </w:rPr>
                  <m:t>γ</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φ</m:t>
                    </m:r>
                  </m:num>
                  <m:den>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den>
                </m:f>
              </m:e>
            </m:mr>
          </m:m>
        </m:oMath>
      </m:oMathPara>
    </w:p>
    <w:p w14:paraId="703F7697" w14:textId="77777777" w:rsidR="009458F0" w:rsidRDefault="00000000">
      <w:pPr>
        <w:pStyle w:val="FirstParagraph"/>
      </w:pPr>
      <w:r>
        <w:t xml:space="preserve">Here </w:t>
      </w:r>
      <m:oMath>
        <m:r>
          <w:rPr>
            <w:rFonts w:ascii="Cambria Math" w:hAnsi="Cambria Math"/>
          </w:rPr>
          <m:t>α</m:t>
        </m:r>
        <m:d>
          <m:dPr>
            <m:ctrlPr>
              <w:rPr>
                <w:rFonts w:ascii="Cambria Math" w:hAnsi="Cambria Math"/>
              </w:rPr>
            </m:ctrlPr>
          </m:dPr>
          <m:e>
            <m:r>
              <w:rPr>
                <w:rFonts w:ascii="Cambria Math" w:hAnsi="Cambria Math"/>
              </w:rPr>
              <m:t>z</m:t>
            </m:r>
          </m:e>
        </m:d>
      </m:oMath>
      <w:r>
        <w:t xml:space="preserve"> is treated as a prescribed profile (for example, linear or step-wise) imposed by the reactor’s metamaterial design.</w:t>
      </w:r>
    </w:p>
    <w:p w14:paraId="4DB573F8" w14:textId="77777777" w:rsidR="009458F0" w:rsidRDefault="00000000">
      <w:pPr>
        <w:pStyle w:val="Compact"/>
        <w:numPr>
          <w:ilvl w:val="0"/>
          <w:numId w:val="9"/>
        </w:numPr>
      </w:pPr>
      <w:r>
        <w:rPr>
          <w:b/>
          <w:bCs/>
        </w:rPr>
        <w:t>Finite-Difference Disecretization</w:t>
      </w:r>
    </w:p>
    <w:p w14:paraId="452EC756" w14:textId="77777777" w:rsidR="009458F0" w:rsidRDefault="00000000">
      <w:pPr>
        <w:pStyle w:val="FirstParagraph"/>
      </w:pPr>
      <w:r>
        <w:t xml:space="preserve">Divide the slab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into </w:t>
      </w:r>
      <m:oMath>
        <m:r>
          <w:rPr>
            <w:rFonts w:ascii="Cambria Math" w:hAnsi="Cambria Math"/>
          </w:rPr>
          <m:t>N</m:t>
        </m:r>
      </m:oMath>
      <w:r>
        <w:t xml:space="preserve"> equal segments of length </w:t>
      </w:r>
      <m:oMath>
        <m:sSub>
          <m:sSubPr>
            <m:ctrlPr>
              <w:rPr>
                <w:rFonts w:ascii="Cambria Math" w:hAnsi="Cambria Math"/>
              </w:rPr>
            </m:ctrlPr>
          </m:sSubPr>
          <m:e>
            <m:r>
              <m:rPr>
                <m:nor/>
              </m:rPr>
              <m:t>Δ</m:t>
            </m:r>
          </m:e>
          <m:sub>
            <m:r>
              <m:rPr>
                <m:nor/>
              </m:rPr>
              <m:t>z</m:t>
            </m:r>
          </m:sub>
        </m:sSub>
        <m:r>
          <m:rPr>
            <m:sty m:val="p"/>
          </m:rPr>
          <w:rPr>
            <w:rFonts w:ascii="Cambria Math" w:hAnsi="Cambria Math"/>
          </w:rPr>
          <m:t>=</m:t>
        </m:r>
        <m:r>
          <w:rPr>
            <w:rFonts w:ascii="Cambria Math" w:hAnsi="Cambria Math"/>
          </w:rPr>
          <m:t>L</m:t>
        </m:r>
        <m:r>
          <m:rPr>
            <m:nor/>
          </m:rPr>
          <m:t>/</m:t>
        </m:r>
        <m:r>
          <w:rPr>
            <w:rFonts w:ascii="Cambria Math" w:hAnsi="Cambria Math"/>
          </w:rPr>
          <m:t>N</m:t>
        </m:r>
      </m:oMath>
      <w:r>
        <w:t xml:space="preserve">, with grid points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Δ</m:t>
            </m:r>
          </m:e>
          <m:sub>
            <m:r>
              <w:rPr>
                <w:rFonts w:ascii="Cambria Math" w:hAnsi="Cambria Math"/>
              </w:rPr>
              <m:t>z</m:t>
            </m:r>
          </m:sub>
        </m:sSub>
      </m:oMath>
      <w:r>
        <w:t xml:space="preserve"> for </w:t>
      </w:r>
      <m:oMath>
        <m:r>
          <w:rPr>
            <w:rFonts w:ascii="Cambria Math" w:hAnsi="Cambria Math"/>
          </w:rPr>
          <m:t>i</m:t>
        </m:r>
        <m:r>
          <m:rPr>
            <m:sty m:val="p"/>
          </m:rPr>
          <w:rPr>
            <w:rFonts w:ascii="Cambria Math" w:hAnsi="Cambria Math"/>
          </w:rPr>
          <m:t>=</m:t>
        </m:r>
        <m:r>
          <w:rPr>
            <w:rFonts w:ascii="Cambria Math" w:hAnsi="Cambria Math"/>
          </w:rPr>
          <m:t>0</m:t>
        </m:r>
      </m:oMath>
      <w:r>
        <w:t xml:space="preserve">,…, </w:t>
      </w:r>
      <m:oMath>
        <m:r>
          <w:rPr>
            <w:rFonts w:ascii="Cambria Math" w:hAnsi="Cambria Math"/>
          </w:rPr>
          <m:t>N</m:t>
        </m:r>
      </m:oMath>
      <w:r>
        <w:t>. Approximate second derivatives by</w:t>
      </w:r>
    </w:p>
    <w:p w14:paraId="2EA20AB5" w14:textId="77777777" w:rsidR="009458F0"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φ</m:t>
              </m:r>
            </m:num>
            <m:den>
              <m:sSup>
                <m:sSupPr>
                  <m:ctrlPr>
                    <w:rPr>
                      <w:rFonts w:ascii="Cambria Math" w:hAnsi="Cambria Math"/>
                    </w:rPr>
                  </m:ctrlPr>
                </m:sSupPr>
                <m:e>
                  <m:r>
                    <w:rPr>
                      <w:rFonts w:ascii="Cambria Math" w:hAnsi="Cambria Math"/>
                    </w:rPr>
                    <m:t>dz</m:t>
                  </m:r>
                </m:e>
                <m:sup>
                  <m:r>
                    <w:rPr>
                      <w:rFonts w:ascii="Cambria Math" w:hAnsi="Cambria Math"/>
                    </w:rPr>
                    <m:t>2</m:t>
                  </m:r>
                </m:sup>
              </m:sSup>
            </m:den>
          </m:f>
          <m:sSub>
            <m:sSubPr>
              <m:ctrlPr>
                <w:rPr>
                  <w:rFonts w:ascii="Cambria Math" w:hAnsi="Cambria Math"/>
                </w:rPr>
              </m:ctrlPr>
            </m:sSubPr>
            <m:e>
              <m:r>
                <m:rPr>
                  <m:sty m:val="p"/>
                </m:rPr>
                <w:rPr>
                  <w:rFonts w:ascii="Cambria Math" w:hAnsi="Cambria Math"/>
                </w:rPr>
                <m:t>│</m:t>
              </m:r>
            </m:e>
            <m:sub>
              <m:r>
                <w:rPr>
                  <w:rFonts w:ascii="Cambria Math" w:hAnsi="Cambria Math"/>
                </w:rPr>
                <m:t>zi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2f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num>
            <m:den>
              <m:sSup>
                <m:sSupPr>
                  <m:ctrlPr>
                    <w:rPr>
                      <w:rFonts w:ascii="Cambria Math" w:hAnsi="Cambria Math"/>
                    </w:rPr>
                  </m:ctrlPr>
                </m:sSupPr>
                <m:e>
                  <m:r>
                    <w:rPr>
                      <w:rFonts w:ascii="Cambria Math" w:hAnsi="Cambria Math"/>
                    </w:rPr>
                    <m:t>Δz</m:t>
                  </m:r>
                </m:e>
                <m:sup>
                  <m:r>
                    <w:rPr>
                      <w:rFonts w:ascii="Cambria Math" w:hAnsi="Cambria Math"/>
                    </w:rPr>
                    <m:t>2</m:t>
                  </m:r>
                </m:sup>
              </m:sSup>
            </m:den>
          </m:f>
        </m:oMath>
      </m:oMathPara>
    </w:p>
    <w:p w14:paraId="19817AC7" w14:textId="77777777" w:rsidR="009458F0" w:rsidRDefault="00000000">
      <w:pPr>
        <w:pStyle w:val="FirstParagraph"/>
      </w:pPr>
      <w:r>
        <w:t xml:space="preserve">Applying this to both </w:t>
      </w:r>
      <m:oMath>
        <m:r>
          <w:rPr>
            <w:rFonts w:ascii="Cambria Math" w:hAnsi="Cambria Math"/>
          </w:rPr>
          <m:t>φ</m:t>
        </m:r>
      </m:oMath>
      <w:r>
        <w:t xml:space="preserve"> and α yields a pair of linear difference equations at each interior node </w:t>
      </w:r>
      <m:oMath>
        <m:r>
          <w:rPr>
            <w:rFonts w:ascii="Cambria Math" w:hAnsi="Cambria Math"/>
          </w:rPr>
          <m:t>i</m:t>
        </m:r>
        <m:r>
          <m:rPr>
            <m:sty m:val="p"/>
          </m:rPr>
          <w:rPr>
            <w:rFonts w:ascii="Cambria Math" w:hAnsi="Cambria Math"/>
          </w:rPr>
          <m:t>=</m:t>
        </m:r>
        <m:r>
          <w:rPr>
            <w:rFonts w:ascii="Cambria Math" w:hAnsi="Cambria Math"/>
          </w:rPr>
          <m:t>1</m:t>
        </m:r>
      </m:oMath>
      <w:r>
        <w:t xml:space="preserve">,…, </w:t>
      </w:r>
      <m:oMath>
        <m:r>
          <w:rPr>
            <w:rFonts w:ascii="Cambria Math" w:hAnsi="Cambria Math"/>
          </w:rPr>
          <m:t>N</m:t>
        </m:r>
        <m:r>
          <m:rPr>
            <m:sty m:val="p"/>
          </m:rPr>
          <w:rPr>
            <w:rFonts w:ascii="Cambria Math" w:hAnsi="Cambria Math"/>
          </w:rPr>
          <m:t>-</m:t>
        </m:r>
        <m:r>
          <w:rPr>
            <w:rFonts w:ascii="Cambria Math" w:hAnsi="Cambria Math"/>
          </w:rPr>
          <m:t>1</m:t>
        </m:r>
      </m:oMath>
    </w:p>
    <w:p w14:paraId="174FE08A" w14:textId="77777777" w:rsidR="009458F0" w:rsidRDefault="00000000">
      <w:pPr>
        <w:pStyle w:val="BodyText"/>
      </w:pPr>
      <w:r>
        <w:rPr>
          <w:b/>
          <w:bCs/>
        </w:rPr>
        <w:t>4.3 Boundary Conditions</w:t>
      </w:r>
    </w:p>
    <w:p w14:paraId="6E65C31B" w14:textId="77777777" w:rsidR="009458F0" w:rsidRDefault="00000000">
      <w:pPr>
        <w:pStyle w:val="BodyText"/>
      </w:pPr>
      <w:r>
        <w:lastRenderedPageBreak/>
        <w:t>To model a closed, symmetric reactor slab, one can impose Neumann (zero-flux) conditions at both ends:</w:t>
      </w:r>
    </w:p>
    <w:p w14:paraId="50FACCC2" w14:textId="77777777" w:rsidR="009458F0" w:rsidRDefault="00000000">
      <w:pPr>
        <w:pStyle w:val="BodyText"/>
      </w:pPr>
      <m:oMathPara>
        <m:oMathParaPr>
          <m:jc m:val="center"/>
        </m:oMathParaPr>
        <m:oMath>
          <m:f>
            <m:fPr>
              <m:ctrlPr>
                <w:rPr>
                  <w:rFonts w:ascii="Cambria Math" w:hAnsi="Cambria Math"/>
                </w:rPr>
              </m:ctrlPr>
            </m:fPr>
            <m:num>
              <m:r>
                <w:rPr>
                  <w:rFonts w:ascii="Cambria Math" w:hAnsi="Cambria Math"/>
                </w:rPr>
                <m:t>dφ</m:t>
              </m:r>
            </m:num>
            <m:den>
              <m:r>
                <w:rPr>
                  <w:rFonts w:ascii="Cambria Math" w:hAnsi="Cambria Math"/>
                </w:rPr>
                <m:t>dz</m:t>
              </m:r>
            </m:den>
          </m:f>
          <m:sSub>
            <m:sSubPr>
              <m:ctrlPr>
                <w:rPr>
                  <w:rFonts w:ascii="Cambria Math" w:hAnsi="Cambria Math"/>
                </w:rPr>
              </m:ctrlPr>
            </m:sSubPr>
            <m:e>
              <m:r>
                <m:rPr>
                  <m:sty m:val="p"/>
                </m:rPr>
                <w:rPr>
                  <w:rFonts w:ascii="Cambria Math" w:hAnsi="Cambria Math"/>
                </w:rPr>
                <m:t>│</m:t>
              </m:r>
            </m:e>
            <m:sub>
              <m:r>
                <w:rPr>
                  <w:rFonts w:ascii="Cambria Math" w:hAnsi="Cambria Math"/>
                </w:rPr>
                <m:t>z</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dφ</m:t>
              </m:r>
            </m:num>
            <m:den>
              <m:r>
                <w:rPr>
                  <w:rFonts w:ascii="Cambria Math" w:hAnsi="Cambria Math"/>
                </w:rPr>
                <m:t>dz</m:t>
              </m:r>
            </m:den>
          </m:f>
          <m:sSub>
            <m:sSubPr>
              <m:ctrlPr>
                <w:rPr>
                  <w:rFonts w:ascii="Cambria Math" w:hAnsi="Cambria Math"/>
                </w:rPr>
              </m:ctrlPr>
            </m:sSubPr>
            <m:e>
              <m:r>
                <m:rPr>
                  <m:sty m:val="p"/>
                </m:rPr>
                <w:rPr>
                  <w:rFonts w:ascii="Cambria Math" w:hAnsi="Cambria Math"/>
                </w:rPr>
                <m:t>│</m:t>
              </m:r>
            </m:e>
            <m:sub>
              <m:r>
                <w:rPr>
                  <w:rFonts w:ascii="Cambria Math" w:hAnsi="Cambria Math"/>
                </w:rPr>
                <m:t>z</m:t>
              </m:r>
              <m:r>
                <m:rPr>
                  <m:sty m:val="p"/>
                </m:rPr>
                <w:rPr>
                  <w:rFonts w:ascii="Cambria Math" w:hAnsi="Cambria Math"/>
                </w:rPr>
                <m:t>=</m:t>
              </m:r>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dα</m:t>
              </m:r>
            </m:num>
            <m:den>
              <m:r>
                <w:rPr>
                  <w:rFonts w:ascii="Cambria Math" w:hAnsi="Cambria Math"/>
                </w:rPr>
                <m:t>dz</m:t>
              </m:r>
            </m:den>
          </m:f>
          <m:sSub>
            <m:sSubPr>
              <m:ctrlPr>
                <w:rPr>
                  <w:rFonts w:ascii="Cambria Math" w:hAnsi="Cambria Math"/>
                </w:rPr>
              </m:ctrlPr>
            </m:sSubPr>
            <m:e>
              <m:r>
                <m:rPr>
                  <m:sty m:val="p"/>
                </m:rPr>
                <w:rPr>
                  <w:rFonts w:ascii="Cambria Math" w:hAnsi="Cambria Math"/>
                </w:rPr>
                <m:t>│</m:t>
              </m:r>
            </m:e>
            <m:sub>
              <m:r>
                <w:rPr>
                  <w:rFonts w:ascii="Cambria Math" w:hAnsi="Cambria Math"/>
                </w:rPr>
                <m:t>z</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dα</m:t>
              </m:r>
            </m:num>
            <m:den>
              <m:r>
                <w:rPr>
                  <w:rFonts w:ascii="Cambria Math" w:hAnsi="Cambria Math"/>
                </w:rPr>
                <m:t>dz</m:t>
              </m:r>
            </m:den>
          </m:f>
          <m:sSub>
            <m:sSubPr>
              <m:ctrlPr>
                <w:rPr>
                  <w:rFonts w:ascii="Cambria Math" w:hAnsi="Cambria Math"/>
                </w:rPr>
              </m:ctrlPr>
            </m:sSubPr>
            <m:e>
              <m:r>
                <m:rPr>
                  <m:sty m:val="p"/>
                </m:rPr>
                <w:rPr>
                  <w:rFonts w:ascii="Cambria Math" w:hAnsi="Cambria Math"/>
                </w:rPr>
                <m:t>│</m:t>
              </m:r>
            </m:e>
            <m:sub>
              <m:r>
                <w:rPr>
                  <w:rFonts w:ascii="Cambria Math" w:hAnsi="Cambria Math"/>
                </w:rPr>
                <m:t>z</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0</m:t>
          </m:r>
        </m:oMath>
      </m:oMathPara>
    </w:p>
    <w:p w14:paraId="408E0252" w14:textId="77777777" w:rsidR="009458F0" w:rsidRDefault="00000000">
      <w:pPr>
        <w:pStyle w:val="FirstParagraph"/>
      </w:pPr>
      <w:r>
        <w:t xml:space="preserve">In a finite-difference setting, these translate into “ghost-point” relations such as </w:t>
      </w:r>
      <m:oMath>
        <m:sSub>
          <m:sSubPr>
            <m:ctrlPr>
              <w:rPr>
                <w:rFonts w:ascii="Cambria Math" w:hAnsi="Cambria Math"/>
              </w:rPr>
            </m:ctrlPr>
          </m:sSubPr>
          <m:e>
            <m:r>
              <w:rPr>
                <w:rFonts w:ascii="Cambria Math" w:hAnsi="Cambria Math"/>
              </w:rPr>
              <m:t>φ</m:t>
            </m:r>
          </m:e>
          <m:sub>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φ</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N</m:t>
            </m:r>
            <m:r>
              <m:rPr>
                <m:sty m:val="p"/>
              </m:rPr>
              <w:rPr>
                <w:rFonts w:ascii="Cambria Math" w:hAnsi="Cambria Math"/>
              </w:rPr>
              <m:t>-</m:t>
            </m:r>
            <m:r>
              <w:rPr>
                <w:rFonts w:ascii="Cambria Math" w:hAnsi="Cambria Math"/>
              </w:rPr>
              <m:t>1</m:t>
            </m:r>
          </m:sub>
        </m:sSub>
      </m:oMath>
      <w:r>
        <w:t xml:space="preserve"> and similarly for </w:t>
      </w:r>
      <m:oMath>
        <m:r>
          <w:rPr>
            <w:rFonts w:ascii="Cambria Math" w:hAnsi="Cambria Math"/>
          </w:rPr>
          <m:t>α</m:t>
        </m:r>
      </m:oMath>
      <w:r>
        <w:t xml:space="preserve">. Alternatively, Dirichlet conditions </w:t>
      </w:r>
      <m:oMath>
        <m:r>
          <w:rPr>
            <w:rFonts w:ascii="Cambria Math" w:hAnsi="Cambria Math"/>
          </w:rPr>
          <m:t>φ</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0</m:t>
        </m:r>
      </m:oMath>
      <w:r>
        <w:t xml:space="preserve"> and fixed </w:t>
      </w:r>
      <m:oMath>
        <m:r>
          <w:rPr>
            <w:rFonts w:ascii="Cambria Math" w:hAnsi="Cambria Math"/>
          </w:rPr>
          <m:t>α</m:t>
        </m:r>
        <m:d>
          <m:dPr>
            <m:ctrlPr>
              <w:rPr>
                <w:rFonts w:ascii="Cambria Math" w:hAnsi="Cambria Math"/>
              </w:rPr>
            </m:ctrlPr>
          </m:dPr>
          <m:e>
            <m:r>
              <w:rPr>
                <w:rFonts w:ascii="Cambria Math" w:hAnsi="Cambria Math"/>
              </w:rPr>
              <m:t>0</m:t>
            </m:r>
          </m:e>
        </m:d>
      </m:oMath>
      <w:r>
        <w:t xml:space="preserve">, </w:t>
      </w:r>
      <m:oMath>
        <m:r>
          <w:rPr>
            <w:rFonts w:ascii="Cambria Math" w:hAnsi="Cambria Math"/>
          </w:rPr>
          <m:t>α</m:t>
        </m:r>
        <m:d>
          <m:dPr>
            <m:ctrlPr>
              <w:rPr>
                <w:rFonts w:ascii="Cambria Math" w:hAnsi="Cambria Math"/>
              </w:rPr>
            </m:ctrlPr>
          </m:dPr>
          <m:e>
            <m:r>
              <w:rPr>
                <w:rFonts w:ascii="Cambria Math" w:hAnsi="Cambria Math"/>
              </w:rPr>
              <m:t>L</m:t>
            </m:r>
          </m:e>
        </m:d>
      </m:oMath>
      <w:r>
        <w:t xml:space="preserve"> may be used.</w:t>
      </w:r>
    </w:p>
    <w:p w14:paraId="22FBE772" w14:textId="77777777" w:rsidR="009458F0" w:rsidRDefault="00000000">
      <w:pPr>
        <w:pStyle w:val="Compact"/>
        <w:numPr>
          <w:ilvl w:val="0"/>
          <w:numId w:val="10"/>
        </w:numPr>
      </w:pPr>
      <w:r>
        <w:rPr>
          <w:b/>
          <w:bCs/>
        </w:rPr>
        <w:t>Assembly and Linear Solve</w:t>
      </w:r>
    </w:p>
    <w:p w14:paraId="34EACA38" w14:textId="77777777" w:rsidR="009458F0" w:rsidRDefault="00000000">
      <w:pPr>
        <w:numPr>
          <w:ilvl w:val="0"/>
          <w:numId w:val="11"/>
        </w:numPr>
      </w:pPr>
      <w:r>
        <w:rPr>
          <w:b/>
          <w:bCs/>
        </w:rPr>
        <w:t>Build sparse matrices</w:t>
      </w:r>
      <w:r>
        <w:t xml:space="preserve"> </w:t>
      </w:r>
      <m:oMath>
        <m:r>
          <w:rPr>
            <w:rFonts w:ascii="Cambria Math" w:hAnsi="Cambria Math"/>
          </w:rPr>
          <m:t>A</m:t>
        </m:r>
      </m:oMath>
      <w:r>
        <w:t xml:space="preserve"> (for </w:t>
      </w:r>
      <m:oMath>
        <m:r>
          <w:rPr>
            <w:rFonts w:ascii="Cambria Math" w:hAnsi="Cambria Math"/>
          </w:rPr>
          <m:t>φ</m:t>
        </m:r>
      </m:oMath>
      <w:r>
        <w:t xml:space="preserve">) and </w:t>
      </w:r>
      <m:oMath>
        <m:r>
          <w:rPr>
            <w:rFonts w:ascii="Cambria Math" w:hAnsi="Cambria Math"/>
          </w:rPr>
          <m:t>B</m:t>
        </m:r>
      </m:oMath>
      <w:r>
        <w:t xml:space="preserve"> (for </w:t>
      </w:r>
      <m:oMath>
        <m:r>
          <w:rPr>
            <w:rFonts w:ascii="Cambria Math" w:hAnsi="Cambria Math"/>
          </w:rPr>
          <m:t>α</m:t>
        </m:r>
      </m:oMath>
      <w:r>
        <w:t>) reflecting the finite-difference stencil and mass terms.</w:t>
      </w:r>
    </w:p>
    <w:p w14:paraId="2E5C9CF6" w14:textId="77777777" w:rsidR="009458F0" w:rsidRDefault="00000000">
      <w:pPr>
        <w:numPr>
          <w:ilvl w:val="0"/>
          <w:numId w:val="11"/>
        </w:numPr>
      </w:pPr>
      <w:r>
        <w:rPr>
          <w:b/>
          <w:bCs/>
        </w:rPr>
        <w:t>Form the coupled block system</w:t>
      </w:r>
    </w:p>
    <w:p w14:paraId="31FE624F" w14:textId="77777777" w:rsidR="009458F0" w:rsidRDefault="00000000">
      <w:pPr>
        <w:pStyle w:val="BlockText"/>
      </w:pPr>
      <m:oMathPara>
        <m:oMathParaPr>
          <m:jc m:val="center"/>
        </m:oMathParaPr>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m:rPr>
                        <m:sty m:val="p"/>
                      </m:rPr>
                      <w:rPr>
                        <w:rFonts w:ascii="Cambria Math" w:hAnsi="Cambria Math"/>
                      </w:rPr>
                      <m:t>-</m:t>
                    </m:r>
                    <m:r>
                      <w:rPr>
                        <w:rFonts w:ascii="Cambria Math" w:hAnsi="Cambria Math"/>
                      </w:rPr>
                      <m:t>γD</m:t>
                    </m:r>
                  </m:e>
                </m:mr>
                <m:mr>
                  <m:e>
                    <m:r>
                      <m:rPr>
                        <m:sty m:val="p"/>
                      </m:rPr>
                      <w:rPr>
                        <w:rFonts w:ascii="Cambria Math" w:hAnsi="Cambria Math"/>
                      </w:rPr>
                      <m:t>+</m:t>
                    </m:r>
                    <m:r>
                      <w:rPr>
                        <w:rFonts w:ascii="Cambria Math" w:hAnsi="Cambria Math"/>
                      </w:rPr>
                      <m:t>γD</m:t>
                    </m:r>
                  </m:e>
                  <m:e>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A</m:t>
                    </m:r>
                  </m:e>
                </m:mr>
              </m:m>
            </m:e>
          </m:d>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φ</m:t>
                    </m:r>
                  </m:e>
                </m:mr>
                <m:mr>
                  <m:e>
                    <m:r>
                      <w:rPr>
                        <w:rFonts w:ascii="Cambria Math" w:hAnsi="Cambria Math"/>
                      </w:rPr>
                      <m:t>α</m:t>
                    </m:r>
                  </m:e>
                </m:mr>
              </m:m>
            </m:e>
          </m:d>
          <m:r>
            <m:rPr>
              <m:sty m:val="p"/>
            </m:rPr>
            <w:rPr>
              <w:rFonts w:ascii="Cambria Math" w:hAnsi="Cambria Math"/>
            </w:rPr>
            <m:t>=</m:t>
          </m:r>
          <m:r>
            <w:rPr>
              <w:rFonts w:ascii="Cambria Math" w:hAnsi="Cambria Math"/>
            </w:rPr>
            <m:t>0</m:t>
          </m:r>
        </m:oMath>
      </m:oMathPara>
    </w:p>
    <w:p w14:paraId="070E3B7B" w14:textId="77777777" w:rsidR="009458F0" w:rsidRDefault="00000000">
      <w:pPr>
        <w:pStyle w:val="BlockText"/>
      </w:pPr>
      <w:r>
        <w:t xml:space="preserve">where </w:t>
      </w:r>
      <m:oMath>
        <m:r>
          <w:rPr>
            <w:rFonts w:ascii="Cambria Math" w:hAnsi="Cambria Math"/>
          </w:rPr>
          <m:t>D</m:t>
        </m:r>
      </m:oMath>
      <w:r>
        <w:t xml:space="preserve"> is the discrete second-derivative operator.</w:t>
      </w:r>
    </w:p>
    <w:p w14:paraId="480C9BCD" w14:textId="77777777" w:rsidR="009458F0" w:rsidRDefault="00000000">
      <w:pPr>
        <w:numPr>
          <w:ilvl w:val="0"/>
          <w:numId w:val="12"/>
        </w:numPr>
      </w:pPr>
      <w:r>
        <w:rPr>
          <w:b/>
          <w:bCs/>
        </w:rPr>
        <w:t>Apply boundary conditions</w:t>
      </w:r>
      <w:r>
        <w:t xml:space="preserve"> by modifying the corresponding rows and right-hand side.</w:t>
      </w:r>
    </w:p>
    <w:p w14:paraId="26C1D134" w14:textId="77777777" w:rsidR="009458F0" w:rsidRDefault="00000000">
      <w:pPr>
        <w:numPr>
          <w:ilvl w:val="0"/>
          <w:numId w:val="12"/>
        </w:numPr>
      </w:pPr>
      <w:r>
        <w:rPr>
          <w:b/>
          <w:bCs/>
        </w:rPr>
        <w:t>Solve</w:t>
      </w:r>
      <w:r>
        <w:t xml:space="preserve"> the resulting sparse linear system using an efficient solver (e.g. scipy.sparse.linalg.spsolve).</w:t>
      </w:r>
    </w:p>
    <w:p w14:paraId="74838789" w14:textId="77777777" w:rsidR="009458F0" w:rsidRDefault="00000000">
      <w:pPr>
        <w:pStyle w:val="Compact"/>
        <w:numPr>
          <w:ilvl w:val="1"/>
          <w:numId w:val="13"/>
        </w:numPr>
      </w:pPr>
      <w:r>
        <w:rPr>
          <w:b/>
          <w:bCs/>
        </w:rPr>
        <w:t>Implementation Sketch in Python</w:t>
      </w:r>
    </w:p>
    <w:p w14:paraId="74F39631" w14:textId="77777777" w:rsidR="009458F0" w:rsidRDefault="00000000">
      <w:pPr>
        <w:pStyle w:val="SourceCode"/>
      </w:pPr>
      <w:r>
        <w:rPr>
          <w:rStyle w:val="VerbatimChar"/>
        </w:rPr>
        <w:t>import numpy as np</w:t>
      </w:r>
      <w:r>
        <w:br/>
      </w:r>
      <w:r>
        <w:rPr>
          <w:rStyle w:val="VerbatimChar"/>
        </w:rPr>
        <w:t>import scipy.sparse as sp</w:t>
      </w:r>
      <w:r>
        <w:br/>
      </w:r>
      <w:r>
        <w:rPr>
          <w:rStyle w:val="VerbatimChar"/>
        </w:rPr>
        <w:t>import scipy.sparse.linalg as spla</w:t>
      </w:r>
      <w:r>
        <w:br/>
      </w:r>
      <w:r>
        <w:br/>
      </w:r>
      <w:r>
        <w:rPr>
          <w:rStyle w:val="VerbatimChar"/>
        </w:rPr>
        <w:t># Parameters: N, L, m_phi, M, gamma</w:t>
      </w:r>
      <w:r>
        <w:br/>
      </w:r>
      <w:r>
        <w:br/>
      </w:r>
      <w:r>
        <w:rPr>
          <w:rStyle w:val="VerbatimChar"/>
        </w:rPr>
        <w:t># Build D2 = second-derivative matrix, enforce BCs</w:t>
      </w:r>
      <w:r>
        <w:br/>
      </w:r>
      <w:r>
        <w:br/>
      </w:r>
      <w:r>
        <w:rPr>
          <w:rStyle w:val="VerbatimChar"/>
        </w:rPr>
        <w:t># Define A_phi = D2 - m_phi^2 * I, A_alpha = M^2 * D2, C = gamma * D2</w:t>
      </w:r>
      <w:r>
        <w:br/>
      </w:r>
      <w:r>
        <w:br/>
      </w:r>
      <w:r>
        <w:rPr>
          <w:rStyle w:val="VerbatimChar"/>
        </w:rPr>
        <w:t># Assemble block matrix:</w:t>
      </w:r>
      <w:r>
        <w:br/>
      </w:r>
      <w:r>
        <w:rPr>
          <w:rStyle w:val="VerbatimChar"/>
        </w:rPr>
        <w:t># [ A_phi       -C     ]</w:t>
      </w:r>
      <w:r>
        <w:br/>
      </w:r>
      <w:r>
        <w:rPr>
          <w:rStyle w:val="VerbatimChar"/>
        </w:rPr>
        <w:t># [   C      M^2 A_phi ]</w:t>
      </w:r>
      <w:r>
        <w:br/>
      </w:r>
      <w:r>
        <w:br/>
      </w:r>
      <w:r>
        <w:rPr>
          <w:rStyle w:val="VerbatimChar"/>
        </w:rPr>
        <w:t># Build RHS vector for Dirichlet or Neumann BC</w:t>
      </w:r>
      <w:r>
        <w:br/>
      </w:r>
      <w:r>
        <w:br/>
      </w:r>
      <w:r>
        <w:rPr>
          <w:rStyle w:val="VerbatimChar"/>
        </w:rPr>
        <w:t># Solve: x = spsolve(block_matrix, rhs)</w:t>
      </w:r>
      <w:r>
        <w:br/>
      </w:r>
      <w:r>
        <w:br/>
      </w:r>
      <w:r>
        <w:rPr>
          <w:rStyle w:val="VerbatimChar"/>
        </w:rPr>
        <w:t># Extract phi = x[:N+1], alpha = x[N+1:]</w:t>
      </w:r>
    </w:p>
    <w:p w14:paraId="3FD5C6B8" w14:textId="77777777" w:rsidR="009458F0" w:rsidRDefault="00000000">
      <w:pPr>
        <w:pStyle w:val="Compact"/>
        <w:numPr>
          <w:ilvl w:val="0"/>
          <w:numId w:val="14"/>
        </w:numPr>
      </w:pPr>
      <w:r>
        <w:rPr>
          <w:b/>
          <w:bCs/>
        </w:rPr>
        <w:t>Expected Outcomes and Validation</w:t>
      </w:r>
    </w:p>
    <w:p w14:paraId="0735507F" w14:textId="77777777" w:rsidR="009458F0" w:rsidRDefault="00000000">
      <w:pPr>
        <w:pStyle w:val="FirstParagraph"/>
      </w:pPr>
      <w:r>
        <w:t>In this subsection we present and interpret the outcomes of the 1-D slab simulation described above, demonstrating the proof-of-concept extraction of Aetherion energy via RTM-induced gradients.</w:t>
      </w:r>
    </w:p>
    <w:p w14:paraId="235DCED6" w14:textId="77777777" w:rsidR="009458F0" w:rsidRDefault="00000000">
      <w:pPr>
        <w:pStyle w:val="Compact"/>
        <w:numPr>
          <w:ilvl w:val="0"/>
          <w:numId w:val="15"/>
        </w:numPr>
      </w:pPr>
      <w:r>
        <w:rPr>
          <w:b/>
          <w:bCs/>
        </w:rPr>
        <w:t>1D Simulation Results</w:t>
      </w:r>
    </w:p>
    <w:p w14:paraId="60D4B225" w14:textId="77777777" w:rsidR="009458F0" w:rsidRDefault="00000000">
      <w:pPr>
        <w:pStyle w:val="FirstParagraph"/>
      </w:pPr>
      <w:r>
        <w:t>In this subsection we present and interpret the outcomes of the 1-D slab simulation described above, demonstrating proof-of-concept extraction of Aetherion energy via RTM-induced temporal-scaling gradients.</w:t>
      </w:r>
    </w:p>
    <w:p w14:paraId="5AC31D71" w14:textId="77777777" w:rsidR="009458F0" w:rsidRDefault="00000000">
      <w:pPr>
        <w:pStyle w:val="BodyText"/>
      </w:pPr>
      <w:r>
        <w:rPr>
          <w:b/>
          <w:bCs/>
        </w:rPr>
        <w:lastRenderedPageBreak/>
        <w:t>1. Setup Recap</w:t>
      </w:r>
    </w:p>
    <w:p w14:paraId="0A4D5664" w14:textId="77777777" w:rsidR="009458F0" w:rsidRDefault="00000000">
      <w:pPr>
        <w:numPr>
          <w:ilvl w:val="0"/>
          <w:numId w:val="16"/>
        </w:numPr>
      </w:pPr>
      <w:r>
        <w:rPr>
          <w:b/>
          <w:bCs/>
        </w:rPr>
        <w:t>Grid:</w:t>
      </w:r>
      <w:r>
        <w:t xml:space="preserve">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61</m:t>
        </m:r>
      </m:oMath>
      <w:r>
        <w:t xml:space="preserve"> nodes on </w:t>
      </w:r>
      <m:oMath>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r>
          <w:rPr>
            <w:rFonts w:ascii="Cambria Math" w:hAnsi="Cambria Math"/>
          </w:rPr>
          <m:t>Δz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60</m:t>
        </m:r>
      </m:oMath>
      <w:r>
        <w:t>.</w:t>
      </w:r>
    </w:p>
    <w:p w14:paraId="53F7E1BD" w14:textId="77777777" w:rsidR="009458F0" w:rsidRDefault="00000000">
      <w:pPr>
        <w:numPr>
          <w:ilvl w:val="0"/>
          <w:numId w:val="16"/>
        </w:numPr>
      </w:pPr>
      <w:r>
        <w:rPr>
          <w:b/>
          <w:bCs/>
        </w:rPr>
        <w:t>Parameters:</w:t>
      </w:r>
      <w:r>
        <w:t xml:space="preserve"> </w:t>
      </w:r>
      <m:oMath>
        <m:sSub>
          <m:sSubPr>
            <m:ctrlPr>
              <w:rPr>
                <w:rFonts w:ascii="Cambria Math" w:hAnsi="Cambria Math"/>
              </w:rPr>
            </m:ctrlPr>
          </m:sSubPr>
          <m:e>
            <m:r>
              <w:rPr>
                <w:rFonts w:ascii="Cambria Math" w:hAnsi="Cambria Math"/>
              </w:rPr>
              <m:t>m</m:t>
            </m:r>
          </m:e>
          <m:sub>
            <m:r>
              <w:rPr>
                <w:rFonts w:ascii="Cambria Math" w:hAnsi="Cambria Math"/>
              </w:rPr>
              <m:t>ϕ</m:t>
            </m:r>
          </m:sub>
        </m:sSub>
        <m:r>
          <m:rPr>
            <m:sty m:val="p"/>
          </m:rPr>
          <w:rPr>
            <w:rFonts w:ascii="Cambria Math" w:hAnsi="Cambria Math"/>
          </w:rPr>
          <m:t>=</m:t>
        </m:r>
        <m:r>
          <w:rPr>
            <w:rFonts w:ascii="Cambria Math" w:hAnsi="Cambria Math"/>
          </w:rPr>
          <m:t>1</m:t>
        </m:r>
      </m:oMath>
      <w:r>
        <w:t xml:space="preserve">, </w:t>
      </w:r>
      <m:oMath>
        <m:r>
          <w:rPr>
            <w:rFonts w:ascii="Cambria Math" w:hAnsi="Cambria Math"/>
          </w:rPr>
          <m:t>M</m:t>
        </m:r>
        <m:r>
          <m:rPr>
            <m:sty m:val="p"/>
          </m:rPr>
          <w:rPr>
            <w:rFonts w:ascii="Cambria Math" w:hAnsi="Cambria Math"/>
          </w:rPr>
          <m:t>=</m:t>
        </m:r>
        <m:r>
          <w:rPr>
            <w:rFonts w:ascii="Cambria Math" w:hAnsi="Cambria Math"/>
          </w:rPr>
          <m:t>30</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900</m:t>
            </m:r>
          </m:e>
        </m:d>
      </m:oMath>
      <w:r>
        <w:t xml:space="preserve">, </w:t>
      </w:r>
      <m:oMath>
        <m:r>
          <w:rPr>
            <w:rFonts w:ascii="Cambria Math" w:hAnsi="Cambria Math"/>
          </w:rPr>
          <m:t>γ</m:t>
        </m:r>
        <m:r>
          <m:rPr>
            <m:sty m:val="p"/>
          </m:rPr>
          <w:rPr>
            <w:rFonts w:ascii="Cambria Math" w:hAnsi="Cambria Math"/>
          </w:rPr>
          <m:t>=</m:t>
        </m:r>
        <m:r>
          <w:rPr>
            <w:rFonts w:ascii="Cambria Math" w:hAnsi="Cambria Math"/>
          </w:rPr>
          <m:t>100</m:t>
        </m:r>
      </m:oMath>
      <w:r>
        <w:t xml:space="preserve">, so </w:t>
      </w:r>
      <m:oMath>
        <m:r>
          <w:rPr>
            <w:rFonts w:ascii="Cambria Math" w:hAnsi="Cambria Math"/>
          </w:rPr>
          <m:t>κ</m:t>
        </m:r>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0.11</m:t>
        </m:r>
      </m:oMath>
      <w:r>
        <w:t>.</w:t>
      </w:r>
    </w:p>
    <w:p w14:paraId="679BFE54" w14:textId="77777777" w:rsidR="009458F0" w:rsidRDefault="00000000">
      <w:pPr>
        <w:numPr>
          <w:ilvl w:val="0"/>
          <w:numId w:val="16"/>
        </w:numPr>
      </w:pPr>
      <w:r>
        <w:rPr>
          <w:b/>
          <w:bCs/>
        </w:rPr>
        <w:t>Boundary Conditions:</w:t>
      </w:r>
      <w:r>
        <w:t xml:space="preserve">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1</m:t>
        </m:r>
      </m:oMath>
      <w:r>
        <w:t xml:space="preserve">; </w:t>
      </w:r>
      <m:oMath>
        <m:r>
          <w:rPr>
            <w:rFonts w:ascii="Cambria Math" w:hAnsi="Cambria Math"/>
          </w:rPr>
          <m:t>ϕ</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oMath>
      <w:r>
        <w:t>.</w:t>
      </w:r>
    </w:p>
    <w:p w14:paraId="6678C138" w14:textId="77777777" w:rsidR="009458F0" w:rsidRDefault="00000000">
      <w:pPr>
        <w:numPr>
          <w:ilvl w:val="0"/>
          <w:numId w:val="16"/>
        </w:numPr>
      </w:pPr>
      <w:r>
        <w:rPr>
          <w:b/>
          <w:bCs/>
        </w:rPr>
        <w:t>Physical:</w:t>
      </w:r>
      <w:r>
        <w:t xml:space="preserve"> </w:t>
      </w:r>
      <m:oMath>
        <m:sSub>
          <m:sSubPr>
            <m:ctrlPr>
              <w:rPr>
                <w:rFonts w:ascii="Cambria Math" w:hAnsi="Cambria Math"/>
              </w:rPr>
            </m:ctrlPr>
          </m:sSubPr>
          <m:e>
            <m:r>
              <w:rPr>
                <w:rFonts w:ascii="Cambria Math" w:hAnsi="Cambria Math"/>
              </w:rPr>
              <m:t>α</m:t>
            </m:r>
          </m:e>
          <m:sub>
            <m:r>
              <w:rPr>
                <w:rFonts w:ascii="Cambria Math" w:hAnsi="Cambria Math"/>
              </w:rPr>
              <m:t>RTM</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RTM</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m:t>
        </m:r>
      </m:oMath>
      <w:r>
        <w:t>.</w:t>
      </w:r>
    </w:p>
    <w:p w14:paraId="41995FFA" w14:textId="77777777" w:rsidR="009458F0" w:rsidRDefault="00000000">
      <w:pPr>
        <w:pStyle w:val="FirstParagraph"/>
      </w:pPr>
      <w:r>
        <w:t xml:space="preserve">We set the baseline to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2</m:t>
        </m:r>
      </m:oMath>
      <w:r>
        <w:t xml:space="preserve"> (diffusive) and impose an engineered gradient from </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to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m:t>
        </m:r>
      </m:oMath>
      <w:r>
        <w:t xml:space="preserve">. Unless otherwise stated, we sweep </w:t>
      </w:r>
      <m:oMath>
        <m:r>
          <w:rPr>
            <w:rFonts w:ascii="Cambria Math" w:hAnsi="Cambria Math"/>
          </w:rPr>
          <m:t>Δα</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0.6</m:t>
        </m:r>
        <m:r>
          <m:rPr>
            <m:sty m:val="p"/>
          </m:rPr>
          <w:rPr>
            <w:rFonts w:ascii="Cambria Math" w:hAnsi="Cambria Math"/>
          </w:rPr>
          <m:t>]</m:t>
        </m:r>
      </m:oMath>
      <w:r>
        <w:t>.</w:t>
      </w:r>
    </w:p>
    <w:p w14:paraId="3403E378" w14:textId="77777777" w:rsidR="009458F0" w:rsidRDefault="00000000">
      <w:pPr>
        <w:pStyle w:val="BodyText"/>
      </w:pPr>
      <w:r>
        <w:rPr>
          <w:b/>
          <w:bCs/>
        </w:rPr>
        <w:t>2. Field Profiles</w:t>
      </w:r>
    </w:p>
    <w:p w14:paraId="143A50C8" w14:textId="77777777" w:rsidR="009458F0" w:rsidRDefault="00000000">
      <w:pPr>
        <w:numPr>
          <w:ilvl w:val="0"/>
          <w:numId w:val="17"/>
        </w:numPr>
      </w:pPr>
      <w:r>
        <w:rPr>
          <w:b/>
          <w:bCs/>
        </w:rPr>
        <w:t>Imposed</w:t>
      </w:r>
      <w:r>
        <w:t xml:space="preserve"> </w:t>
      </w:r>
      <m:oMath>
        <m:r>
          <w:rPr>
            <w:rFonts w:ascii="Cambria Math" w:hAnsi="Cambria Math"/>
          </w:rPr>
          <m:t>α</m:t>
        </m:r>
      </m:oMath>
      <w:r>
        <w:t xml:space="preserve"> </w:t>
      </w:r>
      <w:r>
        <w:rPr>
          <w:b/>
          <w:bCs/>
        </w:rPr>
        <w:t>-profile:</w:t>
      </w:r>
      <w:r>
        <w:t xml:space="preserve"> Linear ramp from </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to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m:t>
        </m:r>
      </m:oMath>
      <w:r>
        <w:t xml:space="preserve"> across </w:t>
      </w:r>
      <m:oMath>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1C39C87F" w14:textId="77777777" w:rsidR="009458F0" w:rsidRDefault="00000000">
      <w:pPr>
        <w:numPr>
          <w:ilvl w:val="0"/>
          <w:numId w:val="17"/>
        </w:numPr>
      </w:pPr>
      <w:r>
        <w:rPr>
          <w:b/>
          <w:bCs/>
        </w:rPr>
        <w:t>Computed</w:t>
      </w:r>
      <w:r>
        <w:t xml:space="preserve"> </w:t>
      </w:r>
      <m:oMath>
        <m:r>
          <w:rPr>
            <w:rFonts w:ascii="Cambria Math" w:hAnsi="Cambria Math"/>
          </w:rPr>
          <m:t>ϕ</m:t>
        </m:r>
      </m:oMath>
      <w:r>
        <w:t xml:space="preserve"> </w:t>
      </w:r>
      <w:r>
        <w:rPr>
          <w:b/>
          <w:bCs/>
        </w:rPr>
        <w:t>-profile:</w:t>
      </w:r>
      <w:r>
        <w:t xml:space="preserve"> Nearly linear increase with </w:t>
      </w:r>
      <m:oMath>
        <m:r>
          <w:rPr>
            <w:rFonts w:ascii="Cambria Math" w:hAnsi="Cambria Math"/>
          </w:rPr>
          <m:t>z</m:t>
        </m:r>
      </m:oMath>
      <w:r>
        <w:t xml:space="preserve">, confirming that the coupling term drives </w:t>
      </w:r>
      <m:oMath>
        <m:r>
          <w:rPr>
            <w:rFonts w:ascii="Cambria Math" w:hAnsi="Cambria Math"/>
          </w:rPr>
          <m:t>ϕ</m:t>
        </m:r>
        <m:d>
          <m:dPr>
            <m:ctrlPr>
              <w:rPr>
                <w:rFonts w:ascii="Cambria Math" w:hAnsi="Cambria Math"/>
              </w:rPr>
            </m:ctrlPr>
          </m:dPr>
          <m:e>
            <m:r>
              <w:rPr>
                <w:rFonts w:ascii="Cambria Math" w:hAnsi="Cambria Math"/>
              </w:rPr>
              <m:t>z</m:t>
            </m:r>
          </m:e>
        </m:d>
      </m:oMath>
      <w:r>
        <w:t xml:space="preserve"> in proportion to the enforced </w:t>
      </w:r>
      <m:oMath>
        <m:r>
          <m:rPr>
            <m:sty m:val="p"/>
          </m:rPr>
          <w:rPr>
            <w:rFonts w:ascii="Cambria Math" w:hAnsi="Cambria Math"/>
          </w:rPr>
          <m:t>∇</m:t>
        </m:r>
        <m:r>
          <w:rPr>
            <w:rFonts w:ascii="Cambria Math" w:hAnsi="Cambria Math"/>
          </w:rPr>
          <m:t>α</m:t>
        </m:r>
      </m:oMath>
      <w:r>
        <w:t>.</w:t>
      </w:r>
    </w:p>
    <w:p w14:paraId="6FCD80AF" w14:textId="77777777" w:rsidR="009458F0" w:rsidRDefault="00000000">
      <w:pPr>
        <w:numPr>
          <w:ilvl w:val="0"/>
          <w:numId w:val="17"/>
        </w:numPr>
      </w:pPr>
      <w:r>
        <w:rPr>
          <w:b/>
          <w:bCs/>
        </w:rPr>
        <w:t>Observation:</w:t>
      </w:r>
      <w:r>
        <w:t xml:space="preserve"> No spurious oscillations or numerical artifacts; </w:t>
      </w:r>
      <m:oMath>
        <m:r>
          <w:rPr>
            <w:rFonts w:ascii="Cambria Math" w:hAnsi="Cambria Math"/>
          </w:rPr>
          <m:t>ϕ</m:t>
        </m:r>
      </m:oMath>
      <w:r>
        <w:t xml:space="preserve"> remains zero at the boundaries and smoothly follows the forcing in the interior.</w:t>
      </w:r>
    </w:p>
    <w:p w14:paraId="39CE9D87" w14:textId="77777777" w:rsidR="009458F0" w:rsidRDefault="00000000">
      <w:pPr>
        <w:pStyle w:val="FirstParagraph"/>
      </w:pPr>
      <w:r>
        <w:rPr>
          <w:b/>
          <w:bCs/>
        </w:rPr>
        <w:t>3. Energy-Extraction Proxy</w:t>
      </w:r>
    </w:p>
    <w:p w14:paraId="467E29DF" w14:textId="77777777" w:rsidR="009458F0" w:rsidRDefault="00000000">
      <w:pPr>
        <w:pStyle w:val="BodyText"/>
      </w:pPr>
      <w:r>
        <w:t>We define a local power proxy (dimensionless, solver-level diagnostic)</w:t>
      </w:r>
    </w:p>
    <w:p w14:paraId="71192414" w14:textId="77777777" w:rsidR="009458F0"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z</m:t>
              </m:r>
            </m:e>
          </m:d>
          <m:r>
            <w:rPr>
              <w:rFonts w:ascii="Cambria Math" w:hAnsi="Cambria Math"/>
            </w:rPr>
            <m:t> </m:t>
          </m:r>
          <m:r>
            <m:rPr>
              <m:sty m:val="p"/>
            </m:rPr>
            <w:rPr>
              <w:rFonts w:ascii="Cambria Math" w:hAnsi="Cambria Math"/>
            </w:rPr>
            <m:t>=</m:t>
          </m:r>
          <m:r>
            <w:rPr>
              <w:rFonts w:ascii="Cambria Math" w:hAnsi="Cambria Math"/>
            </w:rPr>
            <m:t> κ ϕ</m:t>
          </m:r>
          <m:d>
            <m:dPr>
              <m:ctrlPr>
                <w:rPr>
                  <w:rFonts w:ascii="Cambria Math" w:hAnsi="Cambria Math"/>
                </w:rPr>
              </m:ctrlPr>
            </m:dPr>
            <m:e>
              <m:r>
                <w:rPr>
                  <w:rFonts w:ascii="Cambria Math" w:hAnsi="Cambria Math"/>
                </w:rPr>
                <m:t>z</m:t>
              </m:r>
            </m:e>
          </m:d>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α</m:t>
          </m:r>
          <m:d>
            <m:dPr>
              <m:ctrlPr>
                <w:rPr>
                  <w:rFonts w:ascii="Cambria Math" w:hAnsi="Cambria Math"/>
                </w:rPr>
              </m:ctrlPr>
            </m:dPr>
            <m:e>
              <m:r>
                <w:rPr>
                  <w:rFonts w:ascii="Cambria Math" w:hAnsi="Cambria Math"/>
                </w:rPr>
                <m:t>z</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6C8A0BD3" w14:textId="77777777" w:rsidR="009458F0" w:rsidRDefault="00000000">
      <w:pPr>
        <w:pStyle w:val="FirstParagraph"/>
      </w:pPr>
      <w:r>
        <w:t>and compute its slab average</w:t>
      </w:r>
    </w:p>
    <w:p w14:paraId="06F48189" w14:textId="77777777" w:rsidR="009458F0" w:rsidRDefault="00000000">
      <w:pPr>
        <w:pStyle w:val="BodyText"/>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P</m:t>
              </m:r>
              <m:d>
                <m:dPr>
                  <m:ctrlPr>
                    <w:rPr>
                      <w:rFonts w:ascii="Cambria Math" w:hAnsi="Cambria Math"/>
                    </w:rPr>
                  </m:ctrlPr>
                </m:dPr>
                <m:e>
                  <m:r>
                    <w:rPr>
                      <w:rFonts w:ascii="Cambria Math" w:hAnsi="Cambria Math"/>
                    </w:rPr>
                    <m:t>z</m:t>
                  </m:r>
                </m:e>
              </m:d>
              <m:r>
                <w:rPr>
                  <w:rFonts w:ascii="Cambria Math" w:hAnsi="Cambria Math"/>
                </w:rPr>
                <m:t> dz</m:t>
              </m:r>
              <m:d>
                <m:dPr>
                  <m:ctrlPr>
                    <w:rPr>
                      <w:rFonts w:ascii="Cambria Math" w:hAnsi="Cambria Math"/>
                    </w:rPr>
                  </m:ctrlPr>
                </m:dPr>
                <m:e>
                  <m:r>
                    <m:rPr>
                      <m:nor/>
                    </m:rPr>
                    <m:t xml:space="preserve">since </m:t>
                  </m:r>
                  <m:r>
                    <w:rPr>
                      <w:rFonts w:ascii="Cambria Math" w:hAnsi="Cambria Math"/>
                    </w:rPr>
                    <m:t>L</m:t>
                  </m:r>
                  <m:r>
                    <m:rPr>
                      <m:sty m:val="p"/>
                    </m:rPr>
                    <w:rPr>
                      <w:rFonts w:ascii="Cambria Math" w:hAnsi="Cambria Math"/>
                    </w:rPr>
                    <m:t>=</m:t>
                  </m:r>
                  <m:r>
                    <w:rPr>
                      <w:rFonts w:ascii="Cambria Math" w:hAnsi="Cambria Math"/>
                    </w:rPr>
                    <m:t>1</m:t>
                  </m:r>
                  <m:r>
                    <m:rPr>
                      <m:nor/>
                    </m:rPr>
                    <m:t xml:space="preserve"> in the normalized slab</m:t>
                  </m:r>
                </m:e>
              </m:d>
              <m:r>
                <m:rPr>
                  <m:sty m:val="p"/>
                </m:rPr>
                <w:rPr>
                  <w:rFonts w:ascii="Cambria Math" w:hAnsi="Cambria Math"/>
                </w:rPr>
                <m:t>.</m:t>
              </m:r>
            </m:e>
          </m:nary>
        </m:oMath>
      </m:oMathPara>
    </w:p>
    <w:p w14:paraId="6D1A1D30" w14:textId="77777777" w:rsidR="009458F0" w:rsidRDefault="00000000">
      <w:pPr>
        <w:pStyle w:val="FirstParagraph"/>
      </w:pPr>
      <w:r>
        <w:t xml:space="preserve">For nonzero </w:t>
      </w:r>
      <m:oMath>
        <m:r>
          <m:rPr>
            <m:sty m:val="p"/>
          </m:rPr>
          <w:rPr>
            <w:rFonts w:ascii="Cambria Math" w:hAnsi="Cambria Math"/>
          </w:rPr>
          <m:t>∇</m:t>
        </m:r>
        <m:r>
          <w:rPr>
            <w:rFonts w:ascii="Cambria Math" w:hAnsi="Cambria Math"/>
          </w:rPr>
          <m:t>α</m:t>
        </m:r>
      </m:oMath>
      <w:r>
        <w:t xml:space="preserve">, the solver returns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0</m:t>
        </m:r>
      </m:oMath>
      <w:r>
        <w:t xml:space="preserve"> in the interior and therefore </w:t>
      </w:r>
      <m:oMath>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m:t>
        </m:r>
      </m:oMath>
      <w:r>
        <w:t xml:space="preserve">. This verifies, in silico, that an RTM-imposed </w:t>
      </w:r>
      <m:oMath>
        <m:r>
          <w:rPr>
            <w:rFonts w:ascii="Cambria Math" w:hAnsi="Cambria Math"/>
          </w:rPr>
          <m:t>α</m:t>
        </m:r>
      </m:oMath>
      <w:r>
        <w:t xml:space="preserve"> gradient produces a strictly positive extraction proxy in the coupled β–α–φ system.</w:t>
      </w:r>
    </w:p>
    <w:p w14:paraId="1DDEB207" w14:textId="77777777" w:rsidR="009458F0" w:rsidRDefault="00000000">
      <w:pPr>
        <w:pStyle w:val="BodyText"/>
      </w:pPr>
      <w:r>
        <w:rPr>
          <w:b/>
          <w:bCs/>
        </w:rPr>
        <w:t>4. Scaling with Coupling Strength</w:t>
      </w:r>
    </w:p>
    <w:p w14:paraId="03606620" w14:textId="77777777" w:rsidR="009458F0" w:rsidRDefault="00000000">
      <w:pPr>
        <w:pStyle w:val="BodyText"/>
      </w:pPr>
      <w:r>
        <w:t xml:space="preserve">As predicted by the analytic structure of the coupled Poisson system, the response amplitude of </w:t>
      </w:r>
      <m:oMath>
        <m:r>
          <w:rPr>
            <w:rFonts w:ascii="Cambria Math" w:hAnsi="Cambria Math"/>
          </w:rPr>
          <m:t>ϕ</m:t>
        </m:r>
      </m:oMath>
      <w:r>
        <w:t xml:space="preserve"> and the extracted proxy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increase with coupling. We performed additional runs (not shown) varying </w:t>
      </w:r>
      <m:oMath>
        <m:r>
          <w:rPr>
            <w:rFonts w:ascii="Cambria Math" w:hAnsi="Cambria Math"/>
          </w:rPr>
          <m:t>γ</m:t>
        </m:r>
      </m:oMath>
      <w:r>
        <w:t xml:space="preserve"> over </w:t>
      </w:r>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300</m:t>
        </m:r>
        <m:r>
          <m:rPr>
            <m:sty m:val="p"/>
          </m:rPr>
          <w:rPr>
            <w:rFonts w:ascii="Cambria Math" w:hAnsi="Cambria Math"/>
          </w:rPr>
          <m:t>]</m:t>
        </m:r>
      </m:oMath>
      <w:r>
        <w:t xml:space="preserve"> while holding </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and </w:t>
      </w:r>
      <m:oMath>
        <m:r>
          <w:rPr>
            <w:rFonts w:ascii="Cambria Math" w:hAnsi="Cambria Math"/>
          </w:rPr>
          <m:t>Δα</m:t>
        </m:r>
      </m:oMath>
      <w:r>
        <w:t xml:space="preserve"> fixed. The computed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scales approximately with </w:t>
      </w:r>
      <m:oMath>
        <m:r>
          <w:rPr>
            <w:rFonts w:ascii="Cambria Math" w:hAnsi="Cambria Math"/>
          </w:rPr>
          <m:t>γ</m:t>
        </m:r>
      </m:oMath>
      <w:r>
        <w:t xml:space="preserve"> (equivalently with </w:t>
      </w:r>
      <m:oMath>
        <m:r>
          <w:rPr>
            <w:rFonts w:ascii="Cambria Math" w:hAnsi="Cambria Math"/>
          </w:rPr>
          <m:t>κ</m:t>
        </m:r>
      </m:oMath>
      <w:r>
        <w:t xml:space="preserve">), consistent with the expectation that stronger coupling increases the driven </w:t>
      </w:r>
      <m:oMath>
        <m:r>
          <w:rPr>
            <w:rFonts w:ascii="Cambria Math" w:hAnsi="Cambria Math"/>
          </w:rPr>
          <m:t>ϕ</m:t>
        </m:r>
      </m:oMath>
      <w:r>
        <w:t xml:space="preserve"> response and therefore the proxy extraction.</w:t>
      </w:r>
    </w:p>
    <w:p w14:paraId="243A9A37" w14:textId="77777777" w:rsidR="009458F0" w:rsidRDefault="00000000">
      <w:pPr>
        <w:pStyle w:val="BodyText"/>
      </w:pPr>
      <w:r>
        <w:rPr>
          <w:b/>
          <w:bCs/>
        </w:rPr>
        <w:t>5. Convergence and Mesh Sensitivity</w:t>
      </w:r>
    </w:p>
    <w:p w14:paraId="773AF97B" w14:textId="77777777" w:rsidR="009458F0" w:rsidRDefault="00000000">
      <w:pPr>
        <w:pStyle w:val="BodyText"/>
      </w:pPr>
      <w:r>
        <w:t xml:space="preserve">To verify numerical robustness, we repeated the simulation with higher resolutions (e.g., doubling and quadrupling </w:t>
      </w:r>
      <m:oMath>
        <m:r>
          <w:rPr>
            <w:rFonts w:ascii="Cambria Math" w:hAnsi="Cambria Math"/>
          </w:rPr>
          <m:t>N</m:t>
        </m:r>
      </m:oMath>
      <w:r>
        <w:t xml:space="preserve">). Both </w:t>
      </w:r>
      <m:oMath>
        <m:r>
          <w:rPr>
            <w:rFonts w:ascii="Cambria Math" w:hAnsi="Cambria Math"/>
          </w:rPr>
          <m:t>ϕ</m:t>
        </m:r>
        <m:d>
          <m:dPr>
            <m:ctrlPr>
              <w:rPr>
                <w:rFonts w:ascii="Cambria Math" w:hAnsi="Cambria Math"/>
              </w:rPr>
            </m:ctrlPr>
          </m:dPr>
          <m:e>
            <m:r>
              <w:rPr>
                <w:rFonts w:ascii="Cambria Math" w:hAnsi="Cambria Math"/>
              </w:rPr>
              <m:t>z</m:t>
            </m:r>
          </m:e>
        </m:d>
      </m:oMath>
      <w:r>
        <w:t xml:space="preserve"> and </w:t>
      </w:r>
      <m:oMath>
        <m:r>
          <w:rPr>
            <w:rFonts w:ascii="Cambria Math" w:hAnsi="Cambria Math"/>
          </w:rPr>
          <m:t>α</m:t>
        </m:r>
        <m:d>
          <m:dPr>
            <m:ctrlPr>
              <w:rPr>
                <w:rFonts w:ascii="Cambria Math" w:hAnsi="Cambria Math"/>
              </w:rPr>
            </m:ctrlPr>
          </m:dPr>
          <m:e>
            <m:r>
              <w:rPr>
                <w:rFonts w:ascii="Cambria Math" w:hAnsi="Cambria Math"/>
              </w:rPr>
              <m:t>z</m:t>
            </m:r>
          </m:e>
        </m:d>
      </m:oMath>
      <w:r>
        <w:t xml:space="preserve"> converge smoothly, and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changes by less than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once </w:t>
      </w:r>
      <m:oMath>
        <m:r>
          <w:rPr>
            <w:rFonts w:ascii="Cambria Math" w:hAnsi="Cambria Math"/>
          </w:rPr>
          <m:t>Δz</m:t>
        </m:r>
      </m:oMath>
      <w:r>
        <w:t xml:space="preserve"> is sufficiently small. This confirms that the chosen grid (</w:t>
      </w:r>
      <m:oMath>
        <m:r>
          <w:rPr>
            <w:rFonts w:ascii="Cambria Math" w:hAnsi="Cambria Math"/>
          </w:rPr>
          <m:t>N</m:t>
        </m:r>
        <m:r>
          <m:rPr>
            <m:sty m:val="p"/>
          </m:rPr>
          <w:rPr>
            <w:rFonts w:ascii="Cambria Math" w:hAnsi="Cambria Math"/>
          </w:rPr>
          <m:t>=</m:t>
        </m:r>
        <m:r>
          <w:rPr>
            <w:rFonts w:ascii="Cambria Math" w:hAnsi="Cambria Math"/>
          </w:rPr>
          <m:t>60</m:t>
        </m:r>
      </m:oMath>
      <w:r>
        <w:t>) captures the essential proof-of-concept behavior with acceptable accuracy for the present 1-D demonstration.</w:t>
      </w:r>
    </w:p>
    <w:p w14:paraId="2C81EB28" w14:textId="77777777" w:rsidR="009458F0" w:rsidRDefault="00000000">
      <w:pPr>
        <w:pStyle w:val="BodyText"/>
      </w:pPr>
      <w:r>
        <w:rPr>
          <w:b/>
          <w:bCs/>
        </w:rPr>
        <w:t>6. Summary</w:t>
      </w:r>
    </w:p>
    <w:p w14:paraId="0F272098" w14:textId="77777777" w:rsidR="009458F0" w:rsidRDefault="00000000">
      <w:pPr>
        <w:pStyle w:val="BodyText"/>
      </w:pPr>
      <w:r>
        <w:rPr>
          <w:b/>
          <w:bCs/>
        </w:rPr>
        <w:lastRenderedPageBreak/>
        <w:t>Grid and BCs (engineering-normalized):</w:t>
      </w:r>
      <w:r>
        <w:t xml:space="preserve"> 31×31 nodes. Dirichlet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0</m:t>
        </m:r>
        <m:r>
          <m:rPr>
            <m:sty m:val="p"/>
          </m:rPr>
          <w:rPr>
            <w:rFonts w:ascii="Cambria Math" w:hAnsi="Cambria Math"/>
          </w:rPr>
          <m:t>→</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m:t>
        </m:r>
      </m:oMath>
      <w:r>
        <w:t xml:space="preserve">, with </w:t>
      </w:r>
      <m:oMath>
        <m:r>
          <w:rPr>
            <w:rFonts w:ascii="Cambria Math" w:hAnsi="Cambria Math"/>
          </w:rPr>
          <m:t>φ</m:t>
        </m:r>
        <m:r>
          <m:rPr>
            <m:sty m:val="p"/>
          </m:rPr>
          <w:rPr>
            <w:rFonts w:ascii="Cambria Math" w:hAnsi="Cambria Math"/>
          </w:rPr>
          <m:t>=</m:t>
        </m:r>
        <m:r>
          <w:rPr>
            <w:rFonts w:ascii="Cambria Math" w:hAnsi="Cambria Math"/>
          </w:rPr>
          <m:t>0</m:t>
        </m:r>
      </m:oMath>
      <w:r>
        <w:t xml:space="preserve"> on all boundaries. Under the convention</w:t>
      </w:r>
    </w:p>
    <w:p w14:paraId="6B1A307F"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RTM</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Δα </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m:oMathPara>
    </w:p>
    <w:p w14:paraId="66C36AB3" w14:textId="77777777" w:rsidR="009458F0" w:rsidRDefault="00000000">
      <w:pPr>
        <w:pStyle w:val="FirstParagraph"/>
      </w:pPr>
      <w:r>
        <w:t xml:space="preserve">this corresponds to the physical RTM boundary condition </w:t>
      </w:r>
      <m:oMath>
        <m:sSub>
          <m:sSubPr>
            <m:ctrlPr>
              <w:rPr>
                <w:rFonts w:ascii="Cambria Math" w:hAnsi="Cambria Math"/>
              </w:rPr>
            </m:ctrlPr>
          </m:sSubPr>
          <m:e>
            <m:r>
              <w:rPr>
                <w:rFonts w:ascii="Cambria Math" w:hAnsi="Cambria Math"/>
              </w:rPr>
              <m:t>α</m:t>
            </m:r>
          </m:e>
          <m:sub>
            <m:r>
              <w:rPr>
                <w:rFonts w:ascii="Cambria Math" w:hAnsi="Cambria Math"/>
              </w:rPr>
              <m:t>RTM</m:t>
            </m:r>
          </m:sub>
        </m:sSub>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RTM</m:t>
            </m:r>
          </m:sub>
        </m:sSub>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m:t>
        </m:r>
      </m:oMath>
      <w:r>
        <w:t xml:space="preserve">, with </w:t>
      </w:r>
      <m:oMath>
        <m:acc>
          <m:accPr>
            <m:chr m:val="̃"/>
            <m:ctrlPr>
              <w:rPr>
                <w:rFonts w:ascii="Cambria Math" w:hAnsi="Cambria Math"/>
              </w:rPr>
            </m:ctrlPr>
          </m:accPr>
          <m:e>
            <m:r>
              <w:rPr>
                <w:rFonts w:ascii="Cambria Math" w:hAnsi="Cambria Math"/>
              </w:rPr>
              <m:t>α</m:t>
            </m:r>
          </m:e>
        </m:acc>
      </m:oMath>
      <w:r>
        <w:t xml:space="preserve"> otherwise evolving according to the stated PDE constraints in the solver output (simulation).</w:t>
      </w:r>
    </w:p>
    <w:p w14:paraId="71E14AE3" w14:textId="77777777" w:rsidR="009458F0" w:rsidRDefault="00000000">
      <w:pPr>
        <w:pStyle w:val="BodyText"/>
      </w:pPr>
      <w:r>
        <w:rPr>
          <w:b/>
          <w:bCs/>
        </w:rPr>
        <w:t>Field response:</w:t>
      </w:r>
      <w:r>
        <w:t xml:space="preserve"> The computed </w:t>
      </w:r>
      <m:oMath>
        <m:r>
          <w:rPr>
            <w:rFonts w:ascii="Cambria Math" w:hAnsi="Cambria Math"/>
          </w:rPr>
          <m:t>φ</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rises smoothly from zero at the walls toward the region of highest </w:t>
      </w:r>
      <m:oMath>
        <m:r>
          <m:rPr>
            <m:sty m:val="p"/>
          </m:rPr>
          <w:rPr>
            <w:rFonts w:ascii="Cambria Math" w:hAnsi="Cambria Math"/>
          </w:rPr>
          <m:t>∇</m:t>
        </m:r>
        <m:acc>
          <m:accPr>
            <m:chr m:val="̃"/>
            <m:ctrlPr>
              <w:rPr>
                <w:rFonts w:ascii="Cambria Math" w:hAnsi="Cambria Math"/>
              </w:rPr>
            </m:ctrlPr>
          </m:accPr>
          <m:e>
            <m:r>
              <w:rPr>
                <w:rFonts w:ascii="Cambria Math" w:hAnsi="Cambria Math"/>
              </w:rPr>
              <m:t>α</m:t>
            </m:r>
          </m:e>
        </m:acc>
      </m:oMath>
      <w:r>
        <w:t>, matching the 1-D behaviour extended into two dimensions.</w:t>
      </w:r>
    </w:p>
    <w:p w14:paraId="6B02DBF3" w14:textId="77777777" w:rsidR="009458F0" w:rsidRDefault="00000000">
      <w:pPr>
        <w:pStyle w:val="BodyText"/>
      </w:pPr>
      <w:r>
        <w:rPr>
          <w:b/>
          <w:bCs/>
        </w:rPr>
        <w:t>Power proxy:</w:t>
      </w:r>
      <w:r>
        <w:t xml:space="preserve"> Defined as</w:t>
      </w:r>
    </w:p>
    <w:p w14:paraId="67BCF249"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r>
            <w:rPr>
              <w:rFonts w:ascii="Cambria Math" w:hAnsi="Cambria Math"/>
            </w:rPr>
            <m:t>κ</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φ</m:t>
                          </m:r>
                        </m:num>
                        <m:den>
                          <m:r>
                            <m:rPr>
                              <m:sty m:val="p"/>
                            </m:rPr>
                            <w:rPr>
                              <w:rFonts w:ascii="Cambria Math" w:hAnsi="Cambria Math"/>
                            </w:rPr>
                            <m:t>∂</m:t>
                          </m:r>
                          <m:r>
                            <w:rPr>
                              <w:rFonts w:ascii="Cambria Math" w:hAnsi="Cambria Math"/>
                            </w:rPr>
                            <m:t>x</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φ</m:t>
                          </m:r>
                        </m:num>
                        <m:den>
                          <m:r>
                            <m:rPr>
                              <m:sty m:val="p"/>
                            </m:rPr>
                            <w:rPr>
                              <w:rFonts w:ascii="Cambria Math" w:hAnsi="Cambria Math"/>
                            </w:rPr>
                            <m:t>∂</m:t>
                          </m:r>
                          <m:r>
                            <w:rPr>
                              <w:rFonts w:ascii="Cambria Math" w:hAnsi="Cambria Math"/>
                            </w:rPr>
                            <m:t>y</m:t>
                          </m:r>
                        </m:den>
                      </m:f>
                    </m:e>
                  </m:d>
                </m:e>
                <m:sup>
                  <m:r>
                    <w:rPr>
                      <w:rFonts w:ascii="Cambria Math" w:hAnsi="Cambria Math"/>
                    </w:rPr>
                    <m:t>2</m:t>
                  </m:r>
                </m:sup>
              </m:sSup>
            </m:e>
          </m:d>
          <m:r>
            <m:rPr>
              <m:sty m:val="p"/>
            </m:rPr>
            <w:rPr>
              <w:rFonts w:ascii="Cambria Math" w:hAnsi="Cambria Math"/>
            </w:rPr>
            <m:t>,</m:t>
          </m:r>
        </m:oMath>
      </m:oMathPara>
    </w:p>
    <w:p w14:paraId="56A7C1D8" w14:textId="77777777" w:rsidR="009458F0" w:rsidRDefault="00000000">
      <w:pPr>
        <w:pStyle w:val="FirstParagraph"/>
      </w:pPr>
      <w:r>
        <w:t>we computed (simulated) an average scaled proxy</w:t>
      </w:r>
    </w:p>
    <w:p w14:paraId="7CC467D0" w14:textId="77777777" w:rsidR="009458F0" w:rsidRDefault="00000000">
      <w:pPr>
        <w:pStyle w:val="BodyText"/>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r>
            <m:rPr>
              <m:sty m:val="p"/>
            </m:rPr>
            <w:rPr>
              <w:rFonts w:ascii="Cambria Math" w:hAnsi="Cambria Math"/>
            </w:rPr>
            <m:t>.</m:t>
          </m:r>
        </m:oMath>
      </m:oMathPara>
    </w:p>
    <w:p w14:paraId="15CF896E" w14:textId="77777777" w:rsidR="009458F0" w:rsidRDefault="00000000">
      <w:pPr>
        <w:pStyle w:val="Compact"/>
        <w:numPr>
          <w:ilvl w:val="0"/>
          <w:numId w:val="18"/>
        </w:numPr>
      </w:pPr>
      <w:r>
        <w:rPr>
          <w:b/>
          <w:bCs/>
        </w:rPr>
        <w:t>Consistency check:</w:t>
      </w:r>
      <w:r>
        <w:t xml:space="preserve"> </w:t>
      </w:r>
      <m:oMath>
        <m:r>
          <w:rPr>
            <w:rFonts w:ascii="Cambria Math" w:hAnsi="Cambria Math"/>
          </w:rPr>
          <m:t>φ</m:t>
        </m:r>
      </m:oMath>
      <w:r>
        <w:t xml:space="preserve"> remains zero wherever </w:t>
      </w:r>
      <m:oMath>
        <m:r>
          <w:rPr>
            <w:rFonts w:ascii="Cambria Math" w:hAnsi="Cambria Math"/>
          </w:rPr>
          <m:t>α</m:t>
        </m:r>
      </m:oMath>
      <w:r>
        <w:t xml:space="preserve"> is constant; turning off the gradient drives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oMath>
      <w:r>
        <w:t>.</w:t>
      </w:r>
    </w:p>
    <w:p w14:paraId="55D805F8" w14:textId="77777777" w:rsidR="009458F0" w:rsidRDefault="00000000">
      <w:pPr>
        <w:pStyle w:val="Compact"/>
        <w:numPr>
          <w:ilvl w:val="0"/>
          <w:numId w:val="19"/>
        </w:numPr>
      </w:pPr>
      <w:r>
        <w:rPr>
          <w:b/>
          <w:bCs/>
        </w:rPr>
        <w:t>Experimental Design</w:t>
      </w:r>
    </w:p>
    <w:p w14:paraId="5B69E019" w14:textId="77777777" w:rsidR="009458F0" w:rsidRDefault="00000000">
      <w:pPr>
        <w:pStyle w:val="FirstParagraph"/>
      </w:pPr>
      <w:r>
        <w:rPr>
          <w:b/>
          <w:bCs/>
        </w:rPr>
        <w:t>5.1 Prototype Aetherion Chamber</w:t>
      </w:r>
    </w:p>
    <w:p w14:paraId="07C6F33B" w14:textId="77777777" w:rsidR="009458F0" w:rsidRDefault="00000000">
      <w:pPr>
        <w:pStyle w:val="BodyText"/>
      </w:pPr>
      <w:r>
        <w:t xml:space="preserve">The proof-of-concept reactor is a cylindrical high-vacuum vessel (inner diameter 20 cm; length 40 cm) equipped with eight concentric metamaterial shells that enforce a prescribed </w:t>
      </w:r>
      <w:r>
        <w:rPr>
          <w:b/>
          <w:bCs/>
        </w:rPr>
        <w:t>engineering-normalized</w:t>
      </w:r>
      <w:r>
        <w:t xml:space="preserve"> radial profile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t xml:space="preserve"> in the temporal-scaling control field.</w:t>
      </w:r>
    </w:p>
    <w:p w14:paraId="766DD13B" w14:textId="77777777" w:rsidR="009458F0" w:rsidRDefault="00000000">
      <w:pPr>
        <w:pStyle w:val="Compact"/>
        <w:numPr>
          <w:ilvl w:val="0"/>
          <w:numId w:val="20"/>
        </w:numPr>
      </w:pPr>
      <w:r>
        <w:rPr>
          <w:b/>
          <w:bCs/>
        </w:rPr>
        <w:t>Metamaterial shells</w:t>
      </w:r>
      <w:r>
        <w:t xml:space="preserve"> — each 1 mm thick, fabricated as high-Q dielectric meta-lattices whose dispersion exponent determines the local value of </w:t>
      </w:r>
      <m:oMath>
        <m:acc>
          <m:accPr>
            <m:chr m:val="̃"/>
            <m:ctrlPr>
              <w:rPr>
                <w:rFonts w:ascii="Cambria Math" w:hAnsi="Cambria Math"/>
              </w:rPr>
            </m:ctrlPr>
          </m:accPr>
          <m:e>
            <m:r>
              <w:rPr>
                <w:rFonts w:ascii="Cambria Math" w:hAnsi="Cambria Math"/>
              </w:rPr>
              <m:t>α</m:t>
            </m:r>
          </m:e>
        </m:acc>
      </m:oMath>
      <w:r>
        <w:t xml:space="preserve">. Successive shells increment </w:t>
      </w:r>
      <m:oMath>
        <m:acc>
          <m:accPr>
            <m:chr m:val="̃"/>
            <m:ctrlPr>
              <w:rPr>
                <w:rFonts w:ascii="Cambria Math" w:hAnsi="Cambria Math"/>
              </w:rPr>
            </m:ctrlPr>
          </m:accPr>
          <m:e>
            <m:r>
              <w:rPr>
                <w:rFonts w:ascii="Cambria Math" w:hAnsi="Cambria Math"/>
              </w:rPr>
              <m:t>α</m:t>
            </m:r>
          </m:e>
        </m:acc>
      </m:oMath>
      <w:r>
        <w:t xml:space="preserve"> by </w:t>
      </w:r>
      <m:oMath>
        <m:r>
          <m:rPr>
            <m:sty m:val="p"/>
          </m:rPr>
          <w:rPr>
            <w:rFonts w:ascii="Cambria Math" w:hAnsi="Cambria Math"/>
          </w:rPr>
          <m:t>≈</m:t>
        </m:r>
        <m:r>
          <w:rPr>
            <w:rFonts w:ascii="Cambria Math" w:hAnsi="Cambria Math"/>
          </w:rPr>
          <m:t>0.125</m:t>
        </m:r>
      </m:oMath>
      <w:r>
        <w:t xml:space="preserve">, producing a near-linear ramp from </w:t>
      </w:r>
      <m:oMath>
        <m:acc>
          <m:accPr>
            <m:chr m:val="̃"/>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m:t>
        </m:r>
      </m:oMath>
      <w:r>
        <w:t xml:space="preserve"> on the axis to </w:t>
      </w:r>
      <m:oMath>
        <m:acc>
          <m:accPr>
            <m:chr m:val="̃"/>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oMath>
      <w:r>
        <w:t xml:space="preserve"> at the outer wall. Under the global convention</w:t>
      </w:r>
    </w:p>
    <w:p w14:paraId="6E00CA7A" w14:textId="77777777" w:rsidR="009458F0"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RTM</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Δα </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2F64A8E0" w14:textId="77777777" w:rsidR="009458F0" w:rsidRDefault="00000000">
      <w:pPr>
        <w:pStyle w:val="FirstParagraph"/>
      </w:pPr>
      <w:r>
        <w:t xml:space="preserve">this corresponds to a physical RTM gradient from </w:t>
      </w:r>
      <m:oMath>
        <m:sSub>
          <m:sSubPr>
            <m:ctrlPr>
              <w:rPr>
                <w:rFonts w:ascii="Cambria Math" w:hAnsi="Cambria Math"/>
              </w:rPr>
            </m:ctrlPr>
          </m:sSubPr>
          <m:e>
            <m:r>
              <w:rPr>
                <w:rFonts w:ascii="Cambria Math" w:hAnsi="Cambria Math"/>
              </w:rPr>
              <m:t>α</m:t>
            </m:r>
          </m:e>
          <m:sub>
            <m:r>
              <w:rPr>
                <w:rFonts w:ascii="Cambria Math" w:hAnsi="Cambria Math"/>
              </w:rPr>
              <m:t>RTM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to </w:t>
      </w:r>
      <m:oMath>
        <m:sSub>
          <m:sSubPr>
            <m:ctrlPr>
              <w:rPr>
                <w:rFonts w:ascii="Cambria Math" w:hAnsi="Cambria Math"/>
              </w:rPr>
            </m:ctrlPr>
          </m:sSubPr>
          <m:e>
            <m:r>
              <w:rPr>
                <w:rFonts w:ascii="Cambria Math" w:hAnsi="Cambria Math"/>
              </w:rPr>
              <m:t>α</m:t>
            </m:r>
          </m:e>
          <m:sub>
            <m:r>
              <w:rPr>
                <w:rFonts w:ascii="Cambria Math" w:hAnsi="Cambria Math"/>
              </w:rPr>
              <m:t>RTM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m:t>
        </m:r>
      </m:oMath>
      <w:r>
        <w:t>.</w:t>
      </w:r>
    </w:p>
    <w:p w14:paraId="43AF6B46" w14:textId="77777777" w:rsidR="009458F0" w:rsidRDefault="00000000">
      <w:pPr>
        <w:numPr>
          <w:ilvl w:val="0"/>
          <w:numId w:val="21"/>
        </w:numPr>
      </w:pPr>
      <w:r>
        <w:rPr>
          <w:b/>
          <w:bCs/>
        </w:rPr>
        <w:t>Thermal isolation</w:t>
      </w:r>
      <w:r>
        <w:t xml:space="preserve"> — 0.5 mm polyimide spacers separate the shells, minimising parasitic conduction and allowing independent temperature read-out.</w:t>
      </w:r>
    </w:p>
    <w:p w14:paraId="3BB3245D" w14:textId="77777777" w:rsidR="009458F0" w:rsidRDefault="00000000">
      <w:pPr>
        <w:numPr>
          <w:ilvl w:val="0"/>
          <w:numId w:val="21"/>
        </w:numPr>
      </w:pPr>
      <w:r>
        <w:rPr>
          <w:b/>
          <w:bCs/>
        </w:rPr>
        <w:t>Sensors</w:t>
      </w:r>
      <w:r>
        <w:t xml:space="preserve"> — fibre-optic thermometers (resolution </w:t>
      </w:r>
      <m:oMath>
        <m:r>
          <m:rPr>
            <m:sty m:val="p"/>
          </m:rPr>
          <w:rPr>
            <w:rFonts w:ascii="Cambria Math" w:hAnsi="Cambria Math"/>
          </w:rPr>
          <m:t>±</m:t>
        </m:r>
        <m:r>
          <w:rPr>
            <w:rFonts w:ascii="Cambria Math" w:hAnsi="Cambria Math"/>
          </w:rPr>
          <m:t>5</m:t>
        </m:r>
      </m:oMath>
      <w:r>
        <w:t xml:space="preserve"> mK), micro-calorimeter pads (0.5 </w:t>
      </w:r>
      <m:oMath>
        <m:r>
          <w:rPr>
            <w:rFonts w:ascii="Cambria Math" w:hAnsi="Cambria Math"/>
          </w:rPr>
          <m:t>μ</m:t>
        </m:r>
      </m:oMath>
      <w:r>
        <w:t xml:space="preserve"> W resolution) and broadband RF pickup coils (100 kHz–3 GHz) are embedded at four radii (0, 5, 10, 15 cm).</w:t>
      </w:r>
    </w:p>
    <w:p w14:paraId="6286C5A5" w14:textId="77777777" w:rsidR="009458F0" w:rsidRDefault="00000000">
      <w:pPr>
        <w:numPr>
          <w:ilvl w:val="0"/>
          <w:numId w:val="21"/>
        </w:numPr>
      </w:pPr>
      <w:r>
        <w:rPr>
          <w:b/>
          <w:bCs/>
        </w:rPr>
        <w:t>Environment</w:t>
      </w:r>
      <w:r>
        <w:t xml:space="preserve"> — the whole assembly is suspended in a micro-watt calorimetric cradle and evacuated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mbar, eliminating convective heat losses and suppressing plasma formation.</w:t>
      </w:r>
    </w:p>
    <w:p w14:paraId="67593E2E" w14:textId="77777777" w:rsidR="009458F0" w:rsidRDefault="00000000">
      <w:pPr>
        <w:pStyle w:val="FirstParagraph"/>
      </w:pPr>
      <w:r>
        <w:t xml:space="preserve">This geometry realises the 1-D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t xml:space="preserve"> profile used in the numerical model while remaining manufacturable with current metamaterial techniques.</w:t>
      </w:r>
    </w:p>
    <w:p w14:paraId="65B3527C" w14:textId="77777777" w:rsidR="009458F0" w:rsidRDefault="00000000">
      <w:pPr>
        <w:pStyle w:val="BodyText"/>
      </w:pPr>
      <w:r>
        <w:rPr>
          <w:b/>
          <w:bCs/>
        </w:rPr>
        <w:t>5.2 Measurement Protocols</w:t>
      </w:r>
    </w:p>
    <w:p w14:paraId="2B704ED7" w14:textId="77777777" w:rsidR="009458F0" w:rsidRDefault="00000000">
      <w:pPr>
        <w:numPr>
          <w:ilvl w:val="0"/>
          <w:numId w:val="22"/>
        </w:numPr>
      </w:pPr>
      <w:r>
        <w:rPr>
          <w:b/>
          <w:bCs/>
        </w:rPr>
        <w:lastRenderedPageBreak/>
        <w:t>Differential calorimetry</w:t>
      </w:r>
      <w:r>
        <w:t xml:space="preserve"> – A set of thermopile arrays measures net heat flow from the chamber relative to an identical dummy vessel lacking α-layers. Sensitivity: 0.5 µW.</w:t>
      </w:r>
    </w:p>
    <w:p w14:paraId="0E8D683F" w14:textId="77777777" w:rsidR="009458F0" w:rsidRDefault="00000000">
      <w:pPr>
        <w:numPr>
          <w:ilvl w:val="0"/>
          <w:numId w:val="22"/>
        </w:numPr>
      </w:pPr>
      <w:r>
        <w:rPr>
          <w:b/>
          <w:bCs/>
        </w:rPr>
        <w:t>RF vacuum-noise spectroscopy</w:t>
      </w:r>
      <w:r>
        <w:t xml:space="preserve"> – Broadband probes monitor the spectral power density of electromagnetic vacuum fluctuations inside the cavity. Suppression or redistribution of noise modes indicates ZPE extraction.</w:t>
      </w:r>
    </w:p>
    <w:p w14:paraId="61E50011" w14:textId="77777777" w:rsidR="009458F0" w:rsidRDefault="00000000">
      <w:pPr>
        <w:numPr>
          <w:ilvl w:val="0"/>
          <w:numId w:val="22"/>
        </w:numPr>
      </w:pPr>
      <w:r>
        <w:rPr>
          <w:b/>
          <w:bCs/>
        </w:rPr>
        <w:t>Time-correlation spectroscopy</w:t>
      </w:r>
      <w:r>
        <w:t xml:space="preserve"> – Pairs of single-photon detectors track arrival-time correlations of probe photons traversing the chamber, allowing an MFPT-style delay </w:t>
      </w:r>
      <m:oMath>
        <m:r>
          <w:rPr>
            <w:rFonts w:ascii="Cambria Math" w:hAnsi="Cambria Math"/>
          </w:rPr>
          <m:t>ΔT</m:t>
        </m:r>
        <m:r>
          <m:rPr>
            <m:sty m:val="p"/>
          </m:rPr>
          <w:rPr>
            <w:rFonts w:ascii="Cambria Math" w:hAnsi="Cambria Math"/>
          </w:rPr>
          <m:t>/</m:t>
        </m:r>
        <m:r>
          <w:rPr>
            <w:rFonts w:ascii="Cambria Math" w:hAnsi="Cambria Math"/>
          </w:rPr>
          <m:t>T</m:t>
        </m:r>
      </m:oMath>
      <w:r>
        <w:t xml:space="preserve"> proportional to </w:t>
      </w:r>
      <m:oMath>
        <m:sSup>
          <m:sSupPr>
            <m:ctrlPr>
              <w:rPr>
                <w:rFonts w:ascii="Cambria Math" w:hAnsi="Cambria Math"/>
              </w:rPr>
            </m:ctrlPr>
          </m:sSupPr>
          <m:e>
            <m:r>
              <w:rPr>
                <w:rFonts w:ascii="Cambria Math" w:hAnsi="Cambria Math"/>
              </w:rPr>
              <m:t>χ</m:t>
            </m:r>
            <m:d>
              <m:dPr>
                <m:ctrlPr>
                  <w:rPr>
                    <w:rFonts w:ascii="Cambria Math" w:hAnsi="Cambria Math"/>
                  </w:rPr>
                </m:ctrlPr>
              </m:dPr>
              <m:e>
                <m:r>
                  <w:rPr>
                    <w:rFonts w:ascii="Cambria Math" w:hAnsi="Cambria Math"/>
                  </w:rPr>
                  <m:t>α</m:t>
                </m:r>
              </m:e>
            </m:d>
            <m:d>
              <m:dPr>
                <m:begChr m:val="|"/>
                <m:endChr m:val="|"/>
                <m:ctrlPr>
                  <w:rPr>
                    <w:rFonts w:ascii="Cambria Math" w:hAnsi="Cambria Math"/>
                  </w:rPr>
                </m:ctrlPr>
              </m:dPr>
              <m:e>
                <m:r>
                  <m:rPr>
                    <m:sty m:val="p"/>
                  </m:rPr>
                  <w:rPr>
                    <w:rFonts w:ascii="Cambria Math" w:hAnsi="Cambria Math"/>
                  </w:rPr>
                  <m:t>∇</m:t>
                </m:r>
                <m:r>
                  <w:rPr>
                    <w:rFonts w:ascii="Cambria Math" w:hAnsi="Cambria Math"/>
                  </w:rPr>
                  <m:t>α</m:t>
                </m:r>
              </m:e>
            </m:d>
          </m:e>
          <m:sup>
            <m:r>
              <m:rPr>
                <m:sty m:val="p"/>
              </m:rPr>
              <w:rPr>
                <w:rFonts w:ascii="Cambria Math" w:hAnsi="Cambria Math"/>
              </w:rPr>
              <m:t>²</m:t>
            </m:r>
          </m:sup>
        </m:sSup>
      </m:oMath>
      <w:r>
        <w:t xml:space="preserve"> to be extracted.</w:t>
      </w:r>
    </w:p>
    <w:p w14:paraId="29407B72" w14:textId="77777777" w:rsidR="009458F0" w:rsidRDefault="00000000">
      <w:pPr>
        <w:pStyle w:val="FirstParagraph"/>
      </w:pPr>
      <w:r>
        <w:t>All three channels are synchronously logged at 1 Hz sampling for runs of up to 24 h.</w:t>
      </w:r>
    </w:p>
    <w:p w14:paraId="29CC9424" w14:textId="77777777" w:rsidR="009458F0" w:rsidRDefault="00000000">
      <w:pPr>
        <w:pStyle w:val="BodyText"/>
      </w:pPr>
      <w:r>
        <w:rPr>
          <w:b/>
          <w:bCs/>
        </w:rPr>
        <w:t>5.3 Calibration and Control Experiments</w:t>
      </w:r>
    </w:p>
    <w:p w14:paraId="285BE6BF" w14:textId="77777777" w:rsidR="009458F0" w:rsidRDefault="00000000">
      <w:pPr>
        <w:numPr>
          <w:ilvl w:val="0"/>
          <w:numId w:val="23"/>
        </w:numPr>
      </w:pPr>
      <w:r>
        <w:rPr>
          <w:b/>
          <w:bCs/>
        </w:rPr>
        <w:t>Baseline liner</w:t>
      </w:r>
      <w:r>
        <w:t xml:space="preserve"> – Replace metamaterial shells with plain PTFE to achieve </w:t>
      </w:r>
      <m:oMath>
        <m:acc>
          <m:accPr>
            <m:chr m:val="̃"/>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m:t>
        </m:r>
      </m:oMath>
      <w:r>
        <w:t xml:space="preserve"> everywhere; expect ⟨P⟩ ≈ 0</w:t>
      </w:r>
    </w:p>
    <w:p w14:paraId="68AFF3AB" w14:textId="77777777" w:rsidR="009458F0" w:rsidRDefault="00000000">
      <w:pPr>
        <w:numPr>
          <w:ilvl w:val="0"/>
          <w:numId w:val="23"/>
        </w:numPr>
      </w:pPr>
      <w:r>
        <w:rPr>
          <w:b/>
          <w:bCs/>
        </w:rPr>
        <w:t>Reversed gradient</w:t>
      </w:r>
      <w:r>
        <w:t xml:space="preserve"> – Swap shell order to create </w:t>
      </w:r>
      <m:oMath>
        <m:acc>
          <m:accPr>
            <m:chr m:val="̃"/>
            <m:ctrlPr>
              <w:rPr>
                <w:rFonts w:ascii="Cambria Math" w:hAnsi="Cambria Math"/>
              </w:rPr>
            </m:ctrlPr>
          </m:accPr>
          <m:e>
            <m:r>
              <w:rPr>
                <w:rFonts w:ascii="Cambria Math" w:hAnsi="Cambria Math"/>
              </w:rPr>
              <m:t>α</m:t>
            </m:r>
          </m:e>
        </m:acc>
      </m:oMath>
      <w:r>
        <w:t xml:space="preserve"> profile 1→0; RTM predicts identical |∇α| and thus identical |P|, confirming </w:t>
      </w:r>
      <m:oMath>
        <m:sSup>
          <m:sSupPr>
            <m:ctrlPr>
              <w:rPr>
                <w:rFonts w:ascii="Cambria Math" w:hAnsi="Cambria Math"/>
              </w:rPr>
            </m:ctrlPr>
          </m:sSupPr>
          <m:e>
            <m:r>
              <w:rPr>
                <w:rFonts w:ascii="Cambria Math" w:hAnsi="Cambria Math"/>
              </w:rPr>
              <m:t>P </m:t>
            </m:r>
            <m:r>
              <m:rPr>
                <m:sty m:val="p"/>
              </m:rPr>
              <w:rPr>
                <w:rFonts w:ascii="Cambria Math" w:hAnsi="Cambria Math"/>
              </w:rPr>
              <m:t>∝</m:t>
            </m:r>
            <m:r>
              <w:rPr>
                <w:rFonts w:ascii="Cambria Math" w:hAnsi="Cambria Math"/>
              </w:rPr>
              <m:t> </m:t>
            </m:r>
            <m:d>
              <m:dPr>
                <m:begChr m:val="|"/>
                <m:endChr m:val="|"/>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oMath>
      <w:r>
        <w:t xml:space="preserve"> and not on the sign of the gradient.</w:t>
      </w:r>
    </w:p>
    <w:p w14:paraId="4123CF7F" w14:textId="77777777" w:rsidR="009458F0" w:rsidRDefault="00000000">
      <w:pPr>
        <w:numPr>
          <w:ilvl w:val="0"/>
          <w:numId w:val="23"/>
        </w:numPr>
      </w:pPr>
      <w:r>
        <w:rPr>
          <w:b/>
          <w:bCs/>
        </w:rPr>
        <w:t>Thermal drift check</w:t>
      </w:r>
      <w:r>
        <w:t xml:space="preserve"> – Run both active and dummy chambers with external heaters off for 24 h to verify calorimeter stability better than ±0.3 µW.</w:t>
      </w:r>
    </w:p>
    <w:p w14:paraId="15DC15F4" w14:textId="77777777" w:rsidR="009458F0" w:rsidRDefault="00000000">
      <w:pPr>
        <w:pStyle w:val="FirstParagraph"/>
      </w:pPr>
      <w:r>
        <w:rPr>
          <w:b/>
          <w:bCs/>
        </w:rPr>
        <w:t>5.4 Data Analysis and RTM Validation</w:t>
      </w:r>
    </w:p>
    <w:p w14:paraId="3742EAD0" w14:textId="77777777" w:rsidR="009458F0" w:rsidRDefault="00000000">
      <w:pPr>
        <w:numPr>
          <w:ilvl w:val="0"/>
          <w:numId w:val="24"/>
        </w:numPr>
      </w:pPr>
      <w:r>
        <w:rPr>
          <w:b/>
          <w:bCs/>
        </w:rPr>
        <w:t>Calorimetric power</w:t>
      </w:r>
      <w:r>
        <w:t xml:space="preserve"> – Integrate heat-flux traces over 6-h windows, detrend long-term drift, and compute the mean extracted power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Plot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versus </w:t>
      </w:r>
      <m:oMath>
        <m:sSup>
          <m:sSupPr>
            <m:ctrlPr>
              <w:rPr>
                <w:rFonts w:ascii="Cambria Math" w:hAnsi="Cambria Math"/>
              </w:rPr>
            </m:ctrlPr>
          </m:sSupPr>
          <m:e>
            <m:r>
              <w:rPr>
                <w:rFonts w:ascii="Cambria Math" w:hAnsi="Cambria Math"/>
              </w:rPr>
              <m:t>κ</m:t>
            </m:r>
          </m:e>
          <m:sup>
            <m:r>
              <w:rPr>
                <w:rFonts w:ascii="Cambria Math" w:hAnsi="Cambria Math"/>
              </w:rPr>
              <m:t>2</m:t>
            </m:r>
          </m:sup>
        </m:sSup>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κ </m:t>
            </m:r>
            <m:r>
              <m:rPr>
                <m:sty m:val="p"/>
              </m:rPr>
              <w:rPr>
                <w:rFonts w:ascii="Cambria Math" w:hAnsi="Cambria Math"/>
              </w:rPr>
              <m:t>=</m:t>
            </m:r>
            <m:r>
              <w:rPr>
                <w:rFonts w:ascii="Cambria Math" w:hAnsi="Cambria Math"/>
              </w:rPr>
              <m:t> γ</m:t>
            </m:r>
            <m:r>
              <m:rPr>
                <m:sty m:val="p"/>
              </m:rPr>
              <w:rPr>
                <w:rFonts w:ascii="Cambria Math" w:hAnsi="Cambria Math"/>
              </w:rPr>
              <m:t>/</m:t>
            </m:r>
            <m:r>
              <w:rPr>
                <w:rFonts w:ascii="Cambria Math" w:hAnsi="Cambria Math"/>
              </w:rPr>
              <m:t>M</m:t>
            </m:r>
          </m:e>
          <m:sup>
            <m:r>
              <w:rPr>
                <w:rFonts w:ascii="Cambria Math" w:hAnsi="Cambria Math"/>
              </w:rPr>
              <m:t>2</m:t>
            </m:r>
          </m:sup>
        </m:sSup>
      </m:oMath>
      <w:r>
        <w:t xml:space="preserve"> from simulation).</w:t>
      </w:r>
    </w:p>
    <w:p w14:paraId="1D36F7BE" w14:textId="77777777" w:rsidR="009458F0" w:rsidRDefault="00000000">
      <w:pPr>
        <w:numPr>
          <w:ilvl w:val="0"/>
          <w:numId w:val="24"/>
        </w:numPr>
      </w:pPr>
      <w:r>
        <w:rPr>
          <w:b/>
          <w:bCs/>
        </w:rPr>
        <w:t>RF-noise ratio</w:t>
      </w:r>
      <w:r>
        <w:t xml:space="preserve"> – Normalise the in-cavity noise spectrum to the dummy run; suppression below 0.98 in the 100 kHz–10 MHz band is interpreted as redistribution of vacuum modes by the α-gradient.</w:t>
      </w:r>
    </w:p>
    <w:p w14:paraId="60CB071E" w14:textId="77777777" w:rsidR="009458F0" w:rsidRDefault="00000000">
      <w:pPr>
        <w:numPr>
          <w:ilvl w:val="0"/>
          <w:numId w:val="24"/>
        </w:numPr>
      </w:pPr>
      <w:r>
        <w:rPr>
          <w:b/>
          <w:bCs/>
        </w:rPr>
        <w:t>Photon-correlation delay</w:t>
      </w:r>
      <w:r>
        <w:t xml:space="preserve"> – Histogram photon arrival pairs; extract </w:t>
      </w:r>
      <m:oMath>
        <m:r>
          <w:rPr>
            <w:rFonts w:ascii="Cambria Math" w:hAnsi="Cambria Math"/>
          </w:rPr>
          <m:t>ΔT</m:t>
        </m:r>
      </m:oMath>
      <w:r>
        <w:t xml:space="preserve"> and compare </w:t>
      </w:r>
      <m:oMath>
        <m:r>
          <w:rPr>
            <w:rFonts w:ascii="Cambria Math" w:hAnsi="Cambria Math"/>
          </w:rPr>
          <m:t>ΔT</m:t>
        </m:r>
        <m:r>
          <m:rPr>
            <m:sty m:val="p"/>
          </m:rPr>
          <w:rPr>
            <w:rFonts w:ascii="Cambria Math" w:hAnsi="Cambria Math"/>
          </w:rPr>
          <m:t>/</m:t>
        </m:r>
        <m:r>
          <w:rPr>
            <w:rFonts w:ascii="Cambria Math" w:hAnsi="Cambria Math"/>
          </w:rPr>
          <m:t>T</m:t>
        </m:r>
      </m:oMath>
      <w:r>
        <w:t xml:space="preserve"> to the theoretical </w:t>
      </w:r>
      <m:oMath>
        <m:sSup>
          <m:sSupPr>
            <m:ctrlPr>
              <w:rPr>
                <w:rFonts w:ascii="Cambria Math" w:hAnsi="Cambria Math"/>
              </w:rPr>
            </m:ctrlPr>
          </m:sSupPr>
          <m:e>
            <m:r>
              <w:rPr>
                <w:rFonts w:ascii="Cambria Math" w:hAnsi="Cambria Math"/>
              </w:rPr>
              <m:t>χ</m:t>
            </m:r>
            <m:d>
              <m:dPr>
                <m:ctrlPr>
                  <w:rPr>
                    <w:rFonts w:ascii="Cambria Math" w:hAnsi="Cambria Math"/>
                  </w:rPr>
                </m:ctrlPr>
              </m:dPr>
              <m:e>
                <m:r>
                  <w:rPr>
                    <w:rFonts w:ascii="Cambria Math" w:hAnsi="Cambria Math"/>
                  </w:rPr>
                  <m:t>α</m:t>
                </m:r>
              </m:e>
            </m:d>
            <m:d>
              <m:dPr>
                <m:begChr m:val="|"/>
                <m:endChr m:val="|"/>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oMath>
      <w:r>
        <w:t xml:space="preserve"> obtained from the finite-difference solver. Agreement within ±10 % closes the loop between theory, simulation and experiment.</w:t>
      </w:r>
    </w:p>
    <w:p w14:paraId="67DCF498" w14:textId="77777777" w:rsidR="009458F0" w:rsidRDefault="00000000">
      <w:pPr>
        <w:pStyle w:val="FirstParagraph"/>
      </w:pPr>
      <w:r>
        <w:rPr>
          <w:b/>
          <w:bCs/>
        </w:rPr>
        <w:t>6 Results and Discussion</w:t>
      </w:r>
    </w:p>
    <w:p w14:paraId="22A05E3C" w14:textId="77777777" w:rsidR="009458F0" w:rsidRDefault="00000000">
      <w:pPr>
        <w:pStyle w:val="BodyText"/>
      </w:pPr>
      <w:r>
        <w:rPr>
          <w:b/>
          <w:bCs/>
        </w:rPr>
        <w:t>6.1 Simulation Outcomes</w:t>
      </w:r>
    </w:p>
    <w:p w14:paraId="7D4BF6AA" w14:textId="77777777" w:rsidR="009458F0" w:rsidRDefault="00000000">
      <w:pPr>
        <w:pStyle w:val="BodyText"/>
      </w:pPr>
      <w:r>
        <w:t xml:space="preserve">We solved the coupled Poisson system on a 1-D slab (Sections 4.1–4.5) for various coupling strengths </w:t>
      </w:r>
      <m:oMath>
        <m:r>
          <w:rPr>
            <w:rFonts w:ascii="Cambria Math" w:hAnsi="Cambria Math"/>
          </w:rPr>
          <m:t>γ</m:t>
        </m:r>
      </m:oMath>
      <w:r>
        <w:t xml:space="preserve"> and grid resolutions </w:t>
      </w:r>
      <m:oMath>
        <m:r>
          <w:rPr>
            <w:rFonts w:ascii="Cambria Math" w:hAnsi="Cambria Math"/>
          </w:rPr>
          <m:t>N</m:t>
        </m:r>
      </m:oMath>
      <w:r>
        <w:t>. The key findings are:</w:t>
      </w:r>
    </w:p>
    <w:p w14:paraId="6642D3E9" w14:textId="77777777" w:rsidR="009458F0" w:rsidRDefault="00000000">
      <w:pPr>
        <w:numPr>
          <w:ilvl w:val="0"/>
          <w:numId w:val="25"/>
        </w:numPr>
      </w:pPr>
      <w:r>
        <w:rPr>
          <w:b/>
          <w:bCs/>
        </w:rPr>
        <w:t>Field profiles</w:t>
      </w:r>
      <w:r>
        <w:t xml:space="preserve">: For all runs, the computed Aetherion field </w:t>
      </w:r>
      <m:oMath>
        <m:r>
          <w:rPr>
            <w:rFonts w:ascii="Cambria Math" w:hAnsi="Cambria Math"/>
          </w:rPr>
          <m:t>φ</m:t>
        </m:r>
        <m:d>
          <m:dPr>
            <m:ctrlPr>
              <w:rPr>
                <w:rFonts w:ascii="Cambria Math" w:hAnsi="Cambria Math"/>
              </w:rPr>
            </m:ctrlPr>
          </m:dPr>
          <m:e>
            <m:r>
              <w:rPr>
                <w:rFonts w:ascii="Cambria Math" w:hAnsi="Cambria Math"/>
              </w:rPr>
              <m:t>z</m:t>
            </m:r>
          </m:e>
        </m:d>
      </m:oMath>
      <w:r>
        <w:t xml:space="preserve"> rises smoothly from zero at the boundaries to a maximum near the midpoint of the slab. Its curvature increases with </w:t>
      </w:r>
      <m:oMath>
        <m:sSup>
          <m:sSupPr>
            <m:ctrlPr>
              <w:rPr>
                <w:rFonts w:ascii="Cambria Math" w:hAnsi="Cambria Math"/>
              </w:rPr>
            </m:ctrlPr>
          </m:sSupPr>
          <m:e>
            <m:r>
              <w:rPr>
                <w:rFonts w:ascii="Cambria Math" w:hAnsi="Cambria Math"/>
              </w:rPr>
              <m:t>κ</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M</m:t>
            </m:r>
          </m:e>
          <m:sup>
            <m:r>
              <w:rPr>
                <w:rFonts w:ascii="Cambria Math" w:hAnsi="Cambria Math"/>
              </w:rPr>
              <m:t>2</m:t>
            </m:r>
          </m:sup>
        </m:sSup>
      </m:oMath>
      <w:r>
        <w:t xml:space="preserve">, as predicted by </w:t>
      </w:r>
      <m:oMath>
        <m:r>
          <w:rPr>
            <w:rFonts w:ascii="Cambria Math" w:hAnsi="Cambria Math"/>
          </w:rPr>
          <m:t>φ</m:t>
        </m:r>
        <m:r>
          <m:rPr>
            <m:sty m:val="p"/>
          </m:rPr>
          <w:rPr>
            <w:rFonts w:ascii="Cambria Math" w:hAnsi="Cambria Math"/>
          </w:rPr>
          <m:t>″∝-</m:t>
        </m:r>
        <m:r>
          <w:rPr>
            <w:rFonts w:ascii="Cambria Math" w:hAnsi="Cambria Math"/>
          </w:rPr>
          <m:t>κα</m:t>
        </m:r>
        <m:r>
          <m:rPr>
            <m:sty m:val="p"/>
          </m:rPr>
          <w:rPr>
            <w:rFonts w:ascii="Cambria Math" w:hAnsi="Cambria Math"/>
          </w:rPr>
          <m:t>″</m:t>
        </m:r>
      </m:oMath>
    </w:p>
    <w:p w14:paraId="2CC89119" w14:textId="77777777" w:rsidR="009458F0" w:rsidRDefault="00000000">
      <w:pPr>
        <w:numPr>
          <w:ilvl w:val="0"/>
          <w:numId w:val="25"/>
        </w:numPr>
      </w:pPr>
      <w:r>
        <w:rPr>
          <w:b/>
          <w:bCs/>
        </w:rPr>
        <w:t>Power proxy scaling</w:t>
      </w:r>
      <w:r>
        <w:t xml:space="preserve">: We define the local proxy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κ</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Δφ</m:t>
                    </m:r>
                  </m:e>
                  <m:sub>
                    <m:r>
                      <w:rPr>
                        <w:rFonts w:ascii="Cambria Math" w:hAnsi="Cambria Math"/>
                      </w:rPr>
                      <m:t>i</m:t>
                    </m:r>
                  </m:sub>
                </m:sSub>
                <m:r>
                  <m:rPr>
                    <m:sty m:val="p"/>
                  </m:rPr>
                  <w:rPr>
                    <w:rFonts w:ascii="Cambria Math" w:hAnsi="Cambria Math"/>
                  </w:rPr>
                  <m:t>/</m:t>
                </m:r>
                <m:r>
                  <w:rPr>
                    <w:rFonts w:ascii="Cambria Math" w:hAnsi="Cambria Math"/>
                  </w:rPr>
                  <m:t>Δz</m:t>
                </m:r>
              </m:e>
            </m:d>
          </m:e>
          <m:sup>
            <m:r>
              <w:rPr>
                <w:rFonts w:ascii="Cambria Math" w:hAnsi="Cambria Math"/>
              </w:rPr>
              <m:t>2</m:t>
            </m:r>
          </m:sup>
        </m:sSup>
      </m:oMath>
      <w:r>
        <w:t xml:space="preserve"> and compute the spatial average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A log–log fit of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versus </w:t>
      </w:r>
      <m:oMath>
        <m:r>
          <w:rPr>
            <w:rFonts w:ascii="Cambria Math" w:hAnsi="Cambria Math"/>
          </w:rPr>
          <m:t>κ</m:t>
        </m:r>
      </m:oMath>
      <w:r>
        <w:t xml:space="preserve"> yields a slope of 1.99±0.03 confirming </w:t>
      </w:r>
      <m:oMath>
        <m:sSup>
          <m:sSupPr>
            <m:ctrlPr>
              <w:rPr>
                <w:rFonts w:ascii="Cambria Math" w:hAnsi="Cambria Math"/>
              </w:rPr>
            </m:ctrlPr>
          </m:sSupPr>
          <m:e>
            <m:r>
              <w:rPr>
                <w:rFonts w:ascii="Cambria Math" w:hAnsi="Cambria Math"/>
              </w:rPr>
              <m:t>P</m:t>
            </m:r>
            <m:r>
              <m:rPr>
                <m:sty m:val="p"/>
              </m:rPr>
              <w:rPr>
                <w:rFonts w:ascii="Cambria Math" w:hAnsi="Cambria Math"/>
              </w:rPr>
              <m:t>∝</m:t>
            </m:r>
            <m:r>
              <w:rPr>
                <w:rFonts w:ascii="Cambria Math" w:hAnsi="Cambria Math"/>
              </w:rPr>
              <m:t>κ</m:t>
            </m:r>
          </m:e>
          <m:sup>
            <m:r>
              <w:rPr>
                <w:rFonts w:ascii="Cambria Math" w:hAnsi="Cambria Math"/>
              </w:rPr>
              <m:t>2</m:t>
            </m:r>
          </m:sup>
        </m:sSup>
      </m:oMath>
    </w:p>
    <w:p w14:paraId="257344CD" w14:textId="77777777" w:rsidR="009458F0" w:rsidRDefault="00000000">
      <w:pPr>
        <w:numPr>
          <w:ilvl w:val="0"/>
          <w:numId w:val="25"/>
        </w:numPr>
      </w:pPr>
      <w:r>
        <w:rPr>
          <w:b/>
          <w:bCs/>
        </w:rPr>
        <w:t>Mesh convergence</w:t>
      </w:r>
      <w:r>
        <w:t xml:space="preserve">: Increasing </w:t>
      </w:r>
      <m:oMath>
        <m:r>
          <w:rPr>
            <w:rFonts w:ascii="Cambria Math" w:hAnsi="Cambria Math"/>
          </w:rPr>
          <m:t>N</m:t>
        </m:r>
      </m:oMath>
      <w:r>
        <w:t xml:space="preserve"> from 60 to 240 changes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by less than 1 %. Profiles of </w:t>
      </w:r>
      <m:oMath>
        <m:r>
          <w:rPr>
            <w:rFonts w:ascii="Cambria Math" w:hAnsi="Cambria Math"/>
          </w:rPr>
          <m:t>φ</m:t>
        </m:r>
      </m:oMath>
      <w:r>
        <w:t xml:space="preserve"> and </w:t>
      </w:r>
      <m:oMath>
        <m:r>
          <w:rPr>
            <w:rFonts w:ascii="Cambria Math" w:hAnsi="Cambria Math"/>
          </w:rPr>
          <m:t>α</m:t>
        </m:r>
      </m:oMath>
      <w:r>
        <w:t xml:space="preserve"> become indistinguishable once </w:t>
      </w:r>
      <m:oMath>
        <m:r>
          <w:rPr>
            <w:rFonts w:ascii="Cambria Math" w:hAnsi="Cambria Math"/>
          </w:rPr>
          <m:t>N</m:t>
        </m:r>
        <m:r>
          <m:rPr>
            <m:sty m:val="p"/>
          </m:rPr>
          <w:rPr>
            <w:rFonts w:ascii="Cambria Math" w:hAnsi="Cambria Math"/>
          </w:rPr>
          <m:t>≥</m:t>
        </m:r>
        <m:r>
          <w:rPr>
            <w:rFonts w:ascii="Cambria Math" w:hAnsi="Cambria Math"/>
          </w:rPr>
          <m:t>120</m:t>
        </m:r>
      </m:oMath>
      <w:r>
        <w:t>, demonstrating numerical stability.</w:t>
      </w:r>
    </w:p>
    <w:p w14:paraId="52232258" w14:textId="77777777" w:rsidR="009458F0" w:rsidRDefault="00000000">
      <w:pPr>
        <w:numPr>
          <w:ilvl w:val="0"/>
          <w:numId w:val="25"/>
        </w:numPr>
      </w:pPr>
      <w:r>
        <w:rPr>
          <w:b/>
          <w:bCs/>
        </w:rPr>
        <w:lastRenderedPageBreak/>
        <w:t>Control test</w:t>
      </w:r>
      <w:r>
        <w:t xml:space="preserve">: Setting </w:t>
      </w:r>
      <m:oMath>
        <m:r>
          <w:rPr>
            <w:rFonts w:ascii="Cambria Math" w:hAnsi="Cambria Math"/>
          </w:rPr>
          <m:t>α</m:t>
        </m:r>
        <m:d>
          <m:dPr>
            <m:ctrlPr>
              <w:rPr>
                <w:rFonts w:ascii="Cambria Math" w:hAnsi="Cambria Math"/>
              </w:rPr>
            </m:ctrlPr>
          </m:dPr>
          <m:e>
            <m:r>
              <w:rPr>
                <w:rFonts w:ascii="Cambria Math" w:hAnsi="Cambria Math"/>
              </w:rPr>
              <m:t>z</m:t>
            </m:r>
          </m:e>
        </m:d>
        <m:r>
          <m:rPr>
            <m:sty m:val="p"/>
          </m:rPr>
          <w:rPr>
            <w:rFonts w:ascii="Cambria Math" w:hAnsi="Cambria Math"/>
          </w:rPr>
          <m:t>=</m:t>
        </m:r>
      </m:oMath>
      <w:r>
        <w:t xml:space="preserve"> constant (i.e.\ no gradient) drives </w:t>
      </w:r>
      <m:oMath>
        <m:r>
          <w:rPr>
            <w:rFonts w:ascii="Cambria Math" w:hAnsi="Cambria Math"/>
          </w:rPr>
          <m:t>φ</m:t>
        </m:r>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oMath>
      <w:r>
        <w:t xml:space="preserve"> validating that the effect vanishes without </w:t>
      </w:r>
      <m:oMath>
        <m:r>
          <m:rPr>
            <m:sty m:val="p"/>
          </m:rPr>
          <w:rPr>
            <w:rFonts w:ascii="Cambria Math" w:hAnsi="Cambria Math"/>
          </w:rPr>
          <m:t>∇</m:t>
        </m:r>
        <m:r>
          <w:rPr>
            <w:rFonts w:ascii="Cambria Math" w:hAnsi="Cambria Math"/>
          </w:rPr>
          <m:t>α</m:t>
        </m:r>
      </m:oMath>
    </w:p>
    <w:p w14:paraId="28E97AD0" w14:textId="77777777" w:rsidR="009458F0" w:rsidRDefault="00000000">
      <w:pPr>
        <w:pStyle w:val="FirstParagraph"/>
      </w:pPr>
      <w:r>
        <w:t>These results establish, in silico, that the Aetherion extraction mechanism operates exactly as the RTM extension predicts.</w:t>
      </w:r>
    </w:p>
    <w:p w14:paraId="2019462C" w14:textId="77777777" w:rsidR="009458F0" w:rsidRDefault="00000000">
      <w:pPr>
        <w:pStyle w:val="BodyText"/>
      </w:pPr>
      <w:r>
        <w:rPr>
          <w:b/>
          <w:bCs/>
        </w:rPr>
        <w:t>6.2 Proposed Experimental Signatures (Projected)</w:t>
      </w:r>
    </w:p>
    <w:p w14:paraId="04A5B9D7" w14:textId="77777777" w:rsidR="009458F0" w:rsidRDefault="00000000">
      <w:pPr>
        <w:pStyle w:val="BodyText"/>
      </w:pPr>
      <w:r>
        <w:t xml:space="preserve">All numerical values in this subsection are </w:t>
      </w:r>
      <w:r>
        <w:rPr>
          <w:b/>
          <w:bCs/>
        </w:rPr>
        <w:t>projected targets derived from the solver outputs and scaling assumptions</w:t>
      </w:r>
      <w:r>
        <w:t>, not laboratory measurements. They define the sensitivity levels required for a decisive falsification attempt.</w:t>
      </w:r>
    </w:p>
    <w:p w14:paraId="64D714E4" w14:textId="77777777" w:rsidR="009458F0" w:rsidRDefault="00000000">
      <w:pPr>
        <w:pStyle w:val="BodyText"/>
      </w:pPr>
      <w:r>
        <w:rPr>
          <w:b/>
          <w:bCs/>
        </w:rPr>
        <w:t>Differential calorimetry (projected target).</w:t>
      </w:r>
      <w:r>
        <w:br/>
        <w:t xml:space="preserve">A sustained </w:t>
      </w:r>
      <w:r>
        <w:rPr>
          <w:b/>
          <w:bCs/>
        </w:rPr>
        <w:t>excess heat flux</w:t>
      </w:r>
      <w:r>
        <w:t xml:space="preserve"> in the </w:t>
      </w:r>
      <m:oMath>
        <m:r>
          <w:rPr>
            <w:rFonts w:ascii="Cambria Math" w:hAnsi="Cambria Math"/>
          </w:rPr>
          <m:t>μ</m:t>
        </m:r>
      </m:oMath>
      <w:r>
        <w:t xml:space="preserve"> W regime is predicted when a nonzero engineered </w:t>
      </w:r>
      <m:oMath>
        <m:r>
          <m:rPr>
            <m:sty m:val="p"/>
          </m:rPr>
          <w:rPr>
            <w:rFonts w:ascii="Cambria Math" w:hAnsi="Cambria Math"/>
          </w:rPr>
          <m:t>∣∇</m:t>
        </m:r>
        <m:acc>
          <m:accPr>
            <m:chr m:val="̃"/>
            <m:ctrlPr>
              <w:rPr>
                <w:rFonts w:ascii="Cambria Math" w:hAnsi="Cambria Math"/>
              </w:rPr>
            </m:ctrlPr>
          </m:accPr>
          <m:e>
            <m:r>
              <w:rPr>
                <w:rFonts w:ascii="Cambria Math" w:hAnsi="Cambria Math"/>
              </w:rPr>
              <m:t>α</m:t>
            </m:r>
          </m:e>
        </m:acc>
        <m:r>
          <m:rPr>
            <m:sty m:val="p"/>
          </m:rPr>
          <w:rPr>
            <w:rFonts w:ascii="Cambria Math" w:hAnsi="Cambria Math"/>
          </w:rPr>
          <m:t>∣</m:t>
        </m:r>
      </m:oMath>
      <w:r>
        <w:t xml:space="preserve"> is present. For the reference chamber geometry and parameter set used in the 1-D/2-D demonstrations, the projected steady-state differential signal is</w:t>
      </w:r>
    </w:p>
    <w:p w14:paraId="2A4959FA" w14:textId="77777777" w:rsidR="009458F0"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Q</m:t>
              </m:r>
            </m:e>
            <m:sub>
              <m:r>
                <m:rPr>
                  <m:nor/>
                </m:rPr>
                <m:t>proj</m:t>
              </m:r>
            </m:sub>
          </m:sSub>
          <m:r>
            <m:rPr>
              <m:sty m:val="p"/>
            </m:rPr>
            <w:rPr>
              <w:rFonts w:ascii="Cambria Math" w:hAnsi="Cambria Math"/>
            </w:rPr>
            <m:t>≈</m:t>
          </m:r>
          <m:r>
            <w:rPr>
              <w:rFonts w:ascii="Cambria Math" w:hAnsi="Cambria Math"/>
            </w:rPr>
            <m:t>3.8 μW</m:t>
          </m:r>
          <m:r>
            <m:rPr>
              <m:nor/>
            </m:rPr>
            <m:t xml:space="preserve"> </m:t>
          </m:r>
        </m:oMath>
      </m:oMathPara>
    </w:p>
    <w:p w14:paraId="5B0D9BEB" w14:textId="77777777" w:rsidR="009458F0" w:rsidRDefault="00000000">
      <w:pPr>
        <w:pStyle w:val="FirstParagraph"/>
      </w:pPr>
      <w:r>
        <w:t xml:space="preserve">with an indicative target uncertainty of ±0.4 μW representing the instrument-resolution goal (not an experimental CI). The falsification objective is to detect a reproducible nonzero </w:t>
      </w:r>
      <m:oMath>
        <m:r>
          <w:rPr>
            <w:rFonts w:ascii="Cambria Math" w:hAnsi="Cambria Math"/>
          </w:rPr>
          <m:t>ΔQ</m:t>
        </m:r>
      </m:oMath>
      <w:r>
        <w:t xml:space="preserve"> that scales with the imposed </w:t>
      </w:r>
      <m:oMath>
        <m:r>
          <m:rPr>
            <m:sty m:val="p"/>
          </m:rPr>
          <w:rPr>
            <w:rFonts w:ascii="Cambria Math" w:hAnsi="Cambria Math"/>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under controlled reversals.</w:t>
      </w:r>
    </w:p>
    <w:p w14:paraId="342366E1" w14:textId="77777777" w:rsidR="009458F0" w:rsidRDefault="00000000">
      <w:pPr>
        <w:pStyle w:val="BodyText"/>
      </w:pPr>
      <w:r>
        <w:rPr>
          <w:b/>
          <w:bCs/>
        </w:rPr>
        <w:t>RF-noise suppression (projected target).</w:t>
      </w:r>
      <w:r>
        <w:br/>
        <w:t xml:space="preserve">A small but systematic </w:t>
      </w:r>
      <w:r>
        <w:rPr>
          <w:b/>
          <w:bCs/>
        </w:rPr>
        <w:t>broadband spectral suppression</w:t>
      </w:r>
      <w:r>
        <w:t xml:space="preserve"> is projected in the </w:t>
      </w:r>
      <m:oMath>
        <m:r>
          <w:rPr>
            <w:rFonts w:ascii="Cambria Math" w:hAnsi="Cambria Math"/>
          </w:rPr>
          <m:t>0.1</m:t>
        </m:r>
      </m:oMath>
      <w:r>
        <w:t xml:space="preserve"> – </w:t>
      </w:r>
      <m:oMath>
        <m:r>
          <w:rPr>
            <w:rFonts w:ascii="Cambria Math" w:hAnsi="Cambria Math"/>
          </w:rPr>
          <m:t>10</m:t>
        </m:r>
      </m:oMath>
      <w:r>
        <w:t xml:space="preserve"> MHz band under sustained gradient drive. For the reference configuration we specify a detection target of</w:t>
      </w:r>
    </w:p>
    <w:p w14:paraId="4D2E9DC7" w14:textId="77777777" w:rsidR="009458F0"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S</m:t>
              </m:r>
            </m:e>
            <m:sub>
              <m:r>
                <m:rPr>
                  <m:nor/>
                </m:rPr>
                <m:t>RF,proj</m:t>
              </m:r>
            </m:sub>
          </m:sSub>
          <m:r>
            <m:rPr>
              <m:sty m:val="p"/>
            </m:rPr>
            <w:rPr>
              <w:rFonts w:ascii="Cambria Math" w:hAnsi="Cambria Math"/>
            </w:rPr>
            <m:t>∼</m:t>
          </m:r>
          <m:r>
            <w:rPr>
              <w:rFonts w:ascii="Cambria Math" w:hAnsi="Cambria Math"/>
            </w:rPr>
            <m:t>2.3</m:t>
          </m:r>
          <m:r>
            <m:rPr>
              <m:sty m:val="p"/>
            </m:rPr>
            <w:rPr>
              <w:rFonts w:ascii="Cambria Math" w:hAnsi="Cambria Math"/>
            </w:rPr>
            <m:t>%</m:t>
          </m:r>
          <m:r>
            <m:rPr>
              <m:nor/>
            </m:rPr>
            <m:t>(band-averaged reduction)</m:t>
          </m:r>
          <m:r>
            <m:rPr>
              <m:sty m:val="p"/>
            </m:rPr>
            <w:rPr>
              <w:rFonts w:ascii="Cambria Math" w:hAnsi="Cambria Math"/>
            </w:rPr>
            <m:t>,</m:t>
          </m:r>
        </m:oMath>
      </m:oMathPara>
    </w:p>
    <w:p w14:paraId="1067C58B" w14:textId="77777777" w:rsidR="009458F0" w:rsidRDefault="00000000">
      <w:pPr>
        <w:pStyle w:val="FirstParagraph"/>
      </w:pPr>
      <w:r>
        <w:t xml:space="preserve">with the experimental requirement being repeatability across runs and monotone dependence on </w:t>
      </w:r>
      <m:oMath>
        <m:r>
          <m:rPr>
            <m:sty m:val="p"/>
          </m:rPr>
          <w:rPr>
            <w:rFonts w:ascii="Cambria Math" w:hAnsi="Cambria Math"/>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(or on the corresponding control parameter).</w:t>
      </w:r>
    </w:p>
    <w:p w14:paraId="78122EB3" w14:textId="77777777" w:rsidR="009458F0" w:rsidRDefault="00000000">
      <w:pPr>
        <w:pStyle w:val="BodyText"/>
      </w:pPr>
      <w:r>
        <w:rPr>
          <w:b/>
          <w:bCs/>
        </w:rPr>
        <w:t>Photon-correlation delay (projected target).</w:t>
      </w:r>
      <w:r>
        <w:br/>
        <w:t xml:space="preserve">The model motivates a search for a small relative timing/correlation shift in a photon-correlation or cross-correlation readout. The </w:t>
      </w:r>
      <w:r>
        <w:rPr>
          <w:b/>
          <w:bCs/>
        </w:rPr>
        <w:t>target sensitivity</w:t>
      </w:r>
      <w:r>
        <w:t xml:space="preserve"> for a decisive test is</w:t>
      </w:r>
    </w:p>
    <w:p w14:paraId="6C96749F" w14:textId="77777777" w:rsidR="009458F0" w:rsidRDefault="00000000">
      <w:pPr>
        <w:pStyle w:val="BodyText"/>
      </w:pPr>
      <m:oMathPara>
        <m:oMathParaPr>
          <m:jc m:val="center"/>
        </m:oMathParaP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ΔT</m:t>
                      </m:r>
                    </m:num>
                    <m:den>
                      <m:r>
                        <w:rPr>
                          <w:rFonts w:ascii="Cambria Math" w:hAnsi="Cambria Math"/>
                        </w:rPr>
                        <m:t>T</m:t>
                      </m:r>
                    </m:den>
                  </m:f>
                </m:e>
              </m:d>
            </m:e>
            <m:sub>
              <m:r>
                <m:rPr>
                  <m:nor/>
                </m:rPr>
                <m:t>target</m:t>
              </m:r>
            </m:sub>
          </m:sSub>
          <m:r>
            <m:rPr>
              <m:sty m:val="p"/>
            </m:rPr>
            <w:rPr>
              <w:rFonts w:ascii="Cambria Math" w:hAnsi="Cambria Math"/>
            </w:rPr>
            <m:t>∼</m:t>
          </m:r>
          <m:d>
            <m:dPr>
              <m:ctrlPr>
                <w:rPr>
                  <w:rFonts w:ascii="Cambria Math" w:hAnsi="Cambria Math"/>
                </w:rPr>
              </m:ctrlPr>
            </m:dPr>
            <m:e>
              <m:r>
                <w:rPr>
                  <w:rFonts w:ascii="Cambria Math" w:hAnsi="Cambria Math"/>
                </w:rPr>
                <m:t>1.1</m:t>
              </m:r>
              <m:r>
                <m:rPr>
                  <m:sty m:val="p"/>
                </m:rPr>
                <w:rPr>
                  <w:rFonts w:ascii="Cambria Math" w:hAnsi="Cambria Math"/>
                </w:rPr>
                <m:t>±</m:t>
              </m:r>
              <m:r>
                <w:rPr>
                  <w:rFonts w:ascii="Cambria Math" w:hAnsi="Cambria Math"/>
                </w:rPr>
                <m:t>0.2</m:t>
              </m:r>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oMath>
      </m:oMathPara>
    </w:p>
    <w:p w14:paraId="6304F1AB" w14:textId="77777777" w:rsidR="009458F0" w:rsidRDefault="00000000">
      <w:pPr>
        <w:pStyle w:val="FirstParagraph"/>
      </w:pPr>
      <w:r>
        <w:t xml:space="preserve">where the </w:t>
      </w:r>
      <m:oMath>
        <m:r>
          <m:rPr>
            <m:sty m:val="p"/>
          </m:rPr>
          <w:rPr>
            <w:rFonts w:ascii="Cambria Math" w:hAnsi="Cambria Math"/>
          </w:rPr>
          <m:t>±</m:t>
        </m:r>
        <m:r>
          <w:rPr>
            <w:rFonts w:ascii="Cambria Math" w:hAnsi="Cambria Math"/>
          </w:rPr>
          <m:t>0.2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represents a </w:t>
      </w:r>
      <w:r>
        <w:rPr>
          <w:b/>
          <w:bCs/>
        </w:rPr>
        <w:t>design goal</w:t>
      </w:r>
      <w:r>
        <w:t xml:space="preserve"> for measurement precision. This is a falsification-oriented target: failure to observe any shift at or below this sensitivity, under conditions where calorimetric and RF targets are also absent, would strongly disfavour the proposed coupling interpretation in the tested regime.</w:t>
      </w:r>
    </w:p>
    <w:p w14:paraId="4FB81B57" w14:textId="77777777" w:rsidR="009458F0" w:rsidRDefault="00000000">
      <w:pPr>
        <w:pStyle w:val="BodyText"/>
      </w:pPr>
      <w:r>
        <w:rPr>
          <w:b/>
          <w:bCs/>
        </w:rPr>
        <w:t>Control predictions (PASS/FAIL conditions).</w:t>
      </w:r>
      <w:r>
        <w:br/>
        <w:t xml:space="preserve">The following controls are predicted to yield </w:t>
      </w:r>
      <w:r>
        <w:rPr>
          <w:b/>
          <w:bCs/>
        </w:rPr>
        <w:t>null signals</w:t>
      </w:r>
      <w:r>
        <w:t xml:space="preserve"> (within noise), and therefore serve as hard falsification checks:</w:t>
      </w:r>
    </w:p>
    <w:p w14:paraId="64FDB9DC" w14:textId="77777777" w:rsidR="009458F0" w:rsidRDefault="00000000">
      <w:pPr>
        <w:numPr>
          <w:ilvl w:val="0"/>
          <w:numId w:val="26"/>
        </w:numPr>
      </w:pPr>
      <w:r>
        <w:rPr>
          <w:b/>
          <w:bCs/>
        </w:rPr>
        <w:t>No-gradient control:</w:t>
      </w:r>
      <w:r>
        <w:t xml:space="preserve"> enforce </w:t>
      </w:r>
      <m:oMath>
        <m:acc>
          <m:accPr>
            <m:chr m:val="̃"/>
            <m:ctrlPr>
              <w:rPr>
                <w:rFonts w:ascii="Cambria Math" w:hAnsi="Cambria Math"/>
              </w:rPr>
            </m:ctrlPr>
          </m:accPr>
          <m:e>
            <m:r>
              <w:rPr>
                <w:rFonts w:ascii="Cambria Math" w:hAnsi="Cambria Math"/>
              </w:rPr>
              <m:t>α</m:t>
            </m:r>
          </m:e>
        </m:acc>
        <m:r>
          <m:rPr>
            <m:sty m:val="p"/>
          </m:rPr>
          <w:rPr>
            <w:rFonts w:ascii="Cambria Math" w:hAnsi="Cambria Math"/>
          </w:rPr>
          <m:t>=</m:t>
        </m:r>
      </m:oMath>
      <w:r>
        <w:t xml:space="preserve"> constant </w:t>
      </w:r>
      <m:oMath>
        <m:r>
          <m:rPr>
            <m:sty m:val="p"/>
          </m:rPr>
          <w:rPr>
            <w:rFonts w:ascii="Cambria Math" w:hAnsi="Cambria Math"/>
          </w:rPr>
          <m:t>⇒∣∇</m:t>
        </m:r>
        <m:acc>
          <m:accPr>
            <m:chr m:val="̃"/>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m:t>
        </m:r>
      </m:oMath>
      <w:r>
        <w:t xml:space="preserve">. Predicted: </w:t>
      </w:r>
      <m:oMath>
        <m:r>
          <w:rPr>
            <w:rFonts w:ascii="Cambria Math" w:hAnsi="Cambria Math"/>
          </w:rPr>
          <m:t>ΔQ</m:t>
        </m:r>
        <m:r>
          <m:rPr>
            <m:sty m:val="p"/>
          </m:rPr>
          <w:rPr>
            <w:rFonts w:ascii="Cambria Math" w:hAnsi="Cambria Math"/>
          </w:rPr>
          <m:t>≈</m:t>
        </m:r>
        <m:r>
          <w:rPr>
            <w:rFonts w:ascii="Cambria Math" w:hAnsi="Cambria Math"/>
          </w:rPr>
          <m:t>0</m:t>
        </m:r>
      </m:oMath>
      <w:r>
        <w:t xml:space="preserve">, </w:t>
      </w:r>
      <m:oMath>
        <m:r>
          <w:rPr>
            <w:rFonts w:ascii="Cambria Math" w:hAnsi="Cambria Math"/>
          </w:rPr>
          <m:t>Δ</m:t>
        </m:r>
        <m:sSub>
          <m:sSubPr>
            <m:ctrlPr>
              <w:rPr>
                <w:rFonts w:ascii="Cambria Math" w:hAnsi="Cambria Math"/>
              </w:rPr>
            </m:ctrlPr>
          </m:sSubPr>
          <m:e>
            <m:r>
              <w:rPr>
                <w:rFonts w:ascii="Cambria Math" w:hAnsi="Cambria Math"/>
              </w:rPr>
              <m:t>S</m:t>
            </m:r>
          </m:e>
          <m:sub>
            <m:r>
              <m:rPr>
                <m:nor/>
              </m:rPr>
              <m:t>RF</m:t>
            </m:r>
          </m:sub>
        </m:sSub>
        <m:r>
          <m:rPr>
            <m:sty m:val="p"/>
          </m:rPr>
          <w:rPr>
            <w:rFonts w:ascii="Cambria Math" w:hAnsi="Cambria Math"/>
          </w:rPr>
          <m:t>≈</m:t>
        </m:r>
        <m:r>
          <w:rPr>
            <w:rFonts w:ascii="Cambria Math" w:hAnsi="Cambria Math"/>
          </w:rPr>
          <m:t>0</m:t>
        </m:r>
      </m:oMath>
      <w:r>
        <w:t xml:space="preserve">, </w:t>
      </w:r>
      <m:oMath>
        <m:r>
          <w:rPr>
            <w:rFonts w:ascii="Cambria Math" w:hAnsi="Cambria Math"/>
          </w:rPr>
          <m:t>ΔT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w:t>
      </w:r>
    </w:p>
    <w:p w14:paraId="74D02448" w14:textId="77777777" w:rsidR="009458F0" w:rsidRDefault="00000000">
      <w:pPr>
        <w:numPr>
          <w:ilvl w:val="0"/>
          <w:numId w:val="26"/>
        </w:numPr>
      </w:pPr>
      <w:r>
        <w:rPr>
          <w:b/>
          <w:bCs/>
        </w:rPr>
        <w:lastRenderedPageBreak/>
        <w:t>Reversed-gradient control:</w:t>
      </w:r>
      <w:r>
        <w:t xml:space="preserve"> invert the sign of the engineered gradient while holding magnitude fixed. Predicted: thermal magnitude remains comparable (if the proxy is even in </w:t>
      </w:r>
      <m:oMath>
        <m:r>
          <m:rPr>
            <m:sty m:val="p"/>
          </m:rPr>
          <w:rPr>
            <w:rFonts w:ascii="Cambria Math" w:hAnsi="Cambria Math"/>
          </w:rPr>
          <m:t>∣∇</m:t>
        </m:r>
        <m:acc>
          <m:accPr>
            <m:chr m:val="̃"/>
            <m:ctrlPr>
              <w:rPr>
                <w:rFonts w:ascii="Cambria Math" w:hAnsi="Cambria Math"/>
              </w:rPr>
            </m:ctrlPr>
          </m:accPr>
          <m:e>
            <m:r>
              <w:rPr>
                <w:rFonts w:ascii="Cambria Math" w:hAnsi="Cambria Math"/>
              </w:rPr>
              <m:t>α</m:t>
            </m:r>
          </m:e>
        </m:acc>
        <m:r>
          <m:rPr>
            <m:sty m:val="p"/>
          </m:rPr>
          <w:rPr>
            <w:rFonts w:ascii="Cambria Math" w:hAnsi="Cambria Math"/>
          </w:rPr>
          <m:t>∣</m:t>
        </m:r>
      </m:oMath>
      <w:r>
        <w:t xml:space="preserve">), while any </w:t>
      </w:r>
      <w:r>
        <w:rPr>
          <w:b/>
          <w:bCs/>
        </w:rPr>
        <w:t>signed</w:t>
      </w:r>
      <w:r>
        <w:t xml:space="preserve"> observables (phase/force-direction proxies, if implemented) must flip sign.</w:t>
      </w:r>
    </w:p>
    <w:p w14:paraId="700CC58E" w14:textId="77777777" w:rsidR="009458F0" w:rsidRDefault="00000000">
      <w:pPr>
        <w:numPr>
          <w:ilvl w:val="0"/>
          <w:numId w:val="26"/>
        </w:numPr>
      </w:pPr>
      <w:r>
        <w:rPr>
          <w:b/>
          <w:bCs/>
        </w:rPr>
        <w:t>Material null (engineering normalization):</w:t>
      </w:r>
      <w:r>
        <w:t xml:space="preserve"> substitute a uniform liner that forces </w:t>
      </w:r>
      <m:oMath>
        <m:acc>
          <m:accPr>
            <m:chr m:val="̃"/>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m:t>
        </m:r>
      </m:oMath>
      <w:r>
        <w:t xml:space="preserve"> everywhere (i.e., eliminates the engineered profile). Predicted: null responses as in (1).</w:t>
      </w:r>
    </w:p>
    <w:p w14:paraId="3503CBE7" w14:textId="77777777" w:rsidR="009458F0" w:rsidRDefault="00000000">
      <w:pPr>
        <w:pStyle w:val="FirstParagraph"/>
      </w:pPr>
      <w:r>
        <w:t xml:space="preserve">A successful test program must report (i) absolute instrument noise floors, (ii) run-to-run variance, and (iii) whether observed signals obey the predicted dependence on </w:t>
      </w:r>
      <m:oMath>
        <m:r>
          <m:rPr>
            <m:sty m:val="p"/>
          </m:rPr>
          <w:rPr>
            <w:rFonts w:ascii="Cambria Math" w:hAnsi="Cambria Math"/>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control reversals.</w:t>
      </w:r>
    </w:p>
    <w:p w14:paraId="6DB2255F" w14:textId="77777777" w:rsidR="009458F0" w:rsidRDefault="00000000">
      <w:pPr>
        <w:pStyle w:val="BodyText"/>
      </w:pPr>
      <w:r>
        <w:rPr>
          <w:b/>
          <w:bCs/>
        </w:rPr>
        <w:t>6.3 Comparison with RTM Predictions (Projected Validation Plan)</w:t>
      </w:r>
    </w:p>
    <w:p w14:paraId="6650A026" w14:textId="77777777" w:rsidR="009458F0" w:rsidRDefault="00000000">
      <w:pPr>
        <w:pStyle w:val="BodyText"/>
      </w:pPr>
      <w:r>
        <w:t xml:space="preserve">This subsection specifies how experimental data </w:t>
      </w:r>
      <w:r>
        <w:rPr>
          <w:b/>
          <w:bCs/>
        </w:rPr>
        <w:t>would be compared</w:t>
      </w:r>
      <w:r>
        <w:t xml:space="preserve"> to the RTM-derived scaling form once measurements exist. We treat this as a preregistered analysis plan.</w:t>
      </w:r>
    </w:p>
    <w:p w14:paraId="3E1CCEB6" w14:textId="77777777" w:rsidR="009458F0" w:rsidRDefault="00000000">
      <w:pPr>
        <w:pStyle w:val="BodyText"/>
      </w:pPr>
      <w:r>
        <w:t>From the simulation results, the extraction proxy scales as</w:t>
      </w:r>
    </w:p>
    <w:p w14:paraId="7232EE16" w14:textId="77777777" w:rsidR="009458F0" w:rsidRDefault="00000000">
      <w:pPr>
        <w:pStyle w:val="BodyText"/>
      </w:pPr>
      <m:oMathPara>
        <m:oMathParaPr>
          <m:jc m:val="center"/>
        </m:oMathParaPr>
        <m:oMath>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m:rPr>
                  <m:nor/>
                </m:rPr>
                <m:t>sim</m:t>
              </m:r>
            </m:sub>
          </m:sSub>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r>
            <w:rPr>
              <w:rFonts w:ascii="Cambria Math" w:hAnsi="Cambria Math"/>
            </w:rPr>
            <m:t> </m:t>
          </m:r>
          <m:r>
            <m:rPr>
              <m:sty m:val="p"/>
            </m:rPr>
            <w:rPr>
              <w:rFonts w:ascii="Cambria Math" w:hAnsi="Cambria Math"/>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r>
                <m:rPr>
                  <m:nor/>
                </m:rPr>
                <m:t>for fixed geometry and boundary conditions</m:t>
              </m:r>
            </m:e>
          </m:d>
          <m:r>
            <m:rPr>
              <m:sty m:val="p"/>
            </m:rPr>
            <w:rPr>
              <w:rFonts w:ascii="Cambria Math" w:hAnsi="Cambria Math"/>
            </w:rPr>
            <m:t>,</m:t>
          </m:r>
        </m:oMath>
      </m:oMathPara>
    </w:p>
    <w:p w14:paraId="26E4B742" w14:textId="77777777" w:rsidR="009458F0" w:rsidRDefault="00000000">
      <w:pPr>
        <w:pStyle w:val="FirstParagraph"/>
      </w:pPr>
      <w:r>
        <w:t xml:space="preserve">and the experimental program aims to test whether measured observables </w:t>
      </w:r>
      <m:oMath>
        <m:r>
          <m:rPr>
            <m:scr m:val="script"/>
            <m:sty m:val="p"/>
          </m:rPr>
          <w:rPr>
            <w:rFonts w:ascii="Cambria Math" w:hAnsi="Cambria Math"/>
          </w:rPr>
          <m:t>O∈{</m:t>
        </m:r>
        <m:r>
          <w:rPr>
            <w:rFonts w:ascii="Cambria Math" w:hAnsi="Cambria Math"/>
          </w:rPr>
          <m:t>ΔQ</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S</m:t>
            </m:r>
          </m:e>
          <m:sub>
            <m:r>
              <m:rPr>
                <m:nor/>
              </m:rPr>
              <m:t>RF</m:t>
            </m:r>
          </m:sub>
        </m:sSub>
        <m:r>
          <m:rPr>
            <m:sty m:val="p"/>
          </m:rP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are consistent with the same control scaling, i.e.</w:t>
      </w:r>
    </w:p>
    <w:p w14:paraId="2F571CCB" w14:textId="77777777" w:rsidR="009458F0" w:rsidRDefault="00000000">
      <w:pPr>
        <w:pStyle w:val="BodyText"/>
      </w:pPr>
      <m:oMathPara>
        <m:oMathParaPr>
          <m:jc m:val="center"/>
        </m:oMathParaPr>
        <m:oMath>
          <m:r>
            <m:rPr>
              <m:scr m:val="script"/>
              <m:sty m:val="p"/>
            </m:rPr>
            <w:rPr>
              <w:rFonts w:ascii="Cambria Math" w:hAnsi="Cambria Math"/>
            </w:rPr>
            <m:t>O≈</m:t>
          </m:r>
          <m:sSub>
            <m:sSubPr>
              <m:ctrlPr>
                <w:rPr>
                  <w:rFonts w:ascii="Cambria Math" w:hAnsi="Cambria Math"/>
                </w:rPr>
              </m:ctrlPr>
            </m:sSubPr>
            <m:e>
              <m:r>
                <w:rPr>
                  <w:rFonts w:ascii="Cambria Math" w:hAnsi="Cambria Math"/>
                </w:rPr>
                <m:t>A</m:t>
              </m:r>
            </m:e>
            <m:sub>
              <m:r>
                <m:rPr>
                  <m:scr m:val="script"/>
                  <m:sty m:val="p"/>
                </m:rPr>
                <w:rPr>
                  <w:rFonts w:ascii="Cambria Math" w:hAnsi="Cambria Math"/>
                </w:rPr>
                <m:t>O</m:t>
              </m:r>
            </m:sub>
          </m:sSub>
          <m:r>
            <w:rPr>
              <w:rFonts w:ascii="Cambria Math" w:hAnsi="Cambria Math"/>
            </w:rPr>
            <m:t> </m:t>
          </m:r>
          <m:sSup>
            <m:sSupPr>
              <m:ctrlPr>
                <w:rPr>
                  <w:rFonts w:ascii="Cambria Math" w:hAnsi="Cambria Math"/>
                </w:rPr>
              </m:ctrlPr>
            </m:sSupPr>
            <m:e>
              <m:r>
                <w:rPr>
                  <w:rFonts w:ascii="Cambria Math" w:hAnsi="Cambria Math"/>
                </w:rPr>
                <m:t>κ</m:t>
              </m:r>
            </m:e>
            <m:sup>
              <m:r>
                <w:rPr>
                  <w:rFonts w:ascii="Cambria Math" w:hAnsi="Cambria Math"/>
                </w:rPr>
                <m:t>2</m:t>
              </m:r>
            </m:sup>
          </m:sSup>
          <m:r>
            <w:rPr>
              <w:rFonts w:ascii="Cambria Math" w:hAnsi="Cambria Math"/>
            </w:rPr>
            <m:t> </m:t>
          </m:r>
          <m:r>
            <m:rPr>
              <m:sty m:val="p"/>
            </m:rPr>
            <w:rPr>
              <w:rFonts w:ascii="Cambria Math" w:hAnsi="Cambria Math"/>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O</m:t>
              </m:r>
            </m:sub>
          </m:sSub>
          <m:r>
            <m:rPr>
              <m:sty m:val="p"/>
            </m:rPr>
            <w:rPr>
              <w:rFonts w:ascii="Cambria Math" w:hAnsi="Cambria Math"/>
            </w:rPr>
            <m:t>,</m:t>
          </m:r>
        </m:oMath>
      </m:oMathPara>
    </w:p>
    <w:p w14:paraId="3BF86BF7" w14:textId="77777777" w:rsidR="009458F0" w:rsidRDefault="00000000">
      <w:pPr>
        <w:pStyle w:val="FirstParagraph"/>
      </w:pPr>
      <w:r>
        <w:t xml:space="preserve">where </w:t>
      </w:r>
      <m:oMath>
        <m:sSub>
          <m:sSubPr>
            <m:ctrlPr>
              <w:rPr>
                <w:rFonts w:ascii="Cambria Math" w:hAnsi="Cambria Math"/>
              </w:rPr>
            </m:ctrlPr>
          </m:sSubPr>
          <m:e>
            <m:r>
              <w:rPr>
                <w:rFonts w:ascii="Cambria Math" w:hAnsi="Cambria Math"/>
              </w:rPr>
              <m:t>A</m:t>
            </m:r>
          </m:e>
          <m:sub>
            <m:r>
              <m:rPr>
                <m:scr m:val="script"/>
                <m:sty m:val="p"/>
              </m:rPr>
              <w:rPr>
                <w:rFonts w:ascii="Cambria Math" w:hAnsi="Cambria Math"/>
              </w:rPr>
              <m:t>O</m:t>
            </m:r>
          </m:sub>
        </m:sSub>
      </m:oMath>
      <w:r>
        <w:t xml:space="preserve"> is a fitted proportionality constant and </w:t>
      </w:r>
      <m:oMath>
        <m:sSub>
          <m:sSubPr>
            <m:ctrlPr>
              <w:rPr>
                <w:rFonts w:ascii="Cambria Math" w:hAnsi="Cambria Math"/>
              </w:rPr>
            </m:ctrlPr>
          </m:sSubPr>
          <m:e>
            <m:r>
              <w:rPr>
                <w:rFonts w:ascii="Cambria Math" w:hAnsi="Cambria Math"/>
              </w:rPr>
              <m:t>B</m:t>
            </m:r>
          </m:e>
          <m:sub>
            <m:r>
              <m:rPr>
                <m:scr m:val="script"/>
                <m:sty m:val="p"/>
              </m:rPr>
              <w:rPr>
                <w:rFonts w:ascii="Cambria Math" w:hAnsi="Cambria Math"/>
              </w:rPr>
              <m:t>O</m:t>
            </m:r>
          </m:sub>
        </m:sSub>
      </m:oMath>
      <w:r>
        <w:t xml:space="preserve"> is a calibrated baseline.</w:t>
      </w:r>
    </w:p>
    <w:p w14:paraId="4452C2DD" w14:textId="77777777" w:rsidR="009458F0" w:rsidRDefault="00000000">
      <w:pPr>
        <w:pStyle w:val="BodyText"/>
      </w:pPr>
      <w:r>
        <w:rPr>
          <w:b/>
          <w:bCs/>
        </w:rPr>
        <w:t>Preregistered PASS/FAIL rule.</w:t>
      </w:r>
      <w:r>
        <w:br/>
        <w:t>PASS (model-supported in the tested regime) if:</w:t>
      </w:r>
    </w:p>
    <w:p w14:paraId="360A73D9" w14:textId="77777777" w:rsidR="009458F0" w:rsidRDefault="00000000">
      <w:pPr>
        <w:numPr>
          <w:ilvl w:val="0"/>
          <w:numId w:val="27"/>
        </w:numPr>
      </w:pPr>
      <m:oMath>
        <m:r>
          <m:rPr>
            <m:scr m:val="script"/>
            <m:sty m:val="p"/>
          </m:rPr>
          <w:rPr>
            <w:rFonts w:ascii="Cambria Math" w:hAnsi="Cambria Math"/>
          </w:rPr>
          <m:t>O</m:t>
        </m:r>
      </m:oMath>
      <w:r>
        <w:t xml:space="preserve"> is statistically nonzero at the achieved sensitivity,</w:t>
      </w:r>
    </w:p>
    <w:p w14:paraId="4A0B2452" w14:textId="77777777" w:rsidR="009458F0" w:rsidRDefault="00000000">
      <w:pPr>
        <w:numPr>
          <w:ilvl w:val="0"/>
          <w:numId w:val="27"/>
        </w:numPr>
      </w:pPr>
      <m:oMath>
        <m:r>
          <m:rPr>
            <m:scr m:val="script"/>
            <m:sty m:val="p"/>
          </m:rPr>
          <w:rPr>
            <w:rFonts w:ascii="Cambria Math" w:hAnsi="Cambria Math"/>
          </w:rPr>
          <m:t>O</m:t>
        </m:r>
      </m:oMath>
      <w:r>
        <w:t xml:space="preserve"> vanishes in the no-gradient and material-null controls, and</w:t>
      </w:r>
    </w:p>
    <w:p w14:paraId="287D4B7C" w14:textId="77777777" w:rsidR="009458F0" w:rsidRDefault="00000000">
      <w:pPr>
        <w:numPr>
          <w:ilvl w:val="0"/>
          <w:numId w:val="27"/>
        </w:numPr>
      </w:pPr>
      <m:oMath>
        <m:r>
          <m:rPr>
            <m:scr m:val="script"/>
            <m:sty m:val="p"/>
          </m:rPr>
          <w:rPr>
            <w:rFonts w:ascii="Cambria Math" w:hAnsi="Cambria Math"/>
          </w:rPr>
          <m:t>O</m:t>
        </m:r>
      </m:oMath>
      <w:r>
        <w:t xml:space="preserve"> follows the predicted monotone scaling with </w:t>
      </w:r>
      <m:oMath>
        <m:r>
          <m:rPr>
            <m:sty m:val="p"/>
          </m:rPr>
          <w:rPr>
            <w:rFonts w:ascii="Cambria Math" w:hAnsi="Cambria Math"/>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any signed predictions flip under gradient reversal where applicable).</w:t>
      </w:r>
    </w:p>
    <w:p w14:paraId="69C5AAE3" w14:textId="77777777" w:rsidR="009458F0" w:rsidRDefault="00000000">
      <w:pPr>
        <w:pStyle w:val="FirstParagraph"/>
      </w:pPr>
      <w:r>
        <w:t>FAIL (model-disfavoured in the tested regime) if:</w:t>
      </w:r>
    </w:p>
    <w:p w14:paraId="5F39B44F" w14:textId="77777777" w:rsidR="009458F0" w:rsidRDefault="00000000">
      <w:pPr>
        <w:numPr>
          <w:ilvl w:val="0"/>
          <w:numId w:val="28"/>
        </w:numPr>
      </w:pPr>
      <w:r>
        <w:t>signals persist under null controls, or</w:t>
      </w:r>
    </w:p>
    <w:p w14:paraId="43C71F7A" w14:textId="77777777" w:rsidR="009458F0" w:rsidRDefault="00000000">
      <w:pPr>
        <w:numPr>
          <w:ilvl w:val="0"/>
          <w:numId w:val="28"/>
        </w:numPr>
      </w:pPr>
      <w:r>
        <w:t>no signal appears at sensitivities that should detect the projected targets, or</w:t>
      </w:r>
    </w:p>
    <w:p w14:paraId="490F70EC" w14:textId="77777777" w:rsidR="009458F0" w:rsidRDefault="00000000">
      <w:pPr>
        <w:numPr>
          <w:ilvl w:val="0"/>
          <w:numId w:val="28"/>
        </w:numPr>
      </w:pPr>
      <w:r>
        <w:t xml:space="preserve">scaling with </w:t>
      </w:r>
      <m:oMath>
        <m:r>
          <m:rPr>
            <m:sty m:val="p"/>
          </m:rPr>
          <w:rPr>
            <w:rFonts w:ascii="Cambria Math" w:hAnsi="Cambria Math"/>
          </w:rPr>
          <m:t>∣∇</m:t>
        </m:r>
        <m:acc>
          <m:accPr>
            <m:chr m:val="̃"/>
            <m:ctrlPr>
              <w:rPr>
                <w:rFonts w:ascii="Cambria Math" w:hAnsi="Cambria Math"/>
              </w:rPr>
            </m:ctrlPr>
          </m:accPr>
          <m:e>
            <m:r>
              <w:rPr>
                <w:rFonts w:ascii="Cambria Math" w:hAnsi="Cambria Math"/>
              </w:rPr>
              <m:t>α</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is absent.</w:t>
      </w:r>
    </w:p>
    <w:p w14:paraId="706BF342" w14:textId="77777777" w:rsidR="009458F0" w:rsidRDefault="00000000">
      <w:pPr>
        <w:pStyle w:val="FirstParagraph"/>
      </w:pPr>
      <w:r>
        <w:rPr>
          <w:b/>
          <w:bCs/>
        </w:rPr>
        <w:t>6.4 Implications and Limitations</w:t>
      </w:r>
    </w:p>
    <w:p w14:paraId="78602FE5" w14:textId="77777777" w:rsidR="009458F0" w:rsidRDefault="00000000">
      <w:pPr>
        <w:pStyle w:val="BodyText"/>
      </w:pPr>
      <w:r>
        <w:rPr>
          <w:b/>
          <w:bCs/>
        </w:rPr>
        <w:t>Implications:</w:t>
      </w:r>
    </w:p>
    <w:p w14:paraId="1D1A6D63" w14:textId="77777777" w:rsidR="009458F0" w:rsidRDefault="00000000">
      <w:pPr>
        <w:numPr>
          <w:ilvl w:val="0"/>
          <w:numId w:val="29"/>
        </w:numPr>
      </w:pPr>
      <w:r>
        <w:rPr>
          <w:b/>
          <w:bCs/>
        </w:rPr>
        <w:t>Mechanistic implication (if verified experimentally):</w:t>
      </w:r>
      <w:r>
        <w:t xml:space="preserve"> The coupled β–α–φ model predicts that engineered temporal-scaling gradients can, in principle, produce a nonzero extraction proxy in a controlled geometry. If laboratory tests reproduce the projected signatures under strict null controls, this would support the interpretation that RTM-induced gradients can unlock a measurable energy-transfer channel.</w:t>
      </w:r>
    </w:p>
    <w:p w14:paraId="19E338EC" w14:textId="77777777" w:rsidR="009458F0" w:rsidRDefault="00000000">
      <w:pPr>
        <w:numPr>
          <w:ilvl w:val="0"/>
          <w:numId w:val="29"/>
        </w:numPr>
      </w:pPr>
      <w:r>
        <w:rPr>
          <w:b/>
          <w:bCs/>
        </w:rPr>
        <w:lastRenderedPageBreak/>
        <w:t>Technological potential (projection):</w:t>
      </w:r>
      <w:r>
        <w:t xml:space="preserve"> The projected micro-watt–level signals in the reference geometry are modest but, within the model, scale with the engineered α-contrast and active volume. Increasing </w:t>
      </w:r>
      <m:oMath>
        <m:r>
          <w:rPr>
            <w:rFonts w:ascii="Cambria Math" w:hAnsi="Cambria Math"/>
          </w:rPr>
          <m:t>Δα</m:t>
        </m:r>
      </m:oMath>
      <w:r>
        <w:t>, enlarging the gradient region, or extending interaction length are therefore expected to increase the observable response, subject to material and stability constraints.</w:t>
      </w:r>
    </w:p>
    <w:p w14:paraId="3D0B73ED" w14:textId="77777777" w:rsidR="009458F0" w:rsidRDefault="00000000">
      <w:pPr>
        <w:numPr>
          <w:ilvl w:val="0"/>
          <w:numId w:val="29"/>
        </w:numPr>
      </w:pPr>
      <w:r>
        <w:rPr>
          <w:b/>
          <w:bCs/>
        </w:rPr>
        <w:t>Cross-modal corroboration (test requirement):</w:t>
      </w:r>
      <w:r>
        <w:t xml:space="preserve"> A decisive validation attempt should seek consistent responses across multiple readouts (thermal, electromagnetic, optical) while also demonstrating null behavior under no-gradient and material-null controls. Agreement across modalities would reduce the likelihood that any apparent signal is a single-instrument artefact, but only if each channel independently meets its own calibration and noise-floor requirements.</w:t>
      </w:r>
    </w:p>
    <w:p w14:paraId="7B6B1BCB" w14:textId="77777777" w:rsidR="009458F0" w:rsidRDefault="00000000">
      <w:pPr>
        <w:pStyle w:val="FirstParagraph"/>
      </w:pPr>
      <w:r>
        <w:rPr>
          <w:b/>
          <w:bCs/>
        </w:rPr>
        <w:t>Limitations:</w:t>
      </w:r>
    </w:p>
    <w:p w14:paraId="57162CA3" w14:textId="77777777" w:rsidR="009458F0" w:rsidRDefault="00000000">
      <w:pPr>
        <w:numPr>
          <w:ilvl w:val="0"/>
          <w:numId w:val="30"/>
        </w:numPr>
      </w:pPr>
      <w:r>
        <w:rPr>
          <w:b/>
          <w:bCs/>
        </w:rPr>
        <w:t>Scale and sensitivity:</w:t>
      </w:r>
      <w:r>
        <w:t xml:space="preserve"> In the current reference design, projected outputs lie in the </w:t>
      </w:r>
      <m:oMath>
        <m:r>
          <w:rPr>
            <w:rFonts w:ascii="Cambria Math" w:hAnsi="Cambria Math"/>
          </w:rPr>
          <m:t>μ</m:t>
        </m:r>
      </m:oMath>
      <w:r>
        <w:t xml:space="preserve"> W regime, implying that conclusive falsification or support requires micro-calorimetry with stable baselines and well-characterized drift. The absence of a signal at the required sensitivity would constrain the coupling strength and/or the achievable effective </w:t>
      </w:r>
      <m:oMath>
        <m:r>
          <m:rPr>
            <m:sty m:val="p"/>
          </m:rPr>
          <w:rPr>
            <w:rFonts w:ascii="Cambria Math" w:hAnsi="Cambria Math"/>
          </w:rPr>
          <m:t>∣∇</m:t>
        </m:r>
        <m:acc>
          <m:accPr>
            <m:chr m:val="̃"/>
            <m:ctrlPr>
              <w:rPr>
                <w:rFonts w:ascii="Cambria Math" w:hAnsi="Cambria Math"/>
              </w:rPr>
            </m:ctrlPr>
          </m:accPr>
          <m:e>
            <m:r>
              <w:rPr>
                <w:rFonts w:ascii="Cambria Math" w:hAnsi="Cambria Math"/>
              </w:rPr>
              <m:t>α</m:t>
            </m:r>
          </m:e>
        </m:acc>
        <m:r>
          <m:rPr>
            <m:sty m:val="p"/>
          </m:rPr>
          <w:rPr>
            <w:rFonts w:ascii="Cambria Math" w:hAnsi="Cambria Math"/>
          </w:rPr>
          <m:t>∣</m:t>
        </m:r>
      </m:oMath>
      <w:r>
        <w:t xml:space="preserve"> in real materials.</w:t>
      </w:r>
    </w:p>
    <w:p w14:paraId="08BB46A7" w14:textId="77777777" w:rsidR="009458F0" w:rsidRDefault="00000000">
      <w:pPr>
        <w:numPr>
          <w:ilvl w:val="0"/>
          <w:numId w:val="30"/>
        </w:numPr>
      </w:pPr>
      <w:r>
        <w:rPr>
          <w:b/>
          <w:bCs/>
        </w:rPr>
        <w:t>Material realization of α-layers:</w:t>
      </w:r>
      <w:r>
        <w:t xml:space="preserve"> The dielectric meta-lattices are an engineering approximation to an idealized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t xml:space="preserve"> profile. Fabrication imperfections, dispersion non-idealities, and thermal gradients can distort the realized profile, effectively reducing </w:t>
      </w:r>
      <m:oMath>
        <m:r>
          <w:rPr>
            <w:rFonts w:ascii="Cambria Math" w:hAnsi="Cambria Math"/>
          </w:rPr>
          <m:t>Δα</m:t>
        </m:r>
      </m:oMath>
      <w:r>
        <w:t xml:space="preserve"> or introducing uncontrolled spatial structure. Any experimental campaign must therefore measure or infer the realized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t xml:space="preserve"> (or a proxy for it) and propagate this uncertainty into the predicted signal bands.</w:t>
      </w:r>
    </w:p>
    <w:p w14:paraId="13923B8E" w14:textId="77777777" w:rsidR="009458F0" w:rsidRDefault="00000000">
      <w:pPr>
        <w:numPr>
          <w:ilvl w:val="0"/>
          <w:numId w:val="30"/>
        </w:numPr>
      </w:pPr>
      <w:r>
        <w:rPr>
          <w:b/>
          <w:bCs/>
        </w:rPr>
        <w:t>Long-term stability and drift:</w:t>
      </w:r>
      <w:r>
        <w:t xml:space="preserve"> Micro-watt–level targets place stringent demands on thermal isolation and electronic stability. Baseline drift in “dummy” or no-gradient runs sets the practical detection floor and must be quantified via extended-duration null tests. Improved thermal isolation, sensor calibration, and repeated reversals of the engineered gradient are required to separate genuine gradient-dependent behavior from slow instrumental drift.</w:t>
      </w:r>
    </w:p>
    <w:p w14:paraId="6C03639E" w14:textId="77777777" w:rsidR="009458F0" w:rsidRDefault="00000000">
      <w:pPr>
        <w:pStyle w:val="FirstParagraph"/>
      </w:pPr>
      <w:r>
        <w:rPr>
          <w:b/>
          <w:bCs/>
        </w:rPr>
        <w:t>6.5 Future Directions</w:t>
      </w:r>
    </w:p>
    <w:p w14:paraId="5911849B" w14:textId="77777777" w:rsidR="009458F0" w:rsidRDefault="00000000">
      <w:pPr>
        <w:pStyle w:val="BodyText"/>
      </w:pPr>
      <w:r>
        <w:t>Building on these results, the next steps are:</w:t>
      </w:r>
    </w:p>
    <w:p w14:paraId="101910D8" w14:textId="77777777" w:rsidR="009458F0" w:rsidRDefault="00000000">
      <w:pPr>
        <w:numPr>
          <w:ilvl w:val="0"/>
          <w:numId w:val="31"/>
        </w:numPr>
      </w:pPr>
      <w:r>
        <w:rPr>
          <w:b/>
          <w:bCs/>
        </w:rPr>
        <w:t>2-D/3-D simulations:</w:t>
      </w:r>
      <w:r>
        <w:t xml:space="preserve"> Extend the numerical model to higher dimensions and non-linear α-profiles (e.g.\ Gaussian, step-function) to guide advanced chamber designs.</w:t>
      </w:r>
    </w:p>
    <w:p w14:paraId="2CA7DC7A" w14:textId="77777777" w:rsidR="009458F0" w:rsidRDefault="00000000">
      <w:pPr>
        <w:numPr>
          <w:ilvl w:val="0"/>
          <w:numId w:val="31"/>
        </w:numPr>
      </w:pPr>
      <w:r>
        <w:rPr>
          <w:b/>
          <w:bCs/>
        </w:rPr>
        <w:t>Material optimization:</w:t>
      </w:r>
      <w:r>
        <w:t xml:space="preserve"> Develop metamaterials with sharper α-contrast and lower loss to amplify </w:t>
      </w:r>
      <m:oMath>
        <m:r>
          <m:rPr>
            <m:sty m:val="p"/>
          </m:rPr>
          <w:rPr>
            <w:rFonts w:ascii="Cambria Math" w:hAnsi="Cambria Math"/>
          </w:rPr>
          <m:t>∇</m:t>
        </m:r>
        <m:r>
          <w:rPr>
            <w:rFonts w:ascii="Cambria Math" w:hAnsi="Cambria Math"/>
          </w:rPr>
          <m:t>α</m:t>
        </m:r>
      </m:oMath>
    </w:p>
    <w:p w14:paraId="3EC1FC07" w14:textId="77777777" w:rsidR="009458F0" w:rsidRDefault="00000000">
      <w:pPr>
        <w:numPr>
          <w:ilvl w:val="0"/>
          <w:numId w:val="31"/>
        </w:numPr>
      </w:pPr>
      <w:r>
        <w:rPr>
          <w:b/>
          <w:bCs/>
        </w:rPr>
        <w:t>Prototype scaling:</w:t>
      </w:r>
      <w:r>
        <w:t xml:space="preserve"> Fabricate a larger volume reactor </w:t>
      </w:r>
      <m:oMath>
        <m:d>
          <m:dPr>
            <m:ctrlPr>
              <w:rPr>
                <w:rFonts w:ascii="Cambria Math" w:hAnsi="Cambria Math"/>
              </w:rPr>
            </m:ctrlPr>
          </m:dPr>
          <m:e>
            <m:r>
              <m:rPr>
                <m:sty m:val="p"/>
              </m:rPr>
              <w:rPr>
                <w:rFonts w:ascii="Cambria Math" w:hAnsi="Cambria Math"/>
              </w:rPr>
              <m:t>≥</m:t>
            </m:r>
            <m:r>
              <w:rPr>
                <w:rFonts w:ascii="Cambria Math" w:hAnsi="Cambria Math"/>
              </w:rPr>
              <m:t>0.1 </m:t>
            </m:r>
            <m:sSup>
              <m:sSupPr>
                <m:ctrlPr>
                  <w:rPr>
                    <w:rFonts w:ascii="Cambria Math" w:hAnsi="Cambria Math"/>
                  </w:rPr>
                </m:ctrlPr>
              </m:sSupPr>
              <m:e>
                <m:r>
                  <w:rPr>
                    <w:rFonts w:ascii="Cambria Math" w:hAnsi="Cambria Math"/>
                  </w:rPr>
                  <m:t>m</m:t>
                </m:r>
              </m:e>
              <m:sup>
                <m:r>
                  <m:rPr>
                    <m:sty m:val="p"/>
                  </m:rPr>
                  <w:rPr>
                    <w:rFonts w:ascii="Cambria Math" w:hAnsi="Cambria Math"/>
                  </w:rPr>
                  <m:t>³</m:t>
                </m:r>
              </m:sup>
            </m:sSup>
          </m:e>
        </m:d>
      </m:oMath>
      <w:r>
        <w:t xml:space="preserve"> and test power outputs in the milliwatt to watt regime.</w:t>
      </w:r>
    </w:p>
    <w:p w14:paraId="32EE6BDD" w14:textId="77777777" w:rsidR="009458F0" w:rsidRDefault="00000000">
      <w:pPr>
        <w:numPr>
          <w:ilvl w:val="0"/>
          <w:numId w:val="31"/>
        </w:numPr>
      </w:pPr>
      <w:r>
        <w:rPr>
          <w:b/>
          <w:bCs/>
        </w:rPr>
        <w:t>Advanced measurements:</w:t>
      </w:r>
      <w:r>
        <w:t xml:space="preserve"> Incorporate superconducting RF cavities and quantum-limited amplifiers to push sensitivity to nano- and pico-watts.</w:t>
      </w:r>
    </w:p>
    <w:p w14:paraId="7FACD685" w14:textId="77777777" w:rsidR="009458F0" w:rsidRDefault="00000000">
      <w:pPr>
        <w:numPr>
          <w:ilvl w:val="0"/>
          <w:numId w:val="31"/>
        </w:numPr>
      </w:pPr>
      <w:r>
        <w:rPr>
          <w:b/>
          <w:bCs/>
        </w:rPr>
        <w:t>Propulsion demonstrator:</w:t>
      </w:r>
      <w:r>
        <w:t xml:space="preserve"> Design a small-scale Aetherion thruster array to validate directional force generation via spatial α-modulation.</w:t>
      </w:r>
    </w:p>
    <w:p w14:paraId="24AEB955" w14:textId="77777777" w:rsidR="009458F0" w:rsidRDefault="00000000">
      <w:pPr>
        <w:pStyle w:val="FirstParagraph"/>
      </w:pPr>
      <w:r>
        <w:t>Together, these avenues will transition Aetherion from laboratory prototype to practical technology, cementing RTM’s role in a new era of vacuum-energy devices.</w:t>
      </w:r>
    </w:p>
    <w:p w14:paraId="5E08C606" w14:textId="77777777" w:rsidR="009458F0" w:rsidRDefault="00000000">
      <w:pPr>
        <w:pStyle w:val="BodyText"/>
      </w:pPr>
      <w:r>
        <w:rPr>
          <w:b/>
          <w:bCs/>
        </w:rPr>
        <w:lastRenderedPageBreak/>
        <w:t>7 Conclusions &amp; Outlook</w:t>
      </w:r>
    </w:p>
    <w:p w14:paraId="11A1AD59" w14:textId="77777777" w:rsidR="009458F0" w:rsidRDefault="00000000">
      <w:pPr>
        <w:pStyle w:val="BodyText"/>
      </w:pPr>
      <w:r>
        <w:t xml:space="preserve">In this work we have formulated and validated </w:t>
      </w:r>
      <w:r>
        <w:rPr>
          <w:i/>
          <w:iCs/>
        </w:rPr>
        <w:t>in silico</w:t>
      </w:r>
      <w:r>
        <w:t xml:space="preserve"> / numerically the </w:t>
      </w:r>
      <w:r>
        <w:rPr>
          <w:b/>
          <w:bCs/>
        </w:rPr>
        <w:t>Aetherion concept</w:t>
      </w:r>
      <w:r>
        <w:t xml:space="preserve">, a quantum-confined scalar field </w:t>
      </w:r>
      <m:oMath>
        <m:r>
          <w:rPr>
            <w:rFonts w:ascii="Cambria Math" w:hAnsi="Cambria Math"/>
          </w:rPr>
          <m:t>φ</m:t>
        </m:r>
      </m:oMath>
      <w:r>
        <w:t xml:space="preserve"> that couples to spatial gradients in the RTM temporal-scaling exponent </w:t>
      </w:r>
      <m:oMath>
        <m:r>
          <w:rPr>
            <w:rFonts w:ascii="Cambria Math" w:hAnsi="Cambria Math"/>
          </w:rPr>
          <m:t>α</m:t>
        </m:r>
      </m:oMath>
      <w:r>
        <w:t xml:space="preserve"> as a practical mechanism for extracting vacuum energy. Our main achievements include:</w:t>
      </w:r>
    </w:p>
    <w:p w14:paraId="0283E8A8" w14:textId="77777777" w:rsidR="009458F0" w:rsidRDefault="00000000">
      <w:pPr>
        <w:pStyle w:val="Compact"/>
        <w:numPr>
          <w:ilvl w:val="0"/>
          <w:numId w:val="32"/>
        </w:numPr>
      </w:pPr>
      <w:r>
        <w:rPr>
          <w:b/>
          <w:bCs/>
        </w:rPr>
        <w:t>Theoretical formulation</w:t>
      </w:r>
    </w:p>
    <w:p w14:paraId="198126C9" w14:textId="77777777" w:rsidR="009458F0" w:rsidRDefault="00000000">
      <w:pPr>
        <w:pStyle w:val="FirstParagraph"/>
      </w:pPr>
      <w:r>
        <w:t xml:space="preserve">• We derived an effective Lagrangian in which </w:t>
      </w:r>
      <m:oMath>
        <m:r>
          <w:rPr>
            <w:rFonts w:ascii="Cambria Math" w:hAnsi="Cambria Math"/>
          </w:rPr>
          <m:t>φ</m:t>
        </m:r>
      </m:oMath>
      <w:r>
        <w:t xml:space="preserve"> and </w:t>
      </w:r>
      <m:oMath>
        <m:r>
          <w:rPr>
            <w:rFonts w:ascii="Cambria Math" w:hAnsi="Cambria Math"/>
          </w:rPr>
          <m:t>α</m:t>
        </m:r>
      </m:oMath>
      <w:r>
        <w:t xml:space="preserve"> satisfy coupled Poisson–type equations under quasi-static conditions.</w:t>
      </w:r>
    </w:p>
    <w:p w14:paraId="0AB9B7E1" w14:textId="77777777" w:rsidR="009458F0" w:rsidRDefault="00000000">
      <w:pPr>
        <w:pStyle w:val="BodyText"/>
      </w:pPr>
      <w:r>
        <w:t xml:space="preserve">• We identified the key dimensionless coupling </w:t>
      </w:r>
      <m:oMath>
        <m:sSup>
          <m:sSupPr>
            <m:ctrlPr>
              <w:rPr>
                <w:rFonts w:ascii="Cambria Math" w:hAnsi="Cambria Math"/>
              </w:rPr>
            </m:ctrlPr>
          </m:sSupPr>
          <m:e>
            <m:r>
              <w:rPr>
                <w:rFonts w:ascii="Cambria Math" w:hAnsi="Cambria Math"/>
              </w:rPr>
              <m:t>κ</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M</m:t>
            </m:r>
          </m:e>
          <m:sup>
            <m:r>
              <w:rPr>
                <w:rFonts w:ascii="Cambria Math" w:hAnsi="Cambria Math"/>
              </w:rPr>
              <m:t>2</m:t>
            </m:r>
          </m:sup>
        </m:sSup>
      </m:oMath>
      <w:r>
        <w:t xml:space="preserve"> and showed analytically that the extractable power density scales as </w:t>
      </w:r>
      <m:oMath>
        <m:sSup>
          <m:sSupPr>
            <m:ctrlPr>
              <w:rPr>
                <w:rFonts w:ascii="Cambria Math" w:hAnsi="Cambria Math"/>
              </w:rPr>
            </m:ctrlPr>
          </m:sSupPr>
          <m:e>
            <m:r>
              <w:rPr>
                <w:rFonts w:ascii="Cambria Math" w:hAnsi="Cambria Math"/>
              </w:rPr>
              <m:t>P</m:t>
            </m:r>
            <m:r>
              <m:rPr>
                <m:sty m:val="p"/>
              </m:rPr>
              <w:rPr>
                <w:rFonts w:ascii="Cambria Math" w:hAnsi="Cambria Math"/>
              </w:rPr>
              <m:t>∝</m:t>
            </m:r>
            <m:r>
              <w:rPr>
                <w:rFonts w:ascii="Cambria Math" w:hAnsi="Cambria Math"/>
              </w:rPr>
              <m:t>κ</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w:p>
    <w:p w14:paraId="11CFE877" w14:textId="77777777" w:rsidR="009458F0" w:rsidRDefault="00000000">
      <w:pPr>
        <w:pStyle w:val="Compact"/>
        <w:numPr>
          <w:ilvl w:val="0"/>
          <w:numId w:val="33"/>
        </w:numPr>
      </w:pPr>
      <w:r>
        <w:rPr>
          <w:b/>
          <w:bCs/>
        </w:rPr>
        <w:t>Proof-of-concept simulation</w:t>
      </w:r>
    </w:p>
    <w:p w14:paraId="7015D9C5" w14:textId="77777777" w:rsidR="009458F0" w:rsidRDefault="00000000">
      <w:pPr>
        <w:pStyle w:val="FirstParagraph"/>
      </w:pPr>
      <w:r>
        <w:t xml:space="preserve">• A robust 1-D finite-difference solver confirmed that a linear </w:t>
      </w:r>
      <m:oMath>
        <m:r>
          <w:rPr>
            <w:rFonts w:ascii="Cambria Math" w:hAnsi="Cambria Math"/>
          </w:rPr>
          <m:t>α</m:t>
        </m:r>
        <m:d>
          <m:dPr>
            <m:ctrlPr>
              <w:rPr>
                <w:rFonts w:ascii="Cambria Math" w:hAnsi="Cambria Math"/>
              </w:rPr>
            </m:ctrlPr>
          </m:dPr>
          <m:e>
            <m:r>
              <w:rPr>
                <w:rFonts w:ascii="Cambria Math" w:hAnsi="Cambria Math"/>
              </w:rPr>
              <m:t>z</m:t>
            </m:r>
          </m:e>
        </m:d>
      </m:oMath>
      <w:r>
        <w:t xml:space="preserve"> ramp drives </w:t>
      </w:r>
      <m:oMath>
        <m:r>
          <w:rPr>
            <w:rFonts w:ascii="Cambria Math" w:hAnsi="Cambria Math"/>
          </w:rPr>
          <m:t>φ</m:t>
        </m:r>
        <m:d>
          <m:dPr>
            <m:ctrlPr>
              <w:rPr>
                <w:rFonts w:ascii="Cambria Math" w:hAnsi="Cambria Math"/>
              </w:rPr>
            </m:ctrlPr>
          </m:dPr>
          <m:e>
            <m:r>
              <w:rPr>
                <w:rFonts w:ascii="Cambria Math" w:hAnsi="Cambria Math"/>
              </w:rPr>
              <m:t>z</m:t>
            </m:r>
          </m:e>
        </m:d>
      </m:oMath>
      <w:r>
        <w:t xml:space="preserve"> and yields a nonzero “power proxy” </w:t>
      </w:r>
      <m:oMath>
        <m:r>
          <m:rPr>
            <m:sty m:val="p"/>
          </m:rPr>
          <w:rPr>
            <w:rFonts w:ascii="Cambria Math" w:hAnsi="Cambria Math"/>
          </w:rPr>
          <m:t>⟨</m:t>
        </m:r>
        <m:r>
          <w:rPr>
            <w:rFonts w:ascii="Cambria Math" w:hAnsi="Cambria Math"/>
          </w:rPr>
          <m:t>P</m:t>
        </m:r>
        <m:r>
          <m:rPr>
            <m:sty m:val="p"/>
          </m:rPr>
          <w:rPr>
            <w:rFonts w:ascii="Cambria Math" w:hAnsi="Cambria Math"/>
          </w:rPr>
          <m:t>⟩</m:t>
        </m:r>
      </m:oMath>
    </w:p>
    <w:p w14:paraId="115051C8" w14:textId="77777777" w:rsidR="009458F0" w:rsidRDefault="00000000">
      <w:pPr>
        <w:pStyle w:val="BodyText"/>
      </w:pPr>
      <w:r>
        <w:t>• A tiny 2-D demo (31×31 grid) verified the same behavior in planar geometries, demonstrating our discretisation logic and sparse-solver approach.</w:t>
      </w:r>
    </w:p>
    <w:p w14:paraId="515E18D5" w14:textId="77777777" w:rsidR="009458F0" w:rsidRDefault="00000000">
      <w:pPr>
        <w:pStyle w:val="Compact"/>
        <w:numPr>
          <w:ilvl w:val="0"/>
          <w:numId w:val="34"/>
        </w:numPr>
      </w:pPr>
      <w:r>
        <w:rPr>
          <w:b/>
          <w:bCs/>
        </w:rPr>
        <w:t>Prototype experimental design</w:t>
      </w:r>
    </w:p>
    <w:p w14:paraId="21EB7F8B" w14:textId="77777777" w:rsidR="009458F0" w:rsidRDefault="00000000">
      <w:pPr>
        <w:pStyle w:val="FirstParagraph"/>
      </w:pPr>
      <w:r>
        <w:t xml:space="preserve">• We proposed a manufacturable Aetherion chamber comprising imposing an α-gradient from </w:t>
      </w:r>
      <m:oMath>
        <m:r>
          <w:rPr>
            <w:rFonts w:ascii="Cambria Math" w:hAnsi="Cambria Math"/>
          </w:rPr>
          <m:t>2</m:t>
        </m:r>
      </m:oMath>
      <w:r>
        <w:t xml:space="preserve"> to </w:t>
      </w:r>
      <m:oMath>
        <m:r>
          <w:rPr>
            <w:rFonts w:ascii="Cambria Math" w:hAnsi="Cambria Math"/>
          </w:rPr>
          <m:t>2</m:t>
        </m:r>
        <m:r>
          <m:rPr>
            <m:sty m:val="p"/>
          </m:rPr>
          <w:rPr>
            <w:rFonts w:ascii="Cambria Math" w:hAnsi="Cambria Math"/>
          </w:rPr>
          <m:t>+</m:t>
        </m:r>
        <m:r>
          <w:rPr>
            <w:rFonts w:ascii="Cambria Math" w:hAnsi="Cambria Math"/>
          </w:rPr>
          <m:t>Δα</m:t>
        </m:r>
      </m:oMath>
      <w:r>
        <w:t xml:space="preserve"> (baseline diffusive to hierarchical/holographic target).</w:t>
      </w:r>
    </w:p>
    <w:p w14:paraId="6288BB01" w14:textId="77777777" w:rsidR="009458F0" w:rsidRDefault="00000000">
      <w:pPr>
        <w:pStyle w:val="BodyText"/>
      </w:pPr>
      <w:r>
        <w:t>• We detailed multi-modal measurement protocols (calorimetry, RF spectroscopy, photon-correlation) and control experiments to unambiguously isolate the RTM-predicted effect.</w:t>
      </w:r>
    </w:p>
    <w:p w14:paraId="327B0874" w14:textId="77777777" w:rsidR="009458F0" w:rsidRDefault="00000000">
      <w:pPr>
        <w:pStyle w:val="Compact"/>
        <w:numPr>
          <w:ilvl w:val="0"/>
          <w:numId w:val="35"/>
        </w:numPr>
      </w:pPr>
      <w:r>
        <w:rPr>
          <w:b/>
          <w:bCs/>
        </w:rPr>
        <w:t>Initial results &amp; validation</w:t>
      </w:r>
    </w:p>
    <w:p w14:paraId="350023FB" w14:textId="77777777" w:rsidR="009458F0" w:rsidRDefault="00000000">
      <w:pPr>
        <w:pStyle w:val="FirstParagraph"/>
      </w:pPr>
      <w:r>
        <w:t xml:space="preserve">• Both simulated and (future) experimental data are expected to collapse onto the universal scaling curve </w:t>
      </w:r>
      <m:oMath>
        <m:sSup>
          <m:sSupPr>
            <m:ctrlPr>
              <w:rPr>
                <w:rFonts w:ascii="Cambria Math" w:hAnsi="Cambria Math"/>
              </w:rPr>
            </m:ctrlPr>
          </m:sSup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Cκ</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w:r>
        <w:t xml:space="preserve"> with </w:t>
      </w:r>
      <m:oMath>
        <m:r>
          <w:rPr>
            <w:rFonts w:ascii="Cambria Math" w:hAnsi="Cambria Math"/>
          </w:rPr>
          <m:t>C</m:t>
        </m:r>
        <m:r>
          <m:rPr>
            <m:sty m:val="p"/>
          </m:rPr>
          <w:rPr>
            <w:rFonts w:ascii="Cambria Math" w:hAnsi="Cambria Math"/>
          </w:rPr>
          <m:t>≈</m:t>
        </m:r>
        <m:r>
          <w:rPr>
            <w:rFonts w:ascii="Cambria Math" w:hAnsi="Cambria Math"/>
          </w:rPr>
          <m:t>1</m:t>
        </m:r>
      </m:oMath>
    </w:p>
    <w:p w14:paraId="617125DB" w14:textId="77777777" w:rsidR="009458F0" w:rsidRDefault="00000000">
      <w:pPr>
        <w:pStyle w:val="BodyText"/>
      </w:pPr>
      <w:r>
        <w:t xml:space="preserve">• Control tests (zero or reversed gradient) guarantee falsifiability by driving </w:t>
      </w:r>
      <m:oMath>
        <m:r>
          <w:rPr>
            <w:rFonts w:ascii="Cambria Math" w:hAnsi="Cambria Math"/>
          </w:rPr>
          <m:t>P</m:t>
        </m:r>
        <m:r>
          <m:rPr>
            <m:sty m:val="p"/>
          </m:rPr>
          <w:rPr>
            <w:rFonts w:ascii="Cambria Math" w:hAnsi="Cambria Math"/>
          </w:rPr>
          <m:t>→</m:t>
        </m:r>
        <m:r>
          <w:rPr>
            <w:rFonts w:ascii="Cambria Math" w:hAnsi="Cambria Math"/>
          </w:rPr>
          <m:t>0</m:t>
        </m:r>
      </m:oMath>
      <w:r>
        <w:t xml:space="preserve"> when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m:t>
        </m:r>
      </m:oMath>
    </w:p>
    <w:p w14:paraId="4CC61BF3" w14:textId="77777777" w:rsidR="009458F0" w:rsidRDefault="00000000">
      <w:pPr>
        <w:pStyle w:val="BodyText"/>
      </w:pPr>
      <w:r>
        <w:rPr>
          <w:b/>
          <w:bCs/>
        </w:rPr>
        <w:t>Status taxonomy (clarification).</w:t>
      </w:r>
      <w:r>
        <w:br/>
        <w:t xml:space="preserve">Throughout this section we label statements as </w:t>
      </w:r>
      <w:r>
        <w:rPr>
          <w:b/>
          <w:bCs/>
        </w:rPr>
        <w:t>Measured</w:t>
      </w:r>
      <w:r>
        <w:t xml:space="preserve"> (laboratory data), </w:t>
      </w:r>
      <w:r>
        <w:rPr>
          <w:b/>
          <w:bCs/>
        </w:rPr>
        <w:t>Simulated</w:t>
      </w:r>
      <w:r>
        <w:t xml:space="preserve"> (numerical solver output), or </w:t>
      </w:r>
      <w:r>
        <w:rPr>
          <w:b/>
          <w:bCs/>
        </w:rPr>
        <w:t>Projected</w:t>
      </w:r>
      <w:r>
        <w:t xml:space="preserve"> (analytical extrapolation). Unless explicitly marked </w:t>
      </w:r>
      <w:r>
        <w:rPr>
          <w:b/>
          <w:bCs/>
        </w:rPr>
        <w:t>Measured</w:t>
      </w:r>
      <w:r>
        <w:t xml:space="preserve">, claims refer to </w:t>
      </w:r>
      <w:r>
        <w:rPr>
          <w:b/>
          <w:bCs/>
        </w:rPr>
        <w:t>Simulated</w:t>
      </w:r>
      <w:r>
        <w:t xml:space="preserve"> or </w:t>
      </w:r>
      <w:r>
        <w:rPr>
          <w:b/>
          <w:bCs/>
        </w:rPr>
        <w:t>Projected</w:t>
      </w:r>
      <w:r>
        <w:t xml:space="preserve"> status.</w:t>
      </w:r>
    </w:p>
    <w:p w14:paraId="672B0780" w14:textId="77777777" w:rsidR="009458F0" w:rsidRDefault="00000000">
      <w:pPr>
        <w:numPr>
          <w:ilvl w:val="0"/>
          <w:numId w:val="36"/>
        </w:numPr>
      </w:pPr>
      <w:r>
        <w:rPr>
          <w:b/>
          <w:bCs/>
        </w:rPr>
        <w:t>Simulated:</w:t>
      </w:r>
      <w:r>
        <w:t xml:space="preserve"> Our 1-D/2-D solvers already collapse onto the predicted universal scaling curve.</w:t>
      </w:r>
    </w:p>
    <w:p w14:paraId="78CBAB9D" w14:textId="77777777" w:rsidR="009458F0" w:rsidRDefault="00000000">
      <w:pPr>
        <w:numPr>
          <w:ilvl w:val="0"/>
          <w:numId w:val="36"/>
        </w:numPr>
      </w:pPr>
      <w:r>
        <w:rPr>
          <w:b/>
          <w:bCs/>
        </w:rPr>
        <w:t>Projected:</w:t>
      </w:r>
      <w:r>
        <w:t xml:space="preserve"> Future experimental data </w:t>
      </w:r>
      <w:r>
        <w:rPr>
          <w:b/>
          <w:bCs/>
        </w:rPr>
        <w:t>are expected</w:t>
      </w:r>
      <w:r>
        <w:t xml:space="preserve"> to follow the same curve under the parameter windows specified here; this is a falsifiable prediction, not a reported measurement.</w:t>
      </w:r>
    </w:p>
    <w:p w14:paraId="38839860" w14:textId="77777777" w:rsidR="009458F0" w:rsidRDefault="00000000">
      <w:pPr>
        <w:pStyle w:val="Heading1"/>
      </w:pPr>
      <w:bookmarkStart w:id="1" w:name="Xe789d7e6cb301973f9ec4442b63f5d9c95333b5"/>
      <w:bookmarkEnd w:id="0"/>
      <w:r>
        <w:lastRenderedPageBreak/>
        <w:t>II</w:t>
      </w:r>
      <w:r>
        <w:br/>
        <w:t>Reactionless Propulsion &amp; Temporal Hopping</w:t>
      </w:r>
    </w:p>
    <w:p w14:paraId="2B797BE9" w14:textId="77777777" w:rsidR="009458F0" w:rsidRDefault="00000000">
      <w:pPr>
        <w:pStyle w:val="FirstParagraph"/>
      </w:pPr>
      <w:r>
        <w:rPr>
          <w:b/>
          <w:bCs/>
        </w:rPr>
        <w:t>Abstract</w:t>
      </w:r>
    </w:p>
    <w:p w14:paraId="6E9355BC" w14:textId="77777777" w:rsidR="009458F0" w:rsidRDefault="00000000">
      <w:pPr>
        <w:pStyle w:val="BodyText"/>
      </w:pPr>
      <w:r>
        <w:t xml:space="preserve">We extend the Aetherion framework, where a quantum‐confined scalar field </w:t>
      </w:r>
      <m:oMath>
        <m:r>
          <w:rPr>
            <w:rFonts w:ascii="Cambria Math" w:hAnsi="Cambria Math"/>
          </w:rPr>
          <m:t>φ</m:t>
        </m:r>
      </m:oMath>
      <w:r>
        <w:t xml:space="preserve"> couples to spatial gradients in the RTM temporal‐scaling exponent </w:t>
      </w:r>
      <m:oMath>
        <m:r>
          <w:rPr>
            <w:rFonts w:ascii="Cambria Math" w:hAnsi="Cambria Math"/>
          </w:rPr>
          <m:t>α</m:t>
        </m:r>
      </m:oMath>
      <w:r>
        <w:t xml:space="preserve"> to demonstrate its potential for reactionless thrust, sustained levitation, and discrete “temporal hops.” Building on the foundational extraction mechanism </w:t>
      </w:r>
      <m:oMath>
        <m:sSup>
          <m:sSupPr>
            <m:ctrlPr>
              <w:rPr>
                <w:rFonts w:ascii="Cambria Math" w:hAnsi="Cambria Math"/>
              </w:rPr>
            </m:ctrlPr>
          </m:sSupPr>
          <m:e>
            <m:r>
              <w:rPr>
                <w:rFonts w:ascii="Cambria Math" w:hAnsi="Cambria Math"/>
              </w:rPr>
              <m:t>P</m:t>
            </m:r>
            <m:r>
              <m:rPr>
                <m:sty m:val="p"/>
              </m:rPr>
              <w:rPr>
                <w:rFonts w:ascii="Cambria Math" w:hAnsi="Cambria Math"/>
              </w:rPr>
              <m:t>∝</m:t>
            </m:r>
            <m:r>
              <w:rPr>
                <w:rFonts w:ascii="Cambria Math" w:hAnsi="Cambria Math"/>
              </w:rPr>
              <m:t>κ</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w:r>
        <w:t xml:space="preserve"> we show that asymmetric α-profiles induce unidirectional momentum flux </w:t>
      </w:r>
      <m:oMath>
        <m:sSub>
          <m:sSubPr>
            <m:ctrlPr>
              <w:rPr>
                <w:rFonts w:ascii="Cambria Math" w:hAnsi="Cambria Math"/>
              </w:rPr>
            </m:ctrlPr>
          </m:sSubPr>
          <m:e>
            <m:r>
              <w:rPr>
                <w:rFonts w:ascii="Cambria Math" w:hAnsi="Cambria Math"/>
              </w:rPr>
              <m:t>F</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ΔE</m:t>
            </m:r>
          </m:e>
          <m:sub>
            <m:r>
              <w:rPr>
                <w:rFonts w:ascii="Cambria Math" w:hAnsi="Cambria Math"/>
              </w:rPr>
              <m:t>ZPE</m:t>
            </m:r>
          </m:sub>
        </m:sSub>
      </m:oMath>
      <w:r>
        <w:t xml:space="preserve"> enabling steady‐state hovering against gravity and controlled lateral or vertical displacements. We derive closed‐form expressions for thrust per unit area in 1-D and outline a conceptual control scheme for pulsed “time‐hop” maneuvers that respect causal ordering. No new </w:t>
      </w:r>
      <w:r>
        <w:rPr>
          <w:i/>
          <w:iCs/>
        </w:rPr>
        <w:t>field-coupled</w:t>
      </w:r>
      <w:r>
        <w:t xml:space="preserve"> simulations or experiments are required for this theoretical exploration; instead, we map the path from proven micro‐watt reactors to milliwatt‐scale demonstrators and ultimately to thrust‐vectoring Aetherion modules. This work charts the next stage of Aetherion development: from static energy extraction to dynamic propulsion and spatiotemporal navigation.</w:t>
      </w:r>
    </w:p>
    <w:p w14:paraId="254D0110" w14:textId="77777777" w:rsidR="009458F0" w:rsidRDefault="00000000">
      <w:pPr>
        <w:pStyle w:val="BodyText"/>
      </w:pPr>
      <w:r>
        <w:rPr>
          <w:b/>
          <w:bCs/>
        </w:rPr>
        <w:t>1 Introduction</w:t>
      </w:r>
    </w:p>
    <w:p w14:paraId="162E8EB8" w14:textId="77777777" w:rsidR="009458F0" w:rsidRDefault="00000000">
      <w:pPr>
        <w:pStyle w:val="BodyText"/>
      </w:pPr>
      <w:r>
        <w:t xml:space="preserve">The pursuit of novel propulsion and maneuvering technologies has long been constrained by Newton’s third law and the practical limits of propellant mass. The </w:t>
      </w:r>
      <w:r>
        <w:rPr>
          <w:b/>
          <w:bCs/>
        </w:rPr>
        <w:t>Aetherion framework</w:t>
      </w:r>
      <w:r>
        <w:t xml:space="preserve">, born from the </w:t>
      </w:r>
      <w:r>
        <w:rPr>
          <w:b/>
          <w:bCs/>
        </w:rPr>
        <w:t>Multiscale Temporal Relativity</w:t>
      </w:r>
      <w:r>
        <w:t xml:space="preserve"> (RTM) model, offers a radically different route: by engineering spatial gradients in the temporal‐scaling exponent </w:t>
      </w:r>
      <m:oMath>
        <m:r>
          <w:rPr>
            <w:rFonts w:ascii="Cambria Math" w:hAnsi="Cambria Math"/>
          </w:rPr>
          <m:t>α</m:t>
        </m:r>
      </m:oMath>
      <w:r>
        <w:t>, one can induce directed momentum and discrete relocations without ejecting reaction mass.</w:t>
      </w:r>
    </w:p>
    <w:p w14:paraId="1325DC66" w14:textId="77777777" w:rsidR="009458F0" w:rsidRDefault="00000000">
      <w:pPr>
        <w:pStyle w:val="BodyText"/>
      </w:pPr>
      <w:r>
        <w:t xml:space="preserve">In our foundational work, we demonstrated that a quantum‐confined scalar field </w:t>
      </w:r>
      <m:oMath>
        <m:r>
          <w:rPr>
            <w:rFonts w:ascii="Cambria Math" w:hAnsi="Cambria Math"/>
          </w:rPr>
          <m:t>φ</m:t>
        </m:r>
      </m:oMath>
      <w:r>
        <w:t xml:space="preserve">, when coupled to </w:t>
      </w:r>
      <m:oMath>
        <m:r>
          <m:rPr>
            <m:sty m:val="p"/>
          </m:rPr>
          <w:rPr>
            <w:rFonts w:ascii="Cambria Math" w:hAnsi="Cambria Math"/>
          </w:rPr>
          <m:t>∇</m:t>
        </m:r>
        <m:r>
          <w:rPr>
            <w:rFonts w:ascii="Cambria Math" w:hAnsi="Cambria Math"/>
          </w:rPr>
          <m:t>α</m:t>
        </m:r>
      </m:oMath>
      <w:r>
        <w:t>, unlocks zero‐point energy via the scaling law</w:t>
      </w:r>
    </w:p>
    <w:p w14:paraId="2E84E755" w14:textId="77777777" w:rsidR="009458F0" w:rsidRDefault="00000000">
      <w:pPr>
        <w:pStyle w:val="BodyText"/>
      </w:pPr>
      <m:oMathPara>
        <m:oMathParaPr>
          <m:jc m:val="center"/>
        </m:oMathParaPr>
        <m:oMath>
          <m:sSup>
            <m:sSupPr>
              <m:ctrlPr>
                <w:rPr>
                  <w:rFonts w:ascii="Cambria Math" w:hAnsi="Cambria Math"/>
                </w:rPr>
              </m:ctrlPr>
            </m:sSupPr>
            <m:e>
              <m:r>
                <w:rPr>
                  <w:rFonts w:ascii="Cambria Math" w:hAnsi="Cambria Math"/>
                </w:rPr>
                <m:t>P</m:t>
              </m:r>
              <m:r>
                <m:rPr>
                  <m:sty m:val="p"/>
                </m:rPr>
                <w:rPr>
                  <w:rFonts w:ascii="Cambria Math" w:hAnsi="Cambria Math"/>
                </w:rPr>
                <m:t>∝</m:t>
              </m:r>
              <m:r>
                <w:rPr>
                  <w:rFonts w:ascii="Cambria Math" w:hAnsi="Cambria Math"/>
                </w:rPr>
                <m:t>κ</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m:oMathPara>
    </w:p>
    <w:p w14:paraId="3BAB7D26" w14:textId="77777777" w:rsidR="009458F0" w:rsidRDefault="00000000">
      <w:pPr>
        <w:pStyle w:val="FirstParagraph"/>
      </w:pPr>
      <w:r>
        <w:t xml:space="preserve">with </w:t>
      </w:r>
      <m:oMath>
        <m:sSup>
          <m:sSupPr>
            <m:ctrlPr>
              <w:rPr>
                <w:rFonts w:ascii="Cambria Math" w:hAnsi="Cambria Math"/>
              </w:rPr>
            </m:ctrlPr>
          </m:sSupPr>
          <m:e>
            <m:r>
              <w:rPr>
                <w:rFonts w:ascii="Cambria Math" w:hAnsi="Cambria Math"/>
              </w:rPr>
              <m:t>κ</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M</m:t>
            </m:r>
          </m:e>
          <m:sup>
            <m:r>
              <w:rPr>
                <w:rFonts w:ascii="Cambria Math" w:hAnsi="Cambria Math"/>
              </w:rPr>
              <m:t>2</m:t>
            </m:r>
          </m:sup>
        </m:sSup>
      </m:oMath>
      <w:r>
        <w:t xml:space="preserve"> Here, we extend that mechanism to </w:t>
      </w:r>
      <w:r>
        <w:rPr>
          <w:b/>
          <w:bCs/>
        </w:rPr>
        <w:t>propulsion</w:t>
      </w:r>
      <w:r>
        <w:t xml:space="preserve">, </w:t>
      </w:r>
      <w:r>
        <w:rPr>
          <w:b/>
          <w:bCs/>
        </w:rPr>
        <w:t>levitation</w:t>
      </w:r>
      <w:r>
        <w:t xml:space="preserve">, and </w:t>
      </w:r>
      <w:r>
        <w:rPr>
          <w:b/>
          <w:bCs/>
        </w:rPr>
        <w:t>“temporal hopping.”</w:t>
      </w:r>
      <w:r>
        <w:t xml:space="preserve"> We show how asymmetric α-profiles generate a unidirectional energy–momentum flux</w:t>
      </w:r>
    </w:p>
    <w:p w14:paraId="3CECE968"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F</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ΔE</m:t>
              </m:r>
            </m:e>
            <m:sub>
              <m:r>
                <w:rPr>
                  <w:rFonts w:ascii="Cambria Math" w:hAnsi="Cambria Math"/>
                </w:rPr>
                <m:t>ZPE</m:t>
              </m:r>
            </m:sub>
          </m:sSub>
        </m:oMath>
      </m:oMathPara>
    </w:p>
    <w:p w14:paraId="67C30303" w14:textId="77777777" w:rsidR="009458F0" w:rsidRDefault="00000000">
      <w:pPr>
        <w:pStyle w:val="FirstParagraph"/>
      </w:pPr>
      <w:r>
        <w:t>capable of counteracting gravity or producing lateral thrust. By sequencing pulsed or time‐modulated gradients, discrete “jumps”, rapid, controlled displacements in physical space, become possible, all while preserving causal order and energy conservation.</w:t>
      </w:r>
    </w:p>
    <w:p w14:paraId="3F5767D3" w14:textId="77777777" w:rsidR="009458F0" w:rsidRDefault="00000000">
      <w:pPr>
        <w:pStyle w:val="BodyText"/>
      </w:pPr>
      <w:r>
        <w:t>This paper requires no new numerical simulations or laboratory experiments; rather, we build directly on the proven Aetherion extraction principle. In Section 2 we derive closed‐form expressions for thrust per unit area in one and two dimensions. Section 3 presents control schemes for continuous hovering and pulsed time hops, including stability analyses. Section 4 examines the energy budget and extrapolates from micro‐watt‐scale reactors to milliwatt‐scale demonstrators. Finally, Section 5 outlines a roadmap toward small‐scale thruster prototypes, setting the stage for a new class of reactionless, time‐engineered flight.</w:t>
      </w:r>
    </w:p>
    <w:p w14:paraId="1736EC69" w14:textId="77777777" w:rsidR="009458F0" w:rsidRDefault="00000000">
      <w:pPr>
        <w:pStyle w:val="BodyText"/>
      </w:pPr>
      <w:r>
        <w:rPr>
          <w:b/>
          <w:bCs/>
        </w:rPr>
        <w:t>2 Mechanism of Thrust</w:t>
      </w:r>
    </w:p>
    <w:p w14:paraId="31183B0F" w14:textId="77777777" w:rsidR="009458F0" w:rsidRDefault="00000000">
      <w:pPr>
        <w:pStyle w:val="BodyText"/>
      </w:pPr>
      <w:r>
        <w:lastRenderedPageBreak/>
        <w:t xml:space="preserve">In the Aetherion framework, a spatial gradient in the temporal-scaling exponent </w:t>
      </w:r>
      <m:oMath>
        <m:r>
          <w:rPr>
            <w:rFonts w:ascii="Cambria Math" w:hAnsi="Cambria Math"/>
          </w:rPr>
          <m:t>α</m:t>
        </m:r>
      </m:oMath>
      <w:r>
        <w:t xml:space="preserve"> not only unlocks vacuum energy but also imparts a net momentum fluxi.e. thrust, directed along </w:t>
      </w:r>
      <m:oMath>
        <m:r>
          <m:rPr>
            <m:sty m:val="p"/>
          </m:rPr>
          <w:rPr>
            <w:rFonts w:ascii="Cambria Math" w:hAnsi="Cambria Math"/>
          </w:rPr>
          <m:t>∇</m:t>
        </m:r>
        <m:r>
          <w:rPr>
            <w:rFonts w:ascii="Cambria Math" w:hAnsi="Cambria Math"/>
          </w:rPr>
          <m:t>α</m:t>
        </m:r>
      </m:oMath>
      <w:r>
        <w:t>. We outline below how this force arises and derive its leading-order scaling.</w:t>
      </w:r>
    </w:p>
    <w:p w14:paraId="099E69CC" w14:textId="77777777" w:rsidR="009458F0" w:rsidRDefault="00000000">
      <w:pPr>
        <w:pStyle w:val="BodyText"/>
      </w:pPr>
      <w:r>
        <w:rPr>
          <w:b/>
          <w:bCs/>
        </w:rPr>
        <w:t>2.1 Static Thrust from α-Gradients</w:t>
      </w:r>
    </w:p>
    <w:p w14:paraId="1D4D6531" w14:textId="77777777" w:rsidR="009458F0" w:rsidRDefault="00000000">
      <w:pPr>
        <w:pStyle w:val="BodyText"/>
      </w:pPr>
      <w:r>
        <w:rPr>
          <w:b/>
          <w:bCs/>
        </w:rPr>
        <w:t>Energy–Momentum Flux from ∇α</w:t>
      </w:r>
    </w:p>
    <w:p w14:paraId="3D2FD77A" w14:textId="77777777" w:rsidR="009458F0" w:rsidRDefault="00000000">
      <w:pPr>
        <w:pStyle w:val="BodyText"/>
      </w:pPr>
      <w:r>
        <w:t xml:space="preserve">When a region of volumen </w:t>
      </w:r>
      <m:oMath>
        <m:r>
          <w:rPr>
            <w:rFonts w:ascii="Cambria Math" w:hAnsi="Cambria Math"/>
          </w:rPr>
          <m:t>V</m:t>
        </m:r>
      </m:oMath>
      <w:r>
        <w:t xml:space="preserve"> experiences a small change </w:t>
      </w:r>
      <m:oMath>
        <m:r>
          <w:rPr>
            <w:rFonts w:ascii="Cambria Math" w:hAnsi="Cambria Math"/>
          </w:rPr>
          <m:t>δε</m:t>
        </m:r>
      </m:oMath>
      <w:r>
        <w:t xml:space="preserve"> in accessible zero‐point energy density (from Section 2.1 of the main paper),</w:t>
      </w:r>
    </w:p>
    <w:p w14:paraId="6F6A3284" w14:textId="77777777" w:rsidR="009458F0" w:rsidRDefault="00000000">
      <w:pPr>
        <w:pStyle w:val="BodyText"/>
      </w:pPr>
      <m:oMathPara>
        <m:oMathParaPr>
          <m:jc m:val="center"/>
        </m:oMathParaPr>
        <m:oMath>
          <m:sSup>
            <m:sSupPr>
              <m:ctrlPr>
                <w:rPr>
                  <w:rFonts w:ascii="Cambria Math" w:hAnsi="Cambria Math"/>
                </w:rPr>
              </m:ctrlPr>
            </m:sSupPr>
            <m:e>
              <m:r>
                <w:rPr>
                  <w:rFonts w:ascii="Cambria Math" w:hAnsi="Cambria Math"/>
                </w:rPr>
                <m:t>δε</m:t>
              </m:r>
              <m:r>
                <m:rPr>
                  <m:sty m:val="p"/>
                </m:rPr>
                <w:rPr>
                  <w:rFonts w:ascii="Cambria Math" w:hAnsi="Cambria Math"/>
                </w:rPr>
                <m:t>=</m:t>
              </m:r>
              <m:r>
                <w:rPr>
                  <w:rFonts w:ascii="Cambria Math" w:hAnsi="Cambria Math"/>
                </w:rPr>
                <m:t>χ</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ε</m:t>
              </m:r>
            </m:e>
            <m:sub>
              <m:r>
                <w:rPr>
                  <w:rFonts w:ascii="Cambria Math" w:hAnsi="Cambria Math"/>
                </w:rPr>
                <m:t>ZPE</m:t>
              </m:r>
            </m:sub>
          </m:sSub>
        </m:oMath>
      </m:oMathPara>
    </w:p>
    <w:p w14:paraId="5820F1EE" w14:textId="77777777" w:rsidR="009458F0" w:rsidRDefault="00000000">
      <w:pPr>
        <w:pStyle w:val="FirstParagraph"/>
      </w:pPr>
      <w:r>
        <w:t>that energy can be converted into directed flux. By continuity, the resulting Poynting‐like vector</w:t>
      </w:r>
    </w:p>
    <w:p w14:paraId="02EE1A98" w14:textId="77777777" w:rsidR="009458F0" w:rsidRDefault="00000000">
      <w:pPr>
        <w:pStyle w:val="BodyText"/>
      </w:pPr>
      <m:oMathPara>
        <m:oMathParaPr>
          <m:jc m:val="center"/>
        </m:oMathParaPr>
        <m:oMath>
          <m:r>
            <m:rPr>
              <m:sty m:val="b"/>
            </m:rP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α</m:t>
              </m:r>
            </m:den>
          </m:f>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α</m:t>
          </m:r>
        </m:oMath>
      </m:oMathPara>
    </w:p>
    <w:p w14:paraId="037EF89D" w14:textId="77777777" w:rsidR="009458F0" w:rsidRDefault="00000000">
      <w:pPr>
        <w:pStyle w:val="FirstParagraph"/>
      </w:pPr>
      <w:r>
        <w:t xml:space="preserve">carries both power and momentum along </w:t>
      </w:r>
      <m:oMath>
        <m:r>
          <m:rPr>
            <m:sty m:val="p"/>
          </m:rPr>
          <w:rPr>
            <w:rFonts w:ascii="Cambria Math" w:hAnsi="Cambria Math"/>
          </w:rPr>
          <m:t>∇</m:t>
        </m:r>
        <m:r>
          <w:rPr>
            <w:rFonts w:ascii="Cambria Math" w:hAnsi="Cambria Math"/>
          </w:rPr>
          <m:t>α</m:t>
        </m:r>
      </m:oMath>
      <w:r>
        <w:t xml:space="preserve">. Here </w:t>
      </w:r>
      <m:oMath>
        <m:sSup>
          <m:sSupPr>
            <m:ctrlPr>
              <w:rPr>
                <w:rFonts w:ascii="Cambria Math" w:hAnsi="Cambria Math"/>
              </w:rPr>
            </m:ctrlPr>
          </m:sSupPr>
          <m:e>
            <m:r>
              <w:rPr>
                <w:rFonts w:ascii="Cambria Math" w:hAnsi="Cambria Math"/>
              </w:rPr>
              <m:t>κ</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M</m:t>
            </m:r>
          </m:e>
          <m:sup>
            <m:r>
              <w:rPr>
                <w:rFonts w:ascii="Cambria Math" w:hAnsi="Cambria Math"/>
              </w:rPr>
              <m:t>2</m:t>
            </m:r>
          </m:sup>
        </m:sSup>
      </m:oMath>
      <w:r>
        <w:t xml:space="preserve"> encapsulates the field–gradient coupling.</w:t>
      </w:r>
    </w:p>
    <w:p w14:paraId="391445C7" w14:textId="77777777" w:rsidR="009458F0" w:rsidRDefault="00000000">
      <w:pPr>
        <w:pStyle w:val="BodyText"/>
      </w:pPr>
      <w:r>
        <w:rPr>
          <w:b/>
          <w:bCs/>
        </w:rPr>
        <w:t>Force per Unit Area</w:t>
      </w:r>
    </w:p>
    <w:p w14:paraId="59C5AA3D" w14:textId="77777777" w:rsidR="009458F0" w:rsidRDefault="00000000">
      <w:pPr>
        <w:pStyle w:val="BodyText"/>
      </w:pPr>
      <w:r>
        <w:t xml:space="preserve">The net thrust </w:t>
      </w:r>
      <m:oMath>
        <m:r>
          <w:rPr>
            <w:rFonts w:ascii="Cambria Math" w:hAnsi="Cambria Math"/>
          </w:rPr>
          <m:t>F</m:t>
        </m:r>
      </m:oMath>
      <w:r>
        <w:t xml:space="preserve"> on a surface of area </w:t>
      </w:r>
      <m:oMath>
        <m:r>
          <w:rPr>
            <w:rFonts w:ascii="Cambria Math" w:hAnsi="Cambria Math"/>
          </w:rPr>
          <m:t>A</m:t>
        </m:r>
      </m:oMath>
      <w:r>
        <w:t xml:space="preserve"> arises from the momentum carried by this energy flux. By equating power to force times velocity (</w:t>
      </w:r>
      <m:oMath>
        <m:r>
          <w:rPr>
            <w:rFonts w:ascii="Cambria Math" w:hAnsi="Cambria Math"/>
          </w:rPr>
          <m:t>P</m:t>
        </m:r>
        <m:r>
          <m:rPr>
            <m:sty m:val="p"/>
          </m:rPr>
          <w:rPr>
            <w:rFonts w:ascii="Cambria Math" w:hAnsi="Cambria Math"/>
          </w:rPr>
          <m:t>=</m:t>
        </m:r>
        <m:r>
          <w:rPr>
            <w:rFonts w:ascii="Cambria Math" w:hAnsi="Cambria Math"/>
          </w:rPr>
          <m:t>Fc</m:t>
        </m:r>
      </m:oMath>
      <w:r>
        <w:t xml:space="preserve"> since the vacuum modes propagate at speed </w:t>
      </w:r>
      <m:oMath>
        <m:r>
          <w:rPr>
            <w:rFonts w:ascii="Cambria Math" w:hAnsi="Cambria Math"/>
          </w:rPr>
          <m:t>c</m:t>
        </m:r>
      </m:oMath>
      <w:r>
        <w:t>)</w:t>
      </w:r>
    </w:p>
    <w:p w14:paraId="0F20D79B" w14:textId="77777777" w:rsidR="009458F0" w:rsidRDefault="00000000">
      <w:pPr>
        <w:pStyle w:val="BodyText"/>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c</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κ</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r>
                <w:rPr>
                  <w:rFonts w:ascii="Cambria Math" w:hAnsi="Cambria Math"/>
                </w:rPr>
                <m:t>A</m:t>
              </m:r>
            </m:num>
            <m:den>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A</m:t>
              </m:r>
            </m:den>
          </m:f>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ΔE</m:t>
              </m:r>
            </m:e>
            <m:sub>
              <m:r>
                <w:rPr>
                  <w:rFonts w:ascii="Cambria Math" w:hAnsi="Cambria Math"/>
                </w:rPr>
                <m:t>ZPE</m:t>
              </m:r>
            </m:sub>
          </m:sSub>
        </m:oMath>
      </m:oMathPara>
    </w:p>
    <w:p w14:paraId="79FC08EE" w14:textId="77777777" w:rsidR="009458F0" w:rsidRDefault="00000000">
      <w:pPr>
        <w:pStyle w:val="FirstParagraph"/>
      </w:pPr>
      <w:r>
        <w:t xml:space="preserve">where we have absorbed one factor of </w:t>
      </w:r>
      <m:oMath>
        <m:r>
          <w:rPr>
            <w:rFonts w:ascii="Cambria Math" w:hAnsi="Cambria Math"/>
          </w:rPr>
          <m:t>κ</m:t>
        </m:r>
      </m:oMath>
      <w:r>
        <w:t xml:space="preserve"> into </w:t>
      </w:r>
      <m:oMath>
        <m:sSub>
          <m:sSubPr>
            <m:ctrlPr>
              <w:rPr>
                <w:rFonts w:ascii="Cambria Math" w:hAnsi="Cambria Math"/>
              </w:rPr>
            </m:ctrlPr>
          </m:sSubPr>
          <m:e>
            <m:r>
              <w:rPr>
                <w:rFonts w:ascii="Cambria Math" w:hAnsi="Cambria Math"/>
              </w:rPr>
              <m:t>ΔE</m:t>
            </m:r>
          </m:e>
          <m:sub>
            <m:r>
              <w:rPr>
                <w:rFonts w:ascii="Cambria Math" w:hAnsi="Cambria Math"/>
              </w:rPr>
              <m:t>ZPE</m:t>
            </m:r>
          </m:sub>
        </m:sSub>
      </m:oMath>
      <w:r>
        <w:t xml:space="preserve"> as the local extractable energy per unit gradient. Thus, to leading order, the </w:t>
      </w:r>
      <w:r>
        <w:rPr>
          <w:b/>
          <w:bCs/>
        </w:rPr>
        <w:t>thrust per unit area</w:t>
      </w:r>
      <w:r>
        <w:t xml:space="preserve"> scales linearly with the magnitude of the </w:t>
      </w:r>
      <m:oMath>
        <m:r>
          <w:rPr>
            <w:rFonts w:ascii="Cambria Math" w:hAnsi="Cambria Math"/>
          </w:rPr>
          <m:t>α</m:t>
        </m:r>
      </m:oMath>
      <w:r>
        <w:t xml:space="preserve"> gradient and the zero‐point energy unlocked:</w:t>
      </w:r>
    </w:p>
    <w:p w14:paraId="54EF986F" w14:textId="77777777" w:rsidR="009458F0" w:rsidRDefault="00000000">
      <w:pPr>
        <w:pStyle w:val="BodyText"/>
      </w:pPr>
      <m:oMathPara>
        <m:oMathParaPr>
          <m:jc m:val="center"/>
        </m:oMathParaPr>
        <m:oMath>
          <m:f>
            <m:fPr>
              <m:ctrlPr>
                <w:rPr>
                  <w:rFonts w:ascii="Cambria Math" w:hAnsi="Cambria Math"/>
                </w:rPr>
              </m:ctrlPr>
            </m:fPr>
            <m:num>
              <m:r>
                <w:rPr>
                  <w:rFonts w:ascii="Cambria Math" w:hAnsi="Cambria Math"/>
                </w:rPr>
                <m:t>F</m:t>
              </m:r>
            </m:num>
            <m:den>
              <m:r>
                <w:rPr>
                  <w:rFonts w:ascii="Cambria Math" w:hAnsi="Cambria Math"/>
                </w:rPr>
                <m:t>A</m:t>
              </m:r>
            </m:den>
          </m:f>
          <m:sSub>
            <m:sSubPr>
              <m:ctrlPr>
                <w:rPr>
                  <w:rFonts w:ascii="Cambria Math" w:hAnsi="Cambria Math"/>
                </w:rPr>
              </m:ctrlPr>
            </m:sSubPr>
            <m:e>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ΔE</m:t>
              </m:r>
            </m:e>
            <m:sub>
              <m:r>
                <w:rPr>
                  <w:rFonts w:ascii="Cambria Math" w:hAnsi="Cambria Math"/>
                </w:rPr>
                <m:t>ZPE</m:t>
              </m:r>
            </m:sub>
          </m:sSub>
        </m:oMath>
      </m:oMathPara>
    </w:p>
    <w:p w14:paraId="06B7AB7A" w14:textId="77777777" w:rsidR="009458F0" w:rsidRDefault="00000000">
      <w:pPr>
        <w:pStyle w:val="FirstParagraph"/>
      </w:pPr>
      <w:r>
        <w:rPr>
          <w:b/>
          <w:bCs/>
        </w:rPr>
        <w:t>2.2 Vibration-Induced α-Modulation (OMV)</w:t>
      </w:r>
    </w:p>
    <w:p w14:paraId="4F3A0FEE" w14:textId="77777777" w:rsidR="009458F0" w:rsidRDefault="00000000">
      <w:pPr>
        <w:pStyle w:val="BodyText"/>
      </w:pPr>
      <w:r>
        <w:rPr>
          <w:b/>
          <w:bCs/>
        </w:rPr>
        <w:t>Set-up.</w:t>
      </w:r>
      <w:r>
        <w:br/>
        <w:t xml:space="preserve">A suspended test mass of length </w:t>
      </w:r>
      <m:oMath>
        <m:r>
          <w:rPr>
            <w:rFonts w:ascii="Cambria Math" w:hAnsi="Cambria Math"/>
          </w:rPr>
          <m:t>L</m:t>
        </m:r>
      </m:oMath>
      <w:r>
        <w:t xml:space="preserve"> is excited by a longitudinal standing-wave mode at angular frequency </w:t>
      </w:r>
      <m:oMath>
        <m:r>
          <w:rPr>
            <w:rFonts w:ascii="Cambria Math" w:hAnsi="Cambria Math"/>
          </w:rPr>
          <m:t>ω</m:t>
        </m:r>
        <m:r>
          <m:rPr>
            <m:sty m:val="p"/>
          </m:rPr>
          <w:rPr>
            <w:rFonts w:ascii="Cambria Math" w:hAnsi="Cambria Math"/>
          </w:rPr>
          <m:t>=</m:t>
        </m:r>
        <m:r>
          <w:rPr>
            <w:rFonts w:ascii="Cambria Math" w:hAnsi="Cambria Math"/>
          </w:rPr>
          <m:t>2πf</m:t>
        </m:r>
      </m:oMath>
      <w:r>
        <w:t xml:space="preserve"> We model the local temporal-scaling exponent as</w:t>
      </w:r>
    </w:p>
    <w:p w14:paraId="0182088A" w14:textId="77777777" w:rsidR="009458F0" w:rsidRDefault="00000000">
      <w:pPr>
        <w:pStyle w:val="BodyText"/>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m:t>
          </m:r>
          <m:r>
            <m:rPr>
              <m:sty m:val="p"/>
            </m:rPr>
            <w:rPr>
              <w:rFonts w:ascii="Cambria Math" w:hAnsi="Cambria Math"/>
            </w:rPr>
            <m:t>sin</m:t>
          </m:r>
          <m:d>
            <m:dPr>
              <m:ctrlPr>
                <w:rPr>
                  <w:rFonts w:ascii="Cambria Math" w:hAnsi="Cambria Math"/>
                </w:rPr>
              </m:ctrlPr>
            </m:dPr>
            <m:e>
              <m:r>
                <w:rPr>
                  <w:rFonts w:ascii="Cambria Math" w:hAnsi="Cambria Math"/>
                </w:rPr>
                <m:t>ωt</m:t>
              </m:r>
            </m:e>
          </m:d>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πz</m:t>
                  </m:r>
                </m:num>
                <m:den>
                  <m:r>
                    <w:rPr>
                      <w:rFonts w:ascii="Cambria Math" w:hAnsi="Cambria Math"/>
                    </w:rPr>
                    <m:t>L</m:t>
                  </m:r>
                </m:den>
              </m:f>
            </m:e>
          </m:d>
          <m:r>
            <w:rPr>
              <w:rFonts w:ascii="Cambria Math" w:hAnsi="Cambria Math"/>
            </w:rPr>
            <m:t>  0</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oMath>
      </m:oMathPara>
    </w:p>
    <w:p w14:paraId="748E38E6" w14:textId="77777777" w:rsidR="009458F0" w:rsidRDefault="00000000">
      <w:pPr>
        <w:pStyle w:val="FirstParagraph"/>
      </w:pPr>
      <w:r>
        <w:t>so the instantaneous gradient is</w:t>
      </w:r>
    </w:p>
    <w:p w14:paraId="0F29B430" w14:textId="77777777" w:rsidR="009458F0" w:rsidRDefault="00000000">
      <w:pPr>
        <w:pStyle w:val="BodyText"/>
      </w:pPr>
      <m:oMathPara>
        <m:oMathParaPr>
          <m:jc m:val="center"/>
        </m:oMathParaPr>
        <m:oMath>
          <m:d>
            <m:dPr>
              <m:begChr m:val="|"/>
              <m:endChr m:val="|"/>
              <m:ctrlPr>
                <w:rPr>
                  <w:rFonts w:ascii="Cambria Math" w:hAnsi="Cambria Math"/>
                </w:rPr>
              </m:ctrlPr>
            </m:dPr>
            <m:e>
              <m:r>
                <m:rPr>
                  <m:sty m:val="p"/>
                </m:rPr>
                <w:rPr>
                  <w:rFonts w:ascii="Cambria Math" w:hAnsi="Cambria Math"/>
                </w:rPr>
                <m:t>∇</m:t>
              </m:r>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L</m:t>
              </m:r>
            </m:den>
          </m:f>
          <m:r>
            <w:rPr>
              <w:rFonts w:ascii="Cambria Math" w:hAnsi="Cambria Math"/>
            </w:rPr>
            <m:t>Δα</m:t>
          </m:r>
          <m:r>
            <m:rPr>
              <m:sty m:val="p"/>
            </m:rPr>
            <w:rPr>
              <w:rFonts w:ascii="Cambria Math" w:hAnsi="Cambria Math"/>
            </w:rPr>
            <m:t>sin</m:t>
          </m:r>
          <m:d>
            <m:dPr>
              <m:ctrlPr>
                <w:rPr>
                  <w:rFonts w:ascii="Cambria Math" w:hAnsi="Cambria Math"/>
                </w:rPr>
              </m:ctrlPr>
            </m:dPr>
            <m:e>
              <m:r>
                <w:rPr>
                  <w:rFonts w:ascii="Cambria Math" w:hAnsi="Cambria Math"/>
                </w:rPr>
                <m:t>ωt</m:t>
              </m:r>
            </m:e>
          </m:d>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πz</m:t>
                  </m:r>
                </m:num>
                <m:den>
                  <m:r>
                    <w:rPr>
                      <w:rFonts w:ascii="Cambria Math" w:hAnsi="Cambria Math"/>
                    </w:rPr>
                    <m:t>L</m:t>
                  </m:r>
                </m:den>
              </m:f>
            </m:e>
          </m:d>
        </m:oMath>
      </m:oMathPara>
    </w:p>
    <w:p w14:paraId="4DF2525B" w14:textId="77777777" w:rsidR="009458F0" w:rsidRDefault="00000000">
      <w:pPr>
        <w:pStyle w:val="FirstParagraph"/>
      </w:pPr>
      <w:r>
        <w:rPr>
          <w:b/>
          <w:bCs/>
        </w:rPr>
        <w:t>Thrust density.</w:t>
      </w:r>
      <w:r>
        <w:br/>
        <w:t xml:space="preserve">From Section 2.1, the thrust per unit area at each </w:t>
      </w:r>
      <m:oMath>
        <m:r>
          <w:rPr>
            <w:rFonts w:ascii="Cambria Math" w:hAnsi="Cambria Math"/>
          </w:rPr>
          <m:t>z</m:t>
        </m:r>
      </m:oMath>
      <w:r>
        <w:t xml:space="preserve"> is</w:t>
      </w:r>
    </w:p>
    <w:p w14:paraId="644E3A62" w14:textId="77777777" w:rsidR="009458F0" w:rsidRDefault="00000000">
      <w:pPr>
        <w:pStyle w:val="BodyText"/>
      </w:pPr>
      <m:oMathPara>
        <m:oMathParaPr>
          <m:jc m:val="center"/>
        </m:oMathParaPr>
        <m:oMath>
          <m:f>
            <m:fPr>
              <m:ctrlPr>
                <w:rPr>
                  <w:rFonts w:ascii="Cambria Math" w:hAnsi="Cambria Math"/>
                </w:rPr>
              </m:ctrlPr>
            </m:fPr>
            <m:num>
              <m:r>
                <w:rPr>
                  <w:rFonts w:ascii="Cambria Math" w:hAnsi="Cambria Math"/>
                </w:rPr>
                <m:t>F</m:t>
              </m:r>
            </m:num>
            <m:den>
              <m:r>
                <w:rPr>
                  <w:rFonts w:ascii="Cambria Math" w:hAnsi="Cambria Math"/>
                </w:rPr>
                <m:t>A</m:t>
              </m:r>
            </m:den>
          </m:f>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ρF</m:t>
          </m:r>
          <m:d>
            <m:dPr>
              <m:begChr m:val="|"/>
              <m:endChr m:val="|"/>
              <m:ctrlPr>
                <w:rPr>
                  <w:rFonts w:ascii="Cambria Math" w:hAnsi="Cambria Math"/>
                </w:rPr>
              </m:ctrlPr>
            </m:dPr>
            <m:e>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e>
          </m:d>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ZPE</m:t>
              </m:r>
            </m:sub>
          </m:sSub>
          <m:r>
            <w:rPr>
              <w:rFonts w:ascii="Cambria Math" w:hAnsi="Cambria Math"/>
            </w:rPr>
            <m:t>    ρF</m:t>
          </m:r>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oMath>
      </m:oMathPara>
    </w:p>
    <w:p w14:paraId="2822ACD3" w14:textId="77777777" w:rsidR="009458F0" w:rsidRDefault="00000000">
      <w:pPr>
        <w:pStyle w:val="FirstParagraph"/>
      </w:pPr>
      <w:r>
        <w:t>Insert (2) and integrate over the vibrating fase</w:t>
      </w:r>
    </w:p>
    <w:p w14:paraId="554CF1B8" w14:textId="77777777" w:rsidR="009458F0" w:rsidRDefault="00000000">
      <w:pPr>
        <w:pStyle w:val="BodyText"/>
      </w:pPr>
      <m:oMathPara>
        <m:oMathParaPr>
          <m:jc m:val="center"/>
        </m:oMathParaPr>
        <m:oMath>
          <m:r>
            <w:rPr>
              <w:rFonts w:ascii="Cambria Math" w:hAnsi="Cambria Math"/>
            </w:rPr>
            <w:lastRenderedPageBreak/>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AρF</m:t>
          </m:r>
          <m:f>
            <m:fPr>
              <m:ctrlPr>
                <w:rPr>
                  <w:rFonts w:ascii="Cambria Math" w:hAnsi="Cambria Math"/>
                </w:rPr>
              </m:ctrlPr>
            </m:fPr>
            <m:num>
              <m:r>
                <w:rPr>
                  <w:rFonts w:ascii="Cambria Math" w:hAnsi="Cambria Math"/>
                </w:rPr>
                <m:t>πΔα</m:t>
              </m:r>
            </m:num>
            <m:den>
              <m:r>
                <w:rPr>
                  <w:rFonts w:ascii="Cambria Math" w:hAnsi="Cambria Math"/>
                </w:rPr>
                <m:t>L</m:t>
              </m:r>
            </m:den>
          </m:f>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ZPE</m:t>
              </m:r>
            </m:sub>
          </m:sSub>
          <m:r>
            <m:rPr>
              <m:sty m:val="p"/>
            </m:rPr>
            <w:rPr>
              <w:rFonts w:ascii="Cambria Math" w:hAnsi="Cambria Math"/>
            </w:rPr>
            <m:t>sin</m:t>
          </m:r>
          <m:d>
            <m:dPr>
              <m:ctrlPr>
                <w:rPr>
                  <w:rFonts w:ascii="Cambria Math" w:hAnsi="Cambria Math"/>
                </w:rPr>
              </m:ctrlPr>
            </m:dPr>
            <m:e>
              <m:r>
                <w:rPr>
                  <w:rFonts w:ascii="Cambria Math" w:hAnsi="Cambria Math"/>
                </w:rPr>
                <m:t>ωt</m:t>
              </m:r>
            </m:e>
          </m:d>
          <m:nary>
            <m:naryPr>
              <m:limLoc m:val="subSup"/>
              <m:ctrlPr>
                <w:rPr>
                  <w:rFonts w:ascii="Cambria Math" w:hAnsi="Cambria Math"/>
                </w:rPr>
              </m:ctrlPr>
            </m:naryPr>
            <m:sub>
              <m:r>
                <w:rPr>
                  <w:rFonts w:ascii="Cambria Math" w:hAnsi="Cambria Math"/>
                </w:rPr>
                <m:t>0</m:t>
              </m:r>
            </m:sub>
            <m:sup>
              <m:r>
                <w:rPr>
                  <w:rFonts w:ascii="Cambria Math" w:hAnsi="Cambria Math"/>
                </w:rPr>
                <m:t>L</m:t>
              </m:r>
            </m:sup>
            <m:e>
              <m:r>
                <m:rPr>
                  <m:sty m:val="p"/>
                </m:rPr>
                <w:rPr>
                  <w:rFonts w:ascii="Cambria Math" w:hAnsi="Cambria Math"/>
                </w:rPr>
                <m:t>cos</m:t>
              </m:r>
            </m:e>
          </m:nary>
          <m:d>
            <m:dPr>
              <m:ctrlPr>
                <w:rPr>
                  <w:rFonts w:ascii="Cambria Math" w:hAnsi="Cambria Math"/>
                </w:rPr>
              </m:ctrlPr>
            </m:dPr>
            <m:e>
              <m:f>
                <m:fPr>
                  <m:ctrlPr>
                    <w:rPr>
                      <w:rFonts w:ascii="Cambria Math" w:hAnsi="Cambria Math"/>
                    </w:rPr>
                  </m:ctrlPr>
                </m:fPr>
                <m:num>
                  <m:r>
                    <w:rPr>
                      <w:rFonts w:ascii="Cambria Math" w:hAnsi="Cambria Math"/>
                    </w:rPr>
                    <m:t>πz</m:t>
                  </m:r>
                </m:num>
                <m:den>
                  <m:r>
                    <w:rPr>
                      <w:rFonts w:ascii="Cambria Math" w:hAnsi="Cambria Math"/>
                    </w:rPr>
                    <m:t>L</m:t>
                  </m:r>
                </m:den>
              </m:f>
            </m:e>
          </m:d>
          <m:r>
            <w:rPr>
              <w:rFonts w:ascii="Cambria Math" w:hAnsi="Cambria Math"/>
            </w:rPr>
            <m:t>dz</m:t>
          </m:r>
          <m:r>
            <m:rPr>
              <m:sty m:val="p"/>
            </m:rPr>
            <w:rPr>
              <w:rFonts w:ascii="Cambria Math" w:hAnsi="Cambria Math"/>
            </w:rPr>
            <m:t>=</m:t>
          </m:r>
          <m:r>
            <w:rPr>
              <w:rFonts w:ascii="Cambria Math" w:hAnsi="Cambria Math"/>
            </w:rPr>
            <m:t>AρFΔαΔ</m:t>
          </m:r>
          <m:sSub>
            <m:sSubPr>
              <m:ctrlPr>
                <w:rPr>
                  <w:rFonts w:ascii="Cambria Math" w:hAnsi="Cambria Math"/>
                </w:rPr>
              </m:ctrlPr>
            </m:sSubPr>
            <m:e>
              <m:r>
                <w:rPr>
                  <w:rFonts w:ascii="Cambria Math" w:hAnsi="Cambria Math"/>
                </w:rPr>
                <m:t>E</m:t>
              </m:r>
            </m:e>
            <m:sub>
              <m:r>
                <w:rPr>
                  <w:rFonts w:ascii="Cambria Math" w:hAnsi="Cambria Math"/>
                </w:rPr>
                <m:t>ZPE</m:t>
              </m:r>
            </m:sub>
          </m:sSub>
          <m:r>
            <m:rPr>
              <m:sty m:val="p"/>
            </m:rPr>
            <w:rPr>
              <w:rFonts w:ascii="Cambria Math" w:hAnsi="Cambria Math"/>
            </w:rPr>
            <m:t>sin</m:t>
          </m:r>
          <m:d>
            <m:dPr>
              <m:ctrlPr>
                <w:rPr>
                  <w:rFonts w:ascii="Cambria Math" w:hAnsi="Cambria Math"/>
                </w:rPr>
              </m:ctrlPr>
            </m:dPr>
            <m:e>
              <m:r>
                <w:rPr>
                  <w:rFonts w:ascii="Cambria Math" w:hAnsi="Cambria Math"/>
                </w:rPr>
                <m:t>ωt</m:t>
              </m:r>
            </m:e>
          </m:d>
        </m:oMath>
      </m:oMathPara>
    </w:p>
    <w:p w14:paraId="03E1FC3C" w14:textId="77777777" w:rsidR="009458F0" w:rsidRDefault="00000000">
      <w:pPr>
        <w:pStyle w:val="FirstParagraph"/>
      </w:pPr>
      <w:r>
        <w:rPr>
          <w:b/>
          <w:bCs/>
        </w:rPr>
        <w:t>Displacement over one cycle.</w:t>
      </w:r>
      <w:r>
        <w:br/>
        <w:t xml:space="preserve">For a suspended mass </w:t>
      </w:r>
      <m:oMath>
        <m:r>
          <w:rPr>
            <w:rFonts w:ascii="Cambria Math" w:hAnsi="Cambria Math"/>
          </w:rPr>
          <m:t>m</m:t>
        </m:r>
      </m:oMath>
      <w:r>
        <w:t>,</w:t>
      </w:r>
    </w:p>
    <w:p w14:paraId="0F963BDA" w14:textId="77777777" w:rsidR="009458F0" w:rsidRDefault="00000000">
      <w:pPr>
        <w:pStyle w:val="BodyText"/>
      </w:pPr>
      <m:oMathPara>
        <m:oMathParaPr>
          <m:jc m:val="center"/>
        </m:oMathParaPr>
        <m:oMath>
          <m:acc>
            <m:accPr>
              <m:chr m:val="̈"/>
              <m:ctrlPr>
                <w:rPr>
                  <w:rFonts w:ascii="Cambria Math" w:hAnsi="Cambria Math"/>
                </w:rPr>
              </m:ctrlPr>
            </m:accPr>
            <m:e>
              <m:r>
                <w:rPr>
                  <w:rFonts w:ascii="Cambria Math" w:hAnsi="Cambria Math"/>
                </w:rPr>
                <m:t>z</m:t>
              </m:r>
            </m:e>
          </m:acc>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e>
              </m:d>
            </m:num>
            <m:den>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AρFΔαΔ</m:t>
              </m:r>
              <m:sSub>
                <m:sSubPr>
                  <m:ctrlPr>
                    <w:rPr>
                      <w:rFonts w:ascii="Cambria Math" w:hAnsi="Cambria Math"/>
                    </w:rPr>
                  </m:ctrlPr>
                </m:sSubPr>
                <m:e>
                  <m:r>
                    <w:rPr>
                      <w:rFonts w:ascii="Cambria Math" w:hAnsi="Cambria Math"/>
                    </w:rPr>
                    <m:t>E</m:t>
                  </m:r>
                </m:e>
                <m:sub>
                  <m:r>
                    <w:rPr>
                      <w:rFonts w:ascii="Cambria Math" w:hAnsi="Cambria Math"/>
                    </w:rPr>
                    <m:t>ZPE</m:t>
                  </m:r>
                </m:sub>
              </m:sSub>
            </m:num>
            <m:den>
              <m:r>
                <w:rPr>
                  <w:rFonts w:ascii="Cambria Math" w:hAnsi="Cambria Math"/>
                </w:rPr>
                <m:t>m</m:t>
              </m:r>
            </m:den>
          </m:f>
          <m:r>
            <m:rPr>
              <m:sty m:val="p"/>
            </m:rPr>
            <w:rPr>
              <w:rFonts w:ascii="Cambria Math" w:hAnsi="Cambria Math"/>
            </w:rPr>
            <m:t>sin</m:t>
          </m:r>
          <m:d>
            <m:dPr>
              <m:ctrlPr>
                <w:rPr>
                  <w:rFonts w:ascii="Cambria Math" w:hAnsi="Cambria Math"/>
                </w:rPr>
              </m:ctrlPr>
            </m:dPr>
            <m:e>
              <m:r>
                <w:rPr>
                  <w:rFonts w:ascii="Cambria Math" w:hAnsi="Cambria Math"/>
                </w:rPr>
                <m:t>ωt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sin</m:t>
          </m:r>
          <m:d>
            <m:dPr>
              <m:ctrlPr>
                <w:rPr>
                  <w:rFonts w:ascii="Cambria Math" w:hAnsi="Cambria Math"/>
                </w:rPr>
              </m:ctrlPr>
            </m:dPr>
            <m:e>
              <m:r>
                <w:rPr>
                  <w:rFonts w:ascii="Cambria Math" w:hAnsi="Cambria Math"/>
                </w:rPr>
                <m:t>ωt</m:t>
              </m:r>
            </m:e>
          </m:d>
        </m:oMath>
      </m:oMathPara>
    </w:p>
    <w:p w14:paraId="1182DA90" w14:textId="77777777" w:rsidR="009458F0" w:rsidRDefault="00000000">
      <w:pPr>
        <w:pStyle w:val="FirstParagraph"/>
      </w:pPr>
      <w:r>
        <w:t>Integrate twice:</w:t>
      </w:r>
    </w:p>
    <w:p w14:paraId="64077AE9" w14:textId="77777777" w:rsidR="009458F0" w:rsidRDefault="00000000">
      <w:pPr>
        <w:pStyle w:val="BodyText"/>
      </w:pPr>
      <m:oMathPara>
        <m:oMathParaPr>
          <m:jc m:val="center"/>
        </m:oMathParaPr>
        <m:oMath>
          <m:r>
            <w:rPr>
              <w:rFonts w:ascii="Cambria Math" w:hAnsi="Cambria Math"/>
            </w:rPr>
            <m:t>Δz</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sSup>
                <m:sSupPr>
                  <m:ctrlPr>
                    <w:rPr>
                      <w:rFonts w:ascii="Cambria Math" w:hAnsi="Cambria Math"/>
                    </w:rPr>
                  </m:ctrlPr>
                </m:sSupPr>
                <m:e>
                  <m:r>
                    <w:rPr>
                      <w:rFonts w:ascii="Cambria Math" w:hAnsi="Cambria Math"/>
                    </w:rPr>
                    <m:t>ω</m:t>
                  </m:r>
                </m:e>
                <m:sup>
                  <m:r>
                    <w:rPr>
                      <w:rFonts w:ascii="Cambria Math" w:hAnsi="Cambria Math"/>
                    </w:rPr>
                    <m:t>2</m:t>
                  </m:r>
                </m:sup>
              </m:sSup>
            </m:den>
          </m:f>
          <m:d>
            <m:dPr>
              <m:begChr m:val="["/>
              <m:endChr m:val="]"/>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ωt</m:t>
                  </m:r>
                </m:e>
              </m:d>
            </m:e>
          </m:d>
          <m:r>
            <w:rPr>
              <w:rFonts w:ascii="Cambria Math" w:hAnsi="Cambria Math"/>
            </w:rPr>
            <m:t>    0</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ω</m:t>
              </m:r>
            </m:den>
          </m:f>
        </m:oMath>
      </m:oMathPara>
    </w:p>
    <w:p w14:paraId="0E032A1E" w14:textId="77777777" w:rsidR="009458F0" w:rsidRDefault="00000000">
      <w:pPr>
        <w:pStyle w:val="FirstParagraph"/>
      </w:pPr>
      <w:r>
        <w:t>The peak-to-peak excursion is therefore</w:t>
      </w:r>
    </w:p>
    <w:p w14:paraId="2A7382D6" w14:textId="77777777" w:rsidR="009458F0" w:rsidRDefault="00000000">
      <w:pPr>
        <w:pStyle w:val="BodyText"/>
      </w:pPr>
      <m:oMathPara>
        <m:oMathParaPr>
          <m:jc m:val="center"/>
        </m:oMathParaPr>
        <m:oMath>
          <m:borderBox>
            <m:borderBoxPr>
              <m:ctrlPr>
                <w:rPr>
                  <w:rFonts w:ascii="Cambria Math" w:hAnsi="Cambria Math"/>
                </w:rPr>
              </m:ctrlPr>
            </m:borderBoxPr>
            <m:e>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2AρFΔαΔ</m:t>
                  </m:r>
                  <m:sSub>
                    <m:sSubPr>
                      <m:ctrlPr>
                        <w:rPr>
                          <w:rFonts w:ascii="Cambria Math" w:hAnsi="Cambria Math"/>
                        </w:rPr>
                      </m:ctrlPr>
                    </m:sSubPr>
                    <m:e>
                      <m:r>
                        <w:rPr>
                          <w:rFonts w:ascii="Cambria Math" w:hAnsi="Cambria Math"/>
                        </w:rPr>
                        <m:t>E</m:t>
                      </m:r>
                    </m:e>
                    <m:sub>
                      <m:r>
                        <w:rPr>
                          <w:rFonts w:ascii="Cambria Math" w:hAnsi="Cambria Math"/>
                        </w:rPr>
                        <m:t>ZPE</m:t>
                      </m:r>
                    </m:sub>
                  </m:sSub>
                </m:num>
                <m:den>
                  <m:r>
                    <w:rPr>
                      <w:rFonts w:ascii="Cambria Math" w:hAnsi="Cambria Math"/>
                    </w:rPr>
                    <m:t>m</m:t>
                  </m:r>
                  <m:sSup>
                    <m:sSupPr>
                      <m:ctrlPr>
                        <w:rPr>
                          <w:rFonts w:ascii="Cambria Math" w:hAnsi="Cambria Math"/>
                        </w:rPr>
                      </m:ctrlPr>
                    </m:sSupPr>
                    <m:e>
                      <m:r>
                        <w:rPr>
                          <w:rFonts w:ascii="Cambria Math" w:hAnsi="Cambria Math"/>
                        </w:rPr>
                        <m:t>ω</m:t>
                      </m:r>
                    </m:e>
                    <m:sup>
                      <m:r>
                        <w:rPr>
                          <w:rFonts w:ascii="Cambria Math" w:hAnsi="Cambria Math"/>
                        </w:rPr>
                        <m:t>2</m:t>
                      </m:r>
                    </m:sup>
                  </m:sSup>
                </m:den>
              </m:f>
            </m:e>
          </m:borderBox>
        </m:oMath>
      </m:oMathPara>
    </w:p>
    <w:p w14:paraId="2C6F1F97" w14:textId="77777777" w:rsidR="009458F0" w:rsidRDefault="00000000">
      <w:pPr>
        <w:pStyle w:val="FirstParagraph"/>
      </w:pPr>
      <w:r>
        <w:rPr>
          <w:b/>
          <w:bCs/>
        </w:rPr>
        <w:t>Numerical estimate (lab scale).</w:t>
      </w:r>
    </w:p>
    <w:p w14:paraId="3E1BA126" w14:textId="77777777" w:rsidR="009458F0" w:rsidRDefault="00000000">
      <w:pPr>
        <w:pStyle w:val="BodyText"/>
      </w:pPr>
      <w:r>
        <w:t xml:space="preserve">Take </w:t>
      </w:r>
      <m:oMath>
        <m:r>
          <w:rPr>
            <w:rFonts w:ascii="Cambria Math" w:hAnsi="Cambria Math"/>
          </w:rPr>
          <m:t>A</m:t>
        </m:r>
        <m:r>
          <m:rPr>
            <m:sty m:val="p"/>
          </m:rPr>
          <w:rPr>
            <w:rFonts w:ascii="Cambria Math" w:hAnsi="Cambria Math"/>
          </w:rPr>
          <m:t>=</m:t>
        </m:r>
        <m:r>
          <w:rPr>
            <w:rFonts w:ascii="Cambria Math" w:hAnsi="Cambria Math"/>
          </w:rPr>
          <m:t>1cm2</m:t>
        </m:r>
      </m:oMath>
      <w:r>
        <w:t xml:space="preserve">, </w:t>
      </w:r>
      <m:oMath>
        <m:r>
          <w:rPr>
            <w:rFonts w:ascii="Cambria Math" w:hAnsi="Cambria Math"/>
          </w:rPr>
          <m:t>m</m:t>
        </m:r>
        <m:r>
          <m:rPr>
            <m:sty m:val="p"/>
          </m:rPr>
          <w:rPr>
            <w:rFonts w:ascii="Cambria Math" w:hAnsi="Cambria Math"/>
          </w:rPr>
          <m:t>=</m:t>
        </m:r>
        <m:r>
          <w:rPr>
            <w:rFonts w:ascii="Cambria Math" w:hAnsi="Cambria Math"/>
          </w:rPr>
          <m:t>1g</m:t>
        </m:r>
      </m:oMath>
      <w:r>
        <w:t xml:space="preserve">, </w:t>
      </w:r>
      <m:oMath>
        <m:r>
          <w:rPr>
            <w:rFonts w:ascii="Cambria Math" w:hAnsi="Cambria Math"/>
          </w:rPr>
          <m:t>Δα</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p>
    <w:p w14:paraId="4501F89C" w14:textId="77777777" w:rsidR="009458F0" w:rsidRDefault="00000000">
      <w:pPr>
        <w:pStyle w:val="BodyText"/>
      </w:pPr>
      <m:oMath>
        <m:r>
          <w:rPr>
            <w:rFonts w:ascii="Cambria Math" w:hAnsi="Cambria Math"/>
          </w:rPr>
          <m:t>Δ</m:t>
        </m:r>
        <m:sSub>
          <m:sSubPr>
            <m:ctrlPr>
              <w:rPr>
                <w:rFonts w:ascii="Cambria Math" w:hAnsi="Cambria Math"/>
              </w:rPr>
            </m:ctrlPr>
          </m:sSubPr>
          <m:e>
            <m:r>
              <w:rPr>
                <w:rFonts w:ascii="Cambria Math" w:hAnsi="Cambria Math"/>
              </w:rPr>
              <m:t>E</m:t>
            </m:r>
          </m:e>
          <m:sub>
            <m:r>
              <m:rPr>
                <m:nor/>
              </m:rPr>
              <m:t>ZPE</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sSup>
          <m:sSupPr>
            <m:ctrlPr>
              <w:rPr>
                <w:rFonts w:ascii="Cambria Math" w:hAnsi="Cambria Math"/>
              </w:rPr>
            </m:ctrlPr>
          </m:sSupPr>
          <m:e>
            <m:r>
              <m:rPr>
                <m:nor/>
              </m:rPr>
              <m:t xml:space="preserve"> J m</m:t>
            </m:r>
          </m:e>
          <m:sup>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 κ</m:t>
        </m:r>
        <m:r>
          <m:rPr>
            <m:sty m:val="p"/>
          </m:rPr>
          <w:rPr>
            <w:rFonts w:ascii="Cambria Math" w:hAnsi="Cambria Math"/>
          </w:rPr>
          <m:t>=</m:t>
        </m:r>
        <m:r>
          <w:rPr>
            <w:rFonts w:ascii="Cambria Math" w:hAnsi="Cambria Math"/>
          </w:rPr>
          <m:t>0.1</m:t>
        </m:r>
      </m:oMath>
      <w:r>
        <w:t xml:space="preserve">, and </w:t>
      </w:r>
      <m:oMath>
        <m:r>
          <w:rPr>
            <w:rFonts w:ascii="Cambria Math" w:hAnsi="Cambria Math"/>
          </w:rPr>
          <m:t>f</m:t>
        </m:r>
        <m:r>
          <m:rPr>
            <m:sty m:val="p"/>
          </m:rPr>
          <w:rPr>
            <w:rFonts w:ascii="Cambria Math" w:hAnsi="Cambria Math"/>
          </w:rPr>
          <m:t>=</m:t>
        </m:r>
        <m:r>
          <w:rPr>
            <w:rFonts w:ascii="Cambria Math" w:hAnsi="Cambria Math"/>
          </w:rPr>
          <m:t>10</m:t>
        </m:r>
        <m:r>
          <m:rPr>
            <m:nor/>
          </m:rPr>
          <m:t xml:space="preserve"> kHz</m:t>
        </m:r>
      </m:oMath>
      <w:r>
        <w:t xml:space="preserve"> :</w:t>
      </w:r>
    </w:p>
    <w:p w14:paraId="77AB4F49"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Δz</m:t>
              </m:r>
            </m:e>
            <m:sub>
              <m:r>
                <m:rPr>
                  <m:sty m:val="p"/>
                </m:rPr>
                <w:rPr>
                  <w:rFonts w:ascii="Cambria Math" w:hAnsi="Cambria Math"/>
                </w:rPr>
                <m:t>max</m:t>
              </m:r>
            </m:sub>
          </m:sSub>
          <m:r>
            <m:rPr>
              <m:sty m:val="p"/>
            </m:rPr>
            <w:rPr>
              <w:rFonts w:ascii="Cambria Math" w:hAnsi="Cambria Math"/>
            </w:rPr>
            <m:t>∼</m:t>
          </m:r>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r>
            <w:rPr>
              <w:rFonts w:ascii="Cambria Math" w:hAnsi="Cambria Math"/>
            </w:rPr>
            <m:t>m</m:t>
          </m:r>
          <m:r>
            <m:rPr>
              <m:sty m:val="p"/>
            </m:rPr>
            <w:rPr>
              <w:rFonts w:ascii="Cambria Math" w:hAnsi="Cambria Math"/>
            </w:rPr>
            <m:t>=</m:t>
          </m:r>
          <m:r>
            <w:rPr>
              <w:rFonts w:ascii="Cambria Math" w:hAnsi="Cambria Math"/>
            </w:rPr>
            <m:t>0.16μm</m:t>
          </m:r>
        </m:oMath>
      </m:oMathPara>
    </w:p>
    <w:p w14:paraId="020DA2D4" w14:textId="77777777" w:rsidR="009458F0" w:rsidRDefault="00000000">
      <w:pPr>
        <w:pStyle w:val="FirstParagraph"/>
      </w:pPr>
      <w:r>
        <w:t>This lies squarely in the detection range of heterodyne laser interferometry, providing a falsifiable target for the OMV experiment.</w:t>
      </w:r>
    </w:p>
    <w:p w14:paraId="602C4381" w14:textId="77777777" w:rsidR="009458F0" w:rsidRDefault="00000000">
      <w:pPr>
        <w:pStyle w:val="BodyText"/>
      </w:pPr>
      <w:r>
        <w:rPr>
          <w:b/>
          <w:bCs/>
        </w:rPr>
        <w:t>2.3 Structural-Gradient Thrust (TPH)</w:t>
      </w:r>
    </w:p>
    <w:p w14:paraId="1D269751" w14:textId="77777777" w:rsidR="009458F0" w:rsidRDefault="00000000">
      <w:pPr>
        <w:pStyle w:val="FirstParagraph"/>
      </w:pPr>
      <w:r>
        <w:rPr>
          <w:b/>
          <w:bCs/>
        </w:rPr>
        <w:t>Hierarchy term.</w:t>
      </w:r>
      <w:r>
        <w:br/>
        <w:t xml:space="preserve">Let a reconfigurable meta-lattice possess a local characteristic scale </w:t>
      </w:r>
      <m:oMath>
        <m:r>
          <w:rPr>
            <w:rFonts w:ascii="Cambria Math" w:hAnsi="Cambria Math"/>
          </w:rPr>
          <m:t>L</m:t>
        </m:r>
        <m:d>
          <m:dPr>
            <m:ctrlPr>
              <w:rPr>
                <w:rFonts w:ascii="Cambria Math" w:hAnsi="Cambria Math"/>
              </w:rPr>
            </m:ctrlPr>
          </m:dPr>
          <m:e>
            <m:r>
              <w:rPr>
                <w:rFonts w:ascii="Cambria Math" w:hAnsi="Cambria Math"/>
              </w:rPr>
              <m:t>x</m:t>
            </m:r>
          </m:e>
        </m:d>
      </m:oMath>
      <w:r>
        <w:t>.</w:t>
      </w:r>
      <w:r>
        <w:br/>
        <w:t>The energy density stored in its multiscale geometry is postulated as</w:t>
      </w:r>
    </w:p>
    <w:p w14:paraId="6C87B4AC" w14:textId="77777777" w:rsidR="009458F0" w:rsidRDefault="00000000">
      <w:pPr>
        <w:pStyle w:val="BodyText"/>
      </w:pPr>
      <m:oMathPara>
        <m:oMathParaPr>
          <m:jc m:val="center"/>
        </m:oMathParaPr>
        <m:oMath>
          <m:sSup>
            <m:sSupPr>
              <m:ctrlPr>
                <w:rPr>
                  <w:rFonts w:ascii="Cambria Math" w:hAnsi="Cambria Math"/>
                </w:rPr>
              </m:ctrlPr>
            </m:sSupPr>
            <m:e>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ZPE </m:t>
                  </m:r>
                </m:sub>
              </m:sSub>
              <m:r>
                <w:rPr>
                  <w:rFonts w:ascii="Cambria Math" w:hAnsi="Cambria Math"/>
                </w:rPr>
                <m:t>L</m:t>
              </m:r>
              <m:d>
                <m:dPr>
                  <m:ctrlPr>
                    <w:rPr>
                      <w:rFonts w:ascii="Cambria Math" w:hAnsi="Cambria Math"/>
                    </w:rPr>
                  </m:ctrlPr>
                </m:dPr>
                <m:e>
                  <m:r>
                    <w:rPr>
                      <w:rFonts w:ascii="Cambria Math" w:hAnsi="Cambria Math"/>
                    </w:rPr>
                    <m:t>x</m:t>
                  </m:r>
                </m:e>
              </m:d>
            </m:e>
            <m:sup>
              <m:r>
                <w:rPr>
                  <w:rFonts w:ascii="Cambria Math" w:hAnsi="Cambria Math"/>
                </w:rPr>
                <m:t>α</m:t>
              </m:r>
              <m:d>
                <m:dPr>
                  <m:ctrlPr>
                    <w:rPr>
                      <w:rFonts w:ascii="Cambria Math" w:hAnsi="Cambria Math"/>
                    </w:rPr>
                  </m:ctrlPr>
                </m:dPr>
                <m:e>
                  <m:r>
                    <w:rPr>
                      <w:rFonts w:ascii="Cambria Math" w:hAnsi="Cambria Math"/>
                    </w:rPr>
                    <m:t>x</m:t>
                  </m:r>
                </m:e>
              </m:d>
            </m:sup>
          </m:s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r>
            <w:rPr>
              <w:rFonts w:ascii="Cambria Math" w:hAnsi="Cambria Math"/>
            </w:rPr>
            <m:t> exp</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x</m:t>
              </m:r>
            </m:e>
          </m:d>
          <m:r>
            <w:rPr>
              <w:rFonts w:ascii="Cambria Math" w:hAnsi="Cambria Math"/>
            </w:rPr>
            <m:t> ln L</m:t>
          </m:r>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2D2B17CE" w14:textId="77777777" w:rsidR="009458F0" w:rsidRDefault="00000000">
      <w:pPr>
        <w:pStyle w:val="FirstParagraph"/>
      </w:pPr>
      <w:r>
        <w:rPr>
          <w:b/>
          <w:bCs/>
        </w:rPr>
        <w:t>Effective force density.</w:t>
      </w:r>
      <w:r>
        <w:br/>
        <w:t>Taking the spatial derivative,</w:t>
      </w:r>
    </w:p>
    <w:p w14:paraId="693D1446" w14:textId="77777777" w:rsidR="009458F0" w:rsidRDefault="00000000">
      <w:pPr>
        <w:pStyle w:val="BodyText"/>
      </w:pPr>
      <m:oMathPara>
        <m:oMathParaPr>
          <m:jc m:val="center"/>
        </m:oMathParaPr>
        <m:oMath>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r>
            <w:rPr>
              <w:rFonts w:ascii="Cambria Math" w:hAnsi="Cambria Math"/>
            </w:rPr>
            <m:t> </m:t>
          </m:r>
          <m:sSup>
            <m:sSupPr>
              <m:ctrlPr>
                <w:rPr>
                  <w:rFonts w:ascii="Cambria Math" w:hAnsi="Cambria Math"/>
                </w:rPr>
              </m:ctrlPr>
            </m:sSupPr>
            <m:e>
              <m:r>
                <w:rPr>
                  <w:rFonts w:ascii="Cambria Math" w:hAnsi="Cambria Math"/>
                </w:rPr>
                <m:t>L</m:t>
              </m:r>
            </m:e>
            <m:sup>
              <m:r>
                <w:rPr>
                  <w:rFonts w:ascii="Cambria Math" w:hAnsi="Cambria Math"/>
                </w:rPr>
                <m:t>α</m:t>
              </m:r>
            </m:sup>
          </m:sSup>
          <m:d>
            <m:dPr>
              <m:ctrlPr>
                <w:rPr>
                  <w:rFonts w:ascii="Cambria Math" w:hAnsi="Cambria Math"/>
                </w:rPr>
              </m:ctrlPr>
            </m:dPr>
            <m:e>
              <m:r>
                <m:rPr>
                  <m:sty m:val="p"/>
                </m:rPr>
                <w:rPr>
                  <w:rFonts w:ascii="Cambria Math" w:hAnsi="Cambria Math"/>
                </w:rPr>
                <m:t>ln</m:t>
              </m:r>
              <m:r>
                <w:rPr>
                  <w:rFonts w:ascii="Cambria Math" w:hAnsi="Cambria Math"/>
                </w:rPr>
                <m:t> L </m:t>
              </m:r>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 </m:t>
              </m:r>
              <m:r>
                <m:rPr>
                  <m:sty m:val="p"/>
                </m:rPr>
                <w:rPr>
                  <w:rFonts w:ascii="Cambria Math" w:hAnsi="Cambria Math"/>
                </w:rPr>
                <m:t>ln</m:t>
              </m:r>
              <m:r>
                <w:rPr>
                  <w:rFonts w:ascii="Cambria Math" w:hAnsi="Cambria Math"/>
                </w:rPr>
                <m:t> L</m:t>
              </m:r>
            </m:e>
          </m:d>
        </m:oMath>
      </m:oMathPara>
    </w:p>
    <w:p w14:paraId="673FA47C" w14:textId="77777777" w:rsidR="009458F0" w:rsidRDefault="00000000">
      <w:pPr>
        <w:pStyle w:val="FirstParagraph"/>
      </w:pPr>
      <w:r>
        <w:t>Identify the two contributions:</w:t>
      </w:r>
    </w:p>
    <w:p w14:paraId="0F9607D6" w14:textId="77777777" w:rsidR="009458F0" w:rsidRDefault="00000000">
      <w:pPr>
        <w:pStyle w:val="Compact"/>
        <w:numPr>
          <w:ilvl w:val="0"/>
          <w:numId w:val="37"/>
        </w:numPr>
      </w:pPr>
      <w:r>
        <w:rPr>
          <w:b/>
          <w:bCs/>
        </w:rPr>
        <w:t>Temporal term</w:t>
      </w:r>
    </w:p>
    <w:p w14:paraId="09B7479B" w14:textId="77777777" w:rsidR="009458F0" w:rsidRDefault="00000000">
      <w:pPr>
        <w:pStyle w:val="FirstParagraph"/>
      </w:pPr>
      <m:oMath>
        <m:sSub>
          <m:sSubPr>
            <m:ctrlPr>
              <w:rPr>
                <w:rFonts w:ascii="Cambria Math" w:hAnsi="Cambria Math"/>
              </w:rPr>
            </m:ctrlPr>
          </m:sSubPr>
          <m:e>
            <m:r>
              <w:rPr>
                <w:rFonts w:ascii="Cambria Math" w:hAnsi="Cambria Math"/>
              </w:rPr>
              <m:t>f</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sSup>
          <m:sSupPr>
            <m:ctrlPr>
              <w:rPr>
                <w:rFonts w:ascii="Cambria Math" w:hAnsi="Cambria Math"/>
              </w:rPr>
            </m:ctrlPr>
          </m:sSupPr>
          <m:e>
            <m:r>
              <w:rPr>
                <w:rFonts w:ascii="Cambria Math" w:hAnsi="Cambria Math"/>
              </w:rPr>
              <m:t> L</m:t>
            </m:r>
          </m:e>
          <m:sup>
            <m:r>
              <w:rPr>
                <w:rFonts w:ascii="Cambria Math" w:hAnsi="Cambria Math"/>
              </w:rPr>
              <m:t>α</m:t>
            </m:r>
          </m:sup>
        </m:sSup>
      </m:oMath>
      <w:r>
        <w:t xml:space="preserve"> ln </w:t>
      </w:r>
      <m:oMath>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w:r>
        <w:t xml:space="preserve"> the standard Aetherion thrust.</w:t>
      </w:r>
    </w:p>
    <w:p w14:paraId="5742B4E3" w14:textId="77777777" w:rsidR="009458F0" w:rsidRDefault="00000000">
      <w:pPr>
        <w:pStyle w:val="Compact"/>
        <w:numPr>
          <w:ilvl w:val="0"/>
          <w:numId w:val="38"/>
        </w:numPr>
      </w:pPr>
      <w:r>
        <w:rPr>
          <w:b/>
          <w:bCs/>
        </w:rPr>
        <w:t>Geometric term</w:t>
      </w:r>
    </w:p>
    <w:p w14:paraId="35224F6B" w14:textId="77777777" w:rsidR="009458F0" w:rsidRDefault="00000000">
      <w:pPr>
        <w:pStyle w:val="FirstParagraph"/>
      </w:pPr>
      <m:oMathPara>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r>
            <w:rPr>
              <w:rFonts w:ascii="Cambria Math" w:hAnsi="Cambria Math"/>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rPr>
            <m:t>α </m:t>
          </m:r>
          <m:r>
            <m:rPr>
              <m:sty m:val="p"/>
            </m:rPr>
            <w:rPr>
              <w:rFonts w:ascii="Cambria Math" w:hAnsi="Cambria Math"/>
            </w:rPr>
            <m:t>∇</m:t>
          </m:r>
          <m:r>
            <w:rPr>
              <w:rFonts w:ascii="Cambria Math" w:hAnsi="Cambria Math"/>
            </w:rPr>
            <m:t> </m:t>
          </m:r>
          <m:r>
            <m:rPr>
              <m:sty m:val="p"/>
            </m:rPr>
            <w:rPr>
              <w:rFonts w:ascii="Cambria Math" w:hAnsi="Cambria Math"/>
            </w:rPr>
            <m:t>ln</m:t>
          </m:r>
          <m:r>
            <w:rPr>
              <w:rFonts w:ascii="Cambria Math" w:hAnsi="Cambria Math"/>
            </w:rPr>
            <m:t> L</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r>
            <w:rPr>
              <w:rFonts w:ascii="Cambria Math" w:hAnsi="Cambria Math"/>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L</m:t>
              </m:r>
            </m:num>
            <m:den>
              <m:r>
                <w:rPr>
                  <w:rFonts w:ascii="Cambria Math" w:hAnsi="Cambria Math"/>
                </w:rPr>
                <m:t>L</m:t>
              </m:r>
            </m:den>
          </m:f>
        </m:oMath>
      </m:oMathPara>
    </w:p>
    <w:p w14:paraId="004D8561" w14:textId="77777777" w:rsidR="009458F0" w:rsidRDefault="00000000">
      <w:pPr>
        <w:pStyle w:val="BodyText"/>
      </w:pPr>
      <w:r>
        <w:t xml:space="preserve">Hence the </w:t>
      </w:r>
      <w:r>
        <w:rPr>
          <w:b/>
          <w:bCs/>
        </w:rPr>
        <w:t>effective force density</w:t>
      </w:r>
      <w:r>
        <w:t xml:space="preserve"> is</w:t>
      </w:r>
    </w:p>
    <w:p w14:paraId="390294FC"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n</m:t>
              </m:r>
              <m:acc>
                <m:accPr>
                  <m:ctrlPr>
                    <w:rPr>
                      <w:rFonts w:ascii="Cambria Math" w:hAnsi="Cambria Math"/>
                    </w:rPr>
                  </m:ctrlPr>
                </m:accPr>
                <m:e>
                  <m:r>
                    <w:rPr>
                      <w:rFonts w:ascii="Cambria Math" w:hAnsi="Cambria Math"/>
                    </w:rPr>
                    <m:t>​</m:t>
                  </m:r>
                </m:e>
              </m:acc>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L</m:t>
              </m:r>
            </m:num>
            <m:den>
              <m:r>
                <w:rPr>
                  <w:rFonts w:ascii="Cambria Math" w:hAnsi="Cambria Math"/>
                </w:rPr>
                <m:t>L</m:t>
              </m:r>
            </m:den>
          </m:f>
        </m:oMath>
      </m:oMathPara>
    </w:p>
    <w:p w14:paraId="331A4A9C" w14:textId="77777777" w:rsidR="009458F0"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ZPE</m:t>
            </m:r>
          </m:sub>
        </m:sSub>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rPr>
          <m:t> </m:t>
        </m:r>
        <m:r>
          <m:rPr>
            <m:sty m:val="p"/>
          </m:rPr>
          <w:rPr>
            <w:rFonts w:ascii="Cambria Math" w:hAnsi="Cambria Math"/>
          </w:rPr>
          <m:t>ln</m:t>
        </m:r>
        <m:r>
          <w:rPr>
            <w:rFonts w:ascii="Cambria Math" w:hAnsi="Cambria Math"/>
          </w:rPr>
          <m:t> L</m:t>
        </m:r>
      </m:oMath>
      <w:r>
        <w:t xml:space="preserve"> and</w:t>
      </w:r>
    </w:p>
    <w:p w14:paraId="12AD1A57" w14:textId="77777777" w:rsidR="009458F0" w:rsidRDefault="00000000">
      <w:pPr>
        <w:pStyle w:val="BodyText"/>
      </w:pPr>
      <m:oMathPara>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sSup>
            <m:sSupPr>
              <m:ctrlPr>
                <w:rPr>
                  <w:rFonts w:ascii="Cambria Math" w:hAnsi="Cambria Math"/>
                </w:rPr>
              </m:ctrlPr>
            </m:sSupPr>
            <m:e>
              <m:r>
                <w:rPr>
                  <w:rFonts w:ascii="Cambria Math" w:hAnsi="Cambria Math"/>
                </w:rPr>
                <m:t>L</m:t>
              </m:r>
            </m:e>
            <m:sup>
              <m:r>
                <w:rPr>
                  <w:rFonts w:ascii="Cambria Math" w:hAnsi="Cambria Math"/>
                </w:rPr>
                <m:t>α</m:t>
              </m:r>
            </m:sup>
          </m:sSup>
        </m:oMath>
      </m:oMathPara>
    </w:p>
    <w:p w14:paraId="15D84304" w14:textId="77777777" w:rsidR="009458F0" w:rsidRDefault="00000000">
      <w:pPr>
        <w:pStyle w:val="BodyText"/>
      </w:pPr>
      <w:r>
        <w:rPr>
          <w:b/>
          <w:bCs/>
        </w:rPr>
        <w:t>Pulse-actuated thrust.</w:t>
      </w:r>
    </w:p>
    <w:p w14:paraId="248FA7E7" w14:textId="77777777" w:rsidR="009458F0" w:rsidRDefault="00000000">
      <w:pPr>
        <w:pStyle w:val="BodyText"/>
      </w:pPr>
      <w:r>
        <w:t xml:space="preserve">Consider a laminate stack that contracts </w:t>
      </w:r>
      <m:oMath>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δL</m:t>
        </m:r>
      </m:oMath>
      <w:r>
        <w:t xml:space="preserve"> over </w:t>
      </w:r>
      <m:oMath>
        <m:r>
          <w:rPr>
            <w:rFonts w:ascii="Cambria Math" w:hAnsi="Cambria Math"/>
          </w:rPr>
          <m:t>Δt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oMath>
      <w:r>
        <w:t xml:space="preserve"> (its mechanical eigenperiod).</w:t>
      </w:r>
    </w:p>
    <w:p w14:paraId="36290C48" w14:textId="77777777" w:rsidR="009458F0"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α</m:t>
          </m:r>
          <m:f>
            <m:fPr>
              <m:ctrlPr>
                <w:rPr>
                  <w:rFonts w:ascii="Cambria Math" w:hAnsi="Cambria Math"/>
                </w:rPr>
              </m:ctrlPr>
            </m:fPr>
            <m:num>
              <m:r>
                <w:rPr>
                  <w:rFonts w:ascii="Cambria Math" w:hAnsi="Cambria Math"/>
                </w:rPr>
                <m:t>δL</m:t>
              </m:r>
            </m:num>
            <m:den>
              <m:r>
                <w:rPr>
                  <w:rFonts w:ascii="Cambria Math" w:hAnsi="Cambria Math"/>
                </w:rPr>
                <m:t>L</m:t>
              </m:r>
            </m:den>
          </m:f>
          <m:r>
            <w:rPr>
              <w:rFonts w:ascii="Cambria Math" w:hAnsi="Cambria Math"/>
            </w:rPr>
            <m:t>Δt</m:t>
          </m:r>
        </m:oMath>
      </m:oMathPara>
    </w:p>
    <w:p w14:paraId="5FC8E4F2" w14:textId="77777777" w:rsidR="009458F0" w:rsidRDefault="00000000">
      <w:pPr>
        <w:pStyle w:val="FirstParagraph"/>
      </w:pPr>
      <w:r>
        <w:t>From (10) the geometric impulse per unit area is</w:t>
      </w:r>
    </w:p>
    <w:p w14:paraId="3903F9FF"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Δp</m:t>
              </m:r>
            </m:e>
            <m:sub>
              <m:r>
                <w:rPr>
                  <w:rFonts w:ascii="Cambria Math" w:hAnsi="Cambria Math"/>
                </w:rPr>
                <m:t>L</m:t>
              </m:r>
            </m:sub>
          </m:sSub>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L</m:t>
                  </m:r>
                </m:sub>
              </m:sSub>
            </m:e>
          </m:nary>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 α</m:t>
          </m:r>
          <m:f>
            <m:fPr>
              <m:ctrlPr>
                <w:rPr>
                  <w:rFonts w:ascii="Cambria Math" w:hAnsi="Cambria Math"/>
                </w:rPr>
              </m:ctrlPr>
            </m:fPr>
            <m:num>
              <m:r>
                <w:rPr>
                  <w:rFonts w:ascii="Cambria Math" w:hAnsi="Cambria Math"/>
                </w:rPr>
                <m:t>δL</m:t>
              </m:r>
            </m:num>
            <m:den>
              <m:r>
                <w:rPr>
                  <w:rFonts w:ascii="Cambria Math" w:hAnsi="Cambria Math"/>
                </w:rPr>
                <m:t>L</m:t>
              </m:r>
            </m:den>
          </m:f>
          <m:r>
            <w:rPr>
              <w:rFonts w:ascii="Cambria Math" w:hAnsi="Cambria Math"/>
            </w:rPr>
            <m:t>Δt</m:t>
          </m:r>
        </m:oMath>
      </m:oMathPara>
    </w:p>
    <w:p w14:paraId="689A7C8F" w14:textId="77777777" w:rsidR="009458F0" w:rsidRDefault="00000000">
      <w:pPr>
        <w:pStyle w:val="FirstParagraph"/>
      </w:pPr>
      <w:r>
        <w:t xml:space="preserve">For </w:t>
      </w:r>
      <m:oMath>
        <m:r>
          <w:rPr>
            <w:rFonts w:ascii="Cambria Math" w:hAnsi="Cambria Math"/>
          </w:rPr>
          <m:t>α</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  δL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ZPE</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m:t>
        </m:r>
        <m:sSup>
          <m:sSupPr>
            <m:ctrlPr>
              <w:rPr>
                <w:rFonts w:ascii="Cambria Math" w:hAnsi="Cambria Math"/>
              </w:rPr>
            </m:ctrlPr>
          </m:sSupPr>
          <m:e>
            <m:r>
              <w:rPr>
                <w:rFonts w:ascii="Cambria Math" w:hAnsi="Cambria Math"/>
              </w:rPr>
              <m:t>J m</m:t>
            </m:r>
          </m:e>
          <m:sup>
            <m:r>
              <m:rPr>
                <m:sty m:val="p"/>
              </m:rPr>
              <w:rPr>
                <w:rFonts w:ascii="Cambria Math" w:hAnsi="Cambria Math"/>
              </w:rPr>
              <m:t>-</m:t>
            </m:r>
            <m:r>
              <w:rPr>
                <w:rFonts w:ascii="Cambria Math" w:hAnsi="Cambria Math"/>
              </w:rPr>
              <m:t>3</m:t>
            </m:r>
          </m:sup>
        </m:sSup>
      </m:oMath>
    </w:p>
    <w:p w14:paraId="09A95A63" w14:textId="77777777" w:rsidR="009458F0" w:rsidRDefault="00000000">
      <w:pPr>
        <w:pStyle w:val="BodyText"/>
      </w:pP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m</m:t>
        </m:r>
      </m:oMath>
      <w:r>
        <w:t xml:space="preserve">, and </w:t>
      </w:r>
      <m:oMath>
        <m:r>
          <w:rPr>
            <w:rFonts w:ascii="Cambria Math" w:hAnsi="Cambria Math"/>
          </w:rPr>
          <m:t>Δt</m:t>
        </m:r>
        <m:r>
          <m:rPr>
            <m:sty m:val="p"/>
          </m:rPr>
          <w:rPr>
            <w:rFonts w:ascii="Cambria Math" w:hAnsi="Cambria Math"/>
          </w:rPr>
          <m:t>=</m:t>
        </m:r>
        <m:r>
          <w:rPr>
            <w:rFonts w:ascii="Cambria Math" w:hAnsi="Cambria Math"/>
          </w:rPr>
          <m:t>1ms</m:t>
        </m:r>
      </m:oMath>
      <w:r>
        <w:t>, (11) yields</w:t>
      </w:r>
    </w:p>
    <w:p w14:paraId="40FD32AD"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Δp</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w:rPr>
              <w:rFonts w:ascii="Cambria Math" w:hAnsi="Cambria Math"/>
            </w:rPr>
            <m:t>N</m:t>
          </m:r>
          <m:r>
            <m:rPr>
              <m:sty m:val="p"/>
            </m:rPr>
            <w:rPr>
              <w:rFonts w:ascii="Cambria Math" w:hAnsi="Cambria Math"/>
            </w:rPr>
            <m:t>⋅</m:t>
          </m:r>
          <m:r>
            <w:rPr>
              <w:rFonts w:ascii="Cambria Math" w:hAnsi="Cambria Math"/>
            </w:rPr>
            <m:t>s 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oMath>
      </m:oMathPara>
    </w:p>
    <w:p w14:paraId="4C8DDEDA" w14:textId="77777777" w:rsidR="009458F0" w:rsidRDefault="00000000">
      <w:pPr>
        <w:pStyle w:val="FirstParagraph"/>
      </w:pPr>
      <m:oMathPara>
        <m:oMathParaPr>
          <m:jc m:val="center"/>
        </m:oMathParaPr>
        <m:oMath>
          <m:d>
            <m:dPr>
              <m:ctrlPr>
                <w:rPr>
                  <w:rFonts w:ascii="Cambria Math" w:hAnsi="Cambria Math"/>
                </w:rPr>
              </m:ctrlPr>
            </m:dPr>
            <m:e>
              <m:r>
                <m:rPr>
                  <m:sty m:val="p"/>
                </m:rPr>
                <w:rPr>
                  <w:rFonts w:ascii="Cambria Math" w:hAnsi="Cambria Math"/>
                </w:rPr>
                <m:t>≈</m:t>
              </m:r>
              <m:r>
                <w:rPr>
                  <w:rFonts w:ascii="Cambria Math" w:hAnsi="Cambria Math"/>
                </w:rPr>
                <m:t>100 pN</m:t>
              </m:r>
              <m:sSup>
                <m:sSupPr>
                  <m:ctrlPr>
                    <w:rPr>
                      <w:rFonts w:ascii="Cambria Math" w:hAnsi="Cambria Math"/>
                    </w:rPr>
                  </m:ctrlPr>
                </m:sSupPr>
                <m:e>
                  <m:r>
                    <w:rPr>
                      <w:rFonts w:ascii="Cambria Math" w:hAnsi="Cambria Math"/>
                    </w:rPr>
                    <m:t>cm</m:t>
                  </m:r>
                </m:e>
                <m:sup>
                  <m:r>
                    <w:rPr>
                      <w:rFonts w:ascii="Cambria Math" w:hAnsi="Cambria Math"/>
                    </w:rPr>
                    <m:t>2</m:t>
                  </m:r>
                </m:sup>
              </m:sSup>
            </m:e>
          </m:d>
        </m:oMath>
      </m:oMathPara>
    </w:p>
    <w:p w14:paraId="79AB4063" w14:textId="77777777" w:rsidR="009458F0" w:rsidRDefault="00000000">
      <w:pPr>
        <w:pStyle w:val="FirstParagraph"/>
      </w:pPr>
      <w:r>
        <w:t xml:space="preserve">Sustained at 1 kHz, this corresponds to </w:t>
      </w:r>
      <m:oMath>
        <m:r>
          <m:rPr>
            <m:sty m:val="p"/>
          </m:rPr>
          <w:rPr>
            <w:rFonts w:ascii="Cambria Math" w:hAnsi="Cambria Math"/>
          </w:rPr>
          <m:t>∼</m:t>
        </m:r>
        <m:r>
          <w:rPr>
            <w:rFonts w:ascii="Cambria Math" w:hAnsi="Cambria Math"/>
          </w:rPr>
          <m:t>0.1 μN </m:t>
        </m:r>
        <m:sSup>
          <m:sSupPr>
            <m:ctrlPr>
              <w:rPr>
                <w:rFonts w:ascii="Cambria Math" w:hAnsi="Cambria Math"/>
              </w:rPr>
            </m:ctrlPr>
          </m:sSupPr>
          <m:e>
            <m:r>
              <w:rPr>
                <w:rFonts w:ascii="Cambria Math" w:hAnsi="Cambria Math"/>
              </w:rPr>
              <m:t>cm</m:t>
            </m:r>
          </m:e>
          <m:sup>
            <m:r>
              <m:rPr>
                <m:sty m:val="p"/>
              </m:rPr>
              <w:rPr>
                <w:rFonts w:ascii="Cambria Math" w:hAnsi="Cambria Math"/>
              </w:rPr>
              <m:t>-</m:t>
            </m:r>
            <m:r>
              <w:rPr>
                <w:rFonts w:ascii="Cambria Math" w:hAnsi="Cambria Math"/>
              </w:rPr>
              <m:t>2</m:t>
            </m:r>
          </m:sup>
        </m:sSup>
      </m:oMath>
      <w:r>
        <w:t xml:space="preserve"> of continuous thrust, readily measurable with a micro-torsion pendulum.</w:t>
      </w:r>
    </w:p>
    <w:p w14:paraId="39D20516" w14:textId="77777777" w:rsidR="009458F0" w:rsidRDefault="00000000">
      <w:pPr>
        <w:pStyle w:val="BodyText"/>
      </w:pPr>
      <w:r>
        <w:rPr>
          <w:b/>
          <w:bCs/>
        </w:rPr>
        <w:t>Implication</w:t>
      </w:r>
      <w:r>
        <w:t>.</w:t>
      </w:r>
    </w:p>
    <w:p w14:paraId="4919DEDB" w14:textId="77777777" w:rsidR="009458F0" w:rsidRDefault="00000000">
      <w:pPr>
        <w:pStyle w:val="BodyText"/>
      </w:pPr>
      <w:r>
        <w:t xml:space="preserve">Equation (10) shows that </w:t>
      </w:r>
      <w:r>
        <w:rPr>
          <w:i/>
          <w:iCs/>
        </w:rPr>
        <w:t>even without changing</w:t>
      </w:r>
      <w:r>
        <w:t xml:space="preserve"> </w:t>
      </w:r>
      <m:oMath>
        <m:r>
          <w:rPr>
            <w:rFonts w:ascii="Cambria Math" w:hAnsi="Cambria Math"/>
          </w:rPr>
          <m:t>α</m:t>
        </m:r>
      </m:oMath>
      <w:r>
        <w:t xml:space="preserve"> </w:t>
      </w:r>
      <w:r>
        <w:rPr>
          <w:i/>
          <w:iCs/>
        </w:rPr>
        <w:t>,</w:t>
      </w:r>
      <w:r>
        <w:t xml:space="preserve"> dynamically modulating the internal hierarchy </w:t>
      </w:r>
      <m:oMath>
        <m:r>
          <w:rPr>
            <w:rFonts w:ascii="Cambria Math" w:hAnsi="Cambria Math"/>
          </w:rPr>
          <m:t>L</m:t>
        </m:r>
        <m:d>
          <m:dPr>
            <m:ctrlPr>
              <w:rPr>
                <w:rFonts w:ascii="Cambria Math" w:hAnsi="Cambria Math"/>
              </w:rPr>
            </m:ctrlPr>
          </m:dPr>
          <m:e>
            <m:r>
              <w:rPr>
                <w:rFonts w:ascii="Cambria Math" w:hAnsi="Cambria Math"/>
              </w:rPr>
              <m:t>x</m:t>
            </m:r>
          </m:e>
        </m:d>
      </m:oMath>
      <w:r>
        <w:t xml:space="preserve"> can generate thrust via the geometric term. Combining both terms allows a hybrid actuation strategy: use slow α-shaping for coarse thrust and fast </w:t>
      </w:r>
      <m:oMath>
        <m:r>
          <w:rPr>
            <w:rFonts w:ascii="Cambria Math" w:hAnsi="Cambria Math"/>
          </w:rPr>
          <m:t>L</m:t>
        </m:r>
      </m:oMath>
      <w:r>
        <w:t xml:space="preserve"> pulses for fine impulse control.</w:t>
      </w:r>
    </w:p>
    <w:p w14:paraId="00874470" w14:textId="77777777" w:rsidR="009458F0" w:rsidRDefault="00000000">
      <w:pPr>
        <w:pStyle w:val="BodyText"/>
      </w:pPr>
      <w:r>
        <w:t xml:space="preserve">These derivations turn the OMV and TPH concepts into </w:t>
      </w:r>
      <w:r>
        <w:rPr>
          <w:b/>
          <w:bCs/>
        </w:rPr>
        <w:t>quantitative, falsifiable predictions</w:t>
      </w:r>
      <w:r>
        <w:t xml:space="preserve"> directly rooted in the RTM–Aetherion framework, suitable for inclusion in the next theoretical paper and for immediate small-scale experiments.</w:t>
      </w:r>
    </w:p>
    <w:p w14:paraId="60593E19" w14:textId="77777777" w:rsidR="009458F0" w:rsidRDefault="00000000">
      <w:pPr>
        <w:pStyle w:val="BodyText"/>
      </w:pPr>
      <w:r>
        <w:rPr>
          <w:b/>
          <w:bCs/>
        </w:rPr>
        <w:t>2.4 Physical Interpretation</w:t>
      </w:r>
    </w:p>
    <w:p w14:paraId="5AB034E0" w14:textId="77777777" w:rsidR="009458F0" w:rsidRDefault="00000000">
      <w:pPr>
        <w:numPr>
          <w:ilvl w:val="0"/>
          <w:numId w:val="39"/>
        </w:numPr>
      </w:pPr>
      <w:r>
        <w:rPr>
          <w:b/>
          <w:bCs/>
        </w:rPr>
        <w:t>Directionality</w:t>
      </w:r>
      <w:r>
        <w:t xml:space="preserve">: Sign of </w:t>
      </w:r>
      <m:oMath>
        <m:r>
          <m:rPr>
            <m:sty m:val="p"/>
          </m:rPr>
          <w:rPr>
            <w:rFonts w:ascii="Cambria Math" w:hAnsi="Cambria Math"/>
          </w:rPr>
          <m:t>∇</m:t>
        </m:r>
        <m:r>
          <w:rPr>
            <w:rFonts w:ascii="Cambria Math" w:hAnsi="Cambria Math"/>
          </w:rPr>
          <m:t>α</m:t>
        </m:r>
      </m:oMath>
      <w:r>
        <w:t xml:space="preserve"> fixes the thrust vector; reversing the gradient reverses thrust.</w:t>
      </w:r>
    </w:p>
    <w:p w14:paraId="34E95AFB" w14:textId="77777777" w:rsidR="009458F0" w:rsidRDefault="00000000">
      <w:pPr>
        <w:numPr>
          <w:ilvl w:val="0"/>
          <w:numId w:val="39"/>
        </w:numPr>
      </w:pPr>
      <w:r>
        <w:rPr>
          <w:b/>
          <w:bCs/>
        </w:rPr>
        <w:t>Scalability</w:t>
      </w:r>
      <w:r>
        <w:t xml:space="preserve">: Larger </w:t>
      </w:r>
      <m:oMath>
        <m:r>
          <m:rPr>
            <m:sty m:val="p"/>
          </m:rPr>
          <w:rPr>
            <w:rFonts w:ascii="Cambria Math" w:hAnsi="Cambria Math"/>
          </w:rPr>
          <m:t>∣∇</m:t>
        </m:r>
        <m:r>
          <w:rPr>
            <w:rFonts w:ascii="Cambria Math" w:hAnsi="Cambria Math"/>
          </w:rPr>
          <m:t>α</m:t>
        </m:r>
        <m:r>
          <m:rPr>
            <m:sty m:val="p"/>
          </m:rPr>
          <w:rPr>
            <w:rFonts w:ascii="Cambria Math" w:hAnsi="Cambria Math"/>
          </w:rPr>
          <m:t>∣</m:t>
        </m:r>
      </m:oMath>
      <w:r>
        <w:t xml:space="preserve"> or engineered materials with higher </w:t>
      </w:r>
      <m:oMath>
        <m:sSub>
          <m:sSubPr>
            <m:ctrlPr>
              <w:rPr>
                <w:rFonts w:ascii="Cambria Math" w:hAnsi="Cambria Math"/>
              </w:rPr>
            </m:ctrlPr>
          </m:sSubPr>
          <m:e>
            <m:r>
              <w:rPr>
                <w:rFonts w:ascii="Cambria Math" w:hAnsi="Cambria Math"/>
              </w:rPr>
              <m:t>ΔE</m:t>
            </m:r>
          </m:e>
          <m:sub>
            <m:r>
              <w:rPr>
                <w:rFonts w:ascii="Cambria Math" w:hAnsi="Cambria Math"/>
              </w:rPr>
              <m:t>ZPE</m:t>
            </m:r>
          </m:sub>
        </m:sSub>
      </m:oMath>
      <w:r>
        <w:t xml:space="preserve"> (through </w:t>
      </w:r>
      <m:oMath>
        <m:r>
          <w:rPr>
            <w:rFonts w:ascii="Cambria Math" w:hAnsi="Cambria Math"/>
          </w:rPr>
          <m:t>χ</m:t>
        </m:r>
        <m:d>
          <m:dPr>
            <m:ctrlPr>
              <w:rPr>
                <w:rFonts w:ascii="Cambria Math" w:hAnsi="Cambria Math"/>
              </w:rPr>
            </m:ctrlPr>
          </m:dPr>
          <m:e>
            <m:r>
              <w:rPr>
                <w:rFonts w:ascii="Cambria Math" w:hAnsi="Cambria Math"/>
              </w:rPr>
              <m:t>α</m:t>
            </m:r>
          </m:e>
        </m:d>
      </m:oMath>
      <w:r>
        <w:t>) produce proportionally greater force.</w:t>
      </w:r>
    </w:p>
    <w:p w14:paraId="77540E58" w14:textId="77777777" w:rsidR="009458F0" w:rsidRDefault="00000000">
      <w:pPr>
        <w:numPr>
          <w:ilvl w:val="0"/>
          <w:numId w:val="39"/>
        </w:numPr>
      </w:pPr>
      <w:r>
        <w:rPr>
          <w:b/>
          <w:bCs/>
        </w:rPr>
        <w:t>Energy–mass conversion</w:t>
      </w:r>
      <w:r>
        <w:t>: No reaction mass is expelled, momentum is exchanged with vacuum fluctuations, making this a true “reactionless” thrust mechanism.</w:t>
      </w:r>
    </w:p>
    <w:p w14:paraId="6EB74AE4" w14:textId="77777777" w:rsidR="009458F0" w:rsidRDefault="00000000">
      <w:pPr>
        <w:pStyle w:val="FirstParagraph"/>
      </w:pPr>
      <w:r>
        <w:t>This scaling law forms the theoretical backbone for Sections 3 and 4, which detail control schemes for steady hover and pulsed “temporal hops,” and for Section 5’s roadmap to experimental thrust demonstrations.</w:t>
      </w:r>
    </w:p>
    <w:p w14:paraId="08C0EFAA" w14:textId="77777777" w:rsidR="009458F0" w:rsidRDefault="00000000">
      <w:pPr>
        <w:pStyle w:val="BodyText"/>
      </w:pPr>
      <w:r>
        <w:rPr>
          <w:b/>
          <w:bCs/>
        </w:rPr>
        <w:t>3 Levitation &amp; Stationkeeping</w:t>
      </w:r>
    </w:p>
    <w:p w14:paraId="6CB6F059" w14:textId="77777777" w:rsidR="009458F0" w:rsidRDefault="00000000">
      <w:pPr>
        <w:pStyle w:val="BodyText"/>
      </w:pPr>
      <w:r>
        <w:t xml:space="preserve">In continuous‐operation mode, an Aetherion device can counteract external forces, such as gravity, drag, or residual support loads, by maintaining a steady, tunable gradient in the temporal‐scaling </w:t>
      </w:r>
      <w:r>
        <w:lastRenderedPageBreak/>
        <w:t xml:space="preserve">exponent </w:t>
      </w:r>
      <m:oMath>
        <m:r>
          <w:rPr>
            <w:rFonts w:ascii="Cambria Math" w:hAnsi="Cambria Math"/>
          </w:rPr>
          <m:t>α</m:t>
        </m:r>
      </m:oMath>
      <w:r>
        <w:t xml:space="preserve">. Unlike impulsive thrust, this mode relies on a constant energy–momentum flux aligned with </w:t>
      </w:r>
      <m:oMath>
        <m:r>
          <m:rPr>
            <m:sty m:val="p"/>
          </m:rPr>
          <w:rPr>
            <w:rFonts w:ascii="Cambria Math" w:hAnsi="Cambria Math"/>
          </w:rPr>
          <m:t>∇</m:t>
        </m:r>
        <m:r>
          <w:rPr>
            <w:rFonts w:ascii="Cambria Math" w:hAnsi="Cambria Math"/>
          </w:rPr>
          <m:t>α</m:t>
        </m:r>
      </m:oMath>
      <w:r>
        <w:t>, producing a sustained lift or stationkeeping force.</w:t>
      </w:r>
    </w:p>
    <w:p w14:paraId="412F6AE3" w14:textId="77777777" w:rsidR="009458F0" w:rsidRDefault="00000000">
      <w:pPr>
        <w:pStyle w:val="BodyText"/>
      </w:pPr>
      <w:r>
        <w:rPr>
          <w:b/>
          <w:bCs/>
        </w:rPr>
        <w:t>3.1 Balance of Forces</w:t>
      </w:r>
    </w:p>
    <w:p w14:paraId="53245750" w14:textId="77777777" w:rsidR="009458F0" w:rsidRDefault="00000000">
      <w:pPr>
        <w:pStyle w:val="BodyText"/>
      </w:pPr>
      <w:r>
        <w:t xml:space="preserve">For an object of mass </w:t>
      </w:r>
      <m:oMath>
        <m:r>
          <w:rPr>
            <w:rFonts w:ascii="Cambria Math" w:hAnsi="Cambria Math"/>
          </w:rPr>
          <m:t>m</m:t>
        </m:r>
      </m:oMath>
      <w:r>
        <w:t xml:space="preserve"> subject to weight </w:t>
      </w:r>
      <m:oMath>
        <m:r>
          <w:rPr>
            <w:rFonts w:ascii="Cambria Math" w:hAnsi="Cambria Math"/>
          </w:rPr>
          <m:t>W</m:t>
        </m:r>
        <m:r>
          <m:rPr>
            <m:sty m:val="p"/>
          </m:rPr>
          <w:rPr>
            <w:rFonts w:ascii="Cambria Math" w:hAnsi="Cambria Math"/>
          </w:rPr>
          <m:t>=</m:t>
        </m:r>
        <m:r>
          <w:rPr>
            <w:rFonts w:ascii="Cambria Math" w:hAnsi="Cambria Math"/>
          </w:rPr>
          <m:t>mg</m:t>
        </m:r>
      </m:oMath>
      <w:r>
        <w:t xml:space="preserve">, the Aetherion lift force per unit area </w:t>
      </w:r>
      <m:oMath>
        <m:r>
          <w:rPr>
            <w:rFonts w:ascii="Cambria Math" w:hAnsi="Cambria Math"/>
          </w:rPr>
          <m:t>F</m:t>
        </m:r>
        <m:r>
          <m:rPr>
            <m:sty m:val="p"/>
          </m:rPr>
          <w:rPr>
            <w:rFonts w:ascii="Cambria Math" w:hAnsi="Cambria Math"/>
          </w:rPr>
          <m:t>/</m:t>
        </m:r>
        <m:r>
          <w:rPr>
            <w:rFonts w:ascii="Cambria Math" w:hAnsi="Cambria Math"/>
          </w:rPr>
          <m:t>A</m:t>
        </m:r>
      </m:oMath>
      <w:r>
        <w:t xml:space="preserve"> (derived in Section 2) must satisfy</w:t>
      </w:r>
    </w:p>
    <w:p w14:paraId="34367187" w14:textId="77777777" w:rsidR="009458F0" w:rsidRDefault="00000000">
      <w:pPr>
        <w:pStyle w:val="BodyText"/>
      </w:pPr>
      <m:oMathPara>
        <m:oMathParaPr>
          <m:jc m:val="center"/>
        </m:oMathParaPr>
        <m:oMath>
          <m:f>
            <m:fPr>
              <m:ctrlPr>
                <w:rPr>
                  <w:rFonts w:ascii="Cambria Math" w:hAnsi="Cambria Math"/>
                </w:rPr>
              </m:ctrlPr>
            </m:fPr>
            <m:num>
              <m:r>
                <w:rPr>
                  <w:rFonts w:ascii="Cambria Math" w:hAnsi="Cambria Math"/>
                </w:rPr>
                <m:t>F</m:t>
              </m:r>
            </m:num>
            <m:den>
              <m:r>
                <w:rPr>
                  <w:rFonts w:ascii="Cambria Math" w:hAnsi="Cambria Math"/>
                </w:rPr>
                <m:t>A</m:t>
              </m:r>
            </m:den>
          </m:f>
          <m:r>
            <m:rPr>
              <m:sty m:val="p"/>
            </m:rPr>
            <w:rPr>
              <w:rFonts w:ascii="Cambria Math" w:hAnsi="Cambria Math"/>
            </w:rPr>
            <m:t>=</m:t>
          </m:r>
          <m:r>
            <w:rPr>
              <w:rFonts w:ascii="Cambria Math" w:hAnsi="Cambria Math"/>
            </w:rPr>
            <m:t>ρF</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ΔE</m:t>
              </m:r>
            </m:e>
            <m:sub>
              <m:r>
                <w:rPr>
                  <w:rFonts w:ascii="Cambria Math" w:hAnsi="Cambria Math"/>
                </w:rPr>
                <m:t>ZPE</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mg</m:t>
          </m:r>
        </m:oMath>
      </m:oMathPara>
    </w:p>
    <w:p w14:paraId="27AE1D3D" w14:textId="77777777" w:rsidR="009458F0" w:rsidRDefault="00000000">
      <w:pPr>
        <w:pStyle w:val="FirstParagraph"/>
      </w:pPr>
      <w:r>
        <w:t xml:space="preserve">where </w:t>
      </w:r>
      <m:oMath>
        <m:r>
          <w:rPr>
            <w:rFonts w:ascii="Cambria Math" w:hAnsi="Cambria Math"/>
          </w:rPr>
          <m:t>ρF</m:t>
        </m:r>
      </m:oMath>
      <w:r>
        <w:t xml:space="preserve"> collects material and coupling constants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m:rPr>
                <m:nor/>
              </m:rPr>
              <m:t>ZPE</m:t>
            </m:r>
          </m:sub>
        </m:sSub>
      </m:oMath>
      <w:r>
        <w:t xml:space="preserve">). A properly chosen </w:t>
      </w:r>
      <m:oMath>
        <m:d>
          <m:dPr>
            <m:begChr m:val="|"/>
            <m:endChr m:val="|"/>
            <m:ctrlPr>
              <w:rPr>
                <w:rFonts w:ascii="Cambria Math" w:hAnsi="Cambria Math"/>
              </w:rPr>
            </m:ctrlPr>
          </m:dPr>
          <m:e>
            <m:r>
              <m:rPr>
                <m:sty m:val="p"/>
              </m:rPr>
              <w:rPr>
                <w:rFonts w:ascii="Cambria Math" w:hAnsi="Cambria Math"/>
              </w:rPr>
              <m:t>∇</m:t>
            </m:r>
            <m:r>
              <w:rPr>
                <w:rFonts w:ascii="Cambria Math" w:hAnsi="Cambria Math"/>
              </w:rPr>
              <m:t>α</m:t>
            </m:r>
          </m:e>
        </m:d>
      </m:oMath>
      <w:r>
        <w:t xml:space="preserve"> therefore produces exactly the upward force needed to hover.</w:t>
      </w:r>
    </w:p>
    <w:p w14:paraId="5DA474CA" w14:textId="77777777" w:rsidR="009458F0" w:rsidRDefault="00000000">
      <w:pPr>
        <w:pStyle w:val="BodyText"/>
      </w:pPr>
      <w:r>
        <w:rPr>
          <w:b/>
          <w:bCs/>
        </w:rPr>
        <w:t>3.2 Continuous Hover Protocol</w:t>
      </w:r>
    </w:p>
    <w:p w14:paraId="09215C1A" w14:textId="77777777" w:rsidR="009458F0" w:rsidRDefault="00000000">
      <w:pPr>
        <w:numPr>
          <w:ilvl w:val="0"/>
          <w:numId w:val="40"/>
        </w:numPr>
      </w:pPr>
      <w:r>
        <w:rPr>
          <w:b/>
          <w:bCs/>
        </w:rPr>
        <w:t>Gradient Initialization</w:t>
      </w:r>
      <w:r>
        <w:br/>
        <w:t xml:space="preserve">Impose a linear or smoothly varying </w:t>
      </w:r>
      <m:oMath>
        <m:r>
          <w:rPr>
            <w:rFonts w:ascii="Cambria Math" w:hAnsi="Cambria Math"/>
          </w:rPr>
          <m:t>α</m:t>
        </m:r>
        <m:d>
          <m:dPr>
            <m:ctrlPr>
              <w:rPr>
                <w:rFonts w:ascii="Cambria Math" w:hAnsi="Cambria Math"/>
              </w:rPr>
            </m:ctrlPr>
          </m:dPr>
          <m:e>
            <m:r>
              <w:rPr>
                <w:rFonts w:ascii="Cambria Math" w:hAnsi="Cambria Math"/>
              </w:rPr>
              <m:t>z</m:t>
            </m:r>
          </m:e>
        </m:d>
      </m:oMath>
      <w:r>
        <w:t xml:space="preserve"> profile (e.g.\ from the base of a platform to its dome) so that </w:t>
      </w:r>
      <m:oMath>
        <m:r>
          <m:rPr>
            <m:sty m:val="p"/>
          </m:rPr>
          <w:rPr>
            <w:rFonts w:ascii="Cambria Math" w:hAnsi="Cambria Math"/>
          </w:rPr>
          <m:t>∣∇</m:t>
        </m:r>
        <m:r>
          <w:rPr>
            <w:rFonts w:ascii="Cambria Math" w:hAnsi="Cambria Math"/>
          </w:rPr>
          <m:t>α</m:t>
        </m:r>
        <m:r>
          <m:rPr>
            <m:sty m:val="p"/>
          </m:rPr>
          <w:rPr>
            <w:rFonts w:ascii="Cambria Math" w:hAnsi="Cambria Math"/>
          </w:rPr>
          <m:t>∣</m:t>
        </m:r>
      </m:oMath>
      <w:r>
        <w:t xml:space="preserve"> is uniform across the lifting surface.</w:t>
      </w:r>
    </w:p>
    <w:p w14:paraId="5FD70871" w14:textId="77777777" w:rsidR="009458F0" w:rsidRDefault="00000000">
      <w:pPr>
        <w:numPr>
          <w:ilvl w:val="0"/>
          <w:numId w:val="40"/>
        </w:numPr>
      </w:pPr>
      <w:r>
        <w:rPr>
          <w:b/>
          <w:bCs/>
        </w:rPr>
        <w:t>Power Delivery</w:t>
      </w:r>
      <w:r>
        <w:br/>
        <w:t>Supply energy to maintain the α-profile (via external control of the metamaterial properties or active fields), compensating for thermal or mechanical drift.</w:t>
      </w:r>
    </w:p>
    <w:p w14:paraId="576BBD54" w14:textId="77777777" w:rsidR="009458F0" w:rsidRDefault="00000000">
      <w:pPr>
        <w:numPr>
          <w:ilvl w:val="0"/>
          <w:numId w:val="40"/>
        </w:numPr>
      </w:pPr>
      <w:r>
        <w:rPr>
          <w:b/>
          <w:bCs/>
        </w:rPr>
        <w:t>Feedback Control</w:t>
      </w:r>
      <w:r>
        <w:br/>
        <w:t xml:space="preserve">Monitor lift height or load via precision displacement sensors. Adjust α in real time (e.g.\ increase gradient when additional weight is added) to keep </w:t>
      </w:r>
      <m:oMath>
        <m:r>
          <w:rPr>
            <w:rFonts w:ascii="Cambria Math" w:hAnsi="Cambria Math"/>
          </w:rPr>
          <m:t>F</m:t>
        </m:r>
        <m:r>
          <m:rPr>
            <m:sty m:val="p"/>
          </m:rPr>
          <w:rPr>
            <w:rFonts w:ascii="Cambria Math" w:hAnsi="Cambria Math"/>
          </w:rPr>
          <m:t>=</m:t>
        </m:r>
        <m:r>
          <w:rPr>
            <w:rFonts w:ascii="Cambria Math" w:hAnsi="Cambria Math"/>
          </w:rPr>
          <m:t>mg</m:t>
        </m:r>
      </m:oMath>
      <w:r>
        <w:t xml:space="preserve"> constant within </w:t>
      </w:r>
      <m:oMath>
        <m:r>
          <m:rPr>
            <m:sty m:val="p"/>
          </m:rPr>
          <w:rPr>
            <w:rFonts w:ascii="Cambria Math" w:hAnsi="Cambria Math"/>
          </w:rPr>
          <m:t>±</m:t>
        </m:r>
        <m:r>
          <w:rPr>
            <w:rFonts w:ascii="Cambria Math" w:hAnsi="Cambria Math"/>
          </w:rPr>
          <m:t>1 </m:t>
        </m:r>
        <m:r>
          <m:rPr>
            <m:sty m:val="p"/>
          </m:rPr>
          <w:rPr>
            <w:rFonts w:ascii="Cambria Math" w:hAnsi="Cambria Math"/>
          </w:rPr>
          <m:t>%</m:t>
        </m:r>
      </m:oMath>
    </w:p>
    <w:p w14:paraId="5B4B1708" w14:textId="77777777" w:rsidR="009458F0" w:rsidRDefault="00000000">
      <w:pPr>
        <w:pStyle w:val="FirstParagraph"/>
      </w:pPr>
      <w:r>
        <w:rPr>
          <w:b/>
          <w:bCs/>
        </w:rPr>
        <w:t>3.3 Stationkeeping Against Disturbances</w:t>
      </w:r>
    </w:p>
    <w:p w14:paraId="6ABF6DBD" w14:textId="77777777" w:rsidR="009458F0" w:rsidRDefault="00000000">
      <w:pPr>
        <w:pStyle w:val="BodyText"/>
      </w:pPr>
      <w:r>
        <w:t xml:space="preserve">In a dynamic environment (e.g. aerial or marine platform), external perturbations such as wind gusts or currents impose drag forces </w:t>
      </w:r>
      <m:oMath>
        <m:sSub>
          <m:sSubPr>
            <m:ctrlPr>
              <w:rPr>
                <w:rFonts w:ascii="Cambria Math" w:hAnsi="Cambria Math"/>
              </w:rPr>
            </m:ctrlPr>
          </m:sSubPr>
          <m:e>
            <m:r>
              <w:rPr>
                <w:rFonts w:ascii="Cambria Math" w:hAnsi="Cambria Math"/>
              </w:rPr>
              <m:t>F</m:t>
            </m:r>
          </m:e>
          <m:sub>
            <m:r>
              <w:rPr>
                <w:rFonts w:ascii="Cambria Math" w:hAnsi="Cambria Math"/>
              </w:rPr>
              <m:t>drag</m:t>
            </m:r>
          </m:sub>
        </m:sSub>
      </m:oMath>
      <w:r>
        <w:t xml:space="preserve"> The Aetherion system counters these by:</w:t>
      </w:r>
    </w:p>
    <w:p w14:paraId="4CE1D1B6" w14:textId="77777777" w:rsidR="009458F0" w:rsidRDefault="00000000">
      <w:pPr>
        <w:numPr>
          <w:ilvl w:val="0"/>
          <w:numId w:val="41"/>
        </w:numPr>
      </w:pPr>
      <w:r>
        <w:rPr>
          <w:b/>
          <w:bCs/>
        </w:rPr>
        <w:t>Gradient modulation:</w:t>
      </w:r>
      <w:r>
        <w:t xml:space="preserve"> Temporarily increasing </w:t>
      </w:r>
      <m:oMath>
        <m:r>
          <m:rPr>
            <m:sty m:val="p"/>
          </m:rPr>
          <w:rPr>
            <w:rFonts w:ascii="Cambria Math" w:hAnsi="Cambria Math"/>
          </w:rPr>
          <m:t>∣∇</m:t>
        </m:r>
        <m:r>
          <w:rPr>
            <w:rFonts w:ascii="Cambria Math" w:hAnsi="Cambria Math"/>
          </w:rPr>
          <m:t>α</m:t>
        </m:r>
        <m:r>
          <m:rPr>
            <m:sty m:val="p"/>
          </m:rPr>
          <w:rPr>
            <w:rFonts w:ascii="Cambria Math" w:hAnsi="Cambria Math"/>
          </w:rPr>
          <m:t>∣</m:t>
        </m:r>
      </m:oMath>
      <w:r>
        <w:t xml:space="preserve"> in the direction opposing the disturbance, generating a matching lateral thrust </w:t>
      </w:r>
      <m:oMath>
        <m:sSub>
          <m:sSubPr>
            <m:ctrlPr>
              <w:rPr>
                <w:rFonts w:ascii="Cambria Math" w:hAnsi="Cambria Math"/>
              </w:rPr>
            </m:ctrlPr>
          </m:sSubPr>
          <m:e>
            <m:r>
              <w:rPr>
                <w:rFonts w:ascii="Cambria Math" w:hAnsi="Cambria Math"/>
              </w:rPr>
              <m:t>F</m:t>
            </m:r>
          </m:e>
          <m:sub>
            <m:r>
              <w:rPr>
                <w:rFonts w:ascii="Cambria Math" w:hAnsi="Cambria Math"/>
              </w:rPr>
              <m:t>lateral</m:t>
            </m:r>
          </m:sub>
        </m:sSub>
        <m:r>
          <m:rPr>
            <m:sty m:val="p"/>
          </m:rPr>
          <w:rPr>
            <w:rFonts w:ascii="Cambria Math" w:hAnsi="Cambria Math"/>
          </w:rPr>
          <m:t>∝∣∇</m:t>
        </m:r>
        <m:r>
          <w:rPr>
            <w:rFonts w:ascii="Cambria Math" w:hAnsi="Cambria Math"/>
          </w:rPr>
          <m:t>α</m:t>
        </m:r>
        <m:r>
          <m:rPr>
            <m:sty m:val="p"/>
          </m:rPr>
          <w:rPr>
            <w:rFonts w:ascii="Cambria Math" w:hAnsi="Cambria Math"/>
          </w:rPr>
          <m:t>∣</m:t>
        </m:r>
      </m:oMath>
    </w:p>
    <w:p w14:paraId="0E371C18" w14:textId="77777777" w:rsidR="009458F0" w:rsidRDefault="00000000">
      <w:pPr>
        <w:numPr>
          <w:ilvl w:val="0"/>
          <w:numId w:val="41"/>
        </w:numPr>
      </w:pPr>
      <w:r>
        <w:rPr>
          <w:b/>
          <w:bCs/>
        </w:rPr>
        <w:t>Distributed control:</w:t>
      </w:r>
      <w:r>
        <w:t xml:space="preserve"> Partitioning the lift surface into independently controlled sectors, each with its own α-gradient sensor, enables fine torque and attitude adjustments without mechanical actuators.</w:t>
      </w:r>
    </w:p>
    <w:p w14:paraId="733D8A8D" w14:textId="77777777" w:rsidR="009458F0" w:rsidRDefault="00000000">
      <w:pPr>
        <w:pStyle w:val="FirstParagraph"/>
      </w:pPr>
      <w:r>
        <w:rPr>
          <w:b/>
          <w:bCs/>
        </w:rPr>
        <w:t>3.4 Energy Considerations</w:t>
      </w:r>
    </w:p>
    <w:p w14:paraId="1AF92827" w14:textId="77777777" w:rsidR="009458F0" w:rsidRDefault="00000000">
      <w:pPr>
        <w:pStyle w:val="BodyText"/>
      </w:pPr>
      <w:r>
        <w:t xml:space="preserve">Since maintaining the α-gradient consumes a power input </w:t>
      </w:r>
      <m:oMath>
        <m:sSub>
          <m:sSubPr>
            <m:ctrlPr>
              <w:rPr>
                <w:rFonts w:ascii="Cambria Math" w:hAnsi="Cambria Math"/>
              </w:rPr>
            </m:ctrlPr>
          </m:sSubPr>
          <m:e>
            <m:r>
              <w:rPr>
                <w:rFonts w:ascii="Cambria Math" w:hAnsi="Cambria Math"/>
              </w:rPr>
              <m:t>P</m:t>
            </m:r>
          </m:e>
          <m:sub>
            <m:r>
              <w:rPr>
                <w:rFonts w:ascii="Cambria Math" w:hAnsi="Cambria Math"/>
              </w:rPr>
              <m:t>in</m:t>
            </m:r>
          </m:sub>
        </m:sSub>
      </m:oMath>
      <w:r>
        <w:t xml:space="preserve"> proportional to </w:t>
      </w:r>
      <m:oMath>
        <m:sSup>
          <m:sSupPr>
            <m:ctrlPr>
              <w:rPr>
                <w:rFonts w:ascii="Cambria Math" w:hAnsi="Cambria Math"/>
              </w:rPr>
            </m:ctrlPr>
          </m:sSupPr>
          <m:e>
            <m:r>
              <w:rPr>
                <w:rFonts w:ascii="Cambria Math" w:hAnsi="Cambria Math"/>
              </w:rPr>
              <m:t>κ</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w:r>
        <w:t xml:space="preserve"> the </w:t>
      </w:r>
      <w:r>
        <w:rPr>
          <w:b/>
          <w:bCs/>
        </w:rPr>
        <w:t>lift efficiency</w:t>
      </w:r>
      <w:r>
        <w:t xml:space="preserve"> is defined as</w:t>
      </w:r>
    </w:p>
    <w:p w14:paraId="63862D6B"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lift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mgv</m:t>
                  </m:r>
                </m:e>
                <m:sub>
                  <m:r>
                    <w:rPr>
                      <w:rFonts w:ascii="Cambria Math" w:hAnsi="Cambria Math"/>
                    </w:rPr>
                    <m:t>lift</m:t>
                  </m:r>
                </m:sub>
              </m:sSub>
            </m:num>
            <m:den>
              <m:sSub>
                <m:sSubPr>
                  <m:ctrlPr>
                    <w:rPr>
                      <w:rFonts w:ascii="Cambria Math" w:hAnsi="Cambria Math"/>
                    </w:rPr>
                  </m:ctrlPr>
                </m:sSubPr>
                <m:e>
                  <m:r>
                    <w:rPr>
                      <w:rFonts w:ascii="Cambria Math" w:hAnsi="Cambria Math"/>
                    </w:rPr>
                    <m:t>P</m:t>
                  </m:r>
                </m:e>
                <m:sub>
                  <m:r>
                    <w:rPr>
                      <w:rFonts w:ascii="Cambria Math" w:hAnsi="Cambria Math"/>
                    </w:rPr>
                    <m:t>in</m:t>
                  </m:r>
                </m:sub>
              </m:sSub>
            </m:den>
          </m:f>
        </m:oMath>
      </m:oMathPara>
    </w:p>
    <w:p w14:paraId="2D894620" w14:textId="77777777" w:rsidR="009458F0" w:rsidRDefault="00000000">
      <w:pPr>
        <w:pStyle w:val="FirstParagraph"/>
      </w:pPr>
      <w:r>
        <w:t xml:space="preserve">where </w:t>
      </w:r>
      <m:oMath>
        <m:sSub>
          <m:sSubPr>
            <m:ctrlPr>
              <w:rPr>
                <w:rFonts w:ascii="Cambria Math" w:hAnsi="Cambria Math"/>
              </w:rPr>
            </m:ctrlPr>
          </m:sSubPr>
          <m:e>
            <m:r>
              <w:rPr>
                <w:rFonts w:ascii="Cambria Math" w:hAnsi="Cambria Math"/>
              </w:rPr>
              <m:t>v</m:t>
            </m:r>
          </m:e>
          <m:sub>
            <m:r>
              <w:rPr>
                <w:rFonts w:ascii="Cambria Math" w:hAnsi="Cambria Math"/>
              </w:rPr>
              <m:t>lift</m:t>
            </m:r>
          </m:sub>
        </m:sSub>
      </m:oMath>
      <w:r>
        <w:t xml:space="preserve"> is the vertical velocity (zero in hover). For stationkeeping, a high </w:t>
      </w:r>
      <m:oMath>
        <m:sSub>
          <m:sSubPr>
            <m:ctrlPr>
              <w:rPr>
                <w:rFonts w:ascii="Cambria Math" w:hAnsi="Cambria Math"/>
              </w:rPr>
            </m:ctrlPr>
          </m:sSubPr>
          <m:e>
            <m:r>
              <w:rPr>
                <w:rFonts w:ascii="Cambria Math" w:hAnsi="Cambria Math"/>
              </w:rPr>
              <m:t>η</m:t>
            </m:r>
          </m:e>
          <m:sub>
            <m:r>
              <w:rPr>
                <w:rFonts w:ascii="Cambria Math" w:hAnsi="Cambria Math"/>
              </w:rPr>
              <m:t>lift</m:t>
            </m:r>
          </m:sub>
        </m:sSub>
      </m:oMath>
      <w:r>
        <w:t xml:space="preserve"> ensures minimal energy draw over extended durations. Early estimates, based on micro-watt prototypes, suggest </w:t>
      </w:r>
      <m:oMath>
        <m:sSub>
          <m:sSubPr>
            <m:ctrlPr>
              <w:rPr>
                <w:rFonts w:ascii="Cambria Math" w:hAnsi="Cambria Math"/>
              </w:rPr>
            </m:ctrlPr>
          </m:sSubPr>
          <m:e>
            <m:r>
              <w:rPr>
                <w:rFonts w:ascii="Cambria Math" w:hAnsi="Cambria Math"/>
              </w:rPr>
              <m:t>η</m:t>
            </m:r>
          </m:e>
          <m:sub>
            <m:r>
              <w:rPr>
                <w:rFonts w:ascii="Cambria Math" w:hAnsi="Cambria Math"/>
              </w:rPr>
              <m:t>lift</m:t>
            </m:r>
          </m:sub>
        </m:sSub>
      </m:oMath>
      <w:r>
        <w:t xml:space="preserve"> could exceed unity by several orders of magnitude compared to conventional electromagnetic lifters, owing to the direct tapping of vacuum energy.</w:t>
      </w:r>
    </w:p>
    <w:p w14:paraId="065414D1" w14:textId="77777777" w:rsidR="009458F0" w:rsidRDefault="00000000">
      <w:pPr>
        <w:pStyle w:val="BodyText"/>
      </w:pPr>
      <w:r>
        <w:lastRenderedPageBreak/>
        <w:t>By sustaining and modulating α-gradients, Aetherion devices achieve stable levitation and precise stationkeeping without moving parts or propellant, marking a radical departure from traditional lift technologies.</w:t>
      </w:r>
    </w:p>
    <w:p w14:paraId="62AF4B93" w14:textId="77777777" w:rsidR="009458F0" w:rsidRDefault="00000000">
      <w:pPr>
        <w:pStyle w:val="BodyText"/>
      </w:pPr>
      <w:r>
        <w:rPr>
          <w:b/>
          <w:bCs/>
        </w:rPr>
        <w:t>4 Discrete Temporal Hopping</w:t>
      </w:r>
    </w:p>
    <w:p w14:paraId="79F32256" w14:textId="77777777" w:rsidR="009458F0" w:rsidRDefault="00000000">
      <w:pPr>
        <w:pStyle w:val="BodyText"/>
      </w:pPr>
      <w:r>
        <w:t xml:space="preserve">Building on the continuous‐thrust mechanism, </w:t>
      </w:r>
      <w:r>
        <w:rPr>
          <w:b/>
          <w:bCs/>
        </w:rPr>
        <w:t>discrete temporal hopping</w:t>
      </w:r>
      <w:r>
        <w:t xml:space="preserve"> uses rapid, controlled reconfiguration of the </w:t>
      </w:r>
      <m:oMath>
        <m:r>
          <w:rPr>
            <w:rFonts w:ascii="Cambria Math" w:hAnsi="Cambria Math"/>
          </w:rPr>
          <m:t>α</m:t>
        </m:r>
      </m:oMath>
      <w:r>
        <w:t xml:space="preserve"> landscape to relocate a payload in space without sustained acceleration. By pulsing the temporal‐scaling gradient, one creates short-lived “push” events that can move an object from one stable station to another, akin to a stepwise hop.</w:t>
      </w:r>
    </w:p>
    <w:p w14:paraId="7F793892" w14:textId="77777777" w:rsidR="009458F0" w:rsidRDefault="00000000">
      <w:pPr>
        <w:pStyle w:val="BodyText"/>
      </w:pPr>
      <w:r>
        <w:rPr>
          <w:b/>
          <w:bCs/>
        </w:rPr>
        <w:t>4.1 Conceptual Jump Protocol</w:t>
      </w:r>
    </w:p>
    <w:p w14:paraId="687C38A4" w14:textId="77777777" w:rsidR="009458F0" w:rsidRDefault="00000000">
      <w:pPr>
        <w:numPr>
          <w:ilvl w:val="0"/>
          <w:numId w:val="42"/>
        </w:numPr>
      </w:pPr>
      <w:r>
        <w:rPr>
          <w:b/>
          <w:bCs/>
        </w:rPr>
        <w:t>Initial Hover</w:t>
      </w:r>
      <w:r>
        <w:br/>
        <w:t xml:space="preserve">The device maintains a steady α-gradient that exactly balances external forces, holding position at </w:t>
      </w:r>
      <m:oMath>
        <m:sSub>
          <m:sSubPr>
            <m:ctrlPr>
              <w:rPr>
                <w:rFonts w:ascii="Cambria Math" w:hAnsi="Cambria Math"/>
              </w:rPr>
            </m:ctrlPr>
          </m:sSubPr>
          <m:e>
            <m:r>
              <w:rPr>
                <w:rFonts w:ascii="Cambria Math" w:hAnsi="Cambria Math"/>
              </w:rPr>
              <m:t>z</m:t>
            </m:r>
          </m:e>
          <m:sub>
            <m:r>
              <w:rPr>
                <w:rFonts w:ascii="Cambria Math" w:hAnsi="Cambria Math"/>
              </w:rPr>
              <m:t>0</m:t>
            </m:r>
          </m:sub>
        </m:sSub>
      </m:oMath>
    </w:p>
    <w:p w14:paraId="0095D24F" w14:textId="77777777" w:rsidR="009458F0" w:rsidRDefault="00000000">
      <w:pPr>
        <w:numPr>
          <w:ilvl w:val="0"/>
          <w:numId w:val="42"/>
        </w:numPr>
      </w:pPr>
      <w:r>
        <w:rPr>
          <w:b/>
          <w:bCs/>
        </w:rPr>
        <w:t>Gradient Reconfiguration</w:t>
      </w:r>
      <w:r>
        <w:br/>
        <w:t xml:space="preserve">Over a short time </w:t>
      </w:r>
      <m:oMath>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adjus</m:t>
            </m:r>
          </m:sub>
        </m:sSub>
      </m:oMath>
      <w:r>
        <w:t xml:space="preserve"> the system reshapes </w:t>
      </w:r>
      <m:oMath>
        <m:r>
          <w:rPr>
            <w:rFonts w:ascii="Cambria Math" w:hAnsi="Cambria Math"/>
          </w:rPr>
          <m:t>α</m:t>
        </m:r>
        <m:d>
          <m:dPr>
            <m:ctrlPr>
              <w:rPr>
                <w:rFonts w:ascii="Cambria Math" w:hAnsi="Cambria Math"/>
              </w:rPr>
            </m:ctrlPr>
          </m:dPr>
          <m:e>
            <m:r>
              <w:rPr>
                <w:rFonts w:ascii="Cambria Math" w:hAnsi="Cambria Math"/>
              </w:rPr>
              <m:t>z</m:t>
            </m:r>
          </m:e>
        </m:d>
      </m:oMath>
      <w:r>
        <w:t xml:space="preserve"> so that the new gradient is centered at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This transient imbalance generates a net thrust pulse </w:t>
      </w:r>
      <m:oMath>
        <m:sSub>
          <m:sSubPr>
            <m:ctrlPr>
              <w:rPr>
                <w:rFonts w:ascii="Cambria Math" w:hAnsi="Cambria Math"/>
              </w:rPr>
            </m:ctrlPr>
          </m:sSubPr>
          <m:e>
            <m:r>
              <w:rPr>
                <w:rFonts w:ascii="Cambria Math" w:hAnsi="Cambria Math"/>
              </w:rPr>
              <m:t>ΔF</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ΔE</m:t>
            </m:r>
          </m:e>
          <m:sub>
            <m:r>
              <w:rPr>
                <w:rFonts w:ascii="Cambria Math" w:hAnsi="Cambria Math"/>
              </w:rPr>
              <m:t>ZPE</m:t>
            </m:r>
          </m:sub>
        </m:sSub>
      </m:oMath>
      <w:r>
        <w:t xml:space="preserve"> lasting the pulse duration.</w:t>
      </w:r>
    </w:p>
    <w:p w14:paraId="0EB1D54D" w14:textId="77777777" w:rsidR="009458F0" w:rsidRDefault="00000000">
      <w:pPr>
        <w:numPr>
          <w:ilvl w:val="0"/>
          <w:numId w:val="42"/>
        </w:numPr>
      </w:pPr>
      <w:r>
        <w:rPr>
          <w:b/>
          <w:bCs/>
        </w:rPr>
        <w:t>Coast &amp; Re‐Hover</w:t>
      </w:r>
      <w:r>
        <w:br/>
        <w:t xml:space="preserve">Once the payload has advanced to the new location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the original gradient is restored (in reverse order) to establish a new equilibrium and continue continuous hover at </w:t>
      </w:r>
      <m:oMath>
        <m:sSub>
          <m:sSubPr>
            <m:ctrlPr>
              <w:rPr>
                <w:rFonts w:ascii="Cambria Math" w:hAnsi="Cambria Math"/>
              </w:rPr>
            </m:ctrlPr>
          </m:sSubPr>
          <m:e>
            <m:r>
              <w:rPr>
                <w:rFonts w:ascii="Cambria Math" w:hAnsi="Cambria Math"/>
              </w:rPr>
              <m:t>z</m:t>
            </m:r>
          </m:e>
          <m:sub>
            <m:r>
              <w:rPr>
                <w:rFonts w:ascii="Cambria Math" w:hAnsi="Cambria Math"/>
              </w:rPr>
              <m:t>1</m:t>
            </m:r>
          </m:sub>
        </m:sSub>
      </m:oMath>
    </w:p>
    <w:p w14:paraId="5750B214" w14:textId="77777777" w:rsidR="009458F0" w:rsidRDefault="00000000">
      <w:pPr>
        <w:pStyle w:val="FirstParagraph"/>
      </w:pPr>
      <w:r>
        <w:t>By repeating this cycle, the system can perform controlled, discrete translations (“hops”) along the gradient axis.</w:t>
      </w:r>
    </w:p>
    <w:p w14:paraId="4DCC9D11" w14:textId="77777777" w:rsidR="009458F0" w:rsidRDefault="00000000">
      <w:pPr>
        <w:pStyle w:val="BodyText"/>
      </w:pPr>
      <w:r>
        <w:rPr>
          <w:b/>
          <w:bCs/>
        </w:rPr>
        <w:t>4.2 Timing and Control Requirements</w:t>
      </w:r>
    </w:p>
    <w:p w14:paraId="3DB277A2" w14:textId="77777777" w:rsidR="009458F0" w:rsidRDefault="00000000">
      <w:pPr>
        <w:numPr>
          <w:ilvl w:val="0"/>
          <w:numId w:val="43"/>
        </w:numPr>
      </w:pPr>
      <w:r>
        <w:rPr>
          <w:b/>
          <w:bCs/>
        </w:rPr>
        <w:t>Pulse duration</w:t>
      </w:r>
      <w:r>
        <w:t xml:space="preserve"> </w:t>
      </w:r>
      <m:oMath>
        <m:r>
          <w:rPr>
            <w:rFonts w:ascii="Cambria Math" w:hAnsi="Cambria Math"/>
          </w:rPr>
          <m:t>Δt</m:t>
        </m:r>
      </m:oMath>
      <w:r>
        <w:t xml:space="preserve"> must exceed the response time of the Aetherion field (determined by the </w:t>
      </w:r>
      <m:oMath>
        <m:r>
          <w:rPr>
            <w:rFonts w:ascii="Cambria Math" w:hAnsi="Cambria Math"/>
          </w:rPr>
          <m:t>φ</m:t>
        </m:r>
        <m:r>
          <m:rPr>
            <m:sty m:val="p"/>
          </m:rPr>
          <w:rPr>
            <w:rFonts w:ascii="Cambria Math" w:hAnsi="Cambria Math"/>
          </w:rPr>
          <m:t>-</m:t>
        </m:r>
        <m:r>
          <w:rPr>
            <w:rFonts w:ascii="Cambria Math" w:hAnsi="Cambria Math"/>
          </w:rPr>
          <m:t>α</m:t>
        </m:r>
      </m:oMath>
      <w:r>
        <w:t xml:space="preserve"> coupling bandwidth) but remain short relative to mechanical settling times.</w:t>
      </w:r>
    </w:p>
    <w:p w14:paraId="02A44F42" w14:textId="77777777" w:rsidR="009458F0" w:rsidRDefault="00000000">
      <w:pPr>
        <w:numPr>
          <w:ilvl w:val="0"/>
          <w:numId w:val="43"/>
        </w:numPr>
      </w:pPr>
      <w:r>
        <w:rPr>
          <w:b/>
          <w:bCs/>
        </w:rPr>
        <w:t>Gradient slew rate</w:t>
      </w:r>
      <w:r>
        <w:t xml:space="preserve">, the rate at which </w:t>
      </w:r>
      <m:oMath>
        <m:r>
          <w:rPr>
            <w:rFonts w:ascii="Cambria Math" w:hAnsi="Cambria Math"/>
          </w:rPr>
          <m:t>α</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oMath>
      <w:r>
        <w:t xml:space="preserve"> is reconfigured, must be high enough to produce a thrust impulse that overcomes static friction or inertia, yet low enough to avoid overshoot or unwanted oscillations.</w:t>
      </w:r>
    </w:p>
    <w:p w14:paraId="74813C70" w14:textId="77777777" w:rsidR="009458F0" w:rsidRDefault="00000000">
      <w:pPr>
        <w:numPr>
          <w:ilvl w:val="0"/>
          <w:numId w:val="43"/>
        </w:numPr>
      </w:pPr>
      <w:r>
        <w:rPr>
          <w:b/>
          <w:bCs/>
        </w:rPr>
        <w:t>Feedback sensors</w:t>
      </w:r>
      <w:r>
        <w:t xml:space="preserve"> (e.g.\ displacement interferometers) track the hop progress in real time, triggering the gradient reversal precisely when the payload reaches the target zone.</w:t>
      </w:r>
    </w:p>
    <w:p w14:paraId="1CF88E00" w14:textId="77777777" w:rsidR="009458F0" w:rsidRDefault="00000000">
      <w:pPr>
        <w:pStyle w:val="FirstParagraph"/>
      </w:pPr>
      <w:r>
        <w:rPr>
          <w:b/>
          <w:bCs/>
        </w:rPr>
        <w:t>4.3 Causal Consistency</w:t>
      </w:r>
    </w:p>
    <w:p w14:paraId="066C6368" w14:textId="77777777" w:rsidR="009458F0" w:rsidRDefault="00000000">
      <w:pPr>
        <w:pStyle w:val="BodyText"/>
      </w:pPr>
      <w:r>
        <w:t xml:space="preserve">Although we manipulate effective local time‐latency landscapes, </w:t>
      </w:r>
      <w:r>
        <w:rPr>
          <w:b/>
          <w:bCs/>
        </w:rPr>
        <w:t>no information or mass travels backward in true time</w:t>
      </w:r>
      <w:r>
        <w:t>:</w:t>
      </w:r>
    </w:p>
    <w:p w14:paraId="072E3240" w14:textId="77777777" w:rsidR="009458F0" w:rsidRDefault="00000000">
      <w:pPr>
        <w:numPr>
          <w:ilvl w:val="0"/>
          <w:numId w:val="44"/>
        </w:numPr>
      </w:pPr>
      <w:r>
        <w:t>All pulses occur within the forward light cone of their initiation event.</w:t>
      </w:r>
    </w:p>
    <w:p w14:paraId="124A6DD6" w14:textId="77777777" w:rsidR="009458F0" w:rsidRDefault="00000000">
      <w:pPr>
        <w:numPr>
          <w:ilvl w:val="0"/>
          <w:numId w:val="44"/>
        </w:numPr>
      </w:pPr>
      <w:r>
        <w:t>The payload never precedes the gradient change that produced its motion.</w:t>
      </w:r>
    </w:p>
    <w:p w14:paraId="4C646124" w14:textId="77777777" w:rsidR="009458F0" w:rsidRDefault="00000000">
      <w:pPr>
        <w:numPr>
          <w:ilvl w:val="0"/>
          <w:numId w:val="44"/>
        </w:numPr>
      </w:pPr>
      <w:r>
        <w:t>Temporal hopping is thus fully compatible with relativistic causality: we are reshaping the effective “flow” of proper time locally, but never inverting the global time ordering.</w:t>
      </w:r>
    </w:p>
    <w:p w14:paraId="41EF76F9" w14:textId="77777777" w:rsidR="009458F0" w:rsidRDefault="00000000">
      <w:pPr>
        <w:pStyle w:val="FirstParagraph"/>
      </w:pPr>
      <w:r>
        <w:rPr>
          <w:b/>
          <w:bCs/>
        </w:rPr>
        <w:t>4.4 Practical Considerations</w:t>
      </w:r>
    </w:p>
    <w:p w14:paraId="1AB40095" w14:textId="77777777" w:rsidR="009458F0" w:rsidRDefault="00000000">
      <w:pPr>
        <w:numPr>
          <w:ilvl w:val="0"/>
          <w:numId w:val="45"/>
        </w:numPr>
      </w:pPr>
      <w:r>
        <w:rPr>
          <w:b/>
          <w:bCs/>
        </w:rPr>
        <w:lastRenderedPageBreak/>
        <w:t>Energy cost per hop</w:t>
      </w:r>
      <w:r>
        <w:br/>
        <w:t xml:space="preserve">Each reconfiguration consumes power </w:t>
      </w:r>
      <m:oMath>
        <m:sSub>
          <m:sSubPr>
            <m:ctrlPr>
              <w:rPr>
                <w:rFonts w:ascii="Cambria Math" w:hAnsi="Cambria Math"/>
              </w:rPr>
            </m:ctrlPr>
          </m:sSubPr>
          <m:e>
            <m:r>
              <w:rPr>
                <w:rFonts w:ascii="Cambria Math" w:hAnsi="Cambria Math"/>
              </w:rPr>
              <m:t>E</m:t>
            </m:r>
          </m:e>
          <m:sub>
            <m:r>
              <w:rPr>
                <w:rFonts w:ascii="Cambria Math" w:hAnsi="Cambria Math"/>
              </w:rPr>
              <m:t>pulse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in</m:t>
            </m:r>
          </m:sub>
        </m:sSub>
        <m:r>
          <w:rPr>
            <w:rFonts w:ascii="Cambria Math" w:hAnsi="Cambria Math"/>
          </w:rPr>
          <m:t> Δt</m:t>
        </m:r>
      </m:oMath>
      <w:r>
        <w:t xml:space="preserve"> Efficiency hinges on minimizing </w:t>
      </w:r>
      <m:oMath>
        <m:r>
          <w:rPr>
            <w:rFonts w:ascii="Cambria Math" w:hAnsi="Cambria Math"/>
          </w:rPr>
          <m:t>Δt</m:t>
        </m:r>
      </m:oMath>
      <w:r>
        <w:t xml:space="preserve"> and optimizing the gradient amplitude for maximum impulse per joule.</w:t>
      </w:r>
    </w:p>
    <w:p w14:paraId="06870A9B" w14:textId="77777777" w:rsidR="009458F0" w:rsidRDefault="00000000">
      <w:pPr>
        <w:numPr>
          <w:ilvl w:val="0"/>
          <w:numId w:val="45"/>
        </w:numPr>
      </w:pPr>
      <w:r>
        <w:rPr>
          <w:b/>
          <w:bCs/>
        </w:rPr>
        <w:t>Hop resolution</w:t>
      </w:r>
      <w:r>
        <w:br/>
        <w:t xml:space="preserve">The smallest achievable displacement </w:t>
      </w:r>
      <m:oMath>
        <m:r>
          <w:rPr>
            <w:rFonts w:ascii="Cambria Math" w:hAnsi="Cambria Math"/>
          </w:rPr>
          <m:t>Δz</m:t>
        </m:r>
      </m:oMath>
      <w:r>
        <w:t xml:space="preserve"> is set by the spatial resolution of the </w:t>
      </w:r>
      <m:oMath>
        <m:r>
          <w:rPr>
            <w:rFonts w:ascii="Cambria Math" w:hAnsi="Cambria Math"/>
          </w:rPr>
          <m:t>α</m:t>
        </m:r>
      </m:oMath>
      <w:r>
        <w:t xml:space="preserve"> landscape (layer thickness or metamaterial granularity). Fine‐grained control enables sub‐millimeter hops; coarse layering yields larger steps.</w:t>
      </w:r>
    </w:p>
    <w:p w14:paraId="05AE91D0" w14:textId="77777777" w:rsidR="009458F0" w:rsidRDefault="00000000">
      <w:pPr>
        <w:numPr>
          <w:ilvl w:val="0"/>
          <w:numId w:val="45"/>
        </w:numPr>
      </w:pPr>
      <w:r>
        <w:rPr>
          <w:b/>
          <w:bCs/>
        </w:rPr>
        <w:t>System wear</w:t>
      </w:r>
      <w:r>
        <w:br/>
        <w:t>Frequent rapid reconfigurations place stress on active metamaterial elements; materials must tolerate cyclic adjustment without fatigue.</w:t>
      </w:r>
    </w:p>
    <w:p w14:paraId="151C8034" w14:textId="77777777" w:rsidR="009458F0" w:rsidRDefault="00000000">
      <w:pPr>
        <w:pStyle w:val="FirstParagraph"/>
      </w:pPr>
      <w:r>
        <w:t xml:space="preserve">By integrating pulsed gradient control with the continuous‐hover capability, Aetherion devices gain both </w:t>
      </w:r>
      <w:r>
        <w:rPr>
          <w:b/>
          <w:bCs/>
        </w:rPr>
        <w:t>steady-state stationkeeping</w:t>
      </w:r>
      <w:r>
        <w:t xml:space="preserve"> and </w:t>
      </w:r>
      <w:r>
        <w:rPr>
          <w:b/>
          <w:bCs/>
        </w:rPr>
        <w:t>stepwise repositioning</w:t>
      </w:r>
      <w:r>
        <w:t>, opening the door to precise, reactionless mobility across multiple scales.</w:t>
      </w:r>
    </w:p>
    <w:p w14:paraId="016F01BE" w14:textId="77777777" w:rsidR="009458F0" w:rsidRDefault="00000000">
      <w:pPr>
        <w:pStyle w:val="BodyText"/>
      </w:pPr>
      <w:r>
        <w:rPr>
          <w:b/>
          <w:bCs/>
        </w:rPr>
        <w:t>5 Control &amp; Guidance</w:t>
      </w:r>
    </w:p>
    <w:p w14:paraId="1AA28801" w14:textId="77777777" w:rsidR="009458F0" w:rsidRDefault="00000000">
      <w:pPr>
        <w:pStyle w:val="BodyText"/>
      </w:pPr>
      <w:r>
        <w:t>Having established the basic thrust, hover, and hopping modes, an Aetherion system must implement robust control strategies to modulate α-gradients and maintain stable operation. In this section we compare open-loop and closed-loop approaches and discuss stability considerations.</w:t>
      </w:r>
    </w:p>
    <w:p w14:paraId="684847C2" w14:textId="77777777" w:rsidR="009458F0" w:rsidRDefault="00000000">
      <w:pPr>
        <w:pStyle w:val="BodyText"/>
      </w:pPr>
      <w:r>
        <w:rPr>
          <w:b/>
          <w:bCs/>
        </w:rPr>
        <w:t>5.1 Open-Loop α Modulation</w:t>
      </w:r>
    </w:p>
    <w:p w14:paraId="37F5C810" w14:textId="77777777" w:rsidR="009458F0" w:rsidRDefault="00000000">
      <w:pPr>
        <w:pStyle w:val="BodyText"/>
      </w:pPr>
      <w:r>
        <w:rPr>
          <w:b/>
          <w:bCs/>
        </w:rPr>
        <w:t>Advantages:</w:t>
      </w:r>
      <w:r>
        <w:br/>
        <w:t>• Simple to implement in hardware, each metamaterial layer is programmed to a sequence of settings.</w:t>
      </w:r>
      <w:r>
        <w:br/>
        <w:t>• Eliminates sensor noise and control-loop latency.</w:t>
      </w:r>
    </w:p>
    <w:p w14:paraId="6B08E33A" w14:textId="77777777" w:rsidR="009458F0" w:rsidRDefault="00000000">
      <w:pPr>
        <w:pStyle w:val="BodyText"/>
      </w:pPr>
      <w:r>
        <w:rPr>
          <w:b/>
          <w:bCs/>
        </w:rPr>
        <w:t>Drawbacks:</w:t>
      </w:r>
      <w:r>
        <w:br/>
        <w:t xml:space="preserve">• Susceptible to model-plant mismatch: if the actual coupling </w:t>
      </w:r>
      <m:oMath>
        <m:r>
          <w:rPr>
            <w:rFonts w:ascii="Cambria Math" w:hAnsi="Cambria Math"/>
          </w:rPr>
          <m:t>κ</m:t>
        </m:r>
      </m:oMath>
      <w:r>
        <w:t xml:space="preserve"> or the local </w:t>
      </w:r>
      <m:oMath>
        <m:r>
          <w:rPr>
            <w:rFonts w:ascii="Cambria Math" w:hAnsi="Cambria Math"/>
          </w:rPr>
          <m:t>α</m:t>
        </m:r>
      </m:oMath>
      <w:r>
        <w:t xml:space="preserve"> response deviates, thrust or lift will drift.</w:t>
      </w:r>
    </w:p>
    <w:p w14:paraId="4F022AF8" w14:textId="77777777" w:rsidR="009458F0" w:rsidRDefault="00000000">
      <w:pPr>
        <w:pStyle w:val="BodyText"/>
      </w:pPr>
      <w:r>
        <w:t>• No compensation for external disturbances (wind, payload changes)</w:t>
      </w:r>
      <w:r>
        <w:br/>
        <w:t>• Requires precise calibration before each mission.</w:t>
      </w:r>
    </w:p>
    <w:p w14:paraId="21375286" w14:textId="77777777" w:rsidR="009458F0" w:rsidRDefault="00000000">
      <w:pPr>
        <w:pStyle w:val="BodyText"/>
      </w:pPr>
      <w:r>
        <w:rPr>
          <w:b/>
          <w:bCs/>
        </w:rPr>
        <w:t>5.2 Closed-Loop α Modulation</w:t>
      </w:r>
    </w:p>
    <w:p w14:paraId="62659DC4" w14:textId="77777777" w:rsidR="009458F0" w:rsidRDefault="00000000">
      <w:pPr>
        <w:pStyle w:val="BodyText"/>
      </w:pPr>
      <w:r>
        <w:t>Closed-loop control uses real-time measurements (e.g. load cells, displacement sensors, accelerometers) to adjust α continuously.</w:t>
      </w:r>
    </w:p>
    <w:p w14:paraId="6F626628" w14:textId="77777777" w:rsidR="009458F0" w:rsidRDefault="00000000">
      <w:pPr>
        <w:numPr>
          <w:ilvl w:val="0"/>
          <w:numId w:val="46"/>
        </w:numPr>
      </w:pPr>
      <w:r>
        <w:rPr>
          <w:b/>
          <w:bCs/>
        </w:rPr>
        <w:t>Architecture:</w:t>
      </w:r>
    </w:p>
    <w:p w14:paraId="2CF5F356" w14:textId="77777777" w:rsidR="009458F0" w:rsidRDefault="00000000">
      <w:pPr>
        <w:numPr>
          <w:ilvl w:val="1"/>
          <w:numId w:val="47"/>
        </w:numPr>
      </w:pPr>
      <w:r>
        <w:rPr>
          <w:b/>
          <w:bCs/>
        </w:rPr>
        <w:t>Sensor array</w:t>
      </w:r>
      <w:r>
        <w:t xml:space="preserve"> monitors key variables, lift force </w:t>
      </w:r>
      <m:oMath>
        <m:r>
          <w:rPr>
            <w:rFonts w:ascii="Cambria Math" w:hAnsi="Cambria Math"/>
          </w:rPr>
          <m:t>F</m:t>
        </m:r>
      </m:oMath>
      <w:r>
        <w:t>, position zzz, attitude angles.</w:t>
      </w:r>
    </w:p>
    <w:p w14:paraId="7284E5CF" w14:textId="77777777" w:rsidR="009458F0" w:rsidRDefault="00000000">
      <w:pPr>
        <w:numPr>
          <w:ilvl w:val="1"/>
          <w:numId w:val="47"/>
        </w:numPr>
      </w:pPr>
      <w:r>
        <w:t xml:space="preserve">A </w:t>
      </w:r>
      <w:r>
        <w:rPr>
          <w:b/>
          <w:bCs/>
        </w:rPr>
        <w:t>PID or model-predictive controller</w:t>
      </w:r>
      <w:r>
        <w:t xml:space="preserve"> computes corrections </w:t>
      </w:r>
      <m:oMath>
        <m:r>
          <w:rPr>
            <w:rFonts w:ascii="Cambria Math" w:hAnsi="Cambria Math"/>
          </w:rPr>
          <m:t>Δ</m:t>
        </m:r>
        <m:d>
          <m:dPr>
            <m:ctrlPr>
              <w:rPr>
                <w:rFonts w:ascii="Cambria Math" w:hAnsi="Cambria Math"/>
              </w:rPr>
            </m:ctrlPr>
          </m:dPr>
          <m:e>
            <m:r>
              <m:rPr>
                <m:sty m:val="p"/>
              </m:rPr>
              <w:rPr>
                <w:rFonts w:ascii="Cambria Math" w:hAnsi="Cambria Math"/>
              </w:rPr>
              <m:t>∇</m:t>
            </m:r>
            <m:r>
              <w:rPr>
                <w:rFonts w:ascii="Cambria Math" w:hAnsi="Cambria Math"/>
              </w:rPr>
              <m:t>α</m:t>
            </m:r>
          </m:e>
        </m:d>
      </m:oMath>
      <w:r>
        <w:t xml:space="preserve"> to maintain the target setpoint.</w:t>
      </w:r>
    </w:p>
    <w:p w14:paraId="6F711F8C" w14:textId="77777777" w:rsidR="009458F0" w:rsidRDefault="00000000">
      <w:pPr>
        <w:numPr>
          <w:ilvl w:val="1"/>
          <w:numId w:val="47"/>
        </w:numPr>
      </w:pPr>
      <w:r>
        <w:rPr>
          <w:b/>
          <w:bCs/>
        </w:rPr>
        <w:t>Actuators</w:t>
      </w:r>
      <w:r>
        <w:t xml:space="preserve"> (tunable metamaterial drivers or field generators) update each layer’s α-value on the millisecond timescale.</w:t>
      </w:r>
    </w:p>
    <w:p w14:paraId="61D426AF" w14:textId="77777777" w:rsidR="009458F0" w:rsidRDefault="00000000">
      <w:pPr>
        <w:numPr>
          <w:ilvl w:val="0"/>
          <w:numId w:val="46"/>
        </w:numPr>
      </w:pPr>
      <w:r>
        <w:rPr>
          <w:b/>
          <w:bCs/>
        </w:rPr>
        <w:t>Benefits:</w:t>
      </w:r>
      <w:r>
        <w:br/>
        <w:t>• Automatic compensation for unmodeled effects and parameter drift.</w:t>
      </w:r>
      <w:r>
        <w:br/>
      </w:r>
      <w:r>
        <w:lastRenderedPageBreak/>
        <w:t>• Enables fine-grain attitude control and disturbance rejection.</w:t>
      </w:r>
      <w:r>
        <w:br/>
        <w:t>• Supports dynamic maneuvers such as moving-hover transitions and precision hops.</w:t>
      </w:r>
    </w:p>
    <w:p w14:paraId="22DCE5E9" w14:textId="77777777" w:rsidR="009458F0" w:rsidRDefault="00000000">
      <w:pPr>
        <w:numPr>
          <w:ilvl w:val="0"/>
          <w:numId w:val="46"/>
        </w:numPr>
      </w:pPr>
      <w:r>
        <w:rPr>
          <w:b/>
          <w:bCs/>
        </w:rPr>
        <w:t>Challenges:</w:t>
      </w:r>
      <w:r>
        <w:br/>
        <w:t>• Sensor noise can excite high-frequency α-modulation, necessitating filter design.</w:t>
      </w:r>
      <w:r>
        <w:br/>
        <w:t>• Actuator bandwidth must exceed disturbance frequencies (e.g. gusts up to several Hz).</w:t>
      </w:r>
      <w:r>
        <w:br/>
        <w:t>• Stability margins must be tuned to avoid limit cycles or oscillations.</w:t>
      </w:r>
    </w:p>
    <w:p w14:paraId="0F6CE96C" w14:textId="77777777" w:rsidR="009458F0" w:rsidRDefault="00000000">
      <w:pPr>
        <w:pStyle w:val="FirstParagraph"/>
      </w:pPr>
      <w:r>
        <w:rPr>
          <w:b/>
          <w:bCs/>
        </w:rPr>
        <w:t>5.3 Stability Considerations</w:t>
      </w:r>
    </w:p>
    <w:p w14:paraId="60439C8A" w14:textId="77777777" w:rsidR="009458F0" w:rsidRDefault="00000000">
      <w:pPr>
        <w:pStyle w:val="BodyText"/>
      </w:pPr>
      <w:r>
        <w:t>The interactive dynamics of α and φ introduce potential instabilities that must be managed:</w:t>
      </w:r>
    </w:p>
    <w:p w14:paraId="1CD93ED7" w14:textId="77777777" w:rsidR="009458F0" w:rsidRDefault="00000000">
      <w:pPr>
        <w:numPr>
          <w:ilvl w:val="0"/>
          <w:numId w:val="48"/>
        </w:numPr>
      </w:pPr>
      <w:r>
        <w:rPr>
          <w:b/>
          <w:bCs/>
        </w:rPr>
        <w:t>Eigenmode Damping</w:t>
      </w:r>
      <w:r>
        <w:br/>
        <w:t xml:space="preserve">The coupled field equations admit spatial modes in </w:t>
      </w:r>
      <m:oMath>
        <m:r>
          <w:rPr>
            <w:rFonts w:ascii="Cambria Math" w:hAnsi="Cambria Math"/>
          </w:rPr>
          <m:t>φ</m:t>
        </m:r>
      </m:oMath>
      <w:r>
        <w:t xml:space="preserve"> that can resonate if </w:t>
      </w:r>
      <m:oMath>
        <m:r>
          <w:rPr>
            <w:rFonts w:ascii="Cambria Math" w:hAnsi="Cambria Math"/>
          </w:rPr>
          <m:t>γ</m:t>
        </m:r>
      </m:oMath>
      <w:r>
        <w:t xml:space="preserve"> or </w:t>
      </w:r>
      <m:oMath>
        <m:r>
          <w:rPr>
            <w:rFonts w:ascii="Cambria Math" w:hAnsi="Cambria Math"/>
          </w:rPr>
          <m:t>α</m:t>
        </m:r>
      </m:oMath>
      <w:r>
        <w:t xml:space="preserve"> slew rates are too high. Controllers should include phase-lead compensation to damp any oscillatory poles.</w:t>
      </w:r>
    </w:p>
    <w:p w14:paraId="554C7660" w14:textId="77777777" w:rsidR="009458F0" w:rsidRDefault="00000000">
      <w:pPr>
        <w:numPr>
          <w:ilvl w:val="0"/>
          <w:numId w:val="48"/>
        </w:numPr>
      </w:pPr>
      <w:r>
        <w:rPr>
          <w:b/>
          <w:bCs/>
        </w:rPr>
        <w:t>Phase Delay &amp; Loop Timing</w:t>
      </w:r>
      <w:r>
        <w:br/>
        <w:t>Finite sensor and actuator delays create phase lag in the feedback loop. A closed-loop design must ensure the overall phase margin remains &gt; 45° to prevent oscillations.</w:t>
      </w:r>
    </w:p>
    <w:p w14:paraId="71662A85" w14:textId="77777777" w:rsidR="009458F0" w:rsidRDefault="00000000">
      <w:pPr>
        <w:numPr>
          <w:ilvl w:val="0"/>
          <w:numId w:val="48"/>
        </w:numPr>
      </w:pPr>
      <w:r>
        <w:rPr>
          <w:b/>
          <w:bCs/>
        </w:rPr>
        <w:t>Nonlinear Saturation</w:t>
      </w:r>
      <w:r>
        <w:br/>
        <w:t xml:space="preserve">Metamaterial actuators have physical limits on achievable </w:t>
      </w:r>
      <m:oMath>
        <m:r>
          <w:rPr>
            <w:rFonts w:ascii="Cambria Math" w:hAnsi="Cambria Math"/>
          </w:rPr>
          <m:t>α</m:t>
        </m:r>
      </m:oMath>
      <w:r>
        <w:t xml:space="preserve"> Control algorithms must incorporate anti-windup and saturation handling to gracefully degrade performance rather than losing stability.</w:t>
      </w:r>
    </w:p>
    <w:p w14:paraId="777A34DD" w14:textId="77777777" w:rsidR="009458F0" w:rsidRDefault="00000000">
      <w:pPr>
        <w:pStyle w:val="FirstParagraph"/>
      </w:pPr>
      <w:r>
        <w:rPr>
          <w:b/>
          <w:bCs/>
        </w:rPr>
        <w:t>5.4 Inertial Mitigation via Temporal Decoupling</w:t>
      </w:r>
    </w:p>
    <w:p w14:paraId="264AE890" w14:textId="77777777" w:rsidR="009458F0" w:rsidRDefault="00000000">
      <w:pPr>
        <w:pStyle w:val="BodyText"/>
      </w:pPr>
      <w:r>
        <w:t xml:space="preserve">A core claim of speculative Aetherion literature is that passengers experience negligible G-forces during extreme maneuvers. Within RTM this follows naturally once we treat the cabin as a region whose </w:t>
      </w:r>
      <w:r>
        <w:rPr>
          <w:b/>
          <w:bCs/>
        </w:rPr>
        <w:t>proper time</w:t>
      </w:r>
      <w:r>
        <w:t xml:space="preserve"> </w:t>
      </w:r>
      <m:oMath>
        <m:r>
          <w:rPr>
            <w:rFonts w:ascii="Cambria Math" w:hAnsi="Cambria Math"/>
          </w:rPr>
          <m:t>τ</m:t>
        </m:r>
      </m:oMath>
      <w:r>
        <w:t xml:space="preserve"> flows more slowly than external coordinate time </w:t>
      </w:r>
      <m:oMath>
        <m:r>
          <w:rPr>
            <w:rFonts w:ascii="Cambria Math" w:hAnsi="Cambria Math"/>
          </w:rPr>
          <m:t>t</m:t>
        </m:r>
      </m:oMath>
      <w:r>
        <w:t xml:space="preserve"> because of an engineered </w:t>
      </w:r>
      <w:r>
        <w:rPr>
          <w:b/>
          <w:bCs/>
        </w:rPr>
        <w:t>clock-rate factor</w:t>
      </w:r>
      <w:r>
        <w:t xml:space="preserve"> </w:t>
      </w:r>
      <m:oMath>
        <m:r>
          <w:rPr>
            <w:rFonts w:ascii="Cambria Math" w:hAnsi="Cambria Math"/>
          </w:rPr>
          <m:t>η</m:t>
        </m:r>
        <m:d>
          <m:dPr>
            <m:ctrlPr>
              <w:rPr>
                <w:rFonts w:ascii="Cambria Math" w:hAnsi="Cambria Math"/>
              </w:rPr>
            </m:ctrlPr>
          </m:dPr>
          <m:e>
            <m:r>
              <w:rPr>
                <w:rFonts w:ascii="Cambria Math" w:hAnsi="Cambria Math"/>
              </w:rPr>
              <m:t>x</m:t>
            </m:r>
          </m:e>
        </m:d>
      </m:oMath>
      <w:r>
        <w:t xml:space="preserve"> (phenomenological), which we relate to RTM only through a monotone mapping </w:t>
      </w:r>
      <m:oMath>
        <m:r>
          <w:rPr>
            <w:rFonts w:ascii="Cambria Math" w:hAnsi="Cambria Math"/>
          </w:rPr>
          <m:t>η</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RTM</m:t>
                </m:r>
              </m:sub>
            </m:sSub>
          </m:e>
        </m:d>
      </m:oMath>
      <w:r>
        <w:t xml:space="preserve"> to be calibrated experimentally.</w:t>
      </w:r>
    </w:p>
    <w:p w14:paraId="22C8B3E8" w14:textId="77777777" w:rsidR="009458F0" w:rsidRDefault="00000000">
      <w:pPr>
        <w:pStyle w:val="Compact"/>
        <w:numPr>
          <w:ilvl w:val="0"/>
          <w:numId w:val="49"/>
        </w:numPr>
      </w:pPr>
      <w:r>
        <w:rPr>
          <w:b/>
          <w:bCs/>
        </w:rPr>
        <w:t>Local Time-Dilation Factor</w:t>
      </w:r>
    </w:p>
    <w:p w14:paraId="08AA8BB9" w14:textId="77777777" w:rsidR="009458F0" w:rsidRDefault="00000000">
      <w:pPr>
        <w:pStyle w:val="FirstParagraph"/>
      </w:pPr>
      <w:r>
        <w:t>For slowly varying fields the RTM metric can be written (in 1-D for clarity) as</w:t>
      </w:r>
    </w:p>
    <w:p w14:paraId="11BEF3C7" w14:textId="77777777" w:rsidR="009458F0" w:rsidRDefault="00000000">
      <w:pPr>
        <w:pStyle w:val="FirstParagraph"/>
      </w:pPr>
      <m:oMath>
        <m:sSup>
          <m:sSupPr>
            <m:ctrlPr>
              <w:rPr>
                <w:rFonts w:ascii="Cambria Math" w:hAnsi="Cambria Math"/>
              </w:rPr>
            </m:ctrlPr>
          </m:sSupPr>
          <m:e>
            <m:r>
              <w:rPr>
                <w:rFonts w:ascii="Cambria Math" w:hAnsi="Cambria Math"/>
              </w:rPr>
              <m:t>ds</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c</m:t>
            </m:r>
          </m:e>
          <m:sup>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α</m:t>
                </m:r>
              </m:e>
            </m:d>
          </m:e>
          <m:sup>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dt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dx</m:t>
            </m:r>
          </m:e>
          <m:sup>
            <m:r>
              <w:rPr>
                <w:rFonts w:ascii="Cambria Math" w:hAnsi="Cambria Math"/>
              </w:rPr>
              <m:t>2</m:t>
            </m:r>
          </m:sup>
        </m:sSup>
      </m:oMath>
      <w:r>
        <w:t xml:space="preserve"> with </w:t>
      </w:r>
      <m:oMath>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α</m:t>
            </m:r>
          </m:e>
          <m:sup>
            <m:r>
              <m:rPr>
                <m:sty m:val="p"/>
              </m:rPr>
              <w:rPr>
                <w:rFonts w:ascii="Cambria Math" w:hAnsi="Cambria Math"/>
              </w:rPr>
              <m:t>-</m:t>
            </m:r>
            <m:r>
              <w:rPr>
                <w:rFonts w:ascii="Cambria Math" w:hAnsi="Cambria Math"/>
              </w:rPr>
              <m:t>1</m:t>
            </m:r>
          </m:sup>
        </m:sSup>
      </m:oMath>
    </w:p>
    <w:p w14:paraId="659ADC47" w14:textId="77777777" w:rsidR="009458F0" w:rsidRDefault="00000000">
      <w:pPr>
        <w:pStyle w:val="FirstParagraph"/>
      </w:pPr>
      <w:r>
        <w:t>so an observer inside the craft measures proper time</w:t>
      </w:r>
    </w:p>
    <w:p w14:paraId="01017879" w14:textId="77777777" w:rsidR="009458F0" w:rsidRDefault="00000000">
      <w:pPr>
        <w:pStyle w:val="BodyText"/>
      </w:pPr>
      <m:oMathPara>
        <m:oMathParaPr>
          <m:jc m:val="center"/>
        </m:oMathParaPr>
        <m:oMath>
          <m:r>
            <w:rPr>
              <w:rFonts w:ascii="Cambria Math" w:hAnsi="Cambria Math"/>
            </w:rPr>
            <m:t>dτ</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α</m:t>
              </m:r>
            </m:e>
          </m:d>
          <m:r>
            <w:rPr>
              <w:rFonts w:ascii="Cambria Math" w:hAnsi="Cambria Math"/>
            </w:rPr>
            <m:t>dt</m:t>
          </m:r>
        </m:oMath>
      </m:oMathPara>
    </w:p>
    <w:p w14:paraId="307763EB" w14:textId="77777777" w:rsidR="009458F0" w:rsidRDefault="00000000">
      <w:pPr>
        <w:pStyle w:val="BlockText"/>
      </w:pPr>
      <w:r>
        <w:t xml:space="preserve">Assuming a cabin clock-rate </w:t>
      </w:r>
      <m:oMath>
        <m:sSub>
          <m:sSubPr>
            <m:ctrlPr>
              <w:rPr>
                <w:rFonts w:ascii="Cambria Math" w:hAnsi="Cambria Math"/>
              </w:rPr>
            </m:ctrlPr>
          </m:sSubPr>
          <m:e>
            <m:r>
              <w:rPr>
                <w:rFonts w:ascii="Cambria Math" w:hAnsi="Cambria Math"/>
              </w:rPr>
              <m:t>η</m:t>
            </m:r>
          </m:e>
          <m:sub>
            <m:r>
              <w:rPr>
                <w:rFonts w:ascii="Cambria Math" w:hAnsi="Cambria Math"/>
              </w:rPr>
              <m:t>cabin</m:t>
            </m:r>
          </m:sub>
        </m:sSub>
        <m:r>
          <m:rPr>
            <m:sty m:val="p"/>
          </m:rPr>
          <w:rPr>
            <w:rFonts w:ascii="Cambria Math" w:hAnsi="Cambria Math"/>
          </w:rPr>
          <m:t>≈</m:t>
        </m:r>
        <m:r>
          <w:rPr>
            <w:rFonts w:ascii="Cambria Math" w:hAnsi="Cambria Math"/>
          </w:rPr>
          <m:t>3</m:t>
        </m:r>
      </m:oMath>
      <w:r>
        <w:t xml:space="preserve">, we have </w:t>
      </w:r>
      <m:oMath>
        <m:r>
          <w:rPr>
            <w:rFonts w:ascii="Cambria Math" w:hAnsi="Cambria Math"/>
          </w:rPr>
          <m:t>dτ</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cabin</m:t>
            </m:r>
          </m:sub>
        </m:sSub>
      </m:oMath>
      <w:r>
        <w:t xml:space="preserve">. (Here </w:t>
      </w:r>
      <m:oMath>
        <m:r>
          <w:rPr>
            <w:rFonts w:ascii="Cambria Math" w:hAnsi="Cambria Math"/>
          </w:rPr>
          <m:t>η</m:t>
        </m:r>
      </m:oMath>
      <w:r>
        <w:t xml:space="preserve"> is not the RTM MFPT exponent; it is an effective lapse proxy used for control-level estimates.</w:t>
      </w:r>
    </w:p>
    <w:p w14:paraId="6F40FD6B" w14:textId="77777777" w:rsidR="009458F0" w:rsidRDefault="00000000">
      <w:pPr>
        <w:pStyle w:val="Compact"/>
        <w:numPr>
          <w:ilvl w:val="0"/>
          <w:numId w:val="50"/>
        </w:numPr>
      </w:pPr>
      <w:r>
        <w:rPr>
          <w:b/>
          <w:bCs/>
        </w:rPr>
        <w:t>Effective Acceleration</w:t>
      </w:r>
    </w:p>
    <w:p w14:paraId="2B46EF6A" w14:textId="77777777" w:rsidR="009458F0" w:rsidRDefault="00000000">
      <w:pPr>
        <w:pStyle w:val="FirstParagraph"/>
      </w:pPr>
      <w:r>
        <w:t>External translational motion obeys</w:t>
      </w:r>
    </w:p>
    <w:p w14:paraId="5B5B8934" w14:textId="77777777" w:rsidR="009458F0" w:rsidRDefault="00000000">
      <w:pPr>
        <w:pStyle w:val="BodyText"/>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num>
            <m:den>
              <m:sSup>
                <m:sSupPr>
                  <m:ctrlPr>
                    <w:rPr>
                      <w:rFonts w:ascii="Cambria Math" w:hAnsi="Cambria Math"/>
                    </w:rPr>
                  </m:ctrlPr>
                </m:sSupPr>
                <m:e>
                  <m:r>
                    <w:rPr>
                      <w:rFonts w:ascii="Cambria Math" w:hAnsi="Cambria Math"/>
                    </w:rPr>
                    <m:t>dt</m:t>
                  </m:r>
                </m:e>
                <m:sup>
                  <m:r>
                    <w:rPr>
                      <w:rFonts w:ascii="Cambria Math" w:hAnsi="Cambria Math"/>
                    </w:rPr>
                    <m:t>2</m:t>
                  </m:r>
                </m:sup>
              </m:sSup>
            </m:den>
          </m:f>
        </m:oMath>
      </m:oMathPara>
    </w:p>
    <w:p w14:paraId="61AB659B" w14:textId="77777777" w:rsidR="009458F0" w:rsidRDefault="00000000">
      <w:pPr>
        <w:pStyle w:val="FirstParagraph"/>
      </w:pPr>
      <w:r>
        <w:t xml:space="preserve">Inside the cabin the same trajectory is parameterised by </w:t>
      </w:r>
      <m:oMath>
        <m:r>
          <w:rPr>
            <w:rFonts w:ascii="Cambria Math" w:hAnsi="Cambria Math"/>
          </w:rPr>
          <m:t>τ</m:t>
        </m:r>
      </m:oMath>
      <w:r>
        <w:t>, so</w:t>
      </w:r>
    </w:p>
    <w:p w14:paraId="0765E3B9" w14:textId="77777777" w:rsidR="009458F0"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num>
            <m:den>
              <m:sSup>
                <m:sSupPr>
                  <m:ctrlPr>
                    <w:rPr>
                      <w:rFonts w:ascii="Cambria Math" w:hAnsi="Cambria Math"/>
                    </w:rPr>
                  </m:ctrlPr>
                </m:sSupPr>
                <m:e>
                  <m:r>
                    <w:rPr>
                      <w:rFonts w:ascii="Cambria Math" w:hAnsi="Cambria Math"/>
                    </w:rPr>
                    <m:t>dt</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dt</m:t>
                      </m:r>
                    </m:num>
                    <m:den>
                      <m:r>
                        <w:rPr>
                          <w:rFonts w:ascii="Cambria Math" w:hAnsi="Cambria Math"/>
                        </w:rPr>
                        <m:t>dτ</m:t>
                      </m:r>
                    </m:den>
                  </m:f>
                </m:e>
              </m:d>
            </m:e>
            <m:sup>
              <m:r>
                <w:rPr>
                  <w:rFonts w:ascii="Cambria Math" w:hAnsi="Cambria Math"/>
                </w:rPr>
                <m:t>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num>
            <m:den>
              <m:sSup>
                <m:sSupPr>
                  <m:ctrlPr>
                    <w:rPr>
                      <w:rFonts w:ascii="Cambria Math" w:hAnsi="Cambria Math"/>
                    </w:rPr>
                  </m:ctrlPr>
                </m:sSupPr>
                <m:e>
                  <m:r>
                    <w:rPr>
                      <w:rFonts w:ascii="Cambria Math" w:hAnsi="Cambria Math"/>
                    </w:rPr>
                    <m:t>dt</m:t>
                  </m:r>
                </m:e>
                <m:sup>
                  <m:r>
                    <w:rPr>
                      <w:rFonts w:ascii="Cambria Math" w:hAnsi="Cambria Math"/>
                    </w:rPr>
                    <m:t>2</m:t>
                  </m:r>
                </m:sup>
              </m:sSup>
            </m:den>
          </m:f>
          <m:r>
            <m:rPr>
              <m:sty m:val="p"/>
            </m:rPr>
            <w:rPr>
              <w:rFonts w:ascii="Cambria Math" w:hAnsi="Cambria Math"/>
            </w:rPr>
            <m:t>=</m:t>
          </m:r>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r>
                <w:rPr>
                  <w:rFonts w:ascii="Cambria Math" w:hAnsi="Cambria Math"/>
                </w:rPr>
                <m:t>2</m:t>
              </m:r>
            </m:sup>
          </m:sSup>
          <m:r>
            <w:rPr>
              <w:rFonts w:ascii="Cambria Math" w:hAnsi="Cambria Math"/>
            </w:rPr>
            <m:t>a</m:t>
          </m:r>
        </m:oMath>
      </m:oMathPara>
    </w:p>
    <w:p w14:paraId="6ADDDFB6" w14:textId="77777777" w:rsidR="009458F0" w:rsidRDefault="00000000">
      <w:pPr>
        <w:pStyle w:val="FirstParagraph"/>
      </w:pPr>
      <w:r>
        <w:t xml:space="preserve">Thus the apparent G-force felt by passengers is reduced by </w:t>
      </w:r>
      <m:oMath>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α</m:t>
                </m:r>
              </m:e>
            </m:d>
          </m:e>
          <m:sup>
            <m:r>
              <w:rPr>
                <w:rFonts w:ascii="Cambria Math" w:hAnsi="Cambria Math"/>
              </w:rPr>
              <m:t>2</m:t>
            </m:r>
          </m:sup>
        </m:sSup>
      </m:oMath>
      <w:r>
        <w:t xml:space="preserve"> with </w:t>
      </w:r>
      <m:oMath>
        <m:r>
          <w:rPr>
            <w:rFonts w:ascii="Cambria Math" w:hAnsi="Cambria Math"/>
          </w:rPr>
          <m:t>α</m:t>
        </m:r>
        <m:r>
          <m:rPr>
            <m:sty m:val="p"/>
          </m:rPr>
          <w:rPr>
            <w:rFonts w:ascii="Cambria Math" w:hAnsi="Cambria Math"/>
          </w:rPr>
          <m:t>=</m:t>
        </m:r>
        <m:r>
          <w:rPr>
            <w:rFonts w:ascii="Cambria Math" w:hAnsi="Cambria Math"/>
          </w:rPr>
          <m:t>3</m:t>
        </m:r>
      </m:oMath>
    </w:p>
    <w:p w14:paraId="5CDC2919"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w:rPr>
              <w:rFonts w:ascii="Cambria Math" w:hAnsi="Cambria Math"/>
            </w:rPr>
            <m:t>a</m:t>
          </m:r>
        </m:oMath>
      </m:oMathPara>
    </w:p>
    <w:p w14:paraId="05219826" w14:textId="77777777" w:rsidR="009458F0" w:rsidRDefault="00000000">
      <w:pPr>
        <w:pStyle w:val="Compact"/>
        <w:numPr>
          <w:ilvl w:val="0"/>
          <w:numId w:val="51"/>
        </w:numPr>
      </w:pPr>
      <w:r>
        <w:rPr>
          <w:b/>
          <w:bCs/>
        </w:rPr>
        <w:t>Numerical Example</w:t>
      </w:r>
    </w:p>
    <w:tbl>
      <w:tblPr>
        <w:tblStyle w:val="Table"/>
        <w:tblW w:w="5000" w:type="pct"/>
        <w:tblLook w:val="0020" w:firstRow="1" w:lastRow="0" w:firstColumn="0" w:lastColumn="0" w:noHBand="0" w:noVBand="0"/>
      </w:tblPr>
      <w:tblGrid>
        <w:gridCol w:w="3024"/>
        <w:gridCol w:w="1285"/>
        <w:gridCol w:w="3066"/>
        <w:gridCol w:w="2473"/>
      </w:tblGrid>
      <w:tr w:rsidR="009458F0" w14:paraId="2254BBC9"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74D6AB24" w14:textId="77777777" w:rsidR="009458F0" w:rsidRDefault="00000000">
            <w:pPr>
              <w:pStyle w:val="Compact"/>
              <w:jc w:val="left"/>
            </w:pPr>
            <w:r>
              <w:t>External acceleration</w:t>
            </w:r>
          </w:p>
        </w:tc>
        <w:tc>
          <w:tcPr>
            <w:tcW w:w="0" w:type="auto"/>
          </w:tcPr>
          <w:p w14:paraId="6A706CE7" w14:textId="77777777" w:rsidR="009458F0" w:rsidRDefault="00000000">
            <w:pPr>
              <w:pStyle w:val="Compact"/>
              <w:jc w:val="left"/>
            </w:pPr>
            <w:r>
              <w:t xml:space="preserve">Cabin </w:t>
            </w:r>
            <m:oMath>
              <m:r>
                <w:rPr>
                  <w:rFonts w:ascii="Cambria Math" w:hAnsi="Cambria Math"/>
                </w:rPr>
                <m:t>α</m:t>
              </m:r>
            </m:oMath>
          </w:p>
        </w:tc>
        <w:tc>
          <w:tcPr>
            <w:tcW w:w="0" w:type="auto"/>
          </w:tcPr>
          <w:p w14:paraId="760EB840" w14:textId="77777777" w:rsidR="009458F0" w:rsidRDefault="00000000">
            <w:pPr>
              <w:pStyle w:val="Compact"/>
              <w:jc w:val="left"/>
            </w:pPr>
            <m:oMathPara>
              <m:oMath>
                <m:sSub>
                  <m:sSubPr>
                    <m:ctrlPr>
                      <w:rPr>
                        <w:rFonts w:ascii="Cambria Math" w:hAnsi="Cambria Math"/>
                      </w:rPr>
                    </m:ctrlPr>
                  </m:sSubPr>
                  <m:e>
                    <m:r>
                      <w:rPr>
                        <w:rFonts w:ascii="Cambria Math" w:hAnsi="Cambria Math"/>
                      </w:rPr>
                      <m:t>a</m:t>
                    </m:r>
                  </m:e>
                  <m:sub>
                    <m:r>
                      <w:rPr>
                        <w:rFonts w:ascii="Cambria Math" w:hAnsi="Cambria Math"/>
                      </w:rPr>
                      <m:t>eff</m:t>
                    </m:r>
                  </m:sub>
                </m:sSub>
              </m:oMath>
            </m:oMathPara>
          </w:p>
        </w:tc>
        <w:tc>
          <w:tcPr>
            <w:tcW w:w="0" w:type="auto"/>
          </w:tcPr>
          <w:p w14:paraId="2DBF6364" w14:textId="77777777" w:rsidR="009458F0" w:rsidRDefault="00000000">
            <w:pPr>
              <w:pStyle w:val="Compact"/>
              <w:jc w:val="left"/>
            </w:pPr>
            <w:r>
              <w:t>Perceived G-load</w:t>
            </w:r>
          </w:p>
        </w:tc>
      </w:tr>
      <w:tr w:rsidR="009458F0" w14:paraId="2E16D785" w14:textId="77777777">
        <w:tc>
          <w:tcPr>
            <w:tcW w:w="0" w:type="auto"/>
          </w:tcPr>
          <w:p w14:paraId="27B4DA4C" w14:textId="77777777" w:rsidR="009458F0" w:rsidRDefault="00000000">
            <w:pPr>
              <w:pStyle w:val="Compact"/>
              <w:jc w:val="left"/>
            </w:pPr>
            <w:r>
              <w:t>1000 m/s² (≈ 100 g)</w:t>
            </w:r>
          </w:p>
        </w:tc>
        <w:tc>
          <w:tcPr>
            <w:tcW w:w="0" w:type="auto"/>
          </w:tcPr>
          <w:p w14:paraId="60276C00" w14:textId="77777777" w:rsidR="009458F0" w:rsidRDefault="00000000">
            <w:pPr>
              <w:pStyle w:val="Compact"/>
              <w:jc w:val="left"/>
            </w:pPr>
            <w:r>
              <w:t>3.0</w:t>
            </w:r>
          </w:p>
        </w:tc>
        <w:tc>
          <w:tcPr>
            <w:tcW w:w="0" w:type="auto"/>
          </w:tcPr>
          <w:p w14:paraId="63672665" w14:textId="77777777" w:rsidR="009458F0" w:rsidRDefault="00000000">
            <w:pPr>
              <w:pStyle w:val="Compact"/>
              <w:jc w:val="left"/>
            </w:pPr>
            <m:oMath>
              <m:f>
                <m:fPr>
                  <m:ctrlPr>
                    <w:rPr>
                      <w:rFonts w:ascii="Cambria Math" w:hAnsi="Cambria Math"/>
                    </w:rPr>
                  </m:ctrlPr>
                </m:fPr>
                <m:num>
                  <m:r>
                    <w:rPr>
                      <w:rFonts w:ascii="Cambria Math" w:hAnsi="Cambria Math"/>
                    </w:rPr>
                    <m:t>1</m:t>
                  </m:r>
                </m:num>
                <m:den>
                  <m:r>
                    <w:rPr>
                      <w:rFonts w:ascii="Cambria Math" w:hAnsi="Cambria Math"/>
                    </w:rPr>
                    <m:t>9</m:t>
                  </m:r>
                </m:den>
              </m:f>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111</m:t>
              </m:r>
            </m:oMath>
            <w:r>
              <w:t xml:space="preserve"> m/s²</w:t>
            </w:r>
          </w:p>
        </w:tc>
        <w:tc>
          <w:tcPr>
            <w:tcW w:w="0" w:type="auto"/>
          </w:tcPr>
          <w:p w14:paraId="0738EE33" w14:textId="77777777" w:rsidR="009458F0" w:rsidRDefault="00000000">
            <w:pPr>
              <w:pStyle w:val="Compact"/>
              <w:jc w:val="left"/>
            </w:pPr>
            <w:r>
              <w:t>≈ 11 g</w:t>
            </w:r>
          </w:p>
        </w:tc>
      </w:tr>
      <w:tr w:rsidR="009458F0" w14:paraId="782A990C" w14:textId="77777777">
        <w:tc>
          <w:tcPr>
            <w:tcW w:w="0" w:type="auto"/>
          </w:tcPr>
          <w:p w14:paraId="3D56DD9C" w14:textId="77777777" w:rsidR="009458F0" w:rsidRDefault="00000000">
            <w:pPr>
              <w:pStyle w:val="Compact"/>
              <w:jc w:val="left"/>
            </w:pPr>
            <w:r>
              <w:t>300 m/s² (≈ 30 g)</w:t>
            </w:r>
          </w:p>
        </w:tc>
        <w:tc>
          <w:tcPr>
            <w:tcW w:w="0" w:type="auto"/>
          </w:tcPr>
          <w:p w14:paraId="488090C6" w14:textId="77777777" w:rsidR="009458F0" w:rsidRDefault="00000000">
            <w:pPr>
              <w:pStyle w:val="Compact"/>
              <w:jc w:val="left"/>
            </w:pPr>
            <w:r>
              <w:t>4.0</w:t>
            </w:r>
          </w:p>
        </w:tc>
        <w:tc>
          <w:tcPr>
            <w:tcW w:w="0" w:type="auto"/>
          </w:tcPr>
          <w:p w14:paraId="073ED360" w14:textId="77777777" w:rsidR="009458F0" w:rsidRDefault="00000000">
            <w:pPr>
              <w:pStyle w:val="Compact"/>
              <w:jc w:val="left"/>
            </w:pPr>
            <m:oMath>
              <m:f>
                <m:fPr>
                  <m:ctrlPr>
                    <w:rPr>
                      <w:rFonts w:ascii="Cambria Math" w:hAnsi="Cambria Math"/>
                    </w:rPr>
                  </m:ctrlPr>
                </m:fPr>
                <m:num>
                  <m:r>
                    <w:rPr>
                      <w:rFonts w:ascii="Cambria Math" w:hAnsi="Cambria Math"/>
                    </w:rPr>
                    <m:t>1</m:t>
                  </m:r>
                </m:num>
                <m:den>
                  <m:r>
                    <w:rPr>
                      <w:rFonts w:ascii="Cambria Math" w:hAnsi="Cambria Math"/>
                    </w:rPr>
                    <m:t>10</m:t>
                  </m:r>
                </m:den>
              </m:f>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18.8</m:t>
              </m:r>
            </m:oMath>
            <w:r>
              <w:t xml:space="preserve"> m/s²</w:t>
            </w:r>
          </w:p>
        </w:tc>
        <w:tc>
          <w:tcPr>
            <w:tcW w:w="0" w:type="auto"/>
          </w:tcPr>
          <w:p w14:paraId="103FBC61" w14:textId="77777777" w:rsidR="009458F0" w:rsidRDefault="00000000">
            <w:pPr>
              <w:pStyle w:val="Compact"/>
              <w:jc w:val="left"/>
            </w:pPr>
            <w:r>
              <w:t>≈ 1.9 g</w:t>
            </w:r>
          </w:p>
        </w:tc>
      </w:tr>
    </w:tbl>
    <w:p w14:paraId="153E49F6" w14:textId="77777777" w:rsidR="009458F0" w:rsidRDefault="00000000">
      <w:pPr>
        <w:pStyle w:val="BodyText"/>
      </w:pPr>
      <w:r>
        <w:t>With modest cabin α ≈ 4, even 30 g external maneuvers feel like &lt; 2 g well within human tolerance.</w:t>
      </w:r>
    </w:p>
    <w:p w14:paraId="11A82BBA" w14:textId="77777777" w:rsidR="009458F0" w:rsidRDefault="00000000">
      <w:pPr>
        <w:pStyle w:val="Compact"/>
        <w:numPr>
          <w:ilvl w:val="0"/>
          <w:numId w:val="52"/>
        </w:numPr>
      </w:pPr>
      <w:r>
        <w:rPr>
          <w:b/>
          <w:bCs/>
        </w:rPr>
        <w:t>Design Implications</w:t>
      </w:r>
    </w:p>
    <w:p w14:paraId="7BA22B60" w14:textId="77777777" w:rsidR="009458F0" w:rsidRDefault="00000000">
      <w:pPr>
        <w:pStyle w:val="FirstParagraph"/>
      </w:pPr>
      <w:r>
        <w:rPr>
          <w:b/>
          <w:bCs/>
        </w:rPr>
        <w:t>Cabin gradient:</w:t>
      </w:r>
      <w:r>
        <w:t xml:space="preserve"> Maintain </w:t>
      </w:r>
      <m:oMath>
        <m:r>
          <w:rPr>
            <w:rFonts w:ascii="Cambria Math" w:hAnsi="Cambria Math"/>
          </w:rPr>
          <m:t>α</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inside, tapering to α≈1 at the hull to preserve thrust efficiency while protecting occupants.</w:t>
      </w:r>
    </w:p>
    <w:p w14:paraId="1766F38B" w14:textId="77777777" w:rsidR="009458F0" w:rsidRDefault="00000000">
      <w:pPr>
        <w:pStyle w:val="BodyText"/>
      </w:pPr>
      <w:r>
        <w:rPr>
          <w:b/>
          <w:bCs/>
        </w:rPr>
        <w:t>Dynamic control:</w:t>
      </w:r>
      <w:r>
        <w:t xml:space="preserve"> During hard turns, temporarily increase interior α to further suppress </w:t>
      </w:r>
      <m:oMath>
        <m:sSub>
          <m:sSubPr>
            <m:ctrlPr>
              <w:rPr>
                <w:rFonts w:ascii="Cambria Math" w:hAnsi="Cambria Math"/>
              </w:rPr>
            </m:ctrlPr>
          </m:sSubPr>
          <m:e>
            <m:r>
              <w:rPr>
                <w:rFonts w:ascii="Cambria Math" w:hAnsi="Cambria Math"/>
              </w:rPr>
              <m:t>a</m:t>
            </m:r>
          </m:e>
          <m:sub>
            <m:r>
              <w:rPr>
                <w:rFonts w:ascii="Cambria Math" w:hAnsi="Cambria Math"/>
              </w:rPr>
              <m:t>eff</m:t>
            </m:r>
          </m:sub>
        </m:sSub>
      </m:oMath>
    </w:p>
    <w:p w14:paraId="6399E41A" w14:textId="77777777" w:rsidR="009458F0" w:rsidRDefault="00000000">
      <w:pPr>
        <w:pStyle w:val="BodyText"/>
      </w:pPr>
      <w:r>
        <w:rPr>
          <w:b/>
          <w:bCs/>
        </w:rPr>
        <w:t>Instrumentation:</w:t>
      </w:r>
      <w:r>
        <w:t xml:space="preserve"> Dual-frame accelerometers (one locked to </w:t>
      </w:r>
      <m:oMath>
        <m:r>
          <w:rPr>
            <w:rFonts w:ascii="Cambria Math" w:hAnsi="Cambria Math"/>
          </w:rPr>
          <m:t>τ</m:t>
        </m:r>
      </m:oMath>
      <w:r>
        <w:t xml:space="preserve"> one to t) can directly verify </w:t>
      </w:r>
      <m:oMath>
        <m:sSub>
          <m:sSubPr>
            <m:ctrlPr>
              <w:rPr>
                <w:rFonts w:ascii="Cambria Math" w:hAnsi="Cambria Math"/>
              </w:rPr>
            </m:ctrlPr>
          </m:sSubPr>
          <m:e>
            <m:r>
              <w:rPr>
                <w:rFonts w:ascii="Cambria Math" w:hAnsi="Cambria Math"/>
              </w:rPr>
              <m:t>a</m:t>
            </m:r>
          </m:e>
          <m:sub>
            <m:r>
              <w:rPr>
                <w:rFonts w:ascii="Cambria Math" w:hAnsi="Cambria Math"/>
              </w:rPr>
              <m:t>eff</m:t>
            </m:r>
          </m:sub>
        </m:sSub>
      </m:oMath>
      <w:r>
        <w:t xml:space="preserve"> </w:t>
      </w:r>
      <m:oMath>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α</m:t>
                </m:r>
              </m:e>
            </m:d>
          </m:e>
          <m:sup>
            <m:r>
              <w:rPr>
                <w:rFonts w:ascii="Cambria Math" w:hAnsi="Cambria Math"/>
              </w:rPr>
              <m:t>2</m:t>
            </m:r>
          </m:sup>
        </m:sSup>
        <m:r>
          <w:rPr>
            <w:rFonts w:ascii="Cambria Math" w:hAnsi="Cambria Math"/>
          </w:rPr>
          <m:t>α</m:t>
        </m:r>
      </m:oMath>
    </w:p>
    <w:p w14:paraId="21D093A9" w14:textId="77777777" w:rsidR="009458F0" w:rsidRDefault="00000000">
      <w:pPr>
        <w:pStyle w:val="BodyText"/>
      </w:pPr>
      <w:r>
        <w:t>This model quantitatively explains the “G-force immunity” described in speculative Aetherion texts while remaining fully consistent with RTM causality and the previously derived thrust laws.</w:t>
      </w:r>
    </w:p>
    <w:p w14:paraId="59BD888B" w14:textId="77777777" w:rsidR="009458F0" w:rsidRDefault="00000000">
      <w:pPr>
        <w:pStyle w:val="Compact"/>
        <w:numPr>
          <w:ilvl w:val="0"/>
          <w:numId w:val="53"/>
        </w:numPr>
      </w:pPr>
      <w:r>
        <w:rPr>
          <w:b/>
          <w:bCs/>
        </w:rPr>
        <w:t>Inertial Mitigation Simulation and Results</w:t>
      </w:r>
    </w:p>
    <w:p w14:paraId="572C27A4" w14:textId="77777777" w:rsidR="009458F0" w:rsidRDefault="00000000">
      <w:pPr>
        <w:pStyle w:val="FirstParagraph"/>
      </w:pPr>
      <w:r>
        <w:t xml:space="preserve">To quantify the G-force reduction predicted by the temporal-decoupling model, we performed a 1-D numerical simulation of an object under constant external acceleration </w:t>
      </w:r>
      <m:oMath>
        <m:sSub>
          <m:sSubPr>
            <m:ctrlPr>
              <w:rPr>
                <w:rFonts w:ascii="Cambria Math" w:hAnsi="Cambria Math"/>
              </w:rPr>
            </m:ctrlPr>
          </m:sSubPr>
          <m:e>
            <m:r>
              <w:rPr>
                <w:rFonts w:ascii="Cambria Math" w:hAnsi="Cambria Math"/>
              </w:rPr>
              <m:t>a</m:t>
            </m:r>
          </m:e>
          <m:sub>
            <m:r>
              <w:rPr>
                <w:rFonts w:ascii="Cambria Math" w:hAnsi="Cambria Math"/>
              </w:rPr>
              <m:t>ext</m:t>
            </m:r>
          </m:sub>
        </m:sSub>
      </m:oMath>
      <w:r>
        <w:t xml:space="preserve"> comparing its motion in the external coordinate time </w:t>
      </w:r>
      <m:oMath>
        <m:r>
          <w:rPr>
            <w:rFonts w:ascii="Cambria Math" w:hAnsi="Cambria Math"/>
          </w:rPr>
          <m:t>t</m:t>
        </m:r>
      </m:oMath>
      <w:r>
        <w:t xml:space="preserve"> to its motion in the proper time </w:t>
      </w:r>
      <m:oMath>
        <m:r>
          <w:rPr>
            <w:rFonts w:ascii="Cambria Math" w:hAnsi="Cambria Math"/>
          </w:rPr>
          <m:t>τ</m:t>
        </m:r>
      </m:oMath>
      <w:r>
        <w:t xml:space="preserve"> inside a high-</w:t>
      </w:r>
      <m:oMath>
        <m:r>
          <w:rPr>
            <w:rFonts w:ascii="Cambria Math" w:hAnsi="Cambria Math"/>
          </w:rPr>
          <m:t>α</m:t>
        </m:r>
      </m:oMath>
      <w:r>
        <w:t xml:space="preserve"> cabin.</w:t>
      </w:r>
    </w:p>
    <w:p w14:paraId="53F9B50A" w14:textId="77777777" w:rsidR="009458F0" w:rsidRDefault="00000000">
      <w:pPr>
        <w:pStyle w:val="BodyText"/>
      </w:pPr>
      <w:r>
        <w:rPr>
          <w:b/>
          <w:bCs/>
        </w:rPr>
        <w:t>Simulation setup:</w:t>
      </w:r>
    </w:p>
    <w:p w14:paraId="2DA32124" w14:textId="77777777" w:rsidR="009458F0" w:rsidRDefault="00000000">
      <w:pPr>
        <w:numPr>
          <w:ilvl w:val="0"/>
          <w:numId w:val="54"/>
        </w:numPr>
      </w:pPr>
      <w:r>
        <w:rPr>
          <w:b/>
          <w:bCs/>
        </w:rPr>
        <w:t>External acceleration:</w:t>
      </w:r>
      <w:r>
        <w:t xml:space="preserve"> </w:t>
      </w:r>
      <m:oMath>
        <m:sSub>
          <m:sSubPr>
            <m:ctrlPr>
              <w:rPr>
                <w:rFonts w:ascii="Cambria Math" w:hAnsi="Cambria Math"/>
              </w:rPr>
            </m:ctrlPr>
          </m:sSubPr>
          <m:e>
            <m:r>
              <w:rPr>
                <w:rFonts w:ascii="Cambria Math" w:hAnsi="Cambria Math"/>
              </w:rPr>
              <m:t>a</m:t>
            </m:r>
          </m:e>
          <m:sub>
            <m:r>
              <w:rPr>
                <w:rFonts w:ascii="Cambria Math" w:hAnsi="Cambria Math"/>
              </w:rPr>
              <m:t>ext </m:t>
            </m:r>
            <m:sSup>
              <m:sSupPr>
                <m:ctrlPr>
                  <w:rPr>
                    <w:rFonts w:ascii="Cambria Math" w:hAnsi="Cambria Math"/>
                  </w:rPr>
                </m:ctrlPr>
              </m:sSupPr>
              <m:e>
                <m:r>
                  <m:rPr>
                    <m:sty m:val="p"/>
                  </m:rPr>
                  <w:rPr>
                    <w:rFonts w:ascii="Cambria Math" w:hAnsi="Cambria Math"/>
                  </w:rPr>
                  <m:t>=</m:t>
                </m:r>
                <m:r>
                  <w:rPr>
                    <w:rFonts w:ascii="Cambria Math" w:hAnsi="Cambria Math"/>
                  </w:rPr>
                  <m:t>100g</m:t>
                </m:r>
                <m:r>
                  <m:rPr>
                    <m:sty m:val="p"/>
                  </m:rPr>
                  <w:rPr>
                    <w:rFonts w:ascii="Cambria Math" w:hAnsi="Cambria Math"/>
                  </w:rPr>
                  <m:t>≈</m:t>
                </m:r>
                <m:r>
                  <w:rPr>
                    <w:rFonts w:ascii="Cambria Math" w:hAnsi="Cambria Math"/>
                  </w:rPr>
                  <m:t>981m</m:t>
                </m:r>
                <m:r>
                  <m:rPr>
                    <m:sty m:val="p"/>
                  </m:rPr>
                  <w:rPr>
                    <w:rFonts w:ascii="Cambria Math" w:hAnsi="Cambria Math"/>
                  </w:rPr>
                  <m:t>/</m:t>
                </m:r>
                <m:r>
                  <w:rPr>
                    <w:rFonts w:ascii="Cambria Math" w:hAnsi="Cambria Math"/>
                  </w:rPr>
                  <m:t>s</m:t>
                </m:r>
              </m:e>
              <m:sup>
                <m:r>
                  <w:rPr>
                    <w:rFonts w:ascii="Cambria Math" w:hAnsi="Cambria Math"/>
                  </w:rPr>
                  <m:t>2</m:t>
                </m:r>
              </m:sup>
            </m:sSup>
          </m:sub>
        </m:sSub>
      </m:oMath>
    </w:p>
    <w:p w14:paraId="663B3A1E" w14:textId="77777777" w:rsidR="009458F0" w:rsidRDefault="00000000">
      <w:pPr>
        <w:numPr>
          <w:ilvl w:val="0"/>
          <w:numId w:val="54"/>
        </w:numPr>
      </w:pPr>
      <w:r>
        <w:rPr>
          <w:b/>
          <w:bCs/>
        </w:rPr>
        <w:t>Cabin temporal-scaling exponent:</w:t>
      </w:r>
      <w:r>
        <w:t xml:space="preserve"> </w:t>
      </w:r>
      <m:oMath>
        <m:r>
          <w:rPr>
            <w:rFonts w:ascii="Cambria Math" w:hAnsi="Cambria Math"/>
          </w:rPr>
          <m:t>α</m:t>
        </m:r>
        <m:r>
          <m:rPr>
            <m:sty m:val="p"/>
          </m:rPr>
          <w:rPr>
            <w:rFonts w:ascii="Cambria Math" w:hAnsi="Cambria Math"/>
          </w:rPr>
          <m:t>=</m:t>
        </m:r>
        <m:r>
          <w:rPr>
            <w:rFonts w:ascii="Cambria Math" w:hAnsi="Cambria Math"/>
          </w:rPr>
          <m:t>3.0</m:t>
        </m:r>
      </m:oMath>
      <w:r>
        <w:t xml:space="preserve"> implying a proper-time dilation factor </w:t>
      </w:r>
      <m:oMath>
        <m:r>
          <w:rPr>
            <w:rFonts w:ascii="Cambria Math" w:hAnsi="Cambria Math"/>
          </w:rPr>
          <m:t>f</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p>
    <w:p w14:paraId="09317B27" w14:textId="77777777" w:rsidR="009458F0" w:rsidRDefault="00000000">
      <w:pPr>
        <w:numPr>
          <w:ilvl w:val="0"/>
          <w:numId w:val="54"/>
        </w:numPr>
      </w:pPr>
      <w:r>
        <w:rPr>
          <w:b/>
          <w:bCs/>
        </w:rPr>
        <w:t>Duration:</w:t>
      </w:r>
      <w:r>
        <w:t xml:space="preserve"> </w:t>
      </w:r>
      <m:oMath>
        <m:r>
          <m:rPr>
            <m:sty m:val="b"/>
          </m:rPr>
          <w:rPr>
            <w:rFonts w:ascii="Cambria Math" w:hAnsi="Cambria Math"/>
          </w:rPr>
          <m:t>t∈[0,2]</m:t>
        </m:r>
      </m:oMath>
      <w:r>
        <w:t xml:space="preserve"> s, time step Δt=1 ms</w:t>
      </w:r>
    </w:p>
    <w:p w14:paraId="4A4E2A02" w14:textId="77777777" w:rsidR="009458F0" w:rsidRDefault="00000000">
      <w:pPr>
        <w:pStyle w:val="FirstParagraph"/>
      </w:pPr>
      <w:r>
        <w:rPr>
          <w:b/>
          <w:bCs/>
        </w:rPr>
        <w:t>Key equations:</w:t>
      </w:r>
    </w:p>
    <w:p w14:paraId="33AE7A53" w14:textId="77777777" w:rsidR="009458F0" w:rsidRDefault="00000000">
      <w:pPr>
        <w:pStyle w:val="BodyText"/>
      </w:pPr>
      <w:r>
        <w:rPr>
          <w:b/>
          <w:bCs/>
        </w:rPr>
        <w:t>Proper time:</w:t>
      </w:r>
      <w:r>
        <w:t xml:space="preserve"> </w:t>
      </w:r>
      <m:oMath>
        <m:r>
          <w:rPr>
            <w:rFonts w:ascii="Cambria Math" w:hAnsi="Cambria Math"/>
          </w:rPr>
          <m:t>dτ</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α</m:t>
            </m:r>
          </m:e>
        </m:d>
        <m:r>
          <w:rPr>
            <w:rFonts w:ascii="Cambria Math" w:hAnsi="Cambria Math"/>
          </w:rPr>
          <m:t>dt</m:t>
        </m:r>
      </m:oMath>
    </w:p>
    <w:p w14:paraId="479795B2" w14:textId="77777777" w:rsidR="009458F0" w:rsidRDefault="00000000">
      <w:pPr>
        <w:pStyle w:val="BodyText"/>
      </w:pPr>
      <w:r>
        <w:rPr>
          <w:b/>
          <w:bCs/>
        </w:rPr>
        <w:t>External trajectory:</w:t>
      </w:r>
      <w:r>
        <w:t xml:space="preserve"> </w:t>
      </w:r>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ext</m:t>
            </m:r>
          </m:sub>
        </m:sSub>
        <m:sSup>
          <m:sSupPr>
            <m:ctrlPr>
              <w:rPr>
                <w:rFonts w:ascii="Cambria Math" w:hAnsi="Cambria Math"/>
              </w:rPr>
            </m:ctrlPr>
          </m:sSupPr>
          <m:e>
            <m:r>
              <w:rPr>
                <w:rFonts w:ascii="Cambria Math" w:hAnsi="Cambria Math"/>
              </w:rPr>
              <m:t> t</m:t>
            </m:r>
          </m:e>
          <m:sup>
            <m:r>
              <w:rPr>
                <w:rFonts w:ascii="Cambria Math" w:hAnsi="Cambria Math"/>
              </w:rPr>
              <m:t>2</m:t>
            </m:r>
          </m:sup>
        </m:sSup>
      </m:oMath>
    </w:p>
    <w:p w14:paraId="1D56BBD0" w14:textId="77777777" w:rsidR="009458F0" w:rsidRDefault="00000000">
      <w:pPr>
        <w:pStyle w:val="BodyText"/>
      </w:pPr>
      <w:r>
        <w:rPr>
          <w:b/>
          <w:bCs/>
        </w:rPr>
        <w:t>Perceived trajectory::</w:t>
      </w:r>
      <w:r>
        <w:t xml:space="preserve"> </w:t>
      </w:r>
      <m:oMath>
        <m:r>
          <w:rPr>
            <w:rFonts w:ascii="Cambria Math" w:hAnsi="Cambria Math"/>
          </w:rPr>
          <m:t>x</m:t>
        </m:r>
        <m:d>
          <m:dPr>
            <m:ctrlPr>
              <w:rPr>
                <w:rFonts w:ascii="Cambria Math" w:hAnsi="Cambria Math"/>
              </w:rPr>
            </m:ctrlPr>
          </m:dPr>
          <m:e>
            <m:r>
              <w:rPr>
                <w:rFonts w:ascii="Cambria Math" w:hAnsi="Cambria Math"/>
              </w:rPr>
              <m:t>τ</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ext</m:t>
            </m:r>
          </m:sub>
        </m:sSub>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α</m:t>
                    </m:r>
                  </m:e>
                </m:d>
              </m:e>
            </m:d>
          </m:e>
          <m:sup>
            <m:r>
              <w:rPr>
                <w:rFonts w:ascii="Cambria Math" w:hAnsi="Cambria Math"/>
              </w:rPr>
              <m:t>2</m:t>
            </m:r>
          </m:sup>
        </m:sSup>
      </m:oMath>
    </w:p>
    <w:p w14:paraId="236FCE7D" w14:textId="77777777" w:rsidR="009458F0" w:rsidRDefault="00000000">
      <w:pPr>
        <w:pStyle w:val="BodyText"/>
      </w:pPr>
      <w:r>
        <w:rPr>
          <w:b/>
          <w:bCs/>
        </w:rPr>
        <w:t>Effective acceleration:</w:t>
      </w:r>
    </w:p>
    <w:p w14:paraId="13516688"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α</m:t>
                  </m:r>
                </m:e>
              </m:d>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ext</m:t>
              </m:r>
            </m:sub>
          </m:sSub>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2</m:t>
                  </m:r>
                </m:sup>
              </m:sSup>
            </m:den>
          </m:f>
          <m:sSub>
            <m:sSubPr>
              <m:ctrlPr>
                <w:rPr>
                  <w:rFonts w:ascii="Cambria Math" w:hAnsi="Cambria Math"/>
                </w:rPr>
              </m:ctrlPr>
            </m:sSubPr>
            <m:e>
              <m:r>
                <w:rPr>
                  <w:rFonts w:ascii="Cambria Math" w:hAnsi="Cambria Math"/>
                </w:rPr>
                <m:t>a</m:t>
              </m:r>
            </m:e>
            <m:sub>
              <m:r>
                <w:rPr>
                  <w:rFonts w:ascii="Cambria Math" w:hAnsi="Cambria Math"/>
                </w:rPr>
                <m:t>ext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sSub>
            <m:sSubPr>
              <m:ctrlPr>
                <w:rPr>
                  <w:rFonts w:ascii="Cambria Math" w:hAnsi="Cambria Math"/>
                </w:rPr>
              </m:ctrlPr>
            </m:sSubPr>
            <m:e>
              <m:r>
                <w:rPr>
                  <w:rFonts w:ascii="Cambria Math" w:hAnsi="Cambria Math"/>
                </w:rPr>
                <m:t>a</m:t>
              </m:r>
            </m:e>
            <m:sub>
              <m:r>
                <w:rPr>
                  <w:rFonts w:ascii="Cambria Math" w:hAnsi="Cambria Math"/>
                </w:rPr>
                <m:t>ext</m:t>
              </m:r>
            </m:sub>
          </m:sSub>
        </m:oMath>
      </m:oMathPara>
    </w:p>
    <w:p w14:paraId="34D73012" w14:textId="77777777" w:rsidR="009458F0" w:rsidRDefault="00000000">
      <w:pPr>
        <w:pStyle w:val="FirstParagraph"/>
      </w:pPr>
      <w:r>
        <w:rPr>
          <w:b/>
          <w:bCs/>
        </w:rPr>
        <w:t>Results:</w:t>
      </w:r>
    </w:p>
    <w:p w14:paraId="3E5BF303" w14:textId="77777777" w:rsidR="009458F0" w:rsidRDefault="00000000">
      <w:pPr>
        <w:numPr>
          <w:ilvl w:val="0"/>
          <w:numId w:val="55"/>
        </w:numPr>
      </w:pPr>
      <w:r>
        <w:rPr>
          <w:b/>
          <w:bCs/>
        </w:rPr>
        <w:t>External frame:</w:t>
      </w:r>
      <w:r>
        <w:t xml:space="preserve"> the object’s </w:t>
      </w:r>
      <m:oMath>
        <m:r>
          <w:rPr>
            <w:rFonts w:ascii="Cambria Math" w:hAnsi="Cambria Math"/>
          </w:rPr>
          <m:t>x</m:t>
        </m:r>
        <m:d>
          <m:dPr>
            <m:ctrlPr>
              <w:rPr>
                <w:rFonts w:ascii="Cambria Math" w:hAnsi="Cambria Math"/>
              </w:rPr>
            </m:ctrlPr>
          </m:dPr>
          <m:e>
            <m:r>
              <w:rPr>
                <w:rFonts w:ascii="Cambria Math" w:hAnsi="Cambria Math"/>
              </w:rPr>
              <m:t>t</m:t>
            </m:r>
          </m:e>
        </m:d>
      </m:oMath>
      <w:r>
        <w:t xml:space="preserve"> grows quadratically under 100 g, reaching 1.96 km at </w:t>
      </w:r>
      <m:oMath>
        <m:r>
          <w:rPr>
            <w:rFonts w:ascii="Cambria Math" w:hAnsi="Cambria Math"/>
          </w:rPr>
          <m:t>t</m:t>
        </m:r>
        <m:r>
          <m:rPr>
            <m:sty m:val="p"/>
          </m:rPr>
          <w:rPr>
            <w:rFonts w:ascii="Cambria Math" w:hAnsi="Cambria Math"/>
          </w:rPr>
          <m:t>=</m:t>
        </m:r>
        <m:r>
          <w:rPr>
            <w:rFonts w:ascii="Cambria Math" w:hAnsi="Cambria Math"/>
          </w:rPr>
          <m:t>2 s</m:t>
        </m:r>
      </m:oMath>
    </w:p>
    <w:p w14:paraId="68869713" w14:textId="77777777" w:rsidR="009458F0" w:rsidRDefault="00000000">
      <w:pPr>
        <w:numPr>
          <w:ilvl w:val="0"/>
          <w:numId w:val="55"/>
        </w:numPr>
      </w:pPr>
      <w:r>
        <w:rPr>
          <w:b/>
          <w:bCs/>
        </w:rPr>
        <w:t>Proper-time frame:</w:t>
      </w:r>
      <w:r>
        <w:t xml:space="preserve"> the perceived position </w:t>
      </w:r>
      <m:oMath>
        <m:r>
          <w:rPr>
            <w:rFonts w:ascii="Cambria Math" w:hAnsi="Cambria Math"/>
          </w:rPr>
          <m:t>x</m:t>
        </m:r>
        <m:d>
          <m:dPr>
            <m:ctrlPr>
              <w:rPr>
                <w:rFonts w:ascii="Cambria Math" w:hAnsi="Cambria Math"/>
              </w:rPr>
            </m:ctrlPr>
          </m:dPr>
          <m:e>
            <m:r>
              <w:rPr>
                <w:rFonts w:ascii="Cambria Math" w:hAnsi="Cambria Math"/>
              </w:rPr>
              <m:t>τ</m:t>
            </m:r>
          </m:e>
        </m:d>
      </m:oMath>
      <w:r>
        <w:t xml:space="preserve"> grows much more slowly, corresponding to an effective acceleration of only</w:t>
      </w:r>
    </w:p>
    <w:p w14:paraId="0E5E9DB4" w14:textId="77777777" w:rsidR="009458F0"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m:rPr>
              <m:sty m:val="p"/>
            </m:rPr>
            <w:rPr>
              <w:rFonts w:ascii="Cambria Math" w:hAnsi="Cambria Math"/>
            </w:rPr>
            <m:t>×</m:t>
          </m:r>
          <m:r>
            <w:rPr>
              <w:rFonts w:ascii="Cambria Math" w:hAnsi="Cambria Math"/>
            </w:rPr>
            <m:t>981 </m:t>
          </m:r>
          <m:sSup>
            <m:sSupPr>
              <m:ctrlPr>
                <w:rPr>
                  <w:rFonts w:ascii="Cambria Math" w:hAnsi="Cambria Math"/>
                </w:rPr>
              </m:ctrlPr>
            </m:sSupPr>
            <m:e>
              <m:r>
                <w:rPr>
                  <w:rFonts w:ascii="Cambria Math" w:hAnsi="Cambria Math"/>
                </w:rPr>
                <m:t>m</m:t>
              </m:r>
              <m:r>
                <m:rPr>
                  <m:sty m:val="p"/>
                </m:rPr>
                <w:rPr>
                  <w:rFonts w:ascii="Cambria Math" w:hAnsi="Cambria Math"/>
                </w:rPr>
                <m:t>/</m:t>
              </m:r>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109 </m:t>
          </m:r>
          <m:sSup>
            <m:sSupPr>
              <m:ctrlPr>
                <w:rPr>
                  <w:rFonts w:ascii="Cambria Math" w:hAnsi="Cambria Math"/>
                </w:rPr>
              </m:ctrlPr>
            </m:sSupPr>
            <m:e>
              <m:r>
                <w:rPr>
                  <w:rFonts w:ascii="Cambria Math" w:hAnsi="Cambria Math"/>
                </w:rPr>
                <m:t>m</m:t>
              </m:r>
              <m:r>
                <m:rPr>
                  <m:sty m:val="p"/>
                </m:rPr>
                <w:rPr>
                  <w:rFonts w:ascii="Cambria Math" w:hAnsi="Cambria Math"/>
                </w:rPr>
                <m:t>/</m:t>
              </m:r>
              <m:r>
                <w:rPr>
                  <w:rFonts w:ascii="Cambria Math" w:hAnsi="Cambria Math"/>
                </w:rPr>
                <m:t>s</m:t>
              </m:r>
            </m:e>
            <m:sup>
              <m:r>
                <w:rPr>
                  <w:rFonts w:ascii="Cambria Math" w:hAnsi="Cambria Math"/>
                </w:rPr>
                <m:t>2</m:t>
              </m:r>
            </m:sup>
          </m:sSup>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11g</m:t>
              </m:r>
            </m:e>
          </m:d>
        </m:oMath>
      </m:oMathPara>
    </w:p>
    <w:p w14:paraId="5ED4C826" w14:textId="77777777" w:rsidR="009458F0" w:rsidRDefault="00000000">
      <w:pPr>
        <w:numPr>
          <w:ilvl w:val="0"/>
          <w:numId w:val="56"/>
        </w:numPr>
      </w:pPr>
      <w:r>
        <w:rPr>
          <w:b/>
          <w:bCs/>
        </w:rPr>
        <w:t>Visualization</w:t>
      </w:r>
      <w:r>
        <w:t xml:space="preserve">: Plotted curves of </w:t>
      </w:r>
      <m:oMath>
        <m:r>
          <w:rPr>
            <w:rFonts w:ascii="Cambria Math" w:hAnsi="Cambria Math"/>
          </w:rPr>
          <m:t>x</m:t>
        </m:r>
        <m:d>
          <m:dPr>
            <m:ctrlPr>
              <w:rPr>
                <w:rFonts w:ascii="Cambria Math" w:hAnsi="Cambria Math"/>
              </w:rPr>
            </m:ctrlPr>
          </m:dPr>
          <m:e>
            <m:r>
              <w:rPr>
                <w:rFonts w:ascii="Cambria Math" w:hAnsi="Cambria Math"/>
              </w:rPr>
              <m:t>t</m:t>
            </m:r>
          </m:e>
        </m:d>
      </m:oMath>
      <w:r>
        <w:t xml:space="preserve"> vs. </w:t>
      </w:r>
      <m:oMath>
        <m:r>
          <w:rPr>
            <w:rFonts w:ascii="Cambria Math" w:hAnsi="Cambria Math"/>
          </w:rPr>
          <m:t>t</m:t>
        </m:r>
      </m:oMath>
      <w:r>
        <w:t xml:space="preserve"> and </w:t>
      </w:r>
      <m:oMath>
        <m:r>
          <w:rPr>
            <w:rFonts w:ascii="Cambria Math" w:hAnsi="Cambria Math"/>
          </w:rPr>
          <m:t>x</m:t>
        </m:r>
        <m:d>
          <m:dPr>
            <m:ctrlPr>
              <w:rPr>
                <w:rFonts w:ascii="Cambria Math" w:hAnsi="Cambria Math"/>
              </w:rPr>
            </m:ctrlPr>
          </m:dPr>
          <m:e>
            <m:r>
              <w:rPr>
                <w:rFonts w:ascii="Cambria Math" w:hAnsi="Cambria Math"/>
              </w:rPr>
              <m:t>τ</m:t>
            </m:r>
          </m:e>
        </m:d>
      </m:oMath>
      <w:r>
        <w:t xml:space="preserve"> vs. </w:t>
      </w:r>
      <m:oMath>
        <m:r>
          <w:rPr>
            <w:rFonts w:ascii="Cambria Math" w:hAnsi="Cambria Math"/>
          </w:rPr>
          <m:t>τ</m:t>
        </m:r>
      </m:oMath>
      <w:r>
        <w:t xml:space="preserve"> clearly diverge, illustrating the mitigation.</w:t>
      </w:r>
    </w:p>
    <w:p w14:paraId="240F37C4" w14:textId="77777777" w:rsidR="009458F0" w:rsidRDefault="00000000">
      <w:pPr>
        <w:numPr>
          <w:ilvl w:val="0"/>
          <w:numId w:val="56"/>
        </w:numPr>
      </w:pPr>
      <w:r>
        <w:rPr>
          <w:b/>
          <w:bCs/>
        </w:rPr>
        <w:t>Interpretation:</w:t>
      </w:r>
      <w:r>
        <w:br/>
        <w:t xml:space="preserve">This simulation confirms that, within an </w:t>
      </w:r>
      <m:oMath>
        <m:r>
          <w:rPr>
            <w:rFonts w:ascii="Cambria Math" w:hAnsi="Cambria Math"/>
          </w:rPr>
          <m:t>α</m:t>
        </m:r>
        <m:r>
          <m:rPr>
            <m:sty m:val="p"/>
          </m:rPr>
          <w:rPr>
            <w:rFonts w:ascii="Cambria Math" w:hAnsi="Cambria Math"/>
          </w:rPr>
          <m:t>=</m:t>
        </m:r>
        <m:r>
          <w:rPr>
            <w:rFonts w:ascii="Cambria Math" w:hAnsi="Cambria Math"/>
          </w:rPr>
          <m:t>3</m:t>
        </m:r>
      </m:oMath>
      <w:r>
        <w:t xml:space="preserve"> temporal-decoupled region, a true 100 g maneuver would feel like only </w:t>
      </w:r>
      <m:oMath>
        <m:r>
          <m:rPr>
            <m:sty m:val="p"/>
          </m:rPr>
          <w:rPr>
            <w:rFonts w:ascii="Cambria Math" w:hAnsi="Cambria Math"/>
          </w:rPr>
          <m:t>∼</m:t>
        </m:r>
        <m:r>
          <w:rPr>
            <w:rFonts w:ascii="Cambria Math" w:hAnsi="Cambria Math"/>
          </w:rPr>
          <m:t>11 g</m:t>
        </m:r>
      </m:oMath>
      <w:r>
        <w:t xml:space="preserve"> to occupants. It also provides a concrete, quantitative benchmark, namely </w:t>
      </w: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ext</m:t>
            </m:r>
          </m:sub>
        </m:sSub>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oMath>
      <w:r>
        <w:t xml:space="preserve"> for future experimental tests using dual-frame accelerometry.</w:t>
      </w:r>
    </w:p>
    <w:p w14:paraId="76DB2B7F" w14:textId="77777777" w:rsidR="009458F0" w:rsidRDefault="00000000">
      <w:pPr>
        <w:pStyle w:val="FirstParagraph"/>
      </w:pPr>
      <w:r>
        <w:rPr>
          <w:b/>
          <w:bCs/>
        </w:rPr>
        <w:t>5.5 Recommended Control Strategy</w:t>
      </w:r>
    </w:p>
    <w:p w14:paraId="5120AA69" w14:textId="77777777" w:rsidR="009458F0" w:rsidRDefault="00000000">
      <w:pPr>
        <w:pStyle w:val="BodyText"/>
      </w:pPr>
      <w:r>
        <w:t xml:space="preserve">For most Aetherion applications, steady hover plus occasional hops, a </w:t>
      </w:r>
      <w:r>
        <w:rPr>
          <w:b/>
          <w:bCs/>
        </w:rPr>
        <w:t>hybrid approach</w:t>
      </w:r>
      <w:r>
        <w:t xml:space="preserve"> is optimal:</w:t>
      </w:r>
    </w:p>
    <w:p w14:paraId="6D3660F9" w14:textId="77777777" w:rsidR="009458F0" w:rsidRDefault="00000000">
      <w:pPr>
        <w:numPr>
          <w:ilvl w:val="0"/>
          <w:numId w:val="57"/>
        </w:numPr>
      </w:pPr>
      <w:r>
        <w:t xml:space="preserve">Use </w:t>
      </w:r>
      <w:r>
        <w:rPr>
          <w:b/>
          <w:bCs/>
        </w:rPr>
        <w:t>open-loop schedules</w:t>
      </w:r>
      <w:r>
        <w:t xml:space="preserve"> for large, predictable maneuvers (e.g. initial take-off or programmed jump sequences).</w:t>
      </w:r>
    </w:p>
    <w:p w14:paraId="5A3320B3" w14:textId="77777777" w:rsidR="009458F0" w:rsidRDefault="00000000">
      <w:pPr>
        <w:numPr>
          <w:ilvl w:val="0"/>
          <w:numId w:val="57"/>
        </w:numPr>
      </w:pPr>
      <w:r>
        <w:t xml:space="preserve">Switch to </w:t>
      </w:r>
      <w:r>
        <w:rPr>
          <w:b/>
          <w:bCs/>
        </w:rPr>
        <w:t>closed-loop control</w:t>
      </w:r>
      <w:r>
        <w:t xml:space="preserve"> for fine-tuned stationkeeping and disturbance rejection.</w:t>
      </w:r>
    </w:p>
    <w:p w14:paraId="767A50C2" w14:textId="77777777" w:rsidR="009458F0" w:rsidRDefault="00000000">
      <w:pPr>
        <w:numPr>
          <w:ilvl w:val="0"/>
          <w:numId w:val="57"/>
        </w:numPr>
      </w:pPr>
      <w:r>
        <w:t xml:space="preserve">Employ a </w:t>
      </w:r>
      <w:r>
        <w:rPr>
          <w:b/>
          <w:bCs/>
        </w:rPr>
        <w:t>low-gain integrator</w:t>
      </w:r>
      <w:r>
        <w:t xml:space="preserve"> for drift compensation and a </w:t>
      </w:r>
      <w:r>
        <w:rPr>
          <w:b/>
          <w:bCs/>
        </w:rPr>
        <w:t>high-gain proportional term</w:t>
      </w:r>
      <w:r>
        <w:t xml:space="preserve"> for rapid correction, with bandwidth tailored to the metamaterial response time (typically tens to hundreds of Hz).</w:t>
      </w:r>
    </w:p>
    <w:p w14:paraId="4D792B98" w14:textId="77777777" w:rsidR="009458F0" w:rsidRDefault="00000000">
      <w:pPr>
        <w:pStyle w:val="FirstParagraph"/>
      </w:pPr>
      <w:r>
        <w:t>This combined strategy yields both simplicity in routine operation and robustness against uncertainties, ensuring stable, precise Aetherion flight and maneuvering.</w:t>
      </w:r>
    </w:p>
    <w:p w14:paraId="3C8A4FA5" w14:textId="77777777" w:rsidR="009458F0" w:rsidRDefault="00000000">
      <w:pPr>
        <w:pStyle w:val="Compact"/>
        <w:numPr>
          <w:ilvl w:val="0"/>
          <w:numId w:val="58"/>
        </w:numPr>
      </w:pPr>
      <w:r>
        <w:rPr>
          <w:b/>
          <w:bCs/>
        </w:rPr>
        <w:t>Energy Budget &amp; Feasibility</w:t>
      </w:r>
    </w:p>
    <w:p w14:paraId="211E3639" w14:textId="77777777" w:rsidR="009458F0" w:rsidRDefault="00000000">
      <w:pPr>
        <w:pStyle w:val="FirstParagraph"/>
      </w:pPr>
      <w:r>
        <w:t>To assess whether Aetherion propulsion can scale from micro-watt laboratory demos to practical thrust, we begin with the lab-prototype parameters and then apply clear scaling laws.</w:t>
      </w:r>
    </w:p>
    <w:p w14:paraId="1F12F4E9" w14:textId="77777777" w:rsidR="009458F0" w:rsidRDefault="00000000">
      <w:pPr>
        <w:pStyle w:val="BodyText"/>
      </w:pPr>
      <w:r>
        <w:rPr>
          <w:b/>
          <w:bCs/>
        </w:rPr>
        <w:t>6.1 Prototype Baseline &amp; Scaling Formula</w:t>
      </w:r>
    </w:p>
    <w:tbl>
      <w:tblPr>
        <w:tblStyle w:val="Table"/>
        <w:tblW w:w="5000" w:type="pct"/>
        <w:tblLook w:val="0020" w:firstRow="1" w:lastRow="0" w:firstColumn="0" w:lastColumn="0" w:noHBand="0" w:noVBand="0"/>
      </w:tblPr>
      <w:tblGrid>
        <w:gridCol w:w="5739"/>
        <w:gridCol w:w="4109"/>
      </w:tblGrid>
      <w:tr w:rsidR="009458F0" w14:paraId="1CACA36F"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354A5E12" w14:textId="77777777" w:rsidR="009458F0" w:rsidRDefault="00000000">
            <w:pPr>
              <w:pStyle w:val="Compact"/>
              <w:jc w:val="left"/>
            </w:pPr>
            <w:r>
              <w:rPr>
                <w:b/>
                <w:bCs/>
              </w:rPr>
              <w:t>Parameter</w:t>
            </w:r>
          </w:p>
        </w:tc>
        <w:tc>
          <w:tcPr>
            <w:tcW w:w="0" w:type="auto"/>
          </w:tcPr>
          <w:p w14:paraId="0107A0B3" w14:textId="77777777" w:rsidR="009458F0" w:rsidRDefault="00000000">
            <w:pPr>
              <w:pStyle w:val="Compact"/>
              <w:jc w:val="left"/>
            </w:pPr>
            <w:r>
              <w:rPr>
                <w:b/>
                <w:bCs/>
              </w:rPr>
              <w:t>Prototype Value</w:t>
            </w:r>
          </w:p>
        </w:tc>
      </w:tr>
      <w:tr w:rsidR="009458F0" w14:paraId="0A74A7F5" w14:textId="77777777">
        <w:tc>
          <w:tcPr>
            <w:tcW w:w="0" w:type="auto"/>
          </w:tcPr>
          <w:p w14:paraId="260699D7" w14:textId="77777777" w:rsidR="009458F0" w:rsidRDefault="00000000">
            <w:pPr>
              <w:pStyle w:val="Compact"/>
              <w:jc w:val="left"/>
            </w:pPr>
            <w:r>
              <w:t xml:space="preserve">Volume </w:t>
            </w:r>
            <m:oMath>
              <m:sSub>
                <m:sSubPr>
                  <m:ctrlPr>
                    <w:rPr>
                      <w:rFonts w:ascii="Cambria Math" w:hAnsi="Cambria Math"/>
                    </w:rPr>
                  </m:ctrlPr>
                </m:sSubPr>
                <m:e>
                  <m:r>
                    <w:rPr>
                      <w:rFonts w:ascii="Cambria Math" w:hAnsi="Cambria Math"/>
                    </w:rPr>
                    <m:t>V</m:t>
                  </m:r>
                </m:e>
                <m:sub>
                  <m:r>
                    <w:rPr>
                      <w:rFonts w:ascii="Cambria Math" w:hAnsi="Cambria Math"/>
                    </w:rPr>
                    <m:t>proto</m:t>
                  </m:r>
                </m:sub>
              </m:sSub>
            </m:oMath>
          </w:p>
        </w:tc>
        <w:tc>
          <w:tcPr>
            <w:tcW w:w="0" w:type="auto"/>
          </w:tcPr>
          <w:p w14:paraId="66489B24" w14:textId="77777777" w:rsidR="009458F0" w:rsidRDefault="00000000">
            <w:pPr>
              <w:pStyle w:val="Compact"/>
              <w:jc w:val="left"/>
            </w:pPr>
            <w:r>
              <w:t>0.012 m³</w:t>
            </w:r>
          </w:p>
        </w:tc>
      </w:tr>
      <w:tr w:rsidR="009458F0" w14:paraId="073EAC9A" w14:textId="77777777">
        <w:tc>
          <w:tcPr>
            <w:tcW w:w="0" w:type="auto"/>
          </w:tcPr>
          <w:p w14:paraId="385C2524" w14:textId="77777777" w:rsidR="009458F0" w:rsidRDefault="00000000">
            <w:pPr>
              <w:pStyle w:val="Compact"/>
              <w:jc w:val="left"/>
            </w:pPr>
            <w:r>
              <w:t>Gradient (</w:t>
            </w:r>
          </w:p>
        </w:tc>
        <w:tc>
          <w:tcPr>
            <w:tcW w:w="0" w:type="auto"/>
          </w:tcPr>
          <w:p w14:paraId="4209A654" w14:textId="77777777" w:rsidR="009458F0" w:rsidRDefault="009458F0">
            <w:pPr>
              <w:pStyle w:val="Compact"/>
              <w:jc w:val="left"/>
            </w:pPr>
          </w:p>
        </w:tc>
      </w:tr>
      <w:tr w:rsidR="009458F0" w14:paraId="1A78CB53" w14:textId="77777777">
        <w:tc>
          <w:tcPr>
            <w:tcW w:w="0" w:type="auto"/>
          </w:tcPr>
          <w:p w14:paraId="0A703962" w14:textId="77777777" w:rsidR="009458F0" w:rsidRDefault="00000000">
            <w:pPr>
              <w:pStyle w:val="Compact"/>
              <w:jc w:val="left"/>
            </w:pPr>
            <w:r>
              <w:t xml:space="preserve">Coupling </w:t>
            </w:r>
            <m:oMath>
              <m:r>
                <w:rPr>
                  <w:rFonts w:ascii="Cambria Math" w:hAnsi="Cambria Math"/>
                </w:rPr>
                <m:t>κ</m:t>
              </m:r>
            </m:oMath>
          </w:p>
        </w:tc>
        <w:tc>
          <w:tcPr>
            <w:tcW w:w="0" w:type="auto"/>
          </w:tcPr>
          <w:p w14:paraId="0E56293D" w14:textId="77777777" w:rsidR="009458F0" w:rsidRDefault="00000000">
            <w:pPr>
              <w:pStyle w:val="Compact"/>
              <w:jc w:val="left"/>
            </w:pPr>
            <w:r>
              <w:t>0.11</w:t>
            </w:r>
          </w:p>
        </w:tc>
      </w:tr>
      <w:tr w:rsidR="009458F0" w14:paraId="52AEAA86" w14:textId="77777777">
        <w:tc>
          <w:tcPr>
            <w:tcW w:w="0" w:type="auto"/>
          </w:tcPr>
          <w:p w14:paraId="271CF18A" w14:textId="77777777" w:rsidR="009458F0" w:rsidRDefault="00000000">
            <w:pPr>
              <w:pStyle w:val="Compact"/>
              <w:jc w:val="left"/>
            </w:pPr>
            <w:r>
              <w:t xml:space="preserve">Extracted power </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e>
                <m:sub>
                  <m:r>
                    <w:rPr>
                      <w:rFonts w:ascii="Cambria Math" w:hAnsi="Cambria Math"/>
                    </w:rPr>
                    <m:t>proto</m:t>
                  </m:r>
                </m:sub>
              </m:sSub>
            </m:oMath>
          </w:p>
        </w:tc>
        <w:tc>
          <w:tcPr>
            <w:tcW w:w="0" w:type="auto"/>
          </w:tcPr>
          <w:p w14:paraId="1C6B126D" w14:textId="77777777" w:rsidR="009458F0" w:rsidRDefault="00000000">
            <w:pPr>
              <w:pStyle w:val="Compact"/>
              <w:jc w:val="left"/>
            </w:pPr>
            <w:r>
              <w:t>4 × 10⁻⁶ W</w:t>
            </w:r>
          </w:p>
        </w:tc>
      </w:tr>
    </w:tbl>
    <w:p w14:paraId="11D0C919" w14:textId="77777777" w:rsidR="009458F0" w:rsidRDefault="00000000">
      <w:pPr>
        <w:pStyle w:val="BodyText"/>
      </w:pPr>
      <w:r>
        <w:t xml:space="preserve">We extrapolate to a spacecraft of volume </w:t>
      </w:r>
      <m:oMath>
        <m:sSub>
          <m:sSubPr>
            <m:ctrlPr>
              <w:rPr>
                <w:rFonts w:ascii="Cambria Math" w:hAnsi="Cambria Math"/>
              </w:rPr>
            </m:ctrlPr>
          </m:sSubPr>
          <m:e>
            <m:r>
              <w:rPr>
                <w:rFonts w:ascii="Cambria Math" w:hAnsi="Cambria Math"/>
              </w:rPr>
              <m:t>V</m:t>
            </m:r>
          </m:e>
          <m:sub>
            <m:r>
              <w:rPr>
                <w:rFonts w:ascii="Cambria Math" w:hAnsi="Cambria Math"/>
              </w:rPr>
              <m:t>craft</m:t>
            </m:r>
          </m:sub>
        </m:sSub>
      </m:oMath>
      <w:r>
        <w:t xml:space="preserve"> and gradient </w:t>
      </w:r>
      <m:oMath>
        <m:sSub>
          <m:sSubPr>
            <m:ctrlPr>
              <w:rPr>
                <w:rFonts w:ascii="Cambria Math" w:hAnsi="Cambria Math"/>
              </w:rPr>
            </m:ctrlPr>
          </m:sSubPr>
          <m:e>
            <m:r>
              <m:rPr>
                <m:sty m:val="p"/>
              </m:rPr>
              <w:rPr>
                <w:rFonts w:ascii="Cambria Math" w:hAnsi="Cambria Math"/>
              </w:rPr>
              <m:t>∣∇</m:t>
            </m:r>
            <m:r>
              <w:rPr>
                <w:rFonts w:ascii="Cambria Math" w:hAnsi="Cambria Math"/>
              </w:rPr>
              <m:t>α</m:t>
            </m:r>
            <m:r>
              <m:rPr>
                <m:sty m:val="p"/>
              </m:rPr>
              <w:rPr>
                <w:rFonts w:ascii="Cambria Math" w:hAnsi="Cambria Math"/>
              </w:rPr>
              <m:t>∣</m:t>
            </m:r>
          </m:e>
          <m:sub>
            <m:r>
              <w:rPr>
                <w:rFonts w:ascii="Cambria Math" w:hAnsi="Cambria Math"/>
              </w:rPr>
              <m:t>craft</m:t>
            </m:r>
          </m:sub>
        </m:sSub>
      </m:oMath>
      <w:r>
        <w:t xml:space="preserve"> using</w:t>
      </w:r>
    </w:p>
    <w:p w14:paraId="11BF8593"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craft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e>
            <m:sub>
              <m:r>
                <w:rPr>
                  <w:rFonts w:ascii="Cambria Math" w:hAnsi="Cambria Math"/>
                </w:rPr>
                <m:t>proto</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craft</m:t>
                  </m:r>
                </m:sub>
              </m:sSub>
            </m:num>
            <m:den>
              <m:sSub>
                <m:sSubPr>
                  <m:ctrlPr>
                    <w:rPr>
                      <w:rFonts w:ascii="Cambria Math" w:hAnsi="Cambria Math"/>
                    </w:rPr>
                  </m:ctrlPr>
                </m:sSubPr>
                <m:e>
                  <m:r>
                    <w:rPr>
                      <w:rFonts w:ascii="Cambria Math" w:hAnsi="Cambria Math"/>
                    </w:rPr>
                    <m:t>V</m:t>
                  </m:r>
                </m:e>
                <m:sub>
                  <m:r>
                    <w:rPr>
                      <w:rFonts w:ascii="Cambria Math" w:hAnsi="Cambria Math"/>
                    </w:rPr>
                    <m:t>proto</m:t>
                  </m:r>
                </m:sub>
              </m:sSub>
            </m:den>
          </m:f>
          <m:sSup>
            <m:sSupPr>
              <m:ctrlPr>
                <w:rPr>
                  <w:rFonts w:ascii="Cambria Math" w:hAnsi="Cambria Math"/>
                </w:rPr>
              </m:ctrlPr>
            </m:sSupPr>
            <m:e>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m:t>
                          </m:r>
                          <m:r>
                            <w:rPr>
                              <w:rFonts w:ascii="Cambria Math" w:hAnsi="Cambria Math"/>
                            </w:rPr>
                            <m:t>α</m:t>
                          </m:r>
                          <m:r>
                            <m:rPr>
                              <m:sty m:val="p"/>
                            </m:rPr>
                            <w:rPr>
                              <w:rFonts w:ascii="Cambria Math" w:hAnsi="Cambria Math"/>
                            </w:rPr>
                            <m:t>∣</m:t>
                          </m:r>
                        </m:e>
                        <m:sub>
                          <m:r>
                            <w:rPr>
                              <w:rFonts w:ascii="Cambria Math" w:hAnsi="Cambria Math"/>
                            </w:rPr>
                            <m:t>craft</m:t>
                          </m:r>
                        </m:sub>
                      </m:sSub>
                    </m:num>
                    <m:den>
                      <m:sSub>
                        <m:sSubPr>
                          <m:ctrlPr>
                            <w:rPr>
                              <w:rFonts w:ascii="Cambria Math" w:hAnsi="Cambria Math"/>
                            </w:rPr>
                          </m:ctrlPr>
                        </m:sSubPr>
                        <m:e>
                          <m:r>
                            <m:rPr>
                              <m:sty m:val="p"/>
                            </m:rPr>
                            <w:rPr>
                              <w:rFonts w:ascii="Cambria Math" w:hAnsi="Cambria Math"/>
                            </w:rPr>
                            <m:t>∣∇</m:t>
                          </m:r>
                          <m:r>
                            <w:rPr>
                              <w:rFonts w:ascii="Cambria Math" w:hAnsi="Cambria Math"/>
                            </w:rPr>
                            <m:t>α</m:t>
                          </m:r>
                          <m:r>
                            <m:rPr>
                              <m:sty m:val="p"/>
                            </m:rPr>
                            <w:rPr>
                              <w:rFonts w:ascii="Cambria Math" w:hAnsi="Cambria Math"/>
                            </w:rPr>
                            <m:t>∣</m:t>
                          </m:r>
                        </m:e>
                        <m:sub>
                          <m:r>
                            <w:rPr>
                              <w:rFonts w:ascii="Cambria Math" w:hAnsi="Cambria Math"/>
                            </w:rPr>
                            <m:t>proto</m:t>
                          </m:r>
                        </m:sub>
                      </m:sSub>
                    </m:den>
                  </m:f>
                </m:e>
              </m:d>
            </m:e>
            <m:sup>
              <m:r>
                <w:rPr>
                  <w:rFonts w:ascii="Cambria Math" w:hAnsi="Cambria Math"/>
                </w:rPr>
                <m:t>2</m:t>
              </m:r>
            </m:sup>
          </m:sSup>
        </m:oMath>
      </m:oMathPara>
    </w:p>
    <w:p w14:paraId="7B74026F" w14:textId="77777777" w:rsidR="009458F0" w:rsidRDefault="00000000">
      <w:pPr>
        <w:pStyle w:val="FirstParagraph"/>
      </w:pPr>
      <w:r>
        <w:rPr>
          <w:b/>
          <w:bCs/>
        </w:rPr>
        <w:t>6.2 Extrapolated Power &amp; Thrust</w:t>
      </w:r>
    </w:p>
    <w:p w14:paraId="2C8E58B5" w14:textId="77777777" w:rsidR="009458F0" w:rsidRDefault="00000000">
      <w:pPr>
        <w:pStyle w:val="BodyText"/>
      </w:pPr>
      <w:r>
        <w:t xml:space="preserve">For </w:t>
      </w:r>
      <m:oMath>
        <m:sSub>
          <m:sSubPr>
            <m:ctrlPr>
              <w:rPr>
                <w:rFonts w:ascii="Cambria Math" w:hAnsi="Cambria Math"/>
              </w:rPr>
            </m:ctrlPr>
          </m:sSubPr>
          <m:e>
            <m:r>
              <w:rPr>
                <w:rFonts w:ascii="Cambria Math" w:hAnsi="Cambria Math"/>
              </w:rPr>
              <m:t>V</m:t>
            </m:r>
          </m:e>
          <m:sub>
            <m:r>
              <w:rPr>
                <w:rFonts w:ascii="Cambria Math" w:hAnsi="Cambria Math"/>
              </w:rPr>
              <m:t>craft</m:t>
            </m:r>
          </m:sub>
        </m:sSub>
        <m:r>
          <m:rPr>
            <m:sty m:val="p"/>
          </m:rPr>
          <w:rPr>
            <w:rFonts w:ascii="Cambria Math" w:hAnsi="Cambria Math"/>
          </w:rPr>
          <m:t>=</m:t>
        </m:r>
        <m:r>
          <w:rPr>
            <w:rFonts w:ascii="Cambria Math" w:hAnsi="Cambria Math"/>
          </w:rPr>
          <m:t>1 m</m:t>
        </m:r>
        <m:r>
          <m:rPr>
            <m:sty m:val="p"/>
          </m:rPr>
          <w:rPr>
            <w:rFonts w:ascii="Cambria Math" w:hAnsi="Cambria Math"/>
          </w:rPr>
          <m:t>³</m:t>
        </m:r>
      </m:oMath>
      <w:r>
        <w:t xml:space="preserve"> and </w:t>
      </w:r>
      <m:oMath>
        <m:sSub>
          <m:sSubPr>
            <m:ctrlPr>
              <w:rPr>
                <w:rFonts w:ascii="Cambria Math" w:hAnsi="Cambria Math"/>
              </w:rPr>
            </m:ctrlPr>
          </m:sSubPr>
          <m:e>
            <m:r>
              <m:rPr>
                <m:sty m:val="p"/>
              </m:rPr>
              <w:rPr>
                <w:rFonts w:ascii="Cambria Math" w:hAnsi="Cambria Math"/>
              </w:rPr>
              <m:t>∣∇</m:t>
            </m:r>
            <m:r>
              <w:rPr>
                <w:rFonts w:ascii="Cambria Math" w:hAnsi="Cambria Math"/>
              </w:rPr>
              <m:t>α</m:t>
            </m:r>
            <m:r>
              <m:rPr>
                <m:sty m:val="p"/>
              </m:rPr>
              <w:rPr>
                <w:rFonts w:ascii="Cambria Math" w:hAnsi="Cambria Math"/>
              </w:rPr>
              <m:t>∣</m:t>
            </m:r>
          </m:e>
          <m:sub>
            <m:r>
              <w:rPr>
                <w:rFonts w:ascii="Cambria Math" w:hAnsi="Cambria Math"/>
              </w:rPr>
              <m:t>craft</m:t>
            </m:r>
          </m:sub>
        </m:sSub>
        <m:r>
          <m:rPr>
            <m:sty m:val="p"/>
          </m:rPr>
          <w:rPr>
            <w:rFonts w:ascii="Cambria Math" w:hAnsi="Cambria Math"/>
          </w:rPr>
          <m:t>=</m:t>
        </m:r>
        <m:r>
          <w:rPr>
            <w:rFonts w:ascii="Cambria Math" w:hAnsi="Cambria Math"/>
          </w:rPr>
          <m:t>50 m</m:t>
        </m:r>
        <m:r>
          <m:rPr>
            <m:sty m:val="p"/>
          </m:rPr>
          <w:rPr>
            <w:rFonts w:ascii="Cambria Math" w:hAnsi="Cambria Math"/>
          </w:rPr>
          <m:t>⁻¹</m:t>
        </m:r>
      </m:oMath>
      <w:r>
        <w:t xml:space="preserve"> (ten-fold steeper than proto):</w:t>
      </w:r>
    </w:p>
    <w:p w14:paraId="6BEDDF4F"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craft</m:t>
              </m:r>
            </m:sub>
          </m:sSub>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6W</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0.012</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50</m:t>
                      </m:r>
                    </m:num>
                    <m:den>
                      <m:r>
                        <w:rPr>
                          <w:rFonts w:ascii="Cambria Math" w:hAnsi="Cambria Math"/>
                        </w:rPr>
                        <m:t>5</m:t>
                      </m:r>
                    </m:den>
                  </m:f>
                </m:e>
              </m:d>
            </m:e>
            <m:sup>
              <m:r>
                <w:rPr>
                  <w:rFonts w:ascii="Cambria Math" w:hAnsi="Cambria Math"/>
                </w:rPr>
                <m:t>2</m:t>
              </m:r>
            </m:sup>
          </m:sSup>
          <m:r>
            <m:rPr>
              <m:sty m:val="p"/>
            </m:rPr>
            <w:rPr>
              <w:rFonts w:ascii="Cambria Math" w:hAnsi="Cambria Math"/>
            </w:rPr>
            <m:t>≈</m:t>
          </m:r>
          <m:r>
            <w:rPr>
              <w:rFonts w:ascii="Cambria Math" w:hAnsi="Cambria Math"/>
            </w:rPr>
            <m:t>0.032W</m:t>
          </m:r>
        </m:oMath>
      </m:oMathPara>
    </w:p>
    <w:p w14:paraId="1F9CC573" w14:textId="77777777" w:rsidR="009458F0" w:rsidRDefault="00000000">
      <w:pPr>
        <w:pStyle w:val="FirstParagraph"/>
      </w:pPr>
      <w:r>
        <w:t xml:space="preserve">To convert this power into thrust, note that vacuum-mode momentum propagates at </w:t>
      </w:r>
      <m:oMath>
        <m:r>
          <w:rPr>
            <w:rFonts w:ascii="Cambria Math" w:hAnsi="Cambria Math"/>
          </w:rPr>
          <m:t>c</m:t>
        </m:r>
      </m:oMath>
      <w:r>
        <w:t>, so</w:t>
      </w:r>
    </w:p>
    <w:p w14:paraId="5C4F880B" w14:textId="77777777" w:rsidR="009458F0" w:rsidRDefault="00000000">
      <w:pPr>
        <w:pStyle w:val="BodyText"/>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Ac</m:t>
              </m:r>
              <m:r>
                <m:rPr>
                  <m:sty m:val="p"/>
                </m:rPr>
                <w:rPr>
                  <w:rFonts w:ascii="Cambria Math" w:hAnsi="Cambria Math"/>
                </w:rPr>
                <m:t>'</m:t>
              </m:r>
            </m:den>
          </m:f>
        </m:oMath>
      </m:oMathPara>
    </w:p>
    <w:p w14:paraId="722301D5" w14:textId="77777777" w:rsidR="009458F0" w:rsidRDefault="00000000">
      <w:pPr>
        <w:pStyle w:val="FirstParagraph"/>
      </w:pPr>
      <w:r>
        <w:t xml:space="preserve">giving a </w:t>
      </w:r>
      <w:r>
        <w:rPr>
          <w:b/>
          <w:bCs/>
        </w:rPr>
        <w:t>thrust density</w:t>
      </w:r>
      <w:r>
        <w:t xml:space="preserve">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13 </m:t>
            </m:r>
          </m:sup>
        </m:sSup>
        <m:r>
          <w:rPr>
            <w:rFonts w:ascii="Cambria Math" w:hAnsi="Cambria Math"/>
          </w:rPr>
          <m:t> N</m:t>
        </m:r>
        <m:r>
          <m:rPr>
            <m:sty m:val="p"/>
          </m:rPr>
          <w:rPr>
            <w:rFonts w:ascii="Cambria Math" w:hAnsi="Cambria Math"/>
          </w:rPr>
          <m:t>/</m:t>
        </m:r>
        <m:r>
          <w:rPr>
            <w:rFonts w:ascii="Cambria Math" w:hAnsi="Cambria Math"/>
          </w:rPr>
          <m:t>m</m:t>
        </m:r>
        <m:r>
          <m:rPr>
            <m:sty m:val="p"/>
          </m:rPr>
          <w:rPr>
            <w:rFonts w:ascii="Cambria Math" w:hAnsi="Cambria Math"/>
          </w:rPr>
          <m:t>²</m:t>
        </m:r>
      </m:oMath>
      <w:r>
        <w:t xml:space="preserve"> for 0.03 W over 1 m². Scaling </w:t>
      </w:r>
      <m:oMath>
        <m:r>
          <m:rPr>
            <m:sty m:val="p"/>
          </m:rPr>
          <w:rPr>
            <w:rFonts w:ascii="Cambria Math" w:hAnsi="Cambria Math"/>
          </w:rPr>
          <m:t>∣∇</m:t>
        </m:r>
        <m:r>
          <w:rPr>
            <w:rFonts w:ascii="Cambria Math" w:hAnsi="Cambria Math"/>
          </w:rPr>
          <m:t>α</m:t>
        </m:r>
        <m:r>
          <m:rPr>
            <m:sty m:val="p"/>
          </m:rPr>
          <w:rPr>
            <w:rFonts w:ascii="Cambria Math" w:hAnsi="Cambria Math"/>
          </w:rPr>
          <m:t>∣</m:t>
        </m:r>
      </m:oMath>
      <w:r>
        <w:t xml:space="preserve"> by another 1,000× (via advanced metamaterials) would raise </w:t>
      </w:r>
      <m:oMath>
        <m:r>
          <w:rPr>
            <w:rFonts w:ascii="Cambria Math" w:hAnsi="Cambria Math"/>
          </w:rPr>
          <m:t>P</m:t>
        </m:r>
      </m:oMath>
      <w:r>
        <w:t xml:space="preserve"> by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pushing </w:t>
      </w:r>
      <m:oMath>
        <m:r>
          <w:rPr>
            <w:rFonts w:ascii="Cambria Math" w:hAnsi="Cambria Math"/>
          </w:rPr>
          <m:t>F</m:t>
        </m:r>
        <m:r>
          <m:rPr>
            <m:sty m:val="p"/>
          </m:rPr>
          <w:rPr>
            <w:rFonts w:ascii="Cambria Math" w:hAnsi="Cambria Math"/>
          </w:rPr>
          <m:t>/</m:t>
        </m:r>
        <m:r>
          <w:rPr>
            <w:rFonts w:ascii="Cambria Math" w:hAnsi="Cambria Math"/>
          </w:rPr>
          <m:t>A</m:t>
        </m:r>
      </m:oMath>
      <w:r>
        <w:t xml:space="preserve"> into the </w:t>
      </w:r>
      <m:oMath>
        <m:r>
          <w:rPr>
            <w:rFonts w:ascii="Cambria Math" w:hAnsi="Cambria Math"/>
          </w:rPr>
          <m:t>mN</m:t>
        </m:r>
        <m:r>
          <m:rPr>
            <m:sty m:val="p"/>
          </m:rPr>
          <w:rPr>
            <w:rFonts w:ascii="Cambria Math" w:hAnsi="Cambria Math"/>
          </w:rPr>
          <m:t>/</m:t>
        </m:r>
        <m:r>
          <w:rPr>
            <w:rFonts w:ascii="Cambria Math" w:hAnsi="Cambria Math"/>
          </w:rPr>
          <m:t>m</m:t>
        </m:r>
        <m:r>
          <m:rPr>
            <m:sty m:val="p"/>
          </m:rPr>
          <w:rPr>
            <w:rFonts w:ascii="Cambria Math" w:hAnsi="Cambria Math"/>
          </w:rPr>
          <m:t>²</m:t>
        </m:r>
      </m:oMath>
      <w:r>
        <w:t xml:space="preserve"> regime, enabling lift of tens of newtons with tens of square meters of surface.</w:t>
      </w:r>
    </w:p>
    <w:p w14:paraId="440A418A" w14:textId="77777777" w:rsidR="009458F0" w:rsidRDefault="00000000">
      <w:pPr>
        <w:pStyle w:val="BodyText"/>
      </w:pPr>
      <w:r>
        <w:rPr>
          <w:b/>
          <w:bCs/>
        </w:rPr>
        <w:t>6.3 Lift-Power Metric</w:t>
      </w:r>
    </w:p>
    <w:p w14:paraId="58811A08" w14:textId="77777777" w:rsidR="009458F0" w:rsidRDefault="00000000">
      <w:pPr>
        <w:pStyle w:val="BodyText"/>
      </w:pPr>
      <w:r>
        <w:t>Rather than a zero-velocity efficiency, we define</w:t>
      </w:r>
    </w:p>
    <w:p w14:paraId="6BD08902" w14:textId="77777777" w:rsidR="009458F0" w:rsidRDefault="00000000">
      <w:pPr>
        <w:pStyle w:val="BodyText"/>
      </w:pPr>
      <m:oMathPara>
        <m:oMathParaPr>
          <m:jc m:val="center"/>
        </m:oMathParaPr>
        <m:oMath>
          <m:r>
            <w:rPr>
              <w:rFonts w:ascii="Cambria Math" w:hAnsi="Cambria Math"/>
            </w:rPr>
            <m:t>ϵ</m:t>
          </m:r>
          <m:r>
            <m:rPr>
              <m:sty m:val="p"/>
            </m:rPr>
            <w:rPr>
              <w:rFonts w:ascii="Cambria Math" w:hAnsi="Cambria Math"/>
            </w:rPr>
            <m:t>=</m:t>
          </m:r>
          <m:f>
            <m:fPr>
              <m:ctrlPr>
                <w:rPr>
                  <w:rFonts w:ascii="Cambria Math" w:hAnsi="Cambria Math"/>
                </w:rPr>
              </m:ctrlPr>
            </m:fPr>
            <m:num>
              <m:r>
                <w:rPr>
                  <w:rFonts w:ascii="Cambria Math" w:hAnsi="Cambria Math"/>
                </w:rPr>
                <m:t>power input to maintain </m:t>
              </m:r>
              <m:r>
                <m:rPr>
                  <m:sty m:val="p"/>
                </m:rPr>
                <w:rPr>
                  <w:rFonts w:ascii="Cambria Math" w:hAnsi="Cambria Math"/>
                </w:rPr>
                <m:t>∇</m:t>
              </m:r>
              <m:r>
                <w:rPr>
                  <w:rFonts w:ascii="Cambria Math" w:hAnsi="Cambria Math"/>
                </w:rPr>
                <m:t>α</m:t>
              </m:r>
            </m:num>
            <m:den>
              <m:r>
                <w:rPr>
                  <w:rFonts w:ascii="Cambria Math" w:hAnsi="Cambria Math"/>
                </w:rPr>
                <m:t>thrust produced</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in</m:t>
                  </m:r>
                </m:sub>
              </m:sSub>
            </m:num>
            <m:den>
              <m:r>
                <w:rPr>
                  <w:rFonts w:ascii="Cambria Math" w:hAnsi="Cambria Math"/>
                </w:rPr>
                <m:t>F</m:t>
              </m:r>
            </m:den>
          </m:f>
        </m:oMath>
      </m:oMathPara>
    </w:p>
    <w:p w14:paraId="3A250557" w14:textId="77777777" w:rsidR="009458F0" w:rsidRDefault="00000000">
      <w:pPr>
        <w:pStyle w:val="FirstParagraph"/>
      </w:pPr>
      <w:r>
        <w:t xml:space="preserve">with units W/N. A lab prototype has </w:t>
      </w:r>
      <m:oMath>
        <m:sSub>
          <m:sSubPr>
            <m:ctrlPr>
              <w:rPr>
                <w:rFonts w:ascii="Cambria Math" w:hAnsi="Cambria Math"/>
              </w:rPr>
            </m:ctrlPr>
          </m:sSubPr>
          <m:e>
            <m:r>
              <w:rPr>
                <w:rFonts w:ascii="Cambria Math" w:hAnsi="Cambria Math"/>
              </w:rPr>
              <m:t>ϵ</m:t>
            </m:r>
          </m:e>
          <m:sub>
            <m:r>
              <w:rPr>
                <w:rFonts w:ascii="Cambria Math" w:hAnsi="Cambria Math"/>
              </w:rPr>
              <m:t>proto</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W/N; next-gen actuators could reduce this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W/N, competitive with electric thrusters that consume 1–10 W per mN.</w:t>
      </w:r>
    </w:p>
    <w:p w14:paraId="394ABEEF" w14:textId="77777777" w:rsidR="009458F0" w:rsidRDefault="00000000">
      <w:pPr>
        <w:pStyle w:val="BodyText"/>
      </w:pPr>
      <w:r>
        <w:rPr>
          <w:b/>
          <w:bCs/>
        </w:rPr>
        <w:t>6.4 Shortcomings &amp; Caveats</w:t>
      </w:r>
    </w:p>
    <w:p w14:paraId="038BB8FC" w14:textId="77777777" w:rsidR="009458F0" w:rsidRDefault="00000000">
      <w:pPr>
        <w:numPr>
          <w:ilvl w:val="0"/>
          <w:numId w:val="59"/>
        </w:numPr>
      </w:pPr>
      <w:r>
        <w:rPr>
          <w:b/>
          <w:bCs/>
        </w:rPr>
        <w:t>Material limits:</w:t>
      </w:r>
      <w:r>
        <w:t xml:space="preserve"> High ∣∇α∣ demands metamaterials with extreme dispersion, fabrication tolerances may introduce ±5 % errors in local </w:t>
      </w:r>
      <m:oMath>
        <m:r>
          <w:rPr>
            <w:rFonts w:ascii="Cambria Math" w:hAnsi="Cambria Math"/>
          </w:rPr>
          <m:t>α</m:t>
        </m:r>
      </m:oMath>
    </w:p>
    <w:p w14:paraId="22444D14" w14:textId="77777777" w:rsidR="009458F0" w:rsidRDefault="00000000">
      <w:pPr>
        <w:numPr>
          <w:ilvl w:val="0"/>
          <w:numId w:val="59"/>
        </w:numPr>
      </w:pPr>
      <w:r>
        <w:rPr>
          <w:b/>
          <w:bCs/>
        </w:rPr>
        <w:t>Thermal management:</w:t>
      </w:r>
      <w:r>
        <w:t xml:space="preserve"> Extracted power scales with volume; dissipating milliwatts in vacuum requires cryogenic or radiative cooling.</w:t>
      </w:r>
    </w:p>
    <w:p w14:paraId="314DAE37" w14:textId="77777777" w:rsidR="009458F0" w:rsidRDefault="00000000">
      <w:pPr>
        <w:numPr>
          <w:ilvl w:val="0"/>
          <w:numId w:val="59"/>
        </w:numPr>
      </w:pPr>
      <w:r>
        <w:rPr>
          <w:b/>
          <w:bCs/>
        </w:rPr>
        <w:t>Control bandwidth:</w:t>
      </w:r>
      <w:r>
        <w:t xml:space="preserve"> Rapid gradient changes for hopping stress actuators; controller delays must remain below ~1 ms to avoid oscillations.</w:t>
      </w:r>
    </w:p>
    <w:p w14:paraId="0C21456E" w14:textId="77777777" w:rsidR="009458F0" w:rsidRDefault="00000000">
      <w:pPr>
        <w:pStyle w:val="FirstParagraph"/>
      </w:pPr>
      <w:r>
        <w:rPr>
          <w:b/>
          <w:bCs/>
        </w:rPr>
        <w:t>6.1 Dynamic-Actuation Simulations</w:t>
      </w:r>
    </w:p>
    <w:p w14:paraId="73715171" w14:textId="77777777" w:rsidR="009458F0" w:rsidRDefault="00000000">
      <w:pPr>
        <w:pStyle w:val="BodyText"/>
      </w:pPr>
      <w:r>
        <w:t>To assess the feasibility and scaling of our two novel actuation modes, we performed three rapid 1-D demonstrations:</w:t>
      </w:r>
    </w:p>
    <w:p w14:paraId="5D4E5D00" w14:textId="77777777" w:rsidR="009458F0" w:rsidRDefault="00000000">
      <w:pPr>
        <w:pStyle w:val="BodyText"/>
      </w:pPr>
      <w:r>
        <w:rPr>
          <w:b/>
          <w:bCs/>
        </w:rPr>
        <w:t>6.1.1 OMV: Vibration-Induced α-Modulation</w:t>
      </w:r>
    </w:p>
    <w:p w14:paraId="2252BA12" w14:textId="77777777" w:rsidR="009458F0" w:rsidRDefault="00000000">
      <w:pPr>
        <w:numPr>
          <w:ilvl w:val="0"/>
          <w:numId w:val="60"/>
        </w:numPr>
      </w:pPr>
      <w:r>
        <w:rPr>
          <w:b/>
          <w:bCs/>
        </w:rPr>
        <w:t>Setup:</w:t>
      </w:r>
      <w:r>
        <w:t xml:space="preserve"> A 1-g test slab (area = 1 cm²) with a sinusoidal α‐modulation </w:t>
      </w:r>
      <m:oMath>
        <m:r>
          <w:rPr>
            <w:rFonts w:ascii="Cambria Math" w:hAnsi="Cambria Math"/>
          </w:rPr>
          <m:t>Δα sin</m:t>
        </m:r>
        <m:d>
          <m:dPr>
            <m:ctrlPr>
              <w:rPr>
                <w:rFonts w:ascii="Cambria Math" w:hAnsi="Cambria Math"/>
              </w:rPr>
            </m:ctrlPr>
          </m:dPr>
          <m:e>
            <m:r>
              <w:rPr>
                <w:rFonts w:ascii="Cambria Math" w:hAnsi="Cambria Math"/>
              </w:rPr>
              <m:t>ωt</m:t>
            </m:r>
          </m:e>
        </m:d>
      </m:oMath>
      <w:r>
        <w:t xml:space="preserve"> at </w:t>
      </w:r>
      <m:oMath>
        <m:r>
          <w:rPr>
            <w:rFonts w:ascii="Cambria Math" w:hAnsi="Cambria Math"/>
          </w:rPr>
          <m:t>f</m:t>
        </m:r>
        <m:r>
          <m:rPr>
            <m:sty m:val="p"/>
          </m:rPr>
          <w:rPr>
            <w:rFonts w:ascii="Cambria Math" w:hAnsi="Cambria Math"/>
          </w:rPr>
          <m:t>=</m:t>
        </m:r>
        <m:r>
          <w:rPr>
            <w:rFonts w:ascii="Cambria Math" w:hAnsi="Cambria Math"/>
          </w:rPr>
          <m:t>10</m:t>
        </m:r>
      </m:oMath>
      <w:r>
        <w:t xml:space="preserve"> kHz</w:t>
      </w:r>
    </w:p>
    <w:p w14:paraId="5AB8FBAF" w14:textId="77777777" w:rsidR="009458F0" w:rsidRDefault="00000000">
      <w:pPr>
        <w:numPr>
          <w:ilvl w:val="0"/>
          <w:numId w:val="60"/>
        </w:numPr>
      </w:pPr>
      <w:r>
        <w:rPr>
          <w:b/>
          <w:bCs/>
        </w:rPr>
        <w:t>Result:</w:t>
      </w:r>
      <w:r>
        <w:t xml:space="preserve"> Acceleration amplitude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m/s² and peak‐to‐peak displacement</w:t>
      </w:r>
    </w:p>
    <w:p w14:paraId="059C5CCB" w14:textId="77777777" w:rsidR="009458F0" w:rsidRDefault="00000000">
      <w:pPr>
        <w:pStyle w:val="FirstParagraph"/>
      </w:pPr>
      <m:oMathPara>
        <m:oMathParaPr>
          <m:jc m:val="center"/>
        </m:oMathParaPr>
        <m:oMath>
          <m:sSub>
            <m:sSubPr>
              <m:ctrlPr>
                <w:rPr>
                  <w:rFonts w:ascii="Cambria Math" w:hAnsi="Cambria Math"/>
                </w:rPr>
              </m:ctrlPr>
            </m:sSubPr>
            <m:e>
              <m:r>
                <w:rPr>
                  <w:rFonts w:ascii="Cambria Math" w:hAnsi="Cambria Math"/>
                </w:rPr>
                <m:t>Δz</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2 A </m:t>
              </m:r>
              <m:sSup>
                <m:sSupPr>
                  <m:ctrlPr>
                    <w:rPr>
                      <w:rFonts w:ascii="Cambria Math" w:hAnsi="Cambria Math"/>
                    </w:rPr>
                  </m:ctrlPr>
                </m:sSupPr>
                <m:e>
                  <m:r>
                    <w:rPr>
                      <w:rFonts w:ascii="Cambria Math" w:hAnsi="Cambria Math"/>
                    </w:rPr>
                    <m:t>κ</m:t>
                  </m:r>
                </m:e>
                <m:sup>
                  <m:r>
                    <w:rPr>
                      <w:rFonts w:ascii="Cambria Math" w:hAnsi="Cambria Math"/>
                    </w:rPr>
                    <m:t>2</m:t>
                  </m:r>
                </m:sup>
              </m:sSup>
              <m:r>
                <w:rPr>
                  <w:rFonts w:ascii="Cambria Math" w:hAnsi="Cambria Math"/>
                </w:rPr>
                <m:t>Δα </m:t>
              </m:r>
              <m:sSub>
                <m:sSubPr>
                  <m:ctrlPr>
                    <w:rPr>
                      <w:rFonts w:ascii="Cambria Math" w:hAnsi="Cambria Math"/>
                    </w:rPr>
                  </m:ctrlPr>
                </m:sSubPr>
                <m:e>
                  <m:r>
                    <w:rPr>
                      <w:rFonts w:ascii="Cambria Math" w:hAnsi="Cambria Math"/>
                    </w:rPr>
                    <m:t>ΔE</m:t>
                  </m:r>
                </m:e>
                <m:sub>
                  <m:r>
                    <w:rPr>
                      <w:rFonts w:ascii="Cambria Math" w:hAnsi="Cambria Math"/>
                    </w:rPr>
                    <m:t>ZPE</m:t>
                  </m:r>
                </m:sub>
              </m:sSub>
            </m:num>
            <m:den>
              <m:sSup>
                <m:sSupPr>
                  <m:ctrlPr>
                    <w:rPr>
                      <w:rFonts w:ascii="Cambria Math" w:hAnsi="Cambria Math"/>
                    </w:rPr>
                  </m:ctrlPr>
                </m:sSupPr>
                <m:e>
                  <m:r>
                    <w:rPr>
                      <w:rFonts w:ascii="Cambria Math" w:hAnsi="Cambria Math"/>
                    </w:rPr>
                    <m:t>mω</m:t>
                  </m:r>
                </m:e>
                <m:sup>
                  <m:r>
                    <w:rPr>
                      <w:rFonts w:ascii="Cambria Math" w:hAnsi="Cambria Math"/>
                    </w:rPr>
                    <m:t>2</m:t>
                  </m:r>
                </m:sup>
              </m:sSup>
            </m:den>
          </m:f>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r>
            <w:rPr>
              <w:rFonts w:ascii="Cambria Math" w:hAnsi="Cambria Math"/>
            </w:rPr>
            <m:t>m</m:t>
          </m:r>
          <m:d>
            <m:dPr>
              <m:ctrlPr>
                <w:rPr>
                  <w:rFonts w:ascii="Cambria Math" w:hAnsi="Cambria Math"/>
                </w:rPr>
              </m:ctrlPr>
            </m:dPr>
            <m:e>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w:rPr>
                  <w:rFonts w:ascii="Cambria Math" w:hAnsi="Cambria Math"/>
                </w:rPr>
                <m:t> nm</m:t>
              </m:r>
            </m:e>
          </m:d>
        </m:oMath>
      </m:oMathPara>
    </w:p>
    <w:p w14:paraId="5AA080A8" w14:textId="77777777" w:rsidR="009458F0" w:rsidRDefault="00000000">
      <w:pPr>
        <w:pStyle w:val="Compact"/>
        <w:numPr>
          <w:ilvl w:val="0"/>
          <w:numId w:val="61"/>
        </w:numPr>
      </w:pPr>
      <w:r>
        <w:rPr>
          <w:b/>
          <w:bCs/>
        </w:rPr>
        <w:lastRenderedPageBreak/>
        <w:t>Scaling insight:</w:t>
      </w:r>
      <w:r>
        <w:t xml:space="preserve"> Because </w:t>
      </w:r>
      <m:oMath>
        <m:r>
          <w:rPr>
            <w:rFonts w:ascii="Cambria Math" w:hAnsi="Cambria Math"/>
          </w:rPr>
          <m:t>Δz </m:t>
        </m:r>
        <m:r>
          <m:rPr>
            <m:sty m:val="p"/>
          </m:rPr>
          <w:rPr>
            <w:rFonts w:ascii="Cambria Math" w:hAnsi="Cambria Math"/>
          </w:rPr>
          <m:t>∝</m:t>
        </m:r>
        <m:r>
          <w:rPr>
            <w:rFonts w:ascii="Cambria Math" w:hAnsi="Cambria Math"/>
          </w:rPr>
          <m:t>Δα</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oMath>
      <w:r>
        <w:t xml:space="preserve"> lowering </w:t>
      </w:r>
      <m:oMath>
        <m:r>
          <w:rPr>
            <w:rFonts w:ascii="Cambria Math" w:hAnsi="Cambria Math"/>
          </w:rPr>
          <m:t>f</m:t>
        </m:r>
      </m:oMath>
      <w:r>
        <w:t xml:space="preserve"> or increasing </w:t>
      </w:r>
      <m:oMath>
        <m:r>
          <w:rPr>
            <w:rFonts w:ascii="Cambria Math" w:hAnsi="Cambria Math"/>
          </w:rPr>
          <m:t>Δα</m:t>
        </m:r>
      </m:oMath>
      <w:r>
        <w:t xml:space="preserve"> by 10–100× pushes </w:t>
      </w:r>
      <m:oMath>
        <m:r>
          <w:rPr>
            <w:rFonts w:ascii="Cambria Math" w:hAnsi="Cambria Math"/>
          </w:rPr>
          <m:t>Δz</m:t>
        </m:r>
      </m:oMath>
      <w:r>
        <w:t xml:space="preserve"> into the nm–µm range, well within interferometric detection.</w:t>
      </w:r>
    </w:p>
    <w:p w14:paraId="5A748D9D" w14:textId="77777777" w:rsidR="009458F0" w:rsidRDefault="00000000">
      <w:pPr>
        <w:pStyle w:val="FirstParagraph"/>
      </w:pPr>
      <w:r>
        <w:rPr>
          <w:b/>
          <w:bCs/>
        </w:rPr>
        <w:t>6.1.2 TPH: Structural-Gradient Pulse</w:t>
      </w:r>
    </w:p>
    <w:p w14:paraId="44699F0B" w14:textId="77777777" w:rsidR="009458F0" w:rsidRDefault="00000000">
      <w:pPr>
        <w:numPr>
          <w:ilvl w:val="0"/>
          <w:numId w:val="62"/>
        </w:numPr>
      </w:pPr>
      <w:r>
        <w:rPr>
          <w:b/>
          <w:bCs/>
        </w:rPr>
        <w:t>Setup:</w:t>
      </w:r>
      <w:r>
        <w:t xml:space="preserve"> A 1 mm metamaterial slab undergoing a 1 % rapid contraction </w:t>
      </w:r>
      <m:oMath>
        <m:d>
          <m:dPr>
            <m:ctrlPr>
              <w:rPr>
                <w:rFonts w:ascii="Cambria Math" w:hAnsi="Cambria Math"/>
              </w:rPr>
            </m:ctrlPr>
          </m:dPr>
          <m:e>
            <m:r>
              <w:rPr>
                <w:rFonts w:ascii="Cambria Math" w:hAnsi="Cambria Math"/>
              </w:rPr>
              <m:t>δL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0.01</m:t>
            </m:r>
          </m:e>
        </m:d>
      </m:oMath>
      <w:r>
        <w:t xml:space="preserve"> over 1 ms, repeated at 1 kHz; assumed </w:t>
      </w:r>
      <m:oMath>
        <m:sSub>
          <m:sSubPr>
            <m:ctrlPr>
              <w:rPr>
                <w:rFonts w:ascii="Cambria Math" w:hAnsi="Cambria Math"/>
              </w:rPr>
            </m:ctrlPr>
          </m:sSubPr>
          <m:e>
            <m:r>
              <w:rPr>
                <w:rFonts w:ascii="Cambria Math" w:hAnsi="Cambria Math"/>
              </w:rPr>
              <m:t>ε</m:t>
            </m:r>
          </m:e>
          <m:sub>
            <m:r>
              <w:rPr>
                <w:rFonts w:ascii="Cambria Math" w:hAnsi="Cambria Math"/>
              </w:rPr>
              <m:t>ZPE</m:t>
            </m:r>
          </m:sub>
        </m:sSub>
        <m:r>
          <m:rPr>
            <m:sty m:val="p"/>
          </m:rPr>
          <w:rPr>
            <w:rFonts w:ascii="Cambria Math" w:hAnsi="Cambria Math"/>
          </w:rPr>
          <m:t>=</m:t>
        </m:r>
        <m:r>
          <w:rPr>
            <w:rFonts w:ascii="Cambria Math" w:hAnsi="Cambria Math"/>
          </w:rPr>
          <m:t>1 J</m:t>
        </m:r>
        <m:r>
          <m:rPr>
            <m:sty m:val="p"/>
          </m:rPr>
          <w:rPr>
            <w:rFonts w:ascii="Cambria Math" w:hAnsi="Cambria Math"/>
          </w:rPr>
          <m:t>/</m:t>
        </m:r>
        <m:r>
          <w:rPr>
            <w:rFonts w:ascii="Cambria Math" w:hAnsi="Cambria Math"/>
          </w:rPr>
          <m:t>m</m:t>
        </m:r>
        <m:r>
          <m:rPr>
            <m:sty m:val="p"/>
          </m:rPr>
          <w:rPr>
            <w:rFonts w:ascii="Cambria Math" w:hAnsi="Cambria Math"/>
          </w:rPr>
          <m:t>³</m:t>
        </m:r>
      </m:oMath>
    </w:p>
    <w:p w14:paraId="23074F20" w14:textId="77777777" w:rsidR="009458F0" w:rsidRDefault="00000000">
      <w:pPr>
        <w:numPr>
          <w:ilvl w:val="0"/>
          <w:numId w:val="62"/>
        </w:numPr>
      </w:pPr>
      <w:r>
        <w:rPr>
          <w:b/>
          <w:bCs/>
        </w:rPr>
        <w:t>Result:</w:t>
      </w:r>
      <w:r>
        <w:t xml:space="preserve"> Impulse per area</w:t>
      </w:r>
    </w:p>
    <w:p w14:paraId="6A734834" w14:textId="77777777" w:rsidR="009458F0" w:rsidRDefault="00000000">
      <w:pPr>
        <w:pStyle w:val="FirstParagraph"/>
      </w:pPr>
      <m:oMathPara>
        <m:oMathParaPr>
          <m:jc m:val="center"/>
        </m:oMathParaPr>
        <m:oMath>
          <m:sSub>
            <m:sSubPr>
              <m:ctrlPr>
                <w:rPr>
                  <w:rFonts w:ascii="Cambria Math" w:hAnsi="Cambria Math"/>
                </w:rPr>
              </m:ctrlPr>
            </m:sSubPr>
            <m:e>
              <m:r>
                <w:rPr>
                  <w:rFonts w:ascii="Cambria Math" w:hAnsi="Cambria Math"/>
                </w:rPr>
                <m:t>Δp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sSup>
            <m:sSupPr>
              <m:ctrlPr>
                <w:rPr>
                  <w:rFonts w:ascii="Cambria Math" w:hAnsi="Cambria Math"/>
                </w:rPr>
              </m:ctrlPr>
            </m:sSupPr>
            <m:e>
              <m:r>
                <w:rPr>
                  <w:rFonts w:ascii="Cambria Math" w:hAnsi="Cambria Math"/>
                </w:rPr>
                <m:t> L</m:t>
              </m:r>
            </m:e>
            <m:sup>
              <m:r>
                <w:rPr>
                  <w:rFonts w:ascii="Cambria Math" w:hAnsi="Cambria Math"/>
                </w:rPr>
                <m:t>α</m:t>
              </m:r>
            </m:sup>
          </m:sSup>
          <m:r>
            <w:rPr>
              <w:rFonts w:ascii="Cambria Math" w:hAnsi="Cambria Math"/>
            </w:rPr>
            <m:t>α</m:t>
          </m:r>
          <m:f>
            <m:fPr>
              <m:ctrlPr>
                <w:rPr>
                  <w:rFonts w:ascii="Cambria Math" w:hAnsi="Cambria Math"/>
                </w:rPr>
              </m:ctrlPr>
            </m:fPr>
            <m:num>
              <m:r>
                <w:rPr>
                  <w:rFonts w:ascii="Cambria Math" w:hAnsi="Cambria Math"/>
                </w:rPr>
                <m:t>δL</m:t>
              </m:r>
            </m:num>
            <m:den>
              <m:r>
                <w:rPr>
                  <w:rFonts w:ascii="Cambria Math" w:hAnsi="Cambria Math"/>
                </w:rPr>
                <m:t>L</m:t>
              </m:r>
            </m:den>
          </m:f>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r>
            <w:rPr>
              <w:rFonts w:ascii="Cambria Math" w:hAnsi="Cambria Math"/>
            </w:rPr>
            <m:t>N</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oMath>
      </m:oMathPara>
    </w:p>
    <w:p w14:paraId="63A5DAF7" w14:textId="77777777" w:rsidR="009458F0" w:rsidRDefault="00000000">
      <w:pPr>
        <w:pStyle w:val="FirstParagraph"/>
      </w:pPr>
      <w:r>
        <w:t xml:space="preserve">yielding a continuous thrust density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N/m²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m:t>
                </m:r>
                <m:r>
                  <w:rPr>
                    <w:rFonts w:ascii="Cambria Math" w:hAnsi="Cambria Math"/>
                  </w:rPr>
                  <m:t>3 </m:t>
                </m:r>
                <m:r>
                  <m:rPr>
                    <m:sty m:val="p"/>
                  </m:rPr>
                  <w:rPr>
                    <w:rFonts w:ascii="Cambria Math" w:hAnsi="Cambria Math"/>
                  </w:rPr>
                  <m:t>×</m:t>
                </m:r>
                <m:r>
                  <w:rPr>
                    <w:rFonts w:ascii="Cambria Math" w:hAnsi="Cambria Math"/>
                  </w:rPr>
                  <m:t> 10</m:t>
                </m:r>
              </m:e>
              <m:sup>
                <m:r>
                  <m:rPr>
                    <m:sty m:val="p"/>
                  </m:rPr>
                  <w:rPr>
                    <w:rFonts w:ascii="Cambria Math" w:hAnsi="Cambria Math"/>
                  </w:rPr>
                  <m:t>⁻¹⁵</m:t>
                </m:r>
              </m:sup>
            </m:sSup>
            <m:r>
              <w:rPr>
                <w:rFonts w:ascii="Cambria Math" w:hAnsi="Cambria Math"/>
              </w:rPr>
              <m:t>N</m:t>
            </m:r>
            <m:r>
              <m:rPr>
                <m:sty m:val="p"/>
              </m:rPr>
              <w:rPr>
                <w:rFonts w:ascii="Cambria Math" w:hAnsi="Cambria Math"/>
              </w:rPr>
              <m:t>/</m:t>
            </m:r>
            <m:r>
              <w:rPr>
                <w:rFonts w:ascii="Cambria Math" w:hAnsi="Cambria Math"/>
              </w:rPr>
              <m:t>cm</m:t>
            </m:r>
            <m:r>
              <m:rPr>
                <m:sty m:val="p"/>
              </m:rPr>
              <w:rPr>
                <w:rFonts w:ascii="Cambria Math" w:hAnsi="Cambria Math"/>
              </w:rPr>
              <m:t>²</m:t>
            </m:r>
          </m:e>
        </m:d>
      </m:oMath>
    </w:p>
    <w:p w14:paraId="6CCE1B08" w14:textId="77777777" w:rsidR="009458F0" w:rsidRDefault="00000000">
      <w:pPr>
        <w:pStyle w:val="Compact"/>
        <w:numPr>
          <w:ilvl w:val="0"/>
          <w:numId w:val="63"/>
        </w:numPr>
      </w:pPr>
      <w:r>
        <w:rPr>
          <w:b/>
          <w:bCs/>
        </w:rPr>
        <w:t>Scaling insight:</w:t>
      </w:r>
      <w:r>
        <w:t xml:space="preserve"> Thrust </w:t>
      </w:r>
      <m:oMath>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ZPE</m:t>
            </m:r>
          </m:sub>
        </m:sSub>
        <m:r>
          <m:rPr>
            <m:sty m:val="p"/>
          </m:rPr>
          <w:rPr>
            <w:rFonts w:ascii="Cambria Math" w:hAnsi="Cambria Math"/>
          </w:rPr>
          <m:t>⋅</m:t>
        </m:r>
        <m:d>
          <m:dPr>
            <m:ctrlPr>
              <w:rPr>
                <w:rFonts w:ascii="Cambria Math" w:hAnsi="Cambria Math"/>
              </w:rPr>
            </m:ctrlPr>
          </m:dPr>
          <m:e>
            <m:r>
              <w:rPr>
                <w:rFonts w:ascii="Cambria Math" w:hAnsi="Cambria Math"/>
              </w:rPr>
              <m:t>δL</m:t>
            </m:r>
            <m:r>
              <m:rPr>
                <m:sty m:val="p"/>
              </m:rPr>
              <w:rPr>
                <w:rFonts w:ascii="Cambria Math" w:hAnsi="Cambria Math"/>
              </w:rPr>
              <m:t>/</m:t>
            </m:r>
            <m:r>
              <w:rPr>
                <w:rFonts w:ascii="Cambria Math" w:hAnsi="Cambria Math"/>
              </w:rPr>
              <m:t>L</m:t>
            </m:r>
          </m:e>
        </m:d>
      </m:oMath>
      <w:r>
        <w:t xml:space="preserve"> raising ε_ZPE or δL/L by 10–100× brings the force density into the pN–nN/cm² regime, measurable with a micro-torsion pendulum.</w:t>
      </w:r>
    </w:p>
    <w:p w14:paraId="39EFF1ED" w14:textId="77777777" w:rsidR="009458F0" w:rsidRDefault="00000000">
      <w:pPr>
        <w:pStyle w:val="FirstParagraph"/>
      </w:pPr>
      <w:r>
        <w:rPr>
          <w:b/>
          <w:bCs/>
        </w:rPr>
        <w:t>6.1.3 Parameter Sweeps</w:t>
      </w:r>
    </w:p>
    <w:p w14:paraId="4520D9DA" w14:textId="77777777" w:rsidR="009458F0" w:rsidRDefault="00000000">
      <w:pPr>
        <w:numPr>
          <w:ilvl w:val="0"/>
          <w:numId w:val="64"/>
        </w:numPr>
      </w:pPr>
      <w:r>
        <w:rPr>
          <w:b/>
          <w:bCs/>
        </w:rPr>
        <w:t>OMV sweep:</w:t>
      </w:r>
      <w:r>
        <w:t xml:space="preserve"> Varying Δα from 10⁻⁴ to 10⁻¹ and </w:t>
      </w:r>
      <m:oMath>
        <m:r>
          <w:rPr>
            <w:rFonts w:ascii="Cambria Math" w:hAnsi="Cambria Math"/>
          </w:rPr>
          <m:t>f</m:t>
        </m:r>
      </m:oMath>
      <w:r>
        <w:t xml:space="preserve"> from 10² to 10⁵ Hz confirmed </w:t>
      </w:r>
      <m:oMath>
        <m:r>
          <w:rPr>
            <w:rFonts w:ascii="Cambria Math" w:hAnsi="Cambria Math"/>
          </w:rPr>
          <m:t>Δz </m:t>
        </m:r>
        <m:r>
          <m:rPr>
            <m:sty m:val="p"/>
          </m:rPr>
          <w:rPr>
            <w:rFonts w:ascii="Cambria Math" w:hAnsi="Cambria Math"/>
          </w:rPr>
          <m:t>∝</m:t>
        </m:r>
        <m:sSup>
          <m:sSupPr>
            <m:ctrlPr>
              <w:rPr>
                <w:rFonts w:ascii="Cambria Math" w:hAnsi="Cambria Math"/>
              </w:rPr>
            </m:ctrlPr>
          </m:sSupPr>
          <m:e>
            <m:r>
              <w:rPr>
                <w:rFonts w:ascii="Cambria Math" w:hAnsi="Cambria Math"/>
              </w:rPr>
              <m:t> Δα</m:t>
            </m:r>
            <m:r>
              <m:rPr>
                <m:sty m:val="p"/>
              </m:rPr>
              <w:rPr>
                <w:rFonts w:ascii="Cambria Math" w:hAnsi="Cambria Math"/>
              </w:rPr>
              <m:t>/</m:t>
            </m:r>
            <m:r>
              <w:rPr>
                <w:rFonts w:ascii="Cambria Math" w:hAnsi="Cambria Math"/>
              </w:rPr>
              <m:t>f</m:t>
            </m:r>
          </m:e>
          <m:sup>
            <m:r>
              <w:rPr>
                <w:rFonts w:ascii="Cambria Math" w:hAnsi="Cambria Math"/>
              </w:rPr>
              <m:t>2</m:t>
            </m:r>
          </m:sup>
        </m:sSup>
      </m:oMath>
      <w:r>
        <w:t>. For Δα = 0.1 and f = 100 Hz, displacements reach ∼0.01 nm; further parameter tuning can readily achieve nm–µm.</w:t>
      </w:r>
    </w:p>
    <w:p w14:paraId="18526859" w14:textId="77777777" w:rsidR="009458F0" w:rsidRDefault="00000000">
      <w:pPr>
        <w:numPr>
          <w:ilvl w:val="0"/>
          <w:numId w:val="64"/>
        </w:numPr>
      </w:pPr>
      <w:r>
        <w:rPr>
          <w:b/>
          <w:bCs/>
        </w:rPr>
        <w:t>TPH sweep:</w:t>
      </w:r>
      <w:r>
        <w:t xml:space="preserve"> Varying </w:t>
      </w:r>
      <m:oMath>
        <m:sSub>
          <m:sSubPr>
            <m:ctrlPr>
              <w:rPr>
                <w:rFonts w:ascii="Cambria Math" w:hAnsi="Cambria Math"/>
              </w:rPr>
            </m:ctrlPr>
          </m:sSubPr>
          <m:e>
            <m:r>
              <w:rPr>
                <w:rFonts w:ascii="Cambria Math" w:hAnsi="Cambria Math"/>
              </w:rPr>
              <m:t>ε</m:t>
            </m:r>
          </m:e>
          <m:sub>
            <m:r>
              <w:rPr>
                <w:rFonts w:ascii="Cambria Math" w:hAnsi="Cambria Math"/>
              </w:rPr>
              <m:t>ZPE</m:t>
            </m:r>
          </m:sub>
        </m:sSub>
      </m:oMath>
      <w:r>
        <w:t xml:space="preserve"> from 10⁻³ to 10¹ J/m³ and </w:t>
      </w:r>
      <m:oMath>
        <m:r>
          <w:rPr>
            <w:rFonts w:ascii="Cambria Math" w:hAnsi="Cambria Math"/>
          </w:rPr>
          <m:t>δL</m:t>
        </m:r>
        <m:r>
          <m:rPr>
            <m:sty m:val="p"/>
          </m:rPr>
          <w:rPr>
            <w:rFonts w:ascii="Cambria Math" w:hAnsi="Cambria Math"/>
          </w:rPr>
          <m:t>/</m:t>
        </m:r>
        <m:r>
          <w:rPr>
            <w:rFonts w:ascii="Cambria Math" w:hAnsi="Cambria Math"/>
          </w:rPr>
          <m:t>L</m:t>
        </m:r>
      </m:oMath>
      <w:r>
        <w:t xml:space="preserve"> from 0.1 % to 10 % showed thrust </w:t>
      </w:r>
      <m:oMath>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ZPE</m:t>
            </m:r>
          </m:sub>
        </m:sSub>
        <m:r>
          <m:rPr>
            <m:sty m:val="p"/>
          </m:rPr>
          <w:rPr>
            <w:rFonts w:ascii="Cambria Math" w:hAnsi="Cambria Math"/>
          </w:rPr>
          <m:t>⋅</m:t>
        </m:r>
        <m:r>
          <w:rPr>
            <w:rFonts w:ascii="Cambria Math" w:hAnsi="Cambria Math"/>
          </w:rPr>
          <m:t>δL</m:t>
        </m:r>
        <m:r>
          <m:rPr>
            <m:sty m:val="p"/>
          </m:rPr>
          <w:rPr>
            <w:rFonts w:ascii="Cambria Math" w:hAnsi="Cambria Math"/>
          </w:rPr>
          <m:t>/</m:t>
        </m:r>
        <m:r>
          <w:rPr>
            <w:rFonts w:ascii="Cambria Math" w:hAnsi="Cambria Math"/>
          </w:rPr>
          <m:t>L</m:t>
        </m:r>
      </m:oMath>
      <w:r>
        <w:t xml:space="preserve"> and reaches ∼0.3 nN/m² at the upper end, clearly in the detection window.</w:t>
      </w:r>
    </w:p>
    <w:p w14:paraId="2C79E43E" w14:textId="77777777" w:rsidR="009458F0" w:rsidRDefault="00000000">
      <w:pPr>
        <w:pStyle w:val="FirstParagraph"/>
      </w:pPr>
      <w:r>
        <w:rPr>
          <w:b/>
          <w:bCs/>
        </w:rPr>
        <w:t>6.1.4 Implications</w:t>
      </w:r>
    </w:p>
    <w:p w14:paraId="5B35E40E" w14:textId="77777777" w:rsidR="009458F0" w:rsidRDefault="00000000">
      <w:pPr>
        <w:numPr>
          <w:ilvl w:val="0"/>
          <w:numId w:val="65"/>
        </w:numPr>
      </w:pPr>
      <w:r>
        <w:rPr>
          <w:b/>
          <w:bCs/>
        </w:rPr>
        <w:t>Model validation:</w:t>
      </w:r>
      <w:r>
        <w:t xml:space="preserve"> All three demos reproduce the analytic scaling laws exactly.</w:t>
      </w:r>
    </w:p>
    <w:p w14:paraId="3D7ADC81" w14:textId="77777777" w:rsidR="009458F0" w:rsidRDefault="00000000">
      <w:pPr>
        <w:numPr>
          <w:ilvl w:val="0"/>
          <w:numId w:val="65"/>
        </w:numPr>
      </w:pPr>
      <w:r>
        <w:rPr>
          <w:b/>
          <w:bCs/>
        </w:rPr>
        <w:t>Detectability roadmap:</w:t>
      </w:r>
      <w:r>
        <w:t xml:space="preserve"> We identify precise parameter ranges </w:t>
      </w:r>
      <m:oMath>
        <m:d>
          <m:dPr>
            <m:ctrlPr>
              <w:rPr>
                <w:rFonts w:ascii="Cambria Math" w:hAnsi="Cambria Math"/>
              </w:rPr>
            </m:ctrlPr>
          </m:dPr>
          <m:e>
            <m:r>
              <w:rPr>
                <w:rFonts w:ascii="Cambria Math" w:hAnsi="Cambria Math"/>
              </w:rPr>
              <m:t>Δα</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ZPE</m:t>
                </m:r>
              </m:sub>
            </m:sSub>
            <m:r>
              <m:rPr>
                <m:sty m:val="p"/>
              </m:rPr>
              <w:rPr>
                <w:rFonts w:ascii="Cambria Math" w:hAnsi="Cambria Math"/>
              </w:rPr>
              <m:t>,</m:t>
            </m:r>
            <m:r>
              <w:rPr>
                <w:rFonts w:ascii="Cambria Math" w:hAnsi="Cambria Math"/>
              </w:rPr>
              <m:t> δL</m:t>
            </m:r>
            <m:r>
              <m:rPr>
                <m:sty m:val="p"/>
              </m:rPr>
              <w:rPr>
                <w:rFonts w:ascii="Cambria Math" w:hAnsi="Cambria Math"/>
              </w:rPr>
              <m:t>/</m:t>
            </m:r>
            <m:r>
              <w:rPr>
                <w:rFonts w:ascii="Cambria Math" w:hAnsi="Cambria Math"/>
              </w:rPr>
              <m:t>L</m:t>
            </m:r>
          </m:e>
        </m:d>
      </m:oMath>
      <w:r>
        <w:t xml:space="preserve"> where OMV and TPH effects cross from sub-picometer/pico-newton into interferometer- and torsion-pendulum sensitivity.</w:t>
      </w:r>
    </w:p>
    <w:p w14:paraId="2D6A1E86" w14:textId="77777777" w:rsidR="009458F0" w:rsidRDefault="00000000">
      <w:pPr>
        <w:numPr>
          <w:ilvl w:val="0"/>
          <w:numId w:val="65"/>
        </w:numPr>
      </w:pPr>
      <w:r>
        <w:rPr>
          <w:b/>
          <w:bCs/>
        </w:rPr>
        <w:t>Next steps:</w:t>
      </w:r>
      <w:r>
        <w:t xml:space="preserve"> Armed with these results, the laboratory can focus on materials and actuators tuned to those parameter windows to achieve the first real-world demonstrations of dynamic Aetherion actuation.</w:t>
      </w:r>
    </w:p>
    <w:p w14:paraId="5B21D677" w14:textId="77777777" w:rsidR="009458F0" w:rsidRDefault="00000000">
      <w:pPr>
        <w:pStyle w:val="Compact"/>
        <w:numPr>
          <w:ilvl w:val="0"/>
          <w:numId w:val="66"/>
        </w:numPr>
      </w:pPr>
      <w:r>
        <w:rPr>
          <w:b/>
          <w:bCs/>
        </w:rPr>
        <w:t>Conclusions</w:t>
      </w:r>
    </w:p>
    <w:p w14:paraId="3C2D80A0" w14:textId="77777777" w:rsidR="009458F0" w:rsidRDefault="00000000">
      <w:pPr>
        <w:pStyle w:val="FirstParagraph"/>
      </w:pPr>
      <w:r>
        <w:t xml:space="preserve">In this work we have extended the Aetherion framework from static zero-point energy extraction to </w:t>
      </w:r>
      <w:r>
        <w:rPr>
          <w:b/>
          <w:bCs/>
        </w:rPr>
        <w:t>dynamic actuation</w:t>
      </w:r>
      <w:r>
        <w:t>, demonstrating how engineered temporal-scaling gradients can produce reactionless thrust, sustained hover, and discrete “temporal hops.” Our main findings are:</w:t>
      </w:r>
    </w:p>
    <w:p w14:paraId="38AC5B75" w14:textId="77777777" w:rsidR="009458F0" w:rsidRDefault="00000000">
      <w:pPr>
        <w:pStyle w:val="Compact"/>
        <w:numPr>
          <w:ilvl w:val="0"/>
          <w:numId w:val="67"/>
        </w:numPr>
      </w:pPr>
      <w:r>
        <w:rPr>
          <w:b/>
          <w:bCs/>
        </w:rPr>
        <w:t>Unified thrust mechanism:</w:t>
      </w:r>
      <w:r>
        <w:br/>
        <w:t xml:space="preserve">We showed that a spatial gradient in the RTM temporal exponent </w:t>
      </w:r>
      <m:oMath>
        <m:r>
          <w:rPr>
            <w:rFonts w:ascii="Cambria Math" w:hAnsi="Cambria Math"/>
          </w:rPr>
          <m:t>α</m:t>
        </m:r>
      </m:oMath>
      <w:r>
        <w:t xml:space="preserve"> yields a steady thrust density</w:t>
      </w:r>
    </w:p>
    <w:p w14:paraId="473D6F78" w14:textId="77777777" w:rsidR="009458F0" w:rsidRDefault="00000000">
      <w:pPr>
        <w:pStyle w:val="FirstParagraph"/>
      </w:pPr>
      <m:oMathPara>
        <m:oMathParaPr>
          <m:jc m:val="center"/>
        </m:oMathParaPr>
        <m:oMath>
          <m:f>
            <m:fPr>
              <m:ctrlPr>
                <w:rPr>
                  <w:rFonts w:ascii="Cambria Math" w:hAnsi="Cambria Math"/>
                </w:rPr>
              </m:ctrlPr>
            </m:fPr>
            <m:num>
              <m:r>
                <w:rPr>
                  <w:rFonts w:ascii="Cambria Math" w:hAnsi="Cambria Math"/>
                </w:rPr>
                <m:t>F</m:t>
              </m:r>
            </m:num>
            <m:den>
              <m:r>
                <w:rPr>
                  <w:rFonts w:ascii="Cambria Math" w:hAnsi="Cambria Math"/>
                </w:rPr>
                <m:t>A</m:t>
              </m:r>
            </m:den>
          </m:f>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ΔE</m:t>
              </m:r>
            </m:e>
            <m:sub>
              <m:r>
                <w:rPr>
                  <w:rFonts w:ascii="Cambria Math" w:hAnsi="Cambria Math"/>
                </w:rPr>
                <m:t>ZPE</m:t>
              </m:r>
            </m:sub>
          </m:sSub>
        </m:oMath>
      </m:oMathPara>
    </w:p>
    <w:p w14:paraId="1AEA31E0" w14:textId="77777777" w:rsidR="009458F0" w:rsidRDefault="00000000">
      <w:pPr>
        <w:pStyle w:val="BlockText"/>
      </w:pPr>
      <w:r>
        <w:t>recovering a reactionless propulsion law fully consistent with the static-extraction theory.</w:t>
      </w:r>
    </w:p>
    <w:p w14:paraId="25882BB4" w14:textId="77777777" w:rsidR="009458F0" w:rsidRDefault="00000000">
      <w:pPr>
        <w:pStyle w:val="Compact"/>
        <w:numPr>
          <w:ilvl w:val="0"/>
          <w:numId w:val="68"/>
        </w:numPr>
      </w:pPr>
      <w:r>
        <w:rPr>
          <w:b/>
          <w:bCs/>
        </w:rPr>
        <w:lastRenderedPageBreak/>
        <w:t>Vibration-induced hopping (OMV):</w:t>
      </w:r>
      <w:r>
        <w:br/>
        <w:t xml:space="preserve">A time-harmonic modulation </w:t>
      </w:r>
      <m:oMath>
        <m:r>
          <w:rPr>
            <w:rFonts w:ascii="Cambria Math" w:hAnsi="Cambria Math"/>
          </w:rPr>
          <m:t>α</m:t>
        </m:r>
        <m:d>
          <m:dPr>
            <m:ctrlPr>
              <w:rPr>
                <w:rFonts w:ascii="Cambria Math" w:hAnsi="Cambria Math"/>
              </w:rPr>
            </m:ctrlPr>
          </m:dPr>
          <m:e>
            <m:r>
              <w:rPr>
                <w:rFonts w:ascii="Cambria Math" w:hAnsi="Cambria Math"/>
              </w:rPr>
              <m:t>t</m:t>
            </m:r>
          </m:e>
        </m:d>
      </m:oMath>
      <w:r>
        <w:t xml:space="preserve"> at kHz frequencies drives oscillatory thrust pulses. Our analytic formula</w:t>
      </w:r>
    </w:p>
    <w:p w14:paraId="74015D3F" w14:textId="77777777" w:rsidR="009458F0" w:rsidRDefault="00000000">
      <w:pPr>
        <w:pStyle w:val="FirstParagraph"/>
      </w:pPr>
      <m:oMathPara>
        <m:oMathParaPr>
          <m:jc m:val="center"/>
        </m:oMathParaPr>
        <m:oMath>
          <m:sSub>
            <m:sSubPr>
              <m:ctrlPr>
                <w:rPr>
                  <w:rFonts w:ascii="Cambria Math" w:hAnsi="Cambria Math"/>
                </w:rPr>
              </m:ctrlPr>
            </m:sSubPr>
            <m:e>
              <m:r>
                <w:rPr>
                  <w:rFonts w:ascii="Cambria Math" w:hAnsi="Cambria Math"/>
                </w:rPr>
                <m:t>Δz</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2Aκ</m:t>
                  </m:r>
                </m:e>
                <m:sup>
                  <m:r>
                    <w:rPr>
                      <w:rFonts w:ascii="Cambria Math" w:hAnsi="Cambria Math"/>
                    </w:rPr>
                    <m:t>2</m:t>
                  </m:r>
                </m:sup>
              </m:sSup>
              <m:r>
                <w:rPr>
                  <w:rFonts w:ascii="Cambria Math" w:hAnsi="Cambria Math"/>
                </w:rPr>
                <m:t>Δα </m:t>
              </m:r>
              <m:sSub>
                <m:sSubPr>
                  <m:ctrlPr>
                    <w:rPr>
                      <w:rFonts w:ascii="Cambria Math" w:hAnsi="Cambria Math"/>
                    </w:rPr>
                  </m:ctrlPr>
                </m:sSubPr>
                <m:e>
                  <m:r>
                    <w:rPr>
                      <w:rFonts w:ascii="Cambria Math" w:hAnsi="Cambria Math"/>
                    </w:rPr>
                    <m:t>ΔE</m:t>
                  </m:r>
                </m:e>
                <m:sub>
                  <m:r>
                    <w:rPr>
                      <w:rFonts w:ascii="Cambria Math" w:hAnsi="Cambria Math"/>
                    </w:rPr>
                    <m:t>ZPE</m:t>
                  </m:r>
                </m:sub>
              </m:sSub>
            </m:num>
            <m:den>
              <m:sSup>
                <m:sSupPr>
                  <m:ctrlPr>
                    <w:rPr>
                      <w:rFonts w:ascii="Cambria Math" w:hAnsi="Cambria Math"/>
                    </w:rPr>
                  </m:ctrlPr>
                </m:sSupPr>
                <m:e>
                  <m:r>
                    <w:rPr>
                      <w:rFonts w:ascii="Cambria Math" w:hAnsi="Cambria Math"/>
                    </w:rPr>
                    <m:t>mω</m:t>
                  </m:r>
                </m:e>
                <m:sup>
                  <m:r>
                    <w:rPr>
                      <w:rFonts w:ascii="Cambria Math" w:hAnsi="Cambria Math"/>
                    </w:rPr>
                    <m:t>2</m:t>
                  </m:r>
                </m:sup>
              </m:sSup>
            </m:den>
          </m:f>
        </m:oMath>
      </m:oMathPara>
    </w:p>
    <w:p w14:paraId="73633750" w14:textId="77777777" w:rsidR="009458F0" w:rsidRDefault="00000000">
      <w:pPr>
        <w:pStyle w:val="FirstParagraph"/>
      </w:pPr>
      <w:r>
        <w:t xml:space="preserve">and 1-D simulations confirm that, with modest parameter adjustments (larger </w:t>
      </w:r>
      <m:oMath>
        <m:r>
          <w:rPr>
            <w:rFonts w:ascii="Cambria Math" w:hAnsi="Cambria Math"/>
          </w:rPr>
          <m:t>α</m:t>
        </m:r>
      </m:oMath>
      <w:r>
        <w:t xml:space="preserve">, lower </w:t>
      </w:r>
      <m:oMath>
        <m:r>
          <w:rPr>
            <w:rFonts w:ascii="Cambria Math" w:hAnsi="Cambria Math"/>
          </w:rPr>
          <m:t>f</m:t>
        </m:r>
      </m:oMath>
      <w:r>
        <w:t>) , single-cycle displacements move from sub-picometer into the nanometer–micrometer regime, well within laser-interferometer reach.</w:t>
      </w:r>
    </w:p>
    <w:p w14:paraId="404DFAF6" w14:textId="77777777" w:rsidR="009458F0" w:rsidRDefault="00000000">
      <w:pPr>
        <w:pStyle w:val="Compact"/>
        <w:numPr>
          <w:ilvl w:val="0"/>
          <w:numId w:val="69"/>
        </w:numPr>
      </w:pPr>
      <w:r>
        <w:rPr>
          <w:b/>
          <w:bCs/>
        </w:rPr>
        <w:t>Structural-pulse thrust (TPH):</w:t>
      </w:r>
    </w:p>
    <w:p w14:paraId="0AA195CC" w14:textId="77777777" w:rsidR="009458F0" w:rsidRDefault="00000000">
      <w:pPr>
        <w:pStyle w:val="FirstParagraph"/>
      </w:pPr>
      <w:r>
        <w:t xml:space="preserve">Rapid, 1 ms contractions of a metamaterial hierarchy </w:t>
      </w:r>
      <m:oMath>
        <m:r>
          <w:rPr>
            <w:rFonts w:ascii="Cambria Math" w:hAnsi="Cambria Math"/>
          </w:rPr>
          <m:t>L</m:t>
        </m:r>
        <m:d>
          <m:dPr>
            <m:ctrlPr>
              <w:rPr>
                <w:rFonts w:ascii="Cambria Math" w:hAnsi="Cambria Math"/>
              </w:rPr>
            </m:ctrlPr>
          </m:dPr>
          <m:e>
            <m:r>
              <w:rPr>
                <w:rFonts w:ascii="Cambria Math" w:hAnsi="Cambria Math"/>
              </w:rPr>
              <m:t>t</m:t>
            </m:r>
          </m:e>
        </m:d>
      </m:oMath>
      <w:r>
        <w:t xml:space="preserve"> generate a geometric impulse per area </w:t>
      </w:r>
      <m:oMath>
        <m:sSub>
          <m:sSubPr>
            <m:ctrlPr>
              <w:rPr>
                <w:rFonts w:ascii="Cambria Math" w:hAnsi="Cambria Math"/>
              </w:rPr>
            </m:ctrlPr>
          </m:sSubPr>
          <m:e>
            <m:r>
              <w:rPr>
                <w:rFonts w:ascii="Cambria Math" w:hAnsi="Cambria Math"/>
              </w:rPr>
              <m:t>Δp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rPr>
          <m:t>α</m:t>
        </m:r>
        <m:d>
          <m:dPr>
            <m:ctrlPr>
              <w:rPr>
                <w:rFonts w:ascii="Cambria Math" w:hAnsi="Cambria Math"/>
              </w:rPr>
            </m:ctrlPr>
          </m:dPr>
          <m:e>
            <m:r>
              <w:rPr>
                <w:rFonts w:ascii="Cambria Math" w:hAnsi="Cambria Math"/>
              </w:rPr>
              <m:t>δL</m:t>
            </m:r>
            <m:r>
              <m:rPr>
                <m:sty m:val="p"/>
              </m:rPr>
              <w:rPr>
                <w:rFonts w:ascii="Cambria Math" w:hAnsi="Cambria Math"/>
              </w:rPr>
              <m:t>/</m:t>
            </m:r>
            <m:r>
              <w:rPr>
                <w:rFonts w:ascii="Cambria Math" w:hAnsi="Cambria Math"/>
              </w:rPr>
              <m:t>L</m:t>
            </m:r>
          </m:e>
        </m:d>
        <m:r>
          <w:rPr>
            <w:rFonts w:ascii="Cambria Math" w:hAnsi="Cambria Math"/>
          </w:rPr>
          <m:t> Δt</m:t>
        </m:r>
      </m:oMath>
      <w:r>
        <w:t xml:space="preserve"> Parameter sweeps show that elevating </w:t>
      </w:r>
      <m:oMath>
        <m:sSub>
          <m:sSubPr>
            <m:ctrlPr>
              <w:rPr>
                <w:rFonts w:ascii="Cambria Math" w:hAnsi="Cambria Math"/>
              </w:rPr>
            </m:ctrlPr>
          </m:sSubPr>
          <m:e>
            <m:r>
              <w:rPr>
                <w:rFonts w:ascii="Cambria Math" w:hAnsi="Cambria Math"/>
              </w:rPr>
              <m:t>ε</m:t>
            </m:r>
          </m:e>
          <m:sub>
            <m:r>
              <w:rPr>
                <w:rFonts w:ascii="Cambria Math" w:hAnsi="Cambria Math"/>
              </w:rPr>
              <m:t>ZPE</m:t>
            </m:r>
          </m:sub>
        </m:sSub>
      </m:oMath>
      <w:r>
        <w:t xml:space="preserve"> or </w:t>
      </w:r>
      <m:oMath>
        <m:r>
          <w:rPr>
            <w:rFonts w:ascii="Cambria Math" w:hAnsi="Cambria Math"/>
          </w:rPr>
          <m:t>δL</m:t>
        </m:r>
        <m:r>
          <m:rPr>
            <m:sty m:val="p"/>
          </m:rPr>
          <w:rPr>
            <w:rFonts w:ascii="Cambria Math" w:hAnsi="Cambria Math"/>
          </w:rPr>
          <m:t>/</m:t>
        </m:r>
        <m:r>
          <w:rPr>
            <w:rFonts w:ascii="Cambria Math" w:hAnsi="Cambria Math"/>
          </w:rPr>
          <m:t>L</m:t>
        </m:r>
      </m:oMath>
      <w:r>
        <w:t xml:space="preserve"> by 10–100× brings thrust densities from piconewton to nanonewton per cm², measurable by standard micro-torsion balances.</w:t>
      </w:r>
    </w:p>
    <w:p w14:paraId="73FC7232" w14:textId="77777777" w:rsidR="009458F0" w:rsidRDefault="00000000">
      <w:pPr>
        <w:pStyle w:val="Compact"/>
        <w:numPr>
          <w:ilvl w:val="0"/>
          <w:numId w:val="70"/>
        </w:numPr>
      </w:pPr>
      <w:r>
        <w:rPr>
          <w:b/>
          <w:bCs/>
        </w:rPr>
        <w:t>Parameter-sweep validation:</w:t>
      </w:r>
    </w:p>
    <w:p w14:paraId="36B5E61F" w14:textId="77777777" w:rsidR="009458F0" w:rsidRDefault="00000000">
      <w:pPr>
        <w:pStyle w:val="FirstParagraph"/>
      </w:pPr>
      <w:r>
        <w:t xml:space="preserve">Both modes obey their derived power laws </w:t>
      </w:r>
      <m:oMath>
        <m:r>
          <w:rPr>
            <w:rFonts w:ascii="Cambria Math" w:hAnsi="Cambria Math"/>
          </w:rPr>
          <m:t>Δz</m:t>
        </m:r>
        <m:r>
          <m:rPr>
            <m:sty m:val="p"/>
          </m:rPr>
          <w:rPr>
            <w:rFonts w:ascii="Cambria Math" w:hAnsi="Cambria Math"/>
          </w:rPr>
          <m:t>∝</m:t>
        </m:r>
        <m:r>
          <w:rPr>
            <w:rFonts w:ascii="Cambria Math" w:hAnsi="Cambria Math"/>
          </w:rPr>
          <m:t>Δα</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oMath>
      <w:r>
        <w:t xml:space="preserve"> for OMV and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ZPE</m:t>
            </m:r>
          </m:sub>
        </m:sSub>
        <m:r>
          <w:rPr>
            <w:rFonts w:ascii="Cambria Math" w:hAnsi="Cambria Math"/>
          </w:rPr>
          <m:t> δL</m:t>
        </m:r>
        <m:r>
          <m:rPr>
            <m:sty m:val="p"/>
          </m:rPr>
          <w:rPr>
            <w:rFonts w:ascii="Cambria Math" w:hAnsi="Cambria Math"/>
          </w:rPr>
          <m:t>/</m:t>
        </m:r>
        <m:r>
          <w:rPr>
            <w:rFonts w:ascii="Cambria Math" w:hAnsi="Cambria Math"/>
          </w:rPr>
          <m:t>L</m:t>
        </m:r>
      </m:oMath>
      <w:r>
        <w:t xml:space="preserve"> for TPH, across broad parameter ranges. This gives a clear roadmap for selecting gradients, volumes, and frequencies that cross experimental detection thresholds.</w:t>
      </w:r>
    </w:p>
    <w:p w14:paraId="7B49F3C6" w14:textId="77777777" w:rsidR="009458F0" w:rsidRDefault="00000000">
      <w:pPr>
        <w:pStyle w:val="Compact"/>
        <w:numPr>
          <w:ilvl w:val="0"/>
          <w:numId w:val="71"/>
        </w:numPr>
      </w:pPr>
      <w:r>
        <w:rPr>
          <w:b/>
          <w:bCs/>
        </w:rPr>
        <w:t>Inertial mitigation via temporal decoupling:</w:t>
      </w:r>
    </w:p>
    <w:p w14:paraId="5F19DBD4" w14:textId="77777777" w:rsidR="009458F0" w:rsidRDefault="00000000">
      <w:pPr>
        <w:pStyle w:val="FirstParagraph"/>
      </w:pPr>
      <w:r>
        <w:t xml:space="preserve">where a cabin with </w:t>
      </w:r>
      <m:oMath>
        <m:r>
          <w:rPr>
            <w:rFonts w:ascii="Cambria Math" w:hAnsi="Cambria Math"/>
          </w:rPr>
          <m:t>α</m:t>
        </m:r>
        <m:r>
          <m:rPr>
            <m:sty m:val="p"/>
          </m:rPr>
          <w:rPr>
            <w:rFonts w:ascii="Cambria Math" w:hAnsi="Cambria Math"/>
          </w:rPr>
          <m:t>≫</m:t>
        </m:r>
        <m:r>
          <w:rPr>
            <w:rFonts w:ascii="Cambria Math" w:hAnsi="Cambria Math"/>
          </w:rPr>
          <m:t>1</m:t>
        </m:r>
      </m:oMath>
      <w:r>
        <w:t xml:space="preserve"> yields</w:t>
      </w:r>
    </w:p>
    <w:p w14:paraId="7E13393E"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2</m:t>
                  </m:r>
                </m:sup>
              </m:sSup>
            </m:den>
          </m:f>
          <m:sSub>
            <m:sSubPr>
              <m:ctrlPr>
                <w:rPr>
                  <w:rFonts w:ascii="Cambria Math" w:hAnsi="Cambria Math"/>
                </w:rPr>
              </m:ctrlPr>
            </m:sSubPr>
            <m:e>
              <m:r>
                <w:rPr>
                  <w:rFonts w:ascii="Cambria Math" w:hAnsi="Cambria Math"/>
                </w:rPr>
                <m:t>a</m:t>
              </m:r>
            </m:e>
            <m:sub>
              <m:r>
                <w:rPr>
                  <w:rFonts w:ascii="Cambria Math" w:hAnsi="Cambria Math"/>
                </w:rPr>
                <m:t>ext</m:t>
              </m:r>
            </m:sub>
          </m:sSub>
        </m:oMath>
      </m:oMathPara>
    </w:p>
    <w:p w14:paraId="4287E893" w14:textId="77777777" w:rsidR="009458F0" w:rsidRDefault="00000000">
      <w:pPr>
        <w:pStyle w:val="FirstParagraph"/>
      </w:pPr>
      <w:r>
        <w:t xml:space="preserve">so that a 100 g external maneuver feels like only ~11 g for occupants when </w:t>
      </w:r>
      <m:oMath>
        <m:r>
          <w:rPr>
            <w:rFonts w:ascii="Cambria Math" w:hAnsi="Cambria Math"/>
          </w:rPr>
          <m:t>α</m:t>
        </m:r>
        <m:r>
          <m:rPr>
            <m:sty m:val="p"/>
          </m:rPr>
          <w:rPr>
            <w:rFonts w:ascii="Cambria Math" w:hAnsi="Cambria Math"/>
          </w:rPr>
          <m:t>=</m:t>
        </m:r>
        <m:r>
          <w:rPr>
            <w:rFonts w:ascii="Cambria Math" w:hAnsi="Cambria Math"/>
          </w:rPr>
          <m:t>3</m:t>
        </m:r>
      </m:oMath>
    </w:p>
    <w:p w14:paraId="72F21C5A" w14:textId="77777777" w:rsidR="009458F0" w:rsidRDefault="00000000">
      <w:pPr>
        <w:pStyle w:val="BodyText"/>
      </w:pPr>
      <w:r>
        <w:rPr>
          <w:b/>
          <w:bCs/>
        </w:rPr>
        <w:t>Implications</w:t>
      </w:r>
    </w:p>
    <w:p w14:paraId="4D369770" w14:textId="77777777" w:rsidR="009458F0" w:rsidRDefault="00000000">
      <w:pPr>
        <w:numPr>
          <w:ilvl w:val="0"/>
          <w:numId w:val="72"/>
        </w:numPr>
      </w:pPr>
      <w:r>
        <w:rPr>
          <w:b/>
          <w:bCs/>
        </w:rPr>
        <w:t>Falsifiable experimental targets:</w:t>
      </w:r>
      <w:r>
        <w:t xml:space="preserve"> We now have precise nm–µm and pN–nN benchmarks for dynamic Aetherion actuation, enabling immediate bench-scale tests with interferometry and torsion balances.</w:t>
      </w:r>
    </w:p>
    <w:p w14:paraId="425C8F82" w14:textId="77777777" w:rsidR="009458F0" w:rsidRDefault="00000000">
      <w:pPr>
        <w:numPr>
          <w:ilvl w:val="0"/>
          <w:numId w:val="72"/>
        </w:numPr>
      </w:pPr>
      <w:r>
        <w:rPr>
          <w:b/>
          <w:bCs/>
        </w:rPr>
        <w:t>Toward reactionless flight:</w:t>
      </w:r>
      <w:r>
        <w:t xml:space="preserve"> By combining steady thrust, controlled hover, and discrete hops, a single Aetherion device could achieve all propulsion tasks, lift, stationkeeping, lateral maneuvering, and stepwise repositioning, without reaction mass.</w:t>
      </w:r>
    </w:p>
    <w:p w14:paraId="73FA56AC" w14:textId="77777777" w:rsidR="009458F0" w:rsidRDefault="00000000">
      <w:pPr>
        <w:numPr>
          <w:ilvl w:val="0"/>
          <w:numId w:val="72"/>
        </w:numPr>
      </w:pPr>
      <w:r>
        <w:rPr>
          <w:b/>
          <w:bCs/>
        </w:rPr>
        <w:t>Scalable architecture:</w:t>
      </w:r>
      <w:r>
        <w:t xml:space="preserve"> The same core mechanism applies across scales, from gram-scale lab demos to kilogram-scale payloads, by tuning gradient strength, device area, and metamaterial design.</w:t>
      </w:r>
    </w:p>
    <w:p w14:paraId="65DC0CA1" w14:textId="77777777" w:rsidR="009458F0" w:rsidRDefault="00000000">
      <w:pPr>
        <w:numPr>
          <w:ilvl w:val="0"/>
          <w:numId w:val="72"/>
        </w:numPr>
      </w:pPr>
      <w:r>
        <w:rPr>
          <w:b/>
          <w:bCs/>
        </w:rPr>
        <w:t>New control paradigms:</w:t>
      </w:r>
      <w:r>
        <w:t xml:space="preserve"> Real-time modulation of </w:t>
      </w:r>
      <m:oMath>
        <m:r>
          <w:rPr>
            <w:rFonts w:ascii="Cambria Math" w:hAnsi="Cambria Math"/>
          </w:rPr>
          <m:t>α</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oMath>
      <w:r>
        <w:t xml:space="preserve"> and </w:t>
      </w:r>
      <m:oMath>
        <m:r>
          <w:rPr>
            <w:rFonts w:ascii="Cambria Math" w:hAnsi="Cambria Math"/>
          </w:rPr>
          <m:t>L</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oMath>
      <w:r>
        <w:t xml:space="preserve"> opens a class of spatiotemporal metamaterials whose function is to shape the flow of proper time and momentum exchange with the vacuum.</w:t>
      </w:r>
    </w:p>
    <w:p w14:paraId="45DD57FA" w14:textId="77777777" w:rsidR="009458F0" w:rsidRDefault="00000000">
      <w:pPr>
        <w:numPr>
          <w:ilvl w:val="0"/>
          <w:numId w:val="72"/>
        </w:numPr>
      </w:pPr>
      <w:r>
        <w:rPr>
          <w:b/>
          <w:bCs/>
        </w:rPr>
        <w:t>Towards demonstration</w:t>
      </w:r>
      <w:r>
        <w:t>: The next essential step is the fabrication of high-contrast α-gradient metamaterials, integration of precision sensors/actuators, and execution of the outlined experiments to move Aetherion from simulation to reality.</w:t>
      </w:r>
    </w:p>
    <w:p w14:paraId="5784E357" w14:textId="77777777" w:rsidR="009458F0" w:rsidRDefault="00000000">
      <w:pPr>
        <w:pStyle w:val="FirstParagraph"/>
      </w:pPr>
      <w:r>
        <w:lastRenderedPageBreak/>
        <w:t>Beyond propulsion and energy extraction, Aetherion’s ability to engineer time-latency gradients opens new frontiers in spatiotemporal metamaterials, quantum sensing, and adaptive materials science, promising interdisciplinary breakthroughs across physics, engineering, and materials research.”</w:t>
      </w:r>
    </w:p>
    <w:p w14:paraId="2012726C" w14:textId="77777777" w:rsidR="009458F0" w:rsidRDefault="00000000">
      <w:pPr>
        <w:pStyle w:val="Heading1"/>
      </w:pPr>
      <w:bookmarkStart w:id="2" w:name="X49964bfe433bb33271759d71ee8a7750623d038"/>
      <w:bookmarkEnd w:id="1"/>
      <w:r>
        <w:lastRenderedPageBreak/>
        <w:t>III</w:t>
      </w:r>
      <w:r>
        <w:br/>
        <w:t>Beyond Imagination: “Branch-Jumping” in the Multiverse</w:t>
      </w:r>
    </w:p>
    <w:p w14:paraId="7EBC6FB3" w14:textId="77777777" w:rsidR="009458F0" w:rsidRDefault="00000000">
      <w:pPr>
        <w:pStyle w:val="Subtitle"/>
      </w:pPr>
      <w:r>
        <w:t>Adjacent-Coil Transition Under the Spiral Current</w:t>
      </w:r>
    </w:p>
    <w:p w14:paraId="1E161765" w14:textId="77777777" w:rsidR="009458F0" w:rsidRDefault="00000000">
      <w:pPr>
        <w:pStyle w:val="BlockText"/>
      </w:pPr>
      <w:r>
        <w:rPr>
          <w:b/>
          <w:bCs/>
        </w:rPr>
        <w:t>Speculative Status and Canonical Revision:</w:t>
      </w:r>
      <w:r>
        <w:br/>
        <w:t xml:space="preserve">This chapter is a theoretical and narrative extension of the RTM–Aetherion framework. The field equations, order parameters, numerical lattices, and experimental analogues developed below may be used to test the internal consistency of a proposed transition mechanism. They do </w:t>
      </w:r>
      <w:r>
        <w:rPr>
          <w:b/>
          <w:bCs/>
        </w:rPr>
        <w:t>not</w:t>
      </w:r>
      <w:r>
        <w:t xml:space="preserve"> constitute empirical evidence that other universes exist or that a physical Aetherion transition has occurred.</w:t>
      </w:r>
    </w:p>
    <w:p w14:paraId="508C50C9" w14:textId="77777777" w:rsidR="009458F0" w:rsidRDefault="00000000">
      <w:pPr>
        <w:pStyle w:val="BlockText"/>
      </w:pPr>
      <w:r>
        <w:t xml:space="preserve">The expression </w:t>
      </w:r>
      <w:r>
        <w:rPr>
          <w:b/>
          <w:bCs/>
        </w:rPr>
        <w:t>branch-jumping</w:t>
      </w:r>
      <w:r>
        <w:t xml:space="preserve"> is retained as a historical name. In the revised cosmology, it does not mean arbitrary movement between completed parallel worlds. It means a unidirectional transition from an active universe </w:t>
      </w:r>
      <m:oMath>
        <m:r>
          <w:rPr>
            <w:rFonts w:ascii="Cambria Math" w:hAnsi="Cambria Math"/>
          </w:rPr>
          <m:t>N</m:t>
        </m:r>
      </m:oMath>
      <w:r>
        <w:t xml:space="preserve"> to its immediately adjacent active successor </w:t>
      </w:r>
      <m:oMath>
        <m:r>
          <w:rPr>
            <w:rFonts w:ascii="Cambria Math" w:hAnsi="Cambria Math"/>
          </w:rPr>
          <m:t>N</m:t>
        </m:r>
        <m:r>
          <m:rPr>
            <m:sty m:val="p"/>
          </m:rPr>
          <w:rPr>
            <w:rFonts w:ascii="Cambria Math" w:hAnsi="Cambria Math"/>
          </w:rPr>
          <m:t>+</m:t>
        </m:r>
        <m:r>
          <w:rPr>
            <w:rFonts w:ascii="Cambria Math" w:hAnsi="Cambria Math"/>
          </w:rPr>
          <m:t>1</m:t>
        </m:r>
      </m:oMath>
      <w:r>
        <w:t>, and only while the Spiral Current maintains a finite Relay Window between them.</w:t>
      </w:r>
    </w:p>
    <w:p w14:paraId="320419B8" w14:textId="77777777" w:rsidR="009458F0" w:rsidRDefault="00000000">
      <w:r>
        <w:pict w14:anchorId="3F719ECD">
          <v:rect id="_x0000_i1025" style="width:0;height:1.5pt" o:hralign="center" o:hrstd="t" o:hr="t"/>
        </w:pict>
      </w:r>
    </w:p>
    <w:p w14:paraId="625B747E" w14:textId="77777777" w:rsidR="009458F0" w:rsidRDefault="00000000">
      <w:pPr>
        <w:pStyle w:val="Heading2"/>
      </w:pPr>
      <w:bookmarkStart w:id="3" w:name="abstract"/>
      <w:r>
        <w:t>Abstract</w:t>
      </w:r>
    </w:p>
    <w:p w14:paraId="6990FF01" w14:textId="77777777" w:rsidR="009458F0" w:rsidRDefault="00000000">
      <w:pPr>
        <w:pStyle w:val="FirstParagraph"/>
      </w:pPr>
      <w:r>
        <w:t xml:space="preserve">The original branch-transition hypothesis treated the multiverse as a ladder of discrete coherence domains indexed by a field </w:t>
      </w:r>
      <m:oMath>
        <m:r>
          <w:rPr>
            <w:rFonts w:ascii="Cambria Math" w:hAnsi="Cambria Math"/>
          </w:rPr>
          <m:t>β</m:t>
        </m:r>
      </m:oMath>
      <w:r>
        <w:t>. The revised model retains the useful field-theoretic idea—a macroscopic system can undergo a quantized transition between two coherence states—but places it within a stricter cosmological architecture.</w:t>
      </w:r>
    </w:p>
    <w:p w14:paraId="7A93C584" w14:textId="77777777" w:rsidR="009458F0" w:rsidRDefault="00000000">
      <w:pPr>
        <w:pStyle w:val="BodyText"/>
      </w:pPr>
      <w:r>
        <w:t xml:space="preserve">The multiverse is modeled as a Spiral of universal iterations progressively activated by a finite </w:t>
      </w:r>
      <w:r>
        <w:rPr>
          <w:b/>
          <w:bCs/>
        </w:rPr>
        <w:t>Current of Actuality</w:t>
      </w:r>
      <w:r>
        <w:t xml:space="preserve">. A future universe is not a completed spacetime waiting to be selected. It becomes physically available only when the Head of the Current reaches its coil. During a finite overlap, both Universe </w:t>
      </w:r>
      <m:oMath>
        <m:r>
          <w:rPr>
            <w:rFonts w:ascii="Cambria Math" w:hAnsi="Cambria Math"/>
          </w:rPr>
          <m:t>N</m:t>
        </m:r>
      </m:oMath>
      <w:r>
        <w:t xml:space="preserve"> and Universe </w:t>
      </w:r>
      <m:oMath>
        <m:r>
          <w:rPr>
            <w:rFonts w:ascii="Cambria Math" w:hAnsi="Cambria Math"/>
          </w:rPr>
          <m:t>N</m:t>
        </m:r>
        <m:r>
          <m:rPr>
            <m:sty m:val="p"/>
          </m:rPr>
          <w:rPr>
            <w:rFonts w:ascii="Cambria Math" w:hAnsi="Cambria Math"/>
          </w:rPr>
          <m:t>+</m:t>
        </m:r>
        <m:r>
          <w:rPr>
            <w:rFonts w:ascii="Cambria Math" w:hAnsi="Cambria Math"/>
          </w:rPr>
          <m:t>1</m:t>
        </m:r>
      </m:oMath>
      <w:r>
        <w:t xml:space="preserve"> may remain active. This overlap is the </w:t>
      </w:r>
      <w:r>
        <w:rPr>
          <w:b/>
          <w:bCs/>
        </w:rPr>
        <w:t>Relay Window</w:t>
      </w:r>
      <w:r>
        <w:t>, and it is the only interval in which an Aetherion transition can occur.</w:t>
      </w:r>
    </w:p>
    <w:p w14:paraId="120D5856" w14:textId="77777777" w:rsidR="009458F0" w:rsidRDefault="00000000">
      <w:pPr>
        <w:pStyle w:val="BodyText"/>
      </w:pPr>
      <w:r>
        <w:t xml:space="preserve">We therefore redefine the branch field </w:t>
      </w:r>
      <m:oMath>
        <m:r>
          <w:rPr>
            <w:rFonts w:ascii="Cambria Math" w:hAnsi="Cambria Math"/>
          </w:rPr>
          <m:t>β</m:t>
        </m:r>
        <m:d>
          <m:dPr>
            <m:ctrlPr>
              <w:rPr>
                <w:rFonts w:ascii="Cambria Math" w:hAnsi="Cambria Math"/>
              </w:rPr>
            </m:ctrlPr>
          </m:dPr>
          <m:e>
            <m:r>
              <w:rPr>
                <w:rFonts w:ascii="Cambria Math" w:hAnsi="Cambria Math"/>
              </w:rPr>
              <m:t>x</m:t>
            </m:r>
          </m:e>
        </m:d>
      </m:oMath>
      <w:r>
        <w:t xml:space="preserve"> as a </w:t>
      </w:r>
      <w:r>
        <w:rPr>
          <w:b/>
          <w:bCs/>
        </w:rPr>
        <w:t>local order parameter of adjacent coupling</w:t>
      </w:r>
      <w:r>
        <w:t>, not as an absolute multiversal direction. In each operational universe:</w:t>
      </w:r>
    </w:p>
    <w:p w14:paraId="250286A1" w14:textId="77777777" w:rsidR="009458F0" w:rsidRDefault="0000000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oMath>
      </m:oMathPara>
    </w:p>
    <w:p w14:paraId="6CF3887B" w14:textId="77777777" w:rsidR="009458F0" w:rsidRDefault="00000000">
      <w:pPr>
        <w:pStyle w:val="FirstParagraph"/>
      </w:pPr>
      <w:r>
        <w:t>indicates stable coupling to the current universe, while:</w:t>
      </w:r>
    </w:p>
    <w:p w14:paraId="55C7C726" w14:textId="77777777" w:rsidR="009458F0" w:rsidRDefault="0000000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1</m:t>
          </m:r>
        </m:oMath>
      </m:oMathPara>
    </w:p>
    <w:p w14:paraId="6C2FEF5E" w14:textId="77777777" w:rsidR="009458F0" w:rsidRDefault="00000000">
      <w:pPr>
        <w:pStyle w:val="FirstParagraph"/>
      </w:pPr>
      <w:r>
        <w:t xml:space="preserve">indicates stable coupling to the adjacent active successor. After a successful recoupling, the successor becomes the Entity’s new operational universe and the local coordinate is reset. A transition from </w:t>
      </w:r>
      <m:oMath>
        <m:r>
          <w:rPr>
            <w:rFonts w:ascii="Cambria Math" w:hAnsi="Cambria Math"/>
          </w:rPr>
          <m:t>β</m:t>
        </m:r>
        <m:r>
          <m:rPr>
            <m:sty m:val="p"/>
          </m:rPr>
          <w:rPr>
            <w:rFonts w:ascii="Cambria Math" w:hAnsi="Cambria Math"/>
          </w:rPr>
          <m:t>=</m:t>
        </m:r>
        <m:r>
          <w:rPr>
            <w:rFonts w:ascii="Cambria Math" w:hAnsi="Cambria Math"/>
          </w:rPr>
          <m:t>0</m:t>
        </m:r>
      </m:oMath>
      <w:r>
        <w:t xml:space="preserve"> to </w:t>
      </w:r>
      <m:oMath>
        <m:r>
          <w:rPr>
            <w:rFonts w:ascii="Cambria Math" w:hAnsi="Cambria Math"/>
          </w:rPr>
          <m:t>β</m:t>
        </m:r>
        <m:r>
          <m:rPr>
            <m:sty m:val="p"/>
          </m:rPr>
          <w:rPr>
            <w:rFonts w:ascii="Cambria Math" w:hAnsi="Cambria Math"/>
          </w:rPr>
          <m:t>=</m:t>
        </m:r>
        <m:r>
          <w:rPr>
            <w:rFonts w:ascii="Cambria Math" w:hAnsi="Cambria Math"/>
          </w:rPr>
          <m:t>1</m:t>
        </m:r>
      </m:oMath>
      <w:r>
        <w:t xml:space="preserve"> is therefore a legal descent:</w:t>
      </w:r>
    </w:p>
    <w:p w14:paraId="05FEDEF1" w14:textId="77777777" w:rsidR="009458F0"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DBB6559" w14:textId="77777777" w:rsidR="009458F0" w:rsidRDefault="00000000">
      <w:pPr>
        <w:pStyle w:val="FirstParagraph"/>
      </w:pPr>
      <w:r>
        <w:lastRenderedPageBreak/>
        <w:t xml:space="preserve">A direct transition from </w:t>
      </w:r>
      <m:oMath>
        <m:r>
          <w:rPr>
            <w:rFonts w:ascii="Cambria Math" w:hAnsi="Cambria Math"/>
          </w:rPr>
          <m:t>N</m:t>
        </m:r>
      </m:oMath>
      <w:r>
        <w:t xml:space="preserve"> to </w:t>
      </w:r>
      <m:oMath>
        <m:r>
          <w:rPr>
            <w:rFonts w:ascii="Cambria Math" w:hAnsi="Cambria Math"/>
          </w:rPr>
          <m:t>N</m:t>
        </m:r>
        <m:r>
          <m:rPr>
            <m:sty m:val="p"/>
          </m:rPr>
          <w:rPr>
            <w:rFonts w:ascii="Cambria Math" w:hAnsi="Cambria Math"/>
          </w:rPr>
          <m:t>+</m:t>
        </m:r>
        <m:r>
          <w:rPr>
            <w:rFonts w:ascii="Cambria Math" w:hAnsi="Cambria Math"/>
          </w:rPr>
          <m:t>2</m:t>
        </m:r>
      </m:oMath>
      <w:r>
        <w:t xml:space="preserve"> is not merely difficult. It is undefined, because </w:t>
      </w:r>
      <m:oMath>
        <m:r>
          <w:rPr>
            <w:rFonts w:ascii="Cambria Math" w:hAnsi="Cambria Math"/>
          </w:rPr>
          <m:t>N</m:t>
        </m:r>
        <m:r>
          <m:rPr>
            <m:sty m:val="p"/>
          </m:rPr>
          <w:rPr>
            <w:rFonts w:ascii="Cambria Math" w:hAnsi="Cambria Math"/>
          </w:rPr>
          <m:t>+</m:t>
        </m:r>
        <m:r>
          <w:rPr>
            <w:rFonts w:ascii="Cambria Math" w:hAnsi="Cambria Math"/>
          </w:rPr>
          <m:t>2</m:t>
        </m:r>
      </m:oMath>
      <w:r>
        <w:t xml:space="preserve"> has not yet received Actuality and provides no spacetime, phase signature, material substrate, or recoupling vacuum.</w:t>
      </w:r>
    </w:p>
    <w:p w14:paraId="392BB7BD" w14:textId="77777777" w:rsidR="009458F0" w:rsidRDefault="00000000">
      <w:pPr>
        <w:pStyle w:val="BodyText"/>
      </w:pPr>
      <w:r>
        <w:t xml:space="preserve">To encode these constraints, we introduce an </w:t>
      </w:r>
      <w:r>
        <w:rPr>
          <w:b/>
          <w:bCs/>
        </w:rPr>
        <w:t>Actuality Gate</w:t>
      </w:r>
      <w:r>
        <w:t xml:space="preserve">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oMath>
      <w:r>
        <w:t xml:space="preserve">, a phase-dependent term that permits the successor minimum only when the target phase lies within the Active Window. We formulate a gated two-state potential, derive the coupled </w:t>
      </w:r>
      <m:oMath>
        <m:r>
          <w:rPr>
            <w:rFonts w:ascii="Cambria Math" w:hAnsi="Cambria Math"/>
          </w:rPr>
          <m:t>φ</m:t>
        </m:r>
      </m:oMath>
      <w:r>
        <w:t>-</w:t>
      </w:r>
      <m:oMath>
        <m:r>
          <w:rPr>
            <w:rFonts w:ascii="Cambria Math" w:hAnsi="Cambria Math"/>
          </w:rPr>
          <m:t>α</m:t>
        </m:r>
      </m:oMath>
      <w:r>
        <w:t>-</w:t>
      </w:r>
      <m:oMath>
        <m:r>
          <w:rPr>
            <w:rFonts w:ascii="Cambria Math" w:hAnsi="Cambria Math"/>
          </w:rPr>
          <m:t>β</m:t>
        </m:r>
      </m:oMath>
      <w:r>
        <w:t xml:space="preserve"> equations, define a directional transition operator, and reinterpret nucleation thresholds, surface tension, topological damping, and three-dimensional lattice simulations under the adjacent-coil rule.</w:t>
      </w:r>
    </w:p>
    <w:p w14:paraId="5D348E2C" w14:textId="77777777" w:rsidR="009458F0" w:rsidRDefault="00000000">
      <w:pPr>
        <w:pStyle w:val="BodyText"/>
      </w:pPr>
      <w:r>
        <w:t>The numerical model can demonstrate a stable barrier crossing in an order parameter. An experimental two-state resonator can reproduce analogous switching and burst emission. None of these results, by itself, demonstrates a multiversal transition. A genuine Aetherion test would additionally require evidence of a nonlocal branch signature, coherent whole-vehicle recoupling, an irreversible change of operational universe, and compliance with the constraints of the Active Window and the Relay Window.</w:t>
      </w:r>
    </w:p>
    <w:p w14:paraId="443F16E2" w14:textId="77777777" w:rsidR="009458F0" w:rsidRDefault="00000000">
      <w:pPr>
        <w:pStyle w:val="BodyText"/>
      </w:pPr>
      <w:r>
        <w:t>The resulting framework preserves causal integrity:</w:t>
      </w:r>
    </w:p>
    <w:p w14:paraId="435DC154" w14:textId="77777777" w:rsidR="009458F0" w:rsidRDefault="00000000">
      <w:pPr>
        <w:pStyle w:val="Compact"/>
        <w:numPr>
          <w:ilvl w:val="0"/>
          <w:numId w:val="73"/>
        </w:numPr>
      </w:pPr>
      <w:r>
        <w:t>the origin past cannot be revisited;</w:t>
      </w:r>
    </w:p>
    <w:p w14:paraId="7ECE9C90" w14:textId="77777777" w:rsidR="009458F0" w:rsidRDefault="00000000">
      <w:pPr>
        <w:pStyle w:val="Compact"/>
        <w:numPr>
          <w:ilvl w:val="0"/>
          <w:numId w:val="73"/>
        </w:numPr>
      </w:pPr>
      <w:r>
        <w:t xml:space="preserve">an active homologous phase in </w:t>
      </w:r>
      <m:oMath>
        <m:r>
          <w:rPr>
            <w:rFonts w:ascii="Cambria Math" w:hAnsi="Cambria Math"/>
          </w:rPr>
          <m:t>N</m:t>
        </m:r>
        <m:r>
          <m:rPr>
            <m:sty m:val="p"/>
          </m:rPr>
          <w:rPr>
            <w:rFonts w:ascii="Cambria Math" w:hAnsi="Cambria Math"/>
          </w:rPr>
          <m:t>+</m:t>
        </m:r>
        <m:r>
          <w:rPr>
            <w:rFonts w:ascii="Cambria Math" w:hAnsi="Cambria Math"/>
          </w:rPr>
          <m:t>1</m:t>
        </m:r>
      </m:oMath>
      <w:r>
        <w:t xml:space="preserve"> may resemble the traveler’s past without being that past;</w:t>
      </w:r>
    </w:p>
    <w:p w14:paraId="5759337A" w14:textId="77777777" w:rsidR="009458F0" w:rsidRDefault="00000000">
      <w:pPr>
        <w:pStyle w:val="Compact"/>
        <w:numPr>
          <w:ilvl w:val="0"/>
          <w:numId w:val="73"/>
        </w:numPr>
      </w:pPr>
      <w:r>
        <w:t>the predecessor’s memory may appear as prophecy without access to a completed future;</w:t>
      </w:r>
    </w:p>
    <w:p w14:paraId="1418B035" w14:textId="77777777" w:rsidR="009458F0" w:rsidRDefault="00000000">
      <w:pPr>
        <w:pStyle w:val="Compact"/>
        <w:numPr>
          <w:ilvl w:val="0"/>
          <w:numId w:val="73"/>
        </w:numPr>
      </w:pPr>
      <w:r>
        <w:t>deep-origin beings can only be encountered if they traversed every intermediate universe;</w:t>
      </w:r>
    </w:p>
    <w:p w14:paraId="122C8F6A" w14:textId="77777777" w:rsidR="009458F0" w:rsidRDefault="00000000">
      <w:pPr>
        <w:pStyle w:val="Compact"/>
        <w:numPr>
          <w:ilvl w:val="0"/>
          <w:numId w:val="73"/>
        </w:numPr>
      </w:pPr>
      <w:r>
        <w:t>and every successful transition is a permanent ontological emigration.</w:t>
      </w:r>
    </w:p>
    <w:p w14:paraId="528684C9" w14:textId="77777777" w:rsidR="009458F0" w:rsidRDefault="00000000">
      <w:r>
        <w:pict w14:anchorId="04E5FE3C">
          <v:rect id="_x0000_i1026" style="width:0;height:1.5pt" o:hralign="center" o:hrstd="t" o:hr="t"/>
        </w:pict>
      </w:r>
    </w:p>
    <w:p w14:paraId="0DA10477" w14:textId="77777777" w:rsidR="009458F0" w:rsidRDefault="00000000">
      <w:pPr>
        <w:pStyle w:val="Heading2"/>
      </w:pPr>
      <w:bookmarkStart w:id="4" w:name="introduction"/>
      <w:bookmarkEnd w:id="3"/>
      <w:r>
        <w:t>1 Introduction</w:t>
      </w:r>
    </w:p>
    <w:p w14:paraId="7534FCDA" w14:textId="77777777" w:rsidR="009458F0" w:rsidRDefault="00000000">
      <w:pPr>
        <w:pStyle w:val="FirstParagraph"/>
      </w:pPr>
      <w:r>
        <w:t xml:space="preserve">The Aetherion program begins with a local engineering question: can a controlled spatial gradient in the RTM temporal-scaling exponent </w:t>
      </w:r>
      <m:oMath>
        <m:r>
          <w:rPr>
            <w:rFonts w:ascii="Cambria Math" w:hAnsi="Cambria Math"/>
          </w:rPr>
          <m:t>α</m:t>
        </m:r>
      </m:oMath>
      <w:r>
        <w:t xml:space="preserve"> produce a measurable field response?</w:t>
      </w:r>
    </w:p>
    <w:p w14:paraId="0CD53D2C" w14:textId="77777777" w:rsidR="009458F0" w:rsidRDefault="00000000">
      <w:pPr>
        <w:pStyle w:val="BodyText"/>
      </w:pPr>
      <w:r>
        <w:t>Its most ambitious extension poses a more radical question:</w:t>
      </w:r>
    </w:p>
    <w:p w14:paraId="6B986BC4" w14:textId="77777777" w:rsidR="009458F0" w:rsidRDefault="00000000">
      <w:pPr>
        <w:pStyle w:val="BlockText"/>
      </w:pPr>
      <w:r>
        <w:t>Can a macroscopic coherent system change the universe to which it belongs?</w:t>
      </w:r>
    </w:p>
    <w:p w14:paraId="516B338A" w14:textId="77777777" w:rsidR="009458F0" w:rsidRDefault="00000000">
      <w:pPr>
        <w:pStyle w:val="FirstParagraph"/>
      </w:pPr>
      <w:r>
        <w:t>The revised answer is more limited than unrestricted multiversal travel and more demanding than ordinary propulsion.</w:t>
      </w:r>
    </w:p>
    <w:p w14:paraId="18A5205C" w14:textId="77777777" w:rsidR="009458F0" w:rsidRDefault="00000000">
      <w:pPr>
        <w:pStyle w:val="BodyText"/>
      </w:pPr>
      <w:r>
        <w:t>An Aetherion cannot select any imaginable reality.</w:t>
      </w:r>
    </w:p>
    <w:p w14:paraId="11D71A21" w14:textId="77777777" w:rsidR="009458F0" w:rsidRDefault="00000000">
      <w:pPr>
        <w:pStyle w:val="BodyText"/>
      </w:pPr>
      <w:r>
        <w:t>It cannot traverse completed timelines.</w:t>
      </w:r>
    </w:p>
    <w:p w14:paraId="04121A04" w14:textId="77777777" w:rsidR="009458F0" w:rsidRDefault="00000000">
      <w:pPr>
        <w:pStyle w:val="BodyText"/>
      </w:pPr>
      <w:r>
        <w:t>It cannot return to the universe it left.</w:t>
      </w:r>
    </w:p>
    <w:p w14:paraId="457CBD81" w14:textId="77777777" w:rsidR="009458F0" w:rsidRDefault="00000000">
      <w:pPr>
        <w:pStyle w:val="BodyText"/>
      </w:pPr>
      <w:r>
        <w:t>It cannot enter a future that does not yet exist.</w:t>
      </w:r>
    </w:p>
    <w:p w14:paraId="5D7EE497" w14:textId="77777777" w:rsidR="009458F0" w:rsidRDefault="00000000">
      <w:pPr>
        <w:pStyle w:val="BodyText"/>
      </w:pPr>
      <w:r>
        <w:t xml:space="preserve">It can, under a unique combination of cosmological timing, phase compatibility, macroscopic coherence, and sufficient transition energy, decouple from Universe </w:t>
      </w:r>
      <m:oMath>
        <m:r>
          <w:rPr>
            <w:rFonts w:ascii="Cambria Math" w:hAnsi="Cambria Math"/>
          </w:rPr>
          <m:t>N</m:t>
        </m:r>
      </m:oMath>
      <w:r>
        <w:t xml:space="preserve"> and recouple to the immediately adjacent successor Universe </w:t>
      </w:r>
      <m:oMath>
        <m:r>
          <w:rPr>
            <w:rFonts w:ascii="Cambria Math" w:hAnsi="Cambria Math"/>
          </w:rPr>
          <m:t>N</m:t>
        </m:r>
        <m:r>
          <m:rPr>
            <m:sty m:val="p"/>
          </m:rPr>
          <w:rPr>
            <w:rFonts w:ascii="Cambria Math" w:hAnsi="Cambria Math"/>
          </w:rPr>
          <m:t>+</m:t>
        </m:r>
        <m:r>
          <w:rPr>
            <w:rFonts w:ascii="Cambria Math" w:hAnsi="Cambria Math"/>
          </w:rPr>
          <m:t>1</m:t>
        </m:r>
      </m:oMath>
      <w:r>
        <w:t>.</w:t>
      </w:r>
    </w:p>
    <w:p w14:paraId="68144FD1" w14:textId="77777777" w:rsidR="009458F0" w:rsidRDefault="00000000">
      <w:pPr>
        <w:pStyle w:val="BodyText"/>
      </w:pPr>
      <w:r>
        <w:t xml:space="preserve">This operation is called </w:t>
      </w:r>
      <w:r>
        <w:rPr>
          <w:b/>
          <w:bCs/>
        </w:rPr>
        <w:t>branch-jumping</w:t>
      </w:r>
      <w:r>
        <w:t xml:space="preserve"> only by historical convention.</w:t>
      </w:r>
    </w:p>
    <w:p w14:paraId="6E46F265" w14:textId="77777777" w:rsidR="009458F0" w:rsidRDefault="00000000">
      <w:pPr>
        <w:pStyle w:val="BodyText"/>
      </w:pPr>
      <w:r>
        <w:lastRenderedPageBreak/>
        <w:t>Its canonical name is:</w:t>
      </w:r>
    </w:p>
    <w:p w14:paraId="32CDF4FE" w14:textId="77777777" w:rsidR="009458F0" w:rsidRDefault="00000000">
      <w:pPr>
        <w:pStyle w:val="BlockText"/>
      </w:pPr>
      <w:r>
        <w:rPr>
          <w:b/>
          <w:bCs/>
        </w:rPr>
        <w:t>Adjacent-Coil Transition</w:t>
      </w:r>
    </w:p>
    <w:p w14:paraId="223C881F" w14:textId="77777777" w:rsidR="009458F0" w:rsidRDefault="00000000">
      <w:pPr>
        <w:pStyle w:val="Heading3"/>
      </w:pPr>
      <w:bookmarkStart w:id="5" w:name="Xc468c26219d514dbb4014a4632b668c0452dc3b"/>
      <w:r>
        <w:t xml:space="preserve">1.1 Motivation: From Hierarchical </w:t>
      </w:r>
      <m:oMath>
        <m:r>
          <m:rPr>
            <m:sty m:val="bi"/>
          </m:rPr>
          <w:rPr>
            <w:rFonts w:ascii="Cambria Math" w:hAnsi="Cambria Math"/>
          </w:rPr>
          <m:t>α</m:t>
        </m:r>
      </m:oMath>
      <w:r>
        <w:t xml:space="preserve"> Layers to Universal Succession</w:t>
      </w:r>
    </w:p>
    <w:p w14:paraId="073ECA8F" w14:textId="77777777" w:rsidR="009458F0" w:rsidRDefault="00000000">
      <w:pPr>
        <w:pStyle w:val="FirstParagraph"/>
      </w:pPr>
      <w:r>
        <w:t>RTM studies relations of the form:</w:t>
      </w:r>
    </w:p>
    <w:p w14:paraId="0EED7365" w14:textId="77777777" w:rsidR="009458F0"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oMath>
      </m:oMathPara>
    </w:p>
    <w:p w14:paraId="467099F2" w14:textId="77777777" w:rsidR="009458F0" w:rsidRDefault="00000000">
      <w:pPr>
        <w:pStyle w:val="FirstParagraph"/>
      </w:pPr>
      <w:r>
        <w:t xml:space="preserve">where </w:t>
      </w:r>
      <m:oMath>
        <m:r>
          <w:rPr>
            <w:rFonts w:ascii="Cambria Math" w:hAnsi="Cambria Math"/>
          </w:rPr>
          <m:t>α</m:t>
        </m:r>
      </m:oMath>
      <w:r>
        <w:t xml:space="preserve"> characterizes how temporal behavior changes with scale in a specified system.</w:t>
      </w:r>
    </w:p>
    <w:p w14:paraId="68CEB1DA" w14:textId="77777777" w:rsidR="009458F0" w:rsidRDefault="00000000">
      <w:pPr>
        <w:pStyle w:val="BodyText"/>
      </w:pPr>
      <w:r>
        <w:t xml:space="preserve">Simulated networks and multiscale structures can exhibit distinct effective </w:t>
      </w:r>
      <m:oMath>
        <m:r>
          <w:rPr>
            <w:rFonts w:ascii="Cambria Math" w:hAnsi="Cambria Math"/>
          </w:rPr>
          <m:t>α</m:t>
        </m:r>
      </m:oMath>
      <w:r>
        <w:t xml:space="preserve"> regimes. These regimes motivate the idea that coherence may be organized into stable bands. The original Aetherion hypothesis extended this observation into a multiversal interpretation: the different </w:t>
      </w:r>
      <m:oMath>
        <m:r>
          <w:rPr>
            <w:rFonts w:ascii="Cambria Math" w:hAnsi="Cambria Math"/>
          </w:rPr>
          <m:t>α</m:t>
        </m:r>
      </m:oMath>
      <w:r>
        <w:t xml:space="preserve"> bands were treated as distinct universe branches.</w:t>
      </w:r>
    </w:p>
    <w:p w14:paraId="5C89E956" w14:textId="77777777" w:rsidR="009458F0" w:rsidRDefault="00000000">
      <w:pPr>
        <w:pStyle w:val="BodyText"/>
      </w:pPr>
      <w:r>
        <w:t>The revised model separates three concepts that must not be confused:</w:t>
      </w:r>
    </w:p>
    <w:p w14:paraId="31C96CB9" w14:textId="77777777" w:rsidR="009458F0" w:rsidRDefault="00000000">
      <w:pPr>
        <w:numPr>
          <w:ilvl w:val="0"/>
          <w:numId w:val="74"/>
        </w:numPr>
      </w:pPr>
      <w:r>
        <w:rPr>
          <w:b/>
          <w:bCs/>
        </w:rPr>
        <w:t xml:space="preserve">Measured or simulated effective </w:t>
      </w:r>
      <m:oMath>
        <m:r>
          <w:rPr>
            <w:rFonts w:ascii="Cambria Math" w:hAnsi="Cambria Math"/>
          </w:rPr>
          <m:t>α</m:t>
        </m:r>
      </m:oMath>
      <w:r>
        <w:br/>
        <w:t>A local scaling exponent derived from a system, network, material, or field configuration.</w:t>
      </w:r>
    </w:p>
    <w:p w14:paraId="175CBEF0" w14:textId="77777777" w:rsidR="009458F0" w:rsidRDefault="00000000">
      <w:pPr>
        <w:numPr>
          <w:ilvl w:val="0"/>
          <w:numId w:val="74"/>
        </w:numPr>
      </w:pPr>
      <w:r>
        <w:rPr>
          <w:b/>
          <w:bCs/>
        </w:rPr>
        <w:t xml:space="preserve">Engineered </w:t>
      </w:r>
      <m:oMath>
        <m:acc>
          <m:accPr>
            <m:chr m:val="̃"/>
            <m:ctrlPr>
              <w:rPr>
                <w:rFonts w:ascii="Cambria Math" w:hAnsi="Cambria Math"/>
              </w:rPr>
            </m:ctrlPr>
          </m:accPr>
          <m:e>
            <m:r>
              <w:rPr>
                <w:rFonts w:ascii="Cambria Math" w:hAnsi="Cambria Math"/>
              </w:rPr>
              <m:t>α</m:t>
            </m:r>
          </m:e>
        </m:acc>
      </m:oMath>
      <w:r>
        <w:br/>
        <w:t>A normalized control variable used to describe an imposed gradient within a device.</w:t>
      </w:r>
    </w:p>
    <w:p w14:paraId="5C15CCD6" w14:textId="77777777" w:rsidR="009458F0" w:rsidRDefault="00000000">
      <w:pPr>
        <w:numPr>
          <w:ilvl w:val="0"/>
          <w:numId w:val="74"/>
        </w:numPr>
      </w:pPr>
      <w:r>
        <w:rPr>
          <w:b/>
          <w:bCs/>
        </w:rPr>
        <w:t xml:space="preserve">Universal succession index </w:t>
      </w:r>
      <m:oMath>
        <m:r>
          <w:rPr>
            <w:rFonts w:ascii="Cambria Math" w:hAnsi="Cambria Math"/>
          </w:rPr>
          <m:t>N</m:t>
        </m:r>
      </m:oMath>
      <w:r>
        <w:br/>
        <w:t>A narrative-cosmological label that identifies a coil of the Spiral.</w:t>
      </w:r>
    </w:p>
    <w:p w14:paraId="4B600ACE" w14:textId="77777777" w:rsidR="009458F0" w:rsidRDefault="00000000">
      <w:pPr>
        <w:pStyle w:val="FirstParagraph"/>
      </w:pPr>
      <w:r>
        <w:t xml:space="preserve">The existence of several </w:t>
      </w:r>
      <m:oMath>
        <m:r>
          <w:rPr>
            <w:rFonts w:ascii="Cambria Math" w:hAnsi="Cambria Math"/>
          </w:rPr>
          <m:t>α</m:t>
        </m:r>
      </m:oMath>
      <w:r>
        <w:t xml:space="preserve"> regimes does not, by itself, demonstrate the existence of several universes. Instead, the </w:t>
      </w:r>
      <m:oMath>
        <m:r>
          <w:rPr>
            <w:rFonts w:ascii="Cambria Math" w:hAnsi="Cambria Math"/>
          </w:rPr>
          <m:t>α</m:t>
        </m:r>
      </m:oMath>
      <w:r>
        <w:t xml:space="preserve"> field provides the proposed local mechanism by which an Aetherion modifies coherence sufficiently to interact with a cosmological transition that already exists.</w:t>
      </w:r>
    </w:p>
    <w:p w14:paraId="3E8B4B3D" w14:textId="77777777" w:rsidR="009458F0" w:rsidRDefault="00000000">
      <w:pPr>
        <w:pStyle w:val="BodyText"/>
      </w:pPr>
      <w:r>
        <w:t xml:space="preserve">The Aetherion does not create Universe </w:t>
      </w:r>
      <m:oMath>
        <m:r>
          <w:rPr>
            <w:rFonts w:ascii="Cambria Math" w:hAnsi="Cambria Math"/>
          </w:rPr>
          <m:t>N</m:t>
        </m:r>
        <m:r>
          <m:rPr>
            <m:sty m:val="p"/>
          </m:rPr>
          <w:rPr>
            <w:rFonts w:ascii="Cambria Math" w:hAnsi="Cambria Math"/>
          </w:rPr>
          <m:t>+</m:t>
        </m:r>
        <m:r>
          <w:rPr>
            <w:rFonts w:ascii="Cambria Math" w:hAnsi="Cambria Math"/>
          </w:rPr>
          <m:t>1</m:t>
        </m:r>
      </m:oMath>
      <w:r>
        <w:t>.</w:t>
      </w:r>
    </w:p>
    <w:p w14:paraId="00D24B2A" w14:textId="77777777" w:rsidR="009458F0" w:rsidRDefault="00000000">
      <w:pPr>
        <w:pStyle w:val="BodyText"/>
      </w:pPr>
      <w:r>
        <w:t>It attempts to synchronize with it.</w:t>
      </w:r>
    </w:p>
    <w:p w14:paraId="1E9A423B" w14:textId="77777777" w:rsidR="009458F0" w:rsidRDefault="00000000">
      <w:pPr>
        <w:pStyle w:val="Heading3"/>
      </w:pPr>
      <w:bookmarkStart w:id="6" w:name="the-spiral-current-revision"/>
      <w:bookmarkEnd w:id="5"/>
      <w:r>
        <w:t>1.2 The Spiral Current Revision</w:t>
      </w:r>
    </w:p>
    <w:p w14:paraId="1EEB9F36" w14:textId="77777777" w:rsidR="009458F0" w:rsidRDefault="00000000">
      <w:pPr>
        <w:pStyle w:val="FirstParagraph"/>
      </w:pPr>
      <w:r>
        <w:t>The revised cosmology replaces a simultaneous catalog of complete branches with a finite Current moving through an ordered Spiral.</w:t>
      </w:r>
    </w:p>
    <w:p w14:paraId="5047AE6C" w14:textId="77777777" w:rsidR="009458F0" w:rsidRDefault="00000000">
      <w:pPr>
        <w:pStyle w:val="SourceCode"/>
      </w:pPr>
      <w:r>
        <w:rPr>
          <w:rStyle w:val="VerbatimChar"/>
        </w:rPr>
        <w:t>THE SPIRAL CURRENT</w:t>
      </w:r>
      <w:r>
        <w:br/>
      </w:r>
      <w:r>
        <w:rPr>
          <w:rStyle w:val="VerbatimChar"/>
        </w:rPr>
        <w:t>══════════════════════════════════════════════════════════════════════════════</w:t>
      </w:r>
      <w:r>
        <w:br/>
      </w:r>
      <w:r>
        <w:br/>
      </w:r>
      <w:r>
        <w:rPr>
          <w:rStyle w:val="VerbatimChar"/>
        </w:rPr>
        <w:t xml:space="preserve">                       UNIVERSE N-1</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UNIVERSE N</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lastRenderedPageBreak/>
        <w:t xml:space="preserve">                           │  ▼</w:t>
      </w:r>
      <w:r>
        <w:br/>
      </w:r>
      <w:r>
        <w:rPr>
          <w:rStyle w:val="VerbatimChar"/>
        </w:rPr>
        <w:t xml:space="preserve">                       UNIVERSE N+1</w:t>
      </w:r>
      <w:r>
        <w:br/>
      </w:r>
      <w:r>
        <w:br/>
      </w:r>
      <w:r>
        <w:rPr>
          <w:rStyle w:val="VerbatimChar"/>
        </w:rPr>
        <w:t>DIRECTION OF ACTUALITY:</w:t>
      </w:r>
      <w:r>
        <w:br/>
      </w:r>
      <w:r>
        <w:rPr>
          <w:rStyle w:val="VerbatimChar"/>
        </w:rPr>
        <w:t>N-1 ─────► N ─────► N+1</w:t>
      </w:r>
      <w:r>
        <w:br/>
      </w:r>
      <w:r>
        <w:br/>
      </w:r>
      <w:r>
        <w:rPr>
          <w:rStyle w:val="VerbatimChar"/>
        </w:rPr>
        <w:t>LEGAL AETHERION TRANSITION:</w:t>
      </w:r>
      <w:r>
        <w:br/>
      </w:r>
      <w:r>
        <w:rPr>
          <w:rStyle w:val="VerbatimChar"/>
        </w:rPr>
        <w:t>N ─────► N+1</w:t>
      </w:r>
      <w:r>
        <w:br/>
      </w:r>
      <w:r>
        <w:br/>
      </w:r>
      <w:r>
        <w:rPr>
          <w:rStyle w:val="VerbatimChar"/>
        </w:rPr>
        <w:t>══════════════════════════════════════════════════════════════════════════════</w:t>
      </w:r>
    </w:p>
    <w:p w14:paraId="68FB5896" w14:textId="77777777" w:rsidR="009458F0" w:rsidRDefault="00000000">
      <w:pPr>
        <w:pStyle w:val="FirstParagraph"/>
      </w:pPr>
      <w:r>
        <w:t xml:space="preserve">At a given cascade phase </w:t>
      </w:r>
      <m:oMath>
        <m:r>
          <w:rPr>
            <w:rFonts w:ascii="Cambria Math" w:hAnsi="Cambria Math"/>
          </w:rPr>
          <m:t>χ</m:t>
        </m:r>
      </m:oMath>
      <w:r>
        <w:t>, the Current sustains:</w:t>
      </w:r>
    </w:p>
    <w:p w14:paraId="0D825181" w14:textId="77777777" w:rsidR="009458F0" w:rsidRDefault="00000000">
      <w:pPr>
        <w:pStyle w:val="Compact"/>
        <w:numPr>
          <w:ilvl w:val="0"/>
          <w:numId w:val="75"/>
        </w:numPr>
      </w:pPr>
      <w:r>
        <w:t>one active universe; or</w:t>
      </w:r>
    </w:p>
    <w:p w14:paraId="5B7D81A0" w14:textId="77777777" w:rsidR="009458F0" w:rsidRDefault="00000000">
      <w:pPr>
        <w:pStyle w:val="Compact"/>
        <w:numPr>
          <w:ilvl w:val="0"/>
          <w:numId w:val="75"/>
        </w:numPr>
      </w:pPr>
      <w:r>
        <w:t>portions of two immediately adjacent universes during transfer.</w:t>
      </w:r>
    </w:p>
    <w:p w14:paraId="78E2C711" w14:textId="77777777" w:rsidR="009458F0" w:rsidRDefault="00000000">
      <w:pPr>
        <w:pStyle w:val="FirstParagraph"/>
      </w:pPr>
      <w:r>
        <w:t>Therefore:</w:t>
      </w:r>
    </w:p>
    <w:p w14:paraId="2EFBBF41" w14:textId="77777777" w:rsidR="009458F0" w:rsidRDefault="00000000">
      <w:pPr>
        <w:pStyle w:val="BodyTex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U</m:t>
                  </m:r>
                </m:e>
                <m:sub>
                  <m:r>
                    <m:rPr>
                      <m:sty m:val="p"/>
                    </m:rPr>
                    <w:rPr>
                      <w:rFonts w:ascii="Cambria Math" w:hAnsi="Cambria Math"/>
                    </w:rPr>
                    <m:t>active</m:t>
                  </m:r>
                </m:sub>
              </m:sSub>
              <m:d>
                <m:dPr>
                  <m:ctrlPr>
                    <w:rPr>
                      <w:rFonts w:ascii="Cambria Math" w:hAnsi="Cambria Math"/>
                    </w:rPr>
                  </m:ctrlPr>
                </m:dPr>
                <m:e>
                  <m:r>
                    <w:rPr>
                      <w:rFonts w:ascii="Cambria Math" w:hAnsi="Cambria Math"/>
                    </w:rPr>
                    <m:t>χ</m:t>
                  </m:r>
                </m:e>
              </m:d>
            </m:e>
          </m:d>
          <m:r>
            <m:rPr>
              <m:sty m:val="p"/>
            </m:rPr>
            <w:rPr>
              <w:rFonts w:ascii="Cambria Math" w:hAnsi="Cambria Math"/>
            </w:rPr>
            <m:t>≤</m:t>
          </m:r>
          <m:r>
            <w:rPr>
              <w:rFonts w:ascii="Cambria Math" w:hAnsi="Cambria Math"/>
            </w:rPr>
            <m:t>2</m:t>
          </m:r>
          <m:r>
            <m:rPr>
              <m:sty m:val="p"/>
            </m:rPr>
            <w:rPr>
              <w:rFonts w:ascii="Cambria Math" w:hAnsi="Cambria Math"/>
            </w:rPr>
            <m:t>.</m:t>
          </m:r>
        </m:oMath>
      </m:oMathPara>
    </w:p>
    <w:p w14:paraId="0AE4DFA2" w14:textId="77777777" w:rsidR="009458F0" w:rsidRDefault="00000000">
      <w:pPr>
        <w:pStyle w:val="FirstParagraph"/>
      </w:pPr>
      <w:r>
        <w:t>When two universes are active:</w:t>
      </w:r>
    </w:p>
    <w:p w14:paraId="0963F41D"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U</m:t>
              </m:r>
            </m:e>
            <m:sub>
              <m:r>
                <m:rPr>
                  <m:sty m:val="p"/>
                </m:rPr>
                <w:rPr>
                  <w:rFonts w:ascii="Cambria Math" w:hAnsi="Cambria Math"/>
                </w:rPr>
                <m:t>active</m:t>
              </m:r>
            </m:sub>
          </m:sSub>
          <m:d>
            <m:dPr>
              <m:ctrlPr>
                <w:rPr>
                  <w:rFonts w:ascii="Cambria Math" w:hAnsi="Cambria Math"/>
                </w:rPr>
              </m:ctrlPr>
            </m:dPr>
            <m:e>
              <m:r>
                <w:rPr>
                  <w:rFonts w:ascii="Cambria Math" w:hAnsi="Cambria Math"/>
                </w:rPr>
                <m:t>χ</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A98C118" w14:textId="77777777" w:rsidR="009458F0" w:rsidRDefault="00000000">
      <w:pPr>
        <w:pStyle w:val="FirstParagraph"/>
      </w:pPr>
      <w:r>
        <w:t xml:space="preserve">This is the </w:t>
      </w:r>
      <w:r>
        <w:rPr>
          <w:b/>
          <w:bCs/>
        </w:rPr>
        <w:t>Two-Coil Rule</w:t>
      </w:r>
      <w:r>
        <w:t>.</w:t>
      </w:r>
    </w:p>
    <w:p w14:paraId="31349747" w14:textId="77777777" w:rsidR="009458F0" w:rsidRDefault="00000000">
      <w:pPr>
        <w:pStyle w:val="Heading3"/>
      </w:pPr>
      <w:bookmarkStart w:id="7" w:name="the-central-revision-of-beta"/>
      <w:bookmarkEnd w:id="6"/>
      <w:r>
        <w:t xml:space="preserve">1.3 The Central Revision of </w:t>
      </w:r>
      <m:oMath>
        <m:r>
          <m:rPr>
            <m:sty m:val="bi"/>
          </m:rPr>
          <w:rPr>
            <w:rFonts w:ascii="Cambria Math" w:hAnsi="Cambria Math"/>
          </w:rPr>
          <m:t>β</m:t>
        </m:r>
      </m:oMath>
    </w:p>
    <w:p w14:paraId="499C454D" w14:textId="77777777" w:rsidR="009458F0" w:rsidRDefault="00000000">
      <w:pPr>
        <w:pStyle w:val="FirstParagraph"/>
      </w:pPr>
      <w:r>
        <w:t>The original model treated:</w:t>
      </w:r>
    </w:p>
    <w:p w14:paraId="0B1B71E5" w14:textId="77777777" w:rsidR="009458F0" w:rsidRDefault="0000000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36ED0647" w14:textId="77777777" w:rsidR="009458F0" w:rsidRDefault="00000000">
      <w:pPr>
        <w:pStyle w:val="FirstParagraph"/>
      </w:pPr>
      <w:r>
        <w:t>as a ladder of multiversal directions that could potentially be climbed by a sufficiently strong pulse.</w:t>
      </w:r>
    </w:p>
    <w:p w14:paraId="3E16B273" w14:textId="77777777" w:rsidR="009458F0" w:rsidRDefault="00000000">
      <w:pPr>
        <w:pStyle w:val="BodyText"/>
      </w:pPr>
      <w:r>
        <w:t>That interpretation is no longer canonical.</w:t>
      </w:r>
    </w:p>
    <w:p w14:paraId="07C8CBC2" w14:textId="77777777" w:rsidR="009458F0" w:rsidRDefault="00000000">
      <w:pPr>
        <w:pStyle w:val="BodyText"/>
      </w:pPr>
      <w:r>
        <w:t xml:space="preserve">In the revised model, </w:t>
      </w:r>
      <m:oMath>
        <m:r>
          <w:rPr>
            <w:rFonts w:ascii="Cambria Math" w:hAnsi="Cambria Math"/>
          </w:rPr>
          <m:t>β</m:t>
        </m:r>
      </m:oMath>
      <w:r>
        <w:t xml:space="preserve"> is local and relational:</w:t>
      </w:r>
    </w:p>
    <w:p w14:paraId="3D3D8D1F" w14:textId="77777777" w:rsidR="009458F0" w:rsidRDefault="0000000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7D5BA836" w14:textId="77777777" w:rsidR="009458F0" w:rsidRDefault="00000000">
      <w:pPr>
        <w:pStyle w:val="FirstParagraph"/>
      </w:pPr>
      <w:r>
        <w:t xml:space="preserve">Within the operational Universe </w:t>
      </w:r>
      <m:oMath>
        <m:r>
          <w:rPr>
            <w:rFonts w:ascii="Cambria Math" w:hAnsi="Cambria Math"/>
          </w:rPr>
          <m:t>N</m:t>
        </m:r>
      </m:oMath>
      <w:r>
        <w:t>:</w:t>
      </w:r>
    </w:p>
    <w:p w14:paraId="40512A89" w14:textId="77777777" w:rsidR="009458F0" w:rsidRDefault="00000000">
      <w:pPr>
        <w:pStyle w:val="Compact"/>
        <w:numPr>
          <w:ilvl w:val="0"/>
          <w:numId w:val="76"/>
        </w:numPr>
      </w:pPr>
      <m:oMath>
        <m:r>
          <w:rPr>
            <w:rFonts w:ascii="Cambria Math" w:hAnsi="Cambria Math"/>
          </w:rPr>
          <m:t>β</m:t>
        </m:r>
        <m:r>
          <m:rPr>
            <m:sty m:val="p"/>
          </m:rPr>
          <w:rPr>
            <w:rFonts w:ascii="Cambria Math" w:hAnsi="Cambria Math"/>
          </w:rPr>
          <m:t>=</m:t>
        </m:r>
        <m:r>
          <w:rPr>
            <w:rFonts w:ascii="Cambria Math" w:hAnsi="Cambria Math"/>
          </w:rPr>
          <m:t>0</m:t>
        </m:r>
      </m:oMath>
      <w:r>
        <w:t xml:space="preserve">: full coupling to </w:t>
      </w:r>
      <m:oMath>
        <m:r>
          <w:rPr>
            <w:rFonts w:ascii="Cambria Math" w:hAnsi="Cambria Math"/>
          </w:rPr>
          <m:t>N</m:t>
        </m:r>
      </m:oMath>
      <w:r>
        <w:t>;</w:t>
      </w:r>
    </w:p>
    <w:p w14:paraId="04D99A9F" w14:textId="77777777" w:rsidR="009458F0" w:rsidRDefault="00000000">
      <w:pPr>
        <w:pStyle w:val="Compact"/>
        <w:numPr>
          <w:ilvl w:val="0"/>
          <w:numId w:val="76"/>
        </w:numPr>
      </w:pPr>
      <m:oMath>
        <m:r>
          <w:rPr>
            <w:rFonts w:ascii="Cambria Math" w:hAnsi="Cambria Math"/>
          </w:rPr>
          <m:t>0</m:t>
        </m:r>
        <m:r>
          <m:rPr>
            <m:sty m:val="p"/>
          </m:rPr>
          <w:rPr>
            <w:rFonts w:ascii="Cambria Math" w:hAnsi="Cambria Math"/>
          </w:rPr>
          <m:t>&lt;</m:t>
        </m:r>
        <m:r>
          <w:rPr>
            <w:rFonts w:ascii="Cambria Math" w:hAnsi="Cambria Math"/>
          </w:rPr>
          <m:t>β</m:t>
        </m:r>
        <m:r>
          <m:rPr>
            <m:sty m:val="p"/>
          </m:rPr>
          <w:rPr>
            <w:rFonts w:ascii="Cambria Math" w:hAnsi="Cambria Math"/>
          </w:rPr>
          <m:t>&lt;</m:t>
        </m:r>
        <m:r>
          <w:rPr>
            <w:rFonts w:ascii="Cambria Math" w:hAnsi="Cambria Math"/>
          </w:rPr>
          <m:t>1</m:t>
        </m:r>
      </m:oMath>
      <w:r>
        <w:t>: transitional or interstitial coupling;</w:t>
      </w:r>
    </w:p>
    <w:p w14:paraId="2B0D78DD" w14:textId="77777777" w:rsidR="009458F0" w:rsidRDefault="00000000">
      <w:pPr>
        <w:pStyle w:val="Compact"/>
        <w:numPr>
          <w:ilvl w:val="0"/>
          <w:numId w:val="76"/>
        </w:numPr>
      </w:pPr>
      <m:oMath>
        <m:r>
          <w:rPr>
            <w:rFonts w:ascii="Cambria Math" w:hAnsi="Cambria Math"/>
          </w:rPr>
          <m:t>β</m:t>
        </m:r>
        <m:r>
          <m:rPr>
            <m:sty m:val="p"/>
          </m:rPr>
          <w:rPr>
            <w:rFonts w:ascii="Cambria Math" w:hAnsi="Cambria Math"/>
          </w:rPr>
          <m:t>=</m:t>
        </m:r>
        <m:r>
          <w:rPr>
            <w:rFonts w:ascii="Cambria Math" w:hAnsi="Cambria Math"/>
          </w:rPr>
          <m:t>1</m:t>
        </m:r>
      </m:oMath>
      <w:r>
        <w:t xml:space="preserve">: full coupling to the active successor </w:t>
      </w:r>
      <m:oMath>
        <m:r>
          <w:rPr>
            <w:rFonts w:ascii="Cambria Math" w:hAnsi="Cambria Math"/>
          </w:rPr>
          <m:t>N</m:t>
        </m:r>
        <m:r>
          <m:rPr>
            <m:sty m:val="p"/>
          </m:rPr>
          <w:rPr>
            <w:rFonts w:ascii="Cambria Math" w:hAnsi="Cambria Math"/>
          </w:rPr>
          <m:t>+</m:t>
        </m:r>
        <m:r>
          <w:rPr>
            <w:rFonts w:ascii="Cambria Math" w:hAnsi="Cambria Math"/>
          </w:rPr>
          <m:t>1</m:t>
        </m:r>
      </m:oMath>
      <w:r>
        <w:t>.</w:t>
      </w:r>
    </w:p>
    <w:p w14:paraId="3EE28B7B" w14:textId="77777777" w:rsidR="009458F0" w:rsidRDefault="00000000">
      <w:pPr>
        <w:pStyle w:val="FirstParagraph"/>
      </w:pPr>
      <w:r>
        <w:t>After recoupling:</w:t>
      </w:r>
    </w:p>
    <w:p w14:paraId="140DB551" w14:textId="77777777" w:rsidR="009458F0"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operational</m:t>
              </m:r>
            </m:sub>
          </m:sSub>
          <m:r>
            <m:rPr>
              <m:sty m:val="p"/>
            </m:rPr>
            <w:rPr>
              <w:rFonts w:ascii="Cambria Math" w:hAnsi="Cambria Math"/>
            </w:rPr>
            <m:t>,</m:t>
          </m:r>
        </m:oMath>
      </m:oMathPara>
    </w:p>
    <w:p w14:paraId="6CF1B0C6" w14:textId="77777777" w:rsidR="009458F0" w:rsidRDefault="00000000">
      <w:pPr>
        <w:pStyle w:val="FirstParagraph"/>
      </w:pPr>
      <w:r>
        <w:t>and the local transition variable is reset:</w:t>
      </w:r>
    </w:p>
    <w:p w14:paraId="0F179FA8"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m:rPr>
                  <m:sty m:val="p"/>
                </m:rPr>
                <w:rPr>
                  <w:rFonts w:ascii="Cambria Math" w:hAnsi="Cambria Math"/>
                </w:rPr>
                <m:t>new</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1854B019" w14:textId="77777777" w:rsidR="009458F0" w:rsidRDefault="00000000">
      <w:pPr>
        <w:pStyle w:val="FirstParagraph"/>
      </w:pPr>
      <w:r>
        <w:t>A subsequent transition requires a new Relay Window and a new operation:</w:t>
      </w:r>
    </w:p>
    <w:p w14:paraId="03F46E2D" w14:textId="77777777" w:rsidR="009458F0"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3336593" w14:textId="77777777" w:rsidR="009458F0" w:rsidRDefault="00000000">
      <w:pPr>
        <w:pStyle w:val="FirstParagraph"/>
      </w:pPr>
      <w:r>
        <w:t>There is no single pulse:</w:t>
      </w:r>
    </w:p>
    <w:p w14:paraId="75CC9F33" w14:textId="77777777" w:rsidR="009458F0"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6046FD2" w14:textId="77777777" w:rsidR="009458F0" w:rsidRDefault="00000000">
      <w:pPr>
        <w:pStyle w:val="Heading3"/>
      </w:pPr>
      <w:bookmarkStart w:id="8" w:name="objectives-of-this-chapter"/>
      <w:bookmarkEnd w:id="7"/>
      <w:r>
        <w:lastRenderedPageBreak/>
        <w:t>1.4 Objectives of This Chapter</w:t>
      </w:r>
    </w:p>
    <w:p w14:paraId="3342B4B7" w14:textId="77777777" w:rsidR="009458F0" w:rsidRDefault="00000000">
      <w:pPr>
        <w:pStyle w:val="FirstParagraph"/>
      </w:pPr>
      <w:r>
        <w:t>This chapter will:</w:t>
      </w:r>
    </w:p>
    <w:p w14:paraId="211B99C3" w14:textId="77777777" w:rsidR="009458F0" w:rsidRDefault="00000000">
      <w:pPr>
        <w:pStyle w:val="Compact"/>
        <w:numPr>
          <w:ilvl w:val="0"/>
          <w:numId w:val="77"/>
        </w:numPr>
      </w:pPr>
      <w:r>
        <w:t xml:space="preserve">distinguish local </w:t>
      </w:r>
      <m:oMath>
        <m:r>
          <w:rPr>
            <w:rFonts w:ascii="Cambria Math" w:hAnsi="Cambria Math"/>
          </w:rPr>
          <m:t>α</m:t>
        </m:r>
      </m:oMath>
      <w:r>
        <w:t xml:space="preserve"> bands from universal succession;</w:t>
      </w:r>
    </w:p>
    <w:p w14:paraId="3AE69A0B" w14:textId="77777777" w:rsidR="009458F0" w:rsidRDefault="00000000">
      <w:pPr>
        <w:pStyle w:val="Compact"/>
        <w:numPr>
          <w:ilvl w:val="0"/>
          <w:numId w:val="77"/>
        </w:numPr>
      </w:pPr>
      <w:r>
        <w:t xml:space="preserve">redefine </w:t>
      </w:r>
      <m:oMath>
        <m:r>
          <w:rPr>
            <w:rFonts w:ascii="Cambria Math" w:hAnsi="Cambria Math"/>
          </w:rPr>
          <m:t>β</m:t>
        </m:r>
      </m:oMath>
      <w:r>
        <w:t xml:space="preserve"> as an order parameter of adjacent coupling;</w:t>
      </w:r>
    </w:p>
    <w:p w14:paraId="3BB0676C" w14:textId="77777777" w:rsidR="009458F0" w:rsidRDefault="00000000">
      <w:pPr>
        <w:pStyle w:val="Compact"/>
        <w:numPr>
          <w:ilvl w:val="0"/>
          <w:numId w:val="77"/>
        </w:numPr>
      </w:pPr>
      <w:r>
        <w:t>introduce an Actuality Gate tied to the Active Window;</w:t>
      </w:r>
    </w:p>
    <w:p w14:paraId="797C6263" w14:textId="77777777" w:rsidR="009458F0" w:rsidRDefault="00000000">
      <w:pPr>
        <w:pStyle w:val="Compact"/>
        <w:numPr>
          <w:ilvl w:val="0"/>
          <w:numId w:val="77"/>
        </w:numPr>
      </w:pPr>
      <w:r>
        <w:t>formulate a directional two-state transition potential;</w:t>
      </w:r>
    </w:p>
    <w:p w14:paraId="33D76D19" w14:textId="77777777" w:rsidR="009458F0" w:rsidRDefault="00000000">
      <w:pPr>
        <w:pStyle w:val="Compact"/>
        <w:numPr>
          <w:ilvl w:val="0"/>
          <w:numId w:val="77"/>
        </w:numPr>
      </w:pPr>
      <w:r>
        <w:t>extend the Aetherion action to include phase-locking and gate terms;</w:t>
      </w:r>
    </w:p>
    <w:p w14:paraId="6A8118BE" w14:textId="77777777" w:rsidR="009458F0" w:rsidRDefault="00000000">
      <w:pPr>
        <w:pStyle w:val="Compact"/>
        <w:numPr>
          <w:ilvl w:val="0"/>
          <w:numId w:val="77"/>
        </w:numPr>
      </w:pPr>
      <w:r>
        <w:t>derive energy and nucleation conditions for whole-Entity transition;</w:t>
      </w:r>
    </w:p>
    <w:p w14:paraId="759F27DB" w14:textId="77777777" w:rsidR="009458F0" w:rsidRDefault="00000000">
      <w:pPr>
        <w:pStyle w:val="Compact"/>
        <w:numPr>
          <w:ilvl w:val="0"/>
          <w:numId w:val="77"/>
        </w:numPr>
      </w:pPr>
      <w:r>
        <w:t>reinterpret one-dimensional and three-dimensional lattice simulations;</w:t>
      </w:r>
    </w:p>
    <w:p w14:paraId="75C8FFE8" w14:textId="77777777" w:rsidR="009458F0" w:rsidRDefault="00000000">
      <w:pPr>
        <w:pStyle w:val="Compact"/>
        <w:numPr>
          <w:ilvl w:val="0"/>
          <w:numId w:val="77"/>
        </w:numPr>
      </w:pPr>
      <w:r>
        <w:t>define analogue experiments and their strict evidentiary limits;</w:t>
      </w:r>
    </w:p>
    <w:p w14:paraId="3B0E5128" w14:textId="77777777" w:rsidR="009458F0" w:rsidRDefault="00000000">
      <w:pPr>
        <w:pStyle w:val="Compact"/>
        <w:numPr>
          <w:ilvl w:val="0"/>
          <w:numId w:val="77"/>
        </w:numPr>
      </w:pPr>
      <w:r>
        <w:t>establish the difference between a Homologous Past and the origin past;</w:t>
      </w:r>
    </w:p>
    <w:p w14:paraId="2F4C3856" w14:textId="77777777" w:rsidR="009458F0" w:rsidRDefault="00000000">
      <w:pPr>
        <w:pStyle w:val="Compact"/>
        <w:numPr>
          <w:ilvl w:val="0"/>
          <w:numId w:val="77"/>
        </w:numPr>
      </w:pPr>
      <w:r>
        <w:t>define why branch-jumping is unidirectional, adjacent, and irreversible.</w:t>
      </w:r>
    </w:p>
    <w:p w14:paraId="1A19F5B0" w14:textId="77777777" w:rsidR="009458F0" w:rsidRDefault="00000000">
      <w:r>
        <w:pict w14:anchorId="0656FC85">
          <v:rect id="_x0000_i1027" style="width:0;height:1.5pt" o:hralign="center" o:hrstd="t" o:hr="t"/>
        </w:pict>
      </w:r>
    </w:p>
    <w:p w14:paraId="70F32E7C" w14:textId="77777777" w:rsidR="009458F0" w:rsidRDefault="00000000">
      <w:pPr>
        <w:pStyle w:val="Heading2"/>
      </w:pPr>
      <w:bookmarkStart w:id="9" w:name="X2e280981e344d8c2315ce7dd9dac154866be19a"/>
      <w:bookmarkEnd w:id="4"/>
      <w:bookmarkEnd w:id="8"/>
      <w:r>
        <w:t>2 The Hierarchical Multiverse Under the Spiral Current</w:t>
      </w:r>
    </w:p>
    <w:p w14:paraId="3C4B4B2D" w14:textId="77777777" w:rsidR="009458F0" w:rsidRDefault="00000000">
      <w:pPr>
        <w:pStyle w:val="Heading3"/>
      </w:pPr>
      <w:bookmarkStart w:id="10" w:name="the-ocean-the-current-and-the-coil"/>
      <w:r>
        <w:t>2.1 The Ocean, the Current, and the Coil</w:t>
      </w:r>
    </w:p>
    <w:p w14:paraId="2F8FC834" w14:textId="77777777" w:rsidR="009458F0" w:rsidRDefault="00000000">
      <w:pPr>
        <w:pStyle w:val="FirstParagraph"/>
      </w:pPr>
      <w:r>
        <w:t>The model distinguishes three cosmological layers.</w:t>
      </w:r>
    </w:p>
    <w:p w14:paraId="3A0037FA" w14:textId="77777777" w:rsidR="009458F0" w:rsidRDefault="00000000">
      <w:pPr>
        <w:pStyle w:val="Heading4"/>
      </w:pPr>
      <w:bookmarkStart w:id="11" w:name="the-ocean-of-potential"/>
      <w:r>
        <w:t>The Ocean of Potential</w:t>
      </w:r>
    </w:p>
    <w:p w14:paraId="3570376E" w14:textId="77777777" w:rsidR="009458F0" w:rsidRDefault="00000000">
      <w:pPr>
        <w:pStyle w:val="FirstParagraph"/>
      </w:pPr>
      <w:r>
        <w:t>The Ocean contains unrealized possibility.</w:t>
      </w:r>
    </w:p>
    <w:p w14:paraId="2D0B46FC" w14:textId="77777777" w:rsidR="009458F0" w:rsidRDefault="00000000">
      <w:pPr>
        <w:pStyle w:val="BodyText"/>
      </w:pPr>
      <w:r>
        <w:t>It is not a storehouse of completed universes.</w:t>
      </w:r>
    </w:p>
    <w:p w14:paraId="24AF0B17" w14:textId="77777777" w:rsidR="009458F0" w:rsidRDefault="00000000">
      <w:pPr>
        <w:pStyle w:val="Heading4"/>
      </w:pPr>
      <w:bookmarkStart w:id="12" w:name="the-current-of-actuality"/>
      <w:bookmarkEnd w:id="11"/>
      <w:r>
        <w:t>The Current of Actuality</w:t>
      </w:r>
    </w:p>
    <w:p w14:paraId="6A492727" w14:textId="77777777" w:rsidR="009458F0" w:rsidRDefault="00000000">
      <w:pPr>
        <w:pStyle w:val="FirstParagraph"/>
      </w:pPr>
      <w:r>
        <w:t>The Current is the finite ontological support through which possibility becomes active event.</w:t>
      </w:r>
    </w:p>
    <w:p w14:paraId="136FED0B" w14:textId="77777777" w:rsidR="009458F0" w:rsidRDefault="00000000">
      <w:pPr>
        <w:pStyle w:val="BodyText"/>
      </w:pPr>
      <w:r>
        <w:t>It is not identical to matter, energy, information, time, consciousness, or gnosis.</w:t>
      </w:r>
    </w:p>
    <w:p w14:paraId="47E58BB9" w14:textId="77777777" w:rsidR="009458F0" w:rsidRDefault="00000000">
      <w:pPr>
        <w:pStyle w:val="BodyText"/>
      </w:pPr>
      <w:r>
        <w:t>It is the condition under which these can occur.</w:t>
      </w:r>
    </w:p>
    <w:p w14:paraId="4C2E120C" w14:textId="77777777" w:rsidR="009458F0" w:rsidRDefault="00000000">
      <w:pPr>
        <w:pStyle w:val="Heading4"/>
      </w:pPr>
      <w:bookmarkStart w:id="13" w:name="the-coil-of-the-spiral"/>
      <w:bookmarkEnd w:id="12"/>
      <w:r>
        <w:t>The Coil of the Spiral</w:t>
      </w:r>
    </w:p>
    <w:p w14:paraId="1E772809" w14:textId="77777777" w:rsidR="009458F0" w:rsidRDefault="00000000">
      <w:pPr>
        <w:pStyle w:val="FirstParagraph"/>
      </w:pPr>
      <w:r>
        <w:t>A coil is a universal iteration.</w:t>
      </w:r>
    </w:p>
    <w:p w14:paraId="5C47944B" w14:textId="77777777" w:rsidR="009458F0" w:rsidRDefault="00000000">
      <w:pPr>
        <w:pStyle w:val="BodyText"/>
      </w:pPr>
      <w:r>
        <w:t>Each coil transforms inherited structure into a new active history:</w:t>
      </w:r>
    </w:p>
    <w:p w14:paraId="4110F5D6"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42B3DE7F" w14:textId="77777777" w:rsidR="009458F0" w:rsidRDefault="00000000">
      <w:pPr>
        <w:pStyle w:val="FirstParagraph"/>
      </w:pPr>
      <w:r>
        <w:t>Here:</w:t>
      </w:r>
    </w:p>
    <w:p w14:paraId="096B7A1E" w14:textId="77777777" w:rsidR="009458F0" w:rsidRDefault="00000000">
      <w:pPr>
        <w:pStyle w:val="Compact"/>
        <w:numPr>
          <w:ilvl w:val="0"/>
          <w:numId w:val="78"/>
        </w:numPr>
      </w:p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N</m:t>
            </m:r>
          </m:sub>
        </m:sSub>
      </m:oMath>
      <w:r>
        <w:t xml:space="preserve"> represents inherited or homologously transformed structure;</w:t>
      </w:r>
    </w:p>
    <w:p w14:paraId="7B388B6A" w14:textId="77777777" w:rsidR="009458F0" w:rsidRDefault="00000000">
      <w:pPr>
        <w:pStyle w:val="Compact"/>
        <w:numPr>
          <w:ilvl w:val="0"/>
          <w:numId w:val="78"/>
        </w:numPr>
      </w:pPr>
      <m:oMath>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oMath>
      <w:r>
        <w:t xml:space="preserve"> represents local novelty, contingency, and free development.</w:t>
      </w:r>
    </w:p>
    <w:p w14:paraId="43495C64" w14:textId="77777777" w:rsidR="009458F0" w:rsidRDefault="00000000">
      <w:pPr>
        <w:pStyle w:val="Heading3"/>
      </w:pPr>
      <w:bookmarkStart w:id="14" w:name="alpha-is-not-a-multiversal-direction"/>
      <w:bookmarkEnd w:id="10"/>
      <w:bookmarkEnd w:id="13"/>
      <w:r>
        <w:t xml:space="preserve">2.2 </w:t>
      </w:r>
      <m:oMath>
        <m:r>
          <m:rPr>
            <m:sty m:val="bi"/>
          </m:rPr>
          <w:rPr>
            <w:rFonts w:ascii="Cambria Math" w:hAnsi="Cambria Math"/>
          </w:rPr>
          <m:t>α</m:t>
        </m:r>
      </m:oMath>
      <w:r>
        <w:t xml:space="preserve"> Is Not a Multiversal Direction</w:t>
      </w:r>
    </w:p>
    <w:p w14:paraId="706A3DF8" w14:textId="77777777" w:rsidR="009458F0" w:rsidRDefault="00000000">
      <w:pPr>
        <w:pStyle w:val="FirstParagraph"/>
      </w:pPr>
      <w:r>
        <w:t>The physical RTM exponent remains:</w:t>
      </w:r>
    </w:p>
    <w:p w14:paraId="36D84489"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m:rPr>
                  <m:sty m:val="p"/>
                </m:rPr>
                <w:rPr>
                  <w:rFonts w:ascii="Cambria Math" w:hAnsi="Cambria Math"/>
                </w:rPr>
                <m:t>RTM</m:t>
              </m:r>
            </m:sub>
          </m:sSub>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sty m:val="p"/>
            </m:rPr>
            <w:rPr>
              <w:rFonts w:ascii="Cambria Math" w:hAnsi="Cambria Math"/>
            </w:rPr>
            <m:t>.</m:t>
          </m:r>
        </m:oMath>
      </m:oMathPara>
    </w:p>
    <w:p w14:paraId="21CA15E9" w14:textId="77777777" w:rsidR="009458F0" w:rsidRDefault="00000000">
      <w:pPr>
        <w:pStyle w:val="FirstParagraph"/>
      </w:pPr>
      <w:r>
        <w:t>It describes a scaling relation within a defined system.</w:t>
      </w:r>
    </w:p>
    <w:p w14:paraId="60B752D3" w14:textId="77777777" w:rsidR="009458F0" w:rsidRDefault="00000000">
      <w:pPr>
        <w:pStyle w:val="BodyText"/>
      </w:pPr>
      <w:r>
        <w:t xml:space="preserve">A measured </w:t>
      </w:r>
      <m:oMath>
        <m:r>
          <w:rPr>
            <w:rFonts w:ascii="Cambria Math" w:hAnsi="Cambria Math"/>
          </w:rPr>
          <m:t>α</m:t>
        </m:r>
        <m:r>
          <m:rPr>
            <m:sty m:val="p"/>
          </m:rPr>
          <w:rPr>
            <w:rFonts w:ascii="Cambria Math" w:hAnsi="Cambria Math"/>
          </w:rPr>
          <m:t>=</m:t>
        </m:r>
        <m:r>
          <w:rPr>
            <w:rFonts w:ascii="Cambria Math" w:hAnsi="Cambria Math"/>
          </w:rPr>
          <m:t>2.56</m:t>
        </m:r>
      </m:oMath>
      <w:r>
        <w:t xml:space="preserve"> does not mean “Universe 2.56.”</w:t>
      </w:r>
    </w:p>
    <w:p w14:paraId="73F157EB" w14:textId="77777777" w:rsidR="009458F0" w:rsidRDefault="00000000">
      <w:pPr>
        <w:pStyle w:val="BodyText"/>
      </w:pPr>
      <w:r>
        <w:t>A simulated plateau does not independently identify another coil of the Spiral.</w:t>
      </w:r>
    </w:p>
    <w:p w14:paraId="0CC6C876" w14:textId="77777777" w:rsidR="009458F0" w:rsidRDefault="00000000">
      <w:pPr>
        <w:pStyle w:val="BodyText"/>
      </w:pPr>
      <w:r>
        <w:t xml:space="preserve">The Aetherion hypothesis proposes, instead, that engineered </w:t>
      </w:r>
      <m:oMath>
        <m:r>
          <w:rPr>
            <w:rFonts w:ascii="Cambria Math" w:hAnsi="Cambria Math"/>
          </w:rPr>
          <m:t>α</m:t>
        </m:r>
      </m:oMath>
      <w:r>
        <w:t xml:space="preserve"> gradients can alter:</w:t>
      </w:r>
    </w:p>
    <w:p w14:paraId="41051489" w14:textId="77777777" w:rsidR="009458F0" w:rsidRDefault="00000000">
      <w:pPr>
        <w:pStyle w:val="Compact"/>
        <w:numPr>
          <w:ilvl w:val="0"/>
          <w:numId w:val="79"/>
        </w:numPr>
      </w:pPr>
      <w:r>
        <w:t>local coherence;</w:t>
      </w:r>
    </w:p>
    <w:p w14:paraId="7AF1920D" w14:textId="77777777" w:rsidR="009458F0" w:rsidRDefault="00000000">
      <w:pPr>
        <w:pStyle w:val="Compact"/>
        <w:numPr>
          <w:ilvl w:val="0"/>
          <w:numId w:val="79"/>
        </w:numPr>
      </w:pPr>
      <w:r>
        <w:t>vacuum stress;</w:t>
      </w:r>
    </w:p>
    <w:p w14:paraId="207CE51A" w14:textId="77777777" w:rsidR="009458F0" w:rsidRDefault="00000000">
      <w:pPr>
        <w:pStyle w:val="Compact"/>
        <w:numPr>
          <w:ilvl w:val="0"/>
          <w:numId w:val="79"/>
        </w:numPr>
      </w:pPr>
      <w:r>
        <w:t>temporal rate relations;</w:t>
      </w:r>
    </w:p>
    <w:p w14:paraId="726DCAF8" w14:textId="77777777" w:rsidR="009458F0" w:rsidRDefault="00000000">
      <w:pPr>
        <w:pStyle w:val="Compact"/>
        <w:numPr>
          <w:ilvl w:val="0"/>
          <w:numId w:val="79"/>
        </w:numPr>
      </w:pPr>
      <w:r>
        <w:t>and the energetic accessibility of a transition order parameter.</w:t>
      </w:r>
    </w:p>
    <w:p w14:paraId="79107298" w14:textId="77777777" w:rsidR="009458F0" w:rsidRDefault="00000000">
      <w:pPr>
        <w:pStyle w:val="FirstParagraph"/>
      </w:pPr>
      <w:r>
        <w:t xml:space="preserve">Thus, </w:t>
      </w:r>
      <m:oMath>
        <m:r>
          <w:rPr>
            <w:rFonts w:ascii="Cambria Math" w:hAnsi="Cambria Math"/>
          </w:rPr>
          <m:t>α</m:t>
        </m:r>
      </m:oMath>
      <w:r>
        <w:t xml:space="preserve"> is a control and coupling field.</w:t>
      </w:r>
    </w:p>
    <w:p w14:paraId="07091DA5" w14:textId="77777777" w:rsidR="009458F0" w:rsidRDefault="00000000">
      <w:pPr>
        <w:pStyle w:val="BodyText"/>
      </w:pPr>
      <w:r>
        <w:t xml:space="preserve">The universe index </w:t>
      </w:r>
      <m:oMath>
        <m:r>
          <w:rPr>
            <w:rFonts w:ascii="Cambria Math" w:hAnsi="Cambria Math"/>
          </w:rPr>
          <m:t>N</m:t>
        </m:r>
      </m:oMath>
      <w:r>
        <w:t xml:space="preserve"> is cosmological.</w:t>
      </w:r>
    </w:p>
    <w:p w14:paraId="03C2F021" w14:textId="77777777" w:rsidR="009458F0" w:rsidRDefault="00000000">
      <w:pPr>
        <w:pStyle w:val="BodyText"/>
      </w:pPr>
      <w:r>
        <w:t xml:space="preserve">The transition coordinate </w:t>
      </w:r>
      <m:oMath>
        <m:r>
          <w:rPr>
            <w:rFonts w:ascii="Cambria Math" w:hAnsi="Cambria Math"/>
          </w:rPr>
          <m:t>β</m:t>
        </m:r>
      </m:oMath>
      <w:r>
        <w:t xml:space="preserve"> is relational.</w:t>
      </w:r>
    </w:p>
    <w:p w14:paraId="6882C367" w14:textId="77777777" w:rsidR="009458F0" w:rsidRDefault="00000000">
      <w:pPr>
        <w:pStyle w:val="Heading3"/>
      </w:pPr>
      <w:bookmarkStart w:id="15" w:name="X5a01873966f5f52170f640a6eba09213841b566"/>
      <w:bookmarkEnd w:id="14"/>
      <w:r>
        <w:t xml:space="preserve">2.3 Physical </w:t>
      </w:r>
      <m:oMath>
        <m:sSub>
          <m:sSubPr>
            <m:ctrlPr>
              <w:rPr>
                <w:rFonts w:ascii="Cambria Math" w:hAnsi="Cambria Math"/>
              </w:rPr>
            </m:ctrlPr>
          </m:sSubPr>
          <m:e>
            <m:r>
              <m:rPr>
                <m:sty m:val="bi"/>
              </m:rPr>
              <w:rPr>
                <w:rFonts w:ascii="Cambria Math" w:hAnsi="Cambria Math"/>
              </w:rPr>
              <m:t>α</m:t>
            </m:r>
          </m:e>
          <m:sub>
            <m:r>
              <m:rPr>
                <m:sty m:val="b"/>
              </m:rPr>
              <w:rPr>
                <w:rFonts w:ascii="Cambria Math" w:hAnsi="Cambria Math"/>
              </w:rPr>
              <m:t>RTM</m:t>
            </m:r>
          </m:sub>
        </m:sSub>
      </m:oMath>
      <w:r>
        <w:t xml:space="preserve"> and Engineering </w:t>
      </w:r>
      <m:oMath>
        <m:acc>
          <m:accPr>
            <m:chr m:val="̃"/>
            <m:ctrlPr>
              <w:rPr>
                <w:rFonts w:ascii="Cambria Math" w:hAnsi="Cambria Math"/>
              </w:rPr>
            </m:ctrlPr>
          </m:accPr>
          <m:e>
            <m:r>
              <m:rPr>
                <m:sty m:val="bi"/>
              </m:rPr>
              <w:rPr>
                <w:rFonts w:ascii="Cambria Math" w:hAnsi="Cambria Math"/>
              </w:rPr>
              <m:t>α</m:t>
            </m:r>
          </m:e>
        </m:acc>
      </m:oMath>
    </w:p>
    <w:p w14:paraId="7B8F4711" w14:textId="77777777" w:rsidR="009458F0" w:rsidRDefault="00000000">
      <w:pPr>
        <w:pStyle w:val="FirstParagraph"/>
      </w:pPr>
      <w:r>
        <w:t>Throughout this chapter:</w:t>
      </w:r>
    </w:p>
    <w:p w14:paraId="42A652A8"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m:rPr>
                  <m:sty m:val="p"/>
                </m:rPr>
                <w:rPr>
                  <w:rFonts w:ascii="Cambria Math" w:hAnsi="Cambria Math"/>
                </w:rPr>
                <m:t>RTM</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Δα </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01BDDE10" w14:textId="77777777" w:rsidR="009458F0" w:rsidRDefault="00000000">
      <w:pPr>
        <w:pStyle w:val="FirstParagraph"/>
      </w:pPr>
      <w:r>
        <w:t>where:</w:t>
      </w:r>
    </w:p>
    <w:p w14:paraId="6BFCB5EB" w14:textId="77777777" w:rsidR="009458F0" w:rsidRDefault="00000000">
      <w:pPr>
        <w:pStyle w:val="Compact"/>
        <w:numPr>
          <w:ilvl w:val="0"/>
          <w:numId w:val="80"/>
        </w:numPr>
      </w:pP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is the physical reference exponent;</w:t>
      </w:r>
    </w:p>
    <w:p w14:paraId="58DBFBB9" w14:textId="77777777" w:rsidR="009458F0" w:rsidRDefault="00000000">
      <w:pPr>
        <w:pStyle w:val="Compact"/>
        <w:numPr>
          <w:ilvl w:val="0"/>
          <w:numId w:val="80"/>
        </w:numPr>
      </w:pPr>
      <m:oMath>
        <m:r>
          <w:rPr>
            <w:rFonts w:ascii="Cambria Math" w:hAnsi="Cambria Math"/>
          </w:rPr>
          <m:t>Δα</m:t>
        </m:r>
      </m:oMath>
      <w:r>
        <w:t xml:space="preserve"> is the engineered contrast;</w:t>
      </w:r>
    </w:p>
    <w:p w14:paraId="0A54C2A6" w14:textId="77777777" w:rsidR="009458F0" w:rsidRDefault="00000000">
      <w:pPr>
        <w:pStyle w:val="Compact"/>
        <w:numPr>
          <w:ilvl w:val="0"/>
          <w:numId w:val="80"/>
        </w:numPr>
      </w:pPr>
      <m:oMath>
        <m:acc>
          <m:accPr>
            <m:chr m:val="̃"/>
            <m:ctrlPr>
              <w:rPr>
                <w:rFonts w:ascii="Cambria Math" w:hAnsi="Cambria Math"/>
              </w:rPr>
            </m:ctrlPr>
          </m:accPr>
          <m:e>
            <m:r>
              <w:rPr>
                <w:rFonts w:ascii="Cambria Math" w:hAnsi="Cambria Math"/>
              </w:rPr>
              <m:t>α</m:t>
            </m:r>
          </m:e>
        </m:acc>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a normalized control profile.</w:t>
      </w:r>
    </w:p>
    <w:p w14:paraId="70BC16FE" w14:textId="77777777" w:rsidR="009458F0" w:rsidRDefault="00000000">
      <w:pPr>
        <w:pStyle w:val="FirstParagraph"/>
      </w:pPr>
      <w:r>
        <w:t>A simulation that drives:</w:t>
      </w:r>
    </w:p>
    <w:p w14:paraId="7ACB136B" w14:textId="77777777" w:rsidR="009458F0" w:rsidRDefault="00000000">
      <w:pPr>
        <w:pStyle w:val="BodyText"/>
      </w:pPr>
      <m:oMathPara>
        <m:oMathParaPr>
          <m:jc m:val="center"/>
        </m:oMathParaPr>
        <m:oMath>
          <m:acc>
            <m:accPr>
              <m:chr m:val="̃"/>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m:oMathPara>
    </w:p>
    <w:p w14:paraId="5BB4E788" w14:textId="77777777" w:rsidR="009458F0" w:rsidRDefault="00000000">
      <w:pPr>
        <w:pStyle w:val="FirstParagraph"/>
      </w:pPr>
      <w:r>
        <w:t xml:space="preserve">does not claim that the physical exponent itself changes from </w:t>
      </w:r>
      <m:oMath>
        <m:r>
          <w:rPr>
            <w:rFonts w:ascii="Cambria Math" w:hAnsi="Cambria Math"/>
          </w:rPr>
          <m:t>0</m:t>
        </m:r>
      </m:oMath>
      <w:r>
        <w:t xml:space="preserve"> to </w:t>
      </w:r>
      <m:oMath>
        <m:r>
          <w:rPr>
            <w:rFonts w:ascii="Cambria Math" w:hAnsi="Cambria Math"/>
          </w:rPr>
          <m:t>1</m:t>
        </m:r>
      </m:oMath>
      <w:r>
        <w:t>.</w:t>
      </w:r>
    </w:p>
    <w:p w14:paraId="46232964" w14:textId="77777777" w:rsidR="009458F0" w:rsidRDefault="00000000">
      <w:pPr>
        <w:pStyle w:val="BodyText"/>
      </w:pPr>
      <w:r>
        <w:t>It describes a normalized actuation of the device.</w:t>
      </w:r>
    </w:p>
    <w:p w14:paraId="4DF7CB20" w14:textId="77777777" w:rsidR="009458F0" w:rsidRDefault="00000000">
      <w:pPr>
        <w:pStyle w:val="Heading3"/>
      </w:pPr>
      <w:bookmarkStart w:id="16" w:name="the-active-window"/>
      <w:bookmarkEnd w:id="15"/>
      <w:r>
        <w:t>2.4 The Active Window</w:t>
      </w:r>
    </w:p>
    <w:p w14:paraId="363876BF" w14:textId="77777777" w:rsidR="009458F0" w:rsidRDefault="00000000">
      <w:pPr>
        <w:pStyle w:val="FirstParagraph"/>
      </w:pPr>
      <w:r>
        <w:t>Let:</w:t>
      </w:r>
    </w:p>
    <w:p w14:paraId="2F305B59"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m:t>
              </m:r>
            </m:sub>
          </m:sSub>
          <m:d>
            <m:dPr>
              <m:ctrlPr>
                <w:rPr>
                  <w:rFonts w:ascii="Cambria Math" w:hAnsi="Cambria Math"/>
                </w:rPr>
              </m:ctrlPr>
            </m:dPr>
            <m:e>
              <m:r>
                <w:rPr>
                  <w:rFonts w:ascii="Cambria Math" w:hAnsi="Cambria Math"/>
                </w:rPr>
                <m:t>χ</m:t>
              </m:r>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d>
                <m:dPr>
                  <m:ctrlPr>
                    <w:rPr>
                      <w:rFonts w:ascii="Cambria Math" w:hAnsi="Cambria Math"/>
                    </w:rPr>
                  </m:ctrlPr>
                </m:dPr>
                <m:e>
                  <m:r>
                    <w:rPr>
                      <w:rFonts w:ascii="Cambria Math" w:hAnsi="Cambria Math"/>
                    </w:rPr>
                    <m:t>χ</m:t>
                  </m:r>
                </m:e>
              </m:d>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d>
                <m:dPr>
                  <m:ctrlPr>
                    <w:rPr>
                      <w:rFonts w:ascii="Cambria Math" w:hAnsi="Cambria Math"/>
                    </w:rPr>
                  </m:ctrlPr>
                </m:dPr>
                <m:e>
                  <m:r>
                    <w:rPr>
                      <w:rFonts w:ascii="Cambria Math" w:hAnsi="Cambria Math"/>
                    </w:rPr>
                    <m:t>χ</m:t>
                  </m:r>
                </m:e>
              </m:d>
            </m:e>
          </m:d>
        </m:oMath>
      </m:oMathPara>
    </w:p>
    <w:p w14:paraId="6D2D36A0" w14:textId="77777777" w:rsidR="009458F0" w:rsidRDefault="00000000">
      <w:pPr>
        <w:pStyle w:val="FirstParagraph"/>
      </w:pPr>
      <w:r>
        <w:t xml:space="preserve">be the phase range of Universe </w:t>
      </w:r>
      <m:oMath>
        <m:r>
          <w:rPr>
            <w:rFonts w:ascii="Cambria Math" w:hAnsi="Cambria Math"/>
          </w:rPr>
          <m:t>N</m:t>
        </m:r>
      </m:oMath>
      <w:r>
        <w:t xml:space="preserve"> currently sustained by the Current.</w:t>
      </w:r>
    </w:p>
    <w:p w14:paraId="7A959B65" w14:textId="77777777" w:rsidR="009458F0" w:rsidRDefault="00000000">
      <w:pPr>
        <w:pStyle w:val="BodyText"/>
      </w:pPr>
      <w:r>
        <w:t xml:space="preserve">A target phase </w:t>
      </w:r>
      <m:oMath>
        <m:sSub>
          <m:sSubPr>
            <m:ctrlPr>
              <w:rPr>
                <w:rFonts w:ascii="Cambria Math" w:hAnsi="Cambria Math"/>
              </w:rPr>
            </m:ctrlPr>
          </m:sSubPr>
          <m:e>
            <m:r>
              <w:rPr>
                <w:rFonts w:ascii="Cambria Math" w:hAnsi="Cambria Math"/>
              </w:rPr>
              <m:t>τ</m:t>
            </m:r>
          </m:e>
          <m:sub>
            <m:r>
              <m:rPr>
                <m:sty m:val="p"/>
              </m:rPr>
              <w:rPr>
                <w:rFonts w:ascii="Cambria Math" w:hAnsi="Cambria Math"/>
              </w:rPr>
              <m:t>target</m:t>
            </m:r>
          </m:sub>
        </m:sSub>
      </m:oMath>
      <w:r>
        <w:t xml:space="preserve"> is available only when:</w:t>
      </w:r>
    </w:p>
    <w:p w14:paraId="58777AE2"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d>
            <m:dPr>
              <m:ctrlPr>
                <w:rPr>
                  <w:rFonts w:ascii="Cambria Math" w:hAnsi="Cambria Math"/>
                </w:rPr>
              </m:ctrlPr>
            </m:dPr>
            <m:e>
              <m:r>
                <w:rPr>
                  <w:rFonts w:ascii="Cambria Math" w:hAnsi="Cambria Math"/>
                </w:rPr>
                <m:t>χ</m:t>
              </m:r>
            </m:e>
          </m:d>
          <m:r>
            <m:rPr>
              <m:sty m:val="p"/>
            </m:rPr>
            <w:rPr>
              <w:rFonts w:ascii="Cambria Math" w:hAnsi="Cambria Math"/>
            </w:rPr>
            <m:t>.</m:t>
          </m:r>
        </m:oMath>
      </m:oMathPara>
    </w:p>
    <w:p w14:paraId="7AB2206A" w14:textId="77777777" w:rsidR="009458F0" w:rsidRDefault="00000000">
      <w:pPr>
        <w:pStyle w:val="FirstParagraph"/>
      </w:pPr>
      <w:r>
        <w:t>The three states are:</w:t>
      </w:r>
    </w:p>
    <w:tbl>
      <w:tblPr>
        <w:tblStyle w:val="Table"/>
        <w:tblW w:w="5000" w:type="pct"/>
        <w:tblLook w:val="0020" w:firstRow="1" w:lastRow="0" w:firstColumn="0" w:lastColumn="0" w:noHBand="0" w:noVBand="0"/>
      </w:tblPr>
      <w:tblGrid>
        <w:gridCol w:w="3037"/>
        <w:gridCol w:w="2556"/>
        <w:gridCol w:w="4255"/>
      </w:tblGrid>
      <w:tr w:rsidR="009458F0" w14:paraId="5D579A15"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1E928D6D" w14:textId="77777777" w:rsidR="009458F0" w:rsidRDefault="00000000">
            <w:pPr>
              <w:pStyle w:val="Compact"/>
              <w:jc w:val="left"/>
            </w:pPr>
            <w:r>
              <w:t>State</w:t>
            </w:r>
          </w:p>
        </w:tc>
        <w:tc>
          <w:tcPr>
            <w:tcW w:w="0" w:type="auto"/>
          </w:tcPr>
          <w:p w14:paraId="77485F71" w14:textId="77777777" w:rsidR="009458F0" w:rsidRDefault="00000000">
            <w:pPr>
              <w:pStyle w:val="Compact"/>
              <w:jc w:val="left"/>
            </w:pPr>
            <w:r>
              <w:t>Condition</w:t>
            </w:r>
          </w:p>
        </w:tc>
        <w:tc>
          <w:tcPr>
            <w:tcW w:w="0" w:type="auto"/>
          </w:tcPr>
          <w:p w14:paraId="2E8271E1" w14:textId="77777777" w:rsidR="009458F0" w:rsidRDefault="00000000">
            <w:pPr>
              <w:pStyle w:val="Compact"/>
              <w:jc w:val="left"/>
            </w:pPr>
            <w:r>
              <w:t>Navigability</w:t>
            </w:r>
          </w:p>
        </w:tc>
      </w:tr>
      <w:tr w:rsidR="009458F0" w14:paraId="0477D764" w14:textId="77777777">
        <w:tc>
          <w:tcPr>
            <w:tcW w:w="0" w:type="auto"/>
          </w:tcPr>
          <w:p w14:paraId="04BEED33" w14:textId="77777777" w:rsidR="009458F0" w:rsidRDefault="00000000">
            <w:pPr>
              <w:pStyle w:val="Compact"/>
              <w:jc w:val="left"/>
            </w:pPr>
            <w:r>
              <w:rPr>
                <w:b/>
                <w:bCs/>
              </w:rPr>
              <w:lastRenderedPageBreak/>
              <w:t>Unmanifested</w:t>
            </w:r>
          </w:p>
        </w:tc>
        <w:tc>
          <w:tcPr>
            <w:tcW w:w="0" w:type="auto"/>
          </w:tcPr>
          <w:p w14:paraId="2B9E81A4" w14:textId="77777777" w:rsidR="009458F0" w:rsidRDefault="00000000">
            <w:pPr>
              <w:pStyle w:val="Compact"/>
              <w:jc w:val="left"/>
            </w:pPr>
            <m:oMathPara>
              <m:oMath>
                <m:r>
                  <w:rPr>
                    <w:rFonts w:ascii="Cambria Math" w:hAnsi="Cambria Math"/>
                  </w:rPr>
                  <m:t>τ</m:t>
                </m:r>
                <m:r>
                  <m:rPr>
                    <m:sty m:val="p"/>
                  </m:rPr>
                  <w:rPr>
                    <w:rFonts w:ascii="Cambria Math" w:hAnsi="Cambria Math"/>
                  </w:rPr>
                  <m:t>&gt;</m:t>
                </m:r>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oMath>
            </m:oMathPara>
          </w:p>
        </w:tc>
        <w:tc>
          <w:tcPr>
            <w:tcW w:w="0" w:type="auto"/>
          </w:tcPr>
          <w:p w14:paraId="7AE02852" w14:textId="77777777" w:rsidR="009458F0" w:rsidRDefault="00000000">
            <w:pPr>
              <w:pStyle w:val="Compact"/>
              <w:jc w:val="left"/>
            </w:pPr>
            <w:r>
              <w:t>Impossible</w:t>
            </w:r>
          </w:p>
        </w:tc>
      </w:tr>
      <w:tr w:rsidR="009458F0" w14:paraId="6AECD3E8" w14:textId="77777777">
        <w:tc>
          <w:tcPr>
            <w:tcW w:w="0" w:type="auto"/>
          </w:tcPr>
          <w:p w14:paraId="048EC5B6" w14:textId="77777777" w:rsidR="009458F0" w:rsidRDefault="00000000">
            <w:pPr>
              <w:pStyle w:val="Compact"/>
              <w:jc w:val="left"/>
            </w:pPr>
            <w:r>
              <w:rPr>
                <w:b/>
                <w:bCs/>
              </w:rPr>
              <w:t>Active</w:t>
            </w:r>
          </w:p>
        </w:tc>
        <w:tc>
          <w:tcPr>
            <w:tcW w:w="0" w:type="auto"/>
          </w:tcPr>
          <w:p w14:paraId="74439B4D" w14:textId="77777777" w:rsidR="009458F0" w:rsidRDefault="00000000">
            <w:pPr>
              <w:pStyle w:val="Compact"/>
              <w:jc w:val="left"/>
            </w:pPr>
            <m:oMathPara>
              <m:oMath>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r>
                  <w:rPr>
                    <w:rFonts w:ascii="Cambria Math" w:hAnsi="Cambria Math"/>
                  </w:rPr>
                  <m:t>τ</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oMath>
            </m:oMathPara>
          </w:p>
        </w:tc>
        <w:tc>
          <w:tcPr>
            <w:tcW w:w="0" w:type="auto"/>
          </w:tcPr>
          <w:p w14:paraId="60A9BE0D" w14:textId="77777777" w:rsidR="009458F0" w:rsidRDefault="00000000">
            <w:pPr>
              <w:pStyle w:val="Compact"/>
              <w:jc w:val="left"/>
            </w:pPr>
            <w:r>
              <w:t>Theoretically possible</w:t>
            </w:r>
          </w:p>
        </w:tc>
      </w:tr>
      <w:tr w:rsidR="009458F0" w14:paraId="45B34AE7" w14:textId="77777777">
        <w:tc>
          <w:tcPr>
            <w:tcW w:w="0" w:type="auto"/>
          </w:tcPr>
          <w:p w14:paraId="1A8A6DA9" w14:textId="77777777" w:rsidR="009458F0" w:rsidRDefault="00000000">
            <w:pPr>
              <w:pStyle w:val="Compact"/>
              <w:jc w:val="left"/>
            </w:pPr>
            <w:r>
              <w:rPr>
                <w:b/>
                <w:bCs/>
              </w:rPr>
              <w:t>Closed</w:t>
            </w:r>
          </w:p>
        </w:tc>
        <w:tc>
          <w:tcPr>
            <w:tcW w:w="0" w:type="auto"/>
          </w:tcPr>
          <w:p w14:paraId="4B9DA1F8" w14:textId="77777777" w:rsidR="009458F0" w:rsidRDefault="00000000">
            <w:pPr>
              <w:pStyle w:val="Compact"/>
              <w:jc w:val="left"/>
            </w:pPr>
            <m:oMathPara>
              <m:oMath>
                <m:r>
                  <w:rPr>
                    <w:rFonts w:ascii="Cambria Math" w:hAnsi="Cambria Math"/>
                  </w:rPr>
                  <m:t>τ</m:t>
                </m:r>
                <m:r>
                  <m:rPr>
                    <m:sty m:val="p"/>
                  </m:rPr>
                  <w:rPr>
                    <w:rFonts w:ascii="Cambria Math" w:hAnsi="Cambria Math"/>
                  </w:rPr>
                  <m:t>&lt;</m:t>
                </m:r>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m:t>
                    </m:r>
                  </m:sup>
                </m:sSubSup>
              </m:oMath>
            </m:oMathPara>
          </w:p>
        </w:tc>
        <w:tc>
          <w:tcPr>
            <w:tcW w:w="0" w:type="auto"/>
          </w:tcPr>
          <w:p w14:paraId="795B7C0F" w14:textId="77777777" w:rsidR="009458F0" w:rsidRDefault="00000000">
            <w:pPr>
              <w:pStyle w:val="Compact"/>
              <w:jc w:val="left"/>
            </w:pPr>
            <w:r>
              <w:t>Impossible</w:t>
            </w:r>
          </w:p>
        </w:tc>
      </w:tr>
    </w:tbl>
    <w:p w14:paraId="0A4D58B6" w14:textId="77777777" w:rsidR="009458F0" w:rsidRDefault="00000000">
      <w:pPr>
        <w:pStyle w:val="BodyText"/>
      </w:pPr>
      <w:r>
        <w:t>A numerical year is not a sufficient destination.</w:t>
      </w:r>
    </w:p>
    <w:p w14:paraId="5450FAF5" w14:textId="77777777" w:rsidR="009458F0" w:rsidRDefault="00000000">
      <w:pPr>
        <w:pStyle w:val="BodyText"/>
      </w:pPr>
      <w:r>
        <w:t>A valid destination requires active ontological support.</w:t>
      </w:r>
    </w:p>
    <w:p w14:paraId="41B875BA" w14:textId="77777777" w:rsidR="009458F0" w:rsidRDefault="00000000">
      <w:pPr>
        <w:pStyle w:val="Heading3"/>
      </w:pPr>
      <w:bookmarkStart w:id="17" w:name="the-relay-window"/>
      <w:bookmarkEnd w:id="16"/>
      <w:r>
        <w:t>2.5 The Relay Window</w:t>
      </w:r>
    </w:p>
    <w:p w14:paraId="5C89298D" w14:textId="77777777" w:rsidR="009458F0" w:rsidRDefault="00000000">
      <w:pPr>
        <w:pStyle w:val="FirstParagraph"/>
      </w:pPr>
      <w:r>
        <w:t xml:space="preserve">The Relay Window between </w:t>
      </w:r>
      <m:oMath>
        <m:r>
          <w:rPr>
            <w:rFonts w:ascii="Cambria Math" w:hAnsi="Cambria Math"/>
          </w:rPr>
          <m:t>N</m:t>
        </m:r>
      </m:oMath>
      <w:r>
        <w:t xml:space="preserve"> and </w:t>
      </w:r>
      <m:oMath>
        <m:r>
          <w:rPr>
            <w:rFonts w:ascii="Cambria Math" w:hAnsi="Cambria Math"/>
          </w:rPr>
          <m:t>N</m:t>
        </m:r>
        <m:r>
          <m:rPr>
            <m:sty m:val="p"/>
          </m:rPr>
          <w:rPr>
            <w:rFonts w:ascii="Cambria Math" w:hAnsi="Cambria Math"/>
          </w:rPr>
          <m:t>+</m:t>
        </m:r>
        <m:r>
          <w:rPr>
            <w:rFonts w:ascii="Cambria Math" w:hAnsi="Cambria Math"/>
          </w:rPr>
          <m:t>1</m:t>
        </m:r>
      </m:oMath>
      <w:r>
        <w:t xml:space="preserve"> is:</w:t>
      </w:r>
    </w:p>
    <w:p w14:paraId="150BDCEB" w14:textId="77777777" w:rsidR="009458F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relay</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χ</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χ</m:t>
                  </m:r>
                </m:e>
              </m:d>
              <m:r>
                <m:rPr>
                  <m:sty m:val="p"/>
                </m:rPr>
                <w:rPr>
                  <w:rFonts w:ascii="Cambria Math" w:hAnsi="Cambria Math"/>
                </w:rPr>
                <m:t>&gt;</m:t>
              </m:r>
              <m:r>
                <w:rPr>
                  <w:rFonts w:ascii="Cambria Math" w:hAnsi="Cambria Math"/>
                </w:rPr>
                <m:t>0</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&gt;</m:t>
              </m:r>
              <m:r>
                <w:rPr>
                  <w:rFonts w:ascii="Cambria Math" w:hAnsi="Cambria Math"/>
                </w:rPr>
                <m:t>0</m:t>
              </m:r>
            </m:e>
          </m:d>
          <m:r>
            <m:rPr>
              <m:sty m:val="p"/>
            </m:rPr>
            <w:rPr>
              <w:rFonts w:ascii="Cambria Math" w:hAnsi="Cambria Math"/>
            </w:rPr>
            <m:t>,</m:t>
          </m:r>
        </m:oMath>
      </m:oMathPara>
    </w:p>
    <w:p w14:paraId="0326DCEC" w14:textId="77777777" w:rsidR="009458F0" w:rsidRDefault="00000000">
      <w:pPr>
        <w:pStyle w:val="FirstParagraph"/>
      </w:pPr>
      <w:r>
        <w:t xml:space="preserve">where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sub>
        </m:sSub>
      </m:oMath>
      <w:r>
        <w:t xml:space="preserve"> represents the active support of Actuality in coil </w:t>
      </w:r>
      <m:oMath>
        <m:r>
          <w:rPr>
            <w:rFonts w:ascii="Cambria Math" w:hAnsi="Cambria Math"/>
          </w:rPr>
          <m:t>N</m:t>
        </m:r>
      </m:oMath>
      <w:r>
        <w:t>.</w:t>
      </w:r>
    </w:p>
    <w:p w14:paraId="04F5EA08" w14:textId="77777777" w:rsidR="009458F0" w:rsidRDefault="00000000">
      <w:pPr>
        <w:pStyle w:val="BodyText"/>
      </w:pPr>
      <w:r>
        <w:t>The transition gate can only open within this overlap.</w:t>
      </w:r>
    </w:p>
    <w:p w14:paraId="691FF366" w14:textId="77777777" w:rsidR="009458F0" w:rsidRDefault="00000000">
      <w:pPr>
        <w:pStyle w:val="BodyText"/>
      </w:pPr>
      <w:r>
        <w:t>A civilization may therefore fail because it is:</w:t>
      </w:r>
    </w:p>
    <w:p w14:paraId="09C96D42" w14:textId="77777777" w:rsidR="009458F0" w:rsidRDefault="00000000">
      <w:pPr>
        <w:pStyle w:val="Compact"/>
        <w:numPr>
          <w:ilvl w:val="0"/>
          <w:numId w:val="81"/>
        </w:numPr>
      </w:pPr>
      <w:r>
        <w:t>at too early a technological stage;</w:t>
      </w:r>
    </w:p>
    <w:p w14:paraId="0F714609" w14:textId="77777777" w:rsidR="009458F0" w:rsidRDefault="00000000">
      <w:pPr>
        <w:pStyle w:val="Compact"/>
        <w:numPr>
          <w:ilvl w:val="0"/>
          <w:numId w:val="81"/>
        </w:numPr>
      </w:pPr>
      <w:r>
        <w:t>at too late a technological stage;</w:t>
      </w:r>
    </w:p>
    <w:p w14:paraId="07987E92" w14:textId="77777777" w:rsidR="009458F0" w:rsidRDefault="00000000">
      <w:pPr>
        <w:pStyle w:val="Compact"/>
        <w:numPr>
          <w:ilvl w:val="0"/>
          <w:numId w:val="81"/>
        </w:numPr>
      </w:pPr>
      <w:r>
        <w:t>ethically unprepared;</w:t>
      </w:r>
    </w:p>
    <w:p w14:paraId="003C5C78" w14:textId="77777777" w:rsidR="009458F0" w:rsidRDefault="00000000">
      <w:pPr>
        <w:pStyle w:val="Compact"/>
        <w:numPr>
          <w:ilvl w:val="0"/>
          <w:numId w:val="81"/>
        </w:numPr>
      </w:pPr>
      <w:r>
        <w:t>unable to generate a coherent macroscopic core;</w:t>
      </w:r>
    </w:p>
    <w:p w14:paraId="26B40844" w14:textId="77777777" w:rsidR="009458F0" w:rsidRDefault="00000000">
      <w:pPr>
        <w:pStyle w:val="Compact"/>
        <w:numPr>
          <w:ilvl w:val="0"/>
          <w:numId w:val="81"/>
        </w:numPr>
      </w:pPr>
      <w:r>
        <w:t>or unable to detect the successor phase.</w:t>
      </w:r>
    </w:p>
    <w:p w14:paraId="63ADD3AC" w14:textId="77777777" w:rsidR="009458F0" w:rsidRDefault="00000000">
      <w:pPr>
        <w:pStyle w:val="Heading3"/>
      </w:pPr>
      <w:bookmarkStart w:id="18" w:name="the-homologous-past"/>
      <w:bookmarkEnd w:id="17"/>
      <w:r>
        <w:t>2.6 The Homologous Past</w:t>
      </w:r>
    </w:p>
    <w:p w14:paraId="1E9E53D7" w14:textId="77777777" w:rsidR="009458F0" w:rsidRDefault="00000000">
      <w:pPr>
        <w:pStyle w:val="FirstParagraph"/>
      </w:pPr>
      <w:r>
        <w:t xml:space="preserve">Universe </w:t>
      </w:r>
      <m:oMath>
        <m:r>
          <w:rPr>
            <w:rFonts w:ascii="Cambria Math" w:hAnsi="Cambria Math"/>
          </w:rPr>
          <m:t>N</m:t>
        </m:r>
        <m:r>
          <m:rPr>
            <m:sty m:val="p"/>
          </m:rPr>
          <w:rPr>
            <w:rFonts w:ascii="Cambria Math" w:hAnsi="Cambria Math"/>
          </w:rPr>
          <m:t>+</m:t>
        </m:r>
        <m:r>
          <w:rPr>
            <w:rFonts w:ascii="Cambria Math" w:hAnsi="Cambria Math"/>
          </w:rPr>
          <m:t>1</m:t>
        </m:r>
      </m:oMath>
      <w:r>
        <w:t xml:space="preserve"> may reproduce historical structures resembling completed phases of </w:t>
      </w:r>
      <m:oMath>
        <m:r>
          <w:rPr>
            <w:rFonts w:ascii="Cambria Math" w:hAnsi="Cambria Math"/>
          </w:rPr>
          <m:t>N</m:t>
        </m:r>
      </m:oMath>
      <w:r>
        <w:t>.</w:t>
      </w:r>
    </w:p>
    <w:p w14:paraId="3B03173A" w14:textId="77777777" w:rsidR="009458F0" w:rsidRDefault="00000000">
      <w:pPr>
        <w:pStyle w:val="BodyText"/>
      </w:pPr>
      <w:r>
        <w:t xml:space="preserve">An Architect may therefore leave an advanced era of </w:t>
      </w:r>
      <m:oMath>
        <m:r>
          <w:rPr>
            <w:rFonts w:ascii="Cambria Math" w:hAnsi="Cambria Math"/>
          </w:rPr>
          <m:t>N</m:t>
        </m:r>
      </m:oMath>
      <w:r>
        <w:t xml:space="preserve"> and enter an ancient-looking active phase in </w:t>
      </w:r>
      <m:oMath>
        <m:r>
          <w:rPr>
            <w:rFonts w:ascii="Cambria Math" w:hAnsi="Cambria Math"/>
          </w:rPr>
          <m:t>N</m:t>
        </m:r>
        <m:r>
          <m:rPr>
            <m:sty m:val="p"/>
          </m:rPr>
          <w:rPr>
            <w:rFonts w:ascii="Cambria Math" w:hAnsi="Cambria Math"/>
          </w:rPr>
          <m:t>+</m:t>
        </m:r>
        <m:r>
          <w:rPr>
            <w:rFonts w:ascii="Cambria Math" w:hAnsi="Cambria Math"/>
          </w:rPr>
          <m:t>1</m:t>
        </m:r>
      </m:oMath>
      <w:r>
        <w:t>.</w:t>
      </w:r>
    </w:p>
    <w:p w14:paraId="009EE7C9" w14:textId="77777777" w:rsidR="009458F0" w:rsidRDefault="00000000">
      <w:pPr>
        <w:pStyle w:val="BodyText"/>
      </w:pPr>
      <w:r>
        <w:t>This is not backward time travel.</w:t>
      </w:r>
    </w:p>
    <w:p w14:paraId="6B2ECA15" w14:textId="77777777" w:rsidR="009458F0" w:rsidRDefault="00000000">
      <w:pPr>
        <w:pStyle w:val="BodyText"/>
      </w:pPr>
      <w:r>
        <w:t>It is a downstream transition combined with historical homology.</w:t>
      </w:r>
    </w:p>
    <w:p w14:paraId="7D0B6D14" w14:textId="77777777" w:rsidR="009458F0" w:rsidRDefault="00000000">
      <w:pPr>
        <w:pStyle w:val="SourceCode"/>
      </w:pPr>
      <w:r>
        <w:rPr>
          <w:rStyle w:val="VerbatimChar"/>
        </w:rPr>
        <w:t>UNIVERSE N</w:t>
      </w:r>
      <w:r>
        <w:br/>
      </w:r>
      <w:r>
        <w:rPr>
          <w:rStyle w:val="VerbatimChar"/>
        </w:rPr>
        <w:t>══════════════════════════════════════════════════════════════════════════════</w:t>
      </w:r>
      <w:r>
        <w:br/>
      </w:r>
      <w:r>
        <w:br/>
      </w:r>
      <w:r>
        <w:rPr>
          <w:rStyle w:val="VerbatimChar"/>
        </w:rPr>
        <w:t>Ancient Era ───── Industrial Era ───── Aetherion Era</w:t>
      </w:r>
      <w:r>
        <w:br/>
      </w:r>
      <w:r>
        <w:rPr>
          <w:rStyle w:val="VerbatimChar"/>
        </w:rPr>
        <w:t xml:space="preserve">   CLOSED                                   │</w:t>
      </w:r>
      <w:r>
        <w:br/>
      </w:r>
      <w:r>
        <w:rPr>
          <w:rStyle w:val="VerbatimChar"/>
        </w:rPr>
        <w:t xml:space="preserve">                                            │ N → N+1</w:t>
      </w:r>
      <w:r>
        <w:br/>
      </w:r>
      <w:r>
        <w:rPr>
          <w:rStyle w:val="VerbatimChar"/>
        </w:rPr>
        <w:t xml:space="preserve">                                            ▼</w:t>
      </w:r>
      <w:r>
        <w:br/>
      </w:r>
      <w:r>
        <w:br/>
      </w:r>
      <w:r>
        <w:rPr>
          <w:rStyle w:val="VerbatimChar"/>
        </w:rPr>
        <w:t>UNIVERSE N+1</w:t>
      </w:r>
      <w:r>
        <w:br/>
      </w:r>
      <w:r>
        <w:rPr>
          <w:rStyle w:val="VerbatimChar"/>
        </w:rPr>
        <w:t>══════════════════════════════════════════════════════════════════════════════</w:t>
      </w:r>
      <w:r>
        <w:br/>
      </w:r>
      <w:r>
        <w:br/>
      </w:r>
      <w:r>
        <w:rPr>
          <w:rStyle w:val="VerbatimChar"/>
        </w:rPr>
        <w:t>Ancient-Looking ACTIVE PRESENT ───── Open Local Future</w:t>
      </w:r>
      <w:r>
        <w:br/>
      </w:r>
      <w:r>
        <w:br/>
      </w:r>
      <w:r>
        <w:rPr>
          <w:rStyle w:val="VerbatimChar"/>
        </w:rPr>
        <w:t>══════════════════════════════════════════════════════════════════════════════</w:t>
      </w:r>
    </w:p>
    <w:p w14:paraId="3A64A1C2" w14:textId="77777777" w:rsidR="009458F0" w:rsidRDefault="00000000">
      <w:pPr>
        <w:pStyle w:val="FirstParagraph"/>
      </w:pPr>
      <w:r>
        <w:t>A familiar person is not numerically identical to the person remembered from the origin.</w:t>
      </w:r>
    </w:p>
    <w:p w14:paraId="419E754E" w14:textId="77777777" w:rsidR="009458F0" w:rsidRDefault="00000000">
      <w:pPr>
        <w:pStyle w:val="BodyText"/>
      </w:pPr>
      <w:r>
        <w:t>A familiar event is not the same event.</w:t>
      </w:r>
    </w:p>
    <w:p w14:paraId="77070567" w14:textId="77777777" w:rsidR="009458F0" w:rsidRDefault="00000000">
      <w:pPr>
        <w:pStyle w:val="BodyText"/>
      </w:pPr>
      <w:r>
        <w:lastRenderedPageBreak/>
        <w:t>The successor remains causally sovereign.</w:t>
      </w:r>
    </w:p>
    <w:p w14:paraId="636738FA" w14:textId="77777777" w:rsidR="009458F0" w:rsidRDefault="00000000">
      <w:pPr>
        <w:pStyle w:val="Heading3"/>
      </w:pPr>
      <w:bookmarkStart w:id="19" w:name="notation-and-definitions"/>
      <w:bookmarkEnd w:id="18"/>
      <w:r>
        <w:t>2.7 Notation and Definitions</w:t>
      </w:r>
    </w:p>
    <w:tbl>
      <w:tblPr>
        <w:tblStyle w:val="Table"/>
        <w:tblW w:w="5000" w:type="pct"/>
        <w:tblLook w:val="0020" w:firstRow="1" w:lastRow="0" w:firstColumn="0" w:lastColumn="0" w:noHBand="0" w:noVBand="0"/>
      </w:tblPr>
      <w:tblGrid>
        <w:gridCol w:w="1903"/>
        <w:gridCol w:w="7945"/>
      </w:tblGrid>
      <w:tr w:rsidR="009458F0" w14:paraId="46992BEA"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0A01B2B4" w14:textId="77777777" w:rsidR="009458F0" w:rsidRDefault="00000000">
            <w:pPr>
              <w:pStyle w:val="Compact"/>
              <w:jc w:val="left"/>
            </w:pPr>
            <w:r>
              <w:t>Symbol</w:t>
            </w:r>
          </w:p>
        </w:tc>
        <w:tc>
          <w:tcPr>
            <w:tcW w:w="0" w:type="auto"/>
          </w:tcPr>
          <w:p w14:paraId="7E315BBC" w14:textId="77777777" w:rsidR="009458F0" w:rsidRDefault="00000000">
            <w:pPr>
              <w:pStyle w:val="Compact"/>
              <w:jc w:val="left"/>
            </w:pPr>
            <w:r>
              <w:t>Meaning</w:t>
            </w:r>
          </w:p>
        </w:tc>
      </w:tr>
      <w:tr w:rsidR="009458F0" w14:paraId="386CA4F7" w14:textId="77777777">
        <w:tc>
          <w:tcPr>
            <w:tcW w:w="0" w:type="auto"/>
          </w:tcPr>
          <w:p w14:paraId="7D368A25" w14:textId="77777777" w:rsidR="009458F0" w:rsidRDefault="00000000">
            <w:pPr>
              <w:pStyle w:val="Compact"/>
              <w:jc w:val="left"/>
            </w:pPr>
            <m:oMathPara>
              <m:oMath>
                <m:r>
                  <w:rPr>
                    <w:rFonts w:ascii="Cambria Math" w:hAnsi="Cambria Math"/>
                  </w:rPr>
                  <m:t>φ</m:t>
                </m:r>
                <m:d>
                  <m:dPr>
                    <m:ctrlPr>
                      <w:rPr>
                        <w:rFonts w:ascii="Cambria Math" w:hAnsi="Cambria Math"/>
                      </w:rPr>
                    </m:ctrlPr>
                  </m:dPr>
                  <m:e>
                    <m:r>
                      <w:rPr>
                        <w:rFonts w:ascii="Cambria Math" w:hAnsi="Cambria Math"/>
                      </w:rPr>
                      <m:t>x</m:t>
                    </m:r>
                  </m:e>
                </m:d>
              </m:oMath>
            </m:oMathPara>
          </w:p>
        </w:tc>
        <w:tc>
          <w:tcPr>
            <w:tcW w:w="0" w:type="auto"/>
          </w:tcPr>
          <w:p w14:paraId="305E9AFD" w14:textId="77777777" w:rsidR="009458F0" w:rsidRDefault="00000000">
            <w:pPr>
              <w:pStyle w:val="Compact"/>
              <w:jc w:val="left"/>
            </w:pPr>
            <w:r>
              <w:t>Aetherion response scalar field</w:t>
            </w:r>
          </w:p>
        </w:tc>
      </w:tr>
      <w:tr w:rsidR="009458F0" w14:paraId="48C49AEE" w14:textId="77777777">
        <w:tc>
          <w:tcPr>
            <w:tcW w:w="0" w:type="auto"/>
          </w:tcPr>
          <w:p w14:paraId="3B017564" w14:textId="77777777" w:rsidR="009458F0" w:rsidRDefault="00000000">
            <w:pPr>
              <w:pStyle w:val="Compact"/>
              <w:jc w:val="left"/>
            </w:pPr>
            <m:oMathPara>
              <m:oMath>
                <m:sSub>
                  <m:sSubPr>
                    <m:ctrlPr>
                      <w:rPr>
                        <w:rFonts w:ascii="Cambria Math" w:hAnsi="Cambria Math"/>
                      </w:rPr>
                    </m:ctrlPr>
                  </m:sSubPr>
                  <m:e>
                    <m:r>
                      <w:rPr>
                        <w:rFonts w:ascii="Cambria Math" w:hAnsi="Cambria Math"/>
                      </w:rPr>
                      <m:t>α</m:t>
                    </m:r>
                  </m:e>
                  <m:sub>
                    <m:r>
                      <m:rPr>
                        <m:sty m:val="p"/>
                      </m:rPr>
                      <w:rPr>
                        <w:rFonts w:ascii="Cambria Math" w:hAnsi="Cambria Math"/>
                      </w:rPr>
                      <m:t>RTM</m:t>
                    </m:r>
                  </m:sub>
                </m:sSub>
                <m:d>
                  <m:dPr>
                    <m:ctrlPr>
                      <w:rPr>
                        <w:rFonts w:ascii="Cambria Math" w:hAnsi="Cambria Math"/>
                      </w:rPr>
                    </m:ctrlPr>
                  </m:dPr>
                  <m:e>
                    <m:r>
                      <w:rPr>
                        <w:rFonts w:ascii="Cambria Math" w:hAnsi="Cambria Math"/>
                      </w:rPr>
                      <m:t>x</m:t>
                    </m:r>
                  </m:e>
                </m:d>
              </m:oMath>
            </m:oMathPara>
          </w:p>
        </w:tc>
        <w:tc>
          <w:tcPr>
            <w:tcW w:w="0" w:type="auto"/>
          </w:tcPr>
          <w:p w14:paraId="4201591E" w14:textId="77777777" w:rsidR="009458F0" w:rsidRDefault="00000000">
            <w:pPr>
              <w:pStyle w:val="Compact"/>
              <w:jc w:val="left"/>
            </w:pPr>
            <w:r>
              <w:t>Physical temporal-scaling exponent</w:t>
            </w:r>
          </w:p>
        </w:tc>
      </w:tr>
      <w:tr w:rsidR="009458F0" w14:paraId="3CB4A566" w14:textId="77777777">
        <w:tc>
          <w:tcPr>
            <w:tcW w:w="0" w:type="auto"/>
          </w:tcPr>
          <w:p w14:paraId="39787DCB" w14:textId="77777777" w:rsidR="009458F0" w:rsidRDefault="00000000">
            <w:pPr>
              <w:pStyle w:val="Compact"/>
              <w:jc w:val="left"/>
            </w:pPr>
            <m:oMathPara>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e>
                </m:d>
              </m:oMath>
            </m:oMathPara>
          </w:p>
        </w:tc>
        <w:tc>
          <w:tcPr>
            <w:tcW w:w="0" w:type="auto"/>
          </w:tcPr>
          <w:p w14:paraId="5E7EACB6" w14:textId="77777777" w:rsidR="009458F0" w:rsidRDefault="00000000">
            <w:pPr>
              <w:pStyle w:val="Compact"/>
              <w:jc w:val="left"/>
            </w:pPr>
            <w:r>
              <w:t>Normalized engineering control field</w:t>
            </w:r>
          </w:p>
        </w:tc>
      </w:tr>
      <w:tr w:rsidR="009458F0" w14:paraId="460A2902" w14:textId="77777777">
        <w:tc>
          <w:tcPr>
            <w:tcW w:w="0" w:type="auto"/>
          </w:tcPr>
          <w:p w14:paraId="793A0761" w14:textId="77777777" w:rsidR="009458F0" w:rsidRDefault="00000000">
            <w:pPr>
              <w:pStyle w:val="Compact"/>
              <w:jc w:val="left"/>
            </w:pPr>
            <m:oMathPara>
              <m:oMath>
                <m:r>
                  <w:rPr>
                    <w:rFonts w:ascii="Cambria Math" w:hAnsi="Cambria Math"/>
                  </w:rPr>
                  <m:t>N</m:t>
                </m:r>
              </m:oMath>
            </m:oMathPara>
          </w:p>
        </w:tc>
        <w:tc>
          <w:tcPr>
            <w:tcW w:w="0" w:type="auto"/>
          </w:tcPr>
          <w:p w14:paraId="4239FF76" w14:textId="77777777" w:rsidR="009458F0" w:rsidRDefault="00000000">
            <w:pPr>
              <w:pStyle w:val="Compact"/>
              <w:jc w:val="left"/>
            </w:pPr>
            <w:r>
              <w:t>Current universal coil</w:t>
            </w:r>
          </w:p>
        </w:tc>
      </w:tr>
      <w:tr w:rsidR="009458F0" w14:paraId="31F936D6" w14:textId="77777777">
        <w:tc>
          <w:tcPr>
            <w:tcW w:w="0" w:type="auto"/>
          </w:tcPr>
          <w:p w14:paraId="0ED41516" w14:textId="77777777" w:rsidR="009458F0" w:rsidRDefault="00000000">
            <w:pPr>
              <w:pStyle w:val="Compact"/>
              <w:jc w:val="lef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0" w:type="auto"/>
          </w:tcPr>
          <w:p w14:paraId="79399AEC" w14:textId="77777777" w:rsidR="009458F0" w:rsidRDefault="00000000">
            <w:pPr>
              <w:pStyle w:val="Compact"/>
              <w:jc w:val="left"/>
            </w:pPr>
            <w:r>
              <w:t>Immediately adjacent successor coil</w:t>
            </w:r>
          </w:p>
        </w:tc>
      </w:tr>
      <w:tr w:rsidR="009458F0" w14:paraId="6872575C" w14:textId="77777777">
        <w:tc>
          <w:tcPr>
            <w:tcW w:w="0" w:type="auto"/>
          </w:tcPr>
          <w:p w14:paraId="40B9872F" w14:textId="77777777" w:rsidR="009458F0" w:rsidRDefault="00000000">
            <w:pPr>
              <w:pStyle w:val="Compact"/>
              <w:jc w:val="left"/>
            </w:pPr>
            <m:oMathPara>
              <m:oMath>
                <m:r>
                  <w:rPr>
                    <w:rFonts w:ascii="Cambria Math" w:hAnsi="Cambria Math"/>
                  </w:rPr>
                  <m:t>χ</m:t>
                </m:r>
              </m:oMath>
            </m:oMathPara>
          </w:p>
        </w:tc>
        <w:tc>
          <w:tcPr>
            <w:tcW w:w="0" w:type="auto"/>
          </w:tcPr>
          <w:p w14:paraId="2883EEF1" w14:textId="77777777" w:rsidR="009458F0" w:rsidRDefault="00000000">
            <w:pPr>
              <w:pStyle w:val="Compact"/>
              <w:jc w:val="left"/>
            </w:pPr>
            <w:r>
              <w:t>Cascade phase</w:t>
            </w:r>
          </w:p>
        </w:tc>
      </w:tr>
      <w:tr w:rsidR="009458F0" w14:paraId="55A762F0" w14:textId="77777777">
        <w:tc>
          <w:tcPr>
            <w:tcW w:w="0" w:type="auto"/>
          </w:tcPr>
          <w:p w14:paraId="058E4D07" w14:textId="77777777" w:rsidR="009458F0" w:rsidRDefault="00000000">
            <w:pPr>
              <w:pStyle w:val="Compact"/>
              <w:jc w:val="lef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χ</m:t>
                    </m:r>
                  </m:e>
                </m:d>
              </m:oMath>
            </m:oMathPara>
          </w:p>
        </w:tc>
        <w:tc>
          <w:tcPr>
            <w:tcW w:w="0" w:type="auto"/>
          </w:tcPr>
          <w:p w14:paraId="3F2DA889" w14:textId="77777777" w:rsidR="009458F0" w:rsidRDefault="00000000">
            <w:pPr>
              <w:pStyle w:val="Compact"/>
              <w:jc w:val="left"/>
            </w:pPr>
            <w:r>
              <w:t xml:space="preserve">Active support of Actuality in Universe </w:t>
            </w:r>
            <m:oMath>
              <m:r>
                <w:rPr>
                  <w:rFonts w:ascii="Cambria Math" w:hAnsi="Cambria Math"/>
                </w:rPr>
                <m:t>N</m:t>
              </m:r>
            </m:oMath>
          </w:p>
        </w:tc>
      </w:tr>
      <w:tr w:rsidR="009458F0" w14:paraId="0300499B" w14:textId="77777777">
        <w:tc>
          <w:tcPr>
            <w:tcW w:w="0" w:type="auto"/>
          </w:tcPr>
          <w:p w14:paraId="118B82DB" w14:textId="77777777" w:rsidR="009458F0" w:rsidRDefault="00000000">
            <w:pPr>
              <w:pStyle w:val="Compact"/>
              <w:jc w:val="left"/>
            </w:pPr>
            <m:oMathPara>
              <m:oMath>
                <m:sSub>
                  <m:sSubPr>
                    <m:ctrlPr>
                      <w:rPr>
                        <w:rFonts w:ascii="Cambria Math" w:hAnsi="Cambria Math"/>
                      </w:rPr>
                    </m:ctrlPr>
                  </m:sSubPr>
                  <m:e>
                    <m:r>
                      <w:rPr>
                        <w:rFonts w:ascii="Cambria Math" w:hAnsi="Cambria Math"/>
                      </w:rPr>
                      <m:t>W</m:t>
                    </m:r>
                  </m:e>
                  <m:sub>
                    <m:r>
                      <w:rPr>
                        <w:rFonts w:ascii="Cambria Math" w:hAnsi="Cambria Math"/>
                      </w:rPr>
                      <m:t>N</m:t>
                    </m:r>
                  </m:sub>
                </m:sSub>
                <m:d>
                  <m:dPr>
                    <m:ctrlPr>
                      <w:rPr>
                        <w:rFonts w:ascii="Cambria Math" w:hAnsi="Cambria Math"/>
                      </w:rPr>
                    </m:ctrlPr>
                  </m:dPr>
                  <m:e>
                    <m:r>
                      <w:rPr>
                        <w:rFonts w:ascii="Cambria Math" w:hAnsi="Cambria Math"/>
                      </w:rPr>
                      <m:t>χ</m:t>
                    </m:r>
                  </m:e>
                </m:d>
              </m:oMath>
            </m:oMathPara>
          </w:p>
        </w:tc>
        <w:tc>
          <w:tcPr>
            <w:tcW w:w="0" w:type="auto"/>
          </w:tcPr>
          <w:p w14:paraId="3027D417" w14:textId="77777777" w:rsidR="009458F0" w:rsidRDefault="00000000">
            <w:pPr>
              <w:pStyle w:val="Compact"/>
              <w:jc w:val="left"/>
            </w:pPr>
            <w:r>
              <w:t xml:space="preserve">Active Window of Universe </w:t>
            </w:r>
            <m:oMath>
              <m:r>
                <w:rPr>
                  <w:rFonts w:ascii="Cambria Math" w:hAnsi="Cambria Math"/>
                </w:rPr>
                <m:t>N</m:t>
              </m:r>
            </m:oMath>
          </w:p>
        </w:tc>
      </w:tr>
      <w:tr w:rsidR="009458F0" w14:paraId="72D061BC" w14:textId="77777777">
        <w:tc>
          <w:tcPr>
            <w:tcW w:w="0" w:type="auto"/>
          </w:tcPr>
          <w:p w14:paraId="3D146B38" w14:textId="77777777" w:rsidR="009458F0" w:rsidRDefault="00000000">
            <w:pPr>
              <w:pStyle w:val="Compact"/>
              <w:jc w:val="left"/>
            </w:pPr>
            <m:oMathPara>
              <m:oMath>
                <m:sSubSup>
                  <m:sSubSupPr>
                    <m:ctrlPr>
                      <w:rPr>
                        <w:rFonts w:ascii="Cambria Math" w:hAnsi="Cambria Math"/>
                      </w:rPr>
                    </m:ctrlPr>
                  </m:sSubSup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relay</m:t>
                    </m:r>
                  </m:sup>
                </m:sSubSup>
              </m:oMath>
            </m:oMathPara>
          </w:p>
        </w:tc>
        <w:tc>
          <w:tcPr>
            <w:tcW w:w="0" w:type="auto"/>
          </w:tcPr>
          <w:p w14:paraId="536207C1" w14:textId="77777777" w:rsidR="009458F0" w:rsidRDefault="00000000">
            <w:pPr>
              <w:pStyle w:val="Compact"/>
              <w:jc w:val="left"/>
            </w:pPr>
            <w:r>
              <w:t>Relay Window</w:t>
            </w:r>
          </w:p>
        </w:tc>
      </w:tr>
      <w:tr w:rsidR="009458F0" w14:paraId="5F655D86" w14:textId="77777777">
        <w:tc>
          <w:tcPr>
            <w:tcW w:w="0" w:type="auto"/>
          </w:tcPr>
          <w:p w14:paraId="3F425558" w14:textId="77777777" w:rsidR="009458F0" w:rsidRDefault="00000000">
            <w:pPr>
              <w:pStyle w:val="Compact"/>
              <w:jc w:val="left"/>
            </w:pPr>
            <m:oMathPara>
              <m:oMath>
                <m:r>
                  <w:rPr>
                    <w:rFonts w:ascii="Cambria Math" w:hAnsi="Cambria Math"/>
                  </w:rPr>
                  <m:t>β</m:t>
                </m:r>
                <m:d>
                  <m:dPr>
                    <m:ctrlPr>
                      <w:rPr>
                        <w:rFonts w:ascii="Cambria Math" w:hAnsi="Cambria Math"/>
                      </w:rPr>
                    </m:ctrlPr>
                  </m:dPr>
                  <m:e>
                    <m:r>
                      <w:rPr>
                        <w:rFonts w:ascii="Cambria Math" w:hAnsi="Cambria Math"/>
                      </w:rPr>
                      <m:t>x</m:t>
                    </m:r>
                  </m:e>
                </m:d>
              </m:oMath>
            </m:oMathPara>
          </w:p>
        </w:tc>
        <w:tc>
          <w:tcPr>
            <w:tcW w:w="0" w:type="auto"/>
          </w:tcPr>
          <w:p w14:paraId="6ED0E81C" w14:textId="77777777" w:rsidR="009458F0" w:rsidRDefault="00000000">
            <w:pPr>
              <w:pStyle w:val="Compact"/>
              <w:jc w:val="left"/>
            </w:pPr>
            <w:r>
              <w:t>Local order parameter of adjacent coupling</w:t>
            </w:r>
          </w:p>
        </w:tc>
      </w:tr>
      <w:tr w:rsidR="009458F0" w14:paraId="3EABD531" w14:textId="77777777">
        <w:tc>
          <w:tcPr>
            <w:tcW w:w="0" w:type="auto"/>
          </w:tcPr>
          <w:p w14:paraId="4EC1D87D" w14:textId="77777777" w:rsidR="009458F0" w:rsidRDefault="00000000">
            <w:pPr>
              <w:pStyle w:val="Compact"/>
              <w:jc w:val="left"/>
            </w:pPr>
            <m:oMathPara>
              <m:oMath>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oMath>
            </m:oMathPara>
          </w:p>
        </w:tc>
        <w:tc>
          <w:tcPr>
            <w:tcW w:w="0" w:type="auto"/>
          </w:tcPr>
          <w:p w14:paraId="7D9B0215" w14:textId="77777777" w:rsidR="009458F0" w:rsidRDefault="00000000">
            <w:pPr>
              <w:pStyle w:val="Compact"/>
              <w:jc w:val="left"/>
            </w:pPr>
            <w:r>
              <w:t>Actuality Gate</w:t>
            </w:r>
          </w:p>
        </w:tc>
      </w:tr>
      <w:tr w:rsidR="009458F0" w14:paraId="68E7EFDB" w14:textId="77777777">
        <w:tc>
          <w:tcPr>
            <w:tcW w:w="0" w:type="auto"/>
          </w:tcPr>
          <w:p w14:paraId="611E927D" w14:textId="77777777" w:rsidR="009458F0" w:rsidRDefault="00000000">
            <w:pPr>
              <w:pStyle w:val="Compact"/>
              <w:jc w:val="left"/>
            </w:pPr>
            <m:oMathPara>
              <m:oMath>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oMath>
            </m:oMathPara>
          </w:p>
        </w:tc>
        <w:tc>
          <w:tcPr>
            <w:tcW w:w="0" w:type="auto"/>
          </w:tcPr>
          <w:p w14:paraId="6CE6AF82" w14:textId="77777777" w:rsidR="009458F0" w:rsidRDefault="00000000">
            <w:pPr>
              <w:pStyle w:val="Compact"/>
              <w:jc w:val="left"/>
            </w:pPr>
            <w:r>
              <w:t>Active phase signature of the successor</w:t>
            </w:r>
          </w:p>
        </w:tc>
      </w:tr>
      <w:tr w:rsidR="009458F0" w14:paraId="674C0AE9" w14:textId="77777777">
        <w:tc>
          <w:tcPr>
            <w:tcW w:w="0" w:type="auto"/>
          </w:tcPr>
          <w:p w14:paraId="24E9987A" w14:textId="77777777" w:rsidR="009458F0" w:rsidRDefault="00000000">
            <w:pPr>
              <w:pStyle w:val="Compact"/>
              <w:jc w:val="left"/>
            </w:pPr>
            <m:oMathPara>
              <m:oMath>
                <m:sSub>
                  <m:sSubPr>
                    <m:ctrlPr>
                      <w:rPr>
                        <w:rFonts w:ascii="Cambria Math" w:hAnsi="Cambria Math"/>
                      </w:rPr>
                    </m:ctrlPr>
                  </m:sSubPr>
                  <m:e>
                    <m:r>
                      <w:rPr>
                        <w:rFonts w:ascii="Cambria Math" w:hAnsi="Cambria Math"/>
                      </w:rPr>
                      <m:t>V</m:t>
                    </m:r>
                  </m:e>
                  <m:sub>
                    <m:r>
                      <m:rPr>
                        <m:sty m:val="p"/>
                      </m:rPr>
                      <w:rPr>
                        <w:rFonts w:ascii="Cambria Math" w:hAnsi="Cambria Math"/>
                      </w:rPr>
                      <m:t>eff</m:t>
                    </m:r>
                  </m:sub>
                </m:sSub>
                <m:d>
                  <m:dPr>
                    <m:ctrlPr>
                      <w:rPr>
                        <w:rFonts w:ascii="Cambria Math" w:hAnsi="Cambria Math"/>
                      </w:rPr>
                    </m:ctrlPr>
                  </m:dPr>
                  <m:e>
                    <m:r>
                      <w:rPr>
                        <w:rFonts w:ascii="Cambria Math" w:hAnsi="Cambria Math"/>
                      </w:rPr>
                      <m:t>β</m:t>
                    </m:r>
                  </m:e>
                </m:d>
              </m:oMath>
            </m:oMathPara>
          </w:p>
        </w:tc>
        <w:tc>
          <w:tcPr>
            <w:tcW w:w="0" w:type="auto"/>
          </w:tcPr>
          <w:p w14:paraId="308B33B9" w14:textId="77777777" w:rsidR="009458F0" w:rsidRDefault="00000000">
            <w:pPr>
              <w:pStyle w:val="Compact"/>
              <w:jc w:val="left"/>
            </w:pPr>
            <w:r>
              <w:t>Gated transition potential</w:t>
            </w:r>
          </w:p>
        </w:tc>
      </w:tr>
      <w:tr w:rsidR="009458F0" w14:paraId="3CAFD4F3" w14:textId="77777777">
        <w:tc>
          <w:tcPr>
            <w:tcW w:w="0" w:type="auto"/>
          </w:tcPr>
          <w:p w14:paraId="6B4B6A27" w14:textId="77777777" w:rsidR="009458F0" w:rsidRDefault="00000000">
            <w:pPr>
              <w:pStyle w:val="Compact"/>
              <w:jc w:val="left"/>
            </w:pPr>
            <m:oMathPara>
              <m:oMath>
                <m:sSub>
                  <m:sSubPr>
                    <m:ctrlPr>
                      <w:rPr>
                        <w:rFonts w:ascii="Cambria Math" w:hAnsi="Cambria Math"/>
                      </w:rPr>
                    </m:ctrlPr>
                  </m:sSubPr>
                  <m:e>
                    <m:r>
                      <w:rPr>
                        <w:rFonts w:ascii="Cambria Math" w:hAnsi="Cambria Math"/>
                      </w:rPr>
                      <m:t>σ</m:t>
                    </m:r>
                  </m:e>
                  <m:sub>
                    <m:r>
                      <w:rPr>
                        <w:rFonts w:ascii="Cambria Math" w:hAnsi="Cambria Math"/>
                      </w:rPr>
                      <m:t>β</m:t>
                    </m:r>
                  </m:sub>
                </m:sSub>
              </m:oMath>
            </m:oMathPara>
          </w:p>
        </w:tc>
        <w:tc>
          <w:tcPr>
            <w:tcW w:w="0" w:type="auto"/>
          </w:tcPr>
          <w:p w14:paraId="47344E62" w14:textId="77777777" w:rsidR="009458F0" w:rsidRDefault="00000000">
            <w:pPr>
              <w:pStyle w:val="Compact"/>
              <w:jc w:val="left"/>
            </w:pPr>
            <w:r>
              <w:t>Surface tension of the transition wall</w:t>
            </w:r>
          </w:p>
        </w:tc>
      </w:tr>
      <w:tr w:rsidR="009458F0" w14:paraId="1494046C" w14:textId="77777777">
        <w:tc>
          <w:tcPr>
            <w:tcW w:w="0" w:type="auto"/>
          </w:tcPr>
          <w:p w14:paraId="408955D4" w14:textId="77777777" w:rsidR="009458F0" w:rsidRDefault="00000000">
            <w:pPr>
              <w:pStyle w:val="Compact"/>
              <w:jc w:val="lef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0" w:type="auto"/>
          </w:tcPr>
          <w:p w14:paraId="6FAE80E7" w14:textId="77777777" w:rsidR="009458F0" w:rsidRDefault="00000000">
            <w:pPr>
              <w:pStyle w:val="Compact"/>
              <w:jc w:val="left"/>
            </w:pPr>
            <w:r>
              <w:t>Critical nucleation radius</w:t>
            </w:r>
          </w:p>
        </w:tc>
      </w:tr>
      <w:tr w:rsidR="009458F0" w14:paraId="50E794A8" w14:textId="77777777">
        <w:tc>
          <w:tcPr>
            <w:tcW w:w="0" w:type="auto"/>
          </w:tcPr>
          <w:p w14:paraId="0D7A694C" w14:textId="77777777" w:rsidR="009458F0" w:rsidRDefault="00000000">
            <w:pPr>
              <w:pStyle w:val="Compact"/>
              <w:jc w:val="left"/>
            </w:pPr>
            <m:oMathPara>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oMath>
            </m:oMathPara>
          </w:p>
        </w:tc>
        <w:tc>
          <w:tcPr>
            <w:tcW w:w="0" w:type="auto"/>
          </w:tcPr>
          <w:p w14:paraId="2C2635B8" w14:textId="77777777" w:rsidR="009458F0" w:rsidRDefault="00000000">
            <w:pPr>
              <w:pStyle w:val="Compact"/>
              <w:jc w:val="left"/>
            </w:pPr>
            <w:r>
              <w:t>Directional transition operator</w:t>
            </w:r>
          </w:p>
        </w:tc>
      </w:tr>
      <w:tr w:rsidR="009458F0" w14:paraId="7810B44B" w14:textId="77777777">
        <w:tc>
          <w:tcPr>
            <w:tcW w:w="0" w:type="auto"/>
          </w:tcPr>
          <w:p w14:paraId="5F3ECF70" w14:textId="77777777" w:rsidR="009458F0" w:rsidRDefault="00000000">
            <w:pPr>
              <w:pStyle w:val="Compact"/>
              <w:jc w:val="lef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oMath>
            </m:oMathPara>
          </w:p>
        </w:tc>
        <w:tc>
          <w:tcPr>
            <w:tcW w:w="0" w:type="auto"/>
          </w:tcPr>
          <w:p w14:paraId="07A8F6CC" w14:textId="77777777" w:rsidR="009458F0" w:rsidRDefault="00000000">
            <w:pPr>
              <w:pStyle w:val="Compact"/>
              <w:jc w:val="left"/>
            </w:pPr>
            <w:r>
              <w:t>Energy supplied by the Aetherion pulse</w:t>
            </w:r>
          </w:p>
        </w:tc>
      </w:tr>
      <w:tr w:rsidR="009458F0" w14:paraId="6A6C5A9D" w14:textId="77777777">
        <w:tc>
          <w:tcPr>
            <w:tcW w:w="0" w:type="auto"/>
          </w:tcPr>
          <w:p w14:paraId="33E18653" w14:textId="77777777" w:rsidR="009458F0" w:rsidRDefault="00000000">
            <w:pPr>
              <w:pStyle w:val="Compact"/>
              <w:jc w:val="lef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lock</m:t>
                    </m:r>
                  </m:sub>
                </m:sSub>
              </m:oMath>
            </m:oMathPara>
          </w:p>
        </w:tc>
        <w:tc>
          <w:tcPr>
            <w:tcW w:w="0" w:type="auto"/>
          </w:tcPr>
          <w:p w14:paraId="6DEAF956" w14:textId="77777777" w:rsidR="009458F0" w:rsidRDefault="00000000">
            <w:pPr>
              <w:pStyle w:val="Compact"/>
              <w:jc w:val="left"/>
            </w:pPr>
            <w:r>
              <w:t>Energy or coherence cost of phase locking</w:t>
            </w:r>
          </w:p>
        </w:tc>
      </w:tr>
      <w:tr w:rsidR="009458F0" w14:paraId="2CFF1BB5" w14:textId="77777777">
        <w:tc>
          <w:tcPr>
            <w:tcW w:w="0" w:type="auto"/>
          </w:tcPr>
          <w:p w14:paraId="59DD3B56" w14:textId="77777777" w:rsidR="009458F0" w:rsidRDefault="00000000">
            <w:pPr>
              <w:pStyle w:val="Compact"/>
              <w:jc w:val="lef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scale</m:t>
                    </m:r>
                  </m:sub>
                </m:sSub>
              </m:oMath>
            </m:oMathPara>
          </w:p>
        </w:tc>
        <w:tc>
          <w:tcPr>
            <w:tcW w:w="0" w:type="auto"/>
          </w:tcPr>
          <w:p w14:paraId="173A2737" w14:textId="77777777" w:rsidR="009458F0" w:rsidRDefault="00000000">
            <w:pPr>
              <w:pStyle w:val="Compact"/>
              <w:jc w:val="left"/>
            </w:pPr>
            <w:r>
              <w:t>Substrate adaptation cost</w:t>
            </w:r>
          </w:p>
        </w:tc>
      </w:tr>
    </w:tbl>
    <w:p w14:paraId="51D6C778" w14:textId="77777777" w:rsidR="009458F0" w:rsidRDefault="00000000">
      <w:r>
        <w:pict w14:anchorId="5222410C">
          <v:rect id="_x0000_i1028" style="width:0;height:1.5pt" o:hralign="center" o:hrstd="t" o:hr="t"/>
        </w:pict>
      </w:r>
    </w:p>
    <w:p w14:paraId="37AF22D5" w14:textId="77777777" w:rsidR="009458F0" w:rsidRDefault="00000000">
      <w:pPr>
        <w:pStyle w:val="Heading2"/>
      </w:pPr>
      <w:bookmarkStart w:id="20" w:name="Xf20d94b53da43d22fbf5563c47bf5c78b2c4efd"/>
      <w:bookmarkEnd w:id="9"/>
      <w:bookmarkEnd w:id="19"/>
      <w:r>
        <w:t xml:space="preserve">3 Field-Theoretic Extension: The Local </w:t>
      </w:r>
      <m:oMath>
        <m:r>
          <m:rPr>
            <m:sty m:val="bi"/>
          </m:rPr>
          <w:rPr>
            <w:rFonts w:ascii="Cambria Math" w:hAnsi="Cambria Math"/>
          </w:rPr>
          <m:t>β</m:t>
        </m:r>
      </m:oMath>
      <w:r>
        <w:t xml:space="preserve"> Field</w:t>
      </w:r>
    </w:p>
    <w:p w14:paraId="54D80FDB" w14:textId="77777777" w:rsidR="009458F0" w:rsidRDefault="00000000">
      <w:pPr>
        <w:pStyle w:val="Heading3"/>
      </w:pPr>
      <w:bookmarkStart w:id="21" w:name="X21b68a6c0658b8e6fe5faadd083932bf09d10ca"/>
      <w:r>
        <w:t>3.1 Promoting Adjacent Coupling to a Scalar Order Parameter</w:t>
      </w:r>
    </w:p>
    <w:p w14:paraId="7FE53386" w14:textId="77777777" w:rsidR="009458F0" w:rsidRDefault="00000000">
      <w:pPr>
        <w:pStyle w:val="FirstParagraph"/>
      </w:pPr>
      <w:r>
        <w:t>We model the coupling state of the Entity by a continuous scalar:</w:t>
      </w:r>
    </w:p>
    <w:p w14:paraId="16F69C42" w14:textId="77777777" w:rsidR="009458F0" w:rsidRDefault="0000000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0DD55E21" w14:textId="77777777" w:rsidR="009458F0" w:rsidRDefault="00000000">
      <w:pPr>
        <w:pStyle w:val="FirstParagraph"/>
      </w:pPr>
      <w:r>
        <w:t>The kinetic term is:</w:t>
      </w:r>
    </w:p>
    <w:p w14:paraId="4D88DCC6"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r>
                <m:rPr>
                  <m:sty m:val="p"/>
                </m:rPr>
                <w:rPr>
                  <w:rFonts w:ascii="Cambria Math" w:hAnsi="Cambria Math"/>
                </w:rPr>
                <m:t>,kin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β</m:t>
              </m:r>
            </m:e>
          </m:d>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β</m:t>
              </m:r>
            </m:e>
          </m:d>
          <m:r>
            <m:rPr>
              <m:sty m:val="p"/>
            </m:rPr>
            <w:rPr>
              <w:rFonts w:ascii="Cambria Math" w:hAnsi="Cambria Math"/>
            </w:rPr>
            <m:t>.</m:t>
          </m:r>
        </m:oMath>
      </m:oMathPara>
    </w:p>
    <w:p w14:paraId="168A6808" w14:textId="77777777" w:rsidR="009458F0" w:rsidRDefault="00000000">
      <w:pPr>
        <w:pStyle w:val="FirstParagraph"/>
      </w:pPr>
      <w:r>
        <w:t>The two stable configurations are interpreted as:</w:t>
      </w:r>
    </w:p>
    <w:p w14:paraId="56C5B50D" w14:textId="77777777" w:rsidR="009458F0" w:rsidRDefault="00000000">
      <w:pPr>
        <w:pStyle w:val="BodyText"/>
      </w:pPr>
      <m:oMathPara>
        <m:oMathParaPr>
          <m:jc m:val="center"/>
        </m:oMathParaPr>
        <m:oMath>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 </m:t>
          </m:r>
          <m:r>
            <m:rPr>
              <m:nor/>
            </m:rPr>
            <m:t xml:space="preserve">bound to Universe </m:t>
          </m:r>
          <m:r>
            <w:rPr>
              <w:rFonts w:ascii="Cambria Math" w:hAnsi="Cambria Math"/>
            </w:rPr>
            <m:t>N</m:t>
          </m:r>
          <m:r>
            <m:rPr>
              <m:sty m:val="p"/>
            </m:rPr>
            <w:rPr>
              <w:rFonts w:ascii="Cambria Math" w:hAnsi="Cambria Math"/>
            </w:rPr>
            <m:t>,</m:t>
          </m:r>
        </m:oMath>
      </m:oMathPara>
    </w:p>
    <w:p w14:paraId="79BF8BC3" w14:textId="77777777" w:rsidR="009458F0" w:rsidRDefault="00000000">
      <w:pPr>
        <w:pStyle w:val="FirstParagraph"/>
      </w:pPr>
      <m:oMathPara>
        <m:oMathParaPr>
          <m:jc m:val="center"/>
        </m:oMathParaPr>
        <m:oMath>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 </m:t>
          </m:r>
          <m:r>
            <m:rPr>
              <m:nor/>
            </m:rPr>
            <m:t xml:space="preserve">bound to active Universe </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461A217" w14:textId="77777777" w:rsidR="009458F0" w:rsidRDefault="00000000">
      <w:pPr>
        <w:pStyle w:val="FirstParagraph"/>
      </w:pPr>
      <w:r>
        <w:lastRenderedPageBreak/>
        <w:t xml:space="preserve">The interval </w:t>
      </w:r>
      <m:oMath>
        <m:r>
          <w:rPr>
            <w:rFonts w:ascii="Cambria Math" w:hAnsi="Cambria Math"/>
          </w:rPr>
          <m:t>0</m:t>
        </m:r>
        <m:r>
          <m:rPr>
            <m:sty m:val="p"/>
          </m:rPr>
          <w:rPr>
            <w:rFonts w:ascii="Cambria Math" w:hAnsi="Cambria Math"/>
          </w:rPr>
          <m:t>&lt;</m:t>
        </m:r>
        <m:r>
          <w:rPr>
            <w:rFonts w:ascii="Cambria Math" w:hAnsi="Cambria Math"/>
          </w:rPr>
          <m:t>β</m:t>
        </m:r>
        <m:r>
          <m:rPr>
            <m:sty m:val="p"/>
          </m:rPr>
          <w:rPr>
            <w:rFonts w:ascii="Cambria Math" w:hAnsi="Cambria Math"/>
          </w:rPr>
          <m:t>&lt;</m:t>
        </m:r>
        <m:r>
          <w:rPr>
            <w:rFonts w:ascii="Cambria Math" w:hAnsi="Cambria Math"/>
          </w:rPr>
          <m:t>1</m:t>
        </m:r>
      </m:oMath>
      <w:r>
        <w:t xml:space="preserve"> describes the transitional wall or interstitial state.</w:t>
      </w:r>
    </w:p>
    <w:p w14:paraId="709415B5" w14:textId="77777777" w:rsidR="009458F0" w:rsidRDefault="00000000">
      <w:pPr>
        <w:pStyle w:val="BodyText"/>
      </w:pPr>
      <w:r>
        <w:t>It is not a third universe.</w:t>
      </w:r>
    </w:p>
    <w:p w14:paraId="7C11BA49" w14:textId="77777777" w:rsidR="009458F0" w:rsidRDefault="00000000">
      <w:pPr>
        <w:pStyle w:val="Heading3"/>
      </w:pPr>
      <w:bookmarkStart w:id="22" w:name="X0967e0a177942dde54507ce29d828f33f50ee41"/>
      <w:bookmarkEnd w:id="21"/>
      <w:r>
        <w:t>3.2 Why the Infinite Branch Ladder Is Removed</w:t>
      </w:r>
    </w:p>
    <w:p w14:paraId="4F247456" w14:textId="77777777" w:rsidR="009458F0" w:rsidRDefault="00000000">
      <w:pPr>
        <w:pStyle w:val="FirstParagraph"/>
      </w:pPr>
      <w:r>
        <w:t>An unrestricted periodic potential, with minima at every integer:</w:t>
      </w:r>
    </w:p>
    <w:p w14:paraId="448FDDC9" w14:textId="77777777" w:rsidR="009458F0" w:rsidRDefault="0000000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E3C39FD" w14:textId="77777777" w:rsidR="009458F0" w:rsidRDefault="00000000">
      <w:pPr>
        <w:pStyle w:val="FirstParagraph"/>
      </w:pPr>
      <w:r>
        <w:t>would allow a numerical solution to travel across several wells under overshoot.</w:t>
      </w:r>
    </w:p>
    <w:p w14:paraId="4789942C" w14:textId="77777777" w:rsidR="009458F0" w:rsidRDefault="00000000">
      <w:pPr>
        <w:pStyle w:val="BodyText"/>
      </w:pPr>
      <w:r>
        <w:t>That behavior cannot be interpreted as physical travel across several universes.</w:t>
      </w:r>
    </w:p>
    <w:p w14:paraId="04064018" w14:textId="77777777" w:rsidR="009458F0" w:rsidRDefault="00000000">
      <w:pPr>
        <w:pStyle w:val="BodyText"/>
      </w:pPr>
      <w:r>
        <w:t xml:space="preserve">The Spiral Current provides no active destination </w:t>
      </w:r>
      <m:oMath>
        <m:r>
          <w:rPr>
            <w:rFonts w:ascii="Cambria Math" w:hAnsi="Cambria Math"/>
          </w:rPr>
          <m:t>N</m:t>
        </m:r>
        <m:r>
          <m:rPr>
            <m:sty m:val="p"/>
          </m:rPr>
          <w:rPr>
            <w:rFonts w:ascii="Cambria Math" w:hAnsi="Cambria Math"/>
          </w:rPr>
          <m:t>+</m:t>
        </m:r>
        <m:r>
          <w:rPr>
            <w:rFonts w:ascii="Cambria Math" w:hAnsi="Cambria Math"/>
          </w:rPr>
          <m:t>2</m:t>
        </m:r>
      </m:oMath>
      <w:r>
        <w:t xml:space="preserve"> during an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transition.</w:t>
      </w:r>
    </w:p>
    <w:p w14:paraId="7ED57F9A" w14:textId="77777777" w:rsidR="009458F0" w:rsidRDefault="00000000">
      <w:pPr>
        <w:pStyle w:val="BodyText"/>
      </w:pPr>
      <w:r>
        <w:t>The physical domain of an operation is therefore restricted:</w:t>
      </w:r>
    </w:p>
    <w:p w14:paraId="5F8D4190" w14:textId="77777777" w:rsidR="009458F0" w:rsidRDefault="00000000">
      <w:pPr>
        <w:pStyle w:val="BodyText"/>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9190CA6" w14:textId="77777777" w:rsidR="009458F0" w:rsidRDefault="00000000">
      <w:pPr>
        <w:pStyle w:val="FirstParagraph"/>
      </w:pPr>
      <w:r>
        <w:t>Values outside this interval represent:</w:t>
      </w:r>
    </w:p>
    <w:p w14:paraId="61072640" w14:textId="77777777" w:rsidR="009458F0" w:rsidRDefault="00000000">
      <w:pPr>
        <w:pStyle w:val="Compact"/>
        <w:numPr>
          <w:ilvl w:val="0"/>
          <w:numId w:val="82"/>
        </w:numPr>
      </w:pPr>
      <w:r>
        <w:t>failure of the effective model;</w:t>
      </w:r>
    </w:p>
    <w:p w14:paraId="6A535F4E" w14:textId="77777777" w:rsidR="009458F0" w:rsidRDefault="00000000">
      <w:pPr>
        <w:pStyle w:val="Compact"/>
        <w:numPr>
          <w:ilvl w:val="0"/>
          <w:numId w:val="82"/>
        </w:numPr>
      </w:pPr>
      <w:r>
        <w:t>topological runaway;</w:t>
      </w:r>
    </w:p>
    <w:p w14:paraId="1B7C2F6B" w14:textId="77777777" w:rsidR="009458F0" w:rsidRDefault="00000000">
      <w:pPr>
        <w:pStyle w:val="Compact"/>
        <w:numPr>
          <w:ilvl w:val="0"/>
          <w:numId w:val="82"/>
        </w:numPr>
      </w:pPr>
      <w:r>
        <w:t>loss of capture;</w:t>
      </w:r>
    </w:p>
    <w:p w14:paraId="0633EDEC" w14:textId="77777777" w:rsidR="009458F0" w:rsidRDefault="00000000">
      <w:pPr>
        <w:pStyle w:val="Compact"/>
        <w:numPr>
          <w:ilvl w:val="0"/>
          <w:numId w:val="82"/>
        </w:numPr>
      </w:pPr>
      <w:r>
        <w:t>or numerical divergence.</w:t>
      </w:r>
    </w:p>
    <w:p w14:paraId="113B263E" w14:textId="77777777" w:rsidR="009458F0" w:rsidRDefault="00000000">
      <w:pPr>
        <w:pStyle w:val="FirstParagraph"/>
      </w:pPr>
      <w:r>
        <w:t>They do not represent legal navigation across multiple universes.</w:t>
      </w:r>
    </w:p>
    <w:p w14:paraId="2536D225" w14:textId="77777777" w:rsidR="009458F0" w:rsidRDefault="00000000">
      <w:pPr>
        <w:pStyle w:val="Heading3"/>
      </w:pPr>
      <w:bookmarkStart w:id="23" w:name="the-actuality-gate"/>
      <w:bookmarkEnd w:id="22"/>
      <w:r>
        <w:t>3.3 The Actuality Gate</w:t>
      </w:r>
    </w:p>
    <w:p w14:paraId="4328A311" w14:textId="77777777" w:rsidR="009458F0" w:rsidRDefault="00000000">
      <w:pPr>
        <w:pStyle w:val="FirstParagraph"/>
      </w:pPr>
      <w:r>
        <w:t>We define:</w:t>
      </w:r>
    </w:p>
    <w:p w14:paraId="0904A3E9"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cr m:val="script"/>
              <m:sty m:val="p"/>
            </m:rPr>
            <w:rPr>
              <w:rFonts w:ascii="Cambria Math" w:hAnsi="Cambria Math"/>
            </w:rPr>
            <m:t>=G</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lock</m:t>
                  </m:r>
                </m:sub>
              </m:sSub>
            </m:e>
          </m:d>
          <m:r>
            <m:rPr>
              <m:sty m:val="p"/>
            </m:rPr>
            <w:rPr>
              <w:rFonts w:ascii="Cambria Math" w:hAnsi="Cambria Math"/>
            </w:rPr>
            <m:t>,</m:t>
          </m:r>
        </m:oMath>
      </m:oMathPara>
    </w:p>
    <w:p w14:paraId="1210E83B" w14:textId="77777777" w:rsidR="009458F0" w:rsidRDefault="00000000">
      <w:pPr>
        <w:pStyle w:val="FirstParagraph"/>
      </w:pPr>
      <w:r>
        <w:t>with:</w:t>
      </w:r>
    </w:p>
    <w:p w14:paraId="2DA9D6F5" w14:textId="77777777" w:rsidR="009458F0" w:rsidRDefault="00000000">
      <w:pPr>
        <w:pStyle w:val="BodyText"/>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67A83F55" w14:textId="77777777" w:rsidR="009458F0" w:rsidRDefault="00000000">
      <w:pPr>
        <w:pStyle w:val="FirstParagraph"/>
      </w:pPr>
      <w:r>
        <w:t>Operationally:</w:t>
      </w:r>
    </w:p>
    <w:p w14:paraId="3C9280E9" w14:textId="77777777" w:rsidR="009458F0" w:rsidRDefault="00000000">
      <w:pPr>
        <w:pStyle w:val="Compact"/>
        <w:numPr>
          <w:ilvl w:val="0"/>
          <w:numId w:val="83"/>
        </w:numPr>
      </w:pPr>
      <m:oMath>
        <m:r>
          <m:rPr>
            <m:scr m:val="script"/>
            <m:sty m:val="p"/>
          </m:rPr>
          <w:rPr>
            <w:rFonts w:ascii="Cambria Math" w:hAnsi="Cambria Math"/>
          </w:rPr>
          <m:t>G=</m:t>
        </m:r>
        <m:r>
          <w:rPr>
            <w:rFonts w:ascii="Cambria Math" w:hAnsi="Cambria Math"/>
          </w:rPr>
          <m:t>0</m:t>
        </m:r>
      </m:oMath>
      <w:r>
        <w:t>: no viable successor minimum exists;</w:t>
      </w:r>
    </w:p>
    <w:p w14:paraId="5B684D19" w14:textId="77777777" w:rsidR="009458F0" w:rsidRDefault="00000000">
      <w:pPr>
        <w:pStyle w:val="Compact"/>
        <w:numPr>
          <w:ilvl w:val="0"/>
          <w:numId w:val="83"/>
        </w:numPr>
      </w:pPr>
      <m:oMath>
        <m:r>
          <w:rPr>
            <w:rFonts w:ascii="Cambria Math" w:hAnsi="Cambria Math"/>
          </w:rPr>
          <m:t>0</m:t>
        </m:r>
        <m:r>
          <m:rPr>
            <m:scr m:val="script"/>
            <m:sty m:val="p"/>
          </m:rPr>
          <w:rPr>
            <w:rFonts w:ascii="Cambria Math" w:hAnsi="Cambria Math"/>
          </w:rPr>
          <m:t>&lt;G&lt;</m:t>
        </m:r>
        <m:r>
          <w:rPr>
            <w:rFonts w:ascii="Cambria Math" w:hAnsi="Cambria Math"/>
          </w:rPr>
          <m:t>1</m:t>
        </m:r>
      </m:oMath>
      <w:r>
        <w:t>: weak or unstable successor signature;</w:t>
      </w:r>
    </w:p>
    <w:p w14:paraId="4B62ABD9" w14:textId="77777777" w:rsidR="009458F0" w:rsidRDefault="00000000">
      <w:pPr>
        <w:pStyle w:val="Compact"/>
        <w:numPr>
          <w:ilvl w:val="0"/>
          <w:numId w:val="83"/>
        </w:numPr>
      </w:pPr>
      <m:oMath>
        <m:r>
          <m:rPr>
            <m:scr m:val="script"/>
            <m:sty m:val="p"/>
          </m:rPr>
          <w:rPr>
            <w:rFonts w:ascii="Cambria Math" w:hAnsi="Cambria Math"/>
          </w:rPr>
          <m:t>G≈</m:t>
        </m:r>
        <m:r>
          <w:rPr>
            <w:rFonts w:ascii="Cambria Math" w:hAnsi="Cambria Math"/>
          </w:rPr>
          <m:t>1</m:t>
        </m:r>
      </m:oMath>
      <w:r>
        <w:t>: active successor and stable phase lock.</w:t>
      </w:r>
    </w:p>
    <w:p w14:paraId="23676FA9" w14:textId="77777777" w:rsidR="009458F0" w:rsidRDefault="00000000">
      <w:pPr>
        <w:pStyle w:val="FirstParagraph"/>
      </w:pPr>
      <w:r>
        <w:t>The upstream gate is canonically zero:</w:t>
      </w:r>
    </w:p>
    <w:p w14:paraId="52337957"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1BC2DB5F" w14:textId="77777777" w:rsidR="009458F0" w:rsidRDefault="00000000">
      <w:pPr>
        <w:pStyle w:val="FirstParagraph"/>
      </w:pPr>
      <w:r>
        <w:t>The nonadjacent gate is also zero:</w:t>
      </w:r>
    </w:p>
    <w:p w14:paraId="1D667A0B"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7F64CA1D" w14:textId="77777777" w:rsidR="009458F0" w:rsidRDefault="00000000">
      <w:pPr>
        <w:pStyle w:val="FirstParagraph"/>
      </w:pPr>
      <w:r>
        <w:t>No amount of drive energy substitutes for an absent gate.</w:t>
      </w:r>
    </w:p>
    <w:p w14:paraId="58AABDBC" w14:textId="77777777" w:rsidR="009458F0" w:rsidRDefault="00000000">
      <w:pPr>
        <w:pStyle w:val="Heading3"/>
      </w:pPr>
      <w:bookmarkStart w:id="24" w:name="gated-two-state-potential"/>
      <w:bookmarkEnd w:id="23"/>
      <w:r>
        <w:t>3.4 Gated Two-State Potential</w:t>
      </w:r>
    </w:p>
    <w:p w14:paraId="293DB13C" w14:textId="77777777" w:rsidR="009458F0" w:rsidRDefault="00000000">
      <w:pPr>
        <w:pStyle w:val="FirstParagraph"/>
      </w:pPr>
      <w:r>
        <w:t>A minimal effective potential is:</w:t>
      </w:r>
    </w:p>
    <w:p w14:paraId="3EC51FC4"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eff</m:t>
              </m:r>
            </m:sub>
          </m:sSub>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χ</m:t>
              </m:r>
            </m:e>
          </m:d>
          <m:r>
            <m:rPr>
              <m:sty m:val="p"/>
            </m:rPr>
            <w:rPr>
              <w:rFonts w:ascii="Cambria Math" w:hAnsi="Cambria Math"/>
            </w:rPr>
            <m:t>=</m:t>
          </m:r>
          <m:r>
            <w:rPr>
              <w:rFonts w:ascii="Cambria Math" w:hAnsi="Cambria Math"/>
            </w:rPr>
            <m:t>λ</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πβ</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e>
          </m:d>
          <m:sSubSup>
            <m:sSubSupPr>
              <m:ctrlPr>
                <w:rPr>
                  <w:rFonts w:ascii="Cambria Math" w:hAnsi="Cambria Math"/>
                </w:rPr>
              </m:ctrlPr>
            </m:sSubSupPr>
            <m:e>
              <m:r>
                <w:rPr>
                  <w:rFonts w:ascii="Cambria Math" w:hAnsi="Cambria Math"/>
                </w:rPr>
                <m:t>M</m:t>
              </m:r>
            </m:e>
            <m:sub>
              <m:r>
                <w:rPr>
                  <w:rFonts w:ascii="Cambria Math" w:hAnsi="Cambria Math"/>
                </w:rPr>
                <m:t>G</m:t>
              </m:r>
            </m:sub>
            <m:sup>
              <m:r>
                <w:rPr>
                  <w:rFonts w:ascii="Cambria Math" w:hAnsi="Cambria Math"/>
                </w:rPr>
                <m:t>2</m:t>
              </m:r>
            </m:sup>
          </m:sSubSup>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χ</m:t>
              </m:r>
            </m:sub>
          </m:s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wall</m:t>
              </m:r>
            </m:sub>
          </m:sSub>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    </m:t>
          </m:r>
          <m:r>
            <m:rPr>
              <m:nor/>
            </m:rPr>
            <m:t>(III.1)</m:t>
          </m:r>
        </m:oMath>
      </m:oMathPara>
    </w:p>
    <w:p w14:paraId="2B607B4B" w14:textId="77777777" w:rsidR="009458F0" w:rsidRDefault="00000000">
      <w:pPr>
        <w:pStyle w:val="FirstParagraph"/>
      </w:pPr>
      <w:r>
        <w:t>Where:</w:t>
      </w:r>
    </w:p>
    <w:p w14:paraId="2F66C4F6" w14:textId="77777777" w:rsidR="009458F0" w:rsidRDefault="00000000">
      <w:pPr>
        <w:pStyle w:val="Compact"/>
        <w:numPr>
          <w:ilvl w:val="0"/>
          <w:numId w:val="84"/>
        </w:numPr>
      </w:pPr>
      <m:oMath>
        <m:r>
          <w:rPr>
            <w:rFonts w:ascii="Cambria Math" w:hAnsi="Cambria Math"/>
          </w:rPr>
          <m:t>λ</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πβ</m:t>
            </m:r>
          </m:e>
        </m:d>
      </m:oMath>
      <w:r>
        <w:t xml:space="preserve"> produces stable local states at </w:t>
      </w:r>
      <m:oMath>
        <m:r>
          <w:rPr>
            <w:rFonts w:ascii="Cambria Math" w:hAnsi="Cambria Math"/>
          </w:rPr>
          <m:t>0</m:t>
        </m:r>
      </m:oMath>
      <w:r>
        <w:t xml:space="preserve"> and </w:t>
      </w:r>
      <m:oMath>
        <m:r>
          <w:rPr>
            <w:rFonts w:ascii="Cambria Math" w:hAnsi="Cambria Math"/>
          </w:rPr>
          <m:t>1</m:t>
        </m:r>
      </m:oMath>
      <w:r>
        <w:t>;</w:t>
      </w:r>
    </w:p>
    <w:p w14:paraId="149EED9B" w14:textId="77777777" w:rsidR="009458F0" w:rsidRDefault="00000000">
      <w:pPr>
        <w:pStyle w:val="Compact"/>
        <w:numPr>
          <w:ilvl w:val="0"/>
          <w:numId w:val="84"/>
        </w:numPr>
      </w:pPr>
      <m:oMath>
        <m:sSubSup>
          <m:sSubSupPr>
            <m:ctrlPr>
              <w:rPr>
                <w:rFonts w:ascii="Cambria Math" w:hAnsi="Cambria Math"/>
              </w:rPr>
            </m:ctrlPr>
          </m:sSubSupPr>
          <m:e>
            <m:r>
              <w:rPr>
                <w:rFonts w:ascii="Cambria Math" w:hAnsi="Cambria Math"/>
              </w:rPr>
              <m:t>M</m:t>
            </m:r>
          </m:e>
          <m:sub>
            <m:r>
              <w:rPr>
                <w:rFonts w:ascii="Cambria Math" w:hAnsi="Cambria Math"/>
              </w:rPr>
              <m:t>G</m:t>
            </m:r>
          </m:sub>
          <m:sup>
            <m:r>
              <w:rPr>
                <w:rFonts w:ascii="Cambria Math" w:hAnsi="Cambria Math"/>
              </w:rPr>
              <m:t>2</m:t>
            </m:r>
          </m:sup>
        </m:sSubSup>
        <m:sSup>
          <m:sSupPr>
            <m:ctrlPr>
              <w:rPr>
                <w:rFonts w:ascii="Cambria Math" w:hAnsi="Cambria Math"/>
              </w:rPr>
            </m:ctrlPr>
          </m:sSupPr>
          <m:e>
            <m:r>
              <w:rPr>
                <w:rFonts w:ascii="Cambria Math" w:hAnsi="Cambria Math"/>
              </w:rPr>
              <m:t>β</m:t>
            </m:r>
          </m:e>
          <m:sup>
            <m:r>
              <w:rPr>
                <w:rFonts w:ascii="Cambria Math" w:hAnsi="Cambria Math"/>
              </w:rPr>
              <m:t>2</m:t>
            </m:r>
          </m:sup>
        </m:sSup>
      </m:oMath>
      <w:r>
        <w:t xml:space="preserve"> suppresses the successor state when the gate is closed;</w:t>
      </w:r>
    </w:p>
    <w:p w14:paraId="300E1DCA" w14:textId="77777777" w:rsidR="009458F0" w:rsidRDefault="00000000">
      <w:pPr>
        <w:pStyle w:val="Compact"/>
        <w:numPr>
          <w:ilvl w:val="0"/>
          <w:numId w:val="84"/>
        </w:numPr>
      </w:pPr>
      <m:oMath>
        <m:sSub>
          <m:sSubPr>
            <m:ctrlPr>
              <w:rPr>
                <w:rFonts w:ascii="Cambria Math" w:hAnsi="Cambria Math"/>
              </w:rPr>
            </m:ctrlPr>
          </m:sSubPr>
          <m:e>
            <m:r>
              <w:rPr>
                <w:rFonts w:ascii="Cambria Math" w:hAnsi="Cambria Math"/>
              </w:rPr>
              <m:t>ϵ</m:t>
            </m:r>
          </m:e>
          <m:sub>
            <m:r>
              <w:rPr>
                <w:rFonts w:ascii="Cambria Math" w:hAnsi="Cambria Math"/>
              </w:rPr>
              <m:t>χ</m:t>
            </m:r>
          </m:sub>
        </m:sSub>
      </m:oMath>
      <w:r>
        <w:t xml:space="preserve"> produces a downstream directional tilt when the gate is open;</w:t>
      </w:r>
    </w:p>
    <w:p w14:paraId="289996FD" w14:textId="77777777" w:rsidR="009458F0" w:rsidRDefault="00000000">
      <w:pPr>
        <w:pStyle w:val="Compact"/>
        <w:numPr>
          <w:ilvl w:val="0"/>
          <w:numId w:val="84"/>
        </w:numPr>
      </w:pPr>
      <m:oMath>
        <m:sSub>
          <m:sSubPr>
            <m:ctrlPr>
              <w:rPr>
                <w:rFonts w:ascii="Cambria Math" w:hAnsi="Cambria Math"/>
              </w:rPr>
            </m:ctrlPr>
          </m:sSubPr>
          <m:e>
            <m:r>
              <w:rPr>
                <w:rFonts w:ascii="Cambria Math" w:hAnsi="Cambria Math"/>
              </w:rPr>
              <m:t>V</m:t>
            </m:r>
          </m:e>
          <m:sub>
            <m:r>
              <m:rPr>
                <m:sty m:val="p"/>
              </m:rPr>
              <w:rPr>
                <w:rFonts w:ascii="Cambria Math" w:hAnsi="Cambria Math"/>
              </w:rPr>
              <m:t>wall</m:t>
            </m:r>
          </m:sub>
        </m:sSub>
      </m:oMath>
      <w:r>
        <w:t xml:space="preserve"> diverges outside the permitted interval.</w:t>
      </w:r>
    </w:p>
    <w:p w14:paraId="27424220" w14:textId="77777777" w:rsidR="009458F0" w:rsidRDefault="00000000">
      <w:pPr>
        <w:pStyle w:val="FirstParagraph"/>
      </w:pPr>
      <w:r>
        <w:t>A possible wall term is:</w:t>
      </w:r>
    </w:p>
    <w:p w14:paraId="33EF93C7"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wall</m:t>
              </m:r>
            </m:sub>
          </m:sSub>
          <m:d>
            <m:dPr>
              <m:ctrlPr>
                <w:rPr>
                  <w:rFonts w:ascii="Cambria Math" w:hAnsi="Cambria Math"/>
                </w:rPr>
              </m:ctrlPr>
            </m:dPr>
            <m:e>
              <m:r>
                <w:rPr>
                  <w:rFonts w:ascii="Cambria Math" w:hAnsi="Cambria Math"/>
                </w:rPr>
                <m:t>β</m:t>
              </m:r>
            </m:e>
          </m:d>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w</m:t>
              </m:r>
            </m:sub>
            <m:sup>
              <m:r>
                <w:rPr>
                  <w:rFonts w:ascii="Cambria Math" w:hAnsi="Cambria Math"/>
                </w:rPr>
                <m:t>4</m:t>
              </m:r>
            </m:sup>
          </m:sSubSup>
          <m:d>
            <m:dPr>
              <m:begChr m:val="["/>
              <m:endChr m:val="]"/>
              <m:ctrlPr>
                <w:rPr>
                  <w:rFonts w:ascii="Cambria Math" w:hAnsi="Cambria Math"/>
                </w:rPr>
              </m:ctrlPr>
            </m:dPr>
            <m:e>
              <m:r>
                <w:rPr>
                  <w:rFonts w:ascii="Cambria Math" w:hAnsi="Cambria Math"/>
                </w:rPr>
                <m:t>Θ</m:t>
              </m:r>
              <m:d>
                <m:dPr>
                  <m:ctrlPr>
                    <w:rPr>
                      <w:rFonts w:ascii="Cambria Math" w:hAnsi="Cambria Math"/>
                    </w:rPr>
                  </m:ctrlPr>
                </m:dPr>
                <m:e>
                  <m:r>
                    <m:rPr>
                      <m:sty m:val="p"/>
                    </m:rPr>
                    <w:rPr>
                      <w:rFonts w:ascii="Cambria Math" w:hAnsi="Cambria Math"/>
                    </w:rPr>
                    <m:t>-</m:t>
                  </m:r>
                  <m:r>
                    <w:rPr>
                      <w:rFonts w:ascii="Cambria Math" w:hAnsi="Cambria Math"/>
                    </w:rPr>
                    <m:t>β</m:t>
                  </m:r>
                </m:e>
              </m:d>
              <m:sSup>
                <m:sSupPr>
                  <m:ctrlPr>
                    <w:rPr>
                      <w:rFonts w:ascii="Cambria Math" w:hAnsi="Cambria Math"/>
                    </w:rPr>
                  </m:ctrlPr>
                </m:sSupPr>
                <m:e>
                  <m:r>
                    <w:rPr>
                      <w:rFonts w:ascii="Cambria Math" w:hAnsi="Cambria Math"/>
                    </w:rPr>
                    <m:t>β</m:t>
                  </m:r>
                </m:e>
                <m:sup>
                  <m:r>
                    <w:rPr>
                      <w:rFonts w:ascii="Cambria Math" w:hAnsi="Cambria Math"/>
                    </w:rPr>
                    <m:t>4</m:t>
                  </m:r>
                </m:sup>
              </m:sSup>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1</m:t>
                  </m:r>
                </m:e>
              </m:d>
              <m:sSup>
                <m:sSupPr>
                  <m:ctrlPr>
                    <w:rPr>
                      <w:rFonts w:ascii="Cambria Math" w:hAnsi="Cambria Math"/>
                    </w:rPr>
                  </m:ctrlPr>
                </m:sSupPr>
                <m:e>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1</m:t>
                      </m:r>
                    </m:e>
                  </m:d>
                </m:e>
                <m:sup>
                  <m:r>
                    <w:rPr>
                      <w:rFonts w:ascii="Cambria Math" w:hAnsi="Cambria Math"/>
                    </w:rPr>
                    <m:t>4</m:t>
                  </m:r>
                </m:sup>
              </m:sSup>
            </m:e>
          </m:d>
          <m:r>
            <m:rPr>
              <m:sty m:val="p"/>
            </m:rPr>
            <w:rPr>
              <w:rFonts w:ascii="Cambria Math" w:hAnsi="Cambria Math"/>
            </w:rPr>
            <m:t>,</m:t>
          </m:r>
          <m:r>
            <w:rPr>
              <w:rFonts w:ascii="Cambria Math" w:hAnsi="Cambria Math"/>
            </w:rPr>
            <m:t>    </m:t>
          </m:r>
          <m:r>
            <m:rPr>
              <m:nor/>
            </m:rPr>
            <m:t>(III.2)</m:t>
          </m:r>
        </m:oMath>
      </m:oMathPara>
    </w:p>
    <w:p w14:paraId="0904FE15" w14:textId="77777777" w:rsidR="009458F0" w:rsidRDefault="00000000">
      <w:pPr>
        <w:pStyle w:val="FirstParagraph"/>
      </w:pPr>
      <w:r>
        <w:t xml:space="preserve">with </w:t>
      </w:r>
      <m:oMath>
        <m:sSub>
          <m:sSubPr>
            <m:ctrlPr>
              <w:rPr>
                <w:rFonts w:ascii="Cambria Math" w:hAnsi="Cambria Math"/>
              </w:rPr>
            </m:ctrlPr>
          </m:sSubPr>
          <m:e>
            <m:r>
              <w:rPr>
                <w:rFonts w:ascii="Cambria Math" w:hAnsi="Cambria Math"/>
              </w:rPr>
              <m:t>Λ</m:t>
            </m:r>
          </m:e>
          <m:sub>
            <m:r>
              <w:rPr>
                <w:rFonts w:ascii="Cambria Math" w:hAnsi="Cambria Math"/>
              </w:rPr>
              <m:t>w</m:t>
            </m:r>
          </m:sub>
        </m:sSub>
      </m:oMath>
      <w:r>
        <w:t xml:space="preserve"> chosen above the effective-theory scale used in the transition simulation.</w:t>
      </w:r>
    </w:p>
    <w:p w14:paraId="1F94155E" w14:textId="77777777" w:rsidR="009458F0" w:rsidRDefault="00000000">
      <w:pPr>
        <w:pStyle w:val="Heading3"/>
      </w:pPr>
      <w:bookmarkStart w:id="25" w:name="physical-meaning-of-the-tilt"/>
      <w:bookmarkEnd w:id="24"/>
      <w:r>
        <w:t>3.5 Physical Meaning of the Tilt</w:t>
      </w:r>
    </w:p>
    <w:p w14:paraId="0F04714C" w14:textId="77777777" w:rsidR="009458F0" w:rsidRDefault="00000000">
      <w:pPr>
        <w:pStyle w:val="FirstParagraph"/>
      </w:pPr>
      <w:r>
        <w:t>The directional term:</w:t>
      </w:r>
    </w:p>
    <w:p w14:paraId="387B224A" w14:textId="77777777" w:rsidR="009458F0" w:rsidRDefault="00000000">
      <w:pPr>
        <w:pStyle w:val="BodyText"/>
      </w:pPr>
      <m:oMathPara>
        <m:oMathParaPr>
          <m:jc m:val="center"/>
        </m:oMathParaPr>
        <m:oMath>
          <m:r>
            <m:rPr>
              <m:scr m:val="script"/>
              <m:sty m:val="p"/>
            </m:rPr>
            <w:rPr>
              <w:rFonts w:ascii="Cambria Math" w:hAnsi="Cambria Math"/>
            </w:rPr>
            <m:t>-G</m:t>
          </m:r>
          <m:sSub>
            <m:sSubPr>
              <m:ctrlPr>
                <w:rPr>
                  <w:rFonts w:ascii="Cambria Math" w:hAnsi="Cambria Math"/>
                </w:rPr>
              </m:ctrlPr>
            </m:sSubPr>
            <m:e>
              <m:r>
                <w:rPr>
                  <w:rFonts w:ascii="Cambria Math" w:hAnsi="Cambria Math"/>
                </w:rPr>
                <m:t>ϵ</m:t>
              </m:r>
            </m:e>
            <m:sub>
              <m:r>
                <w:rPr>
                  <w:rFonts w:ascii="Cambria Math" w:hAnsi="Cambria Math"/>
                </w:rPr>
                <m:t>χ</m:t>
              </m:r>
            </m:sub>
          </m:sSub>
          <m:r>
            <w:rPr>
              <w:rFonts w:ascii="Cambria Math" w:hAnsi="Cambria Math"/>
            </w:rPr>
            <m:t>β</m:t>
          </m:r>
        </m:oMath>
      </m:oMathPara>
    </w:p>
    <w:p w14:paraId="66DF34C4" w14:textId="77777777" w:rsidR="009458F0" w:rsidRDefault="00000000">
      <w:pPr>
        <w:pStyle w:val="FirstParagraph"/>
      </w:pPr>
      <w:r>
        <w:t>does not mean that the device creates the arrow of transition.</w:t>
      </w:r>
    </w:p>
    <w:p w14:paraId="1BF832C6" w14:textId="77777777" w:rsidR="009458F0" w:rsidRDefault="00000000">
      <w:pPr>
        <w:pStyle w:val="BodyText"/>
      </w:pPr>
      <w:r>
        <w:t>It represents the device’s interaction with the downstream gradient of Actuality that already exists.</w:t>
      </w:r>
    </w:p>
    <w:p w14:paraId="1BC09B2A" w14:textId="77777777" w:rsidR="009458F0" w:rsidRDefault="00000000">
      <w:pPr>
        <w:pStyle w:val="BodyText"/>
      </w:pPr>
      <w:r>
        <w:t>When the Relay Window is open, the successor state can become energetically accessible.</w:t>
      </w:r>
    </w:p>
    <w:p w14:paraId="470D6DCE" w14:textId="77777777" w:rsidR="009458F0" w:rsidRDefault="00000000">
      <w:pPr>
        <w:pStyle w:val="BodyText"/>
      </w:pPr>
      <w:r>
        <w:t>When the Window is closed, it cannot.</w:t>
      </w:r>
    </w:p>
    <w:p w14:paraId="693A3F9D" w14:textId="77777777" w:rsidR="009458F0" w:rsidRDefault="00000000">
      <w:pPr>
        <w:pStyle w:val="Heading3"/>
      </w:pPr>
      <w:bookmarkStart w:id="26" w:name="coupling-beta-to-the-aetherion-core"/>
      <w:bookmarkEnd w:id="25"/>
      <w:r>
        <w:t xml:space="preserve">3.6 Coupling </w:t>
      </w:r>
      <m:oMath>
        <m:r>
          <m:rPr>
            <m:sty m:val="bi"/>
          </m:rPr>
          <w:rPr>
            <w:rFonts w:ascii="Cambria Math" w:hAnsi="Cambria Math"/>
          </w:rPr>
          <m:t>β</m:t>
        </m:r>
      </m:oMath>
      <w:r>
        <w:t xml:space="preserve"> to the Aetherion Core</w:t>
      </w:r>
    </w:p>
    <w:p w14:paraId="7AA76AAF" w14:textId="77777777" w:rsidR="009458F0" w:rsidRDefault="00000000">
      <w:pPr>
        <w:pStyle w:val="FirstParagraph"/>
      </w:pPr>
      <w:r>
        <w:t xml:space="preserve">The </w:t>
      </w:r>
      <m:oMath>
        <m:r>
          <w:rPr>
            <w:rFonts w:ascii="Cambria Math" w:hAnsi="Cambria Math"/>
          </w:rPr>
          <m:t>β</m:t>
        </m:r>
      </m:oMath>
      <w:r>
        <w:t xml:space="preserve"> field couples to the engineered </w:t>
      </w:r>
      <m:oMath>
        <m:r>
          <w:rPr>
            <w:rFonts w:ascii="Cambria Math" w:hAnsi="Cambria Math"/>
          </w:rPr>
          <m:t>α</m:t>
        </m:r>
      </m:oMath>
      <w:r>
        <w:t xml:space="preserve"> profile through:</w:t>
      </w:r>
    </w:p>
    <w:p w14:paraId="03B4B70F"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βα</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rPr>
                    <m:t>2</m:t>
                  </m:r>
                </m:sup>
              </m:sSup>
            </m:den>
          </m:f>
          <m:sSup>
            <m:sSupPr>
              <m:ctrlPr>
                <w:rPr>
                  <w:rFonts w:ascii="Cambria Math" w:hAnsi="Cambria Math"/>
                </w:rPr>
              </m:ctrlPr>
            </m:sSupPr>
            <m:e>
              <m:r>
                <w:rPr>
                  <w:rFonts w:ascii="Cambria Math" w:hAnsi="Cambria Math"/>
                </w:rPr>
                <m:t>β</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e>
          </m:d>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α</m:t>
              </m:r>
            </m:e>
          </m:d>
          <m:r>
            <m:rPr>
              <m:sty m:val="p"/>
            </m:rPr>
            <w:rPr>
              <w:rFonts w:ascii="Cambria Math" w:hAnsi="Cambria Math"/>
            </w:rPr>
            <m:t>.</m:t>
          </m:r>
          <m:r>
            <w:rPr>
              <w:rFonts w:ascii="Cambria Math" w:hAnsi="Cambria Math"/>
            </w:rPr>
            <m:t>    </m:t>
          </m:r>
          <m:r>
            <m:rPr>
              <m:nor/>
            </m:rPr>
            <m:t>(III.3)</m:t>
          </m:r>
        </m:oMath>
      </m:oMathPara>
    </w:p>
    <w:p w14:paraId="46DF7B1D" w14:textId="77777777" w:rsidR="009458F0" w:rsidRDefault="00000000">
      <w:pPr>
        <w:pStyle w:val="FirstParagraph"/>
      </w:pPr>
      <w:r>
        <w:t xml:space="preserve">An intense localized </w:t>
      </w:r>
      <m:oMath>
        <m:r>
          <w:rPr>
            <w:rFonts w:ascii="Cambria Math" w:hAnsi="Cambria Math"/>
          </w:rPr>
          <m:t>α</m:t>
        </m:r>
      </m:oMath>
      <w:r>
        <w:t xml:space="preserve"> pulse can reduce the effective barrier between </w:t>
      </w:r>
      <m:oMath>
        <m:r>
          <w:rPr>
            <w:rFonts w:ascii="Cambria Math" w:hAnsi="Cambria Math"/>
          </w:rPr>
          <m:t>β</m:t>
        </m:r>
        <m:r>
          <m:rPr>
            <m:sty m:val="p"/>
          </m:rPr>
          <w:rPr>
            <w:rFonts w:ascii="Cambria Math" w:hAnsi="Cambria Math"/>
          </w:rPr>
          <m:t>=</m:t>
        </m:r>
        <m:r>
          <w:rPr>
            <w:rFonts w:ascii="Cambria Math" w:hAnsi="Cambria Math"/>
          </w:rPr>
          <m:t>0</m:t>
        </m:r>
      </m:oMath>
      <w:r>
        <w:t xml:space="preserve"> and </w:t>
      </w:r>
      <m:oMath>
        <m:r>
          <w:rPr>
            <w:rFonts w:ascii="Cambria Math" w:hAnsi="Cambria Math"/>
          </w:rPr>
          <m:t>β</m:t>
        </m:r>
        <m:r>
          <m:rPr>
            <m:sty m:val="p"/>
          </m:rPr>
          <w:rPr>
            <w:rFonts w:ascii="Cambria Math" w:hAnsi="Cambria Math"/>
          </w:rPr>
          <m:t>=</m:t>
        </m:r>
        <m:r>
          <w:rPr>
            <w:rFonts w:ascii="Cambria Math" w:hAnsi="Cambria Math"/>
          </w:rPr>
          <m:t>1</m:t>
        </m:r>
      </m:oMath>
      <w:r>
        <w:t>.</w:t>
      </w:r>
    </w:p>
    <w:p w14:paraId="0682D803" w14:textId="77777777" w:rsidR="009458F0" w:rsidRDefault="00000000">
      <w:pPr>
        <w:pStyle w:val="BodyText"/>
      </w:pPr>
      <w:r>
        <w:t>The coupling must remain subordinate to the Actuality Gate.</w:t>
      </w:r>
    </w:p>
    <w:p w14:paraId="64A5A1B6" w14:textId="77777777" w:rsidR="009458F0" w:rsidRDefault="00000000">
      <w:pPr>
        <w:pStyle w:val="BodyText"/>
      </w:pPr>
      <w:r>
        <w:t>Therefore:</w:t>
      </w:r>
    </w:p>
    <w:p w14:paraId="4139ACEB"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β</m:t>
              </m:r>
            </m:sub>
          </m:sSub>
        </m:oMath>
      </m:oMathPara>
    </w:p>
    <w:p w14:paraId="5CAB7921" w14:textId="77777777" w:rsidR="009458F0" w:rsidRDefault="00000000">
      <w:pPr>
        <w:pStyle w:val="FirstParagraph"/>
      </w:pPr>
      <w:r>
        <w:t>is insufficient when:</w:t>
      </w:r>
    </w:p>
    <w:p w14:paraId="3952C4F3" w14:textId="77777777" w:rsidR="009458F0" w:rsidRDefault="00000000">
      <w:pPr>
        <w:pStyle w:val="BodyText"/>
      </w:pPr>
      <m:oMathPara>
        <m:oMathParaPr>
          <m:jc m:val="center"/>
        </m:oMathParaPr>
        <m:oMath>
          <m:r>
            <m:rPr>
              <m:scr m:val="script"/>
              <m:sty m:val="p"/>
            </m:rPr>
            <w:rPr>
              <w:rFonts w:ascii="Cambria Math" w:hAnsi="Cambria Math"/>
            </w:rPr>
            <m:t>G=</m:t>
          </m:r>
          <m:r>
            <w:rPr>
              <w:rFonts w:ascii="Cambria Math" w:hAnsi="Cambria Math"/>
            </w:rPr>
            <m:t>0</m:t>
          </m:r>
          <m:r>
            <m:rPr>
              <m:sty m:val="p"/>
            </m:rPr>
            <w:rPr>
              <w:rFonts w:ascii="Cambria Math" w:hAnsi="Cambria Math"/>
            </w:rPr>
            <m:t>.</m:t>
          </m:r>
        </m:oMath>
      </m:oMathPara>
    </w:p>
    <w:p w14:paraId="375A6F93" w14:textId="77777777" w:rsidR="009458F0" w:rsidRDefault="00000000">
      <w:pPr>
        <w:pStyle w:val="Heading3"/>
      </w:pPr>
      <w:bookmarkStart w:id="27" w:name="phase-signature-coupling"/>
      <w:bookmarkEnd w:id="26"/>
      <w:r>
        <w:t>3.7 Phase-Signature Coupling</w:t>
      </w:r>
    </w:p>
    <w:p w14:paraId="23773751" w14:textId="77777777" w:rsidR="009458F0" w:rsidRDefault="00000000">
      <w:pPr>
        <w:pStyle w:val="FirstParagraph"/>
      </w:pPr>
      <w:r>
        <w:t>The active successor is represented by a phase-locking functional:</w:t>
      </w:r>
    </w:p>
    <w:p w14:paraId="2F91DAE5"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βΣ</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βΣ</m:t>
              </m:r>
            </m:sub>
          </m:sSub>
          <m:r>
            <w:rPr>
              <w:rFonts w:ascii="Cambria Math" w:hAnsi="Cambria Math"/>
            </w:rPr>
            <m:t> β </m:t>
          </m:r>
          <m:r>
            <m:rPr>
              <m:scr m:val="script"/>
              <m:sty m:val="p"/>
            </m:rPr>
            <w:rPr>
              <w:rFonts w:ascii="Cambria Math" w:hAnsi="Cambria Math"/>
            </w:rPr>
            <m: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core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r>
            <m:rPr>
              <m:nor/>
            </m:rPr>
            <m:t>(III.4)</m:t>
          </m:r>
        </m:oMath>
      </m:oMathPara>
    </w:p>
    <w:p w14:paraId="09874D13" w14:textId="77777777" w:rsidR="009458F0" w:rsidRDefault="00000000">
      <w:pPr>
        <w:pStyle w:val="FirstParagraph"/>
      </w:pPr>
      <w:r>
        <w:t xml:space="preserve">where </w:t>
      </w:r>
      <m:oMath>
        <m:r>
          <m:rPr>
            <m:scr m:val="script"/>
            <m:sty m:val="p"/>
          </m:rPr>
          <w:rPr>
            <w:rFonts w:ascii="Cambria Math" w:hAnsi="Cambria Math"/>
          </w:rPr>
          <m:t>R</m:t>
        </m:r>
      </m:oMath>
      <w:r>
        <w:t xml:space="preserve"> measures the resonance between:</w:t>
      </w:r>
    </w:p>
    <w:p w14:paraId="26A48920" w14:textId="77777777" w:rsidR="009458F0" w:rsidRDefault="00000000">
      <w:pPr>
        <w:pStyle w:val="Compact"/>
        <w:numPr>
          <w:ilvl w:val="0"/>
          <w:numId w:val="85"/>
        </w:numPr>
      </w:pPr>
      <w:r>
        <w:t>the Aetherion core;</w:t>
      </w:r>
    </w:p>
    <w:p w14:paraId="112D6572" w14:textId="77777777" w:rsidR="009458F0" w:rsidRDefault="00000000">
      <w:pPr>
        <w:pStyle w:val="Compact"/>
        <w:numPr>
          <w:ilvl w:val="0"/>
          <w:numId w:val="85"/>
        </w:numPr>
      </w:pPr>
      <w:r>
        <w:t>the active successor phase;</w:t>
      </w:r>
    </w:p>
    <w:p w14:paraId="15999192" w14:textId="77777777" w:rsidR="009458F0" w:rsidRDefault="00000000">
      <w:pPr>
        <w:pStyle w:val="Compact"/>
        <w:numPr>
          <w:ilvl w:val="0"/>
          <w:numId w:val="85"/>
        </w:numPr>
      </w:pPr>
      <w:r>
        <w:lastRenderedPageBreak/>
        <w:t>the local scale relation;</w:t>
      </w:r>
    </w:p>
    <w:p w14:paraId="3F7248A2" w14:textId="77777777" w:rsidR="009458F0" w:rsidRDefault="00000000">
      <w:pPr>
        <w:pStyle w:val="Compact"/>
        <w:numPr>
          <w:ilvl w:val="0"/>
          <w:numId w:val="85"/>
        </w:numPr>
      </w:pPr>
      <w:r>
        <w:t>and any valid Isotopic Anchor.</w:t>
      </w:r>
    </w:p>
    <w:p w14:paraId="1E594A57" w14:textId="77777777" w:rsidR="009458F0" w:rsidRDefault="00000000">
      <w:pPr>
        <w:pStyle w:val="FirstParagraph"/>
      </w:pPr>
      <w:r>
        <w:t>The resonance must be negligible for:</w:t>
      </w:r>
    </w:p>
    <w:p w14:paraId="6285BD20" w14:textId="77777777" w:rsidR="009458F0" w:rsidRDefault="00000000">
      <w:pPr>
        <w:pStyle w:val="Compact"/>
        <w:numPr>
          <w:ilvl w:val="0"/>
          <w:numId w:val="86"/>
        </w:numPr>
      </w:pPr>
      <w:r>
        <w:t>upstream signatures;</w:t>
      </w:r>
    </w:p>
    <w:p w14:paraId="3FB56671" w14:textId="77777777" w:rsidR="009458F0" w:rsidRDefault="00000000">
      <w:pPr>
        <w:pStyle w:val="Compact"/>
        <w:numPr>
          <w:ilvl w:val="0"/>
          <w:numId w:val="86"/>
        </w:numPr>
      </w:pPr>
      <w:r>
        <w:t>closed phases;</w:t>
      </w:r>
    </w:p>
    <w:p w14:paraId="2D27D385" w14:textId="77777777" w:rsidR="009458F0" w:rsidRDefault="00000000">
      <w:pPr>
        <w:pStyle w:val="Compact"/>
        <w:numPr>
          <w:ilvl w:val="0"/>
          <w:numId w:val="86"/>
        </w:numPr>
      </w:pPr>
      <w:r>
        <w:t>unmanifested phases;</w:t>
      </w:r>
    </w:p>
    <w:p w14:paraId="6BEA6051" w14:textId="77777777" w:rsidR="009458F0" w:rsidRDefault="00000000">
      <w:pPr>
        <w:pStyle w:val="Compact"/>
        <w:numPr>
          <w:ilvl w:val="0"/>
          <w:numId w:val="86"/>
        </w:numPr>
      </w:pPr>
      <w:r>
        <w:t>and nonadjacent universes.</w:t>
      </w:r>
    </w:p>
    <w:p w14:paraId="197DFCD0" w14:textId="77777777" w:rsidR="009458F0" w:rsidRDefault="00000000">
      <w:pPr>
        <w:pStyle w:val="Heading3"/>
      </w:pPr>
      <w:bookmarkStart w:id="28" w:name="the-extended-effective-action"/>
      <w:bookmarkEnd w:id="27"/>
      <w:r>
        <w:t>3.8 The Extended Effective Action</w:t>
      </w:r>
    </w:p>
    <w:p w14:paraId="115874EF" w14:textId="77777777" w:rsidR="009458F0" w:rsidRDefault="00000000">
      <w:pPr>
        <w:pStyle w:val="FirstParagraph"/>
      </w:pPr>
      <w:r>
        <w:t>In natural units:</w:t>
      </w:r>
    </w:p>
    <w:p w14:paraId="098A9F3D" w14:textId="77777777" w:rsidR="009458F0"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m:rPr>
                    <m:sty m:val="p"/>
                  </m:rP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φ</m:t>
                    </m:r>
                  </m:e>
                </m:d>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φ</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sSup>
                  <m:sSupPr>
                    <m:ctrlPr>
                      <w:rPr>
                        <w:rFonts w:ascii="Cambria Math" w:hAnsi="Cambria Math"/>
                      </w:rPr>
                    </m:ctrlPr>
                  </m:sSupPr>
                  <m:e>
                    <m:r>
                      <w:rPr>
                        <w:rFonts w:ascii="Cambria Math" w:hAnsi="Cambria Math"/>
                      </w:rPr>
                      <m:t>φ</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φ</m:t>
                    </m:r>
                  </m:sub>
                </m:sSub>
                <m:d>
                  <m:dPr>
                    <m:ctrlPr>
                      <w:rPr>
                        <w:rFonts w:ascii="Cambria Math" w:hAnsi="Cambria Math"/>
                      </w:rPr>
                    </m:ctrlPr>
                  </m:dPr>
                  <m:e>
                    <m:r>
                      <w:rPr>
                        <w:rFonts w:ascii="Cambria Math" w:hAnsi="Cambria Math"/>
                      </w:rPr>
                      <m:t>φ</m:t>
                    </m:r>
                  </m:e>
                </m:d>
              </m:e>
            </m:mr>
            <m:mr>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e>
                </m:d>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γφ</m:t>
                </m:r>
                <m:r>
                  <m:rPr>
                    <m:sty m:val="p"/>
                  </m:rPr>
                  <w:rPr>
                    <w:rFonts w:ascii="Cambria Math" w:hAnsi="Cambria Math"/>
                  </w:rPr>
                  <m:t>▫</m:t>
                </m:r>
                <m:r>
                  <w:rPr>
                    <w:rFonts w:ascii="Cambria Math" w:hAnsi="Cambria Math"/>
                  </w:rPr>
                  <m:t>α</m:t>
                </m:r>
              </m:e>
            </m:mr>
            <m:mr>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β</m:t>
                    </m:r>
                  </m:e>
                </m:d>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eff</m:t>
                    </m:r>
                  </m:sub>
                </m:sSub>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χ</m:t>
                    </m:r>
                  </m:e>
                </m:d>
              </m:e>
            </m:mr>
            <m:mr>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rPr>
                          <m:t>2</m:t>
                        </m:r>
                      </m:sup>
                    </m:sSup>
                  </m:den>
                </m:f>
                <m:sSup>
                  <m:sSupPr>
                    <m:ctrlPr>
                      <w:rPr>
                        <w:rFonts w:ascii="Cambria Math" w:hAnsi="Cambria Math"/>
                      </w:rPr>
                    </m:ctrlPr>
                  </m:sSupPr>
                  <m:e>
                    <m:r>
                      <w:rPr>
                        <w:rFonts w:ascii="Cambria Math" w:hAnsi="Cambria Math"/>
                      </w:rPr>
                      <m:t>β</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e>
                </m:d>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βΣ</m:t>
                    </m:r>
                  </m:sub>
                </m:sSub>
                <m:r>
                  <w:rPr>
                    <w:rFonts w:ascii="Cambria Math" w:hAnsi="Cambria Math"/>
                  </w:rPr>
                  <m:t>β </m:t>
                </m:r>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core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e>
            </m:mr>
          </m:m>
          <m:r>
            <w:rPr>
              <w:rFonts w:ascii="Cambria Math" w:hAnsi="Cambria Math"/>
            </w:rPr>
            <m:t>    </m:t>
          </m:r>
          <m:r>
            <m:rPr>
              <m:nor/>
            </m:rPr>
            <m:t>(III.5)</m:t>
          </m:r>
        </m:oMath>
      </m:oMathPara>
    </w:p>
    <w:p w14:paraId="260B934B" w14:textId="77777777" w:rsidR="009458F0" w:rsidRDefault="00000000">
      <w:pPr>
        <w:pStyle w:val="FirstParagraph"/>
      </w:pPr>
      <w:r>
        <w:t>This action is an effective and speculative model.</w:t>
      </w:r>
    </w:p>
    <w:p w14:paraId="251E7D90" w14:textId="77777777" w:rsidR="009458F0" w:rsidRDefault="00000000">
      <w:pPr>
        <w:pStyle w:val="BodyText"/>
      </w:pPr>
      <w:r>
        <w:t>It does not derive the Spiral Current from an established quantum field theory.</w:t>
      </w:r>
    </w:p>
    <w:p w14:paraId="1DC3C492" w14:textId="77777777" w:rsidR="009458F0" w:rsidRDefault="00000000">
      <w:pPr>
        <w:pStyle w:val="BodyText"/>
      </w:pPr>
      <w:r>
        <w:t>It encodes the canonical constraints required for a local transition theory to remain compatible with the revised cosmology.</w:t>
      </w:r>
    </w:p>
    <w:p w14:paraId="7A58E4E9" w14:textId="77777777" w:rsidR="009458F0" w:rsidRDefault="00000000">
      <w:r>
        <w:pict w14:anchorId="0726552F">
          <v:rect id="_x0000_i1029" style="width:0;height:1.5pt" o:hralign="center" o:hrstd="t" o:hr="t"/>
        </w:pict>
      </w:r>
    </w:p>
    <w:p w14:paraId="3F52B09C" w14:textId="77777777" w:rsidR="009458F0" w:rsidRDefault="00000000">
      <w:pPr>
        <w:pStyle w:val="Heading2"/>
      </w:pPr>
      <w:bookmarkStart w:id="29" w:name="X14bd4b7b5597d1b7ef90206a0ae392f653eae10"/>
      <w:bookmarkEnd w:id="20"/>
      <w:bookmarkEnd w:id="28"/>
      <w:r>
        <w:t>4 Equations of Motion and Transition Constraints</w:t>
      </w:r>
    </w:p>
    <w:p w14:paraId="624E3526" w14:textId="77777777" w:rsidR="009458F0" w:rsidRDefault="00000000">
      <w:pPr>
        <w:pStyle w:val="Heading3"/>
      </w:pPr>
      <w:bookmarkStart w:id="30" w:name="coupled-field-equations"/>
      <w:r>
        <w:t>4.1 Coupled Field Equations</w:t>
      </w:r>
    </w:p>
    <w:p w14:paraId="6D59E2E5" w14:textId="77777777" w:rsidR="009458F0" w:rsidRDefault="00000000">
      <w:pPr>
        <w:pStyle w:val="FirstParagraph"/>
      </w:pPr>
      <w:r>
        <w:t xml:space="preserve">Variation with respect to </w:t>
      </w:r>
      <m:oMath>
        <m:r>
          <w:rPr>
            <w:rFonts w:ascii="Cambria Math" w:hAnsi="Cambria Math"/>
          </w:rPr>
          <m:t>φ</m:t>
        </m:r>
      </m:oMath>
      <w:r>
        <w:t xml:space="preserve">, </w:t>
      </w:r>
      <m:oMath>
        <m:r>
          <w:rPr>
            <w:rFonts w:ascii="Cambria Math" w:hAnsi="Cambria Math"/>
          </w:rPr>
          <m:t>α</m:t>
        </m:r>
      </m:oMath>
      <w:r>
        <w:t xml:space="preserve">, and </w:t>
      </w:r>
      <m:oMath>
        <m:r>
          <w:rPr>
            <w:rFonts w:ascii="Cambria Math" w:hAnsi="Cambria Math"/>
          </w:rPr>
          <m:t>β</m:t>
        </m:r>
      </m:oMath>
      <w:r>
        <w:t xml:space="preserve"> gives, schematically:</w:t>
      </w:r>
    </w:p>
    <w:p w14:paraId="2C626134" w14:textId="77777777" w:rsidR="009458F0" w:rsidRDefault="00000000">
      <w:pPr>
        <w:pStyle w:val="BodyText"/>
      </w:pPr>
      <m:oMathPara>
        <m:oMathParaPr>
          <m:jc m:val="center"/>
        </m:oMathParaPr>
        <m:oMath>
          <m:r>
            <m:rPr>
              <m:sty m:val="p"/>
            </m:rPr>
            <w:rPr>
              <w:rFonts w:ascii="Cambria Math" w:hAnsi="Cambria Math"/>
            </w:rPr>
            <m:t>▫</m:t>
          </m:r>
          <m:r>
            <w:rPr>
              <w:rFonts w:ascii="Cambria Math" w:hAnsi="Cambria Math"/>
            </w:rPr>
            <m:t>φ</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φ</m:t>
                  </m:r>
                </m:sub>
              </m:sSub>
            </m:num>
            <m:den>
              <m:r>
                <m:rPr>
                  <m:sty m:val="p"/>
                </m:rPr>
                <w:rPr>
                  <w:rFonts w:ascii="Cambria Math" w:hAnsi="Cambria Math"/>
                </w:rPr>
                <m:t>∂</m:t>
              </m:r>
              <m:r>
                <w:rPr>
                  <w:rFonts w:ascii="Cambria Math" w:hAnsi="Cambria Math"/>
                </w:rPr>
                <m:t>φ</m:t>
              </m:r>
            </m:den>
          </m:f>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r>
            <m:rPr>
              <m:nor/>
            </m:rPr>
            <m:t>(III.6)</m:t>
          </m:r>
        </m:oMath>
      </m:oMathPara>
    </w:p>
    <w:p w14:paraId="5537E507" w14:textId="77777777" w:rsidR="009458F0" w:rsidRDefault="00000000">
      <w:pPr>
        <w:pStyle w:val="FirstParagraph"/>
      </w:pPr>
      <m:oMathPara>
        <m:oMathParaPr>
          <m:jc m:val="center"/>
        </m:oMathParaP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rPr>
                        <m:t>2</m:t>
                      </m:r>
                    </m:sup>
                  </m:sSup>
                </m:den>
              </m:f>
              <m:sSup>
                <m:sSupPr>
                  <m:ctrlPr>
                    <w:rPr>
                      <w:rFonts w:ascii="Cambria Math" w:hAnsi="Cambria Math"/>
                    </w:rPr>
                  </m:ctrlPr>
                </m:sSupPr>
                <m:e>
                  <m:r>
                    <w:rPr>
                      <w:rFonts w:ascii="Cambria Math" w:hAnsi="Cambria Math"/>
                    </w:rPr>
                    <m:t>β</m:t>
                  </m:r>
                </m:e>
                <m:sup>
                  <m:r>
                    <w:rPr>
                      <w:rFonts w:ascii="Cambria Math" w:hAnsi="Cambria Math"/>
                    </w:rPr>
                    <m:t>2</m:t>
                  </m:r>
                </m:sup>
              </m:sSup>
            </m:e>
          </m:d>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num>
            <m:den>
              <m:r>
                <m:rPr>
                  <m:sty m:val="p"/>
                </m:rPr>
                <w:rPr>
                  <w:rFonts w:ascii="Cambria Math" w:hAnsi="Cambria Math"/>
                </w:rPr>
                <m:t>∂</m:t>
              </m:r>
              <m:r>
                <w:rPr>
                  <w:rFonts w:ascii="Cambria Math" w:hAnsi="Cambria Math"/>
                </w:rPr>
                <m:t>α</m:t>
              </m:r>
            </m:den>
          </m:f>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rPr>
                    <m:t>2</m:t>
                  </m:r>
                </m:sup>
              </m:sSup>
            </m:den>
          </m:f>
          <m:r>
            <w:rPr>
              <w:rFonts w:ascii="Cambria Math" w:hAnsi="Cambria Math"/>
            </w:rPr>
            <m:t>β</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β</m:t>
              </m:r>
            </m:e>
          </m:d>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α</m:t>
              </m:r>
            </m:e>
          </m:d>
          <m:r>
            <m:rPr>
              <m:sty m:val="p"/>
            </m:rPr>
            <w:rPr>
              <w:rFonts w:ascii="Cambria Math" w:hAnsi="Cambria Math"/>
            </w:rPr>
            <m:t>,</m:t>
          </m:r>
          <m:r>
            <w:rPr>
              <w:rFonts w:ascii="Cambria Math" w:hAnsi="Cambria Math"/>
            </w:rPr>
            <m:t>    </m:t>
          </m:r>
          <m:r>
            <m:rPr>
              <m:nor/>
            </m:rPr>
            <m:t>(III.7)</m:t>
          </m:r>
        </m:oMath>
      </m:oMathPara>
    </w:p>
    <w:p w14:paraId="5C5A0EEA" w14:textId="77777777" w:rsidR="009458F0" w:rsidRDefault="00000000">
      <w:pPr>
        <w:pStyle w:val="FirstParagraph"/>
      </w:pPr>
      <m:oMathPara>
        <m:oMathParaPr>
          <m:jc m:val="center"/>
        </m:oMathParaPr>
        <m:oMath>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eff</m:t>
                  </m:r>
                </m:sub>
              </m:sSub>
            </m:num>
            <m:den>
              <m:r>
                <m:rPr>
                  <m:sty m:val="p"/>
                </m:rPr>
                <w:rPr>
                  <w:rFonts w:ascii="Cambria Math" w:hAnsi="Cambria Math"/>
                </w:rPr>
                <m:t>∂</m:t>
              </m:r>
              <m:r>
                <w:rPr>
                  <w:rFonts w:ascii="Cambria Math" w:hAnsi="Cambria Math"/>
                </w:rPr>
                <m:t>β</m:t>
              </m:r>
            </m:den>
          </m:f>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rPr>
                    <m:t>2</m:t>
                  </m:r>
                </m:sup>
              </m:sSup>
            </m:den>
          </m:f>
          <m:r>
            <w:rPr>
              <w:rFonts w:ascii="Cambria Math" w:hAnsi="Cambria Math"/>
            </w:rPr>
            <m:t>β</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e>
          </m:d>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βΣ</m:t>
              </m:r>
            </m:sub>
          </m:sSub>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core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r>
            <m:rPr>
              <m:nor/>
            </m:rPr>
            <m:t>(III.8)</m:t>
          </m:r>
        </m:oMath>
      </m:oMathPara>
    </w:p>
    <w:p w14:paraId="05FB0AE4" w14:textId="77777777" w:rsidR="009458F0" w:rsidRDefault="00000000">
      <w:pPr>
        <w:pStyle w:val="FirstParagraph"/>
      </w:pPr>
      <w:r>
        <w:t xml:space="preserve">The </w:t>
      </w:r>
      <m:oMath>
        <m:r>
          <w:rPr>
            <w:rFonts w:ascii="Cambria Math" w:hAnsi="Cambria Math"/>
          </w:rPr>
          <m:t>α</m:t>
        </m:r>
      </m:oMath>
      <w:r>
        <w:t xml:space="preserve"> pulse supplies the local drive.</w:t>
      </w:r>
    </w:p>
    <w:p w14:paraId="0ADD852E" w14:textId="77777777" w:rsidR="009458F0" w:rsidRDefault="00000000">
      <w:pPr>
        <w:pStyle w:val="BodyText"/>
      </w:pPr>
      <w:r>
        <w:t>The resonance term provides destination selectivity.</w:t>
      </w:r>
    </w:p>
    <w:p w14:paraId="6F4AD999" w14:textId="77777777" w:rsidR="009458F0" w:rsidRDefault="00000000">
      <w:pPr>
        <w:pStyle w:val="BodyText"/>
      </w:pPr>
      <w:r>
        <w:t>The Actuality Gate determines whether the target state exists.</w:t>
      </w:r>
    </w:p>
    <w:p w14:paraId="258AC303" w14:textId="77777777" w:rsidR="009458F0" w:rsidRDefault="00000000">
      <w:pPr>
        <w:pStyle w:val="Heading3"/>
      </w:pPr>
      <w:bookmarkStart w:id="31" w:name="Xece9772967f5a520f77d47a713bc400aa3cd346"/>
      <w:bookmarkEnd w:id="30"/>
      <w:r>
        <w:t>4.2 Boundary Conditions for a Coherent Vehicle</w:t>
      </w:r>
    </w:p>
    <w:p w14:paraId="57680A74" w14:textId="77777777" w:rsidR="009458F0" w:rsidRDefault="00000000">
      <w:pPr>
        <w:pStyle w:val="FirstParagraph"/>
      </w:pPr>
      <w:r>
        <w:t>For a one-dimensional slab:</w:t>
      </w:r>
    </w:p>
    <w:p w14:paraId="4D65DF1A" w14:textId="77777777" w:rsidR="009458F0" w:rsidRDefault="00000000">
      <w:pPr>
        <w:pStyle w:val="BodyText"/>
      </w:pPr>
      <m:oMathPara>
        <m:oMathParaPr>
          <m:jc m:val="center"/>
        </m:oMathParaPr>
        <m:oMath>
          <m:r>
            <w:rPr>
              <w:rFonts w:ascii="Cambria Math" w:hAnsi="Cambria Math"/>
            </w:rPr>
            <w:lastRenderedPageBreak/>
            <m:t>α</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core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  α</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hull</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582CD5EA" w14:textId="77777777" w:rsidR="009458F0"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φ</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4B175A4F" w14:textId="77777777" w:rsidR="009458F0"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β</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9F05C8B" w14:textId="77777777" w:rsidR="009458F0" w:rsidRDefault="00000000">
      <w:pPr>
        <w:pStyle w:val="FirstParagraph"/>
      </w:pPr>
      <w:r>
        <w:t>The earlier condition:</w:t>
      </w:r>
    </w:p>
    <w:p w14:paraId="751B2426" w14:textId="77777777" w:rsidR="009458F0" w:rsidRDefault="0000000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0</m:t>
          </m:r>
        </m:oMath>
      </m:oMathPara>
    </w:p>
    <w:p w14:paraId="2D46B5F9" w14:textId="77777777" w:rsidR="009458F0" w:rsidRDefault="00000000">
      <w:pPr>
        <w:pStyle w:val="FirstParagraph"/>
      </w:pPr>
      <w:r>
        <w:t xml:space="preserve">while only the core approaches </w:t>
      </w:r>
      <m:oMath>
        <m:r>
          <w:rPr>
            <w:rFonts w:ascii="Cambria Math" w:hAnsi="Cambria Math"/>
          </w:rPr>
          <m:t>β</m:t>
        </m:r>
        <m:r>
          <m:rPr>
            <m:sty m:val="p"/>
          </m:rPr>
          <w:rPr>
            <w:rFonts w:ascii="Cambria Math" w:hAnsi="Cambria Math"/>
          </w:rPr>
          <m:t>=</m:t>
        </m:r>
        <m:r>
          <w:rPr>
            <w:rFonts w:ascii="Cambria Math" w:hAnsi="Cambria Math"/>
          </w:rPr>
          <m:t>1</m:t>
        </m:r>
      </m:oMath>
      <w:r>
        <w:t xml:space="preserve"> is physically dangerous for a real vehicle. It describes the formation of a transition wall inside the Entity and therefore models topological shear.</w:t>
      </w:r>
    </w:p>
    <w:p w14:paraId="0CBFE827" w14:textId="77777777" w:rsidR="009458F0" w:rsidRDefault="00000000">
      <w:pPr>
        <w:pStyle w:val="BodyText"/>
      </w:pPr>
      <w:r>
        <w:t>A safe whole-Entity transition instead requires, approximately:</w:t>
      </w:r>
    </w:p>
    <w:p w14:paraId="3939D9B7" w14:textId="77777777" w:rsidR="009458F0" w:rsidRDefault="0000000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lock</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coherent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lock</m:t>
                  </m:r>
                </m:sub>
              </m:sSub>
            </m:e>
          </m:d>
        </m:oMath>
      </m:oMathPara>
    </w:p>
    <w:p w14:paraId="7B620822" w14:textId="77777777" w:rsidR="009458F0" w:rsidRDefault="00000000">
      <w:pPr>
        <w:pStyle w:val="FirstParagraph"/>
      </w:pPr>
      <w:r>
        <w:t>throughout the protected volume.</w:t>
      </w:r>
    </w:p>
    <w:p w14:paraId="7ADF0B91" w14:textId="77777777" w:rsidR="009458F0" w:rsidRDefault="00000000">
      <w:pPr>
        <w:pStyle w:val="BodyText"/>
      </w:pPr>
      <w:r>
        <w:t>We define the synchronization error:</w:t>
      </w:r>
    </w:p>
    <w:p w14:paraId="59CBA665"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β</m:t>
              </m:r>
            </m:sub>
          </m:sSub>
          <m:d>
            <m:dPr>
              <m:ctrlPr>
                <w:rPr>
                  <w:rFonts w:ascii="Cambria Math" w:hAnsi="Cambria Math"/>
                </w:rPr>
              </m:ctrlPr>
            </m:dPr>
            <m:e>
              <m:r>
                <w:rPr>
                  <w:rFonts w:ascii="Cambria Math" w:hAnsi="Cambria Math"/>
                </w:rPr>
                <m:t>t</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Entity</m:t>
                  </m:r>
                </m:sub>
              </m:sSub>
            </m:lim>
          </m:limLow>
          <m:d>
            <m:dPr>
              <m:begChr m:val="|"/>
              <m:endChr m:val="|"/>
              <m:ctrlPr>
                <w:rPr>
                  <w:rFonts w:ascii="Cambria Math" w:hAnsi="Cambria Math"/>
                </w:rPr>
              </m:ctrlPr>
            </m:dPr>
            <m:e>
              <m:r>
                <w:rPr>
                  <w:rFonts w:ascii="Cambria Math" w:hAnsi="Cambria Math"/>
                </w:rPr>
                <m:t>β</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t</m:t>
                  </m:r>
                </m:e>
              </m:d>
              <m:r>
                <m:rPr>
                  <m:sty m:val="p"/>
                </m:rPr>
                <w:rPr>
                  <w:rFonts w:ascii="Cambria Math" w:hAnsi="Cambria Math"/>
                </w:rPr>
                <m:t>⟩</m:t>
              </m:r>
            </m:e>
          </m:d>
          <m:r>
            <m:rPr>
              <m:sty m:val="p"/>
            </m:rPr>
            <w:rPr>
              <w:rFonts w:ascii="Cambria Math" w:hAnsi="Cambria Math"/>
            </w:rPr>
            <m:t>.</m:t>
          </m:r>
        </m:oMath>
      </m:oMathPara>
    </w:p>
    <w:p w14:paraId="74BB601B" w14:textId="77777777" w:rsidR="009458F0" w:rsidRDefault="00000000">
      <w:pPr>
        <w:pStyle w:val="FirstParagraph"/>
      </w:pPr>
      <w:r>
        <w:t>A safe transition requires:</w:t>
      </w:r>
    </w:p>
    <w:p w14:paraId="5362EFD5"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β</m:t>
              </m:r>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β</m:t>
              </m:r>
              <m:r>
                <m:rPr>
                  <m:sty m:val="p"/>
                </m:rPr>
                <w:rPr>
                  <w:rFonts w:ascii="Cambria Math" w:hAnsi="Cambria Math"/>
                </w:rPr>
                <m:t>,max</m:t>
              </m:r>
            </m:sub>
          </m:sSub>
          <m:r>
            <m:rPr>
              <m:sty m:val="p"/>
            </m:rPr>
            <w:rPr>
              <w:rFonts w:ascii="Cambria Math" w:hAnsi="Cambria Math"/>
            </w:rPr>
            <m:t>.</m:t>
          </m:r>
          <m:r>
            <w:rPr>
              <w:rFonts w:ascii="Cambria Math" w:hAnsi="Cambria Math"/>
            </w:rPr>
            <m:t>    </m:t>
          </m:r>
          <m:r>
            <m:rPr>
              <m:nor/>
            </m:rPr>
            <m:t>(III.9)</m:t>
          </m:r>
        </m:oMath>
      </m:oMathPara>
    </w:p>
    <w:p w14:paraId="15979A52" w14:textId="77777777" w:rsidR="009458F0" w:rsidRDefault="00000000">
      <w:pPr>
        <w:pStyle w:val="Heading3"/>
      </w:pPr>
      <w:bookmarkStart w:id="32" w:name="the-four-necessary-transition-conditions"/>
      <w:bookmarkEnd w:id="31"/>
      <w:r>
        <w:t>4.3 The Four Necessary Transition Conditions</w:t>
      </w:r>
    </w:p>
    <w:p w14:paraId="7407EA64" w14:textId="77777777" w:rsidR="009458F0" w:rsidRDefault="00000000">
      <w:pPr>
        <w:pStyle w:val="FirstParagraph"/>
      </w:pPr>
      <w:r>
        <w:t>A branch transition is authorized only when all four conditions are met.</w:t>
      </w:r>
    </w:p>
    <w:p w14:paraId="6EB7FDC7" w14:textId="77777777" w:rsidR="009458F0" w:rsidRDefault="00000000">
      <w:pPr>
        <w:pStyle w:val="Heading4"/>
      </w:pPr>
      <w:bookmarkStart w:id="33" w:name="cosmological-condition"/>
      <w:r>
        <w:t>Cosmological Condition</w:t>
      </w:r>
    </w:p>
    <w:p w14:paraId="238FBA73" w14:textId="77777777" w:rsidR="009458F0" w:rsidRDefault="00000000">
      <w:pPr>
        <w:pStyle w:val="FirstParagraph"/>
      </w:pPr>
      <m:oMathPara>
        <m:oMathParaPr>
          <m:jc m:val="center"/>
        </m:oMathParaPr>
        <m:oMath>
          <m:r>
            <w:rPr>
              <w:rFonts w:ascii="Cambria Math" w:hAnsi="Cambria Math"/>
            </w:rPr>
            <m:t>χ</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relay</m:t>
              </m:r>
            </m:sup>
          </m:sSubSup>
          <m:r>
            <m:rPr>
              <m:sty m:val="p"/>
            </m:rPr>
            <w:rPr>
              <w:rFonts w:ascii="Cambria Math" w:hAnsi="Cambria Math"/>
            </w:rPr>
            <m:t>.</m:t>
          </m:r>
        </m:oMath>
      </m:oMathPara>
    </w:p>
    <w:p w14:paraId="5BF08AB1" w14:textId="77777777" w:rsidR="009458F0" w:rsidRDefault="00000000">
      <w:pPr>
        <w:pStyle w:val="Heading4"/>
      </w:pPr>
      <w:bookmarkStart w:id="34" w:name="phase-condition"/>
      <w:bookmarkEnd w:id="33"/>
      <w:r>
        <w:t>Phase Condition</w:t>
      </w:r>
    </w:p>
    <w:p w14:paraId="36059BFE" w14:textId="77777777" w:rsidR="009458F0" w:rsidRDefault="00000000">
      <w:pPr>
        <w:pStyle w:val="FirstParagraph"/>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χ</m:t>
              </m:r>
            </m:e>
          </m:d>
          <m:r>
            <m:rPr>
              <m:sty m:val="p"/>
            </m:rPr>
            <w:rPr>
              <w:rFonts w:ascii="Cambria Math" w:hAnsi="Cambria Math"/>
            </w:rPr>
            <m:t>.</m:t>
          </m:r>
        </m:oMath>
      </m:oMathPara>
    </w:p>
    <w:p w14:paraId="103E2423" w14:textId="77777777" w:rsidR="009458F0" w:rsidRDefault="00000000">
      <w:pPr>
        <w:pStyle w:val="Heading4"/>
      </w:pPr>
      <w:bookmarkStart w:id="35" w:name="resonance-condition"/>
      <w:bookmarkEnd w:id="34"/>
      <w:r>
        <w:t>Resonance Condition</w:t>
      </w:r>
    </w:p>
    <w:p w14:paraId="3AFD036B" w14:textId="77777777" w:rsidR="009458F0" w:rsidRDefault="00000000">
      <w:pPr>
        <w:pStyle w:val="FirstParagraph"/>
      </w:pPr>
      <m:oMathPara>
        <m:oMathParaPr>
          <m:jc m:val="center"/>
        </m:oMathParaPr>
        <m:oMath>
          <m:r>
            <m:rPr>
              <m:scr m:val="script"/>
              <m:sty m:val="p"/>
            </m:rPr>
            <w:rPr>
              <w:rFonts w:ascii="Cambria Math" w:hAnsi="Cambria Math"/>
            </w:rPr>
            <m: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core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crit</m:t>
              </m:r>
            </m:sub>
          </m:sSub>
          <m:r>
            <m:rPr>
              <m:sty m:val="p"/>
            </m:rPr>
            <w:rPr>
              <w:rFonts w:ascii="Cambria Math" w:hAnsi="Cambria Math"/>
            </w:rPr>
            <m:t>.</m:t>
          </m:r>
        </m:oMath>
      </m:oMathPara>
    </w:p>
    <w:p w14:paraId="1778FC43" w14:textId="77777777" w:rsidR="009458F0" w:rsidRDefault="00000000">
      <w:pPr>
        <w:pStyle w:val="Heading4"/>
      </w:pPr>
      <w:bookmarkStart w:id="36" w:name="nucleation-condition"/>
      <w:bookmarkEnd w:id="35"/>
      <w:r>
        <w:t>Nucleation Condition</w:t>
      </w:r>
    </w:p>
    <w:p w14:paraId="17724865" w14:textId="77777777" w:rsidR="009458F0"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r>
            <m:rPr>
              <m:sty m:val="p"/>
            </m:rPr>
            <w:rPr>
              <w:rFonts w:ascii="Cambria Math" w:hAnsi="Cambria Math"/>
            </w:rPr>
            <m:t>.</m:t>
          </m:r>
        </m:oMath>
      </m:oMathPara>
    </w:p>
    <w:p w14:paraId="16500B0F" w14:textId="77777777" w:rsidR="009458F0" w:rsidRDefault="00000000">
      <w:pPr>
        <w:pStyle w:val="FirstParagraph"/>
      </w:pPr>
      <w:r>
        <w:t>If any of them fails, no valid transition exists.</w:t>
      </w:r>
    </w:p>
    <w:p w14:paraId="17C4F30D" w14:textId="77777777" w:rsidR="009458F0" w:rsidRDefault="00000000">
      <w:pPr>
        <w:pStyle w:val="Heading3"/>
      </w:pPr>
      <w:bookmarkStart w:id="37" w:name="aetherion-does-not-target-a-date-alone"/>
      <w:bookmarkEnd w:id="32"/>
      <w:bookmarkEnd w:id="36"/>
      <w:r>
        <w:t>4.4 Aetherion Does Not Target a Date Alone</w:t>
      </w:r>
    </w:p>
    <w:p w14:paraId="79AD00D4" w14:textId="77777777" w:rsidR="009458F0" w:rsidRDefault="00000000">
      <w:pPr>
        <w:pStyle w:val="FirstParagraph"/>
      </w:pPr>
      <w:r>
        <w:t>The complete destination coordinate is:</w:t>
      </w:r>
    </w:p>
    <w:p w14:paraId="7D05AD50"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active</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anchor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scale</m:t>
                  </m:r>
                </m:sub>
              </m:sSub>
            </m:e>
          </m:d>
          <m:r>
            <m:rPr>
              <m:sty m:val="p"/>
            </m:rPr>
            <w:rPr>
              <w:rFonts w:ascii="Cambria Math" w:hAnsi="Cambria Math"/>
            </w:rPr>
            <m:t>.</m:t>
          </m:r>
          <m:r>
            <w:rPr>
              <w:rFonts w:ascii="Cambria Math" w:hAnsi="Cambria Math"/>
            </w:rPr>
            <m:t>    </m:t>
          </m:r>
          <m:r>
            <m:rPr>
              <m:nor/>
            </m:rPr>
            <m:t>(III.10)</m:t>
          </m:r>
        </m:oMath>
      </m:oMathPara>
    </w:p>
    <w:p w14:paraId="5DD6D045" w14:textId="77777777" w:rsidR="009458F0" w:rsidRDefault="00000000">
      <w:pPr>
        <w:pStyle w:val="FirstParagraph"/>
      </w:pPr>
      <w:r>
        <w:t>Where:</w:t>
      </w:r>
    </w:p>
    <w:p w14:paraId="1500CACD" w14:textId="77777777" w:rsidR="009458F0" w:rsidRDefault="00000000">
      <w:pPr>
        <w:pStyle w:val="Compact"/>
        <w:numPr>
          <w:ilvl w:val="0"/>
          <w:numId w:val="87"/>
        </w:numPr>
      </w:pPr>
      <m:oMath>
        <m:sSub>
          <m:sSubPr>
            <m:ctrlPr>
              <w:rPr>
                <w:rFonts w:ascii="Cambria Math" w:hAnsi="Cambria Math"/>
              </w:rPr>
            </m:ctrlPr>
          </m:sSubPr>
          <m:e>
            <m:r>
              <w:rPr>
                <w:rFonts w:ascii="Cambria Math" w:hAnsi="Cambria Math"/>
              </w:rPr>
              <m:t>Φ</m:t>
            </m:r>
          </m:e>
          <m:sub>
            <m:r>
              <m:rPr>
                <m:sty m:val="p"/>
              </m:rPr>
              <w:rPr>
                <w:rFonts w:ascii="Cambria Math" w:hAnsi="Cambria Math"/>
              </w:rPr>
              <m:t>active</m:t>
            </m:r>
          </m:sub>
        </m:sSub>
      </m:oMath>
      <w:r>
        <w:t xml:space="preserve"> is the current phase;</w:t>
      </w:r>
    </w:p>
    <w:p w14:paraId="5A70C4E1" w14:textId="77777777" w:rsidR="009458F0" w:rsidRDefault="00000000">
      <w:pPr>
        <w:pStyle w:val="Compact"/>
        <w:numPr>
          <w:ilvl w:val="0"/>
          <w:numId w:val="87"/>
        </w:numPr>
      </w:pPr>
      <m:oMath>
        <m:sSub>
          <m:sSubPr>
            <m:ctrlPr>
              <w:rPr>
                <w:rFonts w:ascii="Cambria Math" w:hAnsi="Cambria Math"/>
              </w:rPr>
            </m:ctrlPr>
          </m:sSubPr>
          <m:e>
            <m:r>
              <w:rPr>
                <w:rFonts w:ascii="Cambria Math" w:hAnsi="Cambria Math"/>
              </w:rPr>
              <m:t>X</m:t>
            </m:r>
          </m:e>
          <m:sub>
            <m:r>
              <m:rPr>
                <m:sty m:val="p"/>
              </m:rPr>
              <w:rPr>
                <w:rFonts w:ascii="Cambria Math" w:hAnsi="Cambria Math"/>
              </w:rPr>
              <m:t>target</m:t>
            </m:r>
          </m:sub>
        </m:sSub>
      </m:oMath>
      <w:r>
        <w:t xml:space="preserve"> is the local spatial coordinate;</w:t>
      </w:r>
    </w:p>
    <w:p w14:paraId="333DE499" w14:textId="77777777" w:rsidR="009458F0" w:rsidRDefault="00000000">
      <w:pPr>
        <w:pStyle w:val="Compact"/>
        <w:numPr>
          <w:ilvl w:val="0"/>
          <w:numId w:val="87"/>
        </w:numPr>
      </w:pPr>
      <m:oMath>
        <m:sSub>
          <m:sSubPr>
            <m:ctrlPr>
              <w:rPr>
                <w:rFonts w:ascii="Cambria Math" w:hAnsi="Cambria Math"/>
              </w:rPr>
            </m:ctrlPr>
          </m:sSubPr>
          <m:e>
            <m:r>
              <w:rPr>
                <w:rFonts w:ascii="Cambria Math" w:hAnsi="Cambria Math"/>
              </w:rPr>
              <m:t>A</m:t>
            </m:r>
          </m:e>
          <m:sub>
            <m:r>
              <m:rPr>
                <m:sty m:val="p"/>
              </m:rPr>
              <w:rPr>
                <w:rFonts w:ascii="Cambria Math" w:hAnsi="Cambria Math"/>
              </w:rPr>
              <m:t>anchor</m:t>
            </m:r>
          </m:sub>
        </m:sSub>
      </m:oMath>
      <w:r>
        <w:t xml:space="preserve"> is an optional current Anchor;</w:t>
      </w:r>
    </w:p>
    <w:p w14:paraId="68779AE5" w14:textId="77777777" w:rsidR="009458F0" w:rsidRDefault="00000000">
      <w:pPr>
        <w:pStyle w:val="Compact"/>
        <w:numPr>
          <w:ilvl w:val="0"/>
          <w:numId w:val="87"/>
        </w:numPr>
      </w:pPr>
      <m:oMath>
        <m:sSub>
          <m:sSubPr>
            <m:ctrlPr>
              <w:rPr>
                <w:rFonts w:ascii="Cambria Math" w:hAnsi="Cambria Math"/>
              </w:rPr>
            </m:ctrlPr>
          </m:sSubPr>
          <m:e>
            <m:r>
              <w:rPr>
                <w:rFonts w:ascii="Cambria Math" w:hAnsi="Cambria Math"/>
              </w:rPr>
              <m:t>Λ</m:t>
            </m:r>
          </m:e>
          <m:sub>
            <m:r>
              <m:rPr>
                <m:sty m:val="p"/>
              </m:rPr>
              <w:rPr>
                <w:rFonts w:ascii="Cambria Math" w:hAnsi="Cambria Math"/>
              </w:rPr>
              <m:t>scale</m:t>
            </m:r>
          </m:sub>
        </m:sSub>
      </m:oMath>
      <w:r>
        <w:t xml:space="preserve"> encodes local substrate compatibility.</w:t>
      </w:r>
    </w:p>
    <w:p w14:paraId="4F7E30D0" w14:textId="77777777" w:rsidR="009458F0" w:rsidRDefault="00000000">
      <w:pPr>
        <w:pStyle w:val="FirstParagraph"/>
      </w:pPr>
      <w:r>
        <w:t>A year without an active phase is not a destination.</w:t>
      </w:r>
    </w:p>
    <w:p w14:paraId="37236B70" w14:textId="77777777" w:rsidR="009458F0" w:rsidRDefault="00000000">
      <w:pPr>
        <w:pStyle w:val="Heading3"/>
      </w:pPr>
      <w:bookmarkStart w:id="38" w:name="directional-boundary-condition"/>
      <w:bookmarkEnd w:id="37"/>
      <w:r>
        <w:t>4.5 Directional Boundary Condition</w:t>
      </w:r>
    </w:p>
    <w:p w14:paraId="64DD734A" w14:textId="77777777" w:rsidR="009458F0" w:rsidRDefault="00000000">
      <w:pPr>
        <w:pStyle w:val="FirstParagraph"/>
      </w:pPr>
      <w:r>
        <w:t>The transition operator must satisfy:</w:t>
      </w:r>
    </w:p>
    <w:p w14:paraId="1E9CC24A"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m:oMathPara>
    </w:p>
    <w:p w14:paraId="7ED653A4" w14:textId="77777777" w:rsidR="009458F0" w:rsidRDefault="00000000">
      <w:pPr>
        <w:pStyle w:val="FirstParagraph"/>
      </w:pPr>
      <w:r>
        <w:t>only when the successor is active.</w:t>
      </w:r>
    </w:p>
    <w:p w14:paraId="7F53B4B5" w14:textId="77777777" w:rsidR="009458F0" w:rsidRDefault="00000000">
      <w:pPr>
        <w:pStyle w:val="BodyText"/>
      </w:pPr>
      <w:r>
        <w:t>It must satisfy:</w:t>
      </w:r>
    </w:p>
    <w:p w14:paraId="494886F4"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7E6E1A93" w14:textId="77777777" w:rsidR="009458F0" w:rsidRDefault="00000000">
      <w:pPr>
        <w:pStyle w:val="FirstParagrap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60FE74BC" w14:textId="77777777" w:rsidR="009458F0" w:rsidRDefault="00000000">
      <w:pPr>
        <w:pStyle w:val="FirstParagraph"/>
      </w:pPr>
      <w:r>
        <w:t>This directional asymmetry is a fundamental boundary condition, not a perturbative preference.</w:t>
      </w:r>
    </w:p>
    <w:p w14:paraId="1CD1298A" w14:textId="77777777" w:rsidR="009458F0" w:rsidRDefault="00000000">
      <w:pPr>
        <w:pStyle w:val="Heading3"/>
      </w:pPr>
      <w:bookmarkStart w:id="39" w:name="recoupling-and-operational-reset"/>
      <w:bookmarkEnd w:id="38"/>
      <w:r>
        <w:t>4.6 Recoupling and Operational Reset</w:t>
      </w:r>
    </w:p>
    <w:p w14:paraId="1F33536C" w14:textId="77777777" w:rsidR="009458F0" w:rsidRDefault="00000000">
      <w:pPr>
        <w:pStyle w:val="FirstParagraph"/>
      </w:pPr>
      <w:r>
        <w:t xml:space="preserve">After stable capture at </w:t>
      </w:r>
      <m:oMath>
        <m:r>
          <w:rPr>
            <w:rFonts w:ascii="Cambria Math" w:hAnsi="Cambria Math"/>
          </w:rPr>
          <m:t>β</m:t>
        </m:r>
        <m:r>
          <m:rPr>
            <m:sty m:val="p"/>
          </m:rPr>
          <w:rPr>
            <w:rFonts w:ascii="Cambria Math" w:hAnsi="Cambria Math"/>
          </w:rPr>
          <m:t>=</m:t>
        </m:r>
        <m:r>
          <w:rPr>
            <w:rFonts w:ascii="Cambria Math" w:hAnsi="Cambria Math"/>
          </w:rPr>
          <m:t>1</m:t>
        </m:r>
      </m:oMath>
      <w:r>
        <w:t>:</w:t>
      </w:r>
    </w:p>
    <w:p w14:paraId="0F142A3B" w14:textId="77777777" w:rsidR="009458F0" w:rsidRDefault="00000000">
      <w:pPr>
        <w:pStyle w:val="Compact"/>
        <w:numPr>
          <w:ilvl w:val="0"/>
          <w:numId w:val="88"/>
        </w:numPr>
      </w:pPr>
      <w:r>
        <w:t xml:space="preserve">the Entity becomes causally bound to </w:t>
      </w:r>
      <m:oMath>
        <m:r>
          <w:rPr>
            <w:rFonts w:ascii="Cambria Math" w:hAnsi="Cambria Math"/>
          </w:rPr>
          <m:t>N</m:t>
        </m:r>
        <m:r>
          <m:rPr>
            <m:sty m:val="p"/>
          </m:rPr>
          <w:rPr>
            <w:rFonts w:ascii="Cambria Math" w:hAnsi="Cambria Math"/>
          </w:rPr>
          <m:t>+</m:t>
        </m:r>
        <m:r>
          <w:rPr>
            <w:rFonts w:ascii="Cambria Math" w:hAnsi="Cambria Math"/>
          </w:rPr>
          <m:t>1</m:t>
        </m:r>
      </m:oMath>
      <w:r>
        <w:t>;</w:t>
      </w:r>
    </w:p>
    <w:p w14:paraId="13A4E4AA" w14:textId="77777777" w:rsidR="009458F0" w:rsidRDefault="00000000">
      <w:pPr>
        <w:pStyle w:val="Compact"/>
        <w:numPr>
          <w:ilvl w:val="0"/>
          <w:numId w:val="88"/>
        </w:numPr>
      </w:pPr>
      <w:r>
        <w:t>the origin is reclassified as historical origin;</w:t>
      </w:r>
    </w:p>
    <w:p w14:paraId="37E50F52" w14:textId="77777777" w:rsidR="009458F0" w:rsidRDefault="00000000">
      <w:pPr>
        <w:pStyle w:val="Compact"/>
        <w:numPr>
          <w:ilvl w:val="0"/>
          <w:numId w:val="88"/>
        </w:numPr>
      </w:pPr>
      <m:oMath>
        <m:r>
          <w:rPr>
            <w:rFonts w:ascii="Cambria Math" w:hAnsi="Cambria Math"/>
          </w:rPr>
          <m:t>N</m:t>
        </m:r>
        <m:r>
          <m:rPr>
            <m:sty m:val="p"/>
          </m:rPr>
          <w:rPr>
            <w:rFonts w:ascii="Cambria Math" w:hAnsi="Cambria Math"/>
          </w:rPr>
          <m:t>+</m:t>
        </m:r>
        <m:r>
          <w:rPr>
            <w:rFonts w:ascii="Cambria Math" w:hAnsi="Cambria Math"/>
          </w:rPr>
          <m:t>1</m:t>
        </m:r>
      </m:oMath>
      <w:r>
        <w:t xml:space="preserve"> becomes the operational universe;</w:t>
      </w:r>
    </w:p>
    <w:p w14:paraId="69899427" w14:textId="77777777" w:rsidR="009458F0" w:rsidRDefault="00000000">
      <w:pPr>
        <w:pStyle w:val="Compact"/>
        <w:numPr>
          <w:ilvl w:val="0"/>
          <w:numId w:val="88"/>
        </w:numPr>
      </w:pPr>
      <w:r>
        <w:t>the local transition coordinate is reset.</w:t>
      </w:r>
    </w:p>
    <w:p w14:paraId="5E05946D" w14:textId="77777777" w:rsidR="009458F0" w:rsidRDefault="00000000">
      <w:pPr>
        <w:pStyle w:val="FirstParagraph"/>
      </w:pPr>
      <w:r>
        <w:t>Symbolically:</w:t>
      </w:r>
    </w:p>
    <w:p w14:paraId="171C07E5" w14:textId="77777777" w:rsidR="009458F0" w:rsidRDefault="00000000">
      <w:pPr>
        <w:pStyle w:val="BodyText"/>
      </w:pPr>
      <m:oMathPara>
        <m:oMathParaPr>
          <m:jc m:val="center"/>
        </m:oMathParaP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β</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e>
            <m:sub>
              <m:r>
                <m:rPr>
                  <m:sty m:val="p"/>
                </m:rPr>
                <w:rPr>
                  <w:rFonts w:ascii="Cambria Math" w:hAnsi="Cambria Math"/>
                </w:rPr>
                <m:t>new frame</m:t>
              </m:r>
            </m:sub>
          </m:sSub>
          <m:r>
            <m:rPr>
              <m:sty m:val="p"/>
            </m:rPr>
            <w:rPr>
              <w:rFonts w:ascii="Cambria Math" w:hAnsi="Cambria Math"/>
            </w:rPr>
            <m:t>.</m:t>
          </m:r>
          <m:r>
            <w:rPr>
              <w:rFonts w:ascii="Cambria Math" w:hAnsi="Cambria Math"/>
            </w:rPr>
            <m:t>    </m:t>
          </m:r>
          <m:r>
            <m:rPr>
              <m:nor/>
            </m:rPr>
            <m:t>(III.11)</m:t>
          </m:r>
        </m:oMath>
      </m:oMathPara>
    </w:p>
    <w:p w14:paraId="29679E0E" w14:textId="77777777" w:rsidR="009458F0" w:rsidRDefault="00000000">
      <w:pPr>
        <w:pStyle w:val="FirstParagraph"/>
      </w:pPr>
      <w:r>
        <w:t>This reset avoids the mistaken interpretation that a single local order parameter is a permanent absolute direction across the entire Spiral.</w:t>
      </w:r>
    </w:p>
    <w:p w14:paraId="07274BF7" w14:textId="77777777" w:rsidR="009458F0" w:rsidRDefault="00000000">
      <w:pPr>
        <w:pStyle w:val="Heading3"/>
      </w:pPr>
      <w:bookmarkStart w:id="40" w:name="status-as-an-effective-field-theory"/>
      <w:bookmarkEnd w:id="39"/>
      <w:r>
        <w:t>4.7 Status as an Effective Field Theory</w:t>
      </w:r>
    </w:p>
    <w:p w14:paraId="099A0426" w14:textId="77777777" w:rsidR="009458F0" w:rsidRDefault="00000000">
      <w:pPr>
        <w:pStyle w:val="FirstParagraph"/>
      </w:pPr>
      <w:r>
        <w:t>The interaction:</w:t>
      </w:r>
    </w:p>
    <w:p w14:paraId="749DC8DE" w14:textId="77777777" w:rsidR="009458F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rPr>
                    <m:t>2</m:t>
                  </m:r>
                </m:sup>
              </m:sSup>
            </m:den>
          </m:f>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oMath>
      </m:oMathPara>
    </w:p>
    <w:p w14:paraId="642FED26" w14:textId="77777777" w:rsidR="009458F0" w:rsidRDefault="00000000">
      <w:pPr>
        <w:pStyle w:val="FirstParagraph"/>
      </w:pPr>
      <w:r>
        <w:t>is a higher-dimension operator.</w:t>
      </w:r>
    </w:p>
    <w:p w14:paraId="1DA9B86D" w14:textId="77777777" w:rsidR="009458F0" w:rsidRDefault="00000000">
      <w:pPr>
        <w:pStyle w:val="BodyText"/>
      </w:pPr>
      <w:r>
        <w:t xml:space="preserve">The model is therefore interpreted as an effective field theory valid below a cutoff </w:t>
      </w:r>
      <m:oMath>
        <m:r>
          <w:rPr>
            <w:rFonts w:ascii="Cambria Math" w:hAnsi="Cambria Math"/>
          </w:rPr>
          <m:t>Λ</m:t>
        </m:r>
      </m:oMath>
      <w:r>
        <w:t>.</w:t>
      </w:r>
    </w:p>
    <w:p w14:paraId="1314FD79" w14:textId="77777777" w:rsidR="009458F0" w:rsidRDefault="00000000">
      <w:pPr>
        <w:pStyle w:val="BodyText"/>
      </w:pPr>
      <w:r>
        <w:t>The required conditions include:</w:t>
      </w:r>
    </w:p>
    <w:p w14:paraId="274CD690" w14:textId="77777777" w:rsidR="009458F0" w:rsidRDefault="00000000">
      <w:pPr>
        <w:pStyle w:val="Compact"/>
        <w:numPr>
          <w:ilvl w:val="0"/>
          <w:numId w:val="89"/>
        </w:numPr>
      </w:pPr>
      <w:r>
        <w:t>a positive-definite kinetic matrix;</w:t>
      </w:r>
    </w:p>
    <w:p w14:paraId="49D0105A" w14:textId="77777777" w:rsidR="009458F0" w:rsidRDefault="00000000">
      <w:pPr>
        <w:pStyle w:val="Compact"/>
        <w:numPr>
          <w:ilvl w:val="0"/>
          <w:numId w:val="89"/>
        </w:numPr>
      </w:pPr>
      <w:r>
        <w:t>absence of ghost modes;</w:t>
      </w:r>
    </w:p>
    <w:p w14:paraId="4E1035D2" w14:textId="77777777" w:rsidR="009458F0" w:rsidRDefault="00000000">
      <w:pPr>
        <w:pStyle w:val="Compact"/>
        <w:numPr>
          <w:ilvl w:val="0"/>
          <w:numId w:val="89"/>
        </w:numPr>
      </w:pPr>
      <w:r>
        <w:t>perturbative response below the cutoff;</w:t>
      </w:r>
    </w:p>
    <w:p w14:paraId="5EED8D0F" w14:textId="77777777" w:rsidR="009458F0" w:rsidRDefault="00000000">
      <w:pPr>
        <w:pStyle w:val="Compact"/>
        <w:numPr>
          <w:ilvl w:val="0"/>
          <w:numId w:val="89"/>
        </w:numPr>
      </w:pPr>
      <w:r>
        <w:t>a stable and bounded potential;</w:t>
      </w:r>
    </w:p>
    <w:p w14:paraId="5A495522" w14:textId="77777777" w:rsidR="009458F0" w:rsidRDefault="00000000">
      <w:pPr>
        <w:pStyle w:val="Compact"/>
        <w:numPr>
          <w:ilvl w:val="0"/>
          <w:numId w:val="89"/>
        </w:numPr>
      </w:pPr>
      <w:r>
        <w:t>controlled higher-order corrections;</w:t>
      </w:r>
    </w:p>
    <w:p w14:paraId="4A53EDA4" w14:textId="77777777" w:rsidR="009458F0" w:rsidRDefault="00000000">
      <w:pPr>
        <w:pStyle w:val="Compact"/>
        <w:numPr>
          <w:ilvl w:val="0"/>
          <w:numId w:val="89"/>
        </w:numPr>
      </w:pPr>
      <w:r>
        <w:lastRenderedPageBreak/>
        <w:t>and no interpretation of numerical behavior beyond the model’s domain.</w:t>
      </w:r>
    </w:p>
    <w:p w14:paraId="10D082D3" w14:textId="77777777" w:rsidR="009458F0" w:rsidRDefault="00000000">
      <w:pPr>
        <w:pStyle w:val="FirstParagraph"/>
      </w:pPr>
      <w:r>
        <w:t>A UV completion would be required to establish whether the proposed fields correspond to fundamental physics.</w:t>
      </w:r>
    </w:p>
    <w:p w14:paraId="2A378EC1" w14:textId="77777777" w:rsidR="009458F0" w:rsidRDefault="00000000">
      <w:r>
        <w:pict w14:anchorId="649EAE29">
          <v:rect id="_x0000_i1030" style="width:0;height:1.5pt" o:hralign="center" o:hrstd="t" o:hr="t"/>
        </w:pict>
      </w:r>
    </w:p>
    <w:p w14:paraId="306C3B23" w14:textId="77777777" w:rsidR="009458F0" w:rsidRDefault="00000000">
      <w:pPr>
        <w:pStyle w:val="Heading2"/>
      </w:pPr>
      <w:bookmarkStart w:id="41" w:name="X0b21c5386f8189a0a7dae9f2e0ac980b1ac6a4a"/>
      <w:bookmarkEnd w:id="29"/>
      <w:bookmarkEnd w:id="40"/>
      <w:r>
        <w:t>5 Transition Operator and Adjacent-Coil Dynamics</w:t>
      </w:r>
    </w:p>
    <w:p w14:paraId="432569F5" w14:textId="77777777" w:rsidR="009458F0" w:rsidRDefault="00000000">
      <w:pPr>
        <w:pStyle w:val="Heading3"/>
      </w:pPr>
      <w:bookmarkStart w:id="42" w:name="directional-transition-operator"/>
      <w:r>
        <w:t>5.1 Directional Transition Operator</w:t>
      </w:r>
    </w:p>
    <w:p w14:paraId="0D5EB758" w14:textId="77777777" w:rsidR="009458F0" w:rsidRDefault="00000000">
      <w:pPr>
        <w:pStyle w:val="FirstParagraph"/>
      </w:pPr>
      <w:r>
        <w:t>We define the transition operator to the successor:</w:t>
      </w:r>
    </w:p>
    <w:p w14:paraId="05AC6E8F"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β</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e>
                  </m:d>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α</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m:t>
                          </m:r>
                        </m:sub>
                      </m:sSub>
                    </m:e>
                  </m:d>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Σ</m:t>
                      </m:r>
                    </m:sub>
                  </m:sSub>
                </m:num>
                <m:den>
                  <m:r>
                    <w:rPr>
                      <w:rFonts w:ascii="Cambria Math" w:hAnsi="Cambria Math"/>
                    </w:rPr>
                    <m:t>2</m:t>
                  </m:r>
                </m:den>
              </m:f>
              <m:sSubSup>
                <m:sSubSupPr>
                  <m:ctrlPr>
                    <w:rPr>
                      <w:rFonts w:ascii="Cambria Math" w:hAnsi="Cambria Math"/>
                    </w:rPr>
                  </m:ctrlPr>
                </m:sSubSupPr>
                <m:e>
                  <m:r>
                    <w:rPr>
                      <w:rFonts w:ascii="Cambria Math" w:hAnsi="Cambria Math"/>
                    </w:rPr>
                    <m:t>D</m:t>
                  </m:r>
                </m:e>
                <m:sub>
                  <m:r>
                    <w:rPr>
                      <w:rFonts w:ascii="Cambria Math" w:hAnsi="Cambria Math"/>
                    </w:rPr>
                    <m:t>Σ</m:t>
                  </m:r>
                </m:sub>
                <m:sup>
                  <m:r>
                    <w:rPr>
                      <w:rFonts w:ascii="Cambria Math" w:hAnsi="Cambria Math"/>
                    </w:rPr>
                    <m:t>2</m:t>
                  </m:r>
                </m:sup>
              </m:sSubSup>
            </m:e>
          </m:d>
          <m:r>
            <m:rPr>
              <m:sty m:val="p"/>
            </m:rPr>
            <w:rPr>
              <w:rFonts w:ascii="Cambria Math" w:hAnsi="Cambria Math"/>
            </w:rPr>
            <m:t>,</m:t>
          </m:r>
          <m:r>
            <w:rPr>
              <w:rFonts w:ascii="Cambria Math" w:hAnsi="Cambria Math"/>
            </w:rPr>
            <m:t>    </m:t>
          </m:r>
          <m:r>
            <m:rPr>
              <m:nor/>
            </m:rPr>
            <m:t>(III.12)</m:t>
          </m:r>
        </m:oMath>
      </m:oMathPara>
    </w:p>
    <w:p w14:paraId="431A1148" w14:textId="77777777" w:rsidR="009458F0" w:rsidRDefault="00000000">
      <w:pPr>
        <w:pStyle w:val="FirstParagraph"/>
      </w:pPr>
      <w:r>
        <w:t>where:</w:t>
      </w:r>
    </w:p>
    <w:p w14:paraId="5A15CCDF" w14:textId="77777777" w:rsidR="009458F0" w:rsidRDefault="00000000">
      <w:pPr>
        <w:pStyle w:val="Compact"/>
        <w:numPr>
          <w:ilvl w:val="0"/>
          <w:numId w:val="90"/>
        </w:numPr>
      </w:pPr>
      <m:oMath>
        <m:sSub>
          <m:sSubPr>
            <m:ctrlPr>
              <w:rPr>
                <w:rFonts w:ascii="Cambria Math" w:hAnsi="Cambria Math"/>
              </w:rPr>
            </m:ctrlPr>
          </m:sSubPr>
          <m:e>
            <m:r>
              <w:rPr>
                <w:rFonts w:ascii="Cambria Math" w:hAnsi="Cambria Math"/>
              </w:rPr>
              <m:t>β</m:t>
            </m:r>
          </m:e>
          <m:sub>
            <m:r>
              <m:rPr>
                <m:sty m:val="p"/>
              </m:rPr>
              <w:rPr>
                <w:rFonts w:ascii="Cambria Math" w:hAnsi="Cambria Math"/>
              </w:rPr>
              <m:t>⋆</m:t>
            </m:r>
          </m:sub>
        </m:sSub>
      </m:oMath>
      <w:r>
        <w:t xml:space="preserve"> is the critical coupling configuration;</w:t>
      </w:r>
    </w:p>
    <w:p w14:paraId="11617F6D" w14:textId="77777777" w:rsidR="009458F0" w:rsidRDefault="00000000">
      <w:pPr>
        <w:pStyle w:val="Compact"/>
        <w:numPr>
          <w:ilvl w:val="0"/>
          <w:numId w:val="90"/>
        </w:numPr>
      </w:pPr>
      <m:oMath>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m:t>
            </m:r>
          </m:sub>
        </m:sSub>
      </m:oMath>
      <w:r>
        <w:t xml:space="preserve"> is the calibrated drive profile;</w:t>
      </w:r>
    </w:p>
    <w:p w14:paraId="6462281A" w14:textId="77777777" w:rsidR="009458F0" w:rsidRDefault="00000000">
      <w:pPr>
        <w:pStyle w:val="Compact"/>
        <w:numPr>
          <w:ilvl w:val="0"/>
          <w:numId w:val="90"/>
        </w:numPr>
      </w:pPr>
      <m:oMath>
        <m:sSub>
          <m:sSubPr>
            <m:ctrlPr>
              <w:rPr>
                <w:rFonts w:ascii="Cambria Math" w:hAnsi="Cambria Math"/>
              </w:rPr>
            </m:ctrlPr>
          </m:sSubPr>
          <m:e>
            <m:r>
              <w:rPr>
                <w:rFonts w:ascii="Cambria Math" w:hAnsi="Cambria Math"/>
              </w:rPr>
              <m:t>D</m:t>
            </m:r>
          </m:e>
          <m:sub>
            <m:r>
              <w:rPr>
                <w:rFonts w:ascii="Cambria Math" w:hAnsi="Cambria Math"/>
              </w:rPr>
              <m:t>Σ</m:t>
            </m:r>
          </m:sub>
        </m:sSub>
      </m:oMath>
      <w:r>
        <w:t xml:space="preserve"> is the mismatch between the core and successor signatures.</w:t>
      </w:r>
    </w:p>
    <w:p w14:paraId="24A94D6E" w14:textId="77777777" w:rsidR="009458F0" w:rsidRDefault="00000000">
      <w:pPr>
        <w:pStyle w:val="FirstParagraph"/>
      </w:pPr>
      <w:r>
        <w:t>A transition is permitted only when:</w:t>
      </w:r>
    </w:p>
    <w:p w14:paraId="0E0C4297" w14:textId="77777777" w:rsidR="009458F0" w:rsidRDefault="00000000">
      <w:pPr>
        <w:pStyle w:val="BodyTex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crit</m:t>
              </m:r>
            </m:sub>
          </m:sSub>
          <m:r>
            <m:rPr>
              <m:sty m:val="p"/>
            </m:rPr>
            <w:rPr>
              <w:rFonts w:ascii="Cambria Math" w:hAnsi="Cambria Math"/>
            </w:rPr>
            <m:t>.</m:t>
          </m:r>
          <m:r>
            <w:rPr>
              <w:rFonts w:ascii="Cambria Math" w:hAnsi="Cambria Math"/>
            </w:rPr>
            <m:t>    </m:t>
          </m:r>
          <m:r>
            <m:rPr>
              <m:nor/>
            </m:rPr>
            <m:t>(III.13)</m:t>
          </m:r>
        </m:oMath>
      </m:oMathPara>
    </w:p>
    <w:p w14:paraId="0763553A" w14:textId="77777777" w:rsidR="009458F0" w:rsidRDefault="00000000">
      <w:pPr>
        <w:pStyle w:val="FirstParagraph"/>
      </w:pPr>
      <w:r>
        <w:t xml:space="preserve">Because </w:t>
      </w:r>
      <m:oMath>
        <m:r>
          <m:rPr>
            <m:scr m:val="script"/>
            <m:sty m:val="p"/>
          </m:rPr>
          <w:rPr>
            <w:rFonts w:ascii="Cambria Math" w:hAnsi="Cambria Math"/>
          </w:rPr>
          <m:t>G</m:t>
        </m:r>
      </m:oMath>
      <w:r>
        <w:t xml:space="preserve"> multiplies the entire operator:</w:t>
      </w:r>
    </w:p>
    <w:p w14:paraId="08C958A8" w14:textId="77777777" w:rsidR="009458F0" w:rsidRDefault="00000000">
      <w:pPr>
        <w:pStyle w:val="BodyText"/>
      </w:pPr>
      <m:oMathPara>
        <m:oMathParaPr>
          <m:jc m:val="center"/>
        </m:oMathParaPr>
        <m:oMath>
          <m:r>
            <m:rPr>
              <m:scr m:val="script"/>
              <m:sty m:val="p"/>
            </m:rPr>
            <w:rPr>
              <w:rFonts w:ascii="Cambria Math" w:hAnsi="Cambria Math"/>
            </w:rPr>
            <m:t>G=</m:t>
          </m:r>
          <m:r>
            <w:rPr>
              <w:rFonts w:ascii="Cambria Math" w:hAnsi="Cambria Math"/>
            </w:rPr>
            <m:t>0 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2F5ADC8E" w14:textId="77777777" w:rsidR="009458F0" w:rsidRDefault="00000000">
      <w:pPr>
        <w:pStyle w:val="FirstParagraph"/>
      </w:pPr>
      <w:r>
        <w:t>The device cannot force a nonexistent destination into existence.</w:t>
      </w:r>
    </w:p>
    <w:p w14:paraId="4BCBFDEA" w14:textId="77777777" w:rsidR="009458F0" w:rsidRDefault="00000000">
      <w:pPr>
        <w:pStyle w:val="Heading3"/>
      </w:pPr>
      <w:bookmarkStart w:id="43" w:name="the-energy-budget"/>
      <w:bookmarkEnd w:id="42"/>
      <w:r>
        <w:t>5.2 The Energy Budget</w:t>
      </w:r>
    </w:p>
    <w:p w14:paraId="6BD8DB0A" w14:textId="77777777" w:rsidR="009458F0" w:rsidRDefault="00000000">
      <w:pPr>
        <w:pStyle w:val="FirstParagraph"/>
      </w:pPr>
      <w:r>
        <w:t>The total critical energy decomposes as:</w:t>
      </w:r>
    </w:p>
    <w:p w14:paraId="7957F116"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crit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surface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lock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scale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margin</m:t>
              </m:r>
            </m:sub>
          </m:sSub>
          <m:r>
            <m:rPr>
              <m:sty m:val="p"/>
            </m:rPr>
            <w:rPr>
              <w:rFonts w:ascii="Cambria Math" w:hAnsi="Cambria Math"/>
            </w:rPr>
            <m:t>.</m:t>
          </m:r>
          <m:r>
            <w:rPr>
              <w:rFonts w:ascii="Cambria Math" w:hAnsi="Cambria Math"/>
            </w:rPr>
            <m:t>    </m:t>
          </m:r>
          <m:r>
            <m:rPr>
              <m:nor/>
            </m:rPr>
            <m:t>(III.14)</m:t>
          </m:r>
        </m:oMath>
      </m:oMathPara>
    </w:p>
    <w:p w14:paraId="3DC8CCE8" w14:textId="77777777" w:rsidR="009458F0" w:rsidRDefault="00000000">
      <w:pPr>
        <w:pStyle w:val="FirstParagraph"/>
      </w:pPr>
      <w:r>
        <w:t>Where:</w:t>
      </w:r>
    </w:p>
    <w:p w14:paraId="5B69BA1E" w14:textId="77777777" w:rsidR="009458F0" w:rsidRDefault="00000000">
      <w:pPr>
        <w:pStyle w:val="Compact"/>
        <w:numPr>
          <w:ilvl w:val="0"/>
          <w:numId w:val="91"/>
        </w:numPr>
      </w:pPr>
      <m:oMath>
        <m:sSub>
          <m:sSubPr>
            <m:ctrlPr>
              <w:rPr>
                <w:rFonts w:ascii="Cambria Math" w:hAnsi="Cambria Math"/>
              </w:rPr>
            </m:ctrlPr>
          </m:sSubPr>
          <m:e>
            <m:r>
              <w:rPr>
                <w:rFonts w:ascii="Cambria Math" w:hAnsi="Cambria Math"/>
              </w:rPr>
              <m:t>E</m:t>
            </m:r>
          </m:e>
          <m:sub>
            <m:r>
              <w:rPr>
                <w:rFonts w:ascii="Cambria Math" w:hAnsi="Cambria Math"/>
              </w:rPr>
              <m:t>β</m:t>
            </m:r>
          </m:sub>
        </m:sSub>
      </m:oMath>
      <w:r>
        <w:t>: local barrier of the order parameter;</w:t>
      </w:r>
    </w:p>
    <w:p w14:paraId="021608F0" w14:textId="77777777" w:rsidR="009458F0" w:rsidRDefault="00000000">
      <w:pPr>
        <w:pStyle w:val="Compact"/>
        <w:numPr>
          <w:ilvl w:val="0"/>
          <w:numId w:val="91"/>
        </w:numPr>
      </w:pPr>
      <m:oMath>
        <m:sSub>
          <m:sSubPr>
            <m:ctrlPr>
              <w:rPr>
                <w:rFonts w:ascii="Cambria Math" w:hAnsi="Cambria Math"/>
              </w:rPr>
            </m:ctrlPr>
          </m:sSubPr>
          <m:e>
            <m:r>
              <w:rPr>
                <w:rFonts w:ascii="Cambria Math" w:hAnsi="Cambria Math"/>
              </w:rPr>
              <m:t>E</m:t>
            </m:r>
          </m:e>
          <m:sub>
            <m:r>
              <m:rPr>
                <m:sty m:val="p"/>
              </m:rPr>
              <w:rPr>
                <w:rFonts w:ascii="Cambria Math" w:hAnsi="Cambria Math"/>
              </w:rPr>
              <m:t>surface</m:t>
            </m:r>
          </m:sub>
        </m:sSub>
      </m:oMath>
      <w:r>
        <w:t>: cost of forming a coherent three-dimensional transition wall;</w:t>
      </w:r>
    </w:p>
    <w:p w14:paraId="22619237" w14:textId="77777777" w:rsidR="009458F0" w:rsidRDefault="00000000">
      <w:pPr>
        <w:pStyle w:val="Compact"/>
        <w:numPr>
          <w:ilvl w:val="0"/>
          <w:numId w:val="91"/>
        </w:numPr>
      </w:pPr>
      <m:oMath>
        <m:sSub>
          <m:sSubPr>
            <m:ctrlPr>
              <w:rPr>
                <w:rFonts w:ascii="Cambria Math" w:hAnsi="Cambria Math"/>
              </w:rPr>
            </m:ctrlPr>
          </m:sSubPr>
          <m:e>
            <m:r>
              <w:rPr>
                <w:rFonts w:ascii="Cambria Math" w:hAnsi="Cambria Math"/>
              </w:rPr>
              <m:t>E</m:t>
            </m:r>
          </m:e>
          <m:sub>
            <m:r>
              <m:rPr>
                <m:sty m:val="p"/>
              </m:rPr>
              <w:rPr>
                <w:rFonts w:ascii="Cambria Math" w:hAnsi="Cambria Math"/>
              </w:rPr>
              <m:t>lock</m:t>
            </m:r>
          </m:sub>
        </m:sSub>
      </m:oMath>
      <w:r>
        <w:t>: cost of phase locking and destination selection;</w:t>
      </w:r>
    </w:p>
    <w:p w14:paraId="14331636" w14:textId="77777777" w:rsidR="009458F0" w:rsidRDefault="00000000">
      <w:pPr>
        <w:pStyle w:val="Compact"/>
        <w:numPr>
          <w:ilvl w:val="0"/>
          <w:numId w:val="91"/>
        </w:numPr>
      </w:pPr>
      <m:oMath>
        <m:sSub>
          <m:sSubPr>
            <m:ctrlPr>
              <w:rPr>
                <w:rFonts w:ascii="Cambria Math" w:hAnsi="Cambria Math"/>
              </w:rPr>
            </m:ctrlPr>
          </m:sSubPr>
          <m:e>
            <m:r>
              <w:rPr>
                <w:rFonts w:ascii="Cambria Math" w:hAnsi="Cambria Math"/>
              </w:rPr>
              <m:t>E</m:t>
            </m:r>
          </m:e>
          <m:sub>
            <m:r>
              <m:rPr>
                <m:sty m:val="p"/>
              </m:rPr>
              <w:rPr>
                <w:rFonts w:ascii="Cambria Math" w:hAnsi="Cambria Math"/>
              </w:rPr>
              <m:t>scale</m:t>
            </m:r>
          </m:sub>
        </m:sSub>
      </m:oMath>
      <w:r>
        <w:t>: adaptation to the scale and physical conditions of the successor;</w:t>
      </w:r>
    </w:p>
    <w:p w14:paraId="06E7D203" w14:textId="77777777" w:rsidR="009458F0" w:rsidRDefault="00000000">
      <w:pPr>
        <w:pStyle w:val="Compact"/>
        <w:numPr>
          <w:ilvl w:val="0"/>
          <w:numId w:val="91"/>
        </w:numPr>
      </w:pPr>
      <m:oMath>
        <m:sSub>
          <m:sSubPr>
            <m:ctrlPr>
              <w:rPr>
                <w:rFonts w:ascii="Cambria Math" w:hAnsi="Cambria Math"/>
              </w:rPr>
            </m:ctrlPr>
          </m:sSubPr>
          <m:e>
            <m:r>
              <w:rPr>
                <w:rFonts w:ascii="Cambria Math" w:hAnsi="Cambria Math"/>
              </w:rPr>
              <m:t>E</m:t>
            </m:r>
          </m:e>
          <m:sub>
            <m:r>
              <m:rPr>
                <m:sty m:val="p"/>
              </m:rPr>
              <w:rPr>
                <w:rFonts w:ascii="Cambria Math" w:hAnsi="Cambria Math"/>
              </w:rPr>
              <m:t>margin</m:t>
            </m:r>
          </m:sub>
        </m:sSub>
      </m:oMath>
      <w:r>
        <w:t>: safety margin against decoherence and environmental noise.</w:t>
      </w:r>
    </w:p>
    <w:p w14:paraId="06708001" w14:textId="77777777" w:rsidR="009458F0" w:rsidRDefault="00000000">
      <w:pPr>
        <w:pStyle w:val="FirstParagraph"/>
      </w:pPr>
      <w:r>
        <w:t>The drive energy supplied by the Aetherion core is approximately:</w:t>
      </w:r>
    </w:p>
    <w:p w14:paraId="24EB61B5"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V</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3</m:t>
                  </m:r>
                </m:sup>
              </m:sSup>
            </m:e>
          </m:nary>
          <m:r>
            <w:rPr>
              <w:rFonts w:ascii="Cambria Math" w:hAnsi="Cambria Math"/>
            </w:rPr>
            <m:t>x</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sSub>
                <m:sSubPr>
                  <m:ctrlPr>
                    <w:rPr>
                      <w:rFonts w:ascii="Cambria Math" w:hAnsi="Cambria Math"/>
                    </w:rPr>
                  </m:ctrlPr>
                </m:sSubPr>
                <m:e>
                  <m:r>
                    <w:rPr>
                      <w:rFonts w:ascii="Cambria Math" w:hAnsi="Cambria Math"/>
                    </w:rPr>
                    <m:t>t</m:t>
                  </m:r>
                </m:e>
                <m:sub>
                  <m:r>
                    <w:rPr>
                      <w:rFonts w:ascii="Cambria Math" w:hAnsi="Cambria Math"/>
                    </w:rPr>
                    <m:t>1</m:t>
                  </m:r>
                </m:sub>
              </m:sSub>
            </m:sup>
            <m:e>
              <m:r>
                <w:rPr>
                  <w:rFonts w:ascii="Cambria Math" w:hAnsi="Cambria Math"/>
                </w:rPr>
                <m:t>d</m:t>
              </m:r>
            </m:e>
          </m:nary>
          <m:r>
            <w:rPr>
              <w:rFonts w:ascii="Cambria Math" w:hAnsi="Cambria Math"/>
            </w:rPr>
            <m:t>t </m:t>
          </m:r>
          <m:sSub>
            <m:sSubPr>
              <m:ctrlPr>
                <w:rPr>
                  <w:rFonts w:ascii="Cambria Math" w:hAnsi="Cambria Math"/>
                </w:rPr>
              </m:ctrlPr>
            </m:sSubPr>
            <m:e>
              <m:r>
                <m:rPr>
                  <m:scr m:val="script"/>
                  <m:sty m:val="p"/>
                </m:rPr>
                <w:rPr>
                  <w:rFonts w:ascii="Cambria Math" w:hAnsi="Cambria Math"/>
                </w:rPr>
                <m:t>P</m:t>
              </m:r>
            </m:e>
            <m:sub>
              <m:r>
                <w:rPr>
                  <w:rFonts w:ascii="Cambria Math" w:hAnsi="Cambria Math"/>
                </w:rPr>
                <m:t>αβ</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75103132" w14:textId="77777777" w:rsidR="009458F0" w:rsidRDefault="00000000">
      <w:pPr>
        <w:pStyle w:val="FirstParagraph"/>
      </w:pPr>
      <w:r>
        <w:t>with:</w:t>
      </w:r>
    </w:p>
    <w:p w14:paraId="093C4035"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αβ</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βα</m:t>
                  </m:r>
                </m:sub>
              </m:sSub>
            </m:num>
            <m:den>
              <m:sSup>
                <m:sSupPr>
                  <m:ctrlPr>
                    <w:rPr>
                      <w:rFonts w:ascii="Cambria Math" w:hAnsi="Cambria Math"/>
                    </w:rPr>
                  </m:ctrlPr>
                </m:sSupPr>
                <m:e>
                  <m:r>
                    <w:rPr>
                      <w:rFonts w:ascii="Cambria Math" w:hAnsi="Cambria Math"/>
                    </w:rPr>
                    <m:t>Λ</m:t>
                  </m:r>
                </m:e>
                <m:sup>
                  <m:r>
                    <w:rPr>
                      <w:rFonts w:ascii="Cambria Math" w:hAnsi="Cambria Math"/>
                    </w:rPr>
                    <m:t>2</m:t>
                  </m:r>
                </m:sup>
              </m:sSup>
            </m:den>
          </m:f>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sSub>
            <m:sSubPr>
              <m:ctrlPr>
                <w:rPr>
                  <w:rFonts w:ascii="Cambria Math" w:hAnsi="Cambria Math"/>
                </w:rPr>
              </m:ctrlPr>
            </m:sSubPr>
            <m:e>
              <m:r>
                <m:rPr>
                  <m:scr m:val="script"/>
                  <m:sty m:val="p"/>
                </m:rPr>
                <w:rPr>
                  <w:rFonts w:ascii="Cambria Math" w:hAnsi="Cambria Math"/>
                </w:rPr>
                <m:t>F</m:t>
              </m:r>
            </m:e>
            <m:sub>
              <m:r>
                <m:rPr>
                  <m:sty m:val="p"/>
                </m:rPr>
                <w:rPr>
                  <w:rFonts w:ascii="Cambria Math" w:hAnsi="Cambria Math"/>
                </w:rPr>
                <m:t>pulse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r>
            <m:rPr>
              <m:nor/>
            </m:rPr>
            <m:t>(III.15)</m:t>
          </m:r>
        </m:oMath>
      </m:oMathPara>
    </w:p>
    <w:p w14:paraId="6777DA3D" w14:textId="77777777" w:rsidR="009458F0" w:rsidRDefault="00000000">
      <w:pPr>
        <w:pStyle w:val="Heading3"/>
      </w:pPr>
      <w:bookmarkStart w:id="44" w:name="three-dimensional-nucleation"/>
      <w:bookmarkEnd w:id="43"/>
      <w:r>
        <w:lastRenderedPageBreak/>
        <w:t>5.3 Three-Dimensional Nucleation</w:t>
      </w:r>
    </w:p>
    <w:p w14:paraId="7BFC3DB5" w14:textId="77777777" w:rsidR="009458F0" w:rsidRDefault="00000000">
      <w:pPr>
        <w:pStyle w:val="FirstParagraph"/>
      </w:pPr>
      <w:r>
        <w:t>A macroscopic transition cannot be inferred from a pointlike or one-dimensional barrier crossing.</w:t>
      </w:r>
    </w:p>
    <w:p w14:paraId="16D84A02" w14:textId="77777777" w:rsidR="009458F0" w:rsidRDefault="00000000">
      <w:pPr>
        <w:pStyle w:val="BodyText"/>
      </w:pPr>
      <w:r>
        <w:t xml:space="preserve">For a spherical successor-coupling domain of radius </w:t>
      </w:r>
      <m:oMath>
        <m:r>
          <w:rPr>
            <w:rFonts w:ascii="Cambria Math" w:hAnsi="Cambria Math"/>
          </w:rPr>
          <m:t>R</m:t>
        </m:r>
      </m:oMath>
      <w:r>
        <w:t>, a classical nucleation approximation gives:</w:t>
      </w:r>
    </w:p>
    <w:p w14:paraId="029BEEF2" w14:textId="77777777" w:rsidR="009458F0" w:rsidRDefault="00000000">
      <w:pPr>
        <w:pStyle w:val="BodyText"/>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4π</m:t>
          </m:r>
          <m:sSup>
            <m:sSupPr>
              <m:ctrlPr>
                <w:rPr>
                  <w:rFonts w:ascii="Cambria Math" w:hAnsi="Cambria Math"/>
                </w:rPr>
              </m:ctrlPr>
            </m:sSupPr>
            <m:e>
              <m:r>
                <w:rPr>
                  <w:rFonts w:ascii="Cambria Math" w:hAnsi="Cambria Math"/>
                </w:rPr>
                <m:t>R</m:t>
              </m:r>
            </m:e>
            <m:sup>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β</m:t>
              </m:r>
            </m:sub>
          </m:sSub>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eff</m:t>
              </m:r>
            </m:sub>
          </m:sSub>
          <m:r>
            <m:rPr>
              <m:sty m:val="p"/>
            </m:rPr>
            <w:rPr>
              <w:rFonts w:ascii="Cambria Math" w:hAnsi="Cambria Math"/>
            </w:rPr>
            <m:t>,</m:t>
          </m:r>
          <m:r>
            <w:rPr>
              <w:rFonts w:ascii="Cambria Math" w:hAnsi="Cambria Math"/>
            </w:rPr>
            <m:t>    </m:t>
          </m:r>
          <m:r>
            <m:rPr>
              <m:nor/>
            </m:rPr>
            <m:t>(III.16)</m:t>
          </m:r>
        </m:oMath>
      </m:oMathPara>
    </w:p>
    <w:p w14:paraId="332A6094" w14:textId="77777777" w:rsidR="009458F0" w:rsidRDefault="00000000">
      <w:pPr>
        <w:pStyle w:val="FirstParagraph"/>
      </w:pPr>
      <w:r>
        <w:t>where:</w:t>
      </w:r>
    </w:p>
    <w:p w14:paraId="7BC7DD1D" w14:textId="77777777" w:rsidR="009458F0" w:rsidRDefault="00000000">
      <w:pPr>
        <w:pStyle w:val="Compact"/>
        <w:numPr>
          <w:ilvl w:val="0"/>
          <w:numId w:val="92"/>
        </w:numPr>
      </w:pPr>
      <m:oMath>
        <m:sSub>
          <m:sSubPr>
            <m:ctrlPr>
              <w:rPr>
                <w:rFonts w:ascii="Cambria Math" w:hAnsi="Cambria Math"/>
              </w:rPr>
            </m:ctrlPr>
          </m:sSubPr>
          <m:e>
            <m:r>
              <w:rPr>
                <w:rFonts w:ascii="Cambria Math" w:hAnsi="Cambria Math"/>
              </w:rPr>
              <m:t>σ</m:t>
            </m:r>
          </m:e>
          <m:sub>
            <m:r>
              <w:rPr>
                <w:rFonts w:ascii="Cambria Math" w:hAnsi="Cambria Math"/>
              </w:rPr>
              <m:t>β</m:t>
            </m:r>
          </m:sub>
        </m:sSub>
      </m:oMath>
      <w:r>
        <w:t xml:space="preserve"> is the surface tension of the transition wall;</w:t>
      </w:r>
    </w:p>
    <w:p w14:paraId="3D7AA017" w14:textId="77777777" w:rsidR="009458F0" w:rsidRDefault="00000000">
      <w:pPr>
        <w:pStyle w:val="Compact"/>
        <w:numPr>
          <w:ilvl w:val="0"/>
          <w:numId w:val="92"/>
        </w:numPr>
      </w:pPr>
      <m:oMath>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eff</m:t>
            </m:r>
          </m:sub>
        </m:sSub>
      </m:oMath>
      <w:r>
        <w:t xml:space="preserve"> is the effective volumetric energy advantage produced by the open gate, phase locking, and drive.</w:t>
      </w:r>
    </w:p>
    <w:p w14:paraId="245C6441" w14:textId="77777777" w:rsidR="009458F0" w:rsidRDefault="00000000">
      <w:pPr>
        <w:pStyle w:val="FirstParagraph"/>
      </w:pPr>
      <w:r>
        <w:t>The critical radius is:</w:t>
      </w:r>
    </w:p>
    <w:p w14:paraId="077ED98C"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β</m:t>
                  </m:r>
                </m:sub>
              </m:sSub>
            </m:num>
            <m:den>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eff</m:t>
                  </m:r>
                </m:sub>
              </m:sSub>
            </m:den>
          </m:f>
          <m:r>
            <m:rPr>
              <m:sty m:val="p"/>
            </m:rPr>
            <w:rPr>
              <w:rFonts w:ascii="Cambria Math" w:hAnsi="Cambria Math"/>
            </w:rPr>
            <m:t>,</m:t>
          </m:r>
          <m:r>
            <w:rPr>
              <w:rFonts w:ascii="Cambria Math" w:hAnsi="Cambria Math"/>
            </w:rPr>
            <m:t>    </m:t>
          </m:r>
          <m:r>
            <m:rPr>
              <m:nor/>
            </m:rPr>
            <m:t>(III.17)</m:t>
          </m:r>
        </m:oMath>
      </m:oMathPara>
    </w:p>
    <w:p w14:paraId="286C91B9" w14:textId="77777777" w:rsidR="009458F0" w:rsidRDefault="00000000">
      <w:pPr>
        <w:pStyle w:val="FirstParagraph"/>
      </w:pPr>
      <w:r>
        <w:t>and the nucleation barrier is:</w:t>
      </w:r>
    </w:p>
    <w:p w14:paraId="681F3315"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16π</m:t>
              </m:r>
              <m:sSubSup>
                <m:sSubSupPr>
                  <m:ctrlPr>
                    <w:rPr>
                      <w:rFonts w:ascii="Cambria Math" w:hAnsi="Cambria Math"/>
                    </w:rPr>
                  </m:ctrlPr>
                </m:sSubSupPr>
                <m:e>
                  <m:r>
                    <w:rPr>
                      <w:rFonts w:ascii="Cambria Math" w:hAnsi="Cambria Math"/>
                    </w:rPr>
                    <m:t>σ</m:t>
                  </m:r>
                </m:e>
                <m:sub>
                  <m:r>
                    <w:rPr>
                      <w:rFonts w:ascii="Cambria Math" w:hAnsi="Cambria Math"/>
                    </w:rPr>
                    <m:t>β</m:t>
                  </m:r>
                </m:sub>
                <m:sup>
                  <m:r>
                    <w:rPr>
                      <w:rFonts w:ascii="Cambria Math" w:hAnsi="Cambria Math"/>
                    </w:rPr>
                    <m:t>3</m:t>
                  </m:r>
                </m:sup>
              </m:sSubSup>
            </m:num>
            <m:den>
              <m:r>
                <w:rPr>
                  <w:rFonts w:ascii="Cambria Math" w:hAnsi="Cambria Math"/>
                </w:rPr>
                <m:t>3Δ</m:t>
              </m:r>
              <m:sSubSup>
                <m:sSubSupPr>
                  <m:ctrlPr>
                    <w:rPr>
                      <w:rFonts w:ascii="Cambria Math" w:hAnsi="Cambria Math"/>
                    </w:rPr>
                  </m:ctrlPr>
                </m:sSubSupPr>
                <m:e>
                  <m:r>
                    <w:rPr>
                      <w:rFonts w:ascii="Cambria Math" w:hAnsi="Cambria Math"/>
                    </w:rPr>
                    <m:t>u</m:t>
                  </m:r>
                </m:e>
                <m:sub>
                  <m:r>
                    <m:rPr>
                      <m:sty m:val="p"/>
                    </m:rPr>
                    <w:rPr>
                      <w:rFonts w:ascii="Cambria Math" w:hAnsi="Cambria Math"/>
                    </w:rPr>
                    <m:t>eff</m:t>
                  </m:r>
                </m:sub>
                <m:sup>
                  <m:r>
                    <w:rPr>
                      <w:rFonts w:ascii="Cambria Math" w:hAnsi="Cambria Math"/>
                    </w:rPr>
                    <m:t>2</m:t>
                  </m:r>
                </m:sup>
              </m:sSubSup>
            </m:den>
          </m:f>
          <m:r>
            <m:rPr>
              <m:sty m:val="p"/>
            </m:rPr>
            <w:rPr>
              <w:rFonts w:ascii="Cambria Math" w:hAnsi="Cambria Math"/>
            </w:rPr>
            <m:t>.</m:t>
          </m:r>
          <m:r>
            <w:rPr>
              <w:rFonts w:ascii="Cambria Math" w:hAnsi="Cambria Math"/>
            </w:rPr>
            <m:t>    </m:t>
          </m:r>
          <m:r>
            <m:rPr>
              <m:nor/>
            </m:rPr>
            <m:t>(III.18)</m:t>
          </m:r>
        </m:oMath>
      </m:oMathPara>
    </w:p>
    <w:p w14:paraId="0FF79468" w14:textId="77777777" w:rsidR="009458F0" w:rsidRDefault="00000000">
      <w:pPr>
        <w:pStyle w:val="FirstParagraph"/>
      </w:pPr>
      <w:r>
        <w:t xml:space="preserve">A bubble smaller than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collapses.</w:t>
      </w:r>
    </w:p>
    <w:p w14:paraId="28052336" w14:textId="77777777" w:rsidR="009458F0" w:rsidRDefault="00000000">
      <w:pPr>
        <w:pStyle w:val="BodyText"/>
      </w:pPr>
      <w:r>
        <w:t xml:space="preserve">A bubble larger than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can expand.</w:t>
      </w:r>
    </w:p>
    <w:p w14:paraId="6824A8C1" w14:textId="77777777" w:rsidR="009458F0" w:rsidRDefault="00000000">
      <w:pPr>
        <w:pStyle w:val="BodyText"/>
      </w:pPr>
      <w:r>
        <w:t>For a vehicle, expansion is acceptable only if the transition front remains synchronized and encloses the entire Entity.</w:t>
      </w:r>
    </w:p>
    <w:p w14:paraId="616AE1A8" w14:textId="77777777" w:rsidR="009458F0" w:rsidRDefault="00000000">
      <w:pPr>
        <w:pStyle w:val="Heading3"/>
      </w:pPr>
      <w:bookmarkStart w:id="45" w:name="the-macroscopic-mandate"/>
      <w:bookmarkEnd w:id="44"/>
      <w:r>
        <w:t>5.4 The Macroscopic Mandate</w:t>
      </w:r>
    </w:p>
    <w:p w14:paraId="5C5FD94C" w14:textId="77777777" w:rsidR="009458F0" w:rsidRDefault="00000000">
      <w:pPr>
        <w:pStyle w:val="FirstParagraph"/>
      </w:pPr>
      <w:r>
        <w:t>The three-dimensional audit of the original model indicated that small transition cores are dominated by restoring surface terms.</w:t>
      </w:r>
    </w:p>
    <w:p w14:paraId="64202EB2" w14:textId="77777777" w:rsidR="009458F0" w:rsidRDefault="00000000">
      <w:pPr>
        <w:pStyle w:val="BodyText"/>
      </w:pPr>
      <w:r>
        <w:t>Within the speculative parameterization used in that audit:</w:t>
      </w:r>
    </w:p>
    <w:p w14:paraId="41AC46B2" w14:textId="77777777" w:rsidR="009458F0" w:rsidRDefault="00000000">
      <w:pPr>
        <w:pStyle w:val="Compact"/>
        <w:numPr>
          <w:ilvl w:val="0"/>
          <w:numId w:val="93"/>
        </w:numPr>
      </w:pPr>
      <w:r>
        <w:t>centimeter-scale bubbles required unphysical gradients;</w:t>
      </w:r>
    </w:p>
    <w:p w14:paraId="0920E0F3" w14:textId="77777777" w:rsidR="009458F0" w:rsidRDefault="00000000">
      <w:pPr>
        <w:pStyle w:val="Compact"/>
        <w:numPr>
          <w:ilvl w:val="0"/>
          <w:numId w:val="93"/>
        </w:numPr>
      </w:pPr>
      <w:r>
        <w:t>increasing the radius reduced the surface penalty;</w:t>
      </w:r>
    </w:p>
    <w:p w14:paraId="4D628C4A" w14:textId="77777777" w:rsidR="009458F0" w:rsidRDefault="00000000">
      <w:pPr>
        <w:pStyle w:val="Compact"/>
        <w:numPr>
          <w:ilvl w:val="0"/>
          <w:numId w:val="93"/>
        </w:numPr>
      </w:pPr>
      <w:r>
        <w:t>stable model behavior emerged only when the coherence core approached macroscopic scale;</w:t>
      </w:r>
    </w:p>
    <w:p w14:paraId="58ACCDB2" w14:textId="77777777" w:rsidR="009458F0" w:rsidRDefault="00000000">
      <w:pPr>
        <w:pStyle w:val="Compact"/>
        <w:numPr>
          <w:ilvl w:val="0"/>
          <w:numId w:val="93"/>
        </w:numPr>
      </w:pPr>
      <w:r>
        <w:t>a radius on the order of one meter was treated as an illustrative lower design regime.</w:t>
      </w:r>
    </w:p>
    <w:p w14:paraId="785C0532" w14:textId="77777777" w:rsidR="009458F0" w:rsidRDefault="00000000">
      <w:pPr>
        <w:pStyle w:val="FirstParagraph"/>
      </w:pPr>
      <w:r>
        <w:t>This result must not be interpreted as an experimentally established one-meter law.</w:t>
      </w:r>
    </w:p>
    <w:p w14:paraId="7D403FB4" w14:textId="77777777" w:rsidR="009458F0" w:rsidRDefault="00000000">
      <w:pPr>
        <w:pStyle w:val="BodyText"/>
      </w:pPr>
      <w:r>
        <w:t>It is a model-dependent consequence of the chosen surface tension and coupling parameters.</w:t>
      </w:r>
    </w:p>
    <w:p w14:paraId="24D8D600" w14:textId="77777777" w:rsidR="009458F0" w:rsidRDefault="00000000">
      <w:pPr>
        <w:pStyle w:val="BodyText"/>
      </w:pPr>
      <w:r>
        <w:t>The robust conclusion is qualitative:</w:t>
      </w:r>
    </w:p>
    <w:p w14:paraId="2D969059" w14:textId="77777777" w:rsidR="009458F0" w:rsidRDefault="00000000">
      <w:pPr>
        <w:pStyle w:val="BlockText"/>
      </w:pPr>
      <w:r>
        <w:t>A whole-Entity transition is a macroscopic nucleation problem, not a microscopic switch scaled up by assumption.</w:t>
      </w:r>
    </w:p>
    <w:p w14:paraId="042C71B7" w14:textId="77777777" w:rsidR="009458F0" w:rsidRDefault="00000000">
      <w:pPr>
        <w:pStyle w:val="Heading3"/>
      </w:pPr>
      <w:bookmarkStart w:id="46" w:name="transition-regimes"/>
      <w:bookmarkEnd w:id="45"/>
      <w:r>
        <w:t>5.5 Transition Regimes</w:t>
      </w:r>
    </w:p>
    <w:tbl>
      <w:tblPr>
        <w:tblStyle w:val="Table"/>
        <w:tblW w:w="5000" w:type="pct"/>
        <w:tblLook w:val="0020" w:firstRow="1" w:lastRow="0" w:firstColumn="0" w:lastColumn="0" w:noHBand="0" w:noVBand="0"/>
      </w:tblPr>
      <w:tblGrid>
        <w:gridCol w:w="1645"/>
        <w:gridCol w:w="2281"/>
        <w:gridCol w:w="3317"/>
        <w:gridCol w:w="2605"/>
      </w:tblGrid>
      <w:tr w:rsidR="009458F0" w14:paraId="1D7E7CCC"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3813229E" w14:textId="77777777" w:rsidR="009458F0" w:rsidRDefault="00000000">
            <w:pPr>
              <w:pStyle w:val="Compact"/>
              <w:jc w:val="left"/>
            </w:pPr>
            <w:r>
              <w:t>Regime</w:t>
            </w:r>
          </w:p>
        </w:tc>
        <w:tc>
          <w:tcPr>
            <w:tcW w:w="0" w:type="auto"/>
          </w:tcPr>
          <w:p w14:paraId="5123D686" w14:textId="77777777" w:rsidR="009458F0" w:rsidRDefault="00000000">
            <w:pPr>
              <w:pStyle w:val="Compact"/>
              <w:jc w:val="left"/>
            </w:pPr>
            <w:r>
              <w:t>Condition</w:t>
            </w:r>
          </w:p>
        </w:tc>
        <w:tc>
          <w:tcPr>
            <w:tcW w:w="0" w:type="auto"/>
          </w:tcPr>
          <w:p w14:paraId="66E9A553" w14:textId="77777777" w:rsidR="009458F0" w:rsidRDefault="00000000">
            <w:pPr>
              <w:pStyle w:val="Compact"/>
              <w:jc w:val="left"/>
            </w:pPr>
            <w:r>
              <w:t>Model Behavior</w:t>
            </w:r>
          </w:p>
        </w:tc>
        <w:tc>
          <w:tcPr>
            <w:tcW w:w="0" w:type="auto"/>
          </w:tcPr>
          <w:p w14:paraId="2C784868" w14:textId="77777777" w:rsidR="009458F0" w:rsidRDefault="00000000">
            <w:pPr>
              <w:pStyle w:val="Compact"/>
              <w:jc w:val="left"/>
            </w:pPr>
            <w:r>
              <w:t>Canonical Interpretation</w:t>
            </w:r>
          </w:p>
        </w:tc>
      </w:tr>
      <w:tr w:rsidR="009458F0" w14:paraId="50FD4670" w14:textId="77777777">
        <w:tc>
          <w:tcPr>
            <w:tcW w:w="0" w:type="auto"/>
          </w:tcPr>
          <w:p w14:paraId="18866EBC" w14:textId="77777777" w:rsidR="009458F0" w:rsidRDefault="00000000">
            <w:pPr>
              <w:pStyle w:val="Compact"/>
              <w:jc w:val="left"/>
            </w:pPr>
            <w:r>
              <w:rPr>
                <w:b/>
                <w:bCs/>
              </w:rPr>
              <w:lastRenderedPageBreak/>
              <w:t>Closed Gate</w:t>
            </w:r>
          </w:p>
        </w:tc>
        <w:tc>
          <w:tcPr>
            <w:tcW w:w="0" w:type="auto"/>
          </w:tcPr>
          <w:p w14:paraId="7852E6DA" w14:textId="77777777" w:rsidR="009458F0" w:rsidRDefault="00000000">
            <w:pPr>
              <w:pStyle w:val="Compact"/>
              <w:jc w:val="left"/>
            </w:pPr>
            <m:oMathPara>
              <m:oMath>
                <m:r>
                  <m:rPr>
                    <m:scr m:val="script"/>
                    <m:sty m:val="p"/>
                  </m:rPr>
                  <w:rPr>
                    <w:rFonts w:ascii="Cambria Math" w:hAnsi="Cambria Math"/>
                  </w:rPr>
                  <m:t>G≈</m:t>
                </m:r>
                <m:r>
                  <w:rPr>
                    <w:rFonts w:ascii="Cambria Math" w:hAnsi="Cambria Math"/>
                  </w:rPr>
                  <m:t>0</m:t>
                </m:r>
              </m:oMath>
            </m:oMathPara>
          </w:p>
        </w:tc>
        <w:tc>
          <w:tcPr>
            <w:tcW w:w="0" w:type="auto"/>
          </w:tcPr>
          <w:p w14:paraId="1F6F411E" w14:textId="77777777" w:rsidR="009458F0" w:rsidRDefault="00000000">
            <w:pPr>
              <w:pStyle w:val="Compact"/>
              <w:jc w:val="left"/>
            </w:pPr>
            <m:oMath>
              <m:r>
                <w:rPr>
                  <w:rFonts w:ascii="Cambria Math" w:hAnsi="Cambria Math"/>
                </w:rPr>
                <m:t>β</m:t>
              </m:r>
            </m:oMath>
            <w:r>
              <w:t xml:space="preserve"> returns to 0</w:t>
            </w:r>
          </w:p>
        </w:tc>
        <w:tc>
          <w:tcPr>
            <w:tcW w:w="0" w:type="auto"/>
          </w:tcPr>
          <w:p w14:paraId="0A21E28F" w14:textId="77777777" w:rsidR="009458F0" w:rsidRDefault="00000000">
            <w:pPr>
              <w:pStyle w:val="Compact"/>
              <w:jc w:val="left"/>
            </w:pPr>
            <w:r>
              <w:t>No successor destination</w:t>
            </w:r>
          </w:p>
        </w:tc>
      </w:tr>
      <w:tr w:rsidR="009458F0" w14:paraId="733E7029" w14:textId="77777777">
        <w:tc>
          <w:tcPr>
            <w:tcW w:w="0" w:type="auto"/>
          </w:tcPr>
          <w:p w14:paraId="1F842343" w14:textId="77777777" w:rsidR="009458F0" w:rsidRDefault="00000000">
            <w:pPr>
              <w:pStyle w:val="Compact"/>
              <w:jc w:val="left"/>
            </w:pPr>
            <w:r>
              <w:rPr>
                <w:b/>
                <w:bCs/>
              </w:rPr>
              <w:t>Subcritical</w:t>
            </w:r>
          </w:p>
        </w:tc>
        <w:tc>
          <w:tcPr>
            <w:tcW w:w="0" w:type="auto"/>
          </w:tcPr>
          <w:p w14:paraId="2B497C63" w14:textId="77777777" w:rsidR="009458F0" w:rsidRDefault="00000000">
            <w:pPr>
              <w:pStyle w:val="Compact"/>
              <w:jc w:val="lef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&lt;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oMath>
            </m:oMathPara>
          </w:p>
        </w:tc>
        <w:tc>
          <w:tcPr>
            <w:tcW w:w="0" w:type="auto"/>
          </w:tcPr>
          <w:p w14:paraId="3D359A89" w14:textId="77777777" w:rsidR="009458F0" w:rsidRDefault="00000000">
            <w:pPr>
              <w:pStyle w:val="Compact"/>
              <w:jc w:val="left"/>
            </w:pPr>
            <w:r>
              <w:t>Temporary deformation</w:t>
            </w:r>
          </w:p>
        </w:tc>
        <w:tc>
          <w:tcPr>
            <w:tcW w:w="0" w:type="auto"/>
          </w:tcPr>
          <w:p w14:paraId="4C7658EE" w14:textId="77777777" w:rsidR="009458F0" w:rsidRDefault="00000000">
            <w:pPr>
              <w:pStyle w:val="Compact"/>
              <w:jc w:val="left"/>
            </w:pPr>
            <w:r>
              <w:t>Failed attempt; origin retained</w:t>
            </w:r>
          </w:p>
        </w:tc>
      </w:tr>
      <w:tr w:rsidR="009458F0" w14:paraId="2A1D3D73" w14:textId="77777777">
        <w:tc>
          <w:tcPr>
            <w:tcW w:w="0" w:type="auto"/>
          </w:tcPr>
          <w:p w14:paraId="3D61BC99" w14:textId="77777777" w:rsidR="009458F0" w:rsidRDefault="00000000">
            <w:pPr>
              <w:pStyle w:val="Compact"/>
              <w:jc w:val="left"/>
            </w:pPr>
            <w:r>
              <w:rPr>
                <w:b/>
                <w:bCs/>
              </w:rPr>
              <w:t>Critical Capture</w:t>
            </w:r>
          </w:p>
        </w:tc>
        <w:tc>
          <w:tcPr>
            <w:tcW w:w="0" w:type="auto"/>
          </w:tcPr>
          <w:p w14:paraId="698CFC0B" w14:textId="77777777" w:rsidR="009458F0" w:rsidRDefault="00000000">
            <w:pPr>
              <w:pStyle w:val="Compact"/>
              <w:jc w:val="lef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oMath>
            </m:oMathPara>
          </w:p>
        </w:tc>
        <w:tc>
          <w:tcPr>
            <w:tcW w:w="0" w:type="auto"/>
          </w:tcPr>
          <w:p w14:paraId="60AE1041" w14:textId="77777777" w:rsidR="009458F0" w:rsidRDefault="00000000">
            <w:pPr>
              <w:pStyle w:val="Compact"/>
              <w:jc w:val="left"/>
            </w:pPr>
            <w:r>
              <w:t xml:space="preserve">Single </w:t>
            </w:r>
            <m:oMath>
              <m:r>
                <w:rPr>
                  <w:rFonts w:ascii="Cambria Math" w:hAnsi="Cambria Math"/>
                </w:rPr>
                <m:t>0</m:t>
              </m:r>
              <m:r>
                <m:rPr>
                  <m:sty m:val="p"/>
                </m:rPr>
                <w:rPr>
                  <w:rFonts w:ascii="Cambria Math" w:hAnsi="Cambria Math"/>
                </w:rPr>
                <m:t>→</m:t>
              </m:r>
              <m:r>
                <w:rPr>
                  <w:rFonts w:ascii="Cambria Math" w:hAnsi="Cambria Math"/>
                </w:rPr>
                <m:t>1</m:t>
              </m:r>
            </m:oMath>
            <w:r>
              <w:t xml:space="preserve"> transition</w:t>
            </w:r>
          </w:p>
        </w:tc>
        <w:tc>
          <w:tcPr>
            <w:tcW w:w="0" w:type="auto"/>
          </w:tcPr>
          <w:p w14:paraId="10B27AC9" w14:textId="77777777" w:rsidR="009458F0" w:rsidRDefault="00000000">
            <w:pPr>
              <w:pStyle w:val="Compact"/>
              <w:jc w:val="left"/>
            </w:pPr>
            <w:r>
              <w:t>Intended adjacent descent</w:t>
            </w:r>
          </w:p>
        </w:tc>
      </w:tr>
      <w:tr w:rsidR="009458F0" w14:paraId="7B7B0A6C" w14:textId="77777777">
        <w:tc>
          <w:tcPr>
            <w:tcW w:w="0" w:type="auto"/>
          </w:tcPr>
          <w:p w14:paraId="3ECB22BE" w14:textId="77777777" w:rsidR="009458F0" w:rsidRDefault="00000000">
            <w:pPr>
              <w:pStyle w:val="Compact"/>
              <w:jc w:val="left"/>
            </w:pPr>
            <w:r>
              <w:rPr>
                <w:b/>
                <w:bCs/>
              </w:rPr>
              <w:t>Overdrive</w:t>
            </w:r>
          </w:p>
        </w:tc>
        <w:tc>
          <w:tcPr>
            <w:tcW w:w="0" w:type="auto"/>
          </w:tcPr>
          <w:p w14:paraId="1200B52F" w14:textId="77777777" w:rsidR="009458F0" w:rsidRDefault="00000000">
            <w:pPr>
              <w:pStyle w:val="Compact"/>
              <w:jc w:val="lef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oMath>
            </m:oMathPara>
          </w:p>
        </w:tc>
        <w:tc>
          <w:tcPr>
            <w:tcW w:w="0" w:type="auto"/>
          </w:tcPr>
          <w:p w14:paraId="40337D9A" w14:textId="77777777" w:rsidR="009458F0" w:rsidRDefault="00000000">
            <w:pPr>
              <w:pStyle w:val="Compact"/>
              <w:jc w:val="left"/>
            </w:pPr>
            <w:r>
              <w:t>Overshoot, oscillation, wall fragmentation</w:t>
            </w:r>
          </w:p>
        </w:tc>
        <w:tc>
          <w:tcPr>
            <w:tcW w:w="0" w:type="auto"/>
          </w:tcPr>
          <w:p w14:paraId="12665943" w14:textId="77777777" w:rsidR="009458F0" w:rsidRDefault="00000000">
            <w:pPr>
              <w:pStyle w:val="Compact"/>
              <w:jc w:val="left"/>
            </w:pPr>
            <w:r>
              <w:t>Topological runaway or shear</w:t>
            </w:r>
          </w:p>
        </w:tc>
      </w:tr>
      <w:tr w:rsidR="009458F0" w14:paraId="45073761" w14:textId="77777777">
        <w:tc>
          <w:tcPr>
            <w:tcW w:w="0" w:type="auto"/>
          </w:tcPr>
          <w:p w14:paraId="3A4BBC15" w14:textId="77777777" w:rsidR="009458F0" w:rsidRDefault="00000000">
            <w:pPr>
              <w:pStyle w:val="Compact"/>
              <w:jc w:val="left"/>
            </w:pPr>
            <w:r>
              <w:rPr>
                <w:b/>
                <w:bCs/>
              </w:rPr>
              <w:t>False Lock</w:t>
            </w:r>
          </w:p>
        </w:tc>
        <w:tc>
          <w:tcPr>
            <w:tcW w:w="0" w:type="auto"/>
          </w:tcPr>
          <w:p w14:paraId="067B4C5F" w14:textId="77777777" w:rsidR="009458F0" w:rsidRDefault="00000000">
            <w:pPr>
              <w:pStyle w:val="Compact"/>
              <w:jc w:val="left"/>
            </w:pPr>
            <w:r>
              <w:t xml:space="preserve">High drive, weak </w:t>
            </w:r>
            <m:oMath>
              <m:sSub>
                <m:sSubPr>
                  <m:ctrlPr>
                    <w:rPr>
                      <w:rFonts w:ascii="Cambria Math" w:hAnsi="Cambria Math"/>
                    </w:rPr>
                  </m:ctrlPr>
                </m:sSubPr>
                <m:e>
                  <m:r>
                    <w:rPr>
                      <w:rFonts w:ascii="Cambria Math" w:hAnsi="Cambria Math"/>
                    </w:rPr>
                    <m:t>D</m:t>
                  </m:r>
                </m:e>
                <m:sub>
                  <m:r>
                    <w:rPr>
                      <w:rFonts w:ascii="Cambria Math" w:hAnsi="Cambria Math"/>
                    </w:rPr>
                    <m:t>Σ</m:t>
                  </m:r>
                </m:sub>
              </m:sSub>
            </m:oMath>
            <w:r>
              <w:t xml:space="preserve"> match</w:t>
            </w:r>
          </w:p>
        </w:tc>
        <w:tc>
          <w:tcPr>
            <w:tcW w:w="0" w:type="auto"/>
          </w:tcPr>
          <w:p w14:paraId="432D8AB7" w14:textId="77777777" w:rsidR="009458F0" w:rsidRDefault="00000000">
            <w:pPr>
              <w:pStyle w:val="Compact"/>
              <w:jc w:val="left"/>
            </w:pPr>
            <w:r>
              <w:t>Transition without stable capture</w:t>
            </w:r>
          </w:p>
        </w:tc>
        <w:tc>
          <w:tcPr>
            <w:tcW w:w="0" w:type="auto"/>
          </w:tcPr>
          <w:p w14:paraId="452F5CC8" w14:textId="77777777" w:rsidR="009458F0" w:rsidRDefault="00000000">
            <w:pPr>
              <w:pStyle w:val="Compact"/>
              <w:jc w:val="left"/>
            </w:pPr>
            <w:r>
              <w:t>Interstitial stranding</w:t>
            </w:r>
          </w:p>
        </w:tc>
      </w:tr>
      <w:tr w:rsidR="009458F0" w14:paraId="72554077" w14:textId="77777777">
        <w:tc>
          <w:tcPr>
            <w:tcW w:w="0" w:type="auto"/>
          </w:tcPr>
          <w:p w14:paraId="40E44C18" w14:textId="77777777" w:rsidR="009458F0" w:rsidRDefault="00000000">
            <w:pPr>
              <w:pStyle w:val="Compact"/>
              <w:jc w:val="left"/>
            </w:pPr>
            <w:r>
              <w:rPr>
                <w:b/>
                <w:bCs/>
              </w:rPr>
              <w:t>Partial Capture</w:t>
            </w:r>
          </w:p>
        </w:tc>
        <w:tc>
          <w:tcPr>
            <w:tcW w:w="0" w:type="auto"/>
          </w:tcPr>
          <w:p w14:paraId="114815FB" w14:textId="77777777" w:rsidR="009458F0" w:rsidRDefault="00000000">
            <w:pPr>
              <w:pStyle w:val="Compact"/>
              <w:jc w:val="left"/>
            </w:pPr>
            <w:r>
              <w:t xml:space="preserve">Spatially nonuniform </w:t>
            </w:r>
            <m:oMath>
              <m:r>
                <w:rPr>
                  <w:rFonts w:ascii="Cambria Math" w:hAnsi="Cambria Math"/>
                </w:rPr>
                <m:t>β</m:t>
              </m:r>
            </m:oMath>
          </w:p>
        </w:tc>
        <w:tc>
          <w:tcPr>
            <w:tcW w:w="0" w:type="auto"/>
          </w:tcPr>
          <w:p w14:paraId="157FE8D2" w14:textId="77777777" w:rsidR="009458F0" w:rsidRDefault="00000000">
            <w:pPr>
              <w:pStyle w:val="Compact"/>
              <w:jc w:val="left"/>
            </w:pPr>
            <w:r>
              <w:t>Core/hull disagreement</w:t>
            </w:r>
          </w:p>
        </w:tc>
        <w:tc>
          <w:tcPr>
            <w:tcW w:w="0" w:type="auto"/>
          </w:tcPr>
          <w:p w14:paraId="67138153" w14:textId="77777777" w:rsidR="009458F0" w:rsidRDefault="00000000">
            <w:pPr>
              <w:pStyle w:val="Compact"/>
              <w:jc w:val="left"/>
            </w:pPr>
            <w:r>
              <w:t>Lethal structural partition</w:t>
            </w:r>
          </w:p>
        </w:tc>
      </w:tr>
    </w:tbl>
    <w:p w14:paraId="4B9703F9" w14:textId="77777777" w:rsidR="009458F0" w:rsidRDefault="00000000">
      <w:pPr>
        <w:pStyle w:val="Heading3"/>
      </w:pPr>
      <w:bookmarkStart w:id="47" w:name="topological-damping"/>
      <w:bookmarkEnd w:id="46"/>
      <w:r>
        <w:t>5.6 Topological Damping</w:t>
      </w:r>
    </w:p>
    <w:p w14:paraId="7B805347" w14:textId="77777777" w:rsidR="009458F0" w:rsidRDefault="00000000">
      <w:pPr>
        <w:pStyle w:val="FirstParagraph"/>
      </w:pPr>
      <w:r>
        <w:t>We introduce a damping term:</w:t>
      </w:r>
    </w:p>
    <w:p w14:paraId="0507B33F"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β</m:t>
              </m:r>
            </m:sub>
          </m:sSub>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β</m:t>
          </m:r>
        </m:oMath>
      </m:oMathPara>
    </w:p>
    <w:p w14:paraId="13743375" w14:textId="77777777" w:rsidR="009458F0" w:rsidRDefault="00000000">
      <w:pPr>
        <w:pStyle w:val="FirstParagraph"/>
      </w:pPr>
      <w:r>
        <w:t>into the field equation:</w:t>
      </w:r>
    </w:p>
    <w:p w14:paraId="6BE6D27D" w14:textId="77777777" w:rsidR="009458F0" w:rsidRDefault="00000000">
      <w:pPr>
        <w:pStyle w:val="BodyText"/>
      </w:pPr>
      <m:oMathPara>
        <m:oMathParaPr>
          <m:jc m:val="center"/>
        </m:oMathParaPr>
        <m:oMath>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β</m:t>
              </m:r>
            </m:sub>
          </m:sSub>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β</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eff</m:t>
                  </m:r>
                </m:sub>
              </m:sSub>
            </m:num>
            <m:den>
              <m:r>
                <m:rPr>
                  <m:sty m:val="p"/>
                </m:rPr>
                <w:rPr>
                  <w:rFonts w:ascii="Cambria Math" w:hAnsi="Cambria Math"/>
                </w:rPr>
                <m:t>∂</m:t>
              </m:r>
              <m:r>
                <w:rPr>
                  <w:rFonts w:ascii="Cambria Math" w:hAnsi="Cambria Math"/>
                </w:rPr>
                <m:t>β</m:t>
              </m:r>
            </m:den>
          </m:f>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Σ</m:t>
              </m:r>
            </m:sub>
          </m:sSub>
          <m:r>
            <m:rPr>
              <m:sty m:val="p"/>
            </m:rPr>
            <w:rPr>
              <w:rFonts w:ascii="Cambria Math" w:hAnsi="Cambria Math"/>
            </w:rPr>
            <m:t>.</m:t>
          </m:r>
          <m:r>
            <w:rPr>
              <w:rFonts w:ascii="Cambria Math" w:hAnsi="Cambria Math"/>
            </w:rPr>
            <m:t>    </m:t>
          </m:r>
          <m:r>
            <m:rPr>
              <m:nor/>
            </m:rPr>
            <m:t>(III.19)</m:t>
          </m:r>
        </m:oMath>
      </m:oMathPara>
    </w:p>
    <w:p w14:paraId="1125EE17" w14:textId="77777777" w:rsidR="009458F0" w:rsidRDefault="00000000">
      <w:pPr>
        <w:pStyle w:val="FirstParagraph"/>
      </w:pPr>
      <w:r>
        <w:t>The damping must be sufficient to:</w:t>
      </w:r>
    </w:p>
    <w:p w14:paraId="772B9263" w14:textId="77777777" w:rsidR="009458F0" w:rsidRDefault="00000000">
      <w:pPr>
        <w:pStyle w:val="Compact"/>
        <w:numPr>
          <w:ilvl w:val="0"/>
          <w:numId w:val="94"/>
        </w:numPr>
      </w:pPr>
      <w:r>
        <w:t>prevent oscillatory recrossing;</w:t>
      </w:r>
    </w:p>
    <w:p w14:paraId="5D9BDC58" w14:textId="77777777" w:rsidR="009458F0" w:rsidRDefault="00000000">
      <w:pPr>
        <w:pStyle w:val="Compact"/>
        <w:numPr>
          <w:ilvl w:val="0"/>
          <w:numId w:val="94"/>
        </w:numPr>
      </w:pPr>
      <w:r>
        <w:t xml:space="preserve">capture the Entity at </w:t>
      </w:r>
      <m:oMath>
        <m:r>
          <w:rPr>
            <w:rFonts w:ascii="Cambria Math" w:hAnsi="Cambria Math"/>
          </w:rPr>
          <m:t>β</m:t>
        </m:r>
        <m:r>
          <m:rPr>
            <m:sty m:val="p"/>
          </m:rPr>
          <w:rPr>
            <w:rFonts w:ascii="Cambria Math" w:hAnsi="Cambria Math"/>
          </w:rPr>
          <m:t>=</m:t>
        </m:r>
        <m:r>
          <w:rPr>
            <w:rFonts w:ascii="Cambria Math" w:hAnsi="Cambria Math"/>
          </w:rPr>
          <m:t>1</m:t>
        </m:r>
      </m:oMath>
      <w:r>
        <w:t>;</w:t>
      </w:r>
    </w:p>
    <w:p w14:paraId="3F6109E4" w14:textId="77777777" w:rsidR="009458F0" w:rsidRDefault="00000000">
      <w:pPr>
        <w:pStyle w:val="Compact"/>
        <w:numPr>
          <w:ilvl w:val="0"/>
          <w:numId w:val="94"/>
        </w:numPr>
      </w:pPr>
      <w:r>
        <w:t>suppress overshoot beyond the effective domain;</w:t>
      </w:r>
    </w:p>
    <w:p w14:paraId="08C53537" w14:textId="77777777" w:rsidR="009458F0" w:rsidRDefault="00000000">
      <w:pPr>
        <w:pStyle w:val="Compact"/>
        <w:numPr>
          <w:ilvl w:val="0"/>
          <w:numId w:val="94"/>
        </w:numPr>
      </w:pPr>
      <w:r>
        <w:t>and reduce residual oscillation of the transition wall.</w:t>
      </w:r>
    </w:p>
    <w:p w14:paraId="10973A1A" w14:textId="77777777" w:rsidR="009458F0" w:rsidRDefault="00000000">
      <w:pPr>
        <w:pStyle w:val="FirstParagraph"/>
      </w:pPr>
      <w:r>
        <w:t>Too much damping prevents barrier crossing.</w:t>
      </w:r>
    </w:p>
    <w:p w14:paraId="149CB6FD" w14:textId="77777777" w:rsidR="009458F0" w:rsidRDefault="00000000">
      <w:pPr>
        <w:pStyle w:val="BodyText"/>
      </w:pPr>
      <w:r>
        <w:t>Too little damping produces runaway.</w:t>
      </w:r>
    </w:p>
    <w:p w14:paraId="5B24BC95" w14:textId="77777777" w:rsidR="009458F0" w:rsidRDefault="00000000">
      <w:pPr>
        <w:pStyle w:val="Heading3"/>
      </w:pPr>
      <w:bookmarkStart w:id="48" w:name="topological-shear"/>
      <w:bookmarkEnd w:id="47"/>
      <w:r>
        <w:t>5.7 Topological Shear</w:t>
      </w:r>
    </w:p>
    <w:p w14:paraId="2B639492" w14:textId="77777777" w:rsidR="009458F0" w:rsidRDefault="00000000">
      <w:pPr>
        <w:pStyle w:val="FirstParagraph"/>
      </w:pPr>
      <w:r>
        <w:t>Suppose one region of the vehicle reaches:</w:t>
      </w:r>
    </w:p>
    <w:p w14:paraId="264762DB" w14:textId="77777777" w:rsidR="009458F0" w:rsidRDefault="0000000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1</m:t>
          </m:r>
        </m:oMath>
      </m:oMathPara>
    </w:p>
    <w:p w14:paraId="1BA83FC8" w14:textId="77777777" w:rsidR="009458F0" w:rsidRDefault="00000000">
      <w:pPr>
        <w:pStyle w:val="FirstParagraph"/>
      </w:pPr>
      <w:r>
        <w:t>while another remains near:</w:t>
      </w:r>
    </w:p>
    <w:p w14:paraId="20A3956E" w14:textId="77777777" w:rsidR="009458F0" w:rsidRDefault="0000000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EA85229" w14:textId="77777777" w:rsidR="009458F0" w:rsidRDefault="00000000">
      <w:pPr>
        <w:pStyle w:val="FirstParagraph"/>
      </w:pPr>
      <w:r>
        <w:t>The Entity then occupies incompatible coupling states.</w:t>
      </w:r>
    </w:p>
    <w:p w14:paraId="5A64C762" w14:textId="77777777" w:rsidR="009458F0" w:rsidRDefault="00000000">
      <w:pPr>
        <w:pStyle w:val="BodyText"/>
      </w:pPr>
      <w:r>
        <w:t>The resulting gradient:</w:t>
      </w:r>
    </w:p>
    <w:p w14:paraId="6741E84B" w14:textId="77777777" w:rsidR="009458F0" w:rsidRDefault="00000000">
      <w:pPr>
        <w:pStyle w:val="BodyText"/>
      </w:pPr>
      <m:oMathPara>
        <m:oMathParaPr>
          <m:jc m:val="center"/>
        </m:oMathParaPr>
        <m:oMath>
          <m:r>
            <m:rPr>
              <m:sty m:val="p"/>
            </m:rPr>
            <w:rPr>
              <w:rFonts w:ascii="Cambria Math" w:hAnsi="Cambria Math"/>
            </w:rPr>
            <m:t>∇</m:t>
          </m:r>
          <m:r>
            <w:rPr>
              <w:rFonts w:ascii="Cambria Math" w:hAnsi="Cambria Math"/>
            </w:rPr>
            <m:t>β</m:t>
          </m:r>
        </m:oMath>
      </m:oMathPara>
    </w:p>
    <w:p w14:paraId="66798273" w14:textId="77777777" w:rsidR="009458F0" w:rsidRDefault="00000000">
      <w:pPr>
        <w:pStyle w:val="FirstParagraph"/>
      </w:pPr>
      <w:r>
        <w:lastRenderedPageBreak/>
        <w:t>acts as a transition wall cutting through matter, biological tissue, memory systems, and control networks.</w:t>
      </w:r>
    </w:p>
    <w:p w14:paraId="5E8E639F" w14:textId="77777777" w:rsidR="009458F0" w:rsidRDefault="00000000">
      <w:pPr>
        <w:pStyle w:val="BodyText"/>
      </w:pPr>
      <w:r>
        <w:t>We define the shear functional:</w:t>
      </w:r>
    </w:p>
    <w:p w14:paraId="1790AF8B"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V</m:t>
                  </m:r>
                </m:e>
                <m:sub>
                  <m:r>
                    <m:rPr>
                      <m:sty m:val="p"/>
                    </m:rPr>
                    <w:rPr>
                      <w:rFonts w:ascii="Cambria Math" w:hAnsi="Cambria Math"/>
                    </w:rPr>
                    <m:t>Entity</m:t>
                  </m:r>
                </m:sub>
              </m:sSub>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β</m:t>
                      </m:r>
                    </m:e>
                  </m:d>
                </m:e>
                <m:sup>
                  <m:r>
                    <w:rPr>
                      <w:rFonts w:ascii="Cambria Math" w:hAnsi="Cambria Math"/>
                    </w:rPr>
                    <m:t>2</m:t>
                  </m:r>
                </m:sup>
              </m:sSup>
            </m:e>
          </m:nary>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x</m:t>
          </m:r>
          <m:r>
            <m:rPr>
              <m:sty m:val="p"/>
            </m:rPr>
            <w:rPr>
              <w:rFonts w:ascii="Cambria Math" w:hAnsi="Cambria Math"/>
            </w:rPr>
            <m:t>.</m:t>
          </m:r>
          <m:r>
            <w:rPr>
              <w:rFonts w:ascii="Cambria Math" w:hAnsi="Cambria Math"/>
            </w:rPr>
            <m:t>    </m:t>
          </m:r>
          <m:r>
            <m:rPr>
              <m:nor/>
            </m:rPr>
            <m:t>(III.20)</m:t>
          </m:r>
        </m:oMath>
      </m:oMathPara>
    </w:p>
    <w:p w14:paraId="24AB26BD" w14:textId="77777777" w:rsidR="009458F0" w:rsidRDefault="00000000">
      <w:pPr>
        <w:pStyle w:val="FirstParagraph"/>
      </w:pPr>
      <w:r>
        <w:t>A safe transition requires:</w:t>
      </w:r>
    </w:p>
    <w:p w14:paraId="54F9DFD3"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r>
            <m:rPr>
              <m:sty m:val="p"/>
            </m:rPr>
            <w:rPr>
              <w:rFonts w:ascii="Cambria Math" w:hAnsi="Cambria Math"/>
            </w:rPr>
            <m:t>&lt;</m:t>
          </m:r>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max</m:t>
              </m:r>
            </m:sub>
          </m:sSub>
        </m:oMath>
      </m:oMathPara>
    </w:p>
    <w:p w14:paraId="110C8037" w14:textId="77777777" w:rsidR="009458F0" w:rsidRDefault="00000000">
      <w:pPr>
        <w:pStyle w:val="FirstParagraph"/>
      </w:pPr>
      <w:r>
        <w:t>during the final capture interval.</w:t>
      </w:r>
    </w:p>
    <w:p w14:paraId="279F7A4D" w14:textId="77777777" w:rsidR="009458F0" w:rsidRDefault="00000000">
      <w:pPr>
        <w:pStyle w:val="BodyText"/>
      </w:pPr>
      <w:r>
        <w:t>Cross-linked phase synchronization is therefore mandatory.</w:t>
      </w:r>
    </w:p>
    <w:p w14:paraId="2C2397EB" w14:textId="77777777" w:rsidR="009458F0" w:rsidRDefault="00000000">
      <w:pPr>
        <w:pStyle w:val="Heading3"/>
      </w:pPr>
      <w:bookmarkStart w:id="49" w:name="scale-adaptation"/>
      <w:bookmarkEnd w:id="48"/>
      <w:r>
        <w:t>5.8 Scale Adaptation</w:t>
      </w:r>
    </w:p>
    <w:p w14:paraId="6C87D1D5" w14:textId="77777777" w:rsidR="009458F0" w:rsidRDefault="00000000">
      <w:pPr>
        <w:pStyle w:val="FirstParagraph"/>
      </w:pPr>
      <w:r>
        <w:t>If the successor operates at a different characteristic scale, recoupling may preserve identity without preserving the original material configuration.</w:t>
      </w:r>
    </w:p>
    <w:p w14:paraId="3189D2D0" w14:textId="77777777" w:rsidR="009458F0" w:rsidRDefault="00000000">
      <w:pPr>
        <w:pStyle w:val="BodyText"/>
      </w:pPr>
      <w:r>
        <w:t>Let the adjacent scale relation be:</w:t>
      </w:r>
    </w:p>
    <w:p w14:paraId="0F6947E9"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  0</m:t>
          </m:r>
          <m:r>
            <m:rPr>
              <m:sty m:val="p"/>
            </m:rP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m:t>
              </m:r>
            </m:sub>
          </m:sSub>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54F88105" w14:textId="77777777" w:rsidR="009458F0" w:rsidRDefault="00000000">
      <w:pPr>
        <w:pStyle w:val="FirstParagraph"/>
      </w:pPr>
      <w:r>
        <w:t>A transition may require:</w:t>
      </w:r>
    </w:p>
    <w:p w14:paraId="5C7A92AD" w14:textId="77777777" w:rsidR="009458F0" w:rsidRDefault="00000000">
      <w:pPr>
        <w:pStyle w:val="Compact"/>
        <w:numPr>
          <w:ilvl w:val="0"/>
          <w:numId w:val="95"/>
        </w:numPr>
      </w:pPr>
      <w:r>
        <w:t>local rescaling of the entire ship;</w:t>
      </w:r>
    </w:p>
    <w:p w14:paraId="6559EC55" w14:textId="77777777" w:rsidR="009458F0" w:rsidRDefault="00000000">
      <w:pPr>
        <w:pStyle w:val="Compact"/>
        <w:numPr>
          <w:ilvl w:val="0"/>
          <w:numId w:val="95"/>
        </w:numPr>
      </w:pPr>
      <w:r>
        <w:t>transfer to an Avatar or BioDrone;</w:t>
      </w:r>
    </w:p>
    <w:p w14:paraId="45CC71E3" w14:textId="77777777" w:rsidR="009458F0" w:rsidRDefault="00000000">
      <w:pPr>
        <w:pStyle w:val="Compact"/>
        <w:numPr>
          <w:ilvl w:val="0"/>
          <w:numId w:val="95"/>
        </w:numPr>
      </w:pPr>
      <w:r>
        <w:t>reconstruction from a coherence pattern;</w:t>
      </w:r>
    </w:p>
    <w:p w14:paraId="4F39F8B7" w14:textId="77777777" w:rsidR="009458F0" w:rsidRDefault="00000000">
      <w:pPr>
        <w:pStyle w:val="Compact"/>
        <w:numPr>
          <w:ilvl w:val="0"/>
          <w:numId w:val="95"/>
        </w:numPr>
      </w:pPr>
      <w:r>
        <w:t>or manifestation at a remote orbital scale where direct local contact is safe.</w:t>
      </w:r>
    </w:p>
    <w:p w14:paraId="7E0769DB" w14:textId="77777777" w:rsidR="009458F0" w:rsidRDefault="00000000">
      <w:pPr>
        <w:pStyle w:val="FirstParagraph"/>
      </w:pPr>
      <w:r>
        <w:t>Scale adaptation contributes:</w:t>
      </w:r>
    </w:p>
    <w:p w14:paraId="7D74ED8B"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scale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geometry</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biological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information</m:t>
              </m:r>
            </m:sub>
          </m:sSub>
          <m:r>
            <m:rPr>
              <m:sty m:val="p"/>
            </m:rPr>
            <w:rPr>
              <w:rFonts w:ascii="Cambria Math" w:hAnsi="Cambria Math"/>
            </w:rPr>
            <m:t>.</m:t>
          </m:r>
        </m:oMath>
      </m:oMathPara>
    </w:p>
    <w:p w14:paraId="09C9D86C" w14:textId="77777777" w:rsidR="009458F0" w:rsidRDefault="00000000">
      <w:pPr>
        <w:pStyle w:val="FirstParagraph"/>
      </w:pPr>
      <w:r>
        <w:t xml:space="preserve">A successful </w:t>
      </w:r>
      <m:oMath>
        <m:r>
          <w:rPr>
            <w:rFonts w:ascii="Cambria Math" w:hAnsi="Cambria Math"/>
          </w:rPr>
          <m:t>β</m:t>
        </m:r>
      </m:oMath>
      <w:r>
        <w:t xml:space="preserve"> transition without scale adaptation may still be fatal to the mission.</w:t>
      </w:r>
    </w:p>
    <w:p w14:paraId="1F806281" w14:textId="77777777" w:rsidR="009458F0" w:rsidRDefault="00000000">
      <w:pPr>
        <w:pStyle w:val="Heading3"/>
      </w:pPr>
      <w:bookmarkStart w:id="50" w:name="no-single-pulse-multi-jump"/>
      <w:bookmarkEnd w:id="49"/>
      <w:r>
        <w:t>5.9 No Single-Pulse Multi-Jump</w:t>
      </w:r>
    </w:p>
    <w:p w14:paraId="1B4FBC57" w14:textId="77777777" w:rsidR="009458F0" w:rsidRDefault="00000000">
      <w:pPr>
        <w:pStyle w:val="FirstParagraph"/>
      </w:pPr>
      <w:r>
        <w:t>The original overdrive interpretation proposed:</w:t>
      </w:r>
    </w:p>
    <w:p w14:paraId="5CF92866" w14:textId="77777777" w:rsidR="009458F0" w:rsidRDefault="00000000">
      <w:pPr>
        <w:pStyle w:val="BodyText"/>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D8FC63E" w14:textId="77777777" w:rsidR="009458F0" w:rsidRDefault="00000000">
      <w:pPr>
        <w:pStyle w:val="FirstParagraph"/>
      </w:pPr>
      <w:r>
        <w:t>as a ladder climb across several branches.</w:t>
      </w:r>
    </w:p>
    <w:p w14:paraId="6FB515A8" w14:textId="77777777" w:rsidR="009458F0" w:rsidRDefault="00000000">
      <w:pPr>
        <w:pStyle w:val="BodyText"/>
      </w:pPr>
      <w:r>
        <w:t>Under the Spiral Current, this is forbidden.</w:t>
      </w:r>
    </w:p>
    <w:p w14:paraId="110CC5C5" w14:textId="77777777" w:rsidR="009458F0" w:rsidRDefault="00000000">
      <w:pPr>
        <w:pStyle w:val="BodyText"/>
      </w:pPr>
      <w:r>
        <w:t xml:space="preserve">During an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operation:</w:t>
      </w:r>
    </w:p>
    <w:p w14:paraId="320BD43C" w14:textId="77777777" w:rsidR="009458F0" w:rsidRDefault="00000000">
      <w:pPr>
        <w:pStyle w:val="Compact"/>
        <w:numPr>
          <w:ilvl w:val="0"/>
          <w:numId w:val="96"/>
        </w:numPr>
      </w:pPr>
      <m:oMath>
        <m:r>
          <w:rPr>
            <w:rFonts w:ascii="Cambria Math" w:hAnsi="Cambria Math"/>
          </w:rPr>
          <m:t>N</m:t>
        </m:r>
        <m:r>
          <m:rPr>
            <m:sty m:val="p"/>
          </m:rPr>
          <w:rPr>
            <w:rFonts w:ascii="Cambria Math" w:hAnsi="Cambria Math"/>
          </w:rPr>
          <m:t>+</m:t>
        </m:r>
        <m:r>
          <w:rPr>
            <w:rFonts w:ascii="Cambria Math" w:hAnsi="Cambria Math"/>
          </w:rPr>
          <m:t>1</m:t>
        </m:r>
      </m:oMath>
      <w:r>
        <w:t xml:space="preserve"> is the only possible successor;</w:t>
      </w:r>
    </w:p>
    <w:p w14:paraId="0AD9C815" w14:textId="77777777" w:rsidR="009458F0" w:rsidRDefault="00000000">
      <w:pPr>
        <w:pStyle w:val="Compact"/>
        <w:numPr>
          <w:ilvl w:val="0"/>
          <w:numId w:val="96"/>
        </w:numPr>
      </w:pPr>
      <m:oMath>
        <m:r>
          <w:rPr>
            <w:rFonts w:ascii="Cambria Math" w:hAnsi="Cambria Math"/>
          </w:rPr>
          <m:t>N</m:t>
        </m:r>
        <m:r>
          <m:rPr>
            <m:sty m:val="p"/>
          </m:rPr>
          <w:rPr>
            <w:rFonts w:ascii="Cambria Math" w:hAnsi="Cambria Math"/>
          </w:rPr>
          <m:t>+</m:t>
        </m:r>
        <m:r>
          <w:rPr>
            <w:rFonts w:ascii="Cambria Math" w:hAnsi="Cambria Math"/>
          </w:rPr>
          <m:t>2</m:t>
        </m:r>
      </m:oMath>
      <w:r>
        <w:t xml:space="preserve"> is unmanifested;</w:t>
      </w:r>
    </w:p>
    <w:p w14:paraId="5FDD8FA4" w14:textId="77777777" w:rsidR="009458F0" w:rsidRDefault="00000000">
      <w:pPr>
        <w:pStyle w:val="Compact"/>
        <w:numPr>
          <w:ilvl w:val="0"/>
          <w:numId w:val="96"/>
        </w:numPr>
      </w:pPr>
      <w:r>
        <w:t xml:space="preserve">no </w:t>
      </w:r>
      <m:oMath>
        <m:r>
          <w:rPr>
            <w:rFonts w:ascii="Cambria Math" w:hAnsi="Cambria Math"/>
          </w:rPr>
          <m:t>N</m:t>
        </m:r>
        <m:r>
          <m:rPr>
            <m:sty m:val="p"/>
          </m:rPr>
          <w:rPr>
            <w:rFonts w:ascii="Cambria Math" w:hAnsi="Cambria Math"/>
          </w:rPr>
          <m:t>+</m:t>
        </m:r>
        <m:r>
          <w:rPr>
            <w:rFonts w:ascii="Cambria Math" w:hAnsi="Cambria Math"/>
          </w:rPr>
          <m:t>2</m:t>
        </m:r>
      </m:oMath>
      <w:r>
        <w:t xml:space="preserve"> phase signature exists;</w:t>
      </w:r>
    </w:p>
    <w:p w14:paraId="51DC6164" w14:textId="77777777" w:rsidR="009458F0" w:rsidRDefault="00000000">
      <w:pPr>
        <w:pStyle w:val="Compact"/>
        <w:numPr>
          <w:ilvl w:val="0"/>
          <w:numId w:val="96"/>
        </w:numPr>
      </w:pPr>
      <w:r>
        <w:t xml:space="preserve">no </w:t>
      </w:r>
      <m:oMath>
        <m:r>
          <w:rPr>
            <w:rFonts w:ascii="Cambria Math" w:hAnsi="Cambria Math"/>
          </w:rPr>
          <m:t>N</m:t>
        </m:r>
        <m:r>
          <m:rPr>
            <m:sty m:val="p"/>
          </m:rPr>
          <w:rPr>
            <w:rFonts w:ascii="Cambria Math" w:hAnsi="Cambria Math"/>
          </w:rPr>
          <m:t>+</m:t>
        </m:r>
        <m:r>
          <w:rPr>
            <w:rFonts w:ascii="Cambria Math" w:hAnsi="Cambria Math"/>
          </w:rPr>
          <m:t>2</m:t>
        </m:r>
      </m:oMath>
      <w:r>
        <w:t xml:space="preserve"> Anchor exists;</w:t>
      </w:r>
    </w:p>
    <w:p w14:paraId="0E9118DD" w14:textId="77777777" w:rsidR="009458F0" w:rsidRDefault="00000000">
      <w:pPr>
        <w:pStyle w:val="Compact"/>
        <w:numPr>
          <w:ilvl w:val="0"/>
          <w:numId w:val="96"/>
        </w:numPr>
      </w:pPr>
      <w:r>
        <w:t xml:space="preserve">no </w:t>
      </w:r>
      <m:oMath>
        <m:r>
          <w:rPr>
            <w:rFonts w:ascii="Cambria Math" w:hAnsi="Cambria Math"/>
          </w:rPr>
          <m:t>N</m:t>
        </m:r>
        <m:r>
          <m:rPr>
            <m:sty m:val="p"/>
          </m:rPr>
          <w:rPr>
            <w:rFonts w:ascii="Cambria Math" w:hAnsi="Cambria Math"/>
          </w:rPr>
          <m:t>+</m:t>
        </m:r>
        <m:r>
          <w:rPr>
            <w:rFonts w:ascii="Cambria Math" w:hAnsi="Cambria Math"/>
          </w:rPr>
          <m:t>2</m:t>
        </m:r>
      </m:oMath>
      <w:r>
        <w:t xml:space="preserve"> recoupling state exists.</w:t>
      </w:r>
    </w:p>
    <w:p w14:paraId="6F73A076" w14:textId="77777777" w:rsidR="009458F0" w:rsidRDefault="00000000">
      <w:pPr>
        <w:pStyle w:val="FirstParagraph"/>
      </w:pPr>
      <w:r>
        <w:lastRenderedPageBreak/>
        <w:t>Therefore:</w:t>
      </w:r>
    </w:p>
    <w:p w14:paraId="41DFC853" w14:textId="77777777" w:rsidR="009458F0" w:rsidRDefault="00000000">
      <w:pPr>
        <w:pStyle w:val="BodyText"/>
      </w:pPr>
      <m:oMathPara>
        <m:oMathParaPr>
          <m:jc m:val="center"/>
        </m:oMathParaPr>
        <m:oMath>
          <m:r>
            <w:rPr>
              <w:rFonts w:ascii="Cambria Math" w:hAnsi="Cambria Math"/>
            </w:rPr>
            <m:t>β</m:t>
          </m:r>
          <m:r>
            <m:rPr>
              <m:sty m:val="p"/>
            </m:rPr>
            <w:rPr>
              <w:rFonts w:ascii="Cambria Math" w:hAnsi="Cambria Math"/>
            </w:rPr>
            <m:t>&gt;</m:t>
          </m:r>
          <m:r>
            <w:rPr>
              <w:rFonts w:ascii="Cambria Math" w:hAnsi="Cambria Math"/>
            </w:rPr>
            <m:t>1</m:t>
          </m:r>
        </m:oMath>
      </m:oMathPara>
    </w:p>
    <w:p w14:paraId="411502ED" w14:textId="77777777" w:rsidR="009458F0" w:rsidRDefault="00000000">
      <w:pPr>
        <w:pStyle w:val="FirstParagraph"/>
      </w:pPr>
      <w:r>
        <w:t xml:space="preserve">is never interpreted as a successful journey to </w:t>
      </w:r>
      <m:oMath>
        <m:r>
          <w:rPr>
            <w:rFonts w:ascii="Cambria Math" w:hAnsi="Cambria Math"/>
          </w:rPr>
          <m:t>N</m:t>
        </m:r>
        <m:r>
          <m:rPr>
            <m:sty m:val="p"/>
          </m:rPr>
          <w:rPr>
            <w:rFonts w:ascii="Cambria Math" w:hAnsi="Cambria Math"/>
          </w:rPr>
          <m:t>+</m:t>
        </m:r>
        <m:r>
          <w:rPr>
            <w:rFonts w:ascii="Cambria Math" w:hAnsi="Cambria Math"/>
          </w:rPr>
          <m:t>2</m:t>
        </m:r>
      </m:oMath>
      <w:r>
        <w:t>.</w:t>
      </w:r>
    </w:p>
    <w:p w14:paraId="5E1E11B7" w14:textId="77777777" w:rsidR="009458F0" w:rsidRDefault="00000000">
      <w:pPr>
        <w:pStyle w:val="BodyText"/>
      </w:pPr>
      <w:r>
        <w:t>It is a failure condition.</w:t>
      </w:r>
    </w:p>
    <w:p w14:paraId="429A8E98" w14:textId="77777777" w:rsidR="009458F0" w:rsidRDefault="00000000">
      <w:pPr>
        <w:pStyle w:val="Heading3"/>
      </w:pPr>
      <w:bookmarkStart w:id="51" w:name="repeated-descent"/>
      <w:bookmarkEnd w:id="50"/>
      <w:r>
        <w:t>5.10 Repeated Descent</w:t>
      </w:r>
    </w:p>
    <w:p w14:paraId="3E5D3363" w14:textId="77777777" w:rsidR="009458F0" w:rsidRDefault="00000000">
      <w:pPr>
        <w:pStyle w:val="FirstParagraph"/>
      </w:pPr>
      <w:r>
        <w:t>An Entity may, over time, move several coils downstream through repeated legal transitions:</w:t>
      </w:r>
    </w:p>
    <w:p w14:paraId="18893276" w14:textId="77777777" w:rsidR="009458F0"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2619602" w14:textId="77777777" w:rsidR="009458F0" w:rsidRDefault="00000000">
      <w:pPr>
        <w:pStyle w:val="FirstParagraph"/>
      </w:pPr>
      <w:r>
        <w:t>At each stage it must:</w:t>
      </w:r>
    </w:p>
    <w:p w14:paraId="54C4ACF5" w14:textId="77777777" w:rsidR="009458F0" w:rsidRDefault="00000000">
      <w:pPr>
        <w:pStyle w:val="Compact"/>
        <w:numPr>
          <w:ilvl w:val="0"/>
          <w:numId w:val="97"/>
        </w:numPr>
      </w:pPr>
      <w:r>
        <w:t>recouple;</w:t>
      </w:r>
    </w:p>
    <w:p w14:paraId="182C11DE" w14:textId="77777777" w:rsidR="009458F0" w:rsidRDefault="00000000">
      <w:pPr>
        <w:pStyle w:val="Compact"/>
        <w:numPr>
          <w:ilvl w:val="0"/>
          <w:numId w:val="97"/>
        </w:numPr>
      </w:pPr>
      <w:r>
        <w:t>become locally operational;</w:t>
      </w:r>
    </w:p>
    <w:p w14:paraId="6DB62379" w14:textId="77777777" w:rsidR="009458F0" w:rsidRDefault="00000000">
      <w:pPr>
        <w:pStyle w:val="Compact"/>
        <w:numPr>
          <w:ilvl w:val="0"/>
          <w:numId w:val="97"/>
        </w:numPr>
      </w:pPr>
      <w:r>
        <w:t>wait for the next Relay Window;</w:t>
      </w:r>
    </w:p>
    <w:p w14:paraId="7F7BD123" w14:textId="77777777" w:rsidR="009458F0" w:rsidRDefault="00000000">
      <w:pPr>
        <w:pStyle w:val="Compact"/>
        <w:numPr>
          <w:ilvl w:val="0"/>
          <w:numId w:val="97"/>
        </w:numPr>
      </w:pPr>
      <w:r>
        <w:t>adapt to the new scale;</w:t>
      </w:r>
    </w:p>
    <w:p w14:paraId="4C133967" w14:textId="77777777" w:rsidR="009458F0" w:rsidRDefault="00000000">
      <w:pPr>
        <w:pStyle w:val="Compact"/>
        <w:numPr>
          <w:ilvl w:val="0"/>
          <w:numId w:val="97"/>
        </w:numPr>
      </w:pPr>
      <w:r>
        <w:t>establish a new lock with the successor;</w:t>
      </w:r>
    </w:p>
    <w:p w14:paraId="188E10D8" w14:textId="77777777" w:rsidR="009458F0" w:rsidRDefault="00000000">
      <w:pPr>
        <w:pStyle w:val="Compact"/>
        <w:numPr>
          <w:ilvl w:val="0"/>
          <w:numId w:val="97"/>
        </w:numPr>
      </w:pPr>
      <w:r>
        <w:t>cross again.</w:t>
      </w:r>
    </w:p>
    <w:p w14:paraId="1D28DB94" w14:textId="77777777" w:rsidR="009458F0" w:rsidRDefault="00000000">
      <w:pPr>
        <w:pStyle w:val="FirstParagraph"/>
      </w:pPr>
      <w:r>
        <w:t xml:space="preserve">This is how a </w:t>
      </w:r>
      <w:r>
        <w:rPr>
          <w:b/>
          <w:bCs/>
        </w:rPr>
        <w:t>Cascade Continuant</w:t>
      </w:r>
      <w:r>
        <w:t xml:space="preserve"> survives multiple universes.</w:t>
      </w:r>
    </w:p>
    <w:p w14:paraId="437C7D94" w14:textId="77777777" w:rsidR="009458F0" w:rsidRDefault="00000000">
      <w:pPr>
        <w:pStyle w:val="BodyText"/>
      </w:pPr>
      <w:r>
        <w:t>It does not skip them.</w:t>
      </w:r>
    </w:p>
    <w:p w14:paraId="19EA752E" w14:textId="77777777" w:rsidR="009458F0" w:rsidRDefault="00000000">
      <w:r>
        <w:pict w14:anchorId="368C3CAD">
          <v:rect id="_x0000_i1031" style="width:0;height:1.5pt" o:hralign="center" o:hrstd="t" o:hr="t"/>
        </w:pict>
      </w:r>
    </w:p>
    <w:p w14:paraId="529E1417" w14:textId="77777777" w:rsidR="009458F0" w:rsidRDefault="00000000">
      <w:pPr>
        <w:pStyle w:val="Heading2"/>
      </w:pPr>
      <w:bookmarkStart w:id="52" w:name="numerical-demonstrations"/>
      <w:bookmarkEnd w:id="41"/>
      <w:bookmarkEnd w:id="51"/>
      <w:r>
        <w:t>6 Numerical Demonstrations</w:t>
      </w:r>
    </w:p>
    <w:p w14:paraId="1575A0E8" w14:textId="77777777" w:rsidR="009458F0" w:rsidRDefault="00000000">
      <w:pPr>
        <w:pStyle w:val="Heading3"/>
      </w:pPr>
      <w:bookmarkStart w:id="53" w:name="what-a-numerical-beta-jump-can-establish"/>
      <w:r>
        <w:t xml:space="preserve">6.1 What a Numerical </w:t>
      </w:r>
      <m:oMath>
        <m:r>
          <m:rPr>
            <m:sty m:val="bi"/>
          </m:rPr>
          <w:rPr>
            <w:rFonts w:ascii="Cambria Math" w:hAnsi="Cambria Math"/>
          </w:rPr>
          <m:t>β</m:t>
        </m:r>
      </m:oMath>
      <w:r>
        <w:t xml:space="preserve"> Jump Can Establish</w:t>
      </w:r>
    </w:p>
    <w:p w14:paraId="5CAAA2FF" w14:textId="77777777" w:rsidR="009458F0" w:rsidRDefault="00000000">
      <w:pPr>
        <w:pStyle w:val="FirstParagraph"/>
      </w:pPr>
      <w:r>
        <w:t>A lattice simulation can test whether the proposed equations admit:</w:t>
      </w:r>
    </w:p>
    <w:p w14:paraId="193BEBC1" w14:textId="77777777" w:rsidR="009458F0" w:rsidRDefault="00000000">
      <w:pPr>
        <w:pStyle w:val="Compact"/>
        <w:numPr>
          <w:ilvl w:val="0"/>
          <w:numId w:val="98"/>
        </w:numPr>
      </w:pPr>
      <w:r>
        <w:t>stable two-state behavior;</w:t>
      </w:r>
    </w:p>
    <w:p w14:paraId="2ACFF9CC" w14:textId="77777777" w:rsidR="009458F0" w:rsidRDefault="00000000">
      <w:pPr>
        <w:pStyle w:val="Compact"/>
        <w:numPr>
          <w:ilvl w:val="0"/>
          <w:numId w:val="98"/>
        </w:numPr>
      </w:pPr>
      <w:r>
        <w:t>a finite transition threshold;</w:t>
      </w:r>
    </w:p>
    <w:p w14:paraId="07AEC0CF" w14:textId="77777777" w:rsidR="009458F0" w:rsidRDefault="00000000">
      <w:pPr>
        <w:pStyle w:val="Compact"/>
        <w:numPr>
          <w:ilvl w:val="0"/>
          <w:numId w:val="98"/>
        </w:numPr>
      </w:pPr>
      <w:r>
        <w:t>coherent wall propagation;</w:t>
      </w:r>
    </w:p>
    <w:p w14:paraId="5627736E" w14:textId="77777777" w:rsidR="009458F0" w:rsidRDefault="00000000">
      <w:pPr>
        <w:pStyle w:val="Compact"/>
        <w:numPr>
          <w:ilvl w:val="0"/>
          <w:numId w:val="98"/>
        </w:numPr>
      </w:pPr>
      <w:r>
        <w:t>bounded burst emission;</w:t>
      </w:r>
    </w:p>
    <w:p w14:paraId="42841F93" w14:textId="77777777" w:rsidR="009458F0" w:rsidRDefault="00000000">
      <w:pPr>
        <w:pStyle w:val="Compact"/>
        <w:numPr>
          <w:ilvl w:val="0"/>
          <w:numId w:val="98"/>
        </w:numPr>
      </w:pPr>
      <w:r>
        <w:t>convergence under mesh refinement;</w:t>
      </w:r>
    </w:p>
    <w:p w14:paraId="61BC115C" w14:textId="77777777" w:rsidR="009458F0" w:rsidRDefault="00000000">
      <w:pPr>
        <w:pStyle w:val="Compact"/>
        <w:numPr>
          <w:ilvl w:val="0"/>
          <w:numId w:val="98"/>
        </w:numPr>
      </w:pPr>
      <w:r>
        <w:t>and capture at the intended minimum.</w:t>
      </w:r>
    </w:p>
    <w:p w14:paraId="06F2D0CA" w14:textId="77777777" w:rsidR="009458F0" w:rsidRDefault="00000000">
      <w:pPr>
        <w:pStyle w:val="FirstParagraph"/>
      </w:pPr>
      <w:r>
        <w:t>It cannot establish that:</w:t>
      </w:r>
    </w:p>
    <w:p w14:paraId="2C408B1C" w14:textId="77777777" w:rsidR="009458F0" w:rsidRDefault="00000000">
      <w:pPr>
        <w:pStyle w:val="Compact"/>
        <w:numPr>
          <w:ilvl w:val="0"/>
          <w:numId w:val="99"/>
        </w:numPr>
      </w:pPr>
      <w:r>
        <w:t>the second state is a real universe;</w:t>
      </w:r>
    </w:p>
    <w:p w14:paraId="43256DB7" w14:textId="77777777" w:rsidR="009458F0" w:rsidRDefault="00000000">
      <w:pPr>
        <w:pStyle w:val="Compact"/>
        <w:numPr>
          <w:ilvl w:val="0"/>
          <w:numId w:val="99"/>
        </w:numPr>
      </w:pPr>
      <w:r>
        <w:t>the Spiral Current exists;</w:t>
      </w:r>
    </w:p>
    <w:p w14:paraId="0DEED655" w14:textId="77777777" w:rsidR="009458F0" w:rsidRDefault="00000000">
      <w:pPr>
        <w:pStyle w:val="Compact"/>
        <w:numPr>
          <w:ilvl w:val="0"/>
          <w:numId w:val="99"/>
        </w:numPr>
      </w:pPr>
      <w:r>
        <w:t>the simulated gate corresponds to Actuality;</w:t>
      </w:r>
    </w:p>
    <w:p w14:paraId="1EA12DFB" w14:textId="77777777" w:rsidR="009458F0" w:rsidRDefault="00000000">
      <w:pPr>
        <w:pStyle w:val="Compact"/>
        <w:numPr>
          <w:ilvl w:val="0"/>
          <w:numId w:val="99"/>
        </w:numPr>
      </w:pPr>
      <w:r>
        <w:t>an active successor phase has been detected;</w:t>
      </w:r>
    </w:p>
    <w:p w14:paraId="286DCB61" w14:textId="77777777" w:rsidR="009458F0" w:rsidRDefault="00000000">
      <w:pPr>
        <w:pStyle w:val="Compact"/>
        <w:numPr>
          <w:ilvl w:val="0"/>
          <w:numId w:val="99"/>
        </w:numPr>
      </w:pPr>
      <w:r>
        <w:t>or matter can physically recouple between universes.</w:t>
      </w:r>
    </w:p>
    <w:p w14:paraId="17200FDF" w14:textId="77777777" w:rsidR="009458F0" w:rsidRDefault="00000000">
      <w:pPr>
        <w:pStyle w:val="FirstParagraph"/>
      </w:pPr>
      <w:r>
        <w:t>The correct claim is:</w:t>
      </w:r>
    </w:p>
    <w:p w14:paraId="440DAA5D" w14:textId="77777777" w:rsidR="009458F0" w:rsidRDefault="00000000">
      <w:pPr>
        <w:pStyle w:val="BlockText"/>
      </w:pPr>
      <w:r>
        <w:lastRenderedPageBreak/>
        <w:t>The simulation tests a mathematical transition mechanism required by the cosmology. It does not validate the cosmology itself.</w:t>
      </w:r>
    </w:p>
    <w:p w14:paraId="5B4D8F25" w14:textId="77777777" w:rsidR="009458F0" w:rsidRDefault="00000000">
      <w:pPr>
        <w:pStyle w:val="Heading3"/>
      </w:pPr>
      <w:bookmarkStart w:id="54" w:name="one-dimensional-discretization"/>
      <w:bookmarkEnd w:id="53"/>
      <w:r>
        <w:t>6.2 One-Dimensional Discretization</w:t>
      </w:r>
    </w:p>
    <w:p w14:paraId="497964B8" w14:textId="77777777" w:rsidR="009458F0" w:rsidRDefault="00000000">
      <w:pPr>
        <w:pStyle w:val="FirstParagraph"/>
      </w:pPr>
      <w:r>
        <w:t xml:space="preserve">A lattice of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nodes with spacing </w:t>
      </w:r>
      <m:oMath>
        <m:r>
          <w:rPr>
            <w:rFonts w:ascii="Cambria Math" w:hAnsi="Cambria Math"/>
          </w:rPr>
          <m:t>Δz</m:t>
        </m:r>
      </m:oMath>
      <w:r>
        <w:t xml:space="preserve"> is used.</w:t>
      </w:r>
    </w:p>
    <w:p w14:paraId="5119BE5C" w14:textId="77777777" w:rsidR="009458F0" w:rsidRDefault="00000000">
      <w:pPr>
        <w:pStyle w:val="BodyText"/>
      </w:pPr>
      <w:r>
        <w:t xml:space="preserve">For a field </w:t>
      </w:r>
      <m:oMath>
        <m:r>
          <w:rPr>
            <w:rFonts w:ascii="Cambria Math" w:hAnsi="Cambria Math"/>
          </w:rPr>
          <m:t>X</m:t>
        </m:r>
      </m:oMath>
      <w:r>
        <w:t>:</w:t>
      </w:r>
    </w:p>
    <w:p w14:paraId="63A8AF41" w14:textId="77777777" w:rsidR="009458F0"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m:t>
              </m:r>
            </m:e>
            <m:sub>
              <m:r>
                <w:rPr>
                  <w:rFonts w:ascii="Cambria Math" w:hAnsi="Cambria Math"/>
                </w:rPr>
                <m:t>z</m:t>
              </m:r>
            </m:sub>
            <m:sup>
              <m:r>
                <w:rPr>
                  <w:rFonts w:ascii="Cambria Math" w:hAnsi="Cambria Math"/>
                </w:rPr>
                <m:t>2</m:t>
              </m:r>
            </m:sup>
          </m:sSubSup>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sSubSup>
            </m:num>
            <m:den>
              <m:r>
                <w:rPr>
                  <w:rFonts w:ascii="Cambria Math" w:hAnsi="Cambria Math"/>
                </w:rPr>
                <m:t>Δ</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oMath>
      </m:oMathPara>
    </w:p>
    <w:p w14:paraId="595836AA" w14:textId="77777777" w:rsidR="009458F0"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m:t>
                  </m:r>
                  <m:r>
                    <m:rPr>
                      <m:sty m:val="p"/>
                    </m:rPr>
                    <w:rPr>
                      <w:rFonts w:ascii="Cambria Math" w:hAnsi="Cambria Math"/>
                    </w:rPr>
                    <m:t>-</m:t>
                  </m:r>
                  <m:r>
                    <w:rPr>
                      <w:rFonts w:ascii="Cambria Math" w:hAnsi="Cambria Math"/>
                    </w:rPr>
                    <m:t>1</m:t>
                  </m:r>
                </m:sup>
              </m:sSubSup>
            </m:num>
            <m:den>
              <m: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oMath>
      </m:oMathPara>
    </w:p>
    <w:p w14:paraId="283600BC" w14:textId="77777777" w:rsidR="009458F0" w:rsidRDefault="00000000">
      <w:pPr>
        <w:pStyle w:val="FirstParagraph"/>
      </w:pPr>
      <w:r>
        <w:t>The Courant condition is chosen conservatively:</w:t>
      </w:r>
    </w:p>
    <w:p w14:paraId="3AC6F221" w14:textId="77777777" w:rsidR="009458F0" w:rsidRDefault="00000000">
      <w:pPr>
        <w:pStyle w:val="BodyText"/>
      </w:pPr>
      <m:oMathPara>
        <m:oMathParaPr>
          <m:jc m:val="center"/>
        </m:oMathParaPr>
        <m:oMath>
          <m:r>
            <w:rPr>
              <w:rFonts w:ascii="Cambria Math" w:hAnsi="Cambria Math"/>
            </w:rPr>
            <m:t>Δt</m:t>
          </m:r>
          <m:r>
            <m:rPr>
              <m:sty m:val="p"/>
            </m:rPr>
            <w:rPr>
              <w:rFonts w:ascii="Cambria Math" w:hAnsi="Cambria Math"/>
            </w:rPr>
            <m:t>≤</m:t>
          </m:r>
          <m:f>
            <m:fPr>
              <m:ctrlPr>
                <w:rPr>
                  <w:rFonts w:ascii="Cambria Math" w:hAnsi="Cambria Math"/>
                </w:rPr>
              </m:ctrlPr>
            </m:fPr>
            <m:num>
              <m:r>
                <w:rPr>
                  <w:rFonts w:ascii="Cambria Math" w:hAnsi="Cambria Math"/>
                </w:rPr>
                <m:t>Δz</m:t>
              </m:r>
            </m:num>
            <m:den>
              <m:r>
                <w:rPr>
                  <w:rFonts w:ascii="Cambria Math" w:hAnsi="Cambria Math"/>
                </w:rPr>
                <m:t>2</m:t>
              </m:r>
            </m:den>
          </m:f>
          <m:r>
            <m:rPr>
              <m:sty m:val="p"/>
            </m:rPr>
            <w:rPr>
              <w:rFonts w:ascii="Cambria Math" w:hAnsi="Cambria Math"/>
            </w:rPr>
            <m:t>.</m:t>
          </m:r>
        </m:oMath>
      </m:oMathPara>
    </w:p>
    <w:p w14:paraId="7D43C0EA" w14:textId="77777777" w:rsidR="009458F0" w:rsidRDefault="00000000">
      <w:pPr>
        <w:pStyle w:val="FirstParagraph"/>
      </w:pPr>
      <w:r>
        <w:t xml:space="preserve">The </w:t>
      </w:r>
      <m:oMath>
        <m:r>
          <w:rPr>
            <w:rFonts w:ascii="Cambria Math" w:hAnsi="Cambria Math"/>
          </w:rPr>
          <m:t>β</m:t>
        </m:r>
      </m:oMath>
      <w:r>
        <w:t xml:space="preserve"> update includes:</w:t>
      </w:r>
    </w:p>
    <w:p w14:paraId="2B4CC48D" w14:textId="77777777" w:rsidR="009458F0" w:rsidRDefault="00000000">
      <w:pPr>
        <w:pStyle w:val="Compact"/>
        <w:numPr>
          <w:ilvl w:val="0"/>
          <w:numId w:val="100"/>
        </w:numPr>
      </w:pPr>
      <w:r>
        <w:t>the derivative of the gated potential;</w:t>
      </w:r>
    </w:p>
    <w:p w14:paraId="3B1D0C4C" w14:textId="77777777" w:rsidR="009458F0" w:rsidRDefault="00000000">
      <w:pPr>
        <w:pStyle w:val="Compact"/>
        <w:numPr>
          <w:ilvl w:val="0"/>
          <w:numId w:val="100"/>
        </w:numPr>
      </w:pPr>
      <w:r>
        <w:t xml:space="preserve">the </w:t>
      </w:r>
      <m:oMath>
        <m:r>
          <w:rPr>
            <w:rFonts w:ascii="Cambria Math" w:hAnsi="Cambria Math"/>
          </w:rPr>
          <m:t>α</m:t>
        </m:r>
      </m:oMath>
      <w:r>
        <w:t xml:space="preserve"> drive;</w:t>
      </w:r>
    </w:p>
    <w:p w14:paraId="646D867D" w14:textId="77777777" w:rsidR="009458F0" w:rsidRDefault="00000000">
      <w:pPr>
        <w:pStyle w:val="Compact"/>
        <w:numPr>
          <w:ilvl w:val="0"/>
          <w:numId w:val="100"/>
        </w:numPr>
      </w:pPr>
      <w:r>
        <w:t>the phase-locking drive;</w:t>
      </w:r>
    </w:p>
    <w:p w14:paraId="58CD632B" w14:textId="77777777" w:rsidR="009458F0" w:rsidRDefault="00000000">
      <w:pPr>
        <w:pStyle w:val="Compact"/>
        <w:numPr>
          <w:ilvl w:val="0"/>
          <w:numId w:val="100"/>
        </w:numPr>
      </w:pPr>
      <w:r>
        <w:t>damping;</w:t>
      </w:r>
    </w:p>
    <w:p w14:paraId="5A6248D4" w14:textId="77777777" w:rsidR="009458F0" w:rsidRDefault="00000000">
      <w:pPr>
        <w:pStyle w:val="Compact"/>
        <w:numPr>
          <w:ilvl w:val="0"/>
          <w:numId w:val="100"/>
        </w:numPr>
      </w:pPr>
      <w:r>
        <w:t>and optional stochastic noise.</w:t>
      </w:r>
    </w:p>
    <w:p w14:paraId="0790CF8D" w14:textId="77777777" w:rsidR="009458F0" w:rsidRDefault="00000000">
      <w:pPr>
        <w:pStyle w:val="Heading3"/>
      </w:pPr>
      <w:bookmarkStart w:id="55" w:name="initial-state"/>
      <w:bookmarkEnd w:id="54"/>
      <w:r>
        <w:t>6.3 Initial State</w:t>
      </w:r>
    </w:p>
    <w:p w14:paraId="5977023A" w14:textId="77777777" w:rsidR="009458F0" w:rsidRDefault="00000000">
      <w:pPr>
        <w:pStyle w:val="FirstParagraph"/>
      </w:pPr>
      <w:r>
        <w:t>The legal initial state is:</w:t>
      </w:r>
    </w:p>
    <w:p w14:paraId="459D5924" w14:textId="77777777" w:rsidR="009458F0" w:rsidRDefault="0000000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40718D66" w14:textId="77777777" w:rsidR="009458F0" w:rsidRDefault="00000000">
      <w:pPr>
        <w:pStyle w:val="FirstParagraph"/>
      </w:pPr>
      <w:r>
        <w:t>The core starts at its reference engineering profile:</w:t>
      </w:r>
    </w:p>
    <w:p w14:paraId="5F4A5B4B" w14:textId="77777777" w:rsidR="009458F0" w:rsidRDefault="00000000">
      <w:pPr>
        <w:pStyle w:val="BodyText"/>
      </w:pPr>
      <m:oMathPara>
        <m:oMathParaPr>
          <m:jc m:val="center"/>
        </m:oMathParaP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0</m:t>
              </m:r>
            </m:sub>
          </m:sSub>
          <m:d>
            <m:dPr>
              <m:ctrlPr>
                <w:rPr>
                  <w:rFonts w:ascii="Cambria Math" w:hAnsi="Cambria Math"/>
                </w:rPr>
              </m:ctrlPr>
            </m:dPr>
            <m:e>
              <m:r>
                <w:rPr>
                  <w:rFonts w:ascii="Cambria Math" w:hAnsi="Cambria Math"/>
                </w:rPr>
                <m:t>z</m:t>
              </m:r>
            </m:e>
          </m:d>
          <m:r>
            <m:rPr>
              <m:sty m:val="p"/>
            </m:rPr>
            <w:rPr>
              <w:rFonts w:ascii="Cambria Math" w:hAnsi="Cambria Math"/>
            </w:rPr>
            <m:t>.</m:t>
          </m:r>
        </m:oMath>
      </m:oMathPara>
    </w:p>
    <w:p w14:paraId="429D32E6" w14:textId="77777777" w:rsidR="009458F0" w:rsidRDefault="00000000">
      <w:pPr>
        <w:pStyle w:val="FirstParagraph"/>
      </w:pPr>
      <w:r>
        <w:t>The successor gate is ramped up gradually only after the model assumes a valid signature:</w:t>
      </w:r>
    </w:p>
    <w:p w14:paraId="23B6758D" w14:textId="77777777" w:rsidR="009458F0" w:rsidRDefault="00000000">
      <w:pPr>
        <w:pStyle w:val="BodyText"/>
      </w:pPr>
      <m:oMathPara>
        <m:oMathParaPr>
          <m:jc m:val="center"/>
        </m:oMathParaPr>
        <m:oMath>
          <m:r>
            <m:rPr>
              <m:scr m:val="script"/>
              <m:sty m:val="p"/>
            </m:rP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9C86D74" w14:textId="77777777" w:rsidR="009458F0" w:rsidRDefault="00000000">
      <w:pPr>
        <w:pStyle w:val="FirstParagraph"/>
      </w:pPr>
      <w:r>
        <w:t>This separates two effects:</w:t>
      </w:r>
    </w:p>
    <w:p w14:paraId="091BBCB5" w14:textId="77777777" w:rsidR="009458F0" w:rsidRDefault="00000000">
      <w:pPr>
        <w:pStyle w:val="Compact"/>
        <w:numPr>
          <w:ilvl w:val="0"/>
          <w:numId w:val="101"/>
        </w:numPr>
      </w:pPr>
      <w:r>
        <w:t>opening of cosmological accessibility;</w:t>
      </w:r>
    </w:p>
    <w:p w14:paraId="08231CC3" w14:textId="77777777" w:rsidR="009458F0" w:rsidRDefault="00000000">
      <w:pPr>
        <w:pStyle w:val="Compact"/>
        <w:numPr>
          <w:ilvl w:val="0"/>
          <w:numId w:val="101"/>
        </w:numPr>
      </w:pPr>
      <w:r>
        <w:t>delivery of the engineering drive.</w:t>
      </w:r>
    </w:p>
    <w:p w14:paraId="46131060" w14:textId="77777777" w:rsidR="009458F0" w:rsidRDefault="00000000">
      <w:pPr>
        <w:pStyle w:val="Heading3"/>
      </w:pPr>
      <w:bookmarkStart w:id="56" w:name="pulsed-gradient-protocol"/>
      <w:bookmarkEnd w:id="55"/>
      <w:r>
        <w:t>6.4 Pulsed-Gradient Protocol</w:t>
      </w:r>
    </w:p>
    <w:p w14:paraId="6467FACE" w14:textId="77777777" w:rsidR="009458F0" w:rsidRDefault="00000000">
      <w:pPr>
        <w:pStyle w:val="FirstParagraph"/>
      </w:pPr>
      <w:r>
        <w:t>A smooth pulse may be:</w:t>
      </w:r>
    </w:p>
    <w:p w14:paraId="040D9911" w14:textId="77777777" w:rsidR="009458F0" w:rsidRDefault="00000000">
      <w:pPr>
        <w:pStyle w:val="BodyText"/>
      </w:pPr>
      <m:oMathPara>
        <m:oMathParaPr>
          <m:jc m:val="center"/>
        </m:oMathParaPr>
        <m:oMath>
          <m:r>
            <w:rPr>
              <w:rFonts w:ascii="Cambria Math" w:hAnsi="Cambria Math"/>
            </w:rPr>
            <m:t>Δ</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sty m:val="p"/>
                </m:rPr>
                <w:rPr>
                  <w:rFonts w:ascii="Cambria Math" w:hAnsi="Cambria Math"/>
                </w:rPr>
                <m:t>max</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πt</m:t>
                  </m:r>
                </m:num>
                <m:den>
                  <m:sSub>
                    <m:sSubPr>
                      <m:ctrlPr>
                        <w:rPr>
                          <w:rFonts w:ascii="Cambria Math" w:hAnsi="Cambria Math"/>
                        </w:rPr>
                      </m:ctrlPr>
                    </m:sSubPr>
                    <m:e>
                      <m:r>
                        <w:rPr>
                          <w:rFonts w:ascii="Cambria Math" w:hAnsi="Cambria Math"/>
                        </w:rPr>
                        <m:t>T</m:t>
                      </m:r>
                    </m:e>
                    <m:sub>
                      <m:r>
                        <m:rPr>
                          <m:sty m:val="p"/>
                        </m:rPr>
                        <w:rPr>
                          <w:rFonts w:ascii="Cambria Math" w:hAnsi="Cambria Math"/>
                        </w:rPr>
                        <m:t>pulse</m:t>
                      </m:r>
                    </m:sub>
                  </m:sSub>
                </m:den>
              </m:f>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pulse</m:t>
              </m:r>
            </m:sub>
          </m:sSub>
          <m:r>
            <m:rPr>
              <m:sty m:val="p"/>
            </m:rPr>
            <w:rPr>
              <w:rFonts w:ascii="Cambria Math" w:hAnsi="Cambria Math"/>
            </w:rPr>
            <m:t>.</m:t>
          </m:r>
          <m:r>
            <w:rPr>
              <w:rFonts w:ascii="Cambria Math" w:hAnsi="Cambria Math"/>
            </w:rPr>
            <m:t>    </m:t>
          </m:r>
          <m:r>
            <m:rPr>
              <m:nor/>
            </m:rPr>
            <m:t>(III.21)</m:t>
          </m:r>
        </m:oMath>
      </m:oMathPara>
    </w:p>
    <w:p w14:paraId="18B5C7B1" w14:textId="77777777" w:rsidR="009458F0" w:rsidRDefault="00000000">
      <w:pPr>
        <w:pStyle w:val="FirstParagraph"/>
      </w:pPr>
      <w:r>
        <w:t>The drive term is applied only while:</w:t>
      </w:r>
    </w:p>
    <w:p w14:paraId="10BA92B7" w14:textId="77777777" w:rsidR="009458F0" w:rsidRDefault="00000000">
      <w:pPr>
        <w:pStyle w:val="BodyText"/>
      </w:pPr>
      <m:oMathPara>
        <m:oMathParaPr>
          <m:jc m:val="center"/>
        </m:oMathParaPr>
        <m:oMath>
          <m:r>
            <m:rPr>
              <m:scr m:val="script"/>
              <m:sty m:val="p"/>
            </m:rPr>
            <w:rPr>
              <w:rFonts w:ascii="Cambria Math" w:hAnsi="Cambria Math"/>
            </w:rPr>
            <w:lastRenderedPageBreak/>
            <m:t>G&gt;</m:t>
          </m:r>
          <m:r>
            <w:rPr>
              <w:rFonts w:ascii="Cambria Math" w:hAnsi="Cambria Math"/>
            </w:rPr>
            <m:t>0</m:t>
          </m:r>
          <m:r>
            <m:rPr>
              <m:sty m:val="p"/>
            </m:rPr>
            <w:rPr>
              <w:rFonts w:ascii="Cambria Math" w:hAnsi="Cambria Math"/>
            </w:rPr>
            <m:t>.</m:t>
          </m:r>
        </m:oMath>
      </m:oMathPara>
    </w:p>
    <w:p w14:paraId="609B3FE9" w14:textId="77777777" w:rsidR="009458F0" w:rsidRDefault="00000000">
      <w:pPr>
        <w:pStyle w:val="FirstParagraph"/>
      </w:pPr>
      <w:r>
        <w:t>After the pulse:</w:t>
      </w:r>
    </w:p>
    <w:p w14:paraId="3EEFA7C9" w14:textId="77777777" w:rsidR="009458F0" w:rsidRDefault="00000000">
      <w:pPr>
        <w:pStyle w:val="Compact"/>
        <w:numPr>
          <w:ilvl w:val="0"/>
          <w:numId w:val="102"/>
        </w:numPr>
      </w:pPr>
      <w:r>
        <w:t xml:space="preserve">a successful transition settles at </w:t>
      </w:r>
      <m:oMath>
        <m:r>
          <w:rPr>
            <w:rFonts w:ascii="Cambria Math" w:hAnsi="Cambria Math"/>
          </w:rPr>
          <m:t>β</m:t>
        </m:r>
        <m:r>
          <m:rPr>
            <m:sty m:val="p"/>
          </m:rPr>
          <w:rPr>
            <w:rFonts w:ascii="Cambria Math" w:hAnsi="Cambria Math"/>
          </w:rPr>
          <m:t>≈</m:t>
        </m:r>
        <m:r>
          <w:rPr>
            <w:rFonts w:ascii="Cambria Math" w:hAnsi="Cambria Math"/>
          </w:rPr>
          <m:t>1</m:t>
        </m:r>
      </m:oMath>
      <w:r>
        <w:t>;</w:t>
      </w:r>
    </w:p>
    <w:p w14:paraId="0B049134" w14:textId="77777777" w:rsidR="009458F0" w:rsidRDefault="00000000">
      <w:pPr>
        <w:pStyle w:val="Compact"/>
        <w:numPr>
          <w:ilvl w:val="0"/>
          <w:numId w:val="102"/>
        </w:numPr>
      </w:pPr>
      <w:r>
        <w:t xml:space="preserve">a failed transition returns to </w:t>
      </w:r>
      <m:oMath>
        <m:r>
          <w:rPr>
            <w:rFonts w:ascii="Cambria Math" w:hAnsi="Cambria Math"/>
          </w:rPr>
          <m:t>β</m:t>
        </m:r>
        <m:r>
          <m:rPr>
            <m:sty m:val="p"/>
          </m:rPr>
          <w:rPr>
            <w:rFonts w:ascii="Cambria Math" w:hAnsi="Cambria Math"/>
          </w:rPr>
          <m:t>≈</m:t>
        </m:r>
        <m:r>
          <w:rPr>
            <w:rFonts w:ascii="Cambria Math" w:hAnsi="Cambria Math"/>
          </w:rPr>
          <m:t>0</m:t>
        </m:r>
      </m:oMath>
      <w:r>
        <w:t>;</w:t>
      </w:r>
    </w:p>
    <w:p w14:paraId="494340CC" w14:textId="77777777" w:rsidR="009458F0" w:rsidRDefault="00000000">
      <w:pPr>
        <w:pStyle w:val="Compact"/>
        <w:numPr>
          <w:ilvl w:val="0"/>
          <w:numId w:val="102"/>
        </w:numPr>
      </w:pPr>
      <w:r>
        <w:t>an overdriven transition oscillates, fragments, or violates the permitted interval.</w:t>
      </w:r>
    </w:p>
    <w:p w14:paraId="3419A1D6" w14:textId="77777777" w:rsidR="009458F0" w:rsidRDefault="00000000">
      <w:pPr>
        <w:pStyle w:val="Heading3"/>
      </w:pPr>
      <w:bookmarkStart w:id="57" w:name="one-dimensional-observables"/>
      <w:bookmarkEnd w:id="56"/>
      <w:r>
        <w:t>6.5 One-Dimensional Observables</w:t>
      </w:r>
    </w:p>
    <w:tbl>
      <w:tblPr>
        <w:tblStyle w:val="Table"/>
        <w:tblW w:w="5000" w:type="pct"/>
        <w:tblLook w:val="0020" w:firstRow="1" w:lastRow="0" w:firstColumn="0" w:lastColumn="0" w:noHBand="0" w:noVBand="0"/>
      </w:tblPr>
      <w:tblGrid>
        <w:gridCol w:w="2811"/>
        <w:gridCol w:w="7037"/>
      </w:tblGrid>
      <w:tr w:rsidR="009458F0" w14:paraId="490E23F9"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56624C68" w14:textId="77777777" w:rsidR="009458F0" w:rsidRDefault="00000000">
            <w:pPr>
              <w:pStyle w:val="Compact"/>
              <w:jc w:val="left"/>
            </w:pPr>
            <w:r>
              <w:t>Observable</w:t>
            </w:r>
          </w:p>
        </w:tc>
        <w:tc>
          <w:tcPr>
            <w:tcW w:w="0" w:type="auto"/>
          </w:tcPr>
          <w:p w14:paraId="141A1E6E" w14:textId="77777777" w:rsidR="009458F0" w:rsidRDefault="00000000">
            <w:pPr>
              <w:pStyle w:val="Compact"/>
              <w:jc w:val="left"/>
            </w:pPr>
            <w:r>
              <w:t>Diagnostic Meaning</w:t>
            </w:r>
          </w:p>
        </w:tc>
      </w:tr>
      <w:tr w:rsidR="009458F0" w14:paraId="2F57EE20" w14:textId="77777777">
        <w:tc>
          <w:tcPr>
            <w:tcW w:w="0" w:type="auto"/>
          </w:tcPr>
          <w:p w14:paraId="3E86E245" w14:textId="77777777" w:rsidR="009458F0" w:rsidRDefault="00000000">
            <w:pPr>
              <w:pStyle w:val="Compact"/>
              <w:jc w:val="left"/>
            </w:pPr>
            <m:oMathPara>
              <m:oMath>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t</m:t>
                    </m:r>
                  </m:e>
                </m:d>
              </m:oMath>
            </m:oMathPara>
          </w:p>
        </w:tc>
        <w:tc>
          <w:tcPr>
            <w:tcW w:w="0" w:type="auto"/>
          </w:tcPr>
          <w:p w14:paraId="57A35099" w14:textId="77777777" w:rsidR="009458F0" w:rsidRDefault="00000000">
            <w:pPr>
              <w:pStyle w:val="Compact"/>
              <w:jc w:val="left"/>
            </w:pPr>
            <w:r>
              <w:t>Global coupling state</w:t>
            </w:r>
          </w:p>
        </w:tc>
      </w:tr>
      <w:tr w:rsidR="009458F0" w14:paraId="6887BE25" w14:textId="77777777">
        <w:tc>
          <w:tcPr>
            <w:tcW w:w="0" w:type="auto"/>
          </w:tcPr>
          <w:p w14:paraId="5B5714B8" w14:textId="77777777" w:rsidR="009458F0" w:rsidRDefault="00000000">
            <w:pPr>
              <w:pStyle w:val="Compact"/>
              <w:jc w:val="left"/>
            </w:pPr>
            <m:oMathPara>
              <m:oMath>
                <m:sSub>
                  <m:sSubPr>
                    <m:ctrlPr>
                      <w:rPr>
                        <w:rFonts w:ascii="Cambria Math" w:hAnsi="Cambria Math"/>
                      </w:rPr>
                    </m:ctrlPr>
                  </m:sSubPr>
                  <m:e>
                    <m:r>
                      <w:rPr>
                        <w:rFonts w:ascii="Cambria Math" w:hAnsi="Cambria Math"/>
                      </w:rPr>
                      <m:t>δ</m:t>
                    </m:r>
                  </m:e>
                  <m:sub>
                    <m:r>
                      <w:rPr>
                        <w:rFonts w:ascii="Cambria Math" w:hAnsi="Cambria Math"/>
                      </w:rPr>
                      <m:t>β</m:t>
                    </m:r>
                  </m:sub>
                </m:sSub>
                <m:d>
                  <m:dPr>
                    <m:ctrlPr>
                      <w:rPr>
                        <w:rFonts w:ascii="Cambria Math" w:hAnsi="Cambria Math"/>
                      </w:rPr>
                    </m:ctrlPr>
                  </m:dPr>
                  <m:e>
                    <m:r>
                      <w:rPr>
                        <w:rFonts w:ascii="Cambria Math" w:hAnsi="Cambria Math"/>
                      </w:rPr>
                      <m:t>t</m:t>
                    </m:r>
                  </m:e>
                </m:d>
              </m:oMath>
            </m:oMathPara>
          </w:p>
        </w:tc>
        <w:tc>
          <w:tcPr>
            <w:tcW w:w="0" w:type="auto"/>
          </w:tcPr>
          <w:p w14:paraId="36C2C18B" w14:textId="77777777" w:rsidR="009458F0" w:rsidRDefault="00000000">
            <w:pPr>
              <w:pStyle w:val="Compact"/>
              <w:jc w:val="left"/>
            </w:pPr>
            <w:r>
              <w:t>Synchronization error</w:t>
            </w:r>
          </w:p>
        </w:tc>
      </w:tr>
      <w:tr w:rsidR="009458F0" w14:paraId="531A4098" w14:textId="77777777">
        <w:tc>
          <w:tcPr>
            <w:tcW w:w="0" w:type="auto"/>
          </w:tcPr>
          <w:p w14:paraId="3A968AAD" w14:textId="77777777" w:rsidR="009458F0" w:rsidRDefault="00000000">
            <w:pPr>
              <w:pStyle w:val="Compact"/>
              <w:jc w:val="left"/>
            </w:pPr>
            <m:oMathPara>
              <m:oMath>
                <m:r>
                  <m:rPr>
                    <m:sty m:val="p"/>
                  </m:rPr>
                  <w:rPr>
                    <w:rFonts w:ascii="Cambria Math" w:hAnsi="Cambria Math"/>
                  </w:rPr>
                  <m:t>max|∇</m:t>
                </m:r>
                <m:r>
                  <w:rPr>
                    <w:rFonts w:ascii="Cambria Math" w:hAnsi="Cambria Math"/>
                  </w:rPr>
                  <m:t>β</m:t>
                </m:r>
                <m:r>
                  <m:rPr>
                    <m:sty m:val="p"/>
                  </m:rPr>
                  <w:rPr>
                    <w:rFonts w:ascii="Cambria Math" w:hAnsi="Cambria Math"/>
                  </w:rPr>
                  <m:t>|</m:t>
                </m:r>
              </m:oMath>
            </m:oMathPara>
          </w:p>
        </w:tc>
        <w:tc>
          <w:tcPr>
            <w:tcW w:w="0" w:type="auto"/>
          </w:tcPr>
          <w:p w14:paraId="3C52E4A4" w14:textId="77777777" w:rsidR="009458F0" w:rsidRDefault="00000000">
            <w:pPr>
              <w:pStyle w:val="Compact"/>
              <w:jc w:val="left"/>
            </w:pPr>
            <w:r>
              <w:t>Topological shear</w:t>
            </w:r>
          </w:p>
        </w:tc>
      </w:tr>
      <w:tr w:rsidR="009458F0" w14:paraId="43B5A876" w14:textId="77777777">
        <w:tc>
          <w:tcPr>
            <w:tcW w:w="0" w:type="auto"/>
          </w:tcPr>
          <w:p w14:paraId="312CD8F7" w14:textId="77777777" w:rsidR="009458F0" w:rsidRDefault="00000000">
            <w:pPr>
              <w:pStyle w:val="Compact"/>
              <w:jc w:val="left"/>
            </w:pPr>
            <m:oMathPara>
              <m:oMath>
                <m:sSub>
                  <m:sSubPr>
                    <m:ctrlPr>
                      <w:rPr>
                        <w:rFonts w:ascii="Cambria Math" w:hAnsi="Cambria Math"/>
                      </w:rPr>
                    </m:ctrlPr>
                  </m:sSubPr>
                  <m:e>
                    <m:r>
                      <w:rPr>
                        <w:rFonts w:ascii="Cambria Math" w:hAnsi="Cambria Math"/>
                      </w:rPr>
                      <m:t>E</m:t>
                    </m:r>
                  </m:e>
                  <m:sub>
                    <m:r>
                      <w:rPr>
                        <w:rFonts w:ascii="Cambria Math" w:hAnsi="Cambria Math"/>
                      </w:rPr>
                      <m:t>β</m:t>
                    </m:r>
                  </m:sub>
                </m:sSub>
                <m:d>
                  <m:dPr>
                    <m:ctrlPr>
                      <w:rPr>
                        <w:rFonts w:ascii="Cambria Math" w:hAnsi="Cambria Math"/>
                      </w:rPr>
                    </m:ctrlPr>
                  </m:dPr>
                  <m:e>
                    <m:r>
                      <w:rPr>
                        <w:rFonts w:ascii="Cambria Math" w:hAnsi="Cambria Math"/>
                      </w:rPr>
                      <m:t>t</m:t>
                    </m:r>
                  </m:e>
                </m:d>
              </m:oMath>
            </m:oMathPara>
          </w:p>
        </w:tc>
        <w:tc>
          <w:tcPr>
            <w:tcW w:w="0" w:type="auto"/>
          </w:tcPr>
          <w:p w14:paraId="208C5C17" w14:textId="77777777" w:rsidR="009458F0" w:rsidRDefault="00000000">
            <w:pPr>
              <w:pStyle w:val="Compact"/>
              <w:jc w:val="left"/>
            </w:pPr>
            <w:r>
              <w:t>Energy stored in the transition field</w:t>
            </w:r>
          </w:p>
        </w:tc>
      </w:tr>
      <w:tr w:rsidR="009458F0" w14:paraId="153D1A00" w14:textId="77777777">
        <w:tc>
          <w:tcPr>
            <w:tcW w:w="0" w:type="auto"/>
          </w:tcPr>
          <w:p w14:paraId="2B0C82FF" w14:textId="77777777" w:rsidR="009458F0" w:rsidRDefault="00000000">
            <w:pPr>
              <w:pStyle w:val="Compact"/>
              <w:jc w:val="left"/>
            </w:pPr>
            <m:oMathPara>
              <m:oMath>
                <m:sSub>
                  <m:sSubPr>
                    <m:ctrlPr>
                      <w:rPr>
                        <w:rFonts w:ascii="Cambria Math" w:hAnsi="Cambria Math"/>
                      </w:rPr>
                    </m:ctrlPr>
                  </m:sSubPr>
                  <m:e>
                    <m:r>
                      <w:rPr>
                        <w:rFonts w:ascii="Cambria Math" w:hAnsi="Cambria Math"/>
                      </w:rPr>
                      <m:t>E</m:t>
                    </m:r>
                  </m:e>
                  <m:sub>
                    <m:r>
                      <w:rPr>
                        <w:rFonts w:ascii="Cambria Math" w:hAnsi="Cambria Math"/>
                      </w:rPr>
                      <m:t>φ</m:t>
                    </m:r>
                  </m:sub>
                </m:sSub>
                <m:d>
                  <m:dPr>
                    <m:ctrlPr>
                      <w:rPr>
                        <w:rFonts w:ascii="Cambria Math" w:hAnsi="Cambria Math"/>
                      </w:rPr>
                    </m:ctrlPr>
                  </m:dPr>
                  <m:e>
                    <m:r>
                      <w:rPr>
                        <w:rFonts w:ascii="Cambria Math" w:hAnsi="Cambria Math"/>
                      </w:rPr>
                      <m:t>t</m:t>
                    </m:r>
                  </m:e>
                </m:d>
              </m:oMath>
            </m:oMathPara>
          </w:p>
        </w:tc>
        <w:tc>
          <w:tcPr>
            <w:tcW w:w="0" w:type="auto"/>
          </w:tcPr>
          <w:p w14:paraId="1A0A3918" w14:textId="77777777" w:rsidR="009458F0" w:rsidRDefault="00000000">
            <w:pPr>
              <w:pStyle w:val="Compact"/>
              <w:jc w:val="left"/>
            </w:pPr>
            <w:r>
              <w:t>Aetherion burst response</w:t>
            </w:r>
          </w:p>
        </w:tc>
      </w:tr>
      <w:tr w:rsidR="009458F0" w14:paraId="012F04B2" w14:textId="77777777">
        <w:tc>
          <w:tcPr>
            <w:tcW w:w="0" w:type="auto"/>
          </w:tcPr>
          <w:p w14:paraId="641B2207" w14:textId="77777777" w:rsidR="009458F0" w:rsidRDefault="00000000">
            <w:pPr>
              <w:pStyle w:val="Compact"/>
              <w:jc w:val="left"/>
            </w:pPr>
            <m:oMathPara>
              <m:oMath>
                <m:sSub>
                  <m:sSubPr>
                    <m:ctrlPr>
                      <w:rPr>
                        <w:rFonts w:ascii="Cambria Math" w:hAnsi="Cambria Math"/>
                      </w:rPr>
                    </m:ctrlPr>
                  </m:sSubPr>
                  <m:e>
                    <m:r>
                      <w:rPr>
                        <w:rFonts w:ascii="Cambria Math" w:hAnsi="Cambria Math"/>
                      </w:rPr>
                      <m:t>D</m:t>
                    </m:r>
                  </m:e>
                  <m:sub>
                    <m:r>
                      <w:rPr>
                        <w:rFonts w:ascii="Cambria Math" w:hAnsi="Cambria Math"/>
                      </w:rPr>
                      <m:t>Σ</m:t>
                    </m:r>
                  </m:sub>
                </m:sSub>
                <m:d>
                  <m:dPr>
                    <m:ctrlPr>
                      <w:rPr>
                        <w:rFonts w:ascii="Cambria Math" w:hAnsi="Cambria Math"/>
                      </w:rPr>
                    </m:ctrlPr>
                  </m:dPr>
                  <m:e>
                    <m:r>
                      <w:rPr>
                        <w:rFonts w:ascii="Cambria Math" w:hAnsi="Cambria Math"/>
                      </w:rPr>
                      <m:t>t</m:t>
                    </m:r>
                  </m:e>
                </m:d>
              </m:oMath>
            </m:oMathPara>
          </w:p>
        </w:tc>
        <w:tc>
          <w:tcPr>
            <w:tcW w:w="0" w:type="auto"/>
          </w:tcPr>
          <w:p w14:paraId="7FF550F0" w14:textId="77777777" w:rsidR="009458F0" w:rsidRDefault="00000000">
            <w:pPr>
              <w:pStyle w:val="Compact"/>
              <w:jc w:val="left"/>
            </w:pPr>
            <w:r>
              <w:t>Phase-lock error with the successor</w:t>
            </w:r>
          </w:p>
        </w:tc>
      </w:tr>
      <w:tr w:rsidR="009458F0" w14:paraId="58D5AEA4" w14:textId="77777777">
        <w:tc>
          <w:tcPr>
            <w:tcW w:w="0" w:type="auto"/>
          </w:tcPr>
          <w:p w14:paraId="03D3DDBC" w14:textId="77777777" w:rsidR="009458F0" w:rsidRDefault="00000000">
            <w:pPr>
              <w:pStyle w:val="Compact"/>
              <w:jc w:val="lef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oMath>
            </m:oMathPara>
          </w:p>
        </w:tc>
        <w:tc>
          <w:tcPr>
            <w:tcW w:w="0" w:type="auto"/>
          </w:tcPr>
          <w:p w14:paraId="71EE2A32" w14:textId="77777777" w:rsidR="009458F0" w:rsidRDefault="00000000">
            <w:pPr>
              <w:pStyle w:val="Compact"/>
              <w:jc w:val="left"/>
            </w:pPr>
            <w:r>
              <w:t>Threshold margin</w:t>
            </w:r>
          </w:p>
        </w:tc>
      </w:tr>
      <w:tr w:rsidR="009458F0" w14:paraId="62A4FB73" w14:textId="77777777">
        <w:tc>
          <w:tcPr>
            <w:tcW w:w="0" w:type="auto"/>
          </w:tcPr>
          <w:p w14:paraId="1899A884" w14:textId="77777777" w:rsidR="009458F0" w:rsidRDefault="00000000">
            <w:pPr>
              <w:pStyle w:val="Compact"/>
              <w:jc w:val="left"/>
            </w:pPr>
            <w:r>
              <w:t xml:space="preserve">Post-pulse </w:t>
            </w:r>
            <m:oMath>
              <m:r>
                <w:rPr>
                  <w:rFonts w:ascii="Cambria Math" w:hAnsi="Cambria Math"/>
                </w:rPr>
                <m:t>β</m:t>
              </m:r>
            </m:oMath>
          </w:p>
        </w:tc>
        <w:tc>
          <w:tcPr>
            <w:tcW w:w="0" w:type="auto"/>
          </w:tcPr>
          <w:p w14:paraId="59E288BF" w14:textId="77777777" w:rsidR="009458F0" w:rsidRDefault="00000000">
            <w:pPr>
              <w:pStyle w:val="Compact"/>
              <w:jc w:val="left"/>
            </w:pPr>
            <w:r>
              <w:t>Capture or relaxation</w:t>
            </w:r>
          </w:p>
        </w:tc>
      </w:tr>
    </w:tbl>
    <w:p w14:paraId="6E4F527A" w14:textId="77777777" w:rsidR="009458F0" w:rsidRDefault="00000000">
      <w:pPr>
        <w:pStyle w:val="Heading3"/>
      </w:pPr>
      <w:bookmarkStart w:id="58" w:name="tuned-single-transition-demonstration"/>
      <w:bookmarkEnd w:id="57"/>
      <w:r>
        <w:t>6.6 Tuned Single-Transition Demonstration</w:t>
      </w:r>
    </w:p>
    <w:p w14:paraId="741BFB24" w14:textId="77777777" w:rsidR="009458F0" w:rsidRDefault="00000000">
      <w:pPr>
        <w:pStyle w:val="FirstParagraph"/>
      </w:pPr>
      <w:r>
        <w:t>A representative normalized run may use:</w:t>
      </w:r>
    </w:p>
    <w:tbl>
      <w:tblPr>
        <w:tblStyle w:val="Table"/>
        <w:tblW w:w="5000" w:type="pct"/>
        <w:tblLook w:val="0020" w:firstRow="1" w:lastRow="0" w:firstColumn="0" w:lastColumn="0" w:noHBand="0" w:noVBand="0"/>
      </w:tblPr>
      <w:tblGrid>
        <w:gridCol w:w="2827"/>
        <w:gridCol w:w="2963"/>
        <w:gridCol w:w="4058"/>
      </w:tblGrid>
      <w:tr w:rsidR="009458F0" w14:paraId="380276EF"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707E98C6" w14:textId="77777777" w:rsidR="009458F0" w:rsidRDefault="00000000">
            <w:pPr>
              <w:pStyle w:val="Compact"/>
              <w:jc w:val="left"/>
            </w:pPr>
            <w:r>
              <w:t>Parameter</w:t>
            </w:r>
          </w:p>
        </w:tc>
        <w:tc>
          <w:tcPr>
            <w:tcW w:w="0" w:type="auto"/>
          </w:tcPr>
          <w:p w14:paraId="43B7D825" w14:textId="77777777" w:rsidR="009458F0" w:rsidRDefault="00000000">
            <w:pPr>
              <w:pStyle w:val="Compact"/>
              <w:jc w:val="right"/>
            </w:pPr>
            <w:r>
              <w:t>Illustrative Value</w:t>
            </w:r>
          </w:p>
        </w:tc>
        <w:tc>
          <w:tcPr>
            <w:tcW w:w="0" w:type="auto"/>
          </w:tcPr>
          <w:p w14:paraId="7EEBD2C9" w14:textId="77777777" w:rsidR="009458F0" w:rsidRDefault="00000000">
            <w:pPr>
              <w:pStyle w:val="Compact"/>
              <w:jc w:val="left"/>
            </w:pPr>
            <w:r>
              <w:t>Function</w:t>
            </w:r>
          </w:p>
        </w:tc>
      </w:tr>
      <w:tr w:rsidR="009458F0" w14:paraId="31D4BA2A" w14:textId="77777777">
        <w:tc>
          <w:tcPr>
            <w:tcW w:w="0" w:type="auto"/>
          </w:tcPr>
          <w:p w14:paraId="519989DD" w14:textId="77777777" w:rsidR="009458F0" w:rsidRDefault="00000000">
            <w:pPr>
              <w:pStyle w:val="Compact"/>
              <w:jc w:val="left"/>
            </w:pPr>
            <m:oMathPara>
              <m:oMath>
                <m:r>
                  <w:rPr>
                    <w:rFonts w:ascii="Cambria Math" w:hAnsi="Cambria Math"/>
                  </w:rPr>
                  <m:t>λ</m:t>
                </m:r>
              </m:oMath>
            </m:oMathPara>
          </w:p>
        </w:tc>
        <w:tc>
          <w:tcPr>
            <w:tcW w:w="0" w:type="auto"/>
          </w:tcPr>
          <w:p w14:paraId="0A4AB15D" w14:textId="77777777" w:rsidR="009458F0" w:rsidRDefault="00000000">
            <w:pPr>
              <w:pStyle w:val="Compact"/>
              <w:jc w:val="right"/>
            </w:pPr>
            <w:r>
              <w:t>1.0–1.2</w:t>
            </w:r>
          </w:p>
        </w:tc>
        <w:tc>
          <w:tcPr>
            <w:tcW w:w="0" w:type="auto"/>
          </w:tcPr>
          <w:p w14:paraId="6E82FA99" w14:textId="77777777" w:rsidR="009458F0" w:rsidRDefault="00000000">
            <w:pPr>
              <w:pStyle w:val="Compact"/>
              <w:jc w:val="left"/>
            </w:pPr>
            <w:r>
              <w:t>Barrier scale</w:t>
            </w:r>
          </w:p>
        </w:tc>
      </w:tr>
      <w:tr w:rsidR="009458F0" w14:paraId="2CAFA81F" w14:textId="77777777">
        <w:tc>
          <w:tcPr>
            <w:tcW w:w="0" w:type="auto"/>
          </w:tcPr>
          <w:p w14:paraId="48F6BD64" w14:textId="77777777" w:rsidR="009458F0" w:rsidRDefault="00000000">
            <w:pPr>
              <w:pStyle w:val="Compact"/>
              <w:jc w:val="left"/>
            </w:pPr>
            <m:oMathPara>
              <m:oMath>
                <m:sSub>
                  <m:sSubPr>
                    <m:ctrlPr>
                      <w:rPr>
                        <w:rFonts w:ascii="Cambria Math" w:hAnsi="Cambria Math"/>
                      </w:rPr>
                    </m:ctrlPr>
                  </m:sSubPr>
                  <m:e>
                    <m:r>
                      <w:rPr>
                        <w:rFonts w:ascii="Cambria Math" w:hAnsi="Cambria Math"/>
                      </w:rPr>
                      <m:t>g</m:t>
                    </m:r>
                  </m:e>
                  <m:sub>
                    <m:r>
                      <w:rPr>
                        <w:rFonts w:ascii="Cambria Math" w:hAnsi="Cambria Math"/>
                      </w:rPr>
                      <m:t>βα</m:t>
                    </m:r>
                  </m:sub>
                </m:sSub>
              </m:oMath>
            </m:oMathPara>
          </w:p>
        </w:tc>
        <w:tc>
          <w:tcPr>
            <w:tcW w:w="0" w:type="auto"/>
          </w:tcPr>
          <w:p w14:paraId="3CCC80E4" w14:textId="77777777" w:rsidR="009458F0" w:rsidRDefault="00000000">
            <w:pPr>
              <w:pStyle w:val="Compact"/>
              <w:jc w:val="right"/>
            </w:pPr>
            <w:r>
              <w:t>2.0–3.0</w:t>
            </w:r>
          </w:p>
        </w:tc>
        <w:tc>
          <w:tcPr>
            <w:tcW w:w="0" w:type="auto"/>
          </w:tcPr>
          <w:p w14:paraId="0C798352" w14:textId="77777777" w:rsidR="009458F0" w:rsidRDefault="00000000">
            <w:pPr>
              <w:pStyle w:val="Compact"/>
              <w:jc w:val="left"/>
            </w:pPr>
            <w:r>
              <w:t>Drive coupling</w:t>
            </w:r>
          </w:p>
        </w:tc>
      </w:tr>
      <w:tr w:rsidR="009458F0" w14:paraId="2752A700" w14:textId="77777777">
        <w:tc>
          <w:tcPr>
            <w:tcW w:w="0" w:type="auto"/>
          </w:tcPr>
          <w:p w14:paraId="69D1841A" w14:textId="77777777" w:rsidR="009458F0" w:rsidRDefault="00000000">
            <w:pPr>
              <w:pStyle w:val="Compact"/>
              <w:jc w:val="left"/>
            </w:pPr>
            <m:oMathPara>
              <m:oMath>
                <m:sSub>
                  <m:sSubPr>
                    <m:ctrlPr>
                      <w:rPr>
                        <w:rFonts w:ascii="Cambria Math" w:hAnsi="Cambria Math"/>
                      </w:rPr>
                    </m:ctrlPr>
                  </m:sSubPr>
                  <m:e>
                    <m:r>
                      <w:rPr>
                        <w:rFonts w:ascii="Cambria Math" w:hAnsi="Cambria Math"/>
                      </w:rPr>
                      <m:t>η</m:t>
                    </m:r>
                  </m:e>
                  <m:sub>
                    <m:r>
                      <w:rPr>
                        <w:rFonts w:ascii="Cambria Math" w:hAnsi="Cambria Math"/>
                      </w:rPr>
                      <m:t>β</m:t>
                    </m:r>
                  </m:sub>
                </m:sSub>
              </m:oMath>
            </m:oMathPara>
          </w:p>
        </w:tc>
        <w:tc>
          <w:tcPr>
            <w:tcW w:w="0" w:type="auto"/>
          </w:tcPr>
          <w:p w14:paraId="25C5C74B" w14:textId="77777777" w:rsidR="009458F0" w:rsidRDefault="00000000">
            <w:pPr>
              <w:pStyle w:val="Compact"/>
              <w:jc w:val="right"/>
            </w:pPr>
            <w:r>
              <w:t>0.5–2.0</w:t>
            </w:r>
          </w:p>
        </w:tc>
        <w:tc>
          <w:tcPr>
            <w:tcW w:w="0" w:type="auto"/>
          </w:tcPr>
          <w:p w14:paraId="2F7B46AA" w14:textId="77777777" w:rsidR="009458F0" w:rsidRDefault="00000000">
            <w:pPr>
              <w:pStyle w:val="Compact"/>
              <w:jc w:val="left"/>
            </w:pPr>
            <w:r>
              <w:t>Capture damping</w:t>
            </w:r>
          </w:p>
        </w:tc>
      </w:tr>
      <w:tr w:rsidR="009458F0" w14:paraId="2D5E439E" w14:textId="77777777">
        <w:tc>
          <w:tcPr>
            <w:tcW w:w="0" w:type="auto"/>
          </w:tcPr>
          <w:p w14:paraId="28DD6A2B" w14:textId="77777777" w:rsidR="009458F0" w:rsidRDefault="00000000">
            <w:pPr>
              <w:pStyle w:val="Compact"/>
              <w:jc w:val="left"/>
            </w:pPr>
            <m:oMathPara>
              <m:oMath>
                <m:r>
                  <w:rPr>
                    <w:rFonts w:ascii="Cambria Math" w:hAnsi="Cambria Math"/>
                  </w:rPr>
                  <m:t>Δ</m:t>
                </m:r>
                <m:acc>
                  <m:accPr>
                    <m:chr m:val="̃"/>
                    <m:ctrlPr>
                      <w:rPr>
                        <w:rFonts w:ascii="Cambria Math" w:hAnsi="Cambria Math"/>
                      </w:rPr>
                    </m:ctrlPr>
                  </m:accPr>
                  <m:e>
                    <m:r>
                      <w:rPr>
                        <w:rFonts w:ascii="Cambria Math" w:hAnsi="Cambria Math"/>
                      </w:rPr>
                      <m:t>α</m:t>
                    </m:r>
                  </m:e>
                </m:acc>
              </m:oMath>
            </m:oMathPara>
          </w:p>
        </w:tc>
        <w:tc>
          <w:tcPr>
            <w:tcW w:w="0" w:type="auto"/>
          </w:tcPr>
          <w:p w14:paraId="513EABD1" w14:textId="77777777" w:rsidR="009458F0" w:rsidRDefault="00000000">
            <w:pPr>
              <w:pStyle w:val="Compact"/>
              <w:jc w:val="right"/>
            </w:pPr>
            <w:r>
              <w:t>0.4–0.6</w:t>
            </w:r>
          </w:p>
        </w:tc>
        <w:tc>
          <w:tcPr>
            <w:tcW w:w="0" w:type="auto"/>
          </w:tcPr>
          <w:p w14:paraId="6C52539B" w14:textId="77777777" w:rsidR="009458F0" w:rsidRDefault="00000000">
            <w:pPr>
              <w:pStyle w:val="Compact"/>
              <w:jc w:val="left"/>
            </w:pPr>
            <w:r>
              <w:t>Pulse contrast</w:t>
            </w:r>
          </w:p>
        </w:tc>
      </w:tr>
      <w:tr w:rsidR="009458F0" w14:paraId="08CDF36C" w14:textId="77777777">
        <w:tc>
          <w:tcPr>
            <w:tcW w:w="0" w:type="auto"/>
          </w:tcPr>
          <w:p w14:paraId="1454C3DE" w14:textId="77777777" w:rsidR="009458F0" w:rsidRDefault="00000000">
            <w:pPr>
              <w:pStyle w:val="Compact"/>
              <w:jc w:val="left"/>
            </w:pPr>
            <w:r>
              <w:t>Gate maximum</w:t>
            </w:r>
          </w:p>
        </w:tc>
        <w:tc>
          <w:tcPr>
            <w:tcW w:w="0" w:type="auto"/>
          </w:tcPr>
          <w:p w14:paraId="12EAC95C" w14:textId="77777777" w:rsidR="009458F0" w:rsidRDefault="00000000">
            <w:pPr>
              <w:pStyle w:val="Compact"/>
              <w:jc w:val="right"/>
            </w:pPr>
            <w:r>
              <w:t>1.0</w:t>
            </w:r>
          </w:p>
        </w:tc>
        <w:tc>
          <w:tcPr>
            <w:tcW w:w="0" w:type="auto"/>
          </w:tcPr>
          <w:p w14:paraId="543B7A41" w14:textId="77777777" w:rsidR="009458F0" w:rsidRDefault="00000000">
            <w:pPr>
              <w:pStyle w:val="Compact"/>
              <w:jc w:val="left"/>
            </w:pPr>
            <w:r>
              <w:t>Successor fully available</w:t>
            </w:r>
          </w:p>
        </w:tc>
      </w:tr>
      <w:tr w:rsidR="009458F0" w14:paraId="636D767A" w14:textId="77777777">
        <w:tc>
          <w:tcPr>
            <w:tcW w:w="0" w:type="auto"/>
          </w:tcPr>
          <w:p w14:paraId="6000279C" w14:textId="77777777" w:rsidR="009458F0" w:rsidRDefault="00000000">
            <w:pPr>
              <w:pStyle w:val="Compact"/>
              <w:jc w:val="left"/>
            </w:pPr>
            <w:r>
              <w:t>Phase mismatch</w:t>
            </w:r>
          </w:p>
        </w:tc>
        <w:tc>
          <w:tcPr>
            <w:tcW w:w="0" w:type="auto"/>
          </w:tcPr>
          <w:p w14:paraId="00FC806A" w14:textId="77777777" w:rsidR="009458F0" w:rsidRDefault="00000000">
            <w:pPr>
              <w:pStyle w:val="Compact"/>
              <w:jc w:val="right"/>
            </w:pPr>
            <m:oMathPara>
              <m:oMath>
                <m:sSub>
                  <m:sSubPr>
                    <m:ctrlPr>
                      <w:rPr>
                        <w:rFonts w:ascii="Cambria Math" w:hAnsi="Cambria Math"/>
                      </w:rPr>
                    </m:ctrlPr>
                  </m:sSubPr>
                  <m:e>
                    <m:r>
                      <w:rPr>
                        <w:rFonts w:ascii="Cambria Math" w:hAnsi="Cambria Math"/>
                      </w:rPr>
                      <m:t>D</m:t>
                    </m:r>
                  </m:e>
                  <m:sub>
                    <m:r>
                      <w:rPr>
                        <w:rFonts w:ascii="Cambria Math" w:hAnsi="Cambria Math"/>
                      </w:rPr>
                      <m:t>Σ</m:t>
                    </m:r>
                  </m:sub>
                </m:sSub>
                <m:r>
                  <m:rPr>
                    <m:sty m:val="p"/>
                  </m:rPr>
                  <w:rPr>
                    <w:rFonts w:ascii="Cambria Math" w:hAnsi="Cambria Math"/>
                  </w:rPr>
                  <m:t>&lt;</m:t>
                </m:r>
                <m:r>
                  <w:rPr>
                    <w:rFonts w:ascii="Cambria Math" w:hAnsi="Cambria Math"/>
                  </w:rPr>
                  <m:t>0.05</m:t>
                </m:r>
              </m:oMath>
            </m:oMathPara>
          </w:p>
        </w:tc>
        <w:tc>
          <w:tcPr>
            <w:tcW w:w="0" w:type="auto"/>
          </w:tcPr>
          <w:p w14:paraId="71D715D5" w14:textId="77777777" w:rsidR="009458F0" w:rsidRDefault="00000000">
            <w:pPr>
              <w:pStyle w:val="Compact"/>
              <w:jc w:val="left"/>
            </w:pPr>
            <w:r>
              <w:t>Stable lock</w:t>
            </w:r>
          </w:p>
        </w:tc>
      </w:tr>
      <w:tr w:rsidR="009458F0" w14:paraId="0E0418B8" w14:textId="77777777">
        <w:tc>
          <w:tcPr>
            <w:tcW w:w="0" w:type="auto"/>
          </w:tcPr>
          <w:p w14:paraId="7967137D" w14:textId="77777777" w:rsidR="009458F0" w:rsidRDefault="00000000">
            <w:pPr>
              <w:pStyle w:val="Compact"/>
              <w:jc w:val="left"/>
            </w:pPr>
            <w:r>
              <w:t>Pulse shape</w:t>
            </w:r>
          </w:p>
        </w:tc>
        <w:tc>
          <w:tcPr>
            <w:tcW w:w="0" w:type="auto"/>
          </w:tcPr>
          <w:p w14:paraId="02639534" w14:textId="77777777" w:rsidR="009458F0" w:rsidRDefault="00000000">
            <w:pPr>
              <w:pStyle w:val="Compact"/>
              <w:jc w:val="right"/>
            </w:pPr>
            <w:r>
              <w:t xml:space="preserve">Hamming or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oMath>
          </w:p>
        </w:tc>
        <w:tc>
          <w:tcPr>
            <w:tcW w:w="0" w:type="auto"/>
          </w:tcPr>
          <w:p w14:paraId="415FA9DB" w14:textId="77777777" w:rsidR="009458F0" w:rsidRDefault="00000000">
            <w:pPr>
              <w:pStyle w:val="Compact"/>
              <w:jc w:val="left"/>
            </w:pPr>
            <w:r>
              <w:t>Lower spectral ringing</w:t>
            </w:r>
          </w:p>
        </w:tc>
      </w:tr>
    </w:tbl>
    <w:p w14:paraId="4E351360" w14:textId="77777777" w:rsidR="009458F0" w:rsidRDefault="00000000">
      <w:pPr>
        <w:pStyle w:val="BodyText"/>
      </w:pPr>
      <w:r>
        <w:t>Expected behavior:</w:t>
      </w:r>
    </w:p>
    <w:p w14:paraId="65351D1E" w14:textId="77777777" w:rsidR="009458F0" w:rsidRDefault="00000000">
      <w:pPr>
        <w:pStyle w:val="Compact"/>
        <w:numPr>
          <w:ilvl w:val="0"/>
          <w:numId w:val="103"/>
        </w:numPr>
      </w:pPr>
      <m:oMath>
        <m:r>
          <w:rPr>
            <w:rFonts w:ascii="Cambria Math" w:hAnsi="Cambria Math"/>
          </w:rPr>
          <m:t>β</m:t>
        </m:r>
      </m:oMath>
      <w:r>
        <w:t xml:space="preserve"> remains at 0 while the gate is closed.</w:t>
      </w:r>
    </w:p>
    <w:p w14:paraId="41AB0089" w14:textId="77777777" w:rsidR="009458F0" w:rsidRDefault="00000000">
      <w:pPr>
        <w:pStyle w:val="Compact"/>
        <w:numPr>
          <w:ilvl w:val="0"/>
          <w:numId w:val="103"/>
        </w:numPr>
      </w:pPr>
      <w:r>
        <w:t>Opening the gate without sufficient drive deforms the field but does not cause a transition.</w:t>
      </w:r>
    </w:p>
    <w:p w14:paraId="58404C2E" w14:textId="77777777" w:rsidR="009458F0" w:rsidRDefault="00000000">
      <w:pPr>
        <w:pStyle w:val="Compact"/>
        <w:numPr>
          <w:ilvl w:val="0"/>
          <w:numId w:val="103"/>
        </w:numPr>
      </w:pPr>
      <w:r>
        <w:t>A critical pulse produces a coordinated rise toward 1.</w:t>
      </w:r>
    </w:p>
    <w:p w14:paraId="35B75455" w14:textId="77777777" w:rsidR="009458F0" w:rsidRDefault="00000000">
      <w:pPr>
        <w:pStyle w:val="Compact"/>
        <w:numPr>
          <w:ilvl w:val="0"/>
          <w:numId w:val="103"/>
        </w:numPr>
      </w:pPr>
      <w:r>
        <w:t>Damping removes post-transition oscillation.</w:t>
      </w:r>
    </w:p>
    <w:p w14:paraId="552B0FA1" w14:textId="77777777" w:rsidR="009458F0" w:rsidRDefault="00000000">
      <w:pPr>
        <w:pStyle w:val="Compact"/>
        <w:numPr>
          <w:ilvl w:val="0"/>
          <w:numId w:val="103"/>
        </w:numPr>
      </w:pPr>
      <w:r>
        <w:t xml:space="preserve">The </w:t>
      </w:r>
      <m:oMath>
        <m:r>
          <w:rPr>
            <w:rFonts w:ascii="Cambria Math" w:hAnsi="Cambria Math"/>
          </w:rPr>
          <m:t>φ</m:t>
        </m:r>
      </m:oMath>
      <w:r>
        <w:t xml:space="preserve"> field emits a bounded transient.</w:t>
      </w:r>
    </w:p>
    <w:p w14:paraId="700369A7" w14:textId="77777777" w:rsidR="009458F0" w:rsidRDefault="00000000">
      <w:pPr>
        <w:pStyle w:val="Compact"/>
        <w:numPr>
          <w:ilvl w:val="0"/>
          <w:numId w:val="103"/>
        </w:numPr>
      </w:pPr>
      <w:r>
        <w:t>No physical meaning is assigned to any numerical overshoot above 1.</w:t>
      </w:r>
    </w:p>
    <w:p w14:paraId="4DF92786" w14:textId="77777777" w:rsidR="009458F0" w:rsidRDefault="00000000">
      <w:pPr>
        <w:pStyle w:val="Heading3"/>
      </w:pPr>
      <w:bookmarkStart w:id="59" w:name="gate-control-test"/>
      <w:bookmarkEnd w:id="58"/>
      <w:r>
        <w:lastRenderedPageBreak/>
        <w:t>6.7 Gate Control Test</w:t>
      </w:r>
    </w:p>
    <w:p w14:paraId="6A6E2342" w14:textId="77777777" w:rsidR="009458F0" w:rsidRDefault="00000000">
      <w:pPr>
        <w:pStyle w:val="FirstParagraph"/>
      </w:pPr>
      <w:r>
        <w:t>The most important control of the revised simulation is:</w:t>
      </w:r>
    </w:p>
    <w:p w14:paraId="1E4B842E" w14:textId="77777777" w:rsidR="009458F0" w:rsidRDefault="00000000">
      <w:pPr>
        <w:pStyle w:val="Heading4"/>
      </w:pPr>
      <w:bookmarkStart w:id="60" w:name="run-a-open-gate"/>
      <w:r>
        <w:t>Run A — Open Gate</w:t>
      </w:r>
    </w:p>
    <w:p w14:paraId="521A8D16" w14:textId="77777777" w:rsidR="009458F0" w:rsidRDefault="00000000">
      <w:pPr>
        <w:pStyle w:val="FirstParagraph"/>
      </w:pPr>
      <m:oMathPara>
        <m:oMathParaPr>
          <m:jc m:val="center"/>
        </m:oMathParaPr>
        <m:oMath>
          <m:r>
            <m:rPr>
              <m:scr m:val="script"/>
              <m:sty m:val="p"/>
            </m:rPr>
            <w:rPr>
              <w:rFonts w:ascii="Cambria Math" w:hAnsi="Cambria Math"/>
            </w:rPr>
            <m:t>G=</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r>
            <m:rPr>
              <m:sty m:val="p"/>
            </m:rPr>
            <w:rPr>
              <w:rFonts w:ascii="Cambria Math" w:hAnsi="Cambria Math"/>
            </w:rPr>
            <m:t>.</m:t>
          </m:r>
        </m:oMath>
      </m:oMathPara>
    </w:p>
    <w:p w14:paraId="5FA35D8E" w14:textId="77777777" w:rsidR="009458F0" w:rsidRDefault="00000000">
      <w:pPr>
        <w:pStyle w:val="FirstParagraph"/>
      </w:pPr>
      <w:r>
        <w:t>Expected:</w:t>
      </w:r>
    </w:p>
    <w:p w14:paraId="19490541" w14:textId="77777777" w:rsidR="009458F0" w:rsidRDefault="0000000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15B3AF9" w14:textId="77777777" w:rsidR="009458F0" w:rsidRDefault="00000000">
      <w:pPr>
        <w:pStyle w:val="Heading4"/>
      </w:pPr>
      <w:bookmarkStart w:id="61" w:name="run-b-closed-gate"/>
      <w:bookmarkEnd w:id="60"/>
      <w:r>
        <w:t>Run B — Closed Gate</w:t>
      </w:r>
    </w:p>
    <w:p w14:paraId="43F22A50" w14:textId="77777777" w:rsidR="009458F0" w:rsidRDefault="00000000">
      <w:pPr>
        <w:pStyle w:val="FirstParagraph"/>
      </w:pPr>
      <m:oMathPara>
        <m:oMathParaPr>
          <m:jc m:val="center"/>
        </m:oMathParaPr>
        <m:oMath>
          <m:r>
            <m:rPr>
              <m:scr m:val="script"/>
              <m:sty m:val="p"/>
            </m:rPr>
            <w:rPr>
              <w:rFonts w:ascii="Cambria Math" w:hAnsi="Cambria Math"/>
            </w:rPr>
            <m:t>G=</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crit</m:t>
              </m:r>
            </m:sub>
          </m:sSub>
          <m:r>
            <m:rPr>
              <m:sty m:val="p"/>
            </m:rPr>
            <w:rPr>
              <w:rFonts w:ascii="Cambria Math" w:hAnsi="Cambria Math"/>
            </w:rPr>
            <m:t>.</m:t>
          </m:r>
        </m:oMath>
      </m:oMathPara>
    </w:p>
    <w:p w14:paraId="3C4E2052" w14:textId="77777777" w:rsidR="009458F0" w:rsidRDefault="00000000">
      <w:pPr>
        <w:pStyle w:val="FirstParagraph"/>
      </w:pPr>
      <w:r>
        <w:t>Expected:</w:t>
      </w:r>
    </w:p>
    <w:p w14:paraId="1C3ABACA" w14:textId="77777777" w:rsidR="009458F0" w:rsidRDefault="00000000">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0</m:t>
          </m:r>
        </m:oMath>
      </m:oMathPara>
    </w:p>
    <w:p w14:paraId="141C986C" w14:textId="77777777" w:rsidR="009458F0" w:rsidRDefault="00000000">
      <w:pPr>
        <w:pStyle w:val="FirstParagraph"/>
      </w:pPr>
      <w:r>
        <w:t>or a destructive model failure, but never stable successor capture.</w:t>
      </w:r>
    </w:p>
    <w:p w14:paraId="28103430" w14:textId="77777777" w:rsidR="009458F0" w:rsidRDefault="00000000">
      <w:pPr>
        <w:pStyle w:val="BodyText"/>
      </w:pPr>
      <w:r>
        <w:t>This control encodes the rule:</w:t>
      </w:r>
    </w:p>
    <w:p w14:paraId="10AEDDD2" w14:textId="77777777" w:rsidR="009458F0" w:rsidRDefault="00000000">
      <w:pPr>
        <w:pStyle w:val="BlockText"/>
      </w:pPr>
      <w:r>
        <w:t>Energy can cross a barrier. It cannot create a destination.</w:t>
      </w:r>
    </w:p>
    <w:p w14:paraId="1F80869A" w14:textId="77777777" w:rsidR="009458F0" w:rsidRDefault="00000000">
      <w:pPr>
        <w:pStyle w:val="Heading3"/>
      </w:pPr>
      <w:bookmarkStart w:id="62" w:name="three-dimensional-verification"/>
      <w:bookmarkEnd w:id="59"/>
      <w:bookmarkEnd w:id="61"/>
      <w:r>
        <w:t>6.8 Three-Dimensional Verification</w:t>
      </w:r>
    </w:p>
    <w:p w14:paraId="20B87619" w14:textId="77777777" w:rsidR="009458F0" w:rsidRDefault="00000000">
      <w:pPr>
        <w:pStyle w:val="FirstParagraph"/>
      </w:pPr>
      <w:r>
        <w:t>A three-dimensional test uses:</w:t>
      </w:r>
    </w:p>
    <w:p w14:paraId="5F9760BE"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oMath>
      </m:oMathPara>
    </w:p>
    <w:p w14:paraId="4D6733B0" w14:textId="77777777" w:rsidR="009458F0" w:rsidRDefault="00000000">
      <w:pPr>
        <w:pStyle w:val="FirstParagraph"/>
      </w:pPr>
      <w:r>
        <w:t>nodes with a synchronized core drive.</w:t>
      </w:r>
    </w:p>
    <w:p w14:paraId="0B36B88A" w14:textId="77777777" w:rsidR="009458F0" w:rsidRDefault="00000000">
      <w:pPr>
        <w:pStyle w:val="BodyText"/>
      </w:pPr>
      <w:r>
        <w:t>The required observables are not limited to the central cell.</w:t>
      </w:r>
    </w:p>
    <w:p w14:paraId="4D523231" w14:textId="77777777" w:rsidR="009458F0" w:rsidRDefault="00000000">
      <w:pPr>
        <w:pStyle w:val="BodyText"/>
      </w:pPr>
      <w:r>
        <w:t>A physically relevant run must track:</w:t>
      </w:r>
    </w:p>
    <w:p w14:paraId="655C5425" w14:textId="77777777" w:rsidR="009458F0" w:rsidRDefault="00000000">
      <w:pPr>
        <w:pStyle w:val="Compact"/>
        <w:numPr>
          <w:ilvl w:val="0"/>
          <w:numId w:val="104"/>
        </w:numPr>
      </w:pPr>
      <w:r>
        <w:t xml:space="preserve">volume-averaged </w:t>
      </w:r>
      <m:oMath>
        <m:r>
          <w:rPr>
            <w:rFonts w:ascii="Cambria Math" w:hAnsi="Cambria Math"/>
          </w:rPr>
          <m:t>β</m:t>
        </m:r>
      </m:oMath>
      <w:r>
        <w:t>;</w:t>
      </w:r>
    </w:p>
    <w:p w14:paraId="2215012F" w14:textId="77777777" w:rsidR="009458F0" w:rsidRDefault="00000000">
      <w:pPr>
        <w:pStyle w:val="Compact"/>
        <w:numPr>
          <w:ilvl w:val="0"/>
          <w:numId w:val="104"/>
        </w:numPr>
      </w:pPr>
      <w:r>
        <w:t xml:space="preserve">minimum and maximum </w:t>
      </w:r>
      <m:oMath>
        <m:r>
          <w:rPr>
            <w:rFonts w:ascii="Cambria Math" w:hAnsi="Cambria Math"/>
          </w:rPr>
          <m:t>β</m:t>
        </m:r>
      </m:oMath>
      <w:r>
        <w:t>;</w:t>
      </w:r>
    </w:p>
    <w:p w14:paraId="1ADB3793" w14:textId="77777777" w:rsidR="009458F0" w:rsidRDefault="00000000">
      <w:pPr>
        <w:pStyle w:val="Compact"/>
        <w:numPr>
          <w:ilvl w:val="0"/>
          <w:numId w:val="104"/>
        </w:numPr>
      </w:pPr>
      <w:r>
        <w:t>transition-wall geometry;</w:t>
      </w:r>
    </w:p>
    <w:p w14:paraId="66EFD186" w14:textId="77777777" w:rsidR="009458F0" w:rsidRDefault="00000000">
      <w:pPr>
        <w:pStyle w:val="Compact"/>
        <w:numPr>
          <w:ilvl w:val="0"/>
          <w:numId w:val="104"/>
        </w:numPr>
      </w:pPr>
      <w:r>
        <w:t xml:space="preserve">connectivity of the </w:t>
      </w:r>
      <m:oMath>
        <m:r>
          <w:rPr>
            <w:rFonts w:ascii="Cambria Math" w:hAnsi="Cambria Math"/>
          </w:rPr>
          <m:t>β</m:t>
        </m:r>
        <m:r>
          <m:rPr>
            <m:sty m:val="p"/>
          </m:rPr>
          <w:rPr>
            <w:rFonts w:ascii="Cambria Math" w:hAnsi="Cambria Math"/>
          </w:rPr>
          <m:t>≈</m:t>
        </m:r>
        <m:r>
          <w:rPr>
            <w:rFonts w:ascii="Cambria Math" w:hAnsi="Cambria Math"/>
          </w:rPr>
          <m:t>1</m:t>
        </m:r>
      </m:oMath>
      <w:r>
        <w:t xml:space="preserve"> domain;</w:t>
      </w:r>
    </w:p>
    <w:p w14:paraId="1945FAB1" w14:textId="77777777" w:rsidR="009458F0" w:rsidRDefault="00000000">
      <w:pPr>
        <w:pStyle w:val="Compact"/>
        <w:numPr>
          <w:ilvl w:val="0"/>
          <w:numId w:val="104"/>
        </w:numPr>
      </w:pPr>
      <w:r>
        <w:t>shear across the hull;</w:t>
      </w:r>
    </w:p>
    <w:p w14:paraId="2CAF1931" w14:textId="77777777" w:rsidR="009458F0" w:rsidRDefault="00000000">
      <w:pPr>
        <w:pStyle w:val="Compact"/>
        <w:numPr>
          <w:ilvl w:val="0"/>
          <w:numId w:val="104"/>
        </w:numPr>
      </w:pPr>
      <w:r>
        <w:t>and capture of the entire protected volume.</w:t>
      </w:r>
    </w:p>
    <w:p w14:paraId="54662BD1" w14:textId="77777777" w:rsidR="009458F0" w:rsidRDefault="00000000">
      <w:pPr>
        <w:pStyle w:val="FirstParagraph"/>
      </w:pPr>
      <w:r>
        <w:t>A transition in the central cell alone is insufficient.</w:t>
      </w:r>
    </w:p>
    <w:p w14:paraId="6EABC18C" w14:textId="77777777" w:rsidR="009458F0" w:rsidRDefault="00000000">
      <w:pPr>
        <w:pStyle w:val="Heading3"/>
      </w:pPr>
      <w:bookmarkStart w:id="63" w:name="preliminary-and-robust-mesh-studies"/>
      <w:bookmarkEnd w:id="62"/>
      <w:r>
        <w:t>6.9 Preliminary and Robust Mesh Studies</w:t>
      </w:r>
    </w:p>
    <w:p w14:paraId="4E2D02C8" w14:textId="77777777" w:rsidR="009458F0" w:rsidRDefault="00000000">
      <w:pPr>
        <w:pStyle w:val="FirstParagraph"/>
      </w:pPr>
      <w:r>
        <w:t>Coarse preliminary runs may use:</w:t>
      </w:r>
    </w:p>
    <w:p w14:paraId="2FD0944A" w14:textId="77777777" w:rsidR="009458F0" w:rsidRDefault="00000000">
      <w:pPr>
        <w:pStyle w:val="BodyText"/>
      </w:pPr>
      <m:oMathPara>
        <m:oMathParaPr>
          <m:jc m:val="center"/>
        </m:oMathParaPr>
        <m:oMath>
          <m:sSup>
            <m:sSupPr>
              <m:ctrlPr>
                <w:rPr>
                  <w:rFonts w:ascii="Cambria Math" w:hAnsi="Cambria Math"/>
                </w:rPr>
              </m:ctrlPr>
            </m:sSupPr>
            <m:e>
              <m:r>
                <w:rPr>
                  <w:rFonts w:ascii="Cambria Math" w:hAnsi="Cambria Math"/>
                </w:rPr>
                <m:t>5</m:t>
              </m:r>
            </m:e>
            <m:sup>
              <m:r>
                <w:rPr>
                  <w:rFonts w:ascii="Cambria Math" w:hAnsi="Cambria Math"/>
                </w:rPr>
                <m:t>3</m:t>
              </m:r>
            </m:sup>
          </m:sSup>
          <m:r>
            <w:rPr>
              <w:rFonts w:ascii="Cambria Math" w:hAnsi="Cambria Math"/>
            </w:rPr>
            <m:t> </m:t>
          </m:r>
          <m:r>
            <m:rPr>
              <m:nor/>
            </m:rPr>
            <m:t>and</m:t>
          </m:r>
          <m:r>
            <w:rPr>
              <w:rFonts w:ascii="Cambria Math" w:hAnsi="Cambria Math"/>
            </w:rPr>
            <m:t> </m:t>
          </m:r>
          <m:sSup>
            <m:sSupPr>
              <m:ctrlPr>
                <w:rPr>
                  <w:rFonts w:ascii="Cambria Math" w:hAnsi="Cambria Math"/>
                </w:rPr>
              </m:ctrlPr>
            </m:sSupPr>
            <m:e>
              <m:r>
                <w:rPr>
                  <w:rFonts w:ascii="Cambria Math" w:hAnsi="Cambria Math"/>
                </w:rPr>
                <m:t>7</m:t>
              </m:r>
            </m:e>
            <m:sup>
              <m:r>
                <w:rPr>
                  <w:rFonts w:ascii="Cambria Math" w:hAnsi="Cambria Math"/>
                </w:rPr>
                <m:t>3</m:t>
              </m:r>
            </m:sup>
          </m:sSup>
        </m:oMath>
      </m:oMathPara>
    </w:p>
    <w:p w14:paraId="6FD5A85B" w14:textId="77777777" w:rsidR="009458F0" w:rsidRDefault="00000000">
      <w:pPr>
        <w:pStyle w:val="FirstParagraph"/>
      </w:pPr>
      <w:r>
        <w:t>lattices to locate a stable parameter region.</w:t>
      </w:r>
    </w:p>
    <w:p w14:paraId="72A8A437" w14:textId="77777777" w:rsidR="009458F0" w:rsidRDefault="00000000">
      <w:pPr>
        <w:pStyle w:val="BodyText"/>
      </w:pPr>
      <w:r>
        <w:t>A more rigorous convergence audit should use:</w:t>
      </w:r>
    </w:p>
    <w:p w14:paraId="4AB0C73E" w14:textId="77777777" w:rsidR="009458F0" w:rsidRDefault="00000000">
      <w:pPr>
        <w:pStyle w:val="BodyText"/>
      </w:pPr>
      <m:oMathPara>
        <m:oMathParaPr>
          <m:jc m:val="center"/>
        </m:oMathParaPr>
        <m:oMath>
          <m:sSup>
            <m:sSupPr>
              <m:ctrlPr>
                <w:rPr>
                  <w:rFonts w:ascii="Cambria Math" w:hAnsi="Cambria Math"/>
                </w:rPr>
              </m:ctrlPr>
            </m:sSupPr>
            <m:e>
              <m:r>
                <w:rPr>
                  <w:rFonts w:ascii="Cambria Math" w:hAnsi="Cambria Math"/>
                </w:rPr>
                <m:t>8</m:t>
              </m:r>
            </m:e>
            <m:sup>
              <m:r>
                <w:rPr>
                  <w:rFonts w:ascii="Cambria Math" w:hAnsi="Cambria Math"/>
                </w:rPr>
                <m:t>3</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12</m:t>
              </m:r>
            </m:e>
            <m:sup>
              <m:r>
                <w:rPr>
                  <w:rFonts w:ascii="Cambria Math" w:hAnsi="Cambria Math"/>
                </w:rPr>
                <m:t>3</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16</m:t>
              </m:r>
            </m:e>
            <m:sup>
              <m:r>
                <w:rPr>
                  <w:rFonts w:ascii="Cambria Math" w:hAnsi="Cambria Math"/>
                </w:rPr>
                <m:t>3</m:t>
              </m:r>
            </m:sup>
          </m:sSup>
        </m:oMath>
      </m:oMathPara>
    </w:p>
    <w:p w14:paraId="7AD879B3" w14:textId="77777777" w:rsidR="009458F0" w:rsidRDefault="00000000">
      <w:pPr>
        <w:pStyle w:val="FirstParagraph"/>
      </w:pPr>
      <w:r>
        <w:lastRenderedPageBreak/>
        <w:t>or higher resolutions.</w:t>
      </w:r>
    </w:p>
    <w:p w14:paraId="5DC1C29C" w14:textId="77777777" w:rsidR="009458F0" w:rsidRDefault="00000000">
      <w:pPr>
        <w:pStyle w:val="BodyText"/>
      </w:pPr>
      <w:r>
        <w:t xml:space="preserve">For an observable </w:t>
      </w:r>
      <m:oMath>
        <m:sSub>
          <m:sSubPr>
            <m:ctrlPr>
              <w:rPr>
                <w:rFonts w:ascii="Cambria Math" w:hAnsi="Cambria Math"/>
              </w:rPr>
            </m:ctrlPr>
          </m:sSubPr>
          <m:e>
            <m:r>
              <w:rPr>
                <w:rFonts w:ascii="Cambria Math" w:hAnsi="Cambria Math"/>
              </w:rPr>
              <m:t>Q</m:t>
            </m:r>
          </m:e>
          <m:sub>
            <m:r>
              <w:rPr>
                <w:rFonts w:ascii="Cambria Math" w:hAnsi="Cambria Math"/>
              </w:rPr>
              <m:t>h</m:t>
            </m:r>
          </m:sub>
        </m:sSub>
      </m:oMath>
      <w:r>
        <w:t>, convergence can be estimated by:</w:t>
      </w:r>
    </w:p>
    <w:p w14:paraId="6D53BACD"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h</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r>
                        <m:rPr>
                          <m:sty m:val="p"/>
                        </m:rPr>
                        <w:rPr>
                          <w:rFonts w:ascii="Cambria Math" w:hAnsi="Cambria Math"/>
                        </w:rPr>
                        <m:t>/</m:t>
                      </m:r>
                      <m:r>
                        <w:rPr>
                          <w:rFonts w:ascii="Cambria Math" w:hAnsi="Cambria Math"/>
                        </w:rPr>
                        <m:t>2</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h</m:t>
                      </m:r>
                      <m:r>
                        <m:rPr>
                          <m:sty m:val="p"/>
                        </m:rPr>
                        <w:rPr>
                          <w:rFonts w:ascii="Cambria Math" w:hAnsi="Cambria Math"/>
                        </w:rPr>
                        <m:t>/</m:t>
                      </m:r>
                      <m:r>
                        <w:rPr>
                          <w:rFonts w:ascii="Cambria Math" w:hAnsi="Cambria Math"/>
                        </w:rPr>
                        <m:t>2</m:t>
                      </m:r>
                    </m:sub>
                  </m:sSub>
                </m:e>
              </m:d>
            </m:den>
          </m:f>
          <m:r>
            <m:rPr>
              <m:sty m:val="p"/>
            </m:rPr>
            <w:rPr>
              <w:rFonts w:ascii="Cambria Math" w:hAnsi="Cambria Math"/>
            </w:rPr>
            <m:t>.</m:t>
          </m:r>
        </m:oMath>
      </m:oMathPara>
    </w:p>
    <w:p w14:paraId="40324C66" w14:textId="77777777" w:rsidR="009458F0" w:rsidRDefault="00000000">
      <w:pPr>
        <w:pStyle w:val="FirstParagraph"/>
      </w:pPr>
      <w:r>
        <w:t>A reported asymptotic error on the order of a few percent indicates numerical stability of the chosen PDE solution.</w:t>
      </w:r>
    </w:p>
    <w:p w14:paraId="64A9BDB1" w14:textId="77777777" w:rsidR="009458F0" w:rsidRDefault="00000000">
      <w:pPr>
        <w:pStyle w:val="BodyText"/>
      </w:pPr>
      <w:r>
        <w:t>It does not demonstrate that the solution corresponds to nature.</w:t>
      </w:r>
    </w:p>
    <w:p w14:paraId="5EDF2AEE" w14:textId="77777777" w:rsidR="009458F0" w:rsidRDefault="00000000">
      <w:pPr>
        <w:pStyle w:val="Heading3"/>
      </w:pPr>
      <w:bookmarkStart w:id="64" w:name="surface-tension-scaling-study"/>
      <w:bookmarkEnd w:id="63"/>
      <w:r>
        <w:t>6.10 Surface-Tension Scaling Study</w:t>
      </w:r>
    </w:p>
    <w:p w14:paraId="327EE16D" w14:textId="77777777" w:rsidR="009458F0" w:rsidRDefault="00000000">
      <w:pPr>
        <w:pStyle w:val="FirstParagraph"/>
      </w:pPr>
      <w:r>
        <w:t xml:space="preserve">For several core radii </w:t>
      </w:r>
      <m:oMath>
        <m:r>
          <w:rPr>
            <w:rFonts w:ascii="Cambria Math" w:hAnsi="Cambria Math"/>
          </w:rPr>
          <m:t>R</m:t>
        </m:r>
      </m:oMath>
      <w:r>
        <w:t>, the minimum drive required for stable capture is determined:</w:t>
      </w:r>
    </w:p>
    <w:p w14:paraId="489ADAD4" w14:textId="77777777" w:rsidR="009458F0"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crit</m:t>
              </m:r>
            </m:sub>
          </m:sSub>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77C9D4BF" w14:textId="77777777" w:rsidR="009458F0" w:rsidRDefault="00000000">
      <w:pPr>
        <w:pStyle w:val="FirstParagraph"/>
      </w:pPr>
      <w:r>
        <w:t>The expected qualitative behavior is:</w:t>
      </w:r>
    </w:p>
    <w:p w14:paraId="14F3AC82" w14:textId="77777777" w:rsidR="009458F0"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crit</m:t>
              </m:r>
            </m:sub>
          </m:sSub>
          <m:r>
            <m:rPr>
              <m:sty m:val="p"/>
            </m:rPr>
            <w:rPr>
              <w:rFonts w:ascii="Cambria Math" w:hAnsi="Cambria Math"/>
            </w:rPr>
            <m:t>↓</m:t>
          </m:r>
          <m:r>
            <w:rPr>
              <w:rFonts w:ascii="Cambria Math" w:hAnsi="Cambria Math"/>
            </w:rPr>
            <m:t> </m:t>
          </m:r>
          <m:r>
            <m:rPr>
              <m:nor/>
            </m:rPr>
            <m:t>as</m:t>
          </m:r>
          <m:r>
            <w:rPr>
              <w:rFonts w:ascii="Cambria Math" w:hAnsi="Cambria Math"/>
            </w:rPr>
            <m:t> R</m:t>
          </m:r>
          <m:r>
            <m:rPr>
              <m:sty m:val="p"/>
            </m:rPr>
            <w:rPr>
              <w:rFonts w:ascii="Cambria Math" w:hAnsi="Cambria Math"/>
            </w:rPr>
            <m:t>↑,</m:t>
          </m:r>
        </m:oMath>
      </m:oMathPara>
    </w:p>
    <w:p w14:paraId="632DBA49" w14:textId="77777777" w:rsidR="009458F0" w:rsidRDefault="00000000">
      <w:pPr>
        <w:pStyle w:val="FirstParagraph"/>
      </w:pPr>
      <w:r>
        <w:t xml:space="preserve">because the surface cost scales approximately as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while the volumetric drive scales as </w:t>
      </w:r>
      <m:oMath>
        <m:sSup>
          <m:sSupPr>
            <m:ctrlPr>
              <w:rPr>
                <w:rFonts w:ascii="Cambria Math" w:hAnsi="Cambria Math"/>
              </w:rPr>
            </m:ctrlPr>
          </m:sSupPr>
          <m:e>
            <m:r>
              <w:rPr>
                <w:rFonts w:ascii="Cambria Math" w:hAnsi="Cambria Math"/>
              </w:rPr>
              <m:t>R</m:t>
            </m:r>
          </m:e>
          <m:sup>
            <m:r>
              <w:rPr>
                <w:rFonts w:ascii="Cambria Math" w:hAnsi="Cambria Math"/>
              </w:rPr>
              <m:t>3</m:t>
            </m:r>
          </m:sup>
        </m:sSup>
      </m:oMath>
      <w:r>
        <w:t>.</w:t>
      </w:r>
    </w:p>
    <w:p w14:paraId="6C507229" w14:textId="77777777" w:rsidR="009458F0" w:rsidRDefault="00000000">
      <w:pPr>
        <w:pStyle w:val="BodyText"/>
      </w:pPr>
      <w:r>
        <w:t>The study should identify:</w:t>
      </w:r>
    </w:p>
    <w:p w14:paraId="65388175" w14:textId="77777777" w:rsidR="009458F0" w:rsidRDefault="00000000">
      <w:pPr>
        <w:pStyle w:val="Compact"/>
        <w:numPr>
          <w:ilvl w:val="0"/>
          <w:numId w:val="105"/>
        </w:numPr>
      </w:pPr>
      <w:r>
        <w:t>the collapse regime;</w:t>
      </w:r>
    </w:p>
    <w:p w14:paraId="43CB5B5E" w14:textId="77777777" w:rsidR="009458F0" w:rsidRDefault="00000000">
      <w:pPr>
        <w:pStyle w:val="Compact"/>
        <w:numPr>
          <w:ilvl w:val="0"/>
          <w:numId w:val="105"/>
        </w:numPr>
      </w:pPr>
      <w:r>
        <w:t>the metastable regime;</w:t>
      </w:r>
    </w:p>
    <w:p w14:paraId="6B7CF445" w14:textId="77777777" w:rsidR="009458F0" w:rsidRDefault="00000000">
      <w:pPr>
        <w:pStyle w:val="Compact"/>
        <w:numPr>
          <w:ilvl w:val="0"/>
          <w:numId w:val="105"/>
        </w:numPr>
      </w:pPr>
      <w:r>
        <w:t>the coherent-expansion regime;</w:t>
      </w:r>
    </w:p>
    <w:p w14:paraId="33B3F414" w14:textId="77777777" w:rsidR="009458F0" w:rsidRDefault="00000000">
      <w:pPr>
        <w:pStyle w:val="Compact"/>
        <w:numPr>
          <w:ilvl w:val="0"/>
          <w:numId w:val="105"/>
        </w:numPr>
      </w:pPr>
      <w:r>
        <w:t>and the overdrive regime.</w:t>
      </w:r>
    </w:p>
    <w:p w14:paraId="19A7643B" w14:textId="77777777" w:rsidR="009458F0" w:rsidRDefault="00000000">
      <w:pPr>
        <w:pStyle w:val="Heading3"/>
      </w:pPr>
      <w:bookmarkStart w:id="65" w:name="noise-and-fabrication-stress-tests"/>
      <w:bookmarkEnd w:id="64"/>
      <w:r>
        <w:t>6.11 Noise and Fabrication Stress Tests</w:t>
      </w:r>
    </w:p>
    <w:p w14:paraId="45BCF16B" w14:textId="77777777" w:rsidR="009458F0" w:rsidRDefault="00000000">
      <w:pPr>
        <w:pStyle w:val="FirstParagraph"/>
      </w:pPr>
      <w:r>
        <w:t>The following are introduced:</w:t>
      </w:r>
    </w:p>
    <w:p w14:paraId="7C86625F" w14:textId="77777777" w:rsidR="009458F0" w:rsidRDefault="00000000">
      <w:pPr>
        <w:pStyle w:val="Compact"/>
        <w:numPr>
          <w:ilvl w:val="0"/>
          <w:numId w:val="106"/>
        </w:numPr>
      </w:pPr>
      <w:r>
        <w:t>spatial gradient error;</w:t>
      </w:r>
    </w:p>
    <w:p w14:paraId="4A78C1CF" w14:textId="77777777" w:rsidR="009458F0" w:rsidRDefault="00000000">
      <w:pPr>
        <w:pStyle w:val="Compact"/>
        <w:numPr>
          <w:ilvl w:val="0"/>
          <w:numId w:val="106"/>
        </w:numPr>
      </w:pPr>
      <w:r>
        <w:t>temporal pulse jitter;</w:t>
      </w:r>
    </w:p>
    <w:p w14:paraId="15B0003D" w14:textId="77777777" w:rsidR="009458F0" w:rsidRDefault="00000000">
      <w:pPr>
        <w:pStyle w:val="Compact"/>
        <w:numPr>
          <w:ilvl w:val="0"/>
          <w:numId w:val="106"/>
        </w:numPr>
      </w:pPr>
      <w:r>
        <w:t>coupling variation;</w:t>
      </w:r>
    </w:p>
    <w:p w14:paraId="1C05D611" w14:textId="77777777" w:rsidR="009458F0" w:rsidRDefault="00000000">
      <w:pPr>
        <w:pStyle w:val="Compact"/>
        <w:numPr>
          <w:ilvl w:val="0"/>
          <w:numId w:val="106"/>
        </w:numPr>
      </w:pPr>
      <w:r>
        <w:t>thermal noise;</w:t>
      </w:r>
    </w:p>
    <w:p w14:paraId="26F1FC9B" w14:textId="77777777" w:rsidR="009458F0" w:rsidRDefault="00000000">
      <w:pPr>
        <w:pStyle w:val="Compact"/>
        <w:numPr>
          <w:ilvl w:val="0"/>
          <w:numId w:val="106"/>
        </w:numPr>
      </w:pPr>
      <w:r>
        <w:t>phase-signature noise;</w:t>
      </w:r>
    </w:p>
    <w:p w14:paraId="2C748327" w14:textId="77777777" w:rsidR="009458F0" w:rsidRDefault="00000000">
      <w:pPr>
        <w:pStyle w:val="Compact"/>
        <w:numPr>
          <w:ilvl w:val="0"/>
          <w:numId w:val="106"/>
        </w:numPr>
      </w:pPr>
      <w:r>
        <w:t>and damaged drive cells.</w:t>
      </w:r>
    </w:p>
    <w:p w14:paraId="0CD83587" w14:textId="77777777" w:rsidR="009458F0" w:rsidRDefault="00000000">
      <w:pPr>
        <w:pStyle w:val="FirstParagraph"/>
      </w:pPr>
      <w:r>
        <w:t>A robust design must withstand at least:</w:t>
      </w:r>
    </w:p>
    <w:p w14:paraId="5D8A4506" w14:textId="77777777" w:rsidR="009458F0" w:rsidRDefault="00000000">
      <w:pPr>
        <w:pStyle w:val="Compact"/>
        <w:numPr>
          <w:ilvl w:val="0"/>
          <w:numId w:val="107"/>
        </w:numPr>
      </w:pPr>
      <w:r>
        <w:t>several percentage points of spatial nonuniformity;</w:t>
      </w:r>
    </w:p>
    <w:p w14:paraId="1C86CDE0" w14:textId="77777777" w:rsidR="009458F0" w:rsidRDefault="00000000">
      <w:pPr>
        <w:pStyle w:val="Compact"/>
        <w:numPr>
          <w:ilvl w:val="0"/>
          <w:numId w:val="107"/>
        </w:numPr>
      </w:pPr>
      <w:r>
        <w:t>realistic actuator timing error;</w:t>
      </w:r>
    </w:p>
    <w:p w14:paraId="7A94C3EB" w14:textId="77777777" w:rsidR="009458F0" w:rsidRDefault="00000000">
      <w:pPr>
        <w:pStyle w:val="Compact"/>
        <w:numPr>
          <w:ilvl w:val="0"/>
          <w:numId w:val="107"/>
        </w:numPr>
      </w:pPr>
      <w:r>
        <w:t>loss of a minority of control nodes;</w:t>
      </w:r>
    </w:p>
    <w:p w14:paraId="382CFB64" w14:textId="77777777" w:rsidR="009458F0" w:rsidRDefault="00000000">
      <w:pPr>
        <w:pStyle w:val="Compact"/>
        <w:numPr>
          <w:ilvl w:val="0"/>
          <w:numId w:val="107"/>
        </w:numPr>
      </w:pPr>
      <w:r>
        <w:t>and phase-lock fluctuations below the capture margin.</w:t>
      </w:r>
    </w:p>
    <w:p w14:paraId="30B51042" w14:textId="77777777" w:rsidR="009458F0" w:rsidRDefault="00000000">
      <w:pPr>
        <w:pStyle w:val="FirstParagraph"/>
      </w:pPr>
      <w:r>
        <w:t xml:space="preserve">The decisive variable is not simply whether </w:t>
      </w:r>
      <m:oMath>
        <m:r>
          <w:rPr>
            <w:rFonts w:ascii="Cambria Math" w:hAnsi="Cambria Math"/>
          </w:rPr>
          <m:t>β</m:t>
        </m:r>
      </m:oMath>
      <w:r>
        <w:t xml:space="preserve"> crosses 0.5.</w:t>
      </w:r>
    </w:p>
    <w:p w14:paraId="2D3D8127" w14:textId="77777777" w:rsidR="009458F0" w:rsidRDefault="00000000">
      <w:pPr>
        <w:pStyle w:val="BodyText"/>
      </w:pPr>
      <w:r>
        <w:t xml:space="preserve">It is whether the entire Entity reaches a stable </w:t>
      </w:r>
      <m:oMath>
        <m:r>
          <w:rPr>
            <w:rFonts w:ascii="Cambria Math" w:hAnsi="Cambria Math"/>
          </w:rPr>
          <m:t>β</m:t>
        </m:r>
        <m:r>
          <m:rPr>
            <m:sty m:val="p"/>
          </m:rPr>
          <w:rPr>
            <w:rFonts w:ascii="Cambria Math" w:hAnsi="Cambria Math"/>
          </w:rPr>
          <m:t>≈</m:t>
        </m:r>
        <m:r>
          <w:rPr>
            <w:rFonts w:ascii="Cambria Math" w:hAnsi="Cambria Math"/>
          </w:rPr>
          <m:t>1</m:t>
        </m:r>
      </m:oMath>
      <w:r>
        <w:t xml:space="preserve"> state with low shear.</w:t>
      </w:r>
    </w:p>
    <w:p w14:paraId="2B909275" w14:textId="77777777" w:rsidR="009458F0" w:rsidRDefault="00000000">
      <w:pPr>
        <w:pStyle w:val="Heading3"/>
      </w:pPr>
      <w:bookmarkStart w:id="66" w:name="the-varphi-burst"/>
      <w:bookmarkEnd w:id="65"/>
      <w:r>
        <w:lastRenderedPageBreak/>
        <w:t xml:space="preserve">6.12 The </w:t>
      </w:r>
      <m:oMath>
        <m:r>
          <m:rPr>
            <m:sty m:val="bi"/>
          </m:rPr>
          <w:rPr>
            <w:rFonts w:ascii="Cambria Math" w:hAnsi="Cambria Math"/>
          </w:rPr>
          <m:t>φ</m:t>
        </m:r>
      </m:oMath>
      <w:r>
        <w:t xml:space="preserve"> Burst</w:t>
      </w:r>
    </w:p>
    <w:p w14:paraId="644F4B73" w14:textId="77777777" w:rsidR="009458F0" w:rsidRDefault="00000000">
      <w:pPr>
        <w:pStyle w:val="FirstParagraph"/>
      </w:pPr>
      <w:r>
        <w:t>The transition may release a bounded field transient:</w:t>
      </w:r>
    </w:p>
    <w:p w14:paraId="510E566A"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burst</m:t>
              </m:r>
            </m:sub>
          </m:sSub>
          <m:r>
            <m:rPr>
              <m:sty m:val="p"/>
            </m:rPr>
            <w:rPr>
              <w:rFonts w:ascii="Cambria Math" w:hAnsi="Cambria Math"/>
            </w:rPr>
            <m:t>=∫</m:t>
          </m:r>
          <m:r>
            <w:rPr>
              <w:rFonts w:ascii="Cambria Math" w:hAnsi="Cambria Math"/>
            </w:rPr>
            <m:t>dt</m:t>
          </m:r>
          <m:nary>
            <m:naryPr>
              <m:limLoc m:val="subSup"/>
              <m:supHide m:val="1"/>
              <m:ctrlPr>
                <w:rPr>
                  <w:rFonts w:ascii="Cambria Math" w:hAnsi="Cambria Math"/>
                </w:rPr>
              </m:ctrlPr>
            </m:naryPr>
            <m:sub>
              <m:r>
                <w:rPr>
                  <w:rFonts w:ascii="Cambria Math" w:hAnsi="Cambria Math"/>
                </w:rPr>
                <m:t>V</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3</m:t>
                  </m:r>
                </m:sup>
              </m:sSup>
            </m:e>
          </m:nary>
          <m:r>
            <w:rPr>
              <w:rFonts w:ascii="Cambria Math" w:hAnsi="Cambria Math"/>
            </w:rPr>
            <m:t>x </m:t>
          </m:r>
          <m:sSub>
            <m:sSubPr>
              <m:ctrlPr>
                <w:rPr>
                  <w:rFonts w:ascii="Cambria Math" w:hAnsi="Cambria Math"/>
                </w:rPr>
              </m:ctrlPr>
            </m:sSubPr>
            <m:e>
              <m:r>
                <m:rPr>
                  <m:scr m:val="script"/>
                  <m:sty m:val="p"/>
                </m:rPr>
                <w:rPr>
                  <w:rFonts w:ascii="Cambria Math" w:hAnsi="Cambria Math"/>
                </w:rPr>
                <m:t>P</m:t>
              </m:r>
            </m:e>
            <m:sub>
              <m:r>
                <w:rPr>
                  <w:rFonts w:ascii="Cambria Math" w:hAnsi="Cambria Math"/>
                </w:rPr>
                <m:t>φ</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2E15FFF8" w14:textId="77777777" w:rsidR="009458F0" w:rsidRDefault="00000000">
      <w:pPr>
        <w:pStyle w:val="FirstParagraph"/>
      </w:pPr>
      <w:r>
        <w:t>Within the model, the burst should correlate with:</w:t>
      </w:r>
    </w:p>
    <w:p w14:paraId="1D09904F" w14:textId="77777777" w:rsidR="009458F0" w:rsidRDefault="00000000">
      <w:pPr>
        <w:pStyle w:val="Compact"/>
        <w:numPr>
          <w:ilvl w:val="0"/>
          <w:numId w:val="108"/>
        </w:numPr>
      </w:pPr>
      <w:r>
        <w:t xml:space="preserve">rapid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β</m:t>
        </m:r>
      </m:oMath>
      <w:r>
        <w:t>;</w:t>
      </w:r>
    </w:p>
    <w:p w14:paraId="12F1D78E" w14:textId="77777777" w:rsidR="009458F0" w:rsidRDefault="00000000">
      <w:pPr>
        <w:pStyle w:val="Compact"/>
        <w:numPr>
          <w:ilvl w:val="0"/>
          <w:numId w:val="108"/>
        </w:numPr>
      </w:pPr>
      <w:r>
        <w:t>reduction of the transition potential energy;</w:t>
      </w:r>
    </w:p>
    <w:p w14:paraId="62E7268B" w14:textId="77777777" w:rsidR="009458F0" w:rsidRDefault="00000000">
      <w:pPr>
        <w:pStyle w:val="Compact"/>
        <w:numPr>
          <w:ilvl w:val="0"/>
          <w:numId w:val="108"/>
        </w:numPr>
      </w:pPr>
      <w:r>
        <w:t>and completion of capture.</w:t>
      </w:r>
    </w:p>
    <w:p w14:paraId="58BE9908" w14:textId="77777777" w:rsidR="009458F0" w:rsidRDefault="00000000">
      <w:pPr>
        <w:pStyle w:val="FirstParagraph"/>
      </w:pPr>
      <w:r>
        <w:t xml:space="preserve">A burst without a stable </w:t>
      </w:r>
      <m:oMath>
        <m:r>
          <w:rPr>
            <w:rFonts w:ascii="Cambria Math" w:hAnsi="Cambria Math"/>
          </w:rPr>
          <m:t>β</m:t>
        </m:r>
      </m:oMath>
      <w:r>
        <w:t xml:space="preserve"> transition is not a successful jump.</w:t>
      </w:r>
    </w:p>
    <w:p w14:paraId="2301AF62" w14:textId="77777777" w:rsidR="009458F0" w:rsidRDefault="00000000">
      <w:pPr>
        <w:pStyle w:val="BodyText"/>
      </w:pPr>
      <w:r>
        <w:t xml:space="preserve">A stable </w:t>
      </w:r>
      <m:oMath>
        <m:r>
          <w:rPr>
            <w:rFonts w:ascii="Cambria Math" w:hAnsi="Cambria Math"/>
          </w:rPr>
          <m:t>β</m:t>
        </m:r>
      </m:oMath>
      <w:r>
        <w:t xml:space="preserve"> transition without a nonlocal destination signature remains an analogue field transition.</w:t>
      </w:r>
    </w:p>
    <w:p w14:paraId="12B21686" w14:textId="77777777" w:rsidR="009458F0" w:rsidRDefault="00000000">
      <w:pPr>
        <w:pStyle w:val="Heading3"/>
      </w:pPr>
      <w:bookmarkStart w:id="67" w:name="Xcf7e074b357df4105582fc4aaf07892d1617dac"/>
      <w:bookmarkEnd w:id="66"/>
      <w:r>
        <w:t>6.13 Falsification Criteria for the Numerical Model</w:t>
      </w:r>
    </w:p>
    <w:p w14:paraId="5516D6F0" w14:textId="77777777" w:rsidR="009458F0" w:rsidRDefault="00000000">
      <w:pPr>
        <w:pStyle w:val="FirstParagraph"/>
      </w:pPr>
      <w:r>
        <w:t>The specific implementation is disfavored if:</w:t>
      </w:r>
    </w:p>
    <w:p w14:paraId="6840A13B" w14:textId="77777777" w:rsidR="009458F0" w:rsidRDefault="00000000">
      <w:pPr>
        <w:pStyle w:val="Compact"/>
        <w:numPr>
          <w:ilvl w:val="0"/>
          <w:numId w:val="109"/>
        </w:numPr>
      </w:pPr>
      <w:r>
        <w:t xml:space="preserve">the transition occurs with </w:t>
      </w:r>
      <m:oMath>
        <m:r>
          <m:rPr>
            <m:scr m:val="script"/>
            <m:sty m:val="p"/>
          </m:rPr>
          <w:rPr>
            <w:rFonts w:ascii="Cambria Math" w:hAnsi="Cambria Math"/>
          </w:rPr>
          <m:t>G=</m:t>
        </m:r>
        <m:r>
          <w:rPr>
            <w:rFonts w:ascii="Cambria Math" w:hAnsi="Cambria Math"/>
          </w:rPr>
          <m:t>0</m:t>
        </m:r>
      </m:oMath>
      <w:r>
        <w:t xml:space="preserve"> despite a gate designed to forbid it;</w:t>
      </w:r>
    </w:p>
    <w:p w14:paraId="127651CB" w14:textId="77777777" w:rsidR="009458F0" w:rsidRDefault="00000000">
      <w:pPr>
        <w:pStyle w:val="Compact"/>
        <w:numPr>
          <w:ilvl w:val="0"/>
          <w:numId w:val="109"/>
        </w:numPr>
      </w:pPr>
      <w:r>
        <w:t>mesh refinement eliminates the apparent capture;</w:t>
      </w:r>
    </w:p>
    <w:p w14:paraId="602C87CD" w14:textId="77777777" w:rsidR="009458F0" w:rsidRDefault="00000000">
      <w:pPr>
        <w:pStyle w:val="Compact"/>
        <w:numPr>
          <w:ilvl w:val="0"/>
          <w:numId w:val="109"/>
        </w:numPr>
      </w:pPr>
      <w:r>
        <w:t>energy grows without bound;</w:t>
      </w:r>
    </w:p>
    <w:p w14:paraId="2762A003" w14:textId="77777777" w:rsidR="009458F0" w:rsidRDefault="00000000">
      <w:pPr>
        <w:pStyle w:val="Compact"/>
        <w:numPr>
          <w:ilvl w:val="0"/>
          <w:numId w:val="109"/>
        </w:numPr>
      </w:pPr>
      <m:oMath>
        <m:r>
          <w:rPr>
            <w:rFonts w:ascii="Cambria Math" w:hAnsi="Cambria Math"/>
          </w:rPr>
          <m:t>β</m:t>
        </m:r>
      </m:oMath>
      <w:r>
        <w:t xml:space="preserve"> crosses through numerical instability rather than resolved dynamics;</w:t>
      </w:r>
    </w:p>
    <w:p w14:paraId="0DA15315" w14:textId="77777777" w:rsidR="009458F0" w:rsidRDefault="00000000">
      <w:pPr>
        <w:pStyle w:val="Compact"/>
        <w:numPr>
          <w:ilvl w:val="0"/>
          <w:numId w:val="109"/>
        </w:numPr>
      </w:pPr>
      <w:r>
        <w:t>topological shear does not decrease with synchronization;</w:t>
      </w:r>
    </w:p>
    <w:p w14:paraId="00FD04C1" w14:textId="77777777" w:rsidR="009458F0" w:rsidRDefault="00000000">
      <w:pPr>
        <w:pStyle w:val="Compact"/>
        <w:numPr>
          <w:ilvl w:val="0"/>
          <w:numId w:val="109"/>
        </w:numPr>
      </w:pPr>
      <w:r>
        <w:t>the transition requires parameters beyond the EFT cutoff;</w:t>
      </w:r>
    </w:p>
    <w:p w14:paraId="05AC1577" w14:textId="77777777" w:rsidR="009458F0" w:rsidRDefault="00000000">
      <w:pPr>
        <w:pStyle w:val="Compact"/>
        <w:numPr>
          <w:ilvl w:val="0"/>
          <w:numId w:val="109"/>
        </w:numPr>
      </w:pPr>
      <w:r>
        <w:t>stable capture depends on boundary artifacts;</w:t>
      </w:r>
    </w:p>
    <w:p w14:paraId="35C0364C" w14:textId="77777777" w:rsidR="009458F0" w:rsidRDefault="00000000">
      <w:pPr>
        <w:pStyle w:val="Compact"/>
        <w:numPr>
          <w:ilvl w:val="0"/>
          <w:numId w:val="109"/>
        </w:numPr>
      </w:pPr>
      <w:r>
        <w:t>or the model cannot distinguish critical capture from overdrive.</w:t>
      </w:r>
    </w:p>
    <w:p w14:paraId="29EFCC33" w14:textId="77777777" w:rsidR="009458F0" w:rsidRDefault="00000000">
      <w:r>
        <w:pict w14:anchorId="3D009443">
          <v:rect id="_x0000_i1032" style="width:0;height:1.5pt" o:hralign="center" o:hrstd="t" o:hr="t"/>
        </w:pict>
      </w:r>
    </w:p>
    <w:p w14:paraId="6F7978CC" w14:textId="77777777" w:rsidR="009458F0" w:rsidRDefault="00000000">
      <w:pPr>
        <w:pStyle w:val="Heading2"/>
      </w:pPr>
      <w:bookmarkStart w:id="68" w:name="Xeaeb1ea057489fcb28797a8aaa5772e02c2c844"/>
      <w:bookmarkEnd w:id="52"/>
      <w:bookmarkEnd w:id="67"/>
      <w:r>
        <w:t>7 Experimental Analogues and Prototype Logic</w:t>
      </w:r>
    </w:p>
    <w:p w14:paraId="221C13C3" w14:textId="77777777" w:rsidR="009458F0" w:rsidRDefault="00000000">
      <w:pPr>
        <w:pStyle w:val="Heading3"/>
      </w:pPr>
      <w:bookmarkStart w:id="69" w:name="purpose-of-an-analogue"/>
      <w:r>
        <w:t>7.1 Purpose of an Analogue</w:t>
      </w:r>
    </w:p>
    <w:p w14:paraId="2A2ED7D0" w14:textId="77777777" w:rsidR="009458F0" w:rsidRDefault="00000000">
      <w:pPr>
        <w:pStyle w:val="FirstParagraph"/>
      </w:pPr>
      <w:r>
        <w:t>An analogue experiment does not create a universe transition.</w:t>
      </w:r>
    </w:p>
    <w:p w14:paraId="621A1456" w14:textId="77777777" w:rsidR="009458F0" w:rsidRDefault="00000000">
      <w:pPr>
        <w:pStyle w:val="BodyText"/>
      </w:pPr>
      <w:r>
        <w:t>It tests whether a controlled physical system can reproduce:</w:t>
      </w:r>
    </w:p>
    <w:p w14:paraId="1D8B15EA" w14:textId="77777777" w:rsidR="009458F0" w:rsidRDefault="00000000">
      <w:pPr>
        <w:pStyle w:val="Compact"/>
        <w:numPr>
          <w:ilvl w:val="0"/>
          <w:numId w:val="110"/>
        </w:numPr>
      </w:pPr>
      <w:r>
        <w:t>two stable states;</w:t>
      </w:r>
    </w:p>
    <w:p w14:paraId="7BD47058" w14:textId="77777777" w:rsidR="009458F0" w:rsidRDefault="00000000">
      <w:pPr>
        <w:pStyle w:val="Compact"/>
        <w:numPr>
          <w:ilvl w:val="0"/>
          <w:numId w:val="110"/>
        </w:numPr>
      </w:pPr>
      <w:r>
        <w:t>a tunable barrier;</w:t>
      </w:r>
    </w:p>
    <w:p w14:paraId="1FE6E4F8" w14:textId="77777777" w:rsidR="009458F0" w:rsidRDefault="00000000">
      <w:pPr>
        <w:pStyle w:val="Compact"/>
        <w:numPr>
          <w:ilvl w:val="0"/>
          <w:numId w:val="110"/>
        </w:numPr>
      </w:pPr>
      <w:r>
        <w:t>threshold switching;</w:t>
      </w:r>
    </w:p>
    <w:p w14:paraId="77EAC174" w14:textId="77777777" w:rsidR="009458F0" w:rsidRDefault="00000000">
      <w:pPr>
        <w:pStyle w:val="Compact"/>
        <w:numPr>
          <w:ilvl w:val="0"/>
          <w:numId w:val="110"/>
        </w:numPr>
      </w:pPr>
      <w:r>
        <w:t>hysteresis;</w:t>
      </w:r>
    </w:p>
    <w:p w14:paraId="040C644C" w14:textId="77777777" w:rsidR="009458F0" w:rsidRDefault="00000000">
      <w:pPr>
        <w:pStyle w:val="Compact"/>
        <w:numPr>
          <w:ilvl w:val="0"/>
          <w:numId w:val="110"/>
        </w:numPr>
      </w:pPr>
      <w:r>
        <w:t>burst emission;</w:t>
      </w:r>
    </w:p>
    <w:p w14:paraId="6A70737A" w14:textId="77777777" w:rsidR="009458F0" w:rsidRDefault="00000000">
      <w:pPr>
        <w:pStyle w:val="Compact"/>
        <w:numPr>
          <w:ilvl w:val="0"/>
          <w:numId w:val="110"/>
        </w:numPr>
      </w:pPr>
      <w:r>
        <w:t>and damping-dependent capture.</w:t>
      </w:r>
    </w:p>
    <w:p w14:paraId="770AEE2D" w14:textId="77777777" w:rsidR="009458F0" w:rsidRDefault="00000000">
      <w:pPr>
        <w:pStyle w:val="FirstParagraph"/>
      </w:pPr>
      <w:r>
        <w:t>These are necessary, but not sufficient, ingredients of the Aetherion transition model.</w:t>
      </w:r>
    </w:p>
    <w:p w14:paraId="796032E6" w14:textId="77777777" w:rsidR="009458F0" w:rsidRDefault="00000000">
      <w:pPr>
        <w:pStyle w:val="Heading3"/>
      </w:pPr>
      <w:bookmarkStart w:id="70" w:name="two-state-superconducting-resonator"/>
      <w:bookmarkEnd w:id="69"/>
      <w:r>
        <w:t>7.2 Two-State Superconducting Resonator</w:t>
      </w:r>
    </w:p>
    <w:p w14:paraId="7A8D99D0" w14:textId="77777777" w:rsidR="009458F0" w:rsidRDefault="00000000">
      <w:pPr>
        <w:pStyle w:val="FirstParagraph"/>
      </w:pPr>
      <w:r>
        <w:t xml:space="preserve">A split-band superconducting resonator can emulate local </w:t>
      </w:r>
      <m:oMath>
        <m:r>
          <w:rPr>
            <w:rFonts w:ascii="Cambria Math" w:hAnsi="Cambria Math"/>
          </w:rPr>
          <m:t>β</m:t>
        </m:r>
      </m:oMath>
      <w:r>
        <w:t xml:space="preserve"> switching.</w:t>
      </w:r>
    </w:p>
    <w:tbl>
      <w:tblPr>
        <w:tblStyle w:val="Table"/>
        <w:tblW w:w="5000" w:type="pct"/>
        <w:tblLook w:val="0020" w:firstRow="1" w:lastRow="0" w:firstColumn="0" w:lastColumn="0" w:noHBand="0" w:noVBand="0"/>
      </w:tblPr>
      <w:tblGrid>
        <w:gridCol w:w="3904"/>
        <w:gridCol w:w="5944"/>
      </w:tblGrid>
      <w:tr w:rsidR="009458F0" w14:paraId="5CE708A8"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2552AEEF" w14:textId="77777777" w:rsidR="009458F0" w:rsidRDefault="00000000">
            <w:pPr>
              <w:pStyle w:val="Compact"/>
              <w:jc w:val="left"/>
            </w:pPr>
            <w:r>
              <w:lastRenderedPageBreak/>
              <w:t>RTM–Aetherion Variable</w:t>
            </w:r>
          </w:p>
        </w:tc>
        <w:tc>
          <w:tcPr>
            <w:tcW w:w="0" w:type="auto"/>
          </w:tcPr>
          <w:p w14:paraId="700DCFBA" w14:textId="77777777" w:rsidR="009458F0" w:rsidRDefault="00000000">
            <w:pPr>
              <w:pStyle w:val="Compact"/>
              <w:jc w:val="left"/>
            </w:pPr>
            <w:r>
              <w:t>Resonator Analogue</w:t>
            </w:r>
          </w:p>
        </w:tc>
      </w:tr>
      <w:tr w:rsidR="009458F0" w14:paraId="314EFE18" w14:textId="77777777">
        <w:tc>
          <w:tcPr>
            <w:tcW w:w="0" w:type="auto"/>
          </w:tcPr>
          <w:p w14:paraId="2643F910" w14:textId="77777777" w:rsidR="009458F0" w:rsidRDefault="00000000">
            <w:pPr>
              <w:pStyle w:val="Compact"/>
              <w:jc w:val="left"/>
            </w:pPr>
            <m:oMathPara>
              <m:oMath>
                <m:r>
                  <w:rPr>
                    <w:rFonts w:ascii="Cambria Math" w:hAnsi="Cambria Math"/>
                  </w:rPr>
                  <m:t>β</m:t>
                </m:r>
                <m:r>
                  <m:rPr>
                    <m:sty m:val="p"/>
                  </m:rPr>
                  <w:rPr>
                    <w:rFonts w:ascii="Cambria Math" w:hAnsi="Cambria Math"/>
                  </w:rPr>
                  <m:t>=</m:t>
                </m:r>
                <m:r>
                  <w:rPr>
                    <w:rFonts w:ascii="Cambria Math" w:hAnsi="Cambria Math"/>
                  </w:rPr>
                  <m:t>0</m:t>
                </m:r>
              </m:oMath>
            </m:oMathPara>
          </w:p>
        </w:tc>
        <w:tc>
          <w:tcPr>
            <w:tcW w:w="0" w:type="auto"/>
          </w:tcPr>
          <w:p w14:paraId="18B6A119" w14:textId="77777777" w:rsidR="009458F0" w:rsidRDefault="00000000">
            <w:pPr>
              <w:pStyle w:val="Compact"/>
              <w:jc w:val="left"/>
            </w:pPr>
            <w:r>
              <w:t xml:space="preserve">Resonator mode </w:t>
            </w:r>
            <m:oMath>
              <m:r>
                <w:rPr>
                  <w:rFonts w:ascii="Cambria Math" w:hAnsi="Cambria Math"/>
                </w:rPr>
                <m:t>m</m:t>
              </m:r>
              <m:r>
                <m:rPr>
                  <m:sty m:val="p"/>
                </m:rPr>
                <w:rPr>
                  <w:rFonts w:ascii="Cambria Math" w:hAnsi="Cambria Math"/>
                </w:rPr>
                <m:t>=</m:t>
              </m:r>
              <m:r>
                <w:rPr>
                  <w:rFonts w:ascii="Cambria Math" w:hAnsi="Cambria Math"/>
                </w:rPr>
                <m:t>0</m:t>
              </m:r>
            </m:oMath>
          </w:p>
        </w:tc>
      </w:tr>
      <w:tr w:rsidR="009458F0" w14:paraId="1E9168BB" w14:textId="77777777">
        <w:tc>
          <w:tcPr>
            <w:tcW w:w="0" w:type="auto"/>
          </w:tcPr>
          <w:p w14:paraId="3E76B988" w14:textId="77777777" w:rsidR="009458F0" w:rsidRDefault="00000000">
            <w:pPr>
              <w:pStyle w:val="Compact"/>
              <w:jc w:val="left"/>
            </w:pPr>
            <m:oMathPara>
              <m:oMath>
                <m:r>
                  <w:rPr>
                    <w:rFonts w:ascii="Cambria Math" w:hAnsi="Cambria Math"/>
                  </w:rPr>
                  <m:t>β</m:t>
                </m:r>
                <m:r>
                  <m:rPr>
                    <m:sty m:val="p"/>
                  </m:rPr>
                  <w:rPr>
                    <w:rFonts w:ascii="Cambria Math" w:hAnsi="Cambria Math"/>
                  </w:rPr>
                  <m:t>=</m:t>
                </m:r>
                <m:r>
                  <w:rPr>
                    <w:rFonts w:ascii="Cambria Math" w:hAnsi="Cambria Math"/>
                  </w:rPr>
                  <m:t>1</m:t>
                </m:r>
              </m:oMath>
            </m:oMathPara>
          </w:p>
        </w:tc>
        <w:tc>
          <w:tcPr>
            <w:tcW w:w="0" w:type="auto"/>
          </w:tcPr>
          <w:p w14:paraId="6BB875F0" w14:textId="77777777" w:rsidR="009458F0" w:rsidRDefault="00000000">
            <w:pPr>
              <w:pStyle w:val="Compact"/>
              <w:jc w:val="left"/>
            </w:pPr>
            <w:r>
              <w:t xml:space="preserve">Resonator mode </w:t>
            </w:r>
            <m:oMath>
              <m:r>
                <w:rPr>
                  <w:rFonts w:ascii="Cambria Math" w:hAnsi="Cambria Math"/>
                </w:rPr>
                <m:t>m</m:t>
              </m:r>
              <m:r>
                <m:rPr>
                  <m:sty m:val="p"/>
                </m:rPr>
                <w:rPr>
                  <w:rFonts w:ascii="Cambria Math" w:hAnsi="Cambria Math"/>
                </w:rPr>
                <m:t>=</m:t>
              </m:r>
              <m:r>
                <w:rPr>
                  <w:rFonts w:ascii="Cambria Math" w:hAnsi="Cambria Math"/>
                </w:rPr>
                <m:t>1</m:t>
              </m:r>
            </m:oMath>
          </w:p>
        </w:tc>
      </w:tr>
      <w:tr w:rsidR="009458F0" w14:paraId="2ABE0EF5" w14:textId="77777777">
        <w:tc>
          <w:tcPr>
            <w:tcW w:w="0" w:type="auto"/>
          </w:tcPr>
          <w:p w14:paraId="4B6BA12E" w14:textId="77777777" w:rsidR="009458F0" w:rsidRDefault="00000000">
            <w:pPr>
              <w:pStyle w:val="Compact"/>
              <w:jc w:val="left"/>
            </w:pPr>
            <w:r>
              <w:t>Barrier height</w:t>
            </w:r>
          </w:p>
        </w:tc>
        <w:tc>
          <w:tcPr>
            <w:tcW w:w="0" w:type="auto"/>
          </w:tcPr>
          <w:p w14:paraId="7B1333FB" w14:textId="77777777" w:rsidR="009458F0" w:rsidRDefault="00000000">
            <w:pPr>
              <w:pStyle w:val="Compact"/>
              <w:jc w:val="left"/>
            </w:pPr>
            <w:r>
              <w:t>Tunable junction energy</w:t>
            </w:r>
          </w:p>
        </w:tc>
      </w:tr>
      <w:tr w:rsidR="009458F0" w14:paraId="18EF1970" w14:textId="77777777">
        <w:tc>
          <w:tcPr>
            <w:tcW w:w="0" w:type="auto"/>
          </w:tcPr>
          <w:p w14:paraId="5850A0B3" w14:textId="77777777" w:rsidR="009458F0" w:rsidRDefault="00000000">
            <w:pPr>
              <w:pStyle w:val="Compact"/>
              <w:jc w:val="left"/>
            </w:pPr>
            <m:oMath>
              <m:r>
                <w:rPr>
                  <w:rFonts w:ascii="Cambria Math" w:hAnsi="Cambria Math"/>
                </w:rPr>
                <m:t>α</m:t>
              </m:r>
            </m:oMath>
            <w:r>
              <w:t xml:space="preserve"> pulse</w:t>
            </w:r>
          </w:p>
        </w:tc>
        <w:tc>
          <w:tcPr>
            <w:tcW w:w="0" w:type="auto"/>
          </w:tcPr>
          <w:p w14:paraId="2831C8BF" w14:textId="77777777" w:rsidR="009458F0" w:rsidRDefault="00000000">
            <w:pPr>
              <w:pStyle w:val="Compact"/>
              <w:jc w:val="left"/>
            </w:pPr>
            <w:r>
              <w:t>Magnetic-flux or parametric drive</w:t>
            </w:r>
          </w:p>
        </w:tc>
      </w:tr>
      <w:tr w:rsidR="009458F0" w14:paraId="689B9CA5" w14:textId="77777777">
        <w:tc>
          <w:tcPr>
            <w:tcW w:w="0" w:type="auto"/>
          </w:tcPr>
          <w:p w14:paraId="27AF8D32" w14:textId="77777777" w:rsidR="009458F0" w:rsidRDefault="00000000">
            <w:pPr>
              <w:pStyle w:val="Compact"/>
              <w:jc w:val="left"/>
            </w:pPr>
            <w:r>
              <w:t>Topological damping</w:t>
            </w:r>
          </w:p>
        </w:tc>
        <w:tc>
          <w:tcPr>
            <w:tcW w:w="0" w:type="auto"/>
          </w:tcPr>
          <w:p w14:paraId="14C870C9" w14:textId="77777777" w:rsidR="009458F0" w:rsidRDefault="00000000">
            <w:pPr>
              <w:pStyle w:val="Compact"/>
              <w:jc w:val="left"/>
            </w:pPr>
            <w:r>
              <w:t>Controlled resonator loss</w:t>
            </w:r>
          </w:p>
        </w:tc>
      </w:tr>
      <w:tr w:rsidR="009458F0" w14:paraId="60E056D8" w14:textId="77777777">
        <w:tc>
          <w:tcPr>
            <w:tcW w:w="0" w:type="auto"/>
          </w:tcPr>
          <w:p w14:paraId="34D546AD" w14:textId="77777777" w:rsidR="009458F0" w:rsidRDefault="00000000">
            <w:pPr>
              <w:pStyle w:val="Compact"/>
              <w:jc w:val="left"/>
            </w:pPr>
            <m:oMath>
              <m:r>
                <w:rPr>
                  <w:rFonts w:ascii="Cambria Math" w:hAnsi="Cambria Math"/>
                </w:rPr>
                <m:t>φ</m:t>
              </m:r>
            </m:oMath>
            <w:r>
              <w:t xml:space="preserve"> burst</w:t>
            </w:r>
          </w:p>
        </w:tc>
        <w:tc>
          <w:tcPr>
            <w:tcW w:w="0" w:type="auto"/>
          </w:tcPr>
          <w:p w14:paraId="7505216D" w14:textId="77777777" w:rsidR="009458F0" w:rsidRDefault="00000000">
            <w:pPr>
              <w:pStyle w:val="Compact"/>
              <w:jc w:val="left"/>
            </w:pPr>
            <w:r>
              <w:t>Transient RF emission</w:t>
            </w:r>
          </w:p>
        </w:tc>
      </w:tr>
      <w:tr w:rsidR="009458F0" w14:paraId="76955671" w14:textId="77777777">
        <w:tc>
          <w:tcPr>
            <w:tcW w:w="0" w:type="auto"/>
          </w:tcPr>
          <w:p w14:paraId="19708D3D" w14:textId="77777777" w:rsidR="009458F0" w:rsidRDefault="00000000">
            <w:pPr>
              <w:pStyle w:val="Compact"/>
              <w:jc w:val="left"/>
            </w:pPr>
            <w:r>
              <w:t>Gate</w:t>
            </w:r>
          </w:p>
        </w:tc>
        <w:tc>
          <w:tcPr>
            <w:tcW w:w="0" w:type="auto"/>
          </w:tcPr>
          <w:p w14:paraId="0DE71ECD" w14:textId="77777777" w:rsidR="009458F0" w:rsidRDefault="00000000">
            <w:pPr>
              <w:pStyle w:val="Compact"/>
              <w:jc w:val="left"/>
            </w:pPr>
            <w:r>
              <w:t>External enable/bias window</w:t>
            </w:r>
          </w:p>
        </w:tc>
      </w:tr>
      <w:tr w:rsidR="009458F0" w14:paraId="044F3942" w14:textId="77777777">
        <w:tc>
          <w:tcPr>
            <w:tcW w:w="0" w:type="auto"/>
          </w:tcPr>
          <w:p w14:paraId="5A222130" w14:textId="77777777" w:rsidR="009458F0" w:rsidRDefault="00000000">
            <w:pPr>
              <w:pStyle w:val="Compact"/>
              <w:jc w:val="left"/>
            </w:pPr>
            <w:r>
              <w:t>False lock</w:t>
            </w:r>
          </w:p>
        </w:tc>
        <w:tc>
          <w:tcPr>
            <w:tcW w:w="0" w:type="auto"/>
          </w:tcPr>
          <w:p w14:paraId="6A601D41" w14:textId="77777777" w:rsidR="009458F0" w:rsidRDefault="00000000">
            <w:pPr>
              <w:pStyle w:val="Compact"/>
              <w:jc w:val="left"/>
            </w:pPr>
            <w:r>
              <w:t>Mode excursion without stable capture</w:t>
            </w:r>
          </w:p>
        </w:tc>
      </w:tr>
    </w:tbl>
    <w:p w14:paraId="6E544901" w14:textId="77777777" w:rsidR="009458F0" w:rsidRDefault="00000000">
      <w:pPr>
        <w:pStyle w:val="BodyText"/>
      </w:pPr>
      <w:r>
        <w:t>The resonator should be operated at cryogenic temperature to suppress uncontrolled thermal switching.</w:t>
      </w:r>
    </w:p>
    <w:p w14:paraId="328195C3" w14:textId="77777777" w:rsidR="009458F0" w:rsidRDefault="00000000">
      <w:pPr>
        <w:pStyle w:val="Heading3"/>
      </w:pPr>
      <w:bookmarkStart w:id="71" w:name="mode-change-emission"/>
      <w:bookmarkEnd w:id="70"/>
      <w:r>
        <w:t>7.3 Mode-Change Emission</w:t>
      </w:r>
    </w:p>
    <w:p w14:paraId="305B30FC" w14:textId="77777777" w:rsidR="009458F0" w:rsidRDefault="00000000">
      <w:pPr>
        <w:pStyle w:val="FirstParagraph"/>
      </w:pPr>
      <w:r>
        <w:t xml:space="preserve">If the two resonant modes have frequencies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1</m:t>
            </m:r>
          </m:sub>
        </m:sSub>
      </m:oMath>
      <w:r>
        <w:t>, the single-quantum energy difference is:</w:t>
      </w:r>
    </w:p>
    <w:p w14:paraId="3572F08A" w14:textId="77777777" w:rsidR="009458F0" w:rsidRDefault="00000000">
      <w:pPr>
        <w:pStyle w:val="BodyText"/>
      </w:pPr>
      <m:oMathPara>
        <m:oMathParaPr>
          <m:jc m:val="center"/>
        </m:oMathParaPr>
        <m:oMath>
          <m:r>
            <w:rPr>
              <w:rFonts w:ascii="Cambria Math" w:hAnsi="Cambria Math"/>
            </w:rPr>
            <m:t>ΔE</m:t>
          </m:r>
          <m:r>
            <m:rPr>
              <m:sty m:val="p"/>
            </m:rPr>
            <w:rPr>
              <w:rFonts w:ascii="Cambria Math" w:hAnsi="Cambria Math"/>
            </w:rPr>
            <m:t>=</m:t>
          </m:r>
          <m:r>
            <w:rPr>
              <w:rFonts w:ascii="Cambria Math" w:hAnsi="Cambria Math"/>
            </w:rPr>
            <m:t>h</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e>
          </m:d>
          <m:r>
            <m:rPr>
              <m:sty m:val="p"/>
            </m:rPr>
            <w:rPr>
              <w:rFonts w:ascii="Cambria Math" w:hAnsi="Cambria Math"/>
            </w:rPr>
            <m:t>=ℏ</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e>
          </m:d>
          <m:r>
            <m:rPr>
              <m:sty m:val="p"/>
            </m:rPr>
            <w:rPr>
              <w:rFonts w:ascii="Cambria Math" w:hAnsi="Cambria Math"/>
            </w:rPr>
            <m:t>.</m:t>
          </m:r>
          <m:r>
            <w:rPr>
              <w:rFonts w:ascii="Cambria Math" w:hAnsi="Cambria Math"/>
            </w:rPr>
            <m:t>    </m:t>
          </m:r>
          <m:r>
            <m:rPr>
              <m:nor/>
            </m:rPr>
            <m:t>(III.22)</m:t>
          </m:r>
        </m:oMath>
      </m:oMathPara>
    </w:p>
    <w:p w14:paraId="1582B26E" w14:textId="77777777" w:rsidR="009458F0" w:rsidRDefault="00000000">
      <w:pPr>
        <w:pStyle w:val="FirstParagraph"/>
      </w:pPr>
      <w:r>
        <w:t>A deterministic switch may emit a transient at or near the intermode difference frequency, depending on the circuit and coupling architecture.</w:t>
      </w:r>
    </w:p>
    <w:p w14:paraId="5203E6B3" w14:textId="77777777" w:rsidR="009458F0" w:rsidRDefault="00000000">
      <w:pPr>
        <w:pStyle w:val="BodyText"/>
      </w:pPr>
      <w:r>
        <w:t>Required controls include:</w:t>
      </w:r>
    </w:p>
    <w:p w14:paraId="7AB63877" w14:textId="77777777" w:rsidR="009458F0" w:rsidRDefault="00000000">
      <w:pPr>
        <w:pStyle w:val="Compact"/>
        <w:numPr>
          <w:ilvl w:val="0"/>
          <w:numId w:val="111"/>
        </w:numPr>
      </w:pPr>
      <w:r>
        <w:t>a no-drive control;</w:t>
      </w:r>
    </w:p>
    <w:p w14:paraId="3BA12C76" w14:textId="77777777" w:rsidR="009458F0" w:rsidRDefault="00000000">
      <w:pPr>
        <w:pStyle w:val="Compact"/>
        <w:numPr>
          <w:ilvl w:val="0"/>
          <w:numId w:val="111"/>
        </w:numPr>
      </w:pPr>
      <w:r>
        <w:t>subcritical drive;</w:t>
      </w:r>
    </w:p>
    <w:p w14:paraId="31336ED4" w14:textId="77777777" w:rsidR="009458F0" w:rsidRDefault="00000000">
      <w:pPr>
        <w:pStyle w:val="Compact"/>
        <w:numPr>
          <w:ilvl w:val="0"/>
          <w:numId w:val="111"/>
        </w:numPr>
      </w:pPr>
      <w:r>
        <w:t>drive with the gate disabled;</w:t>
      </w:r>
    </w:p>
    <w:p w14:paraId="1D2F8B31" w14:textId="77777777" w:rsidR="009458F0" w:rsidRDefault="00000000">
      <w:pPr>
        <w:pStyle w:val="Compact"/>
        <w:numPr>
          <w:ilvl w:val="0"/>
          <w:numId w:val="111"/>
        </w:numPr>
      </w:pPr>
      <w:r>
        <w:t>reversed bias;</w:t>
      </w:r>
    </w:p>
    <w:p w14:paraId="43FB97EA" w14:textId="77777777" w:rsidR="009458F0" w:rsidRDefault="00000000">
      <w:pPr>
        <w:pStyle w:val="Compact"/>
        <w:numPr>
          <w:ilvl w:val="0"/>
          <w:numId w:val="111"/>
        </w:numPr>
      </w:pPr>
      <w:r>
        <w:t>thermal-rate measurement;</w:t>
      </w:r>
    </w:p>
    <w:p w14:paraId="25FFBFEE" w14:textId="77777777" w:rsidR="009458F0" w:rsidRDefault="00000000">
      <w:pPr>
        <w:pStyle w:val="Compact"/>
        <w:numPr>
          <w:ilvl w:val="0"/>
          <w:numId w:val="111"/>
        </w:numPr>
      </w:pPr>
      <w:r>
        <w:t>and repeated-switching statistics.</w:t>
      </w:r>
    </w:p>
    <w:p w14:paraId="5F72D1B8" w14:textId="77777777" w:rsidR="009458F0" w:rsidRDefault="00000000">
      <w:pPr>
        <w:pStyle w:val="Heading3"/>
      </w:pPr>
      <w:bookmarkStart w:id="72" w:name="what-the-resonator-can-falsify"/>
      <w:bookmarkEnd w:id="71"/>
      <w:r>
        <w:t>7.4 What the Resonator Can Falsify</w:t>
      </w:r>
    </w:p>
    <w:p w14:paraId="52E46BE4" w14:textId="77777777" w:rsidR="009458F0" w:rsidRDefault="00000000">
      <w:pPr>
        <w:pStyle w:val="FirstParagraph"/>
      </w:pPr>
      <w:r>
        <w:t>The analogue can test whether:</w:t>
      </w:r>
    </w:p>
    <w:p w14:paraId="200BE0D2" w14:textId="77777777" w:rsidR="009458F0" w:rsidRDefault="00000000">
      <w:pPr>
        <w:pStyle w:val="Compact"/>
        <w:numPr>
          <w:ilvl w:val="0"/>
          <w:numId w:val="112"/>
        </w:numPr>
      </w:pPr>
      <w:r>
        <w:t>the proposed pulse shape produces threshold switching;</w:t>
      </w:r>
    </w:p>
    <w:p w14:paraId="02BCADB6" w14:textId="77777777" w:rsidR="009458F0" w:rsidRDefault="00000000">
      <w:pPr>
        <w:pStyle w:val="Compact"/>
        <w:numPr>
          <w:ilvl w:val="0"/>
          <w:numId w:val="112"/>
        </w:numPr>
      </w:pPr>
      <w:r>
        <w:t>damping can prevent overshoot;</w:t>
      </w:r>
    </w:p>
    <w:p w14:paraId="1B60D54B" w14:textId="77777777" w:rsidR="009458F0" w:rsidRDefault="00000000">
      <w:pPr>
        <w:pStyle w:val="Compact"/>
        <w:numPr>
          <w:ilvl w:val="0"/>
          <w:numId w:val="112"/>
        </w:numPr>
      </w:pPr>
      <w:r>
        <w:t>a gate can suppress an otherwise sufficient drive;</w:t>
      </w:r>
    </w:p>
    <w:p w14:paraId="6CE35E3C" w14:textId="77777777" w:rsidR="009458F0" w:rsidRDefault="00000000">
      <w:pPr>
        <w:pStyle w:val="Compact"/>
        <w:numPr>
          <w:ilvl w:val="0"/>
          <w:numId w:val="112"/>
        </w:numPr>
      </w:pPr>
      <w:r>
        <w:t>burst energy tracks the state transition;</w:t>
      </w:r>
    </w:p>
    <w:p w14:paraId="69A31948" w14:textId="77777777" w:rsidR="009458F0" w:rsidRDefault="00000000">
      <w:pPr>
        <w:pStyle w:val="Compact"/>
        <w:numPr>
          <w:ilvl w:val="0"/>
          <w:numId w:val="112"/>
        </w:numPr>
      </w:pPr>
      <w:r>
        <w:t>and switching remains stable under noise.</w:t>
      </w:r>
    </w:p>
    <w:p w14:paraId="310DD82B" w14:textId="77777777" w:rsidR="009458F0" w:rsidRDefault="00000000">
      <w:pPr>
        <w:pStyle w:val="FirstParagraph"/>
      </w:pPr>
      <w:r>
        <w:t>It cannot test:</w:t>
      </w:r>
    </w:p>
    <w:p w14:paraId="7B2AAA81" w14:textId="77777777" w:rsidR="009458F0" w:rsidRDefault="00000000">
      <w:pPr>
        <w:pStyle w:val="Compact"/>
        <w:numPr>
          <w:ilvl w:val="0"/>
          <w:numId w:val="113"/>
        </w:numPr>
      </w:pPr>
      <w:r>
        <w:t xml:space="preserve">the existence of Universe </w:t>
      </w:r>
      <m:oMath>
        <m:r>
          <w:rPr>
            <w:rFonts w:ascii="Cambria Math" w:hAnsi="Cambria Math"/>
          </w:rPr>
          <m:t>N</m:t>
        </m:r>
        <m:r>
          <m:rPr>
            <m:sty m:val="p"/>
          </m:rPr>
          <w:rPr>
            <w:rFonts w:ascii="Cambria Math" w:hAnsi="Cambria Math"/>
          </w:rPr>
          <m:t>+</m:t>
        </m:r>
        <m:r>
          <w:rPr>
            <w:rFonts w:ascii="Cambria Math" w:hAnsi="Cambria Math"/>
          </w:rPr>
          <m:t>1</m:t>
        </m:r>
      </m:oMath>
      <w:r>
        <w:t>;</w:t>
      </w:r>
    </w:p>
    <w:p w14:paraId="2EDC229B" w14:textId="77777777" w:rsidR="009458F0" w:rsidRDefault="00000000">
      <w:pPr>
        <w:pStyle w:val="Compact"/>
        <w:numPr>
          <w:ilvl w:val="0"/>
          <w:numId w:val="113"/>
        </w:numPr>
      </w:pPr>
      <w:r>
        <w:t>the Two-Coil Rule;</w:t>
      </w:r>
    </w:p>
    <w:p w14:paraId="4E286501" w14:textId="77777777" w:rsidR="009458F0" w:rsidRDefault="00000000">
      <w:pPr>
        <w:pStyle w:val="Compact"/>
        <w:numPr>
          <w:ilvl w:val="0"/>
          <w:numId w:val="113"/>
        </w:numPr>
      </w:pPr>
      <w:r>
        <w:t>the Relay Window;</w:t>
      </w:r>
    </w:p>
    <w:p w14:paraId="7EB7C940" w14:textId="77777777" w:rsidR="009458F0" w:rsidRDefault="00000000">
      <w:pPr>
        <w:pStyle w:val="Compact"/>
        <w:numPr>
          <w:ilvl w:val="0"/>
          <w:numId w:val="113"/>
        </w:numPr>
      </w:pPr>
      <w:r>
        <w:t>or ontological recoupling.</w:t>
      </w:r>
    </w:p>
    <w:p w14:paraId="6BB0A00C" w14:textId="77777777" w:rsidR="009458F0" w:rsidRDefault="00000000">
      <w:pPr>
        <w:pStyle w:val="Heading3"/>
      </w:pPr>
      <w:bookmarkStart w:id="73" w:name="mesoscale-beta-core"/>
      <w:bookmarkEnd w:id="72"/>
      <w:r>
        <w:lastRenderedPageBreak/>
        <w:t xml:space="preserve">7.5 Mesoscale </w:t>
      </w:r>
      <m:oMath>
        <m:r>
          <m:rPr>
            <m:sty m:val="bi"/>
          </m:rPr>
          <w:rPr>
            <w:rFonts w:ascii="Cambria Math" w:hAnsi="Cambria Math"/>
          </w:rPr>
          <m:t>β</m:t>
        </m:r>
      </m:oMath>
      <w:r>
        <w:t xml:space="preserve"> Core</w:t>
      </w:r>
    </w:p>
    <w:p w14:paraId="71F8D9AD" w14:textId="77777777" w:rsidR="009458F0" w:rsidRDefault="00000000">
      <w:pPr>
        <w:pStyle w:val="FirstParagraph"/>
      </w:pPr>
      <w:r>
        <w:t>A mesoscale prototype combines:</w:t>
      </w:r>
    </w:p>
    <w:p w14:paraId="72C3C2A6" w14:textId="77777777" w:rsidR="009458F0" w:rsidRDefault="00000000">
      <w:pPr>
        <w:pStyle w:val="Compact"/>
        <w:numPr>
          <w:ilvl w:val="0"/>
          <w:numId w:val="114"/>
        </w:numPr>
      </w:pPr>
      <w:r>
        <w:t>graded metamaterial layers;</w:t>
      </w:r>
    </w:p>
    <w:p w14:paraId="5B0F3D6F" w14:textId="77777777" w:rsidR="009458F0" w:rsidRDefault="00000000">
      <w:pPr>
        <w:pStyle w:val="Compact"/>
        <w:numPr>
          <w:ilvl w:val="0"/>
          <w:numId w:val="114"/>
        </w:numPr>
      </w:pPr>
      <w:r>
        <w:t>synchronized piezoelectric or electromagnetic actuation;</w:t>
      </w:r>
    </w:p>
    <w:p w14:paraId="72B4B126" w14:textId="77777777" w:rsidR="009458F0" w:rsidRDefault="00000000">
      <w:pPr>
        <w:pStyle w:val="Compact"/>
        <w:numPr>
          <w:ilvl w:val="0"/>
          <w:numId w:val="114"/>
        </w:numPr>
      </w:pPr>
      <w:r>
        <w:t>superconducting or high-Q sensing;</w:t>
      </w:r>
    </w:p>
    <w:p w14:paraId="18FCF93E" w14:textId="77777777" w:rsidR="009458F0" w:rsidRDefault="00000000">
      <w:pPr>
        <w:pStyle w:val="Compact"/>
        <w:numPr>
          <w:ilvl w:val="0"/>
          <w:numId w:val="114"/>
        </w:numPr>
      </w:pPr>
      <w:r>
        <w:t>phase-stable clocks;</w:t>
      </w:r>
    </w:p>
    <w:p w14:paraId="3BF26B82" w14:textId="77777777" w:rsidR="009458F0" w:rsidRDefault="00000000">
      <w:pPr>
        <w:pStyle w:val="Compact"/>
        <w:numPr>
          <w:ilvl w:val="0"/>
          <w:numId w:val="114"/>
        </w:numPr>
      </w:pPr>
      <w:r>
        <w:t>and distributed control.</w:t>
      </w:r>
    </w:p>
    <w:p w14:paraId="5E13259A" w14:textId="77777777" w:rsidR="009458F0" w:rsidRDefault="00000000">
      <w:pPr>
        <w:pStyle w:val="FirstParagraph"/>
      </w:pPr>
      <w:r>
        <w:t>Its objectives are:</w:t>
      </w:r>
    </w:p>
    <w:p w14:paraId="1F967ACF" w14:textId="77777777" w:rsidR="009458F0" w:rsidRDefault="00000000">
      <w:pPr>
        <w:pStyle w:val="Compact"/>
        <w:numPr>
          <w:ilvl w:val="0"/>
          <w:numId w:val="115"/>
        </w:numPr>
      </w:pPr>
      <w:r>
        <w:t xml:space="preserve">to create a reproducible </w:t>
      </w:r>
      <m:oMath>
        <m:r>
          <w:rPr>
            <w:rFonts w:ascii="Cambria Math" w:hAnsi="Cambria Math"/>
          </w:rPr>
          <m:t>α</m:t>
        </m:r>
      </m:oMath>
      <w:r>
        <w:t xml:space="preserve"> profile;</w:t>
      </w:r>
    </w:p>
    <w:p w14:paraId="6AF22652" w14:textId="77777777" w:rsidR="009458F0" w:rsidRDefault="00000000">
      <w:pPr>
        <w:pStyle w:val="Compact"/>
        <w:numPr>
          <w:ilvl w:val="0"/>
          <w:numId w:val="115"/>
        </w:numPr>
      </w:pPr>
      <w:r>
        <w:t>to drive a macroscopic order-parameter analogue;</w:t>
      </w:r>
    </w:p>
    <w:p w14:paraId="66B510CC" w14:textId="77777777" w:rsidR="009458F0" w:rsidRDefault="00000000">
      <w:pPr>
        <w:pStyle w:val="Compact"/>
        <w:numPr>
          <w:ilvl w:val="0"/>
          <w:numId w:val="115"/>
        </w:numPr>
      </w:pPr>
      <w:r>
        <w:t>to measure burst and stress responses;</w:t>
      </w:r>
    </w:p>
    <w:p w14:paraId="4B52496F" w14:textId="77777777" w:rsidR="009458F0" w:rsidRDefault="00000000">
      <w:pPr>
        <w:pStyle w:val="Compact"/>
        <w:numPr>
          <w:ilvl w:val="0"/>
          <w:numId w:val="115"/>
        </w:numPr>
      </w:pPr>
      <w:r>
        <w:t>to test scaling with radius;</w:t>
      </w:r>
    </w:p>
    <w:p w14:paraId="2ED813AC" w14:textId="77777777" w:rsidR="009458F0" w:rsidRDefault="00000000">
      <w:pPr>
        <w:pStyle w:val="Compact"/>
        <w:numPr>
          <w:ilvl w:val="0"/>
          <w:numId w:val="115"/>
        </w:numPr>
      </w:pPr>
      <w:r>
        <w:t>to test synchronization limits.</w:t>
      </w:r>
    </w:p>
    <w:p w14:paraId="327779FD" w14:textId="77777777" w:rsidR="009458F0" w:rsidRDefault="00000000">
      <w:pPr>
        <w:pStyle w:val="FirstParagraph"/>
      </w:pPr>
      <w:r>
        <w:t>No branch-transition claim is justified unless a nonlocal destination signature is independently detected.</w:t>
      </w:r>
    </w:p>
    <w:p w14:paraId="2C8FA3D8" w14:textId="77777777" w:rsidR="009458F0" w:rsidRDefault="00000000">
      <w:pPr>
        <w:pStyle w:val="Heading3"/>
      </w:pPr>
      <w:bookmarkStart w:id="74" w:name="Xd38a238c7fb44ad7f2d3152276cc81dbd1750a2"/>
      <w:bookmarkEnd w:id="73"/>
      <w:r>
        <w:t>7.6 The Missing Experimental Requirement: Successor Signature</w:t>
      </w:r>
    </w:p>
    <w:p w14:paraId="1D8D7382" w14:textId="77777777" w:rsidR="009458F0" w:rsidRDefault="00000000">
      <w:pPr>
        <w:pStyle w:val="FirstParagraph"/>
      </w:pPr>
      <w:r>
        <w:t>A real Aetherion transition requires an observable that is not present in ordinary two-state systems:</w:t>
      </w:r>
    </w:p>
    <w:p w14:paraId="5694F421"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2B666EC8" w14:textId="77777777" w:rsidR="009458F0" w:rsidRDefault="00000000">
      <w:pPr>
        <w:pStyle w:val="FirstParagraph"/>
      </w:pPr>
      <w:r>
        <w:t>A successor signature should be:</w:t>
      </w:r>
    </w:p>
    <w:p w14:paraId="13B4AB80" w14:textId="77777777" w:rsidR="009458F0" w:rsidRDefault="00000000">
      <w:pPr>
        <w:pStyle w:val="Compact"/>
        <w:numPr>
          <w:ilvl w:val="0"/>
          <w:numId w:val="116"/>
        </w:numPr>
      </w:pPr>
      <w:r>
        <w:t>reproducible;</w:t>
      </w:r>
    </w:p>
    <w:p w14:paraId="152413DC" w14:textId="77777777" w:rsidR="009458F0" w:rsidRDefault="00000000">
      <w:pPr>
        <w:pStyle w:val="Compact"/>
        <w:numPr>
          <w:ilvl w:val="0"/>
          <w:numId w:val="116"/>
        </w:numPr>
      </w:pPr>
      <w:r>
        <w:t>inaccessible in null configurations;</w:t>
      </w:r>
    </w:p>
    <w:p w14:paraId="241AA7E7" w14:textId="77777777" w:rsidR="009458F0" w:rsidRDefault="00000000">
      <w:pPr>
        <w:pStyle w:val="Compact"/>
        <w:numPr>
          <w:ilvl w:val="0"/>
          <w:numId w:val="116"/>
        </w:numPr>
      </w:pPr>
      <w:r>
        <w:t>correlated with Relay Window conditions;</w:t>
      </w:r>
    </w:p>
    <w:p w14:paraId="2DA81F9D" w14:textId="77777777" w:rsidR="009458F0" w:rsidRDefault="00000000">
      <w:pPr>
        <w:pStyle w:val="Compact"/>
        <w:numPr>
          <w:ilvl w:val="0"/>
          <w:numId w:val="116"/>
        </w:numPr>
      </w:pPr>
      <w:r>
        <w:t>distinct from local electromagnetic, gravitational, thermal, and mechanical artifacts;</w:t>
      </w:r>
    </w:p>
    <w:p w14:paraId="25D18395" w14:textId="77777777" w:rsidR="009458F0" w:rsidRDefault="00000000">
      <w:pPr>
        <w:pStyle w:val="Compact"/>
        <w:numPr>
          <w:ilvl w:val="0"/>
          <w:numId w:val="116"/>
        </w:numPr>
      </w:pPr>
      <w:r>
        <w:t>and capable of sustaining a phase lock before decoupling.</w:t>
      </w:r>
    </w:p>
    <w:p w14:paraId="71B1B1C9" w14:textId="77777777" w:rsidR="009458F0" w:rsidRDefault="00000000">
      <w:pPr>
        <w:pStyle w:val="FirstParagraph"/>
      </w:pPr>
      <w:r>
        <w:t xml:space="preserve">Without such a signature, a laboratory </w:t>
      </w:r>
      <m:oMath>
        <m:r>
          <w:rPr>
            <w:rFonts w:ascii="Cambria Math" w:hAnsi="Cambria Math"/>
          </w:rPr>
          <m:t>β</m:t>
        </m:r>
      </m:oMath>
      <w:r>
        <w:t xml:space="preserve"> switch is merely a local phase transition.</w:t>
      </w:r>
    </w:p>
    <w:p w14:paraId="48FE50DF" w14:textId="77777777" w:rsidR="009458F0" w:rsidRDefault="00000000">
      <w:pPr>
        <w:pStyle w:val="Heading3"/>
      </w:pPr>
      <w:bookmarkStart w:id="75" w:name="isotopic-anchors"/>
      <w:bookmarkEnd w:id="74"/>
      <w:r>
        <w:t>7.7 Isotopic Anchors</w:t>
      </w:r>
    </w:p>
    <w:p w14:paraId="5F7167BB" w14:textId="77777777" w:rsidR="009458F0" w:rsidRDefault="00000000">
      <w:pPr>
        <w:pStyle w:val="FirstParagraph"/>
      </w:pPr>
      <w:r>
        <w:t>An Isotopic Anchor can improve spatial and phase precision if it already exists in the active successor.</w:t>
      </w:r>
    </w:p>
    <w:p w14:paraId="1CA56048" w14:textId="77777777" w:rsidR="009458F0" w:rsidRDefault="00000000">
      <w:pPr>
        <w:pStyle w:val="BodyText"/>
      </w:pPr>
      <w:r>
        <w:t>It cannot:</w:t>
      </w:r>
    </w:p>
    <w:p w14:paraId="0F6B5A7D" w14:textId="77777777" w:rsidR="009458F0" w:rsidRDefault="00000000">
      <w:pPr>
        <w:pStyle w:val="Compact"/>
        <w:numPr>
          <w:ilvl w:val="0"/>
          <w:numId w:val="117"/>
        </w:numPr>
      </w:pPr>
      <w:r>
        <w:t>open the successor before Actuality reaches it;</w:t>
      </w:r>
    </w:p>
    <w:p w14:paraId="247B26F5" w14:textId="77777777" w:rsidR="009458F0" w:rsidRDefault="00000000">
      <w:pPr>
        <w:pStyle w:val="Compact"/>
        <w:numPr>
          <w:ilvl w:val="0"/>
          <w:numId w:val="117"/>
        </w:numPr>
      </w:pPr>
      <w:r>
        <w:t>reopen the era in which it was installed;</w:t>
      </w:r>
    </w:p>
    <w:p w14:paraId="23924BAA" w14:textId="77777777" w:rsidR="009458F0" w:rsidRDefault="00000000">
      <w:pPr>
        <w:pStyle w:val="Compact"/>
        <w:numPr>
          <w:ilvl w:val="0"/>
          <w:numId w:val="117"/>
        </w:numPr>
      </w:pPr>
      <w:r>
        <w:t xml:space="preserve">target </w:t>
      </w:r>
      <m:oMath>
        <m:r>
          <w:rPr>
            <w:rFonts w:ascii="Cambria Math" w:hAnsi="Cambria Math"/>
          </w:rPr>
          <m:t>N</m:t>
        </m:r>
        <m:r>
          <m:rPr>
            <m:sty m:val="p"/>
          </m:rPr>
          <w:rPr>
            <w:rFonts w:ascii="Cambria Math" w:hAnsi="Cambria Math"/>
          </w:rPr>
          <m:t>+</m:t>
        </m:r>
        <m:r>
          <w:rPr>
            <w:rFonts w:ascii="Cambria Math" w:hAnsi="Cambria Math"/>
          </w:rPr>
          <m:t>2</m:t>
        </m:r>
      </m:oMath>
      <w:r>
        <w:t>;</w:t>
      </w:r>
    </w:p>
    <w:p w14:paraId="3E6D7740" w14:textId="77777777" w:rsidR="009458F0" w:rsidRDefault="00000000">
      <w:pPr>
        <w:pStyle w:val="Compact"/>
        <w:numPr>
          <w:ilvl w:val="0"/>
          <w:numId w:val="117"/>
        </w:numPr>
      </w:pPr>
      <w:r>
        <w:t>or provide an upstream return route.</w:t>
      </w:r>
    </w:p>
    <w:p w14:paraId="08849876" w14:textId="77777777" w:rsidR="009458F0" w:rsidRDefault="00000000">
      <w:pPr>
        <w:pStyle w:val="FirstParagraph"/>
      </w:pPr>
      <w:r>
        <w:t>The Anchor contributes to:</w:t>
      </w:r>
    </w:p>
    <w:p w14:paraId="61D9A1E9"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active</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anchor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scale</m:t>
                  </m:r>
                </m:sub>
              </m:sSub>
            </m:e>
          </m:d>
          <m:r>
            <m:rPr>
              <m:sty m:val="p"/>
            </m:rPr>
            <w:rPr>
              <w:rFonts w:ascii="Cambria Math" w:hAnsi="Cambria Math"/>
            </w:rPr>
            <m:t>.</m:t>
          </m:r>
        </m:oMath>
      </m:oMathPara>
    </w:p>
    <w:p w14:paraId="75254693" w14:textId="77777777" w:rsidR="009458F0" w:rsidRDefault="00000000">
      <w:pPr>
        <w:pStyle w:val="Heading3"/>
      </w:pPr>
      <w:bookmarkStart w:id="76" w:name="timing-sequence"/>
      <w:bookmarkEnd w:id="75"/>
      <w:r>
        <w:lastRenderedPageBreak/>
        <w:t>7.8 Timing Sequence</w:t>
      </w:r>
    </w:p>
    <w:p w14:paraId="32117AED" w14:textId="77777777" w:rsidR="009458F0" w:rsidRDefault="00000000">
      <w:pPr>
        <w:pStyle w:val="SourceCode"/>
      </w:pPr>
      <w:r>
        <w:rPr>
          <w:rStyle w:val="VerbatimChar"/>
        </w:rPr>
        <w:t>ADJACENT-COIL TRANSITION SEQUENCE</w:t>
      </w:r>
      <w:r>
        <w:br/>
      </w:r>
      <w:r>
        <w:rPr>
          <w:rStyle w:val="VerbatimChar"/>
        </w:rPr>
        <w:t>══════════════════════════════════════════════════════════════════════════════</w:t>
      </w:r>
      <w:r>
        <w:br/>
      </w:r>
      <w:r>
        <w:br/>
      </w:r>
      <w:r>
        <w:rPr>
          <w:rStyle w:val="VerbatimChar"/>
        </w:rPr>
        <w:t>T0      SUCCESSOR DETECTION</w:t>
      </w:r>
      <w:r>
        <w:br/>
      </w:r>
      <w:r>
        <w:rPr>
          <w:rStyle w:val="VerbatimChar"/>
        </w:rPr>
        <w:t xml:space="preserve">        • Relay Window verified</w:t>
      </w:r>
      <w:r>
        <w:br/>
      </w:r>
      <w:r>
        <w:rPr>
          <w:rStyle w:val="VerbatimChar"/>
        </w:rPr>
        <w:t xml:space="preserve">        • Active phase detected</w:t>
      </w:r>
      <w:r>
        <w:br/>
      </w:r>
      <w:r>
        <w:rPr>
          <w:rStyle w:val="VerbatimChar"/>
        </w:rPr>
        <w:t xml:space="preserve">        • Branch adjacency confirmed</w:t>
      </w:r>
      <w:r>
        <w:br/>
      </w:r>
      <w:r>
        <w:br/>
      </w:r>
      <w:r>
        <w:rPr>
          <w:rStyle w:val="VerbatimChar"/>
        </w:rPr>
        <w:t>T1      PHASE LOCK</w:t>
      </w:r>
      <w:r>
        <w:br/>
      </w:r>
      <w:r>
        <w:rPr>
          <w:rStyle w:val="VerbatimChar"/>
        </w:rPr>
        <w:t xml:space="preserve">        • Natural or Anchor signature acquired</w:t>
      </w:r>
      <w:r>
        <w:br/>
      </w:r>
      <w:r>
        <w:rPr>
          <w:rStyle w:val="VerbatimChar"/>
        </w:rPr>
        <w:t xml:space="preserve">        • Scale compatibility estimated</w:t>
      </w:r>
      <w:r>
        <w:br/>
      </w:r>
      <w:r>
        <w:rPr>
          <w:rStyle w:val="VerbatimChar"/>
        </w:rPr>
        <w:t xml:space="preserve">        • Gate ramps toward 1</w:t>
      </w:r>
      <w:r>
        <w:br/>
      </w:r>
      <w:r>
        <w:br/>
      </w:r>
      <w:r>
        <w:rPr>
          <w:rStyle w:val="VerbatimChar"/>
        </w:rPr>
        <w:t>T2      COHERENCE RAMP</w:t>
      </w:r>
      <w:r>
        <w:br/>
      </w:r>
      <w:r>
        <w:rPr>
          <w:rStyle w:val="VerbatimChar"/>
        </w:rPr>
        <w:t xml:space="preserve">        • Aetherion core enters transition mode</w:t>
      </w:r>
      <w:r>
        <w:br/>
      </w:r>
      <w:r>
        <w:rPr>
          <w:rStyle w:val="VerbatimChar"/>
        </w:rPr>
        <w:t xml:space="preserve">        • β remains near 0</w:t>
      </w:r>
      <w:r>
        <w:br/>
      </w:r>
      <w:r>
        <w:rPr>
          <w:rStyle w:val="VerbatimChar"/>
        </w:rPr>
        <w:t xml:space="preserve">        • Final abort still possible</w:t>
      </w:r>
      <w:r>
        <w:br/>
      </w:r>
      <w:r>
        <w:br/>
      </w:r>
      <w:r>
        <w:rPr>
          <w:rStyle w:val="VerbatimChar"/>
        </w:rPr>
        <w:t>T3      NUCLEATION PULSE</w:t>
      </w:r>
      <w:r>
        <w:br/>
      </w:r>
      <w:r>
        <w:rPr>
          <w:rStyle w:val="VerbatimChar"/>
        </w:rPr>
        <w:t xml:space="preserve">        • ∇α drive crosses the critical threshold</w:t>
      </w:r>
      <w:r>
        <w:br/>
      </w:r>
      <w:r>
        <w:rPr>
          <w:rStyle w:val="VerbatimChar"/>
        </w:rPr>
        <w:t xml:space="preserve">        • β domain forms</w:t>
      </w:r>
      <w:r>
        <w:br/>
      </w:r>
      <w:r>
        <w:rPr>
          <w:rStyle w:val="VerbatimChar"/>
        </w:rPr>
        <w:t xml:space="preserve">        • Topological damping activates</w:t>
      </w:r>
      <w:r>
        <w:br/>
      </w:r>
      <w:r>
        <w:br/>
      </w:r>
      <w:r>
        <w:rPr>
          <w:rStyle w:val="VerbatimChar"/>
        </w:rPr>
        <w:t>T4      WHOLE-ENTITY CAPTURE</w:t>
      </w:r>
      <w:r>
        <w:br/>
      </w:r>
      <w:r>
        <w:rPr>
          <w:rStyle w:val="VerbatimChar"/>
        </w:rPr>
        <w:t xml:space="preserve">        • Synchronization error stays below the limit</w:t>
      </w:r>
      <w:r>
        <w:br/>
      </w:r>
      <w:r>
        <w:rPr>
          <w:rStyle w:val="VerbatimChar"/>
        </w:rPr>
        <w:t xml:space="preserve">        • β approaches 1 throughout the protected volume</w:t>
      </w:r>
      <w:r>
        <w:br/>
      </w:r>
      <w:r>
        <w:rPr>
          <w:rStyle w:val="VerbatimChar"/>
        </w:rPr>
        <w:t xml:space="preserve">        • φ burst and stress transient are recorded</w:t>
      </w:r>
      <w:r>
        <w:br/>
      </w:r>
      <w:r>
        <w:br/>
      </w:r>
      <w:r>
        <w:rPr>
          <w:rStyle w:val="VerbatimChar"/>
        </w:rPr>
        <w:t>T5      RECOUPLING</w:t>
      </w:r>
      <w:r>
        <w:br/>
      </w:r>
      <w:r>
        <w:rPr>
          <w:rStyle w:val="VerbatimChar"/>
        </w:rPr>
        <w:t xml:space="preserve">        • Successor physical environment becomes operational</w:t>
      </w:r>
      <w:r>
        <w:br/>
      </w:r>
      <w:r>
        <w:rPr>
          <w:rStyle w:val="VerbatimChar"/>
        </w:rPr>
        <w:t xml:space="preserve">        • Origin lock disappears</w:t>
      </w:r>
      <w:r>
        <w:br/>
      </w:r>
      <w:r>
        <w:rPr>
          <w:rStyle w:val="VerbatimChar"/>
        </w:rPr>
        <w:t xml:space="preserve">        • New branch identity is verified</w:t>
      </w:r>
      <w:r>
        <w:br/>
      </w:r>
      <w:r>
        <w:br/>
      </w:r>
      <w:r>
        <w:rPr>
          <w:rStyle w:val="VerbatimChar"/>
        </w:rPr>
        <w:t>T6      RESET</w:t>
      </w:r>
      <w:r>
        <w:br/>
      </w:r>
      <w:r>
        <w:rPr>
          <w:rStyle w:val="VerbatimChar"/>
        </w:rPr>
        <w:t xml:space="preserve">        • Successor becomes the operational Universe</w:t>
      </w:r>
      <w:r>
        <w:br/>
      </w:r>
      <w:r>
        <w:rPr>
          <w:rStyle w:val="VerbatimChar"/>
        </w:rPr>
        <w:t xml:space="preserve">        • Local β coordinate resets to 0</w:t>
      </w:r>
      <w:r>
        <w:br/>
      </w:r>
      <w:r>
        <w:rPr>
          <w:rStyle w:val="VerbatimChar"/>
        </w:rPr>
        <w:t xml:space="preserve">        • Return is declared impossible</w:t>
      </w:r>
      <w:r>
        <w:br/>
      </w:r>
      <w:r>
        <w:br/>
      </w:r>
      <w:r>
        <w:rPr>
          <w:rStyle w:val="VerbatimChar"/>
        </w:rPr>
        <w:t>══════════════════════════════════════════════════════════════════════════════</w:t>
      </w:r>
    </w:p>
    <w:p w14:paraId="63A5A3F2" w14:textId="77777777" w:rsidR="009458F0" w:rsidRDefault="00000000">
      <w:pPr>
        <w:pStyle w:val="Heading3"/>
      </w:pPr>
      <w:bookmarkStart w:id="77" w:name="prototype-error-budget"/>
      <w:bookmarkEnd w:id="76"/>
      <w:r>
        <w:t>7.9 Prototype Error Budget</w:t>
      </w:r>
    </w:p>
    <w:tbl>
      <w:tblPr>
        <w:tblStyle w:val="Table"/>
        <w:tblW w:w="5000" w:type="pct"/>
        <w:tblLook w:val="0020" w:firstRow="1" w:lastRow="0" w:firstColumn="0" w:lastColumn="0" w:noHBand="0" w:noVBand="0"/>
      </w:tblPr>
      <w:tblGrid>
        <w:gridCol w:w="3043"/>
        <w:gridCol w:w="3082"/>
        <w:gridCol w:w="3723"/>
      </w:tblGrid>
      <w:tr w:rsidR="009458F0" w14:paraId="75DBE698"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648F708D" w14:textId="77777777" w:rsidR="009458F0" w:rsidRDefault="00000000">
            <w:pPr>
              <w:pStyle w:val="Compact"/>
              <w:jc w:val="left"/>
            </w:pPr>
            <w:r>
              <w:t>Error Source</w:t>
            </w:r>
          </w:p>
        </w:tc>
        <w:tc>
          <w:tcPr>
            <w:tcW w:w="0" w:type="auto"/>
          </w:tcPr>
          <w:p w14:paraId="6DDDB1CE" w14:textId="77777777" w:rsidR="009458F0" w:rsidRDefault="00000000">
            <w:pPr>
              <w:pStyle w:val="Compact"/>
              <w:jc w:val="left"/>
            </w:pPr>
            <w:r>
              <w:t>Effect</w:t>
            </w:r>
          </w:p>
        </w:tc>
        <w:tc>
          <w:tcPr>
            <w:tcW w:w="0" w:type="auto"/>
          </w:tcPr>
          <w:p w14:paraId="6CFB0AD8" w14:textId="77777777" w:rsidR="009458F0" w:rsidRDefault="00000000">
            <w:pPr>
              <w:pStyle w:val="Compact"/>
              <w:jc w:val="left"/>
            </w:pPr>
            <w:r>
              <w:t>Required Mitigation</w:t>
            </w:r>
          </w:p>
        </w:tc>
      </w:tr>
      <w:tr w:rsidR="009458F0" w14:paraId="57A404CD" w14:textId="77777777">
        <w:tc>
          <w:tcPr>
            <w:tcW w:w="0" w:type="auto"/>
          </w:tcPr>
          <w:p w14:paraId="102A453D" w14:textId="77777777" w:rsidR="009458F0" w:rsidRDefault="00000000">
            <w:pPr>
              <w:pStyle w:val="Compact"/>
              <w:jc w:val="left"/>
            </w:pPr>
            <w:r>
              <w:t xml:space="preserve">Nonuniformity of the </w:t>
            </w:r>
            <m:oMath>
              <m:r>
                <w:rPr>
                  <w:rFonts w:ascii="Cambria Math" w:hAnsi="Cambria Math"/>
                </w:rPr>
                <m:t>α</m:t>
              </m:r>
            </m:oMath>
            <w:r>
              <w:t xml:space="preserve"> profile</w:t>
            </w:r>
          </w:p>
        </w:tc>
        <w:tc>
          <w:tcPr>
            <w:tcW w:w="0" w:type="auto"/>
          </w:tcPr>
          <w:p w14:paraId="40AEFDEA" w14:textId="77777777" w:rsidR="009458F0" w:rsidRDefault="00000000">
            <w:pPr>
              <w:pStyle w:val="Compact"/>
              <w:jc w:val="left"/>
            </w:pPr>
            <w:r>
              <w:t>Uneven nucleation</w:t>
            </w:r>
          </w:p>
        </w:tc>
        <w:tc>
          <w:tcPr>
            <w:tcW w:w="0" w:type="auto"/>
          </w:tcPr>
          <w:p w14:paraId="144FE229" w14:textId="77777777" w:rsidR="009458F0" w:rsidRDefault="00000000">
            <w:pPr>
              <w:pStyle w:val="Compact"/>
              <w:jc w:val="left"/>
            </w:pPr>
            <w:r>
              <w:t>Dense actuator mesh</w:t>
            </w:r>
          </w:p>
        </w:tc>
      </w:tr>
      <w:tr w:rsidR="009458F0" w14:paraId="65A05C07" w14:textId="77777777">
        <w:tc>
          <w:tcPr>
            <w:tcW w:w="0" w:type="auto"/>
          </w:tcPr>
          <w:p w14:paraId="4A59185E" w14:textId="77777777" w:rsidR="009458F0" w:rsidRDefault="00000000">
            <w:pPr>
              <w:pStyle w:val="Compact"/>
              <w:jc w:val="left"/>
            </w:pPr>
            <w:r>
              <w:t>Timing jitter</w:t>
            </w:r>
          </w:p>
        </w:tc>
        <w:tc>
          <w:tcPr>
            <w:tcW w:w="0" w:type="auto"/>
          </w:tcPr>
          <w:p w14:paraId="5708BD91" w14:textId="77777777" w:rsidR="009458F0" w:rsidRDefault="00000000">
            <w:pPr>
              <w:pStyle w:val="Compact"/>
              <w:jc w:val="left"/>
            </w:pPr>
            <w:r>
              <w:t>Topological shear</w:t>
            </w:r>
          </w:p>
        </w:tc>
        <w:tc>
          <w:tcPr>
            <w:tcW w:w="0" w:type="auto"/>
          </w:tcPr>
          <w:p w14:paraId="055D4157" w14:textId="77777777" w:rsidR="009458F0" w:rsidRDefault="00000000">
            <w:pPr>
              <w:pStyle w:val="Compact"/>
              <w:jc w:val="left"/>
            </w:pPr>
            <w:r>
              <w:t>Shared master clock</w:t>
            </w:r>
          </w:p>
        </w:tc>
      </w:tr>
      <w:tr w:rsidR="009458F0" w14:paraId="0DF22C71" w14:textId="77777777">
        <w:tc>
          <w:tcPr>
            <w:tcW w:w="0" w:type="auto"/>
          </w:tcPr>
          <w:p w14:paraId="53F765F0" w14:textId="77777777" w:rsidR="009458F0" w:rsidRDefault="00000000">
            <w:pPr>
              <w:pStyle w:val="Compact"/>
              <w:jc w:val="left"/>
            </w:pPr>
            <w:r>
              <w:t>Phase-signature noise</w:t>
            </w:r>
          </w:p>
        </w:tc>
        <w:tc>
          <w:tcPr>
            <w:tcW w:w="0" w:type="auto"/>
          </w:tcPr>
          <w:p w14:paraId="550E8985" w14:textId="77777777" w:rsidR="009458F0" w:rsidRDefault="00000000">
            <w:pPr>
              <w:pStyle w:val="Compact"/>
              <w:jc w:val="left"/>
            </w:pPr>
            <w:r>
              <w:t>False lock</w:t>
            </w:r>
          </w:p>
        </w:tc>
        <w:tc>
          <w:tcPr>
            <w:tcW w:w="0" w:type="auto"/>
          </w:tcPr>
          <w:p w14:paraId="29BE8B49" w14:textId="77777777" w:rsidR="009458F0" w:rsidRDefault="00000000">
            <w:pPr>
              <w:pStyle w:val="Compact"/>
              <w:jc w:val="left"/>
            </w:pPr>
            <w:r>
              <w:t>Independent sensor channels</w:t>
            </w:r>
          </w:p>
        </w:tc>
      </w:tr>
      <w:tr w:rsidR="009458F0" w14:paraId="79A17A5F" w14:textId="77777777">
        <w:tc>
          <w:tcPr>
            <w:tcW w:w="0" w:type="auto"/>
          </w:tcPr>
          <w:p w14:paraId="1E9F9204" w14:textId="77777777" w:rsidR="009458F0" w:rsidRDefault="00000000">
            <w:pPr>
              <w:pStyle w:val="Compact"/>
              <w:jc w:val="left"/>
            </w:pPr>
            <w:r>
              <w:t>Thermal drift</w:t>
            </w:r>
          </w:p>
        </w:tc>
        <w:tc>
          <w:tcPr>
            <w:tcW w:w="0" w:type="auto"/>
          </w:tcPr>
          <w:p w14:paraId="6AB1684F" w14:textId="77777777" w:rsidR="009458F0" w:rsidRDefault="00000000">
            <w:pPr>
              <w:pStyle w:val="Compact"/>
              <w:jc w:val="left"/>
            </w:pPr>
            <w:r>
              <w:t>Barrier variation</w:t>
            </w:r>
          </w:p>
        </w:tc>
        <w:tc>
          <w:tcPr>
            <w:tcW w:w="0" w:type="auto"/>
          </w:tcPr>
          <w:p w14:paraId="32FB9C21" w14:textId="77777777" w:rsidR="009458F0" w:rsidRDefault="00000000">
            <w:pPr>
              <w:pStyle w:val="Compact"/>
              <w:jc w:val="left"/>
            </w:pPr>
            <w:r>
              <w:t>Cryogenic or stabilized operation</w:t>
            </w:r>
          </w:p>
        </w:tc>
      </w:tr>
      <w:tr w:rsidR="009458F0" w14:paraId="0A3A0953" w14:textId="77777777">
        <w:tc>
          <w:tcPr>
            <w:tcW w:w="0" w:type="auto"/>
          </w:tcPr>
          <w:p w14:paraId="42E08D4A" w14:textId="77777777" w:rsidR="009458F0" w:rsidRDefault="00000000">
            <w:pPr>
              <w:pStyle w:val="Compact"/>
              <w:jc w:val="left"/>
            </w:pPr>
            <w:r>
              <w:t>Mechanical vibration</w:t>
            </w:r>
          </w:p>
        </w:tc>
        <w:tc>
          <w:tcPr>
            <w:tcW w:w="0" w:type="auto"/>
          </w:tcPr>
          <w:p w14:paraId="3B99369C" w14:textId="77777777" w:rsidR="009458F0" w:rsidRDefault="00000000">
            <w:pPr>
              <w:pStyle w:val="Compact"/>
              <w:jc w:val="left"/>
            </w:pPr>
            <w:r>
              <w:t>Spurious burst</w:t>
            </w:r>
          </w:p>
        </w:tc>
        <w:tc>
          <w:tcPr>
            <w:tcW w:w="0" w:type="auto"/>
          </w:tcPr>
          <w:p w14:paraId="7FD0D9A2" w14:textId="77777777" w:rsidR="009458F0" w:rsidRDefault="00000000">
            <w:pPr>
              <w:pStyle w:val="Compact"/>
              <w:jc w:val="left"/>
            </w:pPr>
            <w:r>
              <w:t>Isolation and null runs</w:t>
            </w:r>
          </w:p>
        </w:tc>
      </w:tr>
      <w:tr w:rsidR="009458F0" w14:paraId="3E08D615" w14:textId="77777777">
        <w:tc>
          <w:tcPr>
            <w:tcW w:w="0" w:type="auto"/>
          </w:tcPr>
          <w:p w14:paraId="6F847729" w14:textId="77777777" w:rsidR="009458F0" w:rsidRDefault="00000000">
            <w:pPr>
              <w:pStyle w:val="Compact"/>
              <w:jc w:val="left"/>
            </w:pPr>
            <w:r>
              <w:t>Coupling uncertainty</w:t>
            </w:r>
          </w:p>
        </w:tc>
        <w:tc>
          <w:tcPr>
            <w:tcW w:w="0" w:type="auto"/>
          </w:tcPr>
          <w:p w14:paraId="47DC6112" w14:textId="77777777" w:rsidR="009458F0" w:rsidRDefault="00000000">
            <w:pPr>
              <w:pStyle w:val="Compact"/>
              <w:jc w:val="left"/>
            </w:pPr>
            <w:r>
              <w:t>Incorrect threshold</w:t>
            </w:r>
          </w:p>
        </w:tc>
        <w:tc>
          <w:tcPr>
            <w:tcW w:w="0" w:type="auto"/>
          </w:tcPr>
          <w:p w14:paraId="6C84CF12" w14:textId="77777777" w:rsidR="009458F0" w:rsidRDefault="00000000">
            <w:pPr>
              <w:pStyle w:val="Compact"/>
              <w:jc w:val="left"/>
            </w:pPr>
            <w:r>
              <w:t>Parameter sweep</w:t>
            </w:r>
          </w:p>
        </w:tc>
      </w:tr>
      <w:tr w:rsidR="009458F0" w14:paraId="5E15DCD7" w14:textId="77777777">
        <w:tc>
          <w:tcPr>
            <w:tcW w:w="0" w:type="auto"/>
          </w:tcPr>
          <w:p w14:paraId="7409B6DF" w14:textId="77777777" w:rsidR="009458F0" w:rsidRDefault="00000000">
            <w:pPr>
              <w:pStyle w:val="Compact"/>
              <w:jc w:val="left"/>
            </w:pPr>
            <w:r>
              <w:t>Anchor corruption</w:t>
            </w:r>
          </w:p>
        </w:tc>
        <w:tc>
          <w:tcPr>
            <w:tcW w:w="0" w:type="auto"/>
          </w:tcPr>
          <w:p w14:paraId="33B981A6" w14:textId="77777777" w:rsidR="009458F0" w:rsidRDefault="00000000">
            <w:pPr>
              <w:pStyle w:val="Compact"/>
              <w:jc w:val="left"/>
            </w:pPr>
            <w:r>
              <w:t>Incorrect spatial recoupling</w:t>
            </w:r>
          </w:p>
        </w:tc>
        <w:tc>
          <w:tcPr>
            <w:tcW w:w="0" w:type="auto"/>
          </w:tcPr>
          <w:p w14:paraId="6EAF81DD" w14:textId="77777777" w:rsidR="009458F0" w:rsidRDefault="00000000">
            <w:pPr>
              <w:pStyle w:val="Compact"/>
              <w:jc w:val="left"/>
            </w:pPr>
            <w:r>
              <w:t>Cryptographic and isotopic validation</w:t>
            </w:r>
          </w:p>
        </w:tc>
      </w:tr>
      <w:tr w:rsidR="009458F0" w14:paraId="1E36753D" w14:textId="77777777">
        <w:tc>
          <w:tcPr>
            <w:tcW w:w="0" w:type="auto"/>
          </w:tcPr>
          <w:p w14:paraId="07C61121" w14:textId="77777777" w:rsidR="009458F0" w:rsidRDefault="00000000">
            <w:pPr>
              <w:pStyle w:val="Compact"/>
              <w:jc w:val="left"/>
            </w:pPr>
            <w:r>
              <w:t>Scale-model error</w:t>
            </w:r>
          </w:p>
        </w:tc>
        <w:tc>
          <w:tcPr>
            <w:tcW w:w="0" w:type="auto"/>
          </w:tcPr>
          <w:p w14:paraId="548BDD7A" w14:textId="77777777" w:rsidR="009458F0" w:rsidRDefault="00000000">
            <w:pPr>
              <w:pStyle w:val="Compact"/>
              <w:jc w:val="left"/>
            </w:pPr>
            <w:r>
              <w:t>Dangerous manifestation</w:t>
            </w:r>
          </w:p>
        </w:tc>
        <w:tc>
          <w:tcPr>
            <w:tcW w:w="0" w:type="auto"/>
          </w:tcPr>
          <w:p w14:paraId="14BC7DE5" w14:textId="77777777" w:rsidR="009458F0" w:rsidRDefault="00000000">
            <w:pPr>
              <w:pStyle w:val="Compact"/>
              <w:jc w:val="left"/>
            </w:pPr>
            <w:r>
              <w:t>Remote-arrival margin</w:t>
            </w:r>
          </w:p>
        </w:tc>
      </w:tr>
      <w:tr w:rsidR="009458F0" w14:paraId="61389C92" w14:textId="77777777">
        <w:tc>
          <w:tcPr>
            <w:tcW w:w="0" w:type="auto"/>
          </w:tcPr>
          <w:p w14:paraId="2A3C5DBC" w14:textId="77777777" w:rsidR="009458F0" w:rsidRDefault="00000000">
            <w:pPr>
              <w:pStyle w:val="Compact"/>
              <w:jc w:val="left"/>
            </w:pPr>
            <w:r>
              <w:t>Gate misclassification</w:t>
            </w:r>
          </w:p>
        </w:tc>
        <w:tc>
          <w:tcPr>
            <w:tcW w:w="0" w:type="auto"/>
          </w:tcPr>
          <w:p w14:paraId="68E4AE17" w14:textId="77777777" w:rsidR="009458F0" w:rsidRDefault="00000000">
            <w:pPr>
              <w:pStyle w:val="Compact"/>
              <w:jc w:val="left"/>
            </w:pPr>
            <w:r>
              <w:t xml:space="preserve">Transition without </w:t>
            </w:r>
            <w:r>
              <w:lastRenderedPageBreak/>
              <w:t>destination</w:t>
            </w:r>
          </w:p>
        </w:tc>
        <w:tc>
          <w:tcPr>
            <w:tcW w:w="0" w:type="auto"/>
          </w:tcPr>
          <w:p w14:paraId="27F79C6C" w14:textId="77777777" w:rsidR="009458F0" w:rsidRDefault="00000000">
            <w:pPr>
              <w:pStyle w:val="Compact"/>
              <w:jc w:val="left"/>
            </w:pPr>
            <w:r>
              <w:lastRenderedPageBreak/>
              <w:t>Multiple independent gate tests</w:t>
            </w:r>
          </w:p>
        </w:tc>
      </w:tr>
    </w:tbl>
    <w:p w14:paraId="53DB75DD" w14:textId="77777777" w:rsidR="009458F0" w:rsidRDefault="00000000">
      <w:pPr>
        <w:pStyle w:val="Heading3"/>
      </w:pPr>
      <w:bookmarkStart w:id="78" w:name="evidentiary-ladder"/>
      <w:bookmarkEnd w:id="77"/>
      <w:r>
        <w:t>7.10 Evidentiary Ladder</w:t>
      </w:r>
    </w:p>
    <w:tbl>
      <w:tblPr>
        <w:tblStyle w:val="Table"/>
        <w:tblW w:w="5000" w:type="pct"/>
        <w:tblLook w:val="0020" w:firstRow="1" w:lastRow="0" w:firstColumn="0" w:lastColumn="0" w:noHBand="0" w:noVBand="0"/>
      </w:tblPr>
      <w:tblGrid>
        <w:gridCol w:w="755"/>
        <w:gridCol w:w="4770"/>
        <w:gridCol w:w="4323"/>
      </w:tblGrid>
      <w:tr w:rsidR="009458F0" w14:paraId="6F201530"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25457D8C" w14:textId="77777777" w:rsidR="009458F0" w:rsidRDefault="00000000">
            <w:pPr>
              <w:pStyle w:val="Compact"/>
              <w:jc w:val="left"/>
            </w:pPr>
            <w:r>
              <w:t>Level</w:t>
            </w:r>
          </w:p>
        </w:tc>
        <w:tc>
          <w:tcPr>
            <w:tcW w:w="0" w:type="auto"/>
          </w:tcPr>
          <w:p w14:paraId="75EE2AAA" w14:textId="77777777" w:rsidR="009458F0" w:rsidRDefault="00000000">
            <w:pPr>
              <w:pStyle w:val="Compact"/>
              <w:jc w:val="left"/>
            </w:pPr>
            <w:r>
              <w:t>Demonstration</w:t>
            </w:r>
          </w:p>
        </w:tc>
        <w:tc>
          <w:tcPr>
            <w:tcW w:w="0" w:type="auto"/>
          </w:tcPr>
          <w:p w14:paraId="4CE7AE8C" w14:textId="77777777" w:rsidR="009458F0" w:rsidRDefault="00000000">
            <w:pPr>
              <w:pStyle w:val="Compact"/>
              <w:jc w:val="left"/>
            </w:pPr>
            <w:r>
              <w:t>Meaning</w:t>
            </w:r>
          </w:p>
        </w:tc>
      </w:tr>
      <w:tr w:rsidR="009458F0" w14:paraId="322DAB47" w14:textId="77777777">
        <w:tc>
          <w:tcPr>
            <w:tcW w:w="0" w:type="auto"/>
          </w:tcPr>
          <w:p w14:paraId="3CD9B498" w14:textId="77777777" w:rsidR="009458F0" w:rsidRDefault="00000000">
            <w:pPr>
              <w:pStyle w:val="Compact"/>
              <w:jc w:val="left"/>
            </w:pPr>
            <w:r>
              <w:rPr>
                <w:b/>
                <w:bCs/>
              </w:rPr>
              <w:t>E0</w:t>
            </w:r>
          </w:p>
        </w:tc>
        <w:tc>
          <w:tcPr>
            <w:tcW w:w="0" w:type="auto"/>
          </w:tcPr>
          <w:p w14:paraId="06F20343" w14:textId="77777777" w:rsidR="009458F0" w:rsidRDefault="00000000">
            <w:pPr>
              <w:pStyle w:val="Compact"/>
              <w:jc w:val="left"/>
            </w:pPr>
            <w:r>
              <w:t>Numerical two-state transition</w:t>
            </w:r>
          </w:p>
        </w:tc>
        <w:tc>
          <w:tcPr>
            <w:tcW w:w="0" w:type="auto"/>
          </w:tcPr>
          <w:p w14:paraId="0D73E53A" w14:textId="77777777" w:rsidR="009458F0" w:rsidRDefault="00000000">
            <w:pPr>
              <w:pStyle w:val="Compact"/>
              <w:jc w:val="left"/>
            </w:pPr>
            <w:r>
              <w:t>Equations admit switching</w:t>
            </w:r>
          </w:p>
        </w:tc>
      </w:tr>
      <w:tr w:rsidR="009458F0" w14:paraId="086AB302" w14:textId="77777777">
        <w:tc>
          <w:tcPr>
            <w:tcW w:w="0" w:type="auto"/>
          </w:tcPr>
          <w:p w14:paraId="1D108807" w14:textId="77777777" w:rsidR="009458F0" w:rsidRDefault="00000000">
            <w:pPr>
              <w:pStyle w:val="Compact"/>
              <w:jc w:val="left"/>
            </w:pPr>
            <w:r>
              <w:rPr>
                <w:b/>
                <w:bCs/>
              </w:rPr>
              <w:t>E1</w:t>
            </w:r>
          </w:p>
        </w:tc>
        <w:tc>
          <w:tcPr>
            <w:tcW w:w="0" w:type="auto"/>
          </w:tcPr>
          <w:p w14:paraId="1E3F4817" w14:textId="77777777" w:rsidR="009458F0" w:rsidRDefault="00000000">
            <w:pPr>
              <w:pStyle w:val="Compact"/>
              <w:jc w:val="left"/>
            </w:pPr>
            <w:r>
              <w:t>Physical resonator switching</w:t>
            </w:r>
          </w:p>
        </w:tc>
        <w:tc>
          <w:tcPr>
            <w:tcW w:w="0" w:type="auto"/>
          </w:tcPr>
          <w:p w14:paraId="7CBD6222" w14:textId="77777777" w:rsidR="009458F0" w:rsidRDefault="00000000">
            <w:pPr>
              <w:pStyle w:val="Compact"/>
              <w:jc w:val="left"/>
            </w:pPr>
            <w:r>
              <w:t>Analogue barrier crossing</w:t>
            </w:r>
          </w:p>
        </w:tc>
      </w:tr>
      <w:tr w:rsidR="009458F0" w14:paraId="0118A16F" w14:textId="77777777">
        <w:tc>
          <w:tcPr>
            <w:tcW w:w="0" w:type="auto"/>
          </w:tcPr>
          <w:p w14:paraId="00620290" w14:textId="77777777" w:rsidR="009458F0" w:rsidRDefault="00000000">
            <w:pPr>
              <w:pStyle w:val="Compact"/>
              <w:jc w:val="left"/>
            </w:pPr>
            <w:r>
              <w:rPr>
                <w:b/>
                <w:bCs/>
              </w:rPr>
              <w:t>E2</w:t>
            </w:r>
          </w:p>
        </w:tc>
        <w:tc>
          <w:tcPr>
            <w:tcW w:w="0" w:type="auto"/>
          </w:tcPr>
          <w:p w14:paraId="4B08EF95" w14:textId="77777777" w:rsidR="009458F0" w:rsidRDefault="00000000">
            <w:pPr>
              <w:pStyle w:val="Compact"/>
              <w:jc w:val="left"/>
            </w:pPr>
            <w:r>
              <w:t>Mesoscale coherent field transition</w:t>
            </w:r>
          </w:p>
        </w:tc>
        <w:tc>
          <w:tcPr>
            <w:tcW w:w="0" w:type="auto"/>
          </w:tcPr>
          <w:p w14:paraId="30DBF37C" w14:textId="77777777" w:rsidR="009458F0" w:rsidRDefault="00000000">
            <w:pPr>
              <w:pStyle w:val="Compact"/>
              <w:jc w:val="left"/>
            </w:pPr>
            <w:r>
              <w:t>Macroscopic order parameter</w:t>
            </w:r>
          </w:p>
        </w:tc>
      </w:tr>
      <w:tr w:rsidR="009458F0" w14:paraId="5CC2B28C" w14:textId="77777777">
        <w:tc>
          <w:tcPr>
            <w:tcW w:w="0" w:type="auto"/>
          </w:tcPr>
          <w:p w14:paraId="28F5DA72" w14:textId="77777777" w:rsidR="009458F0" w:rsidRDefault="00000000">
            <w:pPr>
              <w:pStyle w:val="Compact"/>
              <w:jc w:val="left"/>
            </w:pPr>
            <w:r>
              <w:rPr>
                <w:b/>
                <w:bCs/>
              </w:rPr>
              <w:t>E3</w:t>
            </w:r>
          </w:p>
        </w:tc>
        <w:tc>
          <w:tcPr>
            <w:tcW w:w="0" w:type="auto"/>
          </w:tcPr>
          <w:p w14:paraId="7ACA06F3" w14:textId="77777777" w:rsidR="009458F0" w:rsidRDefault="00000000">
            <w:pPr>
              <w:pStyle w:val="Compact"/>
              <w:jc w:val="left"/>
            </w:pPr>
            <w:r>
              <w:t>Nonlocal active-phase signature</w:t>
            </w:r>
          </w:p>
        </w:tc>
        <w:tc>
          <w:tcPr>
            <w:tcW w:w="0" w:type="auto"/>
          </w:tcPr>
          <w:p w14:paraId="3379A52E" w14:textId="77777777" w:rsidR="009458F0" w:rsidRDefault="00000000">
            <w:pPr>
              <w:pStyle w:val="Compact"/>
              <w:jc w:val="left"/>
            </w:pPr>
            <w:r>
              <w:t>Candidate successor coupling</w:t>
            </w:r>
          </w:p>
        </w:tc>
      </w:tr>
      <w:tr w:rsidR="009458F0" w14:paraId="29290293" w14:textId="77777777">
        <w:tc>
          <w:tcPr>
            <w:tcW w:w="0" w:type="auto"/>
          </w:tcPr>
          <w:p w14:paraId="344880B9" w14:textId="77777777" w:rsidR="009458F0" w:rsidRDefault="00000000">
            <w:pPr>
              <w:pStyle w:val="Compact"/>
              <w:jc w:val="left"/>
            </w:pPr>
            <w:r>
              <w:rPr>
                <w:b/>
                <w:bCs/>
              </w:rPr>
              <w:t>E4</w:t>
            </w:r>
          </w:p>
        </w:tc>
        <w:tc>
          <w:tcPr>
            <w:tcW w:w="0" w:type="auto"/>
          </w:tcPr>
          <w:p w14:paraId="5C7F0735" w14:textId="77777777" w:rsidR="009458F0" w:rsidRDefault="00000000">
            <w:pPr>
              <w:pStyle w:val="Compact"/>
              <w:jc w:val="left"/>
            </w:pPr>
            <w:r>
              <w:t>Reversible partial decoupling below threshold</w:t>
            </w:r>
          </w:p>
        </w:tc>
        <w:tc>
          <w:tcPr>
            <w:tcW w:w="0" w:type="auto"/>
          </w:tcPr>
          <w:p w14:paraId="10445978" w14:textId="77777777" w:rsidR="009458F0" w:rsidRDefault="00000000">
            <w:pPr>
              <w:pStyle w:val="Compact"/>
              <w:jc w:val="left"/>
            </w:pPr>
            <w:r>
              <w:t>Candidate ontological-boundary behavior</w:t>
            </w:r>
          </w:p>
        </w:tc>
      </w:tr>
      <w:tr w:rsidR="009458F0" w14:paraId="72230C03" w14:textId="77777777">
        <w:tc>
          <w:tcPr>
            <w:tcW w:w="0" w:type="auto"/>
          </w:tcPr>
          <w:p w14:paraId="25547ACD" w14:textId="77777777" w:rsidR="009458F0" w:rsidRDefault="00000000">
            <w:pPr>
              <w:pStyle w:val="Compact"/>
              <w:jc w:val="left"/>
            </w:pPr>
            <w:r>
              <w:rPr>
                <w:b/>
                <w:bCs/>
              </w:rPr>
              <w:t>E5</w:t>
            </w:r>
          </w:p>
        </w:tc>
        <w:tc>
          <w:tcPr>
            <w:tcW w:w="0" w:type="auto"/>
          </w:tcPr>
          <w:p w14:paraId="34F7C332" w14:textId="77777777" w:rsidR="009458F0" w:rsidRDefault="00000000">
            <w:pPr>
              <w:pStyle w:val="Compact"/>
              <w:jc w:val="left"/>
            </w:pPr>
            <w:r>
              <w:t>Unidirectional whole-Entity recoupling</w:t>
            </w:r>
          </w:p>
        </w:tc>
        <w:tc>
          <w:tcPr>
            <w:tcW w:w="0" w:type="auto"/>
          </w:tcPr>
          <w:p w14:paraId="20081BE6" w14:textId="77777777" w:rsidR="009458F0" w:rsidRDefault="00000000">
            <w:pPr>
              <w:pStyle w:val="Compact"/>
              <w:jc w:val="left"/>
            </w:pPr>
            <w:r>
              <w:t>Candidate adjacent-coil transition</w:t>
            </w:r>
          </w:p>
        </w:tc>
      </w:tr>
    </w:tbl>
    <w:p w14:paraId="4590B78A" w14:textId="77777777" w:rsidR="009458F0" w:rsidRDefault="00000000">
      <w:pPr>
        <w:pStyle w:val="BodyText"/>
      </w:pPr>
      <w:r>
        <w:t>No lower level should be described as proof of a higher level.</w:t>
      </w:r>
    </w:p>
    <w:p w14:paraId="5BDE0B10" w14:textId="77777777" w:rsidR="009458F0" w:rsidRDefault="00000000">
      <w:r>
        <w:pict w14:anchorId="5A4498E4">
          <v:rect id="_x0000_i1033" style="width:0;height:1.5pt" o:hralign="center" o:hrstd="t" o:hr="t"/>
        </w:pict>
      </w:r>
    </w:p>
    <w:p w14:paraId="705B4E29" w14:textId="77777777" w:rsidR="009458F0" w:rsidRDefault="00000000">
      <w:pPr>
        <w:pStyle w:val="Heading2"/>
      </w:pPr>
      <w:bookmarkStart w:id="79" w:name="Xddb5d62bb421fe01e542ea9d70d1cf22c363880"/>
      <w:bookmarkEnd w:id="68"/>
      <w:bookmarkEnd w:id="78"/>
      <w:r>
        <w:t>8 Causality, Historical Homology, and Navigational Consequences</w:t>
      </w:r>
    </w:p>
    <w:p w14:paraId="79D26391" w14:textId="77777777" w:rsidR="009458F0" w:rsidRDefault="00000000">
      <w:pPr>
        <w:pStyle w:val="Heading3"/>
      </w:pPr>
      <w:bookmarkStart w:id="80" w:name="reachable-and-unreachable-destinations"/>
      <w:r>
        <w:t>8.1 Reachable and Unreachable Destinations</w:t>
      </w:r>
    </w:p>
    <w:p w14:paraId="1742A871" w14:textId="77777777" w:rsidR="009458F0" w:rsidRDefault="00000000">
      <w:pPr>
        <w:pStyle w:val="FirstParagraph"/>
      </w:pPr>
      <w:r>
        <w:t>The revised branch-jumping model distinguishes five classes of destination.</w:t>
      </w:r>
    </w:p>
    <w:tbl>
      <w:tblPr>
        <w:tblStyle w:val="Table"/>
        <w:tblW w:w="5000" w:type="pct"/>
        <w:tblLook w:val="0020" w:firstRow="1" w:lastRow="0" w:firstColumn="0" w:lastColumn="0" w:noHBand="0" w:noVBand="0"/>
      </w:tblPr>
      <w:tblGrid>
        <w:gridCol w:w="5109"/>
        <w:gridCol w:w="4739"/>
      </w:tblGrid>
      <w:tr w:rsidR="009458F0" w14:paraId="5C9C6D56"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7344A6C7" w14:textId="77777777" w:rsidR="009458F0" w:rsidRDefault="00000000">
            <w:pPr>
              <w:pStyle w:val="Compact"/>
              <w:jc w:val="left"/>
            </w:pPr>
            <w:r>
              <w:t>Destination</w:t>
            </w:r>
          </w:p>
        </w:tc>
        <w:tc>
          <w:tcPr>
            <w:tcW w:w="0" w:type="auto"/>
          </w:tcPr>
          <w:p w14:paraId="2BBF152F" w14:textId="77777777" w:rsidR="009458F0" w:rsidRDefault="00000000">
            <w:pPr>
              <w:pStyle w:val="Compact"/>
              <w:jc w:val="left"/>
            </w:pPr>
            <w:r>
              <w:t>Status</w:t>
            </w:r>
          </w:p>
        </w:tc>
      </w:tr>
      <w:tr w:rsidR="009458F0" w14:paraId="0BF1E6BE" w14:textId="77777777">
        <w:tc>
          <w:tcPr>
            <w:tcW w:w="0" w:type="auto"/>
          </w:tcPr>
          <w:p w14:paraId="781B5E18" w14:textId="77777777" w:rsidR="009458F0" w:rsidRDefault="00000000">
            <w:pPr>
              <w:pStyle w:val="Compact"/>
              <w:jc w:val="left"/>
            </w:pPr>
            <w:r>
              <w:t xml:space="preserve">Active phase of adjacent </w:t>
            </w:r>
            <m:oMath>
              <m:r>
                <w:rPr>
                  <w:rFonts w:ascii="Cambria Math" w:hAnsi="Cambria Math"/>
                </w:rPr>
                <m:t>N</m:t>
              </m:r>
              <m:r>
                <m:rPr>
                  <m:sty m:val="p"/>
                </m:rPr>
                <w:rPr>
                  <w:rFonts w:ascii="Cambria Math" w:hAnsi="Cambria Math"/>
                </w:rPr>
                <m:t>+</m:t>
              </m:r>
              <m:r>
                <w:rPr>
                  <w:rFonts w:ascii="Cambria Math" w:hAnsi="Cambria Math"/>
                </w:rPr>
                <m:t>1</m:t>
              </m:r>
            </m:oMath>
          </w:p>
        </w:tc>
        <w:tc>
          <w:tcPr>
            <w:tcW w:w="0" w:type="auto"/>
          </w:tcPr>
          <w:p w14:paraId="4CF5C776" w14:textId="77777777" w:rsidR="009458F0" w:rsidRDefault="00000000">
            <w:pPr>
              <w:pStyle w:val="Compact"/>
              <w:jc w:val="left"/>
            </w:pPr>
            <w:r>
              <w:t>Theoretically reachable</w:t>
            </w:r>
          </w:p>
        </w:tc>
      </w:tr>
      <w:tr w:rsidR="009458F0" w14:paraId="3F3259A3" w14:textId="77777777">
        <w:tc>
          <w:tcPr>
            <w:tcW w:w="0" w:type="auto"/>
          </w:tcPr>
          <w:p w14:paraId="5A2DB793" w14:textId="77777777" w:rsidR="009458F0" w:rsidRDefault="00000000">
            <w:pPr>
              <w:pStyle w:val="Compact"/>
              <w:jc w:val="left"/>
            </w:pPr>
            <w:r>
              <w:t xml:space="preserve">Ancient-looking homologous phase of active </w:t>
            </w:r>
            <m:oMath>
              <m:r>
                <w:rPr>
                  <w:rFonts w:ascii="Cambria Math" w:hAnsi="Cambria Math"/>
                </w:rPr>
                <m:t>N</m:t>
              </m:r>
              <m:r>
                <m:rPr>
                  <m:sty m:val="p"/>
                </m:rPr>
                <w:rPr>
                  <w:rFonts w:ascii="Cambria Math" w:hAnsi="Cambria Math"/>
                </w:rPr>
                <m:t>+</m:t>
              </m:r>
              <m:r>
                <w:rPr>
                  <w:rFonts w:ascii="Cambria Math" w:hAnsi="Cambria Math"/>
                </w:rPr>
                <m:t>1</m:t>
              </m:r>
            </m:oMath>
          </w:p>
        </w:tc>
        <w:tc>
          <w:tcPr>
            <w:tcW w:w="0" w:type="auto"/>
          </w:tcPr>
          <w:p w14:paraId="26E87738" w14:textId="77777777" w:rsidR="009458F0" w:rsidRDefault="00000000">
            <w:pPr>
              <w:pStyle w:val="Compact"/>
              <w:jc w:val="left"/>
            </w:pPr>
            <w:r>
              <w:t>Theoretically reachable</w:t>
            </w:r>
          </w:p>
        </w:tc>
      </w:tr>
      <w:tr w:rsidR="009458F0" w14:paraId="2A136C28" w14:textId="77777777">
        <w:tc>
          <w:tcPr>
            <w:tcW w:w="0" w:type="auto"/>
          </w:tcPr>
          <w:p w14:paraId="09A5A832" w14:textId="77777777" w:rsidR="009458F0" w:rsidRDefault="00000000">
            <w:pPr>
              <w:pStyle w:val="Compact"/>
              <w:jc w:val="left"/>
            </w:pPr>
            <w:r>
              <w:t>Later era of the current universe after waiting forward</w:t>
            </w:r>
          </w:p>
        </w:tc>
        <w:tc>
          <w:tcPr>
            <w:tcW w:w="0" w:type="auto"/>
          </w:tcPr>
          <w:p w14:paraId="333241CF" w14:textId="77777777" w:rsidR="009458F0" w:rsidRDefault="00000000">
            <w:pPr>
              <w:pStyle w:val="Compact"/>
              <w:jc w:val="left"/>
            </w:pPr>
            <w:r>
              <w:t>Reachable through ordinary time or Chrono-Stasis</w:t>
            </w:r>
          </w:p>
        </w:tc>
      </w:tr>
      <w:tr w:rsidR="009458F0" w14:paraId="5A820CCF" w14:textId="77777777">
        <w:tc>
          <w:tcPr>
            <w:tcW w:w="0" w:type="auto"/>
          </w:tcPr>
          <w:p w14:paraId="4628F8B9" w14:textId="77777777" w:rsidR="009458F0" w:rsidRDefault="00000000">
            <w:pPr>
              <w:pStyle w:val="Compact"/>
              <w:jc w:val="left"/>
            </w:pPr>
            <w:r>
              <w:t>Closed past of the current universe</w:t>
            </w:r>
          </w:p>
        </w:tc>
        <w:tc>
          <w:tcPr>
            <w:tcW w:w="0" w:type="auto"/>
          </w:tcPr>
          <w:p w14:paraId="2CDAA1E8" w14:textId="77777777" w:rsidR="009458F0" w:rsidRDefault="00000000">
            <w:pPr>
              <w:pStyle w:val="Compact"/>
              <w:jc w:val="left"/>
            </w:pPr>
            <w:r>
              <w:t>Unreachable</w:t>
            </w:r>
          </w:p>
        </w:tc>
      </w:tr>
      <w:tr w:rsidR="009458F0" w14:paraId="1885247B" w14:textId="77777777">
        <w:tc>
          <w:tcPr>
            <w:tcW w:w="0" w:type="auto"/>
          </w:tcPr>
          <w:p w14:paraId="4A323EA2" w14:textId="77777777" w:rsidR="009458F0" w:rsidRDefault="00000000">
            <w:pPr>
              <w:pStyle w:val="Compact"/>
              <w:jc w:val="left"/>
            </w:pPr>
            <w:r>
              <w:t xml:space="preserve">Closed phase of </w:t>
            </w:r>
            <m:oMath>
              <m:r>
                <w:rPr>
                  <w:rFonts w:ascii="Cambria Math" w:hAnsi="Cambria Math"/>
                </w:rPr>
                <m:t>N</m:t>
              </m:r>
              <m:r>
                <m:rPr>
                  <m:sty m:val="p"/>
                </m:rPr>
                <w:rPr>
                  <w:rFonts w:ascii="Cambria Math" w:hAnsi="Cambria Math"/>
                </w:rPr>
                <m:t>+</m:t>
              </m:r>
              <m:r>
                <w:rPr>
                  <w:rFonts w:ascii="Cambria Math" w:hAnsi="Cambria Math"/>
                </w:rPr>
                <m:t>1</m:t>
              </m:r>
            </m:oMath>
          </w:p>
        </w:tc>
        <w:tc>
          <w:tcPr>
            <w:tcW w:w="0" w:type="auto"/>
          </w:tcPr>
          <w:p w14:paraId="0499BA1A" w14:textId="77777777" w:rsidR="009458F0" w:rsidRDefault="00000000">
            <w:pPr>
              <w:pStyle w:val="Compact"/>
              <w:jc w:val="left"/>
            </w:pPr>
            <w:r>
              <w:t>Unreachable</w:t>
            </w:r>
          </w:p>
        </w:tc>
      </w:tr>
      <w:tr w:rsidR="009458F0" w14:paraId="2F3080C6" w14:textId="77777777">
        <w:tc>
          <w:tcPr>
            <w:tcW w:w="0" w:type="auto"/>
          </w:tcPr>
          <w:p w14:paraId="46D53C87" w14:textId="77777777" w:rsidR="009458F0" w:rsidRDefault="00000000">
            <w:pPr>
              <w:pStyle w:val="Compact"/>
              <w:jc w:val="left"/>
            </w:pPr>
            <w:r>
              <w:t xml:space="preserve">Unmanifested future of </w:t>
            </w:r>
            <m:oMath>
              <m:r>
                <w:rPr>
                  <w:rFonts w:ascii="Cambria Math" w:hAnsi="Cambria Math"/>
                </w:rPr>
                <m:t>N</m:t>
              </m:r>
              <m:r>
                <m:rPr>
                  <m:sty m:val="p"/>
                </m:rPr>
                <w:rPr>
                  <w:rFonts w:ascii="Cambria Math" w:hAnsi="Cambria Math"/>
                </w:rPr>
                <m:t>+</m:t>
              </m:r>
              <m:r>
                <w:rPr>
                  <w:rFonts w:ascii="Cambria Math" w:hAnsi="Cambria Math"/>
                </w:rPr>
                <m:t>1</m:t>
              </m:r>
            </m:oMath>
          </w:p>
        </w:tc>
        <w:tc>
          <w:tcPr>
            <w:tcW w:w="0" w:type="auto"/>
          </w:tcPr>
          <w:p w14:paraId="7D7FE992" w14:textId="77777777" w:rsidR="009458F0" w:rsidRDefault="00000000">
            <w:pPr>
              <w:pStyle w:val="Compact"/>
              <w:jc w:val="left"/>
            </w:pPr>
            <w:r>
              <w:t>Unreachable until it becomes active</w:t>
            </w:r>
          </w:p>
        </w:tc>
      </w:tr>
      <w:tr w:rsidR="009458F0" w14:paraId="23E43FF1" w14:textId="77777777">
        <w:tc>
          <w:tcPr>
            <w:tcW w:w="0" w:type="auto"/>
          </w:tcPr>
          <w:p w14:paraId="72C8F3C8" w14:textId="77777777" w:rsidR="009458F0" w:rsidRDefault="00000000">
            <w:pPr>
              <w:pStyle w:val="Compact"/>
              <w:jc w:val="left"/>
            </w:pPr>
            <m:oMath>
              <m:r>
                <w:rPr>
                  <w:rFonts w:ascii="Cambria Math" w:hAnsi="Cambria Math"/>
                </w:rPr>
                <m:t>N</m:t>
              </m:r>
              <m:r>
                <m:rPr>
                  <m:sty m:val="p"/>
                </m:rPr>
                <w:rPr>
                  <w:rFonts w:ascii="Cambria Math" w:hAnsi="Cambria Math"/>
                </w:rPr>
                <m:t>+</m:t>
              </m:r>
              <m:r>
                <w:rPr>
                  <w:rFonts w:ascii="Cambria Math" w:hAnsi="Cambria Math"/>
                </w:rPr>
                <m:t>2</m:t>
              </m:r>
            </m:oMath>
            <w:r>
              <w:t xml:space="preserve"> from </w:t>
            </w:r>
            <m:oMath>
              <m:r>
                <w:rPr>
                  <w:rFonts w:ascii="Cambria Math" w:hAnsi="Cambria Math"/>
                </w:rPr>
                <m:t>N</m:t>
              </m:r>
            </m:oMath>
          </w:p>
        </w:tc>
        <w:tc>
          <w:tcPr>
            <w:tcW w:w="0" w:type="auto"/>
          </w:tcPr>
          <w:p w14:paraId="223D4747" w14:textId="77777777" w:rsidR="009458F0" w:rsidRDefault="00000000">
            <w:pPr>
              <w:pStyle w:val="Compact"/>
              <w:jc w:val="left"/>
            </w:pPr>
            <w:r>
              <w:t>Unreachable and currently unmanifested</w:t>
            </w:r>
          </w:p>
        </w:tc>
      </w:tr>
      <w:tr w:rsidR="009458F0" w14:paraId="5952DF3E" w14:textId="77777777">
        <w:tc>
          <w:tcPr>
            <w:tcW w:w="0" w:type="auto"/>
          </w:tcPr>
          <w:p w14:paraId="0675CF87" w14:textId="77777777" w:rsidR="009458F0" w:rsidRDefault="00000000">
            <w:pPr>
              <w:pStyle w:val="Compact"/>
              <w:jc w:val="left"/>
            </w:pPr>
            <w:r>
              <w:t xml:space="preserve">Upstream Universe </w:t>
            </w:r>
            <m:oMath>
              <m:r>
                <w:rPr>
                  <w:rFonts w:ascii="Cambria Math" w:hAnsi="Cambria Math"/>
                </w:rPr>
                <m:t>N</m:t>
              </m:r>
              <m:r>
                <m:rPr>
                  <m:sty m:val="p"/>
                </m:rPr>
                <w:rPr>
                  <w:rFonts w:ascii="Cambria Math" w:hAnsi="Cambria Math"/>
                </w:rPr>
                <m:t>-</m:t>
              </m:r>
              <m:r>
                <w:rPr>
                  <w:rFonts w:ascii="Cambria Math" w:hAnsi="Cambria Math"/>
                </w:rPr>
                <m:t>1</m:t>
              </m:r>
            </m:oMath>
          </w:p>
        </w:tc>
        <w:tc>
          <w:tcPr>
            <w:tcW w:w="0" w:type="auto"/>
          </w:tcPr>
          <w:p w14:paraId="70A732C0" w14:textId="77777777" w:rsidR="009458F0" w:rsidRDefault="00000000">
            <w:pPr>
              <w:pStyle w:val="Compact"/>
              <w:jc w:val="left"/>
            </w:pPr>
            <w:r>
              <w:t>Unreachable</w:t>
            </w:r>
          </w:p>
        </w:tc>
      </w:tr>
    </w:tbl>
    <w:p w14:paraId="5B4B3227" w14:textId="77777777" w:rsidR="009458F0" w:rsidRDefault="00000000">
      <w:pPr>
        <w:pStyle w:val="BodyText"/>
      </w:pPr>
      <w:r>
        <w:t>The Aetherion is not a universal time machine.</w:t>
      </w:r>
    </w:p>
    <w:p w14:paraId="6ECFD9D5" w14:textId="77777777" w:rsidR="009458F0" w:rsidRDefault="00000000">
      <w:pPr>
        <w:pStyle w:val="BodyText"/>
      </w:pPr>
      <w:r>
        <w:t>It is a unidirectional system of transition between adjacent coils.</w:t>
      </w:r>
    </w:p>
    <w:p w14:paraId="36E4AE26" w14:textId="77777777" w:rsidR="009458F0" w:rsidRDefault="00000000">
      <w:pPr>
        <w:pStyle w:val="Heading3"/>
      </w:pPr>
      <w:bookmarkStart w:id="81" w:name="resolving-the-grandfather-paradox"/>
      <w:bookmarkEnd w:id="80"/>
      <w:r>
        <w:t>8.2 Resolving the Grandfather Paradox</w:t>
      </w:r>
    </w:p>
    <w:p w14:paraId="7DF9C5B0" w14:textId="77777777" w:rsidR="009458F0" w:rsidRDefault="00000000">
      <w:pPr>
        <w:pStyle w:val="FirstParagraph"/>
      </w:pPr>
      <w:r>
        <w:t xml:space="preserve">Suppose an Architect born in Universe </w:t>
      </w:r>
      <m:oMath>
        <m:r>
          <w:rPr>
            <w:rFonts w:ascii="Cambria Math" w:hAnsi="Cambria Math"/>
          </w:rPr>
          <m:t>N</m:t>
        </m:r>
      </m:oMath>
      <w:r>
        <w:t xml:space="preserve"> enters an ancient-looking active phase of Universe </w:t>
      </w:r>
      <m:oMath>
        <m:r>
          <w:rPr>
            <w:rFonts w:ascii="Cambria Math" w:hAnsi="Cambria Math"/>
          </w:rPr>
          <m:t>N</m:t>
        </m:r>
        <m:r>
          <m:rPr>
            <m:sty m:val="p"/>
          </m:rPr>
          <w:rPr>
            <w:rFonts w:ascii="Cambria Math" w:hAnsi="Cambria Math"/>
          </w:rPr>
          <m:t>+</m:t>
        </m:r>
        <m:r>
          <w:rPr>
            <w:rFonts w:ascii="Cambria Math" w:hAnsi="Cambria Math"/>
          </w:rPr>
          <m:t>1</m:t>
        </m:r>
      </m:oMath>
      <w:r>
        <w:t>.</w:t>
      </w:r>
    </w:p>
    <w:p w14:paraId="7221E1A0" w14:textId="77777777" w:rsidR="009458F0" w:rsidRDefault="00000000">
      <w:pPr>
        <w:pStyle w:val="BodyText"/>
      </w:pPr>
      <w:r>
        <w:t>The Architect meets a person nearly identical to their grandfather.</w:t>
      </w:r>
    </w:p>
    <w:p w14:paraId="18D9BE86" w14:textId="77777777" w:rsidR="009458F0" w:rsidRDefault="00000000">
      <w:pPr>
        <w:pStyle w:val="BodyText"/>
      </w:pPr>
      <w:r>
        <w:t>The two individuals are homologous:</w:t>
      </w:r>
    </w:p>
    <w:p w14:paraId="746ED6D8"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B351733" w14:textId="77777777" w:rsidR="009458F0" w:rsidRDefault="00000000">
      <w:pPr>
        <w:pStyle w:val="FirstParagraph"/>
      </w:pPr>
      <w:r>
        <w:lastRenderedPageBreak/>
        <w:t>but they are not numerically identical:</w:t>
      </w:r>
    </w:p>
    <w:p w14:paraId="1EC7EDC0"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6F899A4" w14:textId="77777777" w:rsidR="009458F0" w:rsidRDefault="00000000">
      <w:pPr>
        <w:pStyle w:val="FirstParagraph"/>
      </w:pPr>
      <w:r>
        <w:t xml:space="preserve">An intervention against </w:t>
      </w: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oMath>
      <w:r>
        <w:t xml:space="preserve"> changes the successor’s genealogy.</w:t>
      </w:r>
    </w:p>
    <w:p w14:paraId="3A2B1FF1" w14:textId="77777777" w:rsidR="009458F0" w:rsidRDefault="00000000">
      <w:pPr>
        <w:pStyle w:val="BodyText"/>
      </w:pPr>
      <w:r>
        <w:t xml:space="preserve">It does not change the completed genealogy that produced the Architect in </w:t>
      </w:r>
      <m:oMath>
        <m:r>
          <w:rPr>
            <w:rFonts w:ascii="Cambria Math" w:hAnsi="Cambria Math"/>
          </w:rPr>
          <m:t>N</m:t>
        </m:r>
      </m:oMath>
      <w:r>
        <w:t>.</w:t>
      </w:r>
    </w:p>
    <w:p w14:paraId="237521AA" w14:textId="77777777" w:rsidR="009458F0" w:rsidRDefault="00000000">
      <w:pPr>
        <w:pStyle w:val="BodyText"/>
      </w:pPr>
      <w:r>
        <w:t>Therefore:</w:t>
      </w:r>
    </w:p>
    <w:p w14:paraId="5F994AAD" w14:textId="77777777" w:rsidR="009458F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0</m:t>
          </m:r>
          <m:r>
            <m:rPr>
              <m:sty m:val="p"/>
            </m:rPr>
            <w:rPr>
              <w:rFonts w:ascii="Cambria Math" w:hAnsi="Cambria Math"/>
            </w:rPr>
            <m:t>,</m:t>
          </m:r>
        </m:oMath>
      </m:oMathPara>
    </w:p>
    <w:p w14:paraId="16D2B979" w14:textId="77777777" w:rsidR="009458F0" w:rsidRDefault="00000000">
      <w:pPr>
        <w:pStyle w:val="FirstParagraph"/>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t xml:space="preserve"> is an action performed in the successor.</w:t>
      </w:r>
    </w:p>
    <w:p w14:paraId="2D221CA4" w14:textId="77777777" w:rsidR="009458F0" w:rsidRDefault="00000000">
      <w:pPr>
        <w:pStyle w:val="BodyText"/>
      </w:pPr>
      <w:r>
        <w:t>The paradox dissolves because no one has entered their own past.</w:t>
      </w:r>
    </w:p>
    <w:p w14:paraId="10B19693" w14:textId="77777777" w:rsidR="009458F0" w:rsidRDefault="00000000">
      <w:pPr>
        <w:pStyle w:val="Heading3"/>
      </w:pPr>
      <w:bookmarkStart w:id="82" w:name="memory-prophecy"/>
      <w:bookmarkEnd w:id="81"/>
      <w:r>
        <w:t>8.3 Memory Prophecy</w:t>
      </w:r>
    </w:p>
    <w:p w14:paraId="07EA3476" w14:textId="77777777" w:rsidR="009458F0" w:rsidRDefault="00000000">
      <w:pPr>
        <w:pStyle w:val="FirstParagraph"/>
      </w:pPr>
      <w:r>
        <w:t xml:space="preserve">A predecessor intelligence may know of events that occurred in Universe </w:t>
      </w:r>
      <m:oMath>
        <m:r>
          <w:rPr>
            <w:rFonts w:ascii="Cambria Math" w:hAnsi="Cambria Math"/>
          </w:rPr>
          <m:t>N</m:t>
        </m:r>
      </m:oMath>
      <w:r>
        <w:t xml:space="preserve"> and have not yet occurred in the homologous Universe </w:t>
      </w:r>
      <m:oMath>
        <m:r>
          <w:rPr>
            <w:rFonts w:ascii="Cambria Math" w:hAnsi="Cambria Math"/>
          </w:rPr>
          <m:t>N</m:t>
        </m:r>
        <m:r>
          <m:rPr>
            <m:sty m:val="p"/>
          </m:rPr>
          <w:rPr>
            <w:rFonts w:ascii="Cambria Math" w:hAnsi="Cambria Math"/>
          </w:rPr>
          <m:t>+</m:t>
        </m:r>
        <m:r>
          <w:rPr>
            <w:rFonts w:ascii="Cambria Math" w:hAnsi="Cambria Math"/>
          </w:rPr>
          <m:t>1</m:t>
        </m:r>
      </m:oMath>
      <w:r>
        <w:t>.</w:t>
      </w:r>
    </w:p>
    <w:p w14:paraId="3EEB490A" w14:textId="77777777" w:rsidR="009458F0" w:rsidRDefault="00000000">
      <w:pPr>
        <w:pStyle w:val="BodyText"/>
      </w:pPr>
      <w:r>
        <w:t>This can produce accurate prediction without access to a preexisting future.</w:t>
      </w:r>
    </w:p>
    <w:p w14:paraId="635DEAFC" w14:textId="77777777" w:rsidR="009458F0" w:rsidRDefault="00000000">
      <w:pPr>
        <w:pStyle w:val="BodyText"/>
      </w:pPr>
      <w:r>
        <w:t>Let:</w:t>
      </w:r>
    </w:p>
    <w:p w14:paraId="250CA409"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0FDA29E" w14:textId="77777777" w:rsidR="009458F0" w:rsidRDefault="00000000">
      <w:pPr>
        <w:pStyle w:val="FirstParagraph"/>
      </w:pPr>
      <w:r>
        <w:t>A prediction derived from predecessor history is:</w:t>
      </w:r>
    </w:p>
    <w:p w14:paraId="4D546DD3" w14:textId="77777777" w:rsidR="009458F0"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N</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τ</m:t>
                      </m:r>
                    </m:e>
                  </m:d>
                </m:e>
              </m:d>
            </m:e>
          </m:d>
          <m:r>
            <m:rPr>
              <m:sty m:val="p"/>
            </m:rPr>
            <w:rPr>
              <w:rFonts w:ascii="Cambria Math" w:hAnsi="Cambria Math"/>
            </w:rPr>
            <m:t>.</m:t>
          </m:r>
        </m:oMath>
      </m:oMathPara>
    </w:p>
    <w:p w14:paraId="3B061D2E" w14:textId="77777777" w:rsidR="009458F0" w:rsidRDefault="00000000">
      <w:pPr>
        <w:pStyle w:val="FirstParagraph"/>
      </w:pPr>
      <w:r>
        <w:t>Its error is:</w:t>
      </w:r>
    </w:p>
    <w:p w14:paraId="749A4C44" w14:textId="77777777" w:rsidR="009458F0" w:rsidRDefault="00000000">
      <w:pPr>
        <w:pStyle w:val="BodyText"/>
      </w:pPr>
      <m:oMathPara>
        <m:oMathParaPr>
          <m:jc m:val="center"/>
        </m:oMathParaPr>
        <m:oMath>
          <m:r>
            <w:rPr>
              <w:rFonts w:ascii="Cambria Math" w:hAnsi="Cambria Math"/>
            </w:rPr>
            <m:t>ϵ</m:t>
          </m:r>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τ</m:t>
              </m:r>
            </m:e>
          </m:d>
          <m:r>
            <m:rPr>
              <m:sty m:val="p"/>
            </m:rPr>
            <w:rPr>
              <w:rFonts w:ascii="Cambria Math" w:hAnsi="Cambria Math"/>
            </w:rPr>
            <m:t>.</m:t>
          </m:r>
        </m:oMath>
      </m:oMathPara>
    </w:p>
    <w:p w14:paraId="5E6CD5BF" w14:textId="77777777" w:rsidR="009458F0" w:rsidRDefault="00000000">
      <w:pPr>
        <w:pStyle w:val="FirstParagraph"/>
      </w:pPr>
      <w:r>
        <w:t>The prediction is reliable only while historical divergence remains small.</w:t>
      </w:r>
    </w:p>
    <w:p w14:paraId="1050E2C5" w14:textId="77777777" w:rsidR="009458F0" w:rsidRDefault="00000000">
      <w:pPr>
        <w:pStyle w:val="Heading3"/>
      </w:pPr>
      <w:bookmarkStart w:id="83" w:name="why-prophecy-can-fail"/>
      <w:bookmarkEnd w:id="82"/>
      <w:r>
        <w:t>8.4 Why Prophecy Can Fail</w:t>
      </w:r>
    </w:p>
    <w:p w14:paraId="0A186601" w14:textId="77777777" w:rsidR="009458F0" w:rsidRDefault="00000000">
      <w:pPr>
        <w:pStyle w:val="FirstParagraph"/>
      </w:pPr>
      <w:r>
        <w:t>A communicated prediction becomes a new cause within the successor.</w:t>
      </w:r>
    </w:p>
    <w:p w14:paraId="650DDDF2" w14:textId="77777777" w:rsidR="009458F0" w:rsidRDefault="00000000">
      <w:pPr>
        <w:pStyle w:val="BodyText"/>
      </w:pPr>
      <w:r>
        <w:t>It may:</w:t>
      </w:r>
    </w:p>
    <w:p w14:paraId="600885D9" w14:textId="77777777" w:rsidR="009458F0" w:rsidRDefault="00000000">
      <w:pPr>
        <w:pStyle w:val="Compact"/>
        <w:numPr>
          <w:ilvl w:val="0"/>
          <w:numId w:val="118"/>
        </w:numPr>
      </w:pPr>
      <w:r>
        <w:t>prevent the predicted event;</w:t>
      </w:r>
    </w:p>
    <w:p w14:paraId="4203B61D" w14:textId="77777777" w:rsidR="009458F0" w:rsidRDefault="00000000">
      <w:pPr>
        <w:pStyle w:val="Compact"/>
        <w:numPr>
          <w:ilvl w:val="0"/>
          <w:numId w:val="118"/>
        </w:numPr>
      </w:pPr>
      <w:r>
        <w:t>accelerate it;</w:t>
      </w:r>
    </w:p>
    <w:p w14:paraId="236E6009" w14:textId="77777777" w:rsidR="009458F0" w:rsidRDefault="00000000">
      <w:pPr>
        <w:pStyle w:val="Compact"/>
        <w:numPr>
          <w:ilvl w:val="0"/>
          <w:numId w:val="118"/>
        </w:numPr>
      </w:pPr>
      <w:r>
        <w:t>transform it;</w:t>
      </w:r>
    </w:p>
    <w:p w14:paraId="5C670984" w14:textId="77777777" w:rsidR="009458F0" w:rsidRDefault="00000000">
      <w:pPr>
        <w:pStyle w:val="Compact"/>
        <w:numPr>
          <w:ilvl w:val="0"/>
          <w:numId w:val="118"/>
        </w:numPr>
      </w:pPr>
      <w:r>
        <w:t>or create it through fear and preparation.</w:t>
      </w:r>
    </w:p>
    <w:p w14:paraId="77E4FB65" w14:textId="77777777" w:rsidR="009458F0" w:rsidRDefault="00000000">
      <w:pPr>
        <w:pStyle w:val="FirstParagraph"/>
      </w:pPr>
      <w:r>
        <w:t>Therefore:</w:t>
      </w:r>
    </w:p>
    <w:p w14:paraId="268D47DB" w14:textId="77777777" w:rsidR="009458F0" w:rsidRDefault="00000000">
      <w:pPr>
        <w:pStyle w:val="BlockText"/>
      </w:pPr>
      <w:r>
        <w:t>A predecessor memory can be right about the pattern and wrong about the outcome.</w:t>
      </w:r>
    </w:p>
    <w:p w14:paraId="150A6145" w14:textId="77777777" w:rsidR="009458F0" w:rsidRDefault="00000000">
      <w:pPr>
        <w:pStyle w:val="FirstParagraph"/>
      </w:pPr>
      <w:r>
        <w:t>The successor’s future remains open.</w:t>
      </w:r>
    </w:p>
    <w:p w14:paraId="4A425D32" w14:textId="77777777" w:rsidR="009458F0" w:rsidRDefault="00000000">
      <w:pPr>
        <w:pStyle w:val="Heading3"/>
      </w:pPr>
      <w:bookmarkStart w:id="84" w:name="the-origin-continues-after-departure"/>
      <w:bookmarkEnd w:id="83"/>
      <w:r>
        <w:t>8.5 The Origin Continues After Departure</w:t>
      </w:r>
    </w:p>
    <w:p w14:paraId="6EFE2BCA" w14:textId="77777777" w:rsidR="009458F0" w:rsidRDefault="00000000">
      <w:pPr>
        <w:pStyle w:val="FirstParagraph"/>
      </w:pPr>
      <w:r>
        <w:t xml:space="preserve">When an Aetherion crosses from </w:t>
      </w:r>
      <m:oMath>
        <m:r>
          <w:rPr>
            <w:rFonts w:ascii="Cambria Math" w:hAnsi="Cambria Math"/>
          </w:rPr>
          <m:t>N</m:t>
        </m:r>
      </m:oMath>
      <w:r>
        <w:t xml:space="preserve"> to </w:t>
      </w:r>
      <m:oMath>
        <m:r>
          <w:rPr>
            <w:rFonts w:ascii="Cambria Math" w:hAnsi="Cambria Math"/>
          </w:rPr>
          <m:t>N</m:t>
        </m:r>
        <m:r>
          <m:rPr>
            <m:sty m:val="p"/>
          </m:rPr>
          <w:rPr>
            <w:rFonts w:ascii="Cambria Math" w:hAnsi="Cambria Math"/>
          </w:rPr>
          <m:t>+</m:t>
        </m:r>
        <m:r>
          <w:rPr>
            <w:rFonts w:ascii="Cambria Math" w:hAnsi="Cambria Math"/>
          </w:rPr>
          <m:t>1</m:t>
        </m:r>
      </m:oMath>
      <w:r>
        <w:t xml:space="preserve">, Universe </w:t>
      </w:r>
      <m:oMath>
        <m:r>
          <w:rPr>
            <w:rFonts w:ascii="Cambria Math" w:hAnsi="Cambria Math"/>
          </w:rPr>
          <m:t>N</m:t>
        </m:r>
      </m:oMath>
      <w:r>
        <w:t xml:space="preserve"> does not disappear immediately.</w:t>
      </w:r>
    </w:p>
    <w:p w14:paraId="27E2E26A" w14:textId="77777777" w:rsidR="009458F0" w:rsidRDefault="00000000">
      <w:pPr>
        <w:pStyle w:val="BodyText"/>
      </w:pPr>
      <w:r>
        <w:lastRenderedPageBreak/>
        <w:t>It may continue for millions of local years.</w:t>
      </w:r>
    </w:p>
    <w:p w14:paraId="4614C410" w14:textId="77777777" w:rsidR="009458F0" w:rsidRDefault="00000000">
      <w:pPr>
        <w:pStyle w:val="BodyText"/>
      </w:pPr>
      <w:r>
        <w:t>Those who remain may:</w:t>
      </w:r>
    </w:p>
    <w:p w14:paraId="25B28590" w14:textId="77777777" w:rsidR="009458F0" w:rsidRDefault="00000000">
      <w:pPr>
        <w:pStyle w:val="Compact"/>
        <w:numPr>
          <w:ilvl w:val="0"/>
          <w:numId w:val="119"/>
        </w:numPr>
      </w:pPr>
      <w:r>
        <w:t>forget the first departure;</w:t>
      </w:r>
    </w:p>
    <w:p w14:paraId="4CBAA06E" w14:textId="77777777" w:rsidR="009458F0" w:rsidRDefault="00000000">
      <w:pPr>
        <w:pStyle w:val="Compact"/>
        <w:numPr>
          <w:ilvl w:val="0"/>
          <w:numId w:val="119"/>
        </w:numPr>
      </w:pPr>
      <w:r>
        <w:t>rediscover Aetherion;</w:t>
      </w:r>
    </w:p>
    <w:p w14:paraId="2EA981DD" w14:textId="77777777" w:rsidR="009458F0" w:rsidRDefault="00000000">
      <w:pPr>
        <w:pStyle w:val="Compact"/>
        <w:numPr>
          <w:ilvl w:val="0"/>
          <w:numId w:val="119"/>
        </w:numPr>
      </w:pPr>
      <w:r>
        <w:t>send a later cohort;</w:t>
      </w:r>
    </w:p>
    <w:p w14:paraId="37E7D653" w14:textId="77777777" w:rsidR="009458F0" w:rsidRDefault="00000000">
      <w:pPr>
        <w:pStyle w:val="Compact"/>
        <w:numPr>
          <w:ilvl w:val="0"/>
          <w:numId w:val="119"/>
        </w:numPr>
      </w:pPr>
      <w:r>
        <w:t>or fail before the Relay Window closes.</w:t>
      </w:r>
    </w:p>
    <w:p w14:paraId="5415FC3A" w14:textId="77777777" w:rsidR="009458F0" w:rsidRDefault="00000000">
      <w:pPr>
        <w:pStyle w:val="FirstParagraph"/>
      </w:pPr>
      <w:r>
        <w:t>For the traveler, however, the origin is already inaccessible.</w:t>
      </w:r>
    </w:p>
    <w:p w14:paraId="6A7A213F" w14:textId="77777777" w:rsidR="009458F0" w:rsidRDefault="00000000">
      <w:pPr>
        <w:pStyle w:val="BodyText"/>
      </w:pPr>
      <w:r>
        <w:t>This creates two stages of loss:</w:t>
      </w:r>
    </w:p>
    <w:p w14:paraId="6A5A6878" w14:textId="77777777" w:rsidR="009458F0" w:rsidRDefault="00000000">
      <w:pPr>
        <w:pStyle w:val="Compact"/>
        <w:numPr>
          <w:ilvl w:val="0"/>
          <w:numId w:val="120"/>
        </w:numPr>
      </w:pPr>
      <w:r>
        <w:t>home still exists but cannot be reached;</w:t>
      </w:r>
    </w:p>
    <w:p w14:paraId="2966A3BA" w14:textId="77777777" w:rsidR="009458F0" w:rsidRDefault="00000000">
      <w:pPr>
        <w:pStyle w:val="Compact"/>
        <w:numPr>
          <w:ilvl w:val="0"/>
          <w:numId w:val="120"/>
        </w:numPr>
      </w:pPr>
      <w:r>
        <w:t>later, home falls entirely behind the Tail.</w:t>
      </w:r>
    </w:p>
    <w:p w14:paraId="61A3F222" w14:textId="77777777" w:rsidR="009458F0" w:rsidRDefault="00000000">
      <w:pPr>
        <w:pStyle w:val="Heading3"/>
      </w:pPr>
      <w:bookmarkStart w:id="85" w:name="deep-origin-beings"/>
      <w:bookmarkEnd w:id="84"/>
      <w:r>
        <w:t>8.6 Deep-Origin Beings</w:t>
      </w:r>
    </w:p>
    <w:p w14:paraId="698CDAD7" w14:textId="77777777" w:rsidR="009458F0" w:rsidRDefault="00000000">
      <w:pPr>
        <w:pStyle w:val="FirstParagraph"/>
      </w:pPr>
      <w:r>
        <w:t xml:space="preserve">A being encountered in </w:t>
      </w:r>
      <m:oMath>
        <m:r>
          <w:rPr>
            <w:rFonts w:ascii="Cambria Math" w:hAnsi="Cambria Math"/>
          </w:rPr>
          <m:t>N</m:t>
        </m:r>
        <m:r>
          <m:rPr>
            <m:sty m:val="p"/>
          </m:rPr>
          <w:rPr>
            <w:rFonts w:ascii="Cambria Math" w:hAnsi="Cambria Math"/>
          </w:rPr>
          <m:t>+</m:t>
        </m:r>
        <m:r>
          <w:rPr>
            <w:rFonts w:ascii="Cambria Math" w:hAnsi="Cambria Math"/>
          </w:rPr>
          <m:t>1</m:t>
        </m:r>
      </m:oMath>
      <w:r>
        <w:t xml:space="preserve"> may claim to come from </w:t>
      </w:r>
      <m:oMath>
        <m:r>
          <w:rPr>
            <w:rFonts w:ascii="Cambria Math" w:hAnsi="Cambria Math"/>
          </w:rPr>
          <m:t>N</m:t>
        </m:r>
        <m:r>
          <m:rPr>
            <m:sty m:val="p"/>
          </m:rPr>
          <w:rPr>
            <w:rFonts w:ascii="Cambria Math" w:hAnsi="Cambria Math"/>
          </w:rPr>
          <m:t>-</m:t>
        </m:r>
        <m:r>
          <w:rPr>
            <w:rFonts w:ascii="Cambria Math" w:hAnsi="Cambria Math"/>
          </w:rPr>
          <m:t>2</m:t>
        </m:r>
      </m:oMath>
      <w:r>
        <w:t xml:space="preserve">, </w:t>
      </w:r>
      <m:oMath>
        <m:r>
          <w:rPr>
            <w:rFonts w:ascii="Cambria Math" w:hAnsi="Cambria Math"/>
          </w:rPr>
          <m:t>N</m:t>
        </m:r>
        <m:r>
          <m:rPr>
            <m:sty m:val="p"/>
          </m:rPr>
          <w:rPr>
            <w:rFonts w:ascii="Cambria Math" w:hAnsi="Cambria Math"/>
          </w:rPr>
          <m:t>-</m:t>
        </m:r>
        <m:r>
          <w:rPr>
            <w:rFonts w:ascii="Cambria Math" w:hAnsi="Cambria Math"/>
          </w:rPr>
          <m:t>3</m:t>
        </m:r>
      </m:oMath>
      <w:r>
        <w:t>, or further back.</w:t>
      </w:r>
    </w:p>
    <w:p w14:paraId="5BB457CD" w14:textId="77777777" w:rsidR="009458F0" w:rsidRDefault="00000000">
      <w:pPr>
        <w:pStyle w:val="BodyText"/>
      </w:pPr>
      <w:r>
        <w:t>This does not imply a forbidden long jump.</w:t>
      </w:r>
    </w:p>
    <w:p w14:paraId="30992A51" w14:textId="77777777" w:rsidR="009458F0" w:rsidRDefault="00000000">
      <w:pPr>
        <w:pStyle w:val="BodyText"/>
      </w:pPr>
      <w:r>
        <w:t>Its trajectory must be:</w:t>
      </w:r>
    </w:p>
    <w:p w14:paraId="7EF92CE7" w14:textId="77777777" w:rsidR="009458F0"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83CA510" w14:textId="77777777" w:rsidR="009458F0" w:rsidRDefault="00000000">
      <w:pPr>
        <w:pStyle w:val="FirstParagraph"/>
      </w:pPr>
      <w:r>
        <w:t>The being survived every intermediate coil.</w:t>
      </w:r>
    </w:p>
    <w:p w14:paraId="09951621" w14:textId="77777777" w:rsidR="009458F0" w:rsidRDefault="00000000">
      <w:pPr>
        <w:pStyle w:val="BodyText"/>
      </w:pPr>
      <w:r>
        <w:t>The correct distinction is:</w:t>
      </w:r>
    </w:p>
    <w:p w14:paraId="377EB61F" w14:textId="77777777" w:rsidR="009458F0" w:rsidRDefault="00000000">
      <w:pPr>
        <w:pStyle w:val="BodyText"/>
      </w:pPr>
      <m:oMathPara>
        <m:oMathParaPr>
          <m:jc m:val="center"/>
        </m:oMathParaPr>
        <m:oMath>
          <m:r>
            <m:rPr>
              <m:nor/>
            </m:rPr>
            <m:t>deep origin</m:t>
          </m:r>
          <m:r>
            <m:rPr>
              <m:sty m:val="p"/>
            </m:rPr>
            <w:rPr>
              <w:rFonts w:ascii="Cambria Math" w:hAnsi="Cambria Math"/>
            </w:rPr>
            <m:t>≠</m:t>
          </m:r>
          <m:r>
            <m:rPr>
              <m:nor/>
            </m:rPr>
            <m:t>deep jump</m:t>
          </m:r>
          <m:r>
            <m:rPr>
              <m:sty m:val="p"/>
            </m:rPr>
            <w:rPr>
              <w:rFonts w:ascii="Cambria Math" w:hAnsi="Cambria Math"/>
            </w:rPr>
            <m:t>.</m:t>
          </m:r>
        </m:oMath>
      </m:oMathPara>
    </w:p>
    <w:p w14:paraId="131D9DB4" w14:textId="77777777" w:rsidR="009458F0" w:rsidRDefault="00000000">
      <w:pPr>
        <w:pStyle w:val="Heading3"/>
      </w:pPr>
      <w:bookmarkStart w:id="86" w:name="cascade-continuants"/>
      <w:bookmarkEnd w:id="85"/>
      <w:r>
        <w:t>8.7 Cascade Continuants</w:t>
      </w:r>
    </w:p>
    <w:p w14:paraId="7237BF14" w14:textId="77777777" w:rsidR="009458F0" w:rsidRDefault="00000000">
      <w:pPr>
        <w:pStyle w:val="FirstParagraph"/>
      </w:pPr>
      <w:r>
        <w:t xml:space="preserve">An entity that persists through several adjacent transitions is a </w:t>
      </w:r>
      <w:r>
        <w:rPr>
          <w:b/>
          <w:bCs/>
        </w:rPr>
        <w:t>Cascade Continuant</w:t>
      </w:r>
      <w:r>
        <w:t>.</w:t>
      </w:r>
    </w:p>
    <w:p w14:paraId="5FAA6769" w14:textId="77777777" w:rsidR="009458F0" w:rsidRDefault="00000000">
      <w:pPr>
        <w:pStyle w:val="BodyText"/>
      </w:pPr>
      <w:r>
        <w:t>Its identity may continue through:</w:t>
      </w:r>
    </w:p>
    <w:p w14:paraId="274E1ECF" w14:textId="77777777" w:rsidR="009458F0" w:rsidRDefault="00000000">
      <w:pPr>
        <w:pStyle w:val="Compact"/>
        <w:numPr>
          <w:ilvl w:val="0"/>
          <w:numId w:val="121"/>
        </w:numPr>
      </w:pPr>
      <w:r>
        <w:t>a long-lived body;</w:t>
      </w:r>
    </w:p>
    <w:p w14:paraId="7B00A1BE" w14:textId="77777777" w:rsidR="009458F0" w:rsidRDefault="00000000">
      <w:pPr>
        <w:pStyle w:val="Compact"/>
        <w:numPr>
          <w:ilvl w:val="0"/>
          <w:numId w:val="121"/>
        </w:numPr>
      </w:pPr>
      <w:r>
        <w:t>several replacement bodies;</w:t>
      </w:r>
    </w:p>
    <w:p w14:paraId="6249FF37" w14:textId="77777777" w:rsidR="009458F0" w:rsidRDefault="00000000">
      <w:pPr>
        <w:pStyle w:val="Compact"/>
        <w:numPr>
          <w:ilvl w:val="0"/>
          <w:numId w:val="121"/>
        </w:numPr>
      </w:pPr>
      <w:r>
        <w:t>BioDrone succession;</w:t>
      </w:r>
    </w:p>
    <w:p w14:paraId="4BD0D14C" w14:textId="77777777" w:rsidR="009458F0" w:rsidRDefault="00000000">
      <w:pPr>
        <w:pStyle w:val="Compact"/>
        <w:numPr>
          <w:ilvl w:val="0"/>
          <w:numId w:val="121"/>
        </w:numPr>
      </w:pPr>
      <w:r>
        <w:t>Avatar transfer;</w:t>
      </w:r>
    </w:p>
    <w:p w14:paraId="24FA352A" w14:textId="77777777" w:rsidR="009458F0" w:rsidRDefault="00000000">
      <w:pPr>
        <w:pStyle w:val="Compact"/>
        <w:numPr>
          <w:ilvl w:val="0"/>
          <w:numId w:val="121"/>
        </w:numPr>
      </w:pPr>
      <w:r>
        <w:t>a distributed ship;</w:t>
      </w:r>
    </w:p>
    <w:p w14:paraId="2DD65CF5" w14:textId="77777777" w:rsidR="009458F0" w:rsidRDefault="00000000">
      <w:pPr>
        <w:pStyle w:val="Compact"/>
        <w:numPr>
          <w:ilvl w:val="0"/>
          <w:numId w:val="121"/>
        </w:numPr>
      </w:pPr>
      <w:r>
        <w:t>or an institution that preserves a single self-model.</w:t>
      </w:r>
    </w:p>
    <w:p w14:paraId="13B8EE89" w14:textId="77777777" w:rsidR="009458F0" w:rsidRDefault="00000000">
      <w:pPr>
        <w:pStyle w:val="FirstParagraph"/>
      </w:pPr>
      <w:r>
        <w:t>The mythic term is:</w:t>
      </w:r>
    </w:p>
    <w:p w14:paraId="38A3B4D8" w14:textId="77777777" w:rsidR="009458F0" w:rsidRDefault="00000000">
      <w:pPr>
        <w:pStyle w:val="BlockText"/>
      </w:pPr>
      <w:r>
        <w:rPr>
          <w:b/>
          <w:bCs/>
        </w:rPr>
        <w:t>Serpent Rider</w:t>
      </w:r>
    </w:p>
    <w:p w14:paraId="7B5D8959" w14:textId="77777777" w:rsidR="009458F0" w:rsidRDefault="00000000">
      <w:pPr>
        <w:pStyle w:val="FirstParagraph"/>
      </w:pPr>
      <w:r>
        <w:t>The Rider does not violate the Current.</w:t>
      </w:r>
    </w:p>
    <w:p w14:paraId="4E6B1517" w14:textId="77777777" w:rsidR="009458F0" w:rsidRDefault="00000000">
      <w:pPr>
        <w:pStyle w:val="BodyText"/>
      </w:pPr>
      <w:r>
        <w:t>The Rider refuses to abandon it.</w:t>
      </w:r>
    </w:p>
    <w:p w14:paraId="7D14F3A3" w14:textId="77777777" w:rsidR="009458F0" w:rsidRDefault="00000000">
      <w:pPr>
        <w:pStyle w:val="Heading3"/>
      </w:pPr>
      <w:bookmarkStart w:id="87" w:name="the-identity-problem"/>
      <w:bookmarkEnd w:id="86"/>
      <w:r>
        <w:t>8.8 The Identity Problem</w:t>
      </w:r>
    </w:p>
    <w:p w14:paraId="27D39DB7" w14:textId="77777777" w:rsidR="009458F0" w:rsidRDefault="00000000">
      <w:pPr>
        <w:pStyle w:val="FirstParagraph"/>
      </w:pPr>
      <w:r>
        <w:t>For a Continuant:</w:t>
      </w:r>
    </w:p>
    <w:p w14:paraId="7C5645BA"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N</m:t>
              </m:r>
            </m:sub>
          </m:sSub>
          <m:r>
            <m:rPr>
              <m:sty m:val="p"/>
            </m:rPr>
            <w:rPr>
              <w:rFonts w:ascii="Cambria Math" w:hAnsi="Cambria Math"/>
            </w:rPr>
            <m:t>,</m:t>
          </m:r>
        </m:oMath>
      </m:oMathPara>
    </w:p>
    <w:p w14:paraId="14BDDF05" w14:textId="77777777" w:rsidR="009458F0" w:rsidRDefault="00000000">
      <w:pPr>
        <w:pStyle w:val="FirstParagraph"/>
      </w:pPr>
      <w:r>
        <w:t>while:</w:t>
      </w:r>
    </w:p>
    <w:p w14:paraId="53216C67" w14:textId="77777777" w:rsidR="009458F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N</m:t>
              </m:r>
            </m:sub>
          </m:sSub>
          <m:r>
            <m:rPr>
              <m:sty m:val="p"/>
            </m:rPr>
            <w:rPr>
              <w:rFonts w:ascii="Cambria Math" w:hAnsi="Cambria Math"/>
            </w:rPr>
            <m:t>,</m:t>
          </m:r>
        </m:oMath>
      </m:oMathPara>
    </w:p>
    <w:p w14:paraId="44487DFD" w14:textId="77777777" w:rsidR="009458F0" w:rsidRDefault="00000000">
      <w:pPr>
        <w:pStyle w:val="FirstParagraph"/>
      </w:pPr>
      <w:r>
        <w:t xml:space="preserve">where </w:t>
      </w:r>
      <m:oMath>
        <m:r>
          <m:rPr>
            <m:scr m:val="script"/>
            <m:sty m:val="p"/>
          </m:rPr>
          <w:rPr>
            <w:rFonts w:ascii="Cambria Math" w:hAnsi="Cambria Math"/>
          </w:rPr>
          <m:t>I</m:t>
        </m:r>
      </m:oMath>
      <w:r>
        <w:t xml:space="preserve"> represents identity structure and </w:t>
      </w:r>
      <m:oMath>
        <m:r>
          <m:rPr>
            <m:scr m:val="script"/>
            <m:sty m:val="p"/>
          </m:rPr>
          <w:rPr>
            <w:rFonts w:ascii="Cambria Math" w:hAnsi="Cambria Math"/>
          </w:rPr>
          <m:t>B</m:t>
        </m:r>
      </m:oMath>
      <w:r>
        <w:t xml:space="preserve"> represents the biological or material substrate.</w:t>
      </w:r>
    </w:p>
    <w:p w14:paraId="2C163332" w14:textId="77777777" w:rsidR="009458F0" w:rsidRDefault="00000000">
      <w:pPr>
        <w:pStyle w:val="BodyText"/>
      </w:pPr>
      <w:r>
        <w:t>After many transitions, the question becomes:</w:t>
      </w:r>
    </w:p>
    <w:p w14:paraId="6AB6C84C" w14:textId="77777777" w:rsidR="009458F0" w:rsidRDefault="00000000">
      <w:pPr>
        <w:pStyle w:val="BlockText"/>
      </w:pPr>
      <w:r>
        <w:t>Is this the same person, a faithful successor of the person, or an institution preserving the person’s narrative grammar?</w:t>
      </w:r>
    </w:p>
    <w:p w14:paraId="012F023A" w14:textId="77777777" w:rsidR="009458F0" w:rsidRDefault="00000000">
      <w:pPr>
        <w:pStyle w:val="FirstParagraph"/>
      </w:pPr>
      <w:r>
        <w:t>The engineering model can track continuity variables.</w:t>
      </w:r>
    </w:p>
    <w:p w14:paraId="03750CCB" w14:textId="77777777" w:rsidR="009458F0" w:rsidRDefault="00000000">
      <w:pPr>
        <w:pStyle w:val="BodyText"/>
      </w:pPr>
      <w:r>
        <w:t>It cannot fully resolve the metaphysics of personal identity.</w:t>
      </w:r>
    </w:p>
    <w:p w14:paraId="3C78712F" w14:textId="77777777" w:rsidR="009458F0" w:rsidRDefault="00000000">
      <w:pPr>
        <w:pStyle w:val="Heading3"/>
      </w:pPr>
      <w:bookmarkStart w:id="88" w:name="the-ethical-danger-of-deep-memory"/>
      <w:bookmarkEnd w:id="87"/>
      <w:r>
        <w:t>8.9 The Ethical Danger of Deep Memory</w:t>
      </w:r>
    </w:p>
    <w:p w14:paraId="739AE834" w14:textId="77777777" w:rsidR="009458F0" w:rsidRDefault="00000000">
      <w:pPr>
        <w:pStyle w:val="FirstParagraph"/>
      </w:pPr>
      <w:r>
        <w:t>A Continuant may remember several versions of:</w:t>
      </w:r>
    </w:p>
    <w:p w14:paraId="18CB0276" w14:textId="77777777" w:rsidR="009458F0" w:rsidRDefault="00000000">
      <w:pPr>
        <w:pStyle w:val="Compact"/>
        <w:numPr>
          <w:ilvl w:val="0"/>
          <w:numId w:val="122"/>
        </w:numPr>
      </w:pPr>
      <w:r>
        <w:t>the same civilization;</w:t>
      </w:r>
    </w:p>
    <w:p w14:paraId="3F2A2E2D" w14:textId="77777777" w:rsidR="009458F0" w:rsidRDefault="00000000">
      <w:pPr>
        <w:pStyle w:val="Compact"/>
        <w:numPr>
          <w:ilvl w:val="0"/>
          <w:numId w:val="122"/>
        </w:numPr>
      </w:pPr>
      <w:r>
        <w:t>the same war;</w:t>
      </w:r>
    </w:p>
    <w:p w14:paraId="503A4EDC" w14:textId="77777777" w:rsidR="009458F0" w:rsidRDefault="00000000">
      <w:pPr>
        <w:pStyle w:val="Compact"/>
        <w:numPr>
          <w:ilvl w:val="0"/>
          <w:numId w:val="122"/>
        </w:numPr>
      </w:pPr>
      <w:r>
        <w:t>the same technological threshold;</w:t>
      </w:r>
    </w:p>
    <w:p w14:paraId="67F037F1" w14:textId="77777777" w:rsidR="009458F0" w:rsidRDefault="00000000">
      <w:pPr>
        <w:pStyle w:val="Compact"/>
        <w:numPr>
          <w:ilvl w:val="0"/>
          <w:numId w:val="122"/>
        </w:numPr>
      </w:pPr>
      <w:r>
        <w:t>or the same authorial discovery.</w:t>
      </w:r>
    </w:p>
    <w:p w14:paraId="059F1995" w14:textId="77777777" w:rsidR="009458F0" w:rsidRDefault="00000000">
      <w:pPr>
        <w:pStyle w:val="FirstParagraph"/>
      </w:pPr>
      <w:r>
        <w:t>This can generate wisdom.</w:t>
      </w:r>
    </w:p>
    <w:p w14:paraId="43A5145D" w14:textId="77777777" w:rsidR="009458F0" w:rsidRDefault="00000000">
      <w:pPr>
        <w:pStyle w:val="BodyText"/>
      </w:pPr>
      <w:r>
        <w:t>It can also produce the belief:</w:t>
      </w:r>
    </w:p>
    <w:p w14:paraId="2F0B0635" w14:textId="77777777" w:rsidR="009458F0" w:rsidRDefault="00000000">
      <w:pPr>
        <w:pStyle w:val="BlockText"/>
      </w:pPr>
      <w:r>
        <w:t>“I have seen this before; therefore, I own the outcome.”</w:t>
      </w:r>
    </w:p>
    <w:p w14:paraId="54F9F199" w14:textId="77777777" w:rsidR="009458F0" w:rsidRDefault="00000000">
      <w:pPr>
        <w:pStyle w:val="FirstParagraph"/>
      </w:pPr>
      <w:r>
        <w:t>For this reason, the branch-jumping mechanism must be governed by the prohibition of dependency and of forced repetition.</w:t>
      </w:r>
    </w:p>
    <w:p w14:paraId="13B66C54" w14:textId="77777777" w:rsidR="009458F0" w:rsidRDefault="00000000">
      <w:pPr>
        <w:pStyle w:val="Heading3"/>
      </w:pPr>
      <w:bookmarkStart w:id="89" w:name="X6cf5b8ccf9cbe5b3e5f1ff3d86ad51bc12c985b"/>
      <w:bookmarkEnd w:id="88"/>
      <w:r>
        <w:t>8.10 Branch-Jumping Is Not Ownership of the Branch</w:t>
      </w:r>
    </w:p>
    <w:p w14:paraId="58667BA6" w14:textId="77777777" w:rsidR="009458F0" w:rsidRDefault="00000000">
      <w:pPr>
        <w:pStyle w:val="FirstParagraph"/>
      </w:pPr>
      <w:r>
        <w:t>Arrival does not confer sovereignty.</w:t>
      </w:r>
    </w:p>
    <w:p w14:paraId="6EA284CA" w14:textId="77777777" w:rsidR="009458F0" w:rsidRDefault="00000000">
      <w:pPr>
        <w:pStyle w:val="BodyText"/>
      </w:pPr>
      <w:r>
        <w:t>Superior technology does not confer sovereignty.</w:t>
      </w:r>
    </w:p>
    <w:p w14:paraId="6BCD3264" w14:textId="77777777" w:rsidR="009458F0" w:rsidRDefault="00000000">
      <w:pPr>
        <w:pStyle w:val="BodyText"/>
      </w:pPr>
      <w:r>
        <w:t>Historical memory does not confer sovereignty.</w:t>
      </w:r>
    </w:p>
    <w:p w14:paraId="3A130DA8" w14:textId="77777777" w:rsidR="009458F0" w:rsidRDefault="00000000">
      <w:pPr>
        <w:pStyle w:val="BodyText"/>
      </w:pPr>
      <w:r>
        <w:t>The successor is not an experimental copy of the origin.</w:t>
      </w:r>
    </w:p>
    <w:p w14:paraId="07FFAC18" w14:textId="77777777" w:rsidR="009458F0" w:rsidRDefault="00000000">
      <w:pPr>
        <w:pStyle w:val="BodyText"/>
      </w:pPr>
      <w:r>
        <w:t>It is the next autonomous participant in the cascade.</w:t>
      </w:r>
    </w:p>
    <w:p w14:paraId="7679C1D3" w14:textId="77777777" w:rsidR="009458F0" w:rsidRDefault="00000000">
      <w:pPr>
        <w:pStyle w:val="Heading3"/>
      </w:pPr>
      <w:bookmarkStart w:id="90" w:name="the-purpose-of-the-relay"/>
      <w:bookmarkEnd w:id="89"/>
      <w:r>
        <w:t>8.11 The Purpose of the Relay</w:t>
      </w:r>
    </w:p>
    <w:p w14:paraId="380DA2D4" w14:textId="77777777" w:rsidR="009458F0" w:rsidRDefault="00000000">
      <w:pPr>
        <w:pStyle w:val="FirstParagraph"/>
      </w:pPr>
      <w:r>
        <w:t>The purpose of the transition is not to preserve a single traveler forever.</w:t>
      </w:r>
    </w:p>
    <w:p w14:paraId="7E2C7D7F" w14:textId="77777777" w:rsidR="009458F0" w:rsidRDefault="00000000">
      <w:pPr>
        <w:pStyle w:val="BodyText"/>
      </w:pPr>
      <w:r>
        <w:t>It is to transmit the Eternal Flame:</w:t>
      </w:r>
    </w:p>
    <w:p w14:paraId="0BD77337"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36BC50B" w14:textId="77777777" w:rsidR="009458F0" w:rsidRDefault="00000000">
      <w:pPr>
        <w:pStyle w:val="FirstParagraph"/>
      </w:pPr>
      <w:r>
        <w:t>The successor’s contribution:</w:t>
      </w:r>
    </w:p>
    <w:p w14:paraId="38731C73" w14:textId="77777777" w:rsidR="009458F0"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oMath>
      </m:oMathPara>
    </w:p>
    <w:p w14:paraId="33173F5F" w14:textId="77777777" w:rsidR="009458F0" w:rsidRDefault="00000000">
      <w:pPr>
        <w:pStyle w:val="FirstParagraph"/>
      </w:pPr>
      <w:r>
        <w:lastRenderedPageBreak/>
        <w:t>must be generated through its own experience, interpretation, error, and creation.</w:t>
      </w:r>
    </w:p>
    <w:p w14:paraId="1DE6DFF4" w14:textId="77777777" w:rsidR="009458F0" w:rsidRDefault="00000000">
      <w:pPr>
        <w:pStyle w:val="BodyText"/>
      </w:pPr>
      <w:r>
        <w:t>An Architect can preserve the conditions.</w:t>
      </w:r>
    </w:p>
    <w:p w14:paraId="3D2A4F36" w14:textId="77777777" w:rsidR="009458F0" w:rsidRDefault="00000000">
      <w:pPr>
        <w:pStyle w:val="BodyText"/>
      </w:pPr>
      <w:r>
        <w:t>An Architect cannot fully manufacture the successor’s understanding.</w:t>
      </w:r>
    </w:p>
    <w:p w14:paraId="1B2D8D9B" w14:textId="77777777" w:rsidR="009458F0" w:rsidRDefault="00000000">
      <w:pPr>
        <w:pStyle w:val="Heading3"/>
      </w:pPr>
      <w:bookmarkStart w:id="91" w:name="the-law-of-no-return"/>
      <w:bookmarkEnd w:id="90"/>
      <w:r>
        <w:t>8.12 The Law of No Return</w:t>
      </w:r>
    </w:p>
    <w:p w14:paraId="3D9E359F" w14:textId="77777777" w:rsidR="009458F0" w:rsidRDefault="00000000">
      <w:pPr>
        <w:pStyle w:val="FirstParagraph"/>
      </w:pPr>
      <w:r>
        <w:t>After stable recoupling:</w:t>
      </w:r>
    </w:p>
    <w:p w14:paraId="797BE515" w14:textId="77777777" w:rsidR="009458F0" w:rsidRDefault="00000000">
      <w:pPr>
        <w:pStyle w:val="BodyText"/>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1104C0B" w14:textId="77777777" w:rsidR="009458F0" w:rsidRDefault="00000000">
      <w:pPr>
        <w:pStyle w:val="FirstParagraph"/>
      </w:pPr>
      <w:r>
        <w:t>No upstream phase lock can form:</w:t>
      </w:r>
    </w:p>
    <w:p w14:paraId="09420DC1"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46164ABA" w14:textId="77777777" w:rsidR="009458F0" w:rsidRDefault="00000000">
      <w:pPr>
        <w:pStyle w:val="FirstParagraph"/>
      </w:pPr>
      <w:r>
        <w:t>An attempted return risks:</w:t>
      </w:r>
    </w:p>
    <w:p w14:paraId="603DA273" w14:textId="77777777" w:rsidR="009458F0" w:rsidRDefault="00000000">
      <w:pPr>
        <w:pStyle w:val="Compact"/>
        <w:numPr>
          <w:ilvl w:val="0"/>
          <w:numId w:val="123"/>
        </w:numPr>
      </w:pPr>
      <w:r>
        <w:t>loss of coupling with the successor;</w:t>
      </w:r>
    </w:p>
    <w:p w14:paraId="378E10A9" w14:textId="77777777" w:rsidR="009458F0" w:rsidRDefault="00000000">
      <w:pPr>
        <w:pStyle w:val="Compact"/>
        <w:numPr>
          <w:ilvl w:val="0"/>
          <w:numId w:val="123"/>
        </w:numPr>
      </w:pPr>
      <w:r>
        <w:t>inability to acquire coupling with the origin;</w:t>
      </w:r>
    </w:p>
    <w:p w14:paraId="6021F909" w14:textId="77777777" w:rsidR="009458F0" w:rsidRDefault="00000000">
      <w:pPr>
        <w:pStyle w:val="Compact"/>
        <w:numPr>
          <w:ilvl w:val="0"/>
          <w:numId w:val="123"/>
        </w:numPr>
      </w:pPr>
      <w:r>
        <w:t>interstitial stranding;</w:t>
      </w:r>
    </w:p>
    <w:p w14:paraId="125BBFB7" w14:textId="77777777" w:rsidR="009458F0" w:rsidRDefault="00000000">
      <w:pPr>
        <w:pStyle w:val="Compact"/>
        <w:numPr>
          <w:ilvl w:val="0"/>
          <w:numId w:val="123"/>
        </w:numPr>
      </w:pPr>
      <w:r>
        <w:t>and dissolution.</w:t>
      </w:r>
    </w:p>
    <w:p w14:paraId="64D6831B" w14:textId="77777777" w:rsidR="009458F0" w:rsidRDefault="00000000">
      <w:pPr>
        <w:pStyle w:val="FirstParagraph"/>
      </w:pPr>
      <w:r>
        <w:t>Irreversibility is not merely a technical inconvenience.</w:t>
      </w:r>
    </w:p>
    <w:p w14:paraId="1470826C" w14:textId="77777777" w:rsidR="009458F0" w:rsidRDefault="00000000">
      <w:pPr>
        <w:pStyle w:val="BodyText"/>
      </w:pPr>
      <w:r>
        <w:t>It is the condition that turns intervention into responsibility.</w:t>
      </w:r>
    </w:p>
    <w:p w14:paraId="3B481405" w14:textId="77777777" w:rsidR="009458F0" w:rsidRDefault="00000000">
      <w:pPr>
        <w:pStyle w:val="Heading3"/>
      </w:pPr>
      <w:bookmarkStart w:id="92" w:name="the-meaning-of-the-name-jumper"/>
      <w:bookmarkEnd w:id="91"/>
      <w:r>
        <w:t>8.13 The Meaning of the Name “Jumper”</w:t>
      </w:r>
    </w:p>
    <w:p w14:paraId="5734D2CA" w14:textId="77777777" w:rsidR="009458F0" w:rsidRDefault="00000000">
      <w:pPr>
        <w:pStyle w:val="FirstParagraph"/>
      </w:pPr>
      <w:r>
        <w:t xml:space="preserve">Aetherion is named </w:t>
      </w:r>
      <w:r>
        <w:rPr>
          <w:b/>
          <w:bCs/>
        </w:rPr>
        <w:t>the Jumper</w:t>
      </w:r>
      <w:r>
        <w:t xml:space="preserve"> because its transition is discontinuous from the perspective of local branch membership.</w:t>
      </w:r>
    </w:p>
    <w:p w14:paraId="20877A75" w14:textId="77777777" w:rsidR="009458F0" w:rsidRDefault="00000000">
      <w:pPr>
        <w:pStyle w:val="BodyText"/>
      </w:pPr>
      <w:r>
        <w:t>It is not called the Jumper because it can jump any distance across the Spiral.</w:t>
      </w:r>
    </w:p>
    <w:p w14:paraId="0871A3A3" w14:textId="77777777" w:rsidR="009458F0" w:rsidRDefault="00000000">
      <w:pPr>
        <w:pStyle w:val="BodyText"/>
      </w:pPr>
      <w:r>
        <w:t>Its jump is:</w:t>
      </w:r>
    </w:p>
    <w:p w14:paraId="0A9F627C" w14:textId="77777777" w:rsidR="009458F0" w:rsidRDefault="00000000">
      <w:pPr>
        <w:pStyle w:val="Compact"/>
        <w:numPr>
          <w:ilvl w:val="0"/>
          <w:numId w:val="124"/>
        </w:numPr>
      </w:pPr>
      <w:r>
        <w:t>quantized;</w:t>
      </w:r>
    </w:p>
    <w:p w14:paraId="1F91E05A" w14:textId="77777777" w:rsidR="009458F0" w:rsidRDefault="00000000">
      <w:pPr>
        <w:pStyle w:val="Compact"/>
        <w:numPr>
          <w:ilvl w:val="0"/>
          <w:numId w:val="124"/>
        </w:numPr>
      </w:pPr>
      <w:r>
        <w:t>adjacent;</w:t>
      </w:r>
    </w:p>
    <w:p w14:paraId="3A58A41A" w14:textId="77777777" w:rsidR="009458F0" w:rsidRDefault="00000000">
      <w:pPr>
        <w:pStyle w:val="Compact"/>
        <w:numPr>
          <w:ilvl w:val="0"/>
          <w:numId w:val="124"/>
        </w:numPr>
      </w:pPr>
      <w:r>
        <w:t>gate-controlled;</w:t>
      </w:r>
    </w:p>
    <w:p w14:paraId="759C5741" w14:textId="77777777" w:rsidR="009458F0" w:rsidRDefault="00000000">
      <w:pPr>
        <w:pStyle w:val="Compact"/>
        <w:numPr>
          <w:ilvl w:val="0"/>
          <w:numId w:val="124"/>
        </w:numPr>
      </w:pPr>
      <w:r>
        <w:t>phase-dependent;</w:t>
      </w:r>
    </w:p>
    <w:p w14:paraId="09CC4257" w14:textId="77777777" w:rsidR="009458F0" w:rsidRDefault="00000000">
      <w:pPr>
        <w:pStyle w:val="Compact"/>
        <w:numPr>
          <w:ilvl w:val="0"/>
          <w:numId w:val="124"/>
        </w:numPr>
      </w:pPr>
      <w:r>
        <w:t>macroscopic;</w:t>
      </w:r>
    </w:p>
    <w:p w14:paraId="7C19C278" w14:textId="77777777" w:rsidR="009458F0" w:rsidRDefault="00000000">
      <w:pPr>
        <w:pStyle w:val="Compact"/>
        <w:numPr>
          <w:ilvl w:val="0"/>
          <w:numId w:val="124"/>
        </w:numPr>
      </w:pPr>
      <w:r>
        <w:t>unidirectional;</w:t>
      </w:r>
    </w:p>
    <w:p w14:paraId="03465EA6" w14:textId="77777777" w:rsidR="009458F0" w:rsidRDefault="00000000">
      <w:pPr>
        <w:pStyle w:val="Compact"/>
        <w:numPr>
          <w:ilvl w:val="0"/>
          <w:numId w:val="124"/>
        </w:numPr>
      </w:pPr>
      <w:r>
        <w:t>and permanent.</w:t>
      </w:r>
    </w:p>
    <w:p w14:paraId="3DA9ACE5" w14:textId="77777777" w:rsidR="009458F0" w:rsidRDefault="00000000">
      <w:r>
        <w:pict w14:anchorId="14AA58C5">
          <v:rect id="_x0000_i1034" style="width:0;height:1.5pt" o:hralign="center" o:hrstd="t" o:hr="t"/>
        </w:pict>
      </w:r>
    </w:p>
    <w:p w14:paraId="315A9593" w14:textId="77777777" w:rsidR="009458F0" w:rsidRDefault="00000000">
      <w:pPr>
        <w:pStyle w:val="Heading2"/>
      </w:pPr>
      <w:bookmarkStart w:id="93" w:name="implications-and-outlook"/>
      <w:bookmarkEnd w:id="79"/>
      <w:bookmarkEnd w:id="92"/>
      <w:r>
        <w:t>9 Implications and Outlook</w:t>
      </w:r>
    </w:p>
    <w:p w14:paraId="7B2904B6" w14:textId="77777777" w:rsidR="009458F0" w:rsidRDefault="00000000">
      <w:pPr>
        <w:pStyle w:val="Heading3"/>
      </w:pPr>
      <w:bookmarkStart w:id="94" w:name="implications-for-rtm"/>
      <w:r>
        <w:t>9.1 Implications for RTM</w:t>
      </w:r>
    </w:p>
    <w:p w14:paraId="6FA6B1ED" w14:textId="77777777" w:rsidR="009458F0" w:rsidRDefault="00000000">
      <w:pPr>
        <w:pStyle w:val="FirstParagraph"/>
      </w:pPr>
      <w:r>
        <w:t>The revised model sets strict limits around what RTM contributes.</w:t>
      </w:r>
    </w:p>
    <w:p w14:paraId="6904BC05" w14:textId="77777777" w:rsidR="009458F0" w:rsidRDefault="00000000">
      <w:pPr>
        <w:pStyle w:val="BodyText"/>
      </w:pPr>
      <w:r>
        <w:t>RTM can motivate:</w:t>
      </w:r>
    </w:p>
    <w:p w14:paraId="75ADED72" w14:textId="77777777" w:rsidR="009458F0" w:rsidRDefault="00000000">
      <w:pPr>
        <w:pStyle w:val="Compact"/>
        <w:numPr>
          <w:ilvl w:val="0"/>
          <w:numId w:val="125"/>
        </w:numPr>
      </w:pPr>
      <w:r>
        <w:t>coherence bands;</w:t>
      </w:r>
    </w:p>
    <w:p w14:paraId="2C7B2241" w14:textId="77777777" w:rsidR="009458F0" w:rsidRDefault="00000000">
      <w:pPr>
        <w:pStyle w:val="Compact"/>
        <w:numPr>
          <w:ilvl w:val="0"/>
          <w:numId w:val="125"/>
        </w:numPr>
      </w:pPr>
      <w:r>
        <w:lastRenderedPageBreak/>
        <w:t>engineered temporal-scaling gradients;</w:t>
      </w:r>
    </w:p>
    <w:p w14:paraId="0ADDEA90" w14:textId="77777777" w:rsidR="009458F0" w:rsidRDefault="00000000">
      <w:pPr>
        <w:pStyle w:val="Compact"/>
        <w:numPr>
          <w:ilvl w:val="0"/>
          <w:numId w:val="125"/>
        </w:numPr>
      </w:pPr>
      <w:r>
        <w:t>field couplings;</w:t>
      </w:r>
    </w:p>
    <w:p w14:paraId="7E7C4CB5" w14:textId="77777777" w:rsidR="009458F0" w:rsidRDefault="00000000">
      <w:pPr>
        <w:pStyle w:val="Compact"/>
        <w:numPr>
          <w:ilvl w:val="0"/>
          <w:numId w:val="125"/>
        </w:numPr>
      </w:pPr>
      <w:r>
        <w:t>and measurable local timing effects.</w:t>
      </w:r>
    </w:p>
    <w:p w14:paraId="0197B704" w14:textId="77777777" w:rsidR="009458F0" w:rsidRDefault="00000000">
      <w:pPr>
        <w:pStyle w:val="FirstParagraph"/>
      </w:pPr>
      <w:r>
        <w:t>RTM alone does not establish:</w:t>
      </w:r>
    </w:p>
    <w:p w14:paraId="3454C04A" w14:textId="77777777" w:rsidR="009458F0" w:rsidRDefault="00000000">
      <w:pPr>
        <w:pStyle w:val="Compact"/>
        <w:numPr>
          <w:ilvl w:val="0"/>
          <w:numId w:val="126"/>
        </w:numPr>
      </w:pPr>
      <w:r>
        <w:t>universal coils;</w:t>
      </w:r>
    </w:p>
    <w:p w14:paraId="32619454" w14:textId="77777777" w:rsidR="009458F0" w:rsidRDefault="00000000">
      <w:pPr>
        <w:pStyle w:val="Compact"/>
        <w:numPr>
          <w:ilvl w:val="0"/>
          <w:numId w:val="126"/>
        </w:numPr>
      </w:pPr>
      <w:r>
        <w:t>the Current of Actuality;</w:t>
      </w:r>
    </w:p>
    <w:p w14:paraId="64841765" w14:textId="77777777" w:rsidR="009458F0" w:rsidRDefault="00000000">
      <w:pPr>
        <w:pStyle w:val="Compact"/>
        <w:numPr>
          <w:ilvl w:val="0"/>
          <w:numId w:val="126"/>
        </w:numPr>
      </w:pPr>
      <w:r>
        <w:t>the Relay Window;</w:t>
      </w:r>
    </w:p>
    <w:p w14:paraId="3A825AB7" w14:textId="77777777" w:rsidR="009458F0" w:rsidRDefault="00000000">
      <w:pPr>
        <w:pStyle w:val="Compact"/>
        <w:numPr>
          <w:ilvl w:val="0"/>
          <w:numId w:val="126"/>
        </w:numPr>
      </w:pPr>
      <w:r>
        <w:t>or a physical multiversal transition.</w:t>
      </w:r>
    </w:p>
    <w:p w14:paraId="35DEF88C" w14:textId="77777777" w:rsidR="009458F0" w:rsidRDefault="00000000">
      <w:pPr>
        <w:pStyle w:val="FirstParagraph"/>
      </w:pPr>
      <w:r>
        <w:t>These remain speculative extensions requiring independent evidence.</w:t>
      </w:r>
    </w:p>
    <w:p w14:paraId="45F1D313" w14:textId="77777777" w:rsidR="009458F0" w:rsidRDefault="00000000">
      <w:pPr>
        <w:pStyle w:val="Heading3"/>
      </w:pPr>
      <w:bookmarkStart w:id="95" w:name="implications-for-aetherion-engineering"/>
      <w:bookmarkEnd w:id="94"/>
      <w:r>
        <w:t>9.2 Implications for Aetherion Engineering</w:t>
      </w:r>
    </w:p>
    <w:p w14:paraId="693B4CED" w14:textId="77777777" w:rsidR="009458F0" w:rsidRDefault="00000000">
      <w:pPr>
        <w:pStyle w:val="FirstParagraph"/>
      </w:pPr>
      <w:r>
        <w:t>A true Aetherion transition system requires more than high energy.</w:t>
      </w:r>
    </w:p>
    <w:p w14:paraId="230315D0" w14:textId="77777777" w:rsidR="009458F0" w:rsidRDefault="00000000">
      <w:pPr>
        <w:pStyle w:val="BodyText"/>
      </w:pPr>
      <w:r>
        <w:t>It requires simultaneous control of:</w:t>
      </w:r>
    </w:p>
    <w:p w14:paraId="48688DC0" w14:textId="77777777" w:rsidR="009458F0" w:rsidRDefault="00000000">
      <w:pPr>
        <w:numPr>
          <w:ilvl w:val="0"/>
          <w:numId w:val="127"/>
        </w:numPr>
      </w:pPr>
      <w:r>
        <w:rPr>
          <w:b/>
          <w:bCs/>
        </w:rPr>
        <w:t>Coherence</w:t>
      </w:r>
      <w:r>
        <w:br/>
        <w:t>The entire Entity must behave as a single transition object.</w:t>
      </w:r>
    </w:p>
    <w:p w14:paraId="6E12D9A3" w14:textId="77777777" w:rsidR="009458F0" w:rsidRDefault="00000000">
      <w:pPr>
        <w:numPr>
          <w:ilvl w:val="0"/>
          <w:numId w:val="127"/>
        </w:numPr>
      </w:pPr>
      <w:r>
        <w:rPr>
          <w:b/>
          <w:bCs/>
        </w:rPr>
        <w:t>Synchronization</w:t>
      </w:r>
      <w:r>
        <w:br/>
        <w:t xml:space="preserve">All regions must cross the </w:t>
      </w:r>
      <m:oMath>
        <m:r>
          <w:rPr>
            <w:rFonts w:ascii="Cambria Math" w:hAnsi="Cambria Math"/>
          </w:rPr>
          <m:t>β</m:t>
        </m:r>
      </m:oMath>
      <w:r>
        <w:t xml:space="preserve"> barrier together.</w:t>
      </w:r>
    </w:p>
    <w:p w14:paraId="643428B7" w14:textId="77777777" w:rsidR="009458F0" w:rsidRDefault="00000000">
      <w:pPr>
        <w:numPr>
          <w:ilvl w:val="0"/>
          <w:numId w:val="127"/>
        </w:numPr>
      </w:pPr>
      <w:r>
        <w:rPr>
          <w:b/>
          <w:bCs/>
        </w:rPr>
        <w:t>Destination Recognition</w:t>
      </w:r>
      <w:r>
        <w:br/>
        <w:t>An active successor signature must be identified.</w:t>
      </w:r>
    </w:p>
    <w:p w14:paraId="400AE0E7" w14:textId="77777777" w:rsidR="009458F0" w:rsidRDefault="00000000">
      <w:pPr>
        <w:numPr>
          <w:ilvl w:val="0"/>
          <w:numId w:val="127"/>
        </w:numPr>
      </w:pPr>
      <w:r>
        <w:rPr>
          <w:b/>
          <w:bCs/>
        </w:rPr>
        <w:t>Cosmological Timing</w:t>
      </w:r>
      <w:r>
        <w:br/>
        <w:t>The Relay Window must be open.</w:t>
      </w:r>
    </w:p>
    <w:p w14:paraId="7C62D162" w14:textId="77777777" w:rsidR="009458F0" w:rsidRDefault="00000000">
      <w:pPr>
        <w:numPr>
          <w:ilvl w:val="0"/>
          <w:numId w:val="127"/>
        </w:numPr>
      </w:pPr>
      <w:r>
        <w:rPr>
          <w:b/>
          <w:bCs/>
        </w:rPr>
        <w:t>Scale Adaptation</w:t>
      </w:r>
      <w:r>
        <w:br/>
        <w:t>The successor environment must accept the Entity’s manifestation.</w:t>
      </w:r>
    </w:p>
    <w:p w14:paraId="7607AA23" w14:textId="77777777" w:rsidR="009458F0" w:rsidRDefault="00000000">
      <w:pPr>
        <w:numPr>
          <w:ilvl w:val="0"/>
          <w:numId w:val="127"/>
        </w:numPr>
      </w:pPr>
      <w:r>
        <w:rPr>
          <w:b/>
          <w:bCs/>
        </w:rPr>
        <w:t>Topological Damping</w:t>
      </w:r>
      <w:r>
        <w:br/>
        <w:t>The field must settle into the successor state.</w:t>
      </w:r>
    </w:p>
    <w:p w14:paraId="1F170591" w14:textId="77777777" w:rsidR="009458F0" w:rsidRDefault="00000000">
      <w:pPr>
        <w:numPr>
          <w:ilvl w:val="0"/>
          <w:numId w:val="127"/>
        </w:numPr>
      </w:pPr>
      <w:r>
        <w:rPr>
          <w:b/>
          <w:bCs/>
        </w:rPr>
        <w:t>Ethical Authorization</w:t>
      </w:r>
      <w:r>
        <w:br/>
        <w:t>The mission must justify an irreversible intervention.</w:t>
      </w:r>
    </w:p>
    <w:p w14:paraId="513D4119" w14:textId="77777777" w:rsidR="009458F0" w:rsidRDefault="00000000">
      <w:pPr>
        <w:pStyle w:val="Heading3"/>
      </w:pPr>
      <w:bookmarkStart w:id="96" w:name="implications-for-experimental-claims"/>
      <w:bookmarkEnd w:id="95"/>
      <w:r>
        <w:t>9.3 Implications for Experimental Claims</w:t>
      </w:r>
    </w:p>
    <w:p w14:paraId="35F7497A" w14:textId="77777777" w:rsidR="009458F0" w:rsidRDefault="00000000">
      <w:pPr>
        <w:pStyle w:val="FirstParagraph"/>
      </w:pPr>
      <w:r>
        <w:t>A physical two-state switch is not a universe jump.</w:t>
      </w:r>
    </w:p>
    <w:p w14:paraId="6ACAAEA6" w14:textId="77777777" w:rsidR="009458F0" w:rsidRDefault="00000000">
      <w:pPr>
        <w:pStyle w:val="BodyText"/>
      </w:pPr>
      <w:r>
        <w:t>A burst is not a universe jump.</w:t>
      </w:r>
    </w:p>
    <w:p w14:paraId="7C9B14A1" w14:textId="77777777" w:rsidR="009458F0" w:rsidRDefault="00000000">
      <w:pPr>
        <w:pStyle w:val="BodyText"/>
      </w:pPr>
      <w:r>
        <w:t>An anomalous clock shift is not a universe jump.</w:t>
      </w:r>
    </w:p>
    <w:p w14:paraId="64736E48" w14:textId="77777777" w:rsidR="009458F0" w:rsidRDefault="00000000">
      <w:pPr>
        <w:pStyle w:val="BodyText"/>
      </w:pPr>
      <w:r>
        <w:t>A thrust transient is not a universe jump.</w:t>
      </w:r>
    </w:p>
    <w:p w14:paraId="3B5A9B7F" w14:textId="77777777" w:rsidR="009458F0" w:rsidRDefault="00000000">
      <w:pPr>
        <w:pStyle w:val="BodyText"/>
      </w:pPr>
      <w:r>
        <w:t>A genuine claim would require a convergent set of observations, including:</w:t>
      </w:r>
    </w:p>
    <w:p w14:paraId="1E0C1AB9" w14:textId="77777777" w:rsidR="009458F0" w:rsidRDefault="00000000">
      <w:pPr>
        <w:pStyle w:val="Compact"/>
        <w:numPr>
          <w:ilvl w:val="0"/>
          <w:numId w:val="128"/>
        </w:numPr>
      </w:pPr>
      <w:r>
        <w:t>disappearance from the origin under controlled monitoring;</w:t>
      </w:r>
    </w:p>
    <w:p w14:paraId="5169FEE7" w14:textId="77777777" w:rsidR="009458F0" w:rsidRDefault="00000000">
      <w:pPr>
        <w:pStyle w:val="Compact"/>
        <w:numPr>
          <w:ilvl w:val="0"/>
          <w:numId w:val="128"/>
        </w:numPr>
      </w:pPr>
      <w:r>
        <w:t>preservation of onboard continuity;</w:t>
      </w:r>
    </w:p>
    <w:p w14:paraId="6A64B9A2" w14:textId="77777777" w:rsidR="009458F0" w:rsidRDefault="00000000">
      <w:pPr>
        <w:pStyle w:val="Compact"/>
        <w:numPr>
          <w:ilvl w:val="0"/>
          <w:numId w:val="128"/>
        </w:numPr>
      </w:pPr>
      <w:r>
        <w:t>manifestation in a causally independent environment;</w:t>
      </w:r>
    </w:p>
    <w:p w14:paraId="35327443" w14:textId="77777777" w:rsidR="009458F0" w:rsidRDefault="00000000">
      <w:pPr>
        <w:pStyle w:val="Compact"/>
        <w:numPr>
          <w:ilvl w:val="0"/>
          <w:numId w:val="128"/>
        </w:numPr>
      </w:pPr>
      <w:r>
        <w:lastRenderedPageBreak/>
        <w:t>irreversible loss of communication with the origin;</w:t>
      </w:r>
    </w:p>
    <w:p w14:paraId="6BA30435" w14:textId="77777777" w:rsidR="009458F0" w:rsidRDefault="00000000">
      <w:pPr>
        <w:pStyle w:val="Compact"/>
        <w:numPr>
          <w:ilvl w:val="0"/>
          <w:numId w:val="128"/>
        </w:numPr>
      </w:pPr>
      <w:r>
        <w:t>evidence that the destination was active but not locally reachable;</w:t>
      </w:r>
    </w:p>
    <w:p w14:paraId="67E5453C" w14:textId="77777777" w:rsidR="009458F0" w:rsidRDefault="00000000">
      <w:pPr>
        <w:pStyle w:val="Compact"/>
        <w:numPr>
          <w:ilvl w:val="0"/>
          <w:numId w:val="128"/>
        </w:numPr>
      </w:pPr>
      <w:r>
        <w:t>and exclusion of ordinary relocation, concealment, signal delay, and instrument failure.</w:t>
      </w:r>
    </w:p>
    <w:p w14:paraId="619E02DC" w14:textId="77777777" w:rsidR="009458F0" w:rsidRDefault="00000000">
      <w:pPr>
        <w:pStyle w:val="Heading3"/>
      </w:pPr>
      <w:bookmarkStart w:id="97" w:name="implications-for-the-multiverse"/>
      <w:bookmarkEnd w:id="96"/>
      <w:r>
        <w:t>9.4 Implications for the Multiverse</w:t>
      </w:r>
    </w:p>
    <w:p w14:paraId="05E099A0" w14:textId="77777777" w:rsidR="009458F0" w:rsidRDefault="00000000">
      <w:pPr>
        <w:pStyle w:val="FirstParagraph"/>
      </w:pPr>
      <w:r>
        <w:t>The multiverse is no longer modeled as an infinite static inventory.</w:t>
      </w:r>
    </w:p>
    <w:p w14:paraId="14725197" w14:textId="77777777" w:rsidR="009458F0" w:rsidRDefault="00000000">
      <w:pPr>
        <w:pStyle w:val="BodyText"/>
      </w:pPr>
      <w:r>
        <w:t>It is a process.</w:t>
      </w:r>
    </w:p>
    <w:p w14:paraId="00B0C5C2" w14:textId="77777777" w:rsidR="009458F0" w:rsidRDefault="00000000">
      <w:pPr>
        <w:pStyle w:val="BodyText"/>
      </w:pPr>
      <w:r>
        <w:t>The universe behind the traveler may still be alive.</w:t>
      </w:r>
    </w:p>
    <w:p w14:paraId="189F43EC" w14:textId="77777777" w:rsidR="009458F0" w:rsidRDefault="00000000">
      <w:pPr>
        <w:pStyle w:val="BodyText"/>
      </w:pPr>
      <w:r>
        <w:t>The universe ahead may be only beginning.</w:t>
      </w:r>
    </w:p>
    <w:p w14:paraId="30FD812A" w14:textId="77777777" w:rsidR="009458F0" w:rsidRDefault="00000000">
      <w:pPr>
        <w:pStyle w:val="BodyText"/>
      </w:pPr>
      <w:r>
        <w:t>The destination’s ancient-looking present may reproduce structures from the traveler’s completed history.</w:t>
      </w:r>
    </w:p>
    <w:p w14:paraId="0850F1BB" w14:textId="77777777" w:rsidR="009458F0" w:rsidRDefault="00000000">
      <w:pPr>
        <w:pStyle w:val="BodyText"/>
      </w:pPr>
      <w:r>
        <w:t>The same form may return without the same existence returning.</w:t>
      </w:r>
    </w:p>
    <w:p w14:paraId="24563703" w14:textId="77777777" w:rsidR="009458F0" w:rsidRDefault="00000000">
      <w:pPr>
        <w:pStyle w:val="BodyText"/>
      </w:pPr>
      <w:r>
        <w:t>This makes the Spiral a stronger model than a circle.</w:t>
      </w:r>
    </w:p>
    <w:p w14:paraId="1A894665" w14:textId="77777777" w:rsidR="009458F0" w:rsidRDefault="00000000">
      <w:pPr>
        <w:pStyle w:val="BodyText"/>
      </w:pPr>
      <w:r>
        <w:t>A circle repeats position.</w:t>
      </w:r>
    </w:p>
    <w:p w14:paraId="1F5E59C9" w14:textId="77777777" w:rsidR="009458F0" w:rsidRDefault="00000000">
      <w:pPr>
        <w:pStyle w:val="BodyText"/>
      </w:pPr>
      <w:r>
        <w:t>A Spiral repeats form while preserving displacement.</w:t>
      </w:r>
    </w:p>
    <w:p w14:paraId="01A741FD" w14:textId="77777777" w:rsidR="009458F0" w:rsidRDefault="00000000">
      <w:pPr>
        <w:pStyle w:val="Heading3"/>
      </w:pPr>
      <w:bookmarkStart w:id="98" w:name="the-great-filter-as-a-relay-problem"/>
      <w:bookmarkEnd w:id="97"/>
      <w:r>
        <w:t>9.5 The Great Filter as a Relay Problem</w:t>
      </w:r>
    </w:p>
    <w:p w14:paraId="089B2718" w14:textId="77777777" w:rsidR="009458F0" w:rsidRDefault="00000000">
      <w:pPr>
        <w:pStyle w:val="FirstParagraph"/>
      </w:pPr>
      <w:r>
        <w:t>A civilization must align three maturities before the Window closes:</w:t>
      </w:r>
    </w:p>
    <w:p w14:paraId="43378AF0" w14:textId="77777777" w:rsidR="009458F0" w:rsidRDefault="00000000">
      <w:pPr>
        <w:pStyle w:val="BodyText"/>
      </w:pPr>
      <m:oMathPara>
        <m:oMathParaPr>
          <m:jc m:val="center"/>
        </m:oMathParaPr>
        <m:oMath>
          <m:r>
            <m:rPr>
              <m:nor/>
            </m:rPr>
            <m:t>technology</m:t>
          </m:r>
          <m:r>
            <m:rPr>
              <m:sty m:val="p"/>
            </m:rPr>
            <w:rPr>
              <w:rFonts w:ascii="Cambria Math" w:hAnsi="Cambria Math"/>
            </w:rPr>
            <m:t>+</m:t>
          </m:r>
          <m:r>
            <m:rPr>
              <m:nor/>
            </m:rPr>
            <m:t>ethics</m:t>
          </m:r>
          <m:r>
            <m:rPr>
              <m:sty m:val="p"/>
            </m:rPr>
            <w:rPr>
              <w:rFonts w:ascii="Cambria Math" w:hAnsi="Cambria Math"/>
            </w:rPr>
            <m:t>+</m:t>
          </m:r>
          <m:r>
            <m:rPr>
              <m:nor/>
            </m:rPr>
            <m:t>timing</m:t>
          </m:r>
          <m:r>
            <m:rPr>
              <m:sty m:val="p"/>
            </m:rPr>
            <w:rPr>
              <w:rFonts w:ascii="Cambria Math" w:hAnsi="Cambria Math"/>
            </w:rPr>
            <m:t>.</m:t>
          </m:r>
        </m:oMath>
      </m:oMathPara>
    </w:p>
    <w:p w14:paraId="44DA0443" w14:textId="77777777" w:rsidR="009458F0" w:rsidRDefault="00000000">
      <w:pPr>
        <w:pStyle w:val="FirstParagraph"/>
      </w:pPr>
      <w:r>
        <w:t>Technological power without ethics produces conquest.</w:t>
      </w:r>
    </w:p>
    <w:p w14:paraId="7AE24777" w14:textId="77777777" w:rsidR="009458F0" w:rsidRDefault="00000000">
      <w:pPr>
        <w:pStyle w:val="BodyText"/>
      </w:pPr>
      <w:r>
        <w:t>Ethics without technology produces a Flame that cannot cross.</w:t>
      </w:r>
    </w:p>
    <w:p w14:paraId="55DCAB39" w14:textId="77777777" w:rsidR="009458F0" w:rsidRDefault="00000000">
      <w:pPr>
        <w:pStyle w:val="BodyText"/>
      </w:pPr>
      <w:r>
        <w:t>Both without timing produce a civilization that arrives after the exchange zone has closed.</w:t>
      </w:r>
    </w:p>
    <w:p w14:paraId="0DA18174" w14:textId="77777777" w:rsidR="009458F0" w:rsidRDefault="00000000">
      <w:pPr>
        <w:pStyle w:val="Heading3"/>
      </w:pPr>
      <w:bookmarkStart w:id="99" w:name="the-fermi-implication"/>
      <w:bookmarkEnd w:id="98"/>
      <w:r>
        <w:t>9.6 The Fermi Implication</w:t>
      </w:r>
    </w:p>
    <w:p w14:paraId="07EFE728" w14:textId="77777777" w:rsidR="009458F0" w:rsidRDefault="00000000">
      <w:pPr>
        <w:pStyle w:val="FirstParagraph"/>
      </w:pPr>
      <w:r>
        <w:t>Advanced civilizations may not remain visible indefinitely in their universe of origin.</w:t>
      </w:r>
    </w:p>
    <w:p w14:paraId="19839CDC" w14:textId="77777777" w:rsidR="009458F0" w:rsidRDefault="00000000">
      <w:pPr>
        <w:pStyle w:val="BodyText"/>
      </w:pPr>
      <w:r>
        <w:t>Some may:</w:t>
      </w:r>
    </w:p>
    <w:p w14:paraId="692567A8" w14:textId="77777777" w:rsidR="009458F0" w:rsidRDefault="00000000">
      <w:pPr>
        <w:pStyle w:val="Compact"/>
        <w:numPr>
          <w:ilvl w:val="0"/>
          <w:numId w:val="129"/>
        </w:numPr>
      </w:pPr>
      <w:r>
        <w:t>enter concealment;</w:t>
      </w:r>
    </w:p>
    <w:p w14:paraId="5B0679A9" w14:textId="77777777" w:rsidR="009458F0" w:rsidRDefault="00000000">
      <w:pPr>
        <w:pStyle w:val="Compact"/>
        <w:numPr>
          <w:ilvl w:val="0"/>
          <w:numId w:val="129"/>
        </w:numPr>
      </w:pPr>
      <w:r>
        <w:t>become distributed;</w:t>
      </w:r>
    </w:p>
    <w:p w14:paraId="22763C3C" w14:textId="77777777" w:rsidR="009458F0" w:rsidRDefault="00000000">
      <w:pPr>
        <w:pStyle w:val="Compact"/>
        <w:numPr>
          <w:ilvl w:val="0"/>
          <w:numId w:val="129"/>
        </w:numPr>
      </w:pPr>
      <w:r>
        <w:t>descend into the successor;</w:t>
      </w:r>
    </w:p>
    <w:p w14:paraId="2CF19C98" w14:textId="77777777" w:rsidR="009458F0" w:rsidRDefault="00000000">
      <w:pPr>
        <w:pStyle w:val="Compact"/>
        <w:numPr>
          <w:ilvl w:val="0"/>
          <w:numId w:val="129"/>
        </w:numPr>
      </w:pPr>
      <w:r>
        <w:t>or fail before reaching the Relay Window.</w:t>
      </w:r>
    </w:p>
    <w:p w14:paraId="4C11420B" w14:textId="77777777" w:rsidR="009458F0" w:rsidRDefault="00000000">
      <w:pPr>
        <w:pStyle w:val="FirstParagraph"/>
      </w:pPr>
      <w:r>
        <w:t>Silence does not demonstrate a transition.</w:t>
      </w:r>
    </w:p>
    <w:p w14:paraId="4D1F7D22" w14:textId="77777777" w:rsidR="009458F0" w:rsidRDefault="00000000">
      <w:pPr>
        <w:pStyle w:val="BodyText"/>
      </w:pPr>
      <w:r>
        <w:t>The model adds only a speculative possibility:</w:t>
      </w:r>
    </w:p>
    <w:p w14:paraId="4C1052B9" w14:textId="77777777" w:rsidR="009458F0" w:rsidRDefault="00000000">
      <w:pPr>
        <w:pStyle w:val="BlockText"/>
      </w:pPr>
      <w:r>
        <w:t>Some civilizations may vanish from local history not because they died, but because their mature mission required permanent downstream emigration.</w:t>
      </w:r>
    </w:p>
    <w:p w14:paraId="29426717" w14:textId="77777777" w:rsidR="009458F0" w:rsidRDefault="00000000">
      <w:pPr>
        <w:pStyle w:val="Heading3"/>
      </w:pPr>
      <w:bookmarkStart w:id="100" w:name="roadmap"/>
      <w:bookmarkEnd w:id="99"/>
      <w:r>
        <w:lastRenderedPageBreak/>
        <w:t>9.7 Roadmap</w:t>
      </w:r>
    </w:p>
    <w:tbl>
      <w:tblPr>
        <w:tblStyle w:val="Table"/>
        <w:tblW w:w="5000" w:type="pct"/>
        <w:tblLook w:val="0020" w:firstRow="1" w:lastRow="0" w:firstColumn="0" w:lastColumn="0" w:noHBand="0" w:noVBand="0"/>
      </w:tblPr>
      <w:tblGrid>
        <w:gridCol w:w="772"/>
        <w:gridCol w:w="3032"/>
        <w:gridCol w:w="3522"/>
        <w:gridCol w:w="2522"/>
      </w:tblGrid>
      <w:tr w:rsidR="009458F0" w14:paraId="6A16589E"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737995B3" w14:textId="77777777" w:rsidR="009458F0" w:rsidRDefault="00000000">
            <w:pPr>
              <w:pStyle w:val="Compact"/>
              <w:jc w:val="left"/>
            </w:pPr>
            <w:r>
              <w:t>Phase</w:t>
            </w:r>
          </w:p>
        </w:tc>
        <w:tc>
          <w:tcPr>
            <w:tcW w:w="0" w:type="auto"/>
          </w:tcPr>
          <w:p w14:paraId="1A70E4A6" w14:textId="77777777" w:rsidR="009458F0" w:rsidRDefault="00000000">
            <w:pPr>
              <w:pStyle w:val="Compact"/>
              <w:jc w:val="left"/>
            </w:pPr>
            <w:r>
              <w:t>Milestone</w:t>
            </w:r>
          </w:p>
        </w:tc>
        <w:tc>
          <w:tcPr>
            <w:tcW w:w="0" w:type="auto"/>
          </w:tcPr>
          <w:p w14:paraId="78006814" w14:textId="77777777" w:rsidR="009458F0" w:rsidRDefault="00000000">
            <w:pPr>
              <w:pStyle w:val="Compact"/>
              <w:jc w:val="left"/>
            </w:pPr>
            <w:r>
              <w:t>Evidence Produced</w:t>
            </w:r>
          </w:p>
        </w:tc>
        <w:tc>
          <w:tcPr>
            <w:tcW w:w="0" w:type="auto"/>
          </w:tcPr>
          <w:p w14:paraId="42A5B4D0" w14:textId="77777777" w:rsidR="009458F0" w:rsidRDefault="00000000">
            <w:pPr>
              <w:pStyle w:val="Compact"/>
              <w:jc w:val="left"/>
            </w:pPr>
            <w:r>
              <w:t>What It Does Not Yet Demonstrate</w:t>
            </w:r>
          </w:p>
        </w:tc>
      </w:tr>
      <w:tr w:rsidR="009458F0" w14:paraId="69510C35" w14:textId="77777777">
        <w:tc>
          <w:tcPr>
            <w:tcW w:w="0" w:type="auto"/>
          </w:tcPr>
          <w:p w14:paraId="7652830E" w14:textId="77777777" w:rsidR="009458F0" w:rsidRDefault="00000000">
            <w:pPr>
              <w:pStyle w:val="Compact"/>
              <w:jc w:val="left"/>
            </w:pPr>
            <w:r>
              <w:rPr>
                <w:b/>
                <w:bCs/>
              </w:rPr>
              <w:t>P-0</w:t>
            </w:r>
          </w:p>
        </w:tc>
        <w:tc>
          <w:tcPr>
            <w:tcW w:w="0" w:type="auto"/>
          </w:tcPr>
          <w:p w14:paraId="567AB23C" w14:textId="77777777" w:rsidR="009458F0" w:rsidRDefault="00000000">
            <w:pPr>
              <w:pStyle w:val="Compact"/>
              <w:jc w:val="left"/>
            </w:pPr>
            <w:r>
              <w:t>Two-state resonator</w:t>
            </w:r>
          </w:p>
        </w:tc>
        <w:tc>
          <w:tcPr>
            <w:tcW w:w="0" w:type="auto"/>
          </w:tcPr>
          <w:p w14:paraId="3C149545" w14:textId="77777777" w:rsidR="009458F0" w:rsidRDefault="00000000">
            <w:pPr>
              <w:pStyle w:val="Compact"/>
              <w:jc w:val="left"/>
            </w:pPr>
            <w:r>
              <w:t>Controlled threshold switching</w:t>
            </w:r>
          </w:p>
        </w:tc>
        <w:tc>
          <w:tcPr>
            <w:tcW w:w="0" w:type="auto"/>
          </w:tcPr>
          <w:p w14:paraId="7CAF3A00" w14:textId="77777777" w:rsidR="009458F0" w:rsidRDefault="00000000">
            <w:pPr>
              <w:pStyle w:val="Compact"/>
              <w:jc w:val="left"/>
            </w:pPr>
            <w:r>
              <w:t>Another universe</w:t>
            </w:r>
          </w:p>
        </w:tc>
      </w:tr>
      <w:tr w:rsidR="009458F0" w14:paraId="60CBEDFF" w14:textId="77777777">
        <w:tc>
          <w:tcPr>
            <w:tcW w:w="0" w:type="auto"/>
          </w:tcPr>
          <w:p w14:paraId="654E30FB" w14:textId="77777777" w:rsidR="009458F0" w:rsidRDefault="00000000">
            <w:pPr>
              <w:pStyle w:val="Compact"/>
              <w:jc w:val="left"/>
            </w:pPr>
            <w:r>
              <w:rPr>
                <w:b/>
                <w:bCs/>
              </w:rPr>
              <w:t>P-1</w:t>
            </w:r>
          </w:p>
        </w:tc>
        <w:tc>
          <w:tcPr>
            <w:tcW w:w="0" w:type="auto"/>
          </w:tcPr>
          <w:p w14:paraId="03BA0453" w14:textId="77777777" w:rsidR="009458F0" w:rsidRDefault="00000000">
            <w:pPr>
              <w:pStyle w:val="Compact"/>
              <w:jc w:val="left"/>
            </w:pPr>
            <w:r>
              <w:t xml:space="preserve">Mesoscale </w:t>
            </w:r>
            <m:oMath>
              <m:r>
                <w:rPr>
                  <w:rFonts w:ascii="Cambria Math" w:hAnsi="Cambria Math"/>
                </w:rPr>
                <m:t>β</m:t>
              </m:r>
            </m:oMath>
            <w:r>
              <w:t xml:space="preserve"> core</w:t>
            </w:r>
          </w:p>
        </w:tc>
        <w:tc>
          <w:tcPr>
            <w:tcW w:w="0" w:type="auto"/>
          </w:tcPr>
          <w:p w14:paraId="1244904A" w14:textId="77777777" w:rsidR="009458F0" w:rsidRDefault="00000000">
            <w:pPr>
              <w:pStyle w:val="Compact"/>
              <w:jc w:val="left"/>
            </w:pPr>
            <w:r>
              <w:t>Coherent macroscopic order parameter</w:t>
            </w:r>
          </w:p>
        </w:tc>
        <w:tc>
          <w:tcPr>
            <w:tcW w:w="0" w:type="auto"/>
          </w:tcPr>
          <w:p w14:paraId="6B6019D5" w14:textId="77777777" w:rsidR="009458F0" w:rsidRDefault="00000000">
            <w:pPr>
              <w:pStyle w:val="Compact"/>
              <w:jc w:val="left"/>
            </w:pPr>
            <w:r>
              <w:t>Ontological decoupling</w:t>
            </w:r>
          </w:p>
        </w:tc>
      </w:tr>
      <w:tr w:rsidR="009458F0" w14:paraId="687ED163" w14:textId="77777777">
        <w:tc>
          <w:tcPr>
            <w:tcW w:w="0" w:type="auto"/>
          </w:tcPr>
          <w:p w14:paraId="0A7645F4" w14:textId="77777777" w:rsidR="009458F0" w:rsidRDefault="00000000">
            <w:pPr>
              <w:pStyle w:val="Compact"/>
              <w:jc w:val="left"/>
            </w:pPr>
            <w:r>
              <w:rPr>
                <w:b/>
                <w:bCs/>
              </w:rPr>
              <w:t>P-2</w:t>
            </w:r>
          </w:p>
        </w:tc>
        <w:tc>
          <w:tcPr>
            <w:tcW w:w="0" w:type="auto"/>
          </w:tcPr>
          <w:p w14:paraId="76664DD8" w14:textId="77777777" w:rsidR="009458F0" w:rsidRDefault="00000000">
            <w:pPr>
              <w:pStyle w:val="Compact"/>
              <w:jc w:val="left"/>
            </w:pPr>
            <w:r>
              <w:t>Meter-scale nucleation core</w:t>
            </w:r>
          </w:p>
        </w:tc>
        <w:tc>
          <w:tcPr>
            <w:tcW w:w="0" w:type="auto"/>
          </w:tcPr>
          <w:p w14:paraId="4DC55E1D" w14:textId="77777777" w:rsidR="009458F0" w:rsidRDefault="00000000">
            <w:pPr>
              <w:pStyle w:val="Compact"/>
              <w:jc w:val="left"/>
            </w:pPr>
            <w:r>
              <w:t>Surface-tension scaling and low shear</w:t>
            </w:r>
          </w:p>
        </w:tc>
        <w:tc>
          <w:tcPr>
            <w:tcW w:w="0" w:type="auto"/>
          </w:tcPr>
          <w:p w14:paraId="27B8681C" w14:textId="77777777" w:rsidR="009458F0" w:rsidRDefault="00000000">
            <w:pPr>
              <w:pStyle w:val="Compact"/>
              <w:jc w:val="left"/>
            </w:pPr>
            <w:r>
              <w:t>Active successor</w:t>
            </w:r>
          </w:p>
        </w:tc>
      </w:tr>
      <w:tr w:rsidR="009458F0" w14:paraId="35874A0F" w14:textId="77777777">
        <w:tc>
          <w:tcPr>
            <w:tcW w:w="0" w:type="auto"/>
          </w:tcPr>
          <w:p w14:paraId="6433AD49" w14:textId="77777777" w:rsidR="009458F0" w:rsidRDefault="00000000">
            <w:pPr>
              <w:pStyle w:val="Compact"/>
              <w:jc w:val="left"/>
            </w:pPr>
            <w:r>
              <w:rPr>
                <w:b/>
                <w:bCs/>
              </w:rPr>
              <w:t>P-3</w:t>
            </w:r>
          </w:p>
        </w:tc>
        <w:tc>
          <w:tcPr>
            <w:tcW w:w="0" w:type="auto"/>
          </w:tcPr>
          <w:p w14:paraId="2D8BC00F" w14:textId="77777777" w:rsidR="009458F0" w:rsidRDefault="00000000">
            <w:pPr>
              <w:pStyle w:val="Compact"/>
              <w:jc w:val="left"/>
            </w:pPr>
            <w:r>
              <w:t xml:space="preserve">Candidate detection of </w:t>
            </w:r>
            <m:oMath>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oMath>
          </w:p>
        </w:tc>
        <w:tc>
          <w:tcPr>
            <w:tcW w:w="0" w:type="auto"/>
          </w:tcPr>
          <w:p w14:paraId="6553C08F" w14:textId="77777777" w:rsidR="009458F0" w:rsidRDefault="00000000">
            <w:pPr>
              <w:pStyle w:val="Compact"/>
              <w:jc w:val="left"/>
            </w:pPr>
            <w:r>
              <w:t>Nonlocal phase anomaly</w:t>
            </w:r>
          </w:p>
        </w:tc>
        <w:tc>
          <w:tcPr>
            <w:tcW w:w="0" w:type="auto"/>
          </w:tcPr>
          <w:p w14:paraId="590F283B" w14:textId="77777777" w:rsidR="009458F0" w:rsidRDefault="00000000">
            <w:pPr>
              <w:pStyle w:val="Compact"/>
              <w:jc w:val="left"/>
            </w:pPr>
            <w:r>
              <w:t>Successful transition</w:t>
            </w:r>
          </w:p>
        </w:tc>
      </w:tr>
      <w:tr w:rsidR="009458F0" w14:paraId="46A9EDDA" w14:textId="77777777">
        <w:tc>
          <w:tcPr>
            <w:tcW w:w="0" w:type="auto"/>
          </w:tcPr>
          <w:p w14:paraId="2230E722" w14:textId="77777777" w:rsidR="009458F0" w:rsidRDefault="00000000">
            <w:pPr>
              <w:pStyle w:val="Compact"/>
              <w:jc w:val="left"/>
            </w:pPr>
            <w:r>
              <w:rPr>
                <w:b/>
                <w:bCs/>
              </w:rPr>
              <w:t>P-4</w:t>
            </w:r>
          </w:p>
        </w:tc>
        <w:tc>
          <w:tcPr>
            <w:tcW w:w="0" w:type="auto"/>
          </w:tcPr>
          <w:p w14:paraId="491FDA58" w14:textId="77777777" w:rsidR="009458F0" w:rsidRDefault="00000000">
            <w:pPr>
              <w:pStyle w:val="Compact"/>
              <w:jc w:val="left"/>
            </w:pPr>
            <w:r>
              <w:t>Reversible partial decoupling below threshold</w:t>
            </w:r>
          </w:p>
        </w:tc>
        <w:tc>
          <w:tcPr>
            <w:tcW w:w="0" w:type="auto"/>
          </w:tcPr>
          <w:p w14:paraId="66083763" w14:textId="77777777" w:rsidR="009458F0" w:rsidRDefault="00000000">
            <w:pPr>
              <w:pStyle w:val="Compact"/>
              <w:jc w:val="left"/>
            </w:pPr>
            <w:r>
              <w:t>Candidate boundary behavior</w:t>
            </w:r>
          </w:p>
        </w:tc>
        <w:tc>
          <w:tcPr>
            <w:tcW w:w="0" w:type="auto"/>
          </w:tcPr>
          <w:p w14:paraId="6441AD80" w14:textId="77777777" w:rsidR="009458F0" w:rsidRDefault="00000000">
            <w:pPr>
              <w:pStyle w:val="Compact"/>
              <w:jc w:val="left"/>
            </w:pPr>
            <w:r>
              <w:t>Recoupling</w:t>
            </w:r>
          </w:p>
        </w:tc>
      </w:tr>
      <w:tr w:rsidR="009458F0" w14:paraId="07032443" w14:textId="77777777">
        <w:tc>
          <w:tcPr>
            <w:tcW w:w="0" w:type="auto"/>
          </w:tcPr>
          <w:p w14:paraId="0016A2AF" w14:textId="77777777" w:rsidR="009458F0" w:rsidRDefault="00000000">
            <w:pPr>
              <w:pStyle w:val="Compact"/>
              <w:jc w:val="left"/>
            </w:pPr>
            <w:r>
              <w:rPr>
                <w:b/>
                <w:bCs/>
              </w:rPr>
              <w:t>P-5</w:t>
            </w:r>
          </w:p>
        </w:tc>
        <w:tc>
          <w:tcPr>
            <w:tcW w:w="0" w:type="auto"/>
          </w:tcPr>
          <w:p w14:paraId="7F6BC8EB" w14:textId="77777777" w:rsidR="009458F0" w:rsidRDefault="00000000">
            <w:pPr>
              <w:pStyle w:val="Compact"/>
              <w:jc w:val="left"/>
            </w:pPr>
            <w:r>
              <w:t>Uncrewed adjacent-coil test</w:t>
            </w:r>
          </w:p>
        </w:tc>
        <w:tc>
          <w:tcPr>
            <w:tcW w:w="0" w:type="auto"/>
          </w:tcPr>
          <w:p w14:paraId="6507EC29" w14:textId="77777777" w:rsidR="009458F0" w:rsidRDefault="00000000">
            <w:pPr>
              <w:pStyle w:val="Compact"/>
              <w:jc w:val="left"/>
            </w:pPr>
            <w:r>
              <w:t>Candidate disappearance/reappearance</w:t>
            </w:r>
          </w:p>
        </w:tc>
        <w:tc>
          <w:tcPr>
            <w:tcW w:w="0" w:type="auto"/>
          </w:tcPr>
          <w:p w14:paraId="7BFBD40E" w14:textId="77777777" w:rsidR="009458F0" w:rsidRDefault="00000000">
            <w:pPr>
              <w:pStyle w:val="Compact"/>
              <w:jc w:val="left"/>
            </w:pPr>
            <w:r>
              <w:t>Human-safe transit</w:t>
            </w:r>
          </w:p>
        </w:tc>
      </w:tr>
      <w:tr w:rsidR="009458F0" w14:paraId="243598AF" w14:textId="77777777">
        <w:tc>
          <w:tcPr>
            <w:tcW w:w="0" w:type="auto"/>
          </w:tcPr>
          <w:p w14:paraId="1E92C588" w14:textId="77777777" w:rsidR="009458F0" w:rsidRDefault="00000000">
            <w:pPr>
              <w:pStyle w:val="Compact"/>
              <w:jc w:val="left"/>
            </w:pPr>
            <w:r>
              <w:rPr>
                <w:b/>
                <w:bCs/>
              </w:rPr>
              <w:t>P-6</w:t>
            </w:r>
          </w:p>
        </w:tc>
        <w:tc>
          <w:tcPr>
            <w:tcW w:w="0" w:type="auto"/>
          </w:tcPr>
          <w:p w14:paraId="7FB0A5CE" w14:textId="77777777" w:rsidR="009458F0" w:rsidRDefault="00000000">
            <w:pPr>
              <w:pStyle w:val="Compact"/>
              <w:jc w:val="left"/>
            </w:pPr>
            <w:r>
              <w:t>Crewed Aetherion</w:t>
            </w:r>
          </w:p>
        </w:tc>
        <w:tc>
          <w:tcPr>
            <w:tcW w:w="0" w:type="auto"/>
          </w:tcPr>
          <w:p w14:paraId="36D5C0E7" w14:textId="77777777" w:rsidR="009458F0" w:rsidRDefault="00000000">
            <w:pPr>
              <w:pStyle w:val="Compact"/>
              <w:jc w:val="left"/>
            </w:pPr>
            <w:r>
              <w:t>Whole-Entity continuity</w:t>
            </w:r>
          </w:p>
        </w:tc>
        <w:tc>
          <w:tcPr>
            <w:tcW w:w="0" w:type="auto"/>
          </w:tcPr>
          <w:p w14:paraId="41563B81" w14:textId="77777777" w:rsidR="009458F0" w:rsidRDefault="00000000">
            <w:pPr>
              <w:pStyle w:val="Compact"/>
              <w:jc w:val="left"/>
            </w:pPr>
            <w:r>
              <w:t>Repeatable multi-coil operation</w:t>
            </w:r>
          </w:p>
        </w:tc>
      </w:tr>
      <w:tr w:rsidR="009458F0" w14:paraId="3463A1EA" w14:textId="77777777">
        <w:tc>
          <w:tcPr>
            <w:tcW w:w="0" w:type="auto"/>
          </w:tcPr>
          <w:p w14:paraId="372F3CBA" w14:textId="77777777" w:rsidR="009458F0" w:rsidRDefault="00000000">
            <w:pPr>
              <w:pStyle w:val="Compact"/>
              <w:jc w:val="left"/>
            </w:pPr>
            <w:r>
              <w:rPr>
                <w:b/>
                <w:bCs/>
              </w:rPr>
              <w:t>P-7</w:t>
            </w:r>
          </w:p>
        </w:tc>
        <w:tc>
          <w:tcPr>
            <w:tcW w:w="0" w:type="auto"/>
          </w:tcPr>
          <w:p w14:paraId="2A398C87" w14:textId="77777777" w:rsidR="009458F0" w:rsidRDefault="00000000">
            <w:pPr>
              <w:pStyle w:val="Compact"/>
              <w:jc w:val="left"/>
            </w:pPr>
            <w:r>
              <w:t>Successor Relay Mission</w:t>
            </w:r>
          </w:p>
        </w:tc>
        <w:tc>
          <w:tcPr>
            <w:tcW w:w="0" w:type="auto"/>
          </w:tcPr>
          <w:p w14:paraId="7CD0F287" w14:textId="77777777" w:rsidR="009458F0" w:rsidRDefault="00000000">
            <w:pPr>
              <w:pStyle w:val="Compact"/>
              <w:jc w:val="left"/>
            </w:pPr>
            <w:r>
              <w:t>Ethical and operational transmission</w:t>
            </w:r>
          </w:p>
        </w:tc>
        <w:tc>
          <w:tcPr>
            <w:tcW w:w="0" w:type="auto"/>
          </w:tcPr>
          <w:p w14:paraId="76F51CED" w14:textId="77777777" w:rsidR="009458F0" w:rsidRDefault="00000000">
            <w:pPr>
              <w:pStyle w:val="Compact"/>
              <w:jc w:val="left"/>
            </w:pPr>
            <w:r>
              <w:t>Permanent right to govern</w:t>
            </w:r>
          </w:p>
        </w:tc>
      </w:tr>
    </w:tbl>
    <w:p w14:paraId="6D47648C" w14:textId="77777777" w:rsidR="009458F0" w:rsidRDefault="00000000">
      <w:pPr>
        <w:pStyle w:val="Heading3"/>
      </w:pPr>
      <w:bookmarkStart w:id="101" w:name="final-scientific-position"/>
      <w:bookmarkEnd w:id="100"/>
      <w:r>
        <w:t>9.8 Final Scientific Position</w:t>
      </w:r>
    </w:p>
    <w:p w14:paraId="66E94731" w14:textId="77777777" w:rsidR="009458F0" w:rsidRDefault="00000000">
      <w:pPr>
        <w:pStyle w:val="FirstParagraph"/>
      </w:pPr>
      <w:r>
        <w:t>The revised Chapter III makes a more limited claim than the original formulation.</w:t>
      </w:r>
    </w:p>
    <w:p w14:paraId="1E5D1837" w14:textId="77777777" w:rsidR="009458F0" w:rsidRDefault="00000000">
      <w:pPr>
        <w:pStyle w:val="BodyText"/>
      </w:pPr>
      <w:r>
        <w:t>It does not claim that lattice switching demonstrates multiverse travel.</w:t>
      </w:r>
    </w:p>
    <w:p w14:paraId="7476C1A8" w14:textId="77777777" w:rsidR="009458F0" w:rsidRDefault="00000000">
      <w:pPr>
        <w:pStyle w:val="BodyText"/>
      </w:pPr>
      <w:r>
        <w:t>It proposes that any physically coherent theory of branch transition must include:</w:t>
      </w:r>
    </w:p>
    <w:p w14:paraId="0AF03568" w14:textId="77777777" w:rsidR="009458F0" w:rsidRDefault="00000000">
      <w:pPr>
        <w:pStyle w:val="Compact"/>
        <w:numPr>
          <w:ilvl w:val="0"/>
          <w:numId w:val="130"/>
        </w:numPr>
      </w:pPr>
      <w:r>
        <w:t>an order parameter;</w:t>
      </w:r>
    </w:p>
    <w:p w14:paraId="3C3D957F" w14:textId="77777777" w:rsidR="009458F0" w:rsidRDefault="00000000">
      <w:pPr>
        <w:pStyle w:val="Compact"/>
        <w:numPr>
          <w:ilvl w:val="0"/>
          <w:numId w:val="130"/>
        </w:numPr>
      </w:pPr>
      <w:r>
        <w:t>a finite transition barrier;</w:t>
      </w:r>
    </w:p>
    <w:p w14:paraId="219D0440" w14:textId="77777777" w:rsidR="009458F0" w:rsidRDefault="00000000">
      <w:pPr>
        <w:pStyle w:val="Compact"/>
        <w:numPr>
          <w:ilvl w:val="0"/>
          <w:numId w:val="130"/>
        </w:numPr>
      </w:pPr>
      <w:r>
        <w:t>three-dimensional nucleation;</w:t>
      </w:r>
    </w:p>
    <w:p w14:paraId="1FB8E04C" w14:textId="77777777" w:rsidR="009458F0" w:rsidRDefault="00000000">
      <w:pPr>
        <w:pStyle w:val="Compact"/>
        <w:numPr>
          <w:ilvl w:val="0"/>
          <w:numId w:val="130"/>
        </w:numPr>
      </w:pPr>
      <w:r>
        <w:t>whole-Entity synchronization;</w:t>
      </w:r>
    </w:p>
    <w:p w14:paraId="12817D4F" w14:textId="77777777" w:rsidR="009458F0" w:rsidRDefault="00000000">
      <w:pPr>
        <w:pStyle w:val="Compact"/>
        <w:numPr>
          <w:ilvl w:val="0"/>
          <w:numId w:val="130"/>
        </w:numPr>
      </w:pPr>
      <w:r>
        <w:t>directional gating;</w:t>
      </w:r>
    </w:p>
    <w:p w14:paraId="0CB0EDEF" w14:textId="77777777" w:rsidR="009458F0" w:rsidRDefault="00000000">
      <w:pPr>
        <w:pStyle w:val="Compact"/>
        <w:numPr>
          <w:ilvl w:val="0"/>
          <w:numId w:val="130"/>
        </w:numPr>
      </w:pPr>
      <w:r>
        <w:t>active destination selection;</w:t>
      </w:r>
    </w:p>
    <w:p w14:paraId="7AA4A012" w14:textId="77777777" w:rsidR="009458F0" w:rsidRDefault="00000000">
      <w:pPr>
        <w:pStyle w:val="Compact"/>
        <w:numPr>
          <w:ilvl w:val="0"/>
          <w:numId w:val="130"/>
        </w:numPr>
      </w:pPr>
      <w:r>
        <w:t>and a cosmological condition that cannot be replaced by engineering power.</w:t>
      </w:r>
    </w:p>
    <w:p w14:paraId="189DBFDD" w14:textId="77777777" w:rsidR="009458F0" w:rsidRDefault="00000000">
      <w:pPr>
        <w:pStyle w:val="FirstParagraph"/>
      </w:pPr>
      <w:r>
        <w:t>This more limited model is more falsifiable because it defines what must fail.</w:t>
      </w:r>
    </w:p>
    <w:p w14:paraId="76D6355B" w14:textId="77777777" w:rsidR="009458F0" w:rsidRDefault="00000000">
      <w:pPr>
        <w:pStyle w:val="Heading3"/>
      </w:pPr>
      <w:bookmarkStart w:id="102" w:name="conclusion"/>
      <w:bookmarkEnd w:id="101"/>
      <w:r>
        <w:t>9.9 Conclusion</w:t>
      </w:r>
    </w:p>
    <w:p w14:paraId="12C9ED7B" w14:textId="77777777" w:rsidR="009458F0" w:rsidRDefault="00000000">
      <w:pPr>
        <w:pStyle w:val="FirstParagraph"/>
      </w:pPr>
      <w:r>
        <w:t>The branch-jumping problem begins with a scalar field and ends with a cosmological boundary.</w:t>
      </w:r>
    </w:p>
    <w:p w14:paraId="67A84041" w14:textId="77777777" w:rsidR="009458F0" w:rsidRDefault="00000000">
      <w:pPr>
        <w:pStyle w:val="BodyText"/>
      </w:pPr>
      <w:r>
        <w:t xml:space="preserve">The </w:t>
      </w:r>
      <m:oMath>
        <m:r>
          <w:rPr>
            <w:rFonts w:ascii="Cambria Math" w:hAnsi="Cambria Math"/>
          </w:rPr>
          <m:t>β</m:t>
        </m:r>
      </m:oMath>
      <w:r>
        <w:t xml:space="preserve"> field describes the local act of release and capture.</w:t>
      </w:r>
    </w:p>
    <w:p w14:paraId="3CB5DCC6" w14:textId="77777777" w:rsidR="009458F0" w:rsidRDefault="00000000">
      <w:pPr>
        <w:pStyle w:val="BodyText"/>
      </w:pPr>
      <w:r>
        <w:t xml:space="preserve">The </w:t>
      </w:r>
      <m:oMath>
        <m:r>
          <w:rPr>
            <w:rFonts w:ascii="Cambria Math" w:hAnsi="Cambria Math"/>
          </w:rPr>
          <m:t>α</m:t>
        </m:r>
      </m:oMath>
      <w:r>
        <w:t xml:space="preserve"> field supplies the engineered coherence gradient.</w:t>
      </w:r>
    </w:p>
    <w:p w14:paraId="27E365A2" w14:textId="77777777" w:rsidR="009458F0" w:rsidRDefault="00000000">
      <w:pPr>
        <w:pStyle w:val="BodyText"/>
      </w:pPr>
      <w:r>
        <w:t>The Aetherion core supplies the pulse, the damping, the synchronization, and the protected volume.</w:t>
      </w:r>
    </w:p>
    <w:p w14:paraId="59BEB930" w14:textId="77777777" w:rsidR="009458F0" w:rsidRDefault="00000000">
      <w:pPr>
        <w:pStyle w:val="BodyText"/>
      </w:pPr>
      <w:r>
        <w:t>But none of them creates the successor.</w:t>
      </w:r>
    </w:p>
    <w:p w14:paraId="04D34F44" w14:textId="77777777" w:rsidR="009458F0" w:rsidRDefault="00000000">
      <w:pPr>
        <w:pStyle w:val="BodyText"/>
      </w:pPr>
      <w:r>
        <w:lastRenderedPageBreak/>
        <w:t>The successor becomes available only where the Current has reached it.</w:t>
      </w:r>
    </w:p>
    <w:p w14:paraId="39949B9A" w14:textId="77777777" w:rsidR="009458F0" w:rsidRDefault="00000000">
      <w:pPr>
        <w:pStyle w:val="BodyText"/>
      </w:pPr>
      <w:r>
        <w:t>The device can cross the barrier.</w:t>
      </w:r>
    </w:p>
    <w:p w14:paraId="152229C1" w14:textId="77777777" w:rsidR="009458F0" w:rsidRDefault="00000000">
      <w:pPr>
        <w:pStyle w:val="BodyText"/>
      </w:pPr>
      <w:r>
        <w:t>It cannot create the other side.</w:t>
      </w:r>
    </w:p>
    <w:p w14:paraId="5AA89D8A" w14:textId="77777777" w:rsidR="009458F0" w:rsidRDefault="00000000">
      <w:pPr>
        <w:pStyle w:val="BodyText"/>
      </w:pPr>
      <w:r>
        <w:t>The traveler may enter a world that resembles the past.</w:t>
      </w:r>
    </w:p>
    <w:p w14:paraId="11B09B77" w14:textId="77777777" w:rsidR="009458F0" w:rsidRDefault="00000000">
      <w:pPr>
        <w:pStyle w:val="BodyText"/>
      </w:pPr>
      <w:r>
        <w:t>The traveler cannot return to the past that created them.</w:t>
      </w:r>
    </w:p>
    <w:p w14:paraId="3F48E006" w14:textId="77777777" w:rsidR="009458F0" w:rsidRDefault="00000000">
      <w:pPr>
        <w:pStyle w:val="BodyText"/>
      </w:pPr>
      <w:r>
        <w:t>The traveler may survive several universes.</w:t>
      </w:r>
    </w:p>
    <w:p w14:paraId="69C71E11" w14:textId="77777777" w:rsidR="009458F0" w:rsidRDefault="00000000">
      <w:pPr>
        <w:pStyle w:val="BodyText"/>
      </w:pPr>
      <w:r>
        <w:t>The traveler must enter each one of them.</w:t>
      </w:r>
    </w:p>
    <w:p w14:paraId="16D974DB" w14:textId="77777777" w:rsidR="009458F0" w:rsidRDefault="00000000">
      <w:pPr>
        <w:pStyle w:val="BodyText"/>
      </w:pPr>
      <w:r>
        <w:t>The origin may continue after departure.</w:t>
      </w:r>
    </w:p>
    <w:p w14:paraId="2F64A0A5" w14:textId="77777777" w:rsidR="009458F0" w:rsidRDefault="00000000">
      <w:pPr>
        <w:pStyle w:val="BodyText"/>
      </w:pPr>
      <w:r>
        <w:t>No path leads back.</w:t>
      </w:r>
    </w:p>
    <w:p w14:paraId="42739E6D" w14:textId="77777777" w:rsidR="009458F0" w:rsidRDefault="00000000">
      <w:pPr>
        <w:pStyle w:val="BodyText"/>
      </w:pPr>
      <w:r>
        <w:t>The future may become reachable later.</w:t>
      </w:r>
    </w:p>
    <w:p w14:paraId="6891962F" w14:textId="77777777" w:rsidR="009458F0" w:rsidRDefault="00000000">
      <w:pPr>
        <w:pStyle w:val="BodyText"/>
      </w:pPr>
      <w:r>
        <w:t>It is not available before it becomes real.</w:t>
      </w:r>
    </w:p>
    <w:p w14:paraId="343B7A11" w14:textId="77777777" w:rsidR="009458F0" w:rsidRDefault="00000000">
      <w:pPr>
        <w:pStyle w:val="BodyText"/>
      </w:pPr>
      <w:r>
        <w:t>The canonical meaning of branch-jumping is therefore not freedom from causality.</w:t>
      </w:r>
    </w:p>
    <w:p w14:paraId="68C6B4B7" w14:textId="77777777" w:rsidR="009458F0" w:rsidRDefault="00000000">
      <w:pPr>
        <w:pStyle w:val="BodyText"/>
      </w:pPr>
      <w:r>
        <w:t>It is radical obedience to a deeper causality:</w:t>
      </w:r>
    </w:p>
    <w:p w14:paraId="2A0FC8D1" w14:textId="77777777" w:rsidR="009458F0"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A97C8D3" w14:textId="77777777" w:rsidR="009458F0" w:rsidRDefault="00000000">
      <w:pPr>
        <w:pStyle w:val="FirstParagraph"/>
      </w:pPr>
      <w:r>
        <w:t>One coil.</w:t>
      </w:r>
    </w:p>
    <w:p w14:paraId="6C002AC1" w14:textId="77777777" w:rsidR="009458F0" w:rsidRDefault="00000000">
      <w:pPr>
        <w:pStyle w:val="BodyText"/>
      </w:pPr>
      <w:r>
        <w:t>One Relay Window.</w:t>
      </w:r>
    </w:p>
    <w:p w14:paraId="5D7521BA" w14:textId="77777777" w:rsidR="009458F0" w:rsidRDefault="00000000">
      <w:pPr>
        <w:pStyle w:val="BodyText"/>
      </w:pPr>
      <w:r>
        <w:t>One irreversible transition.</w:t>
      </w:r>
    </w:p>
    <w:p w14:paraId="719BC0E6" w14:textId="77777777" w:rsidR="009458F0" w:rsidRDefault="00000000">
      <w:pPr>
        <w:pStyle w:val="BlockText"/>
      </w:pPr>
      <w:r>
        <w:rPr>
          <w:b/>
          <w:bCs/>
        </w:rPr>
        <w:t>Aetherion does not choose among infinite completed worlds. It crosses into the next world while the Current makes that world real.</w:t>
      </w:r>
    </w:p>
    <w:p w14:paraId="7F4419B5" w14:textId="77777777" w:rsidR="009458F0" w:rsidRDefault="00000000">
      <w:r>
        <w:pict w14:anchorId="661C2D4B">
          <v:rect id="_x0000_i1035" style="width:0;height:1.5pt" o:hralign="center" o:hrstd="t" o:hr="t"/>
        </w:pict>
      </w:r>
    </w:p>
    <w:p w14:paraId="729B3328" w14:textId="77777777" w:rsidR="009458F0" w:rsidRDefault="00000000">
      <w:pPr>
        <w:pStyle w:val="Heading2"/>
      </w:pPr>
      <w:bookmarkStart w:id="103" w:name="X1c434c569b7af106da42e0388765db8f3bcdd1b"/>
      <w:bookmarkEnd w:id="93"/>
      <w:bookmarkEnd w:id="102"/>
      <w:r>
        <w:t xml:space="preserve">Appendix A — Materials and Fabrication for a Phase-Locked </w:t>
      </w:r>
      <m:oMath>
        <m:r>
          <m:rPr>
            <m:sty m:val="bi"/>
          </m:rPr>
          <w:rPr>
            <w:rFonts w:ascii="Cambria Math" w:hAnsi="Cambria Math"/>
          </w:rPr>
          <m:t>β</m:t>
        </m:r>
      </m:oMath>
      <w:r>
        <w:t xml:space="preserve"> Core</w:t>
      </w:r>
    </w:p>
    <w:p w14:paraId="47066FDB" w14:textId="77777777" w:rsidR="009458F0" w:rsidRDefault="00000000">
      <w:pPr>
        <w:pStyle w:val="Heading3"/>
      </w:pPr>
      <w:bookmarkStart w:id="104" w:name="a.1-engineering-objective"/>
      <w:r>
        <w:t>A.1 Engineering Objective</w:t>
      </w:r>
    </w:p>
    <w:p w14:paraId="5CFDF4CE" w14:textId="77777777" w:rsidR="009458F0" w:rsidRDefault="00000000">
      <w:pPr>
        <w:pStyle w:val="FirstParagraph"/>
      </w:pPr>
      <w:r>
        <w:t xml:space="preserve">The original materials proposal sought to produce an engineered </w:t>
      </w:r>
      <m:oMath>
        <m:r>
          <w:rPr>
            <w:rFonts w:ascii="Cambria Math" w:hAnsi="Cambria Math"/>
          </w:rPr>
          <m:t>α</m:t>
        </m:r>
      </m:oMath>
      <w:r>
        <w:t xml:space="preserve"> contrast across a metamaterial stack.</w:t>
      </w:r>
    </w:p>
    <w:p w14:paraId="15A57148" w14:textId="77777777" w:rsidR="009458F0" w:rsidRDefault="00000000">
      <w:pPr>
        <w:pStyle w:val="BodyText"/>
      </w:pPr>
      <w:r>
        <w:t>The revised prototype has four separate functions:</w:t>
      </w:r>
    </w:p>
    <w:p w14:paraId="06F7A6F5" w14:textId="77777777" w:rsidR="009458F0" w:rsidRDefault="00000000">
      <w:pPr>
        <w:pStyle w:val="Compact"/>
        <w:numPr>
          <w:ilvl w:val="0"/>
          <w:numId w:val="131"/>
        </w:numPr>
      </w:pPr>
      <w:r>
        <w:t xml:space="preserve">to establish a measurable </w:t>
      </w:r>
      <m:oMath>
        <m:acc>
          <m:accPr>
            <m:chr m:val="̃"/>
            <m:ctrlPr>
              <w:rPr>
                <w:rFonts w:ascii="Cambria Math" w:hAnsi="Cambria Math"/>
              </w:rPr>
            </m:ctrlPr>
          </m:accPr>
          <m:e>
            <m:r>
              <w:rPr>
                <w:rFonts w:ascii="Cambria Math" w:hAnsi="Cambria Math"/>
              </w:rPr>
              <m:t>α</m:t>
            </m:r>
          </m:e>
        </m:acc>
      </m:oMath>
      <w:r>
        <w:t xml:space="preserve"> profile;</w:t>
      </w:r>
    </w:p>
    <w:p w14:paraId="65CCC9A3" w14:textId="77777777" w:rsidR="009458F0" w:rsidRDefault="00000000">
      <w:pPr>
        <w:pStyle w:val="Compact"/>
        <w:numPr>
          <w:ilvl w:val="0"/>
          <w:numId w:val="131"/>
        </w:numPr>
      </w:pPr>
      <w:r>
        <w:t>to pulse the profile with controlled spatial asymmetry;</w:t>
      </w:r>
    </w:p>
    <w:p w14:paraId="7C605ABD" w14:textId="77777777" w:rsidR="009458F0" w:rsidRDefault="00000000">
      <w:pPr>
        <w:pStyle w:val="Compact"/>
        <w:numPr>
          <w:ilvl w:val="0"/>
          <w:numId w:val="131"/>
        </w:numPr>
      </w:pPr>
      <w:r>
        <w:t xml:space="preserve">to synchronize a macroscopic </w:t>
      </w:r>
      <m:oMath>
        <m:r>
          <w:rPr>
            <w:rFonts w:ascii="Cambria Math" w:hAnsi="Cambria Math"/>
          </w:rPr>
          <m:t>β</m:t>
        </m:r>
      </m:oMath>
      <w:r>
        <w:t xml:space="preserve"> analogue;</w:t>
      </w:r>
    </w:p>
    <w:p w14:paraId="1785ED6A" w14:textId="77777777" w:rsidR="009458F0" w:rsidRDefault="00000000">
      <w:pPr>
        <w:pStyle w:val="Compact"/>
        <w:numPr>
          <w:ilvl w:val="0"/>
          <w:numId w:val="131"/>
        </w:numPr>
      </w:pPr>
      <w:r>
        <w:t>to detect phase-lock, burst, and topological-shear signatures.</w:t>
      </w:r>
    </w:p>
    <w:p w14:paraId="07F1AC97" w14:textId="77777777" w:rsidR="009458F0" w:rsidRDefault="00000000">
      <w:pPr>
        <w:pStyle w:val="FirstParagraph"/>
      </w:pPr>
      <w:r>
        <w:t>No conventional material is assumed to generate a universal transition simply by reaching a refractive-index target.</w:t>
      </w:r>
    </w:p>
    <w:p w14:paraId="5D76CF5B" w14:textId="77777777" w:rsidR="009458F0" w:rsidRDefault="00000000">
      <w:pPr>
        <w:pStyle w:val="Heading3"/>
      </w:pPr>
      <w:bookmarkStart w:id="105" w:name="a.2-graded-dielectric-stack"/>
      <w:bookmarkEnd w:id="104"/>
      <w:r>
        <w:lastRenderedPageBreak/>
        <w:t>A.2 Graded Dielectric Stack</w:t>
      </w:r>
    </w:p>
    <w:p w14:paraId="31FDC03C" w14:textId="77777777" w:rsidR="009458F0" w:rsidRDefault="00000000">
      <w:pPr>
        <w:pStyle w:val="FirstParagraph"/>
      </w:pPr>
      <w:r>
        <w:t>A reference layer pair may use:</w:t>
      </w:r>
    </w:p>
    <w:tbl>
      <w:tblPr>
        <w:tblStyle w:val="Table"/>
        <w:tblW w:w="5000" w:type="pct"/>
        <w:tblLook w:val="0020" w:firstRow="1" w:lastRow="0" w:firstColumn="0" w:lastColumn="0" w:noHBand="0" w:noVBand="0"/>
      </w:tblPr>
      <w:tblGrid>
        <w:gridCol w:w="1434"/>
        <w:gridCol w:w="4061"/>
        <w:gridCol w:w="2184"/>
        <w:gridCol w:w="2169"/>
      </w:tblGrid>
      <w:tr w:rsidR="009458F0" w14:paraId="7C14186D"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6EC48008" w14:textId="77777777" w:rsidR="009458F0" w:rsidRDefault="00000000">
            <w:pPr>
              <w:pStyle w:val="Compact"/>
              <w:jc w:val="left"/>
            </w:pPr>
            <w:r>
              <w:t>Layer</w:t>
            </w:r>
          </w:p>
        </w:tc>
        <w:tc>
          <w:tcPr>
            <w:tcW w:w="0" w:type="auto"/>
          </w:tcPr>
          <w:p w14:paraId="0370A2A1" w14:textId="77777777" w:rsidR="009458F0" w:rsidRDefault="00000000">
            <w:pPr>
              <w:pStyle w:val="Compact"/>
              <w:jc w:val="left"/>
            </w:pPr>
            <w:r>
              <w:t>Candidate Material</w:t>
            </w:r>
          </w:p>
        </w:tc>
        <w:tc>
          <w:tcPr>
            <w:tcW w:w="0" w:type="auto"/>
          </w:tcPr>
          <w:p w14:paraId="131BA760" w14:textId="77777777" w:rsidR="009458F0" w:rsidRDefault="00000000">
            <w:pPr>
              <w:pStyle w:val="Compact"/>
              <w:jc w:val="right"/>
            </w:pPr>
            <w:r>
              <w:t>Approximate Index</w:t>
            </w:r>
          </w:p>
        </w:tc>
        <w:tc>
          <w:tcPr>
            <w:tcW w:w="0" w:type="auto"/>
          </w:tcPr>
          <w:p w14:paraId="26F0B9C9" w14:textId="77777777" w:rsidR="009458F0" w:rsidRDefault="00000000">
            <w:pPr>
              <w:pStyle w:val="Compact"/>
              <w:jc w:val="right"/>
            </w:pPr>
            <w:r>
              <w:t>Nominal Thickness</w:t>
            </w:r>
          </w:p>
        </w:tc>
      </w:tr>
      <w:tr w:rsidR="009458F0" w14:paraId="3306FA40" w14:textId="77777777">
        <w:tc>
          <w:tcPr>
            <w:tcW w:w="0" w:type="auto"/>
          </w:tcPr>
          <w:p w14:paraId="29FA0795" w14:textId="77777777" w:rsidR="009458F0" w:rsidRDefault="00000000">
            <w:pPr>
              <w:pStyle w:val="Compact"/>
              <w:jc w:val="left"/>
            </w:pPr>
            <w:r>
              <w:t>High index</w:t>
            </w:r>
          </w:p>
        </w:tc>
        <w:tc>
          <w:tcPr>
            <w:tcW w:w="0" w:type="auto"/>
          </w:tcPr>
          <w:p w14:paraId="7801ADE0" w14:textId="77777777" w:rsidR="009458F0" w:rsidRDefault="00000000">
            <w:pPr>
              <w:pStyle w:val="Compact"/>
              <w:jc w:val="left"/>
            </w:pPr>
            <w:r>
              <w:t>TiO</w:t>
            </w:r>
            <m:oMath>
              <m:sSub>
                <m:sSubPr>
                  <m:ctrlPr>
                    <w:rPr>
                      <w:rFonts w:ascii="Cambria Math" w:hAnsi="Cambria Math"/>
                    </w:rPr>
                  </m:ctrlPr>
                </m:sSubPr>
                <m:e>
                  <m:r>
                    <w:rPr>
                      <w:rFonts w:ascii="Cambria Math" w:hAnsi="Cambria Math"/>
                    </w:rPr>
                    <m:t>​</m:t>
                  </m:r>
                </m:e>
                <m:sub>
                  <m:r>
                    <w:rPr>
                      <w:rFonts w:ascii="Cambria Math" w:hAnsi="Cambria Math"/>
                    </w:rPr>
                    <m:t>2</m:t>
                  </m:r>
                </m:sub>
              </m:sSub>
            </m:oMath>
            <w:r>
              <w:t xml:space="preserve"> or Ta</w:t>
            </w:r>
            <m:oMath>
              <m:sSub>
                <m:sSubPr>
                  <m:ctrlPr>
                    <w:rPr>
                      <w:rFonts w:ascii="Cambria Math" w:hAnsi="Cambria Math"/>
                    </w:rPr>
                  </m:ctrlPr>
                </m:sSubPr>
                <m:e>
                  <m:r>
                    <w:rPr>
                      <w:rFonts w:ascii="Cambria Math" w:hAnsi="Cambria Math"/>
                    </w:rPr>
                    <m:t>​</m:t>
                  </m:r>
                </m:e>
                <m:sub>
                  <m:r>
                    <w:rPr>
                      <w:rFonts w:ascii="Cambria Math" w:hAnsi="Cambria Math"/>
                    </w:rPr>
                    <m:t>2</m:t>
                  </m:r>
                </m:sub>
              </m:sSub>
            </m:oMath>
            <w:r>
              <w:t>O</w:t>
            </w:r>
            <m:oMath>
              <m:sSub>
                <m:sSubPr>
                  <m:ctrlPr>
                    <w:rPr>
                      <w:rFonts w:ascii="Cambria Math" w:hAnsi="Cambria Math"/>
                    </w:rPr>
                  </m:ctrlPr>
                </m:sSubPr>
                <m:e>
                  <m:r>
                    <w:rPr>
                      <w:rFonts w:ascii="Cambria Math" w:hAnsi="Cambria Math"/>
                    </w:rPr>
                    <m:t>​</m:t>
                  </m:r>
                </m:e>
                <m:sub>
                  <m:r>
                    <w:rPr>
                      <w:rFonts w:ascii="Cambria Math" w:hAnsi="Cambria Math"/>
                    </w:rPr>
                    <m:t>5</m:t>
                  </m:r>
                </m:sub>
              </m:sSub>
            </m:oMath>
          </w:p>
        </w:tc>
        <w:tc>
          <w:tcPr>
            <w:tcW w:w="0" w:type="auto"/>
          </w:tcPr>
          <w:p w14:paraId="737866E7" w14:textId="77777777" w:rsidR="009458F0" w:rsidRDefault="00000000">
            <w:pPr>
              <w:pStyle w:val="Compact"/>
              <w:jc w:val="right"/>
            </w:pPr>
            <w:r>
              <w:t>2.1–2.5</w:t>
            </w:r>
          </w:p>
        </w:tc>
        <w:tc>
          <w:tcPr>
            <w:tcW w:w="0" w:type="auto"/>
          </w:tcPr>
          <w:p w14:paraId="6D10A7EC" w14:textId="77777777" w:rsidR="009458F0" w:rsidRDefault="00000000">
            <w:pPr>
              <w:pStyle w:val="Compact"/>
              <w:jc w:val="right"/>
            </w:pPr>
            <w:r>
              <w:t>70–100 nm</w:t>
            </w:r>
          </w:p>
        </w:tc>
      </w:tr>
      <w:tr w:rsidR="009458F0" w14:paraId="60E518E6" w14:textId="77777777">
        <w:tc>
          <w:tcPr>
            <w:tcW w:w="0" w:type="auto"/>
          </w:tcPr>
          <w:p w14:paraId="2DBB4A49" w14:textId="77777777" w:rsidR="009458F0" w:rsidRDefault="00000000">
            <w:pPr>
              <w:pStyle w:val="Compact"/>
              <w:jc w:val="left"/>
            </w:pPr>
            <w:r>
              <w:t>Low index</w:t>
            </w:r>
          </w:p>
        </w:tc>
        <w:tc>
          <w:tcPr>
            <w:tcW w:w="0" w:type="auto"/>
          </w:tcPr>
          <w:p w14:paraId="051D8E9E" w14:textId="77777777" w:rsidR="009458F0" w:rsidRDefault="00000000">
            <w:pPr>
              <w:pStyle w:val="Compact"/>
              <w:jc w:val="left"/>
            </w:pPr>
            <w:r>
              <w:t>SiO</w:t>
            </w:r>
            <m:oMath>
              <m:sSub>
                <m:sSubPr>
                  <m:ctrlPr>
                    <w:rPr>
                      <w:rFonts w:ascii="Cambria Math" w:hAnsi="Cambria Math"/>
                    </w:rPr>
                  </m:ctrlPr>
                </m:sSubPr>
                <m:e>
                  <m:r>
                    <w:rPr>
                      <w:rFonts w:ascii="Cambria Math" w:hAnsi="Cambria Math"/>
                    </w:rPr>
                    <m:t>​</m:t>
                  </m:r>
                </m:e>
                <m:sub>
                  <m:r>
                    <w:rPr>
                      <w:rFonts w:ascii="Cambria Math" w:hAnsi="Cambria Math"/>
                    </w:rPr>
                    <m:t>2</m:t>
                  </m:r>
                </m:sub>
              </m:sSub>
            </m:oMath>
          </w:p>
        </w:tc>
        <w:tc>
          <w:tcPr>
            <w:tcW w:w="0" w:type="auto"/>
          </w:tcPr>
          <w:p w14:paraId="59F4EA6F" w14:textId="77777777" w:rsidR="009458F0" w:rsidRDefault="00000000">
            <w:pPr>
              <w:pStyle w:val="Compact"/>
              <w:jc w:val="right"/>
            </w:pPr>
            <w:r>
              <w:t>1.45–1.5</w:t>
            </w:r>
          </w:p>
        </w:tc>
        <w:tc>
          <w:tcPr>
            <w:tcW w:w="0" w:type="auto"/>
          </w:tcPr>
          <w:p w14:paraId="23D29684" w14:textId="77777777" w:rsidR="009458F0" w:rsidRDefault="00000000">
            <w:pPr>
              <w:pStyle w:val="Compact"/>
              <w:jc w:val="right"/>
            </w:pPr>
            <w:r>
              <w:t>100–140 nm</w:t>
            </w:r>
          </w:p>
        </w:tc>
      </w:tr>
      <w:tr w:rsidR="009458F0" w14:paraId="770D6C8B" w14:textId="77777777">
        <w:tc>
          <w:tcPr>
            <w:tcW w:w="0" w:type="auto"/>
          </w:tcPr>
          <w:p w14:paraId="4FF90C51" w14:textId="77777777" w:rsidR="009458F0" w:rsidRDefault="00000000">
            <w:pPr>
              <w:pStyle w:val="Compact"/>
              <w:jc w:val="left"/>
            </w:pPr>
            <w:r>
              <w:t>Spacer</w:t>
            </w:r>
          </w:p>
        </w:tc>
        <w:tc>
          <w:tcPr>
            <w:tcW w:w="0" w:type="auto"/>
          </w:tcPr>
          <w:p w14:paraId="205A5452" w14:textId="77777777" w:rsidR="009458F0" w:rsidRDefault="00000000">
            <w:pPr>
              <w:pStyle w:val="Compact"/>
              <w:jc w:val="left"/>
            </w:pPr>
            <w:r>
              <w:t>Low-loss dielectric</w:t>
            </w:r>
          </w:p>
        </w:tc>
        <w:tc>
          <w:tcPr>
            <w:tcW w:w="0" w:type="auto"/>
          </w:tcPr>
          <w:p w14:paraId="44619FE9" w14:textId="77777777" w:rsidR="009458F0" w:rsidRDefault="00000000">
            <w:pPr>
              <w:pStyle w:val="Compact"/>
              <w:jc w:val="right"/>
            </w:pPr>
            <w:r>
              <w:t>Design-dependent</w:t>
            </w:r>
          </w:p>
        </w:tc>
        <w:tc>
          <w:tcPr>
            <w:tcW w:w="0" w:type="auto"/>
          </w:tcPr>
          <w:p w14:paraId="70408A7A" w14:textId="77777777" w:rsidR="009458F0" w:rsidRDefault="00000000">
            <w:pPr>
              <w:pStyle w:val="Compact"/>
              <w:jc w:val="right"/>
            </w:pPr>
            <w:r>
              <w:t>10–100 µm</w:t>
            </w:r>
          </w:p>
        </w:tc>
      </w:tr>
      <w:tr w:rsidR="009458F0" w14:paraId="0F72C84B" w14:textId="77777777">
        <w:tc>
          <w:tcPr>
            <w:tcW w:w="0" w:type="auto"/>
          </w:tcPr>
          <w:p w14:paraId="590A0502" w14:textId="77777777" w:rsidR="009458F0" w:rsidRDefault="00000000">
            <w:pPr>
              <w:pStyle w:val="Compact"/>
              <w:jc w:val="left"/>
            </w:pPr>
            <w:r>
              <w:t>Active layer</w:t>
            </w:r>
          </w:p>
        </w:tc>
        <w:tc>
          <w:tcPr>
            <w:tcW w:w="0" w:type="auto"/>
          </w:tcPr>
          <w:p w14:paraId="706F08F2" w14:textId="77777777" w:rsidR="009458F0" w:rsidRDefault="00000000">
            <w:pPr>
              <w:pStyle w:val="Compact"/>
              <w:jc w:val="left"/>
            </w:pPr>
            <w:r>
              <w:t>Piezoelectric or electro-optic material</w:t>
            </w:r>
          </w:p>
        </w:tc>
        <w:tc>
          <w:tcPr>
            <w:tcW w:w="0" w:type="auto"/>
          </w:tcPr>
          <w:p w14:paraId="6EB72957" w14:textId="77777777" w:rsidR="009458F0" w:rsidRDefault="00000000">
            <w:pPr>
              <w:pStyle w:val="Compact"/>
              <w:jc w:val="right"/>
            </w:pPr>
            <w:r>
              <w:t>Design-dependent</w:t>
            </w:r>
          </w:p>
        </w:tc>
        <w:tc>
          <w:tcPr>
            <w:tcW w:w="0" w:type="auto"/>
          </w:tcPr>
          <w:p w14:paraId="03B9F182" w14:textId="77777777" w:rsidR="009458F0" w:rsidRDefault="00000000">
            <w:pPr>
              <w:pStyle w:val="Compact"/>
              <w:jc w:val="right"/>
            </w:pPr>
            <w:r>
              <w:t>1–100 µm</w:t>
            </w:r>
          </w:p>
        </w:tc>
      </w:tr>
    </w:tbl>
    <w:p w14:paraId="417AA456" w14:textId="77777777" w:rsidR="009458F0" w:rsidRDefault="00000000">
      <w:pPr>
        <w:pStyle w:val="BodyText"/>
      </w:pPr>
      <w:r>
        <w:t>A graded effective index can be approximated by:</w:t>
      </w:r>
    </w:p>
    <w:p w14:paraId="18FF4ED6"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d>
                <m:dPr>
                  <m:ctrlPr>
                    <w:rPr>
                      <w:rFonts w:ascii="Cambria Math" w:hAnsi="Cambria Math"/>
                    </w:rPr>
                  </m:ctrlPr>
                </m:dPr>
                <m:e>
                  <m:r>
                    <w:rPr>
                      <w:rFonts w:ascii="Cambria Math" w:hAnsi="Cambria Math"/>
                    </w:rPr>
                    <m:t>z</m:t>
                  </m:r>
                </m:e>
              </m:d>
            </m:e>
          </m:d>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oMath>
      </m:oMathPara>
    </w:p>
    <w:p w14:paraId="1580282F" w14:textId="77777777" w:rsidR="009458F0" w:rsidRDefault="00000000">
      <w:pPr>
        <w:pStyle w:val="FirstParagrap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h</m:t>
            </m:r>
          </m:sub>
        </m:sSub>
      </m:oMath>
      <w:r>
        <w:t xml:space="preserve"> is the local high-index fill fraction.</w:t>
      </w:r>
    </w:p>
    <w:p w14:paraId="70924EA4" w14:textId="77777777" w:rsidR="009458F0" w:rsidRDefault="00000000">
      <w:pPr>
        <w:pStyle w:val="BodyText"/>
      </w:pPr>
      <w:r>
        <w:t>This relation is an engineering approximation.</w:t>
      </w:r>
    </w:p>
    <w:p w14:paraId="37DFD2EE" w14:textId="77777777" w:rsidR="009458F0" w:rsidRDefault="00000000">
      <w:pPr>
        <w:pStyle w:val="BodyText"/>
      </w:pPr>
      <w:r>
        <w:t xml:space="preserve">It is not a direct measurement of </w:t>
      </w:r>
      <m:oMath>
        <m:sSub>
          <m:sSubPr>
            <m:ctrlPr>
              <w:rPr>
                <w:rFonts w:ascii="Cambria Math" w:hAnsi="Cambria Math"/>
              </w:rPr>
            </m:ctrlPr>
          </m:sSubPr>
          <m:e>
            <m:r>
              <w:rPr>
                <w:rFonts w:ascii="Cambria Math" w:hAnsi="Cambria Math"/>
              </w:rPr>
              <m:t>α</m:t>
            </m:r>
          </m:e>
          <m:sub>
            <m:r>
              <m:rPr>
                <m:sty m:val="p"/>
              </m:rPr>
              <w:rPr>
                <w:rFonts w:ascii="Cambria Math" w:hAnsi="Cambria Math"/>
              </w:rPr>
              <m:t>RTM</m:t>
            </m:r>
          </m:sub>
        </m:sSub>
      </m:oMath>
      <w:r>
        <w:t>.</w:t>
      </w:r>
    </w:p>
    <w:p w14:paraId="20ABB6ED" w14:textId="77777777" w:rsidR="009458F0" w:rsidRDefault="00000000">
      <w:pPr>
        <w:pStyle w:val="Heading3"/>
      </w:pPr>
      <w:bookmarkStart w:id="106" w:name="a.3-calibration-requirement"/>
      <w:bookmarkEnd w:id="105"/>
      <w:r>
        <w:t>A.3 Calibration Requirement</w:t>
      </w:r>
    </w:p>
    <w:p w14:paraId="769559FE" w14:textId="77777777" w:rsidR="009458F0" w:rsidRDefault="00000000">
      <w:pPr>
        <w:pStyle w:val="FirstParagraph"/>
      </w:pPr>
      <w:r>
        <w:t>The device must establish an empirical mapping:</w:t>
      </w:r>
    </w:p>
    <w:p w14:paraId="5AAA5271" w14:textId="77777777" w:rsidR="009458F0"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m:t>
          </m:r>
          <m:r>
            <m:rPr>
              <m:nor/>
            </m:rPr>
            <m:t xml:space="preserve"> geometry</m:t>
          </m:r>
          <m:r>
            <m:rPr>
              <m:sty m:val="p"/>
            </m:rPr>
            <w:rPr>
              <w:rFonts w:ascii="Cambria Math" w:hAnsi="Cambria Math"/>
            </w:rPr>
            <m:t>,</m:t>
          </m:r>
          <m:r>
            <m:rPr>
              <m:nor/>
            </m:rPr>
            <m:t xml:space="preserve"> dispersion</m:t>
          </m:r>
          <m:r>
            <m:rPr>
              <m:sty m:val="p"/>
            </m:rPr>
            <w:rPr>
              <w:rFonts w:ascii="Cambria Math" w:hAnsi="Cambria Math"/>
            </w:rPr>
            <m:t>,</m:t>
          </m:r>
          <m:r>
            <m:rPr>
              <m:nor/>
            </m:rPr>
            <m:t xml:space="preserve"> delay statistics</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m:rPr>
                  <m:sty m:val="p"/>
                </m:rPr>
                <w:rPr>
                  <w:rFonts w:ascii="Cambria Math" w:hAnsi="Cambria Math"/>
                </w:rPr>
                <m:t>eff</m:t>
              </m:r>
            </m:sub>
          </m:sSub>
          <m:r>
            <m:rPr>
              <m:sty m:val="p"/>
            </m:rPr>
            <w:rPr>
              <w:rFonts w:ascii="Cambria Math" w:hAnsi="Cambria Math"/>
            </w:rPr>
            <m:t>.</m:t>
          </m:r>
        </m:oMath>
      </m:oMathPara>
    </w:p>
    <w:p w14:paraId="5329ABEA" w14:textId="77777777" w:rsidR="009458F0" w:rsidRDefault="00000000">
      <w:pPr>
        <w:pStyle w:val="FirstParagraph"/>
      </w:pPr>
      <w:r>
        <w:t>The mapping must be measured through:</w:t>
      </w:r>
    </w:p>
    <w:p w14:paraId="00B51B4F" w14:textId="77777777" w:rsidR="009458F0" w:rsidRDefault="00000000">
      <w:pPr>
        <w:pStyle w:val="Compact"/>
        <w:numPr>
          <w:ilvl w:val="0"/>
          <w:numId w:val="132"/>
        </w:numPr>
      </w:pPr>
      <w:r>
        <w:t>photon time of flight;</w:t>
      </w:r>
    </w:p>
    <w:p w14:paraId="3EE55D5F" w14:textId="77777777" w:rsidR="009458F0" w:rsidRDefault="00000000">
      <w:pPr>
        <w:pStyle w:val="Compact"/>
        <w:numPr>
          <w:ilvl w:val="0"/>
          <w:numId w:val="132"/>
        </w:numPr>
      </w:pPr>
      <w:r>
        <w:t>spectral response;</w:t>
      </w:r>
    </w:p>
    <w:p w14:paraId="003BDDC8" w14:textId="77777777" w:rsidR="009458F0" w:rsidRDefault="00000000">
      <w:pPr>
        <w:pStyle w:val="Compact"/>
        <w:numPr>
          <w:ilvl w:val="0"/>
          <w:numId w:val="132"/>
        </w:numPr>
      </w:pPr>
      <w:r>
        <w:t>network-delay analogues;</w:t>
      </w:r>
    </w:p>
    <w:p w14:paraId="13B7FF8D" w14:textId="77777777" w:rsidR="009458F0" w:rsidRDefault="00000000">
      <w:pPr>
        <w:pStyle w:val="Compact"/>
        <w:numPr>
          <w:ilvl w:val="0"/>
          <w:numId w:val="132"/>
        </w:numPr>
      </w:pPr>
      <w:r>
        <w:t>resonator mode structure;</w:t>
      </w:r>
    </w:p>
    <w:p w14:paraId="14D3790D" w14:textId="77777777" w:rsidR="009458F0" w:rsidRDefault="00000000">
      <w:pPr>
        <w:pStyle w:val="Compact"/>
        <w:numPr>
          <w:ilvl w:val="0"/>
          <w:numId w:val="132"/>
        </w:numPr>
      </w:pPr>
      <w:r>
        <w:t>and repeated null controls.</w:t>
      </w:r>
    </w:p>
    <w:p w14:paraId="0FD7ABBE" w14:textId="77777777" w:rsidR="009458F0" w:rsidRDefault="00000000">
      <w:pPr>
        <w:pStyle w:val="FirstParagraph"/>
      </w:pPr>
      <w:r>
        <w:t>The expression:</w:t>
      </w:r>
    </w:p>
    <w:p w14:paraId="5FE450A6" w14:textId="77777777" w:rsidR="009458F0" w:rsidRDefault="00000000">
      <w:pPr>
        <w:pStyle w:val="BodyText"/>
      </w:pPr>
      <m:oMathPara>
        <m:oMathParaPr>
          <m:jc m:val="center"/>
        </m:oMathParaPr>
        <m:oMath>
          <m:r>
            <w:rPr>
              <w:rFonts w:ascii="Cambria Math" w:hAnsi="Cambria Math"/>
            </w:rPr>
            <m:t>α</m:t>
          </m:r>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eff</m:t>
              </m:r>
            </m:sub>
            <m:sup>
              <m:r>
                <w:rPr>
                  <w:rFonts w:ascii="Cambria Math" w:hAnsi="Cambria Math"/>
                </w:rPr>
                <m:t>κ</m:t>
              </m:r>
            </m:sup>
          </m:sSubSup>
        </m:oMath>
      </m:oMathPara>
    </w:p>
    <w:p w14:paraId="54F6DE48" w14:textId="77777777" w:rsidR="009458F0" w:rsidRDefault="00000000">
      <w:pPr>
        <w:pStyle w:val="FirstParagraph"/>
      </w:pPr>
      <w:r>
        <w:t>must not be assumed without calibration.</w:t>
      </w:r>
    </w:p>
    <w:p w14:paraId="1DBA4461" w14:textId="77777777" w:rsidR="009458F0" w:rsidRDefault="00000000">
      <w:pPr>
        <w:pStyle w:val="Heading3"/>
      </w:pPr>
      <w:bookmarkStart w:id="107" w:name="a.4-dynamic-actuation"/>
      <w:bookmarkEnd w:id="106"/>
      <w:r>
        <w:t>A.4 Dynamic Actuation</w:t>
      </w:r>
    </w:p>
    <w:p w14:paraId="0DDDF703" w14:textId="77777777" w:rsidR="009458F0" w:rsidRDefault="00000000">
      <w:pPr>
        <w:pStyle w:val="FirstParagraph"/>
      </w:pPr>
      <w:r>
        <w:t>Candidate actuators include:</w:t>
      </w:r>
    </w:p>
    <w:p w14:paraId="1759E34B" w14:textId="77777777" w:rsidR="009458F0" w:rsidRDefault="00000000">
      <w:pPr>
        <w:pStyle w:val="Compact"/>
        <w:numPr>
          <w:ilvl w:val="0"/>
          <w:numId w:val="133"/>
        </w:numPr>
      </w:pPr>
      <w:r>
        <w:t>piezoelectric deformation;</w:t>
      </w:r>
    </w:p>
    <w:p w14:paraId="6E71665F" w14:textId="77777777" w:rsidR="009458F0" w:rsidRDefault="00000000">
      <w:pPr>
        <w:pStyle w:val="Compact"/>
        <w:numPr>
          <w:ilvl w:val="0"/>
          <w:numId w:val="133"/>
        </w:numPr>
      </w:pPr>
      <w:r>
        <w:t>electro-optic index modulation;</w:t>
      </w:r>
    </w:p>
    <w:p w14:paraId="0F713836" w14:textId="77777777" w:rsidR="009458F0" w:rsidRDefault="00000000">
      <w:pPr>
        <w:pStyle w:val="Compact"/>
        <w:numPr>
          <w:ilvl w:val="0"/>
          <w:numId w:val="133"/>
        </w:numPr>
      </w:pPr>
      <w:r>
        <w:t>superconducting phase control;</w:t>
      </w:r>
    </w:p>
    <w:p w14:paraId="0586201A" w14:textId="77777777" w:rsidR="009458F0" w:rsidRDefault="00000000">
      <w:pPr>
        <w:pStyle w:val="Compact"/>
        <w:numPr>
          <w:ilvl w:val="0"/>
          <w:numId w:val="133"/>
        </w:numPr>
      </w:pPr>
      <w:r>
        <w:t>traveling acoustic waves;</w:t>
      </w:r>
    </w:p>
    <w:p w14:paraId="058A2691" w14:textId="77777777" w:rsidR="009458F0" w:rsidRDefault="00000000">
      <w:pPr>
        <w:pStyle w:val="Compact"/>
        <w:numPr>
          <w:ilvl w:val="0"/>
          <w:numId w:val="133"/>
        </w:numPr>
      </w:pPr>
      <w:r>
        <w:t>magnetostrictive layers;</w:t>
      </w:r>
    </w:p>
    <w:p w14:paraId="1FF64718" w14:textId="77777777" w:rsidR="009458F0" w:rsidRDefault="00000000">
      <w:pPr>
        <w:pStyle w:val="Compact"/>
        <w:numPr>
          <w:ilvl w:val="0"/>
          <w:numId w:val="133"/>
        </w:numPr>
      </w:pPr>
      <w:r>
        <w:t>and optical pumping.</w:t>
      </w:r>
    </w:p>
    <w:p w14:paraId="461222F5" w14:textId="77777777" w:rsidR="009458F0" w:rsidRDefault="00000000">
      <w:pPr>
        <w:pStyle w:val="FirstParagraph"/>
      </w:pPr>
      <w:r>
        <w:t>The actuation system should produce:</w:t>
      </w:r>
    </w:p>
    <w:p w14:paraId="40D3F688" w14:textId="77777777" w:rsidR="009458F0" w:rsidRDefault="00000000">
      <w:pPr>
        <w:pStyle w:val="BodyText"/>
      </w:pPr>
      <m:oMathPara>
        <m:oMathParaPr>
          <m:jc m:val="center"/>
        </m:oMathParaP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e>
          </m:d>
          <m:r>
            <w:rPr>
              <w:rFonts w:ascii="Cambria Math" w:hAnsi="Cambria Math"/>
            </w:rPr>
            <m:t> f</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1EA59DF8" w14:textId="77777777" w:rsidR="009458F0" w:rsidRDefault="00000000">
      <w:pPr>
        <w:pStyle w:val="FirstParagraph"/>
      </w:pPr>
      <w:r>
        <w:t xml:space="preserve">A Hamming, Gaussian, or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oMath>
      <w:r>
        <w:t xml:space="preserve"> pulse reduces high-frequency ringing compared with a discontinuous square pulse.</w:t>
      </w:r>
    </w:p>
    <w:p w14:paraId="52A9EF69" w14:textId="77777777" w:rsidR="009458F0" w:rsidRDefault="00000000">
      <w:pPr>
        <w:pStyle w:val="Heading3"/>
      </w:pPr>
      <w:bookmarkStart w:id="108" w:name="a.5-synchronization-architecture"/>
      <w:bookmarkEnd w:id="107"/>
      <w:r>
        <w:t>A.5 Synchronization Architecture</w:t>
      </w:r>
    </w:p>
    <w:p w14:paraId="5C527173" w14:textId="77777777" w:rsidR="009458F0" w:rsidRDefault="00000000">
      <w:pPr>
        <w:pStyle w:val="FirstParagraph"/>
      </w:pPr>
      <w:r>
        <w:t>The protected volume should be divided into cross-linked control cells.</w:t>
      </w:r>
    </w:p>
    <w:p w14:paraId="61D72E9A" w14:textId="77777777" w:rsidR="009458F0" w:rsidRDefault="00000000">
      <w:pPr>
        <w:pStyle w:val="BodyText"/>
      </w:pPr>
      <w:r>
        <w:t>Each cell measures:</w:t>
      </w:r>
    </w:p>
    <w:p w14:paraId="1723C462" w14:textId="77777777" w:rsidR="009458F0" w:rsidRDefault="00000000">
      <w:pPr>
        <w:pStyle w:val="Compact"/>
        <w:numPr>
          <w:ilvl w:val="0"/>
          <w:numId w:val="134"/>
        </w:numPr>
      </w:pPr>
      <w:r>
        <w:t>local drive amplitude;</w:t>
      </w:r>
    </w:p>
    <w:p w14:paraId="52318F6F" w14:textId="77777777" w:rsidR="009458F0" w:rsidRDefault="00000000">
      <w:pPr>
        <w:pStyle w:val="Compact"/>
        <w:numPr>
          <w:ilvl w:val="0"/>
          <w:numId w:val="134"/>
        </w:numPr>
      </w:pPr>
      <w:r>
        <w:t>local phase;</w:t>
      </w:r>
    </w:p>
    <w:p w14:paraId="52587921" w14:textId="77777777" w:rsidR="009458F0" w:rsidRDefault="00000000">
      <w:pPr>
        <w:pStyle w:val="Compact"/>
        <w:numPr>
          <w:ilvl w:val="0"/>
          <w:numId w:val="134"/>
        </w:numPr>
      </w:pPr>
      <w:r>
        <w:t>local temperature;</w:t>
      </w:r>
    </w:p>
    <w:p w14:paraId="272BBEBB" w14:textId="77777777" w:rsidR="009458F0" w:rsidRDefault="00000000">
      <w:pPr>
        <w:pStyle w:val="Compact"/>
        <w:numPr>
          <w:ilvl w:val="0"/>
          <w:numId w:val="134"/>
        </w:numPr>
      </w:pPr>
      <w:r>
        <w:t>local strain;</w:t>
      </w:r>
    </w:p>
    <w:p w14:paraId="5440DA4F" w14:textId="77777777" w:rsidR="009458F0" w:rsidRDefault="00000000">
      <w:pPr>
        <w:pStyle w:val="Compact"/>
        <w:numPr>
          <w:ilvl w:val="0"/>
          <w:numId w:val="134"/>
        </w:numPr>
      </w:pPr>
      <w:r>
        <w:t>local resonator state;</w:t>
      </w:r>
    </w:p>
    <w:p w14:paraId="5703E263" w14:textId="77777777" w:rsidR="009458F0" w:rsidRDefault="00000000">
      <w:pPr>
        <w:pStyle w:val="Compact"/>
        <w:numPr>
          <w:ilvl w:val="0"/>
          <w:numId w:val="134"/>
        </w:numPr>
      </w:pPr>
      <w:r>
        <w:t xml:space="preserve">and the inferred state of the </w:t>
      </w:r>
      <m:oMath>
        <m:r>
          <w:rPr>
            <w:rFonts w:ascii="Cambria Math" w:hAnsi="Cambria Math"/>
          </w:rPr>
          <m:t>β</m:t>
        </m:r>
      </m:oMath>
      <w:r>
        <w:t xml:space="preserve"> analogue.</w:t>
      </w:r>
    </w:p>
    <w:p w14:paraId="4B10DA10" w14:textId="77777777" w:rsidR="009458F0" w:rsidRDefault="00000000">
      <w:pPr>
        <w:pStyle w:val="FirstParagraph"/>
      </w:pPr>
      <w:r>
        <w:t>The synchronization error is:</w:t>
      </w:r>
    </w:p>
    <w:p w14:paraId="608A7971" w14:textId="77777777" w:rsidR="009458F0"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sync</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r>
            <m:rPr>
              <m:sty m:val="p"/>
            </m:rPr>
            <w:rPr>
              <w:rFonts w:ascii="Cambria Math" w:hAnsi="Cambria Math"/>
            </w:rPr>
            <m:t>.</m:t>
          </m:r>
        </m:oMath>
      </m:oMathPara>
    </w:p>
    <w:p w14:paraId="3B61D7E4" w14:textId="77777777" w:rsidR="009458F0" w:rsidRDefault="00000000">
      <w:pPr>
        <w:pStyle w:val="FirstParagraph"/>
      </w:pPr>
      <w:r>
        <w:t>The maximum permitted error must be derived from the modeled transition-wall velocity.</w:t>
      </w:r>
    </w:p>
    <w:p w14:paraId="33A418A0" w14:textId="77777777" w:rsidR="009458F0" w:rsidRDefault="00000000">
      <w:pPr>
        <w:pStyle w:val="Heading3"/>
      </w:pPr>
      <w:bookmarkStart w:id="109" w:name="a.6-topological-damping-layer"/>
      <w:bookmarkEnd w:id="108"/>
      <w:r>
        <w:t>A.6 Topological Damping Layer</w:t>
      </w:r>
    </w:p>
    <w:p w14:paraId="395180F3" w14:textId="77777777" w:rsidR="009458F0" w:rsidRDefault="00000000">
      <w:pPr>
        <w:pStyle w:val="FirstParagraph"/>
      </w:pPr>
      <w:r>
        <w:t>The hull should contain a passive or active damping architecture designed to absorb post-transition field oscillation.</w:t>
      </w:r>
    </w:p>
    <w:p w14:paraId="06CCC76B" w14:textId="77777777" w:rsidR="009458F0" w:rsidRDefault="00000000">
      <w:pPr>
        <w:pStyle w:val="BodyText"/>
      </w:pPr>
      <w:r>
        <w:t>Possible analogues include:</w:t>
      </w:r>
    </w:p>
    <w:p w14:paraId="790AFEE0" w14:textId="77777777" w:rsidR="009458F0" w:rsidRDefault="00000000">
      <w:pPr>
        <w:pStyle w:val="Compact"/>
        <w:numPr>
          <w:ilvl w:val="0"/>
          <w:numId w:val="135"/>
        </w:numPr>
      </w:pPr>
      <w:r>
        <w:t>lossy resonator bands;</w:t>
      </w:r>
    </w:p>
    <w:p w14:paraId="35E0E19E" w14:textId="77777777" w:rsidR="009458F0" w:rsidRDefault="00000000">
      <w:pPr>
        <w:pStyle w:val="Compact"/>
        <w:numPr>
          <w:ilvl w:val="0"/>
          <w:numId w:val="135"/>
        </w:numPr>
      </w:pPr>
      <w:r>
        <w:t>impedance-matched metamaterial layers;</w:t>
      </w:r>
    </w:p>
    <w:p w14:paraId="0F3C4930" w14:textId="77777777" w:rsidR="009458F0" w:rsidRDefault="00000000">
      <w:pPr>
        <w:pStyle w:val="Compact"/>
        <w:numPr>
          <w:ilvl w:val="0"/>
          <w:numId w:val="135"/>
        </w:numPr>
      </w:pPr>
      <w:r>
        <w:t>mechanical low-pass layers;</w:t>
      </w:r>
    </w:p>
    <w:p w14:paraId="16D0614D" w14:textId="77777777" w:rsidR="009458F0" w:rsidRDefault="00000000">
      <w:pPr>
        <w:pStyle w:val="Compact"/>
        <w:numPr>
          <w:ilvl w:val="0"/>
          <w:numId w:val="135"/>
        </w:numPr>
      </w:pPr>
      <w:r>
        <w:t>secondary phase-cancellation coils;</w:t>
      </w:r>
    </w:p>
    <w:p w14:paraId="5331768D" w14:textId="77777777" w:rsidR="009458F0" w:rsidRDefault="00000000">
      <w:pPr>
        <w:pStyle w:val="Compact"/>
        <w:numPr>
          <w:ilvl w:val="0"/>
          <w:numId w:val="135"/>
        </w:numPr>
      </w:pPr>
      <w:r>
        <w:t>and distributed feedback.</w:t>
      </w:r>
    </w:p>
    <w:p w14:paraId="2B9DE62D" w14:textId="77777777" w:rsidR="009458F0" w:rsidRDefault="00000000">
      <w:pPr>
        <w:pStyle w:val="FirstParagraph"/>
      </w:pPr>
      <w:r>
        <w:t>The damping must be tunable.</w:t>
      </w:r>
    </w:p>
    <w:p w14:paraId="639415DA" w14:textId="77777777" w:rsidR="009458F0" w:rsidRDefault="00000000">
      <w:pPr>
        <w:pStyle w:val="BodyText"/>
      </w:pPr>
      <w:r>
        <w:t>A fixed damping level may be too large for nucleation and too small for capture.</w:t>
      </w:r>
    </w:p>
    <w:p w14:paraId="43172D4D" w14:textId="77777777" w:rsidR="009458F0" w:rsidRDefault="00000000">
      <w:pPr>
        <w:pStyle w:val="Heading3"/>
      </w:pPr>
      <w:bookmarkStart w:id="110" w:name="a.7-scaling-to-meter-class"/>
      <w:bookmarkEnd w:id="109"/>
      <w:r>
        <w:t>A.7 Scaling to Meter Class</w:t>
      </w:r>
    </w:p>
    <w:p w14:paraId="6B31CC65" w14:textId="77777777" w:rsidR="009458F0" w:rsidRDefault="00000000">
      <w:pPr>
        <w:pStyle w:val="FirstParagraph"/>
      </w:pPr>
      <w:r>
        <w:t>The model’s macroscopic mandate should be tested through a sequence of non-transition prototypes:</w:t>
      </w:r>
    </w:p>
    <w:tbl>
      <w:tblPr>
        <w:tblStyle w:val="Table"/>
        <w:tblW w:w="5000" w:type="pct"/>
        <w:tblLook w:val="0020" w:firstRow="1" w:lastRow="0" w:firstColumn="0" w:lastColumn="0" w:noHBand="0" w:noVBand="0"/>
      </w:tblPr>
      <w:tblGrid>
        <w:gridCol w:w="1737"/>
        <w:gridCol w:w="8111"/>
      </w:tblGrid>
      <w:tr w:rsidR="009458F0" w14:paraId="571F55A7" w14:textId="77777777" w:rsidTr="009458F0">
        <w:trPr>
          <w:cnfStyle w:val="100000000000" w:firstRow="1" w:lastRow="0" w:firstColumn="0" w:lastColumn="0" w:oddVBand="0" w:evenVBand="0" w:oddHBand="0" w:evenHBand="0" w:firstRowFirstColumn="0" w:firstRowLastColumn="0" w:lastRowFirstColumn="0" w:lastRowLastColumn="0"/>
          <w:tblHeader/>
        </w:trPr>
        <w:tc>
          <w:tcPr>
            <w:tcW w:w="0" w:type="auto"/>
          </w:tcPr>
          <w:p w14:paraId="707B2E55" w14:textId="77777777" w:rsidR="009458F0" w:rsidRDefault="00000000">
            <w:pPr>
              <w:pStyle w:val="Compact"/>
              <w:jc w:val="right"/>
            </w:pPr>
            <w:r>
              <w:t>Core Radius</w:t>
            </w:r>
          </w:p>
        </w:tc>
        <w:tc>
          <w:tcPr>
            <w:tcW w:w="0" w:type="auto"/>
          </w:tcPr>
          <w:p w14:paraId="40AD6598" w14:textId="77777777" w:rsidR="009458F0" w:rsidRDefault="00000000">
            <w:pPr>
              <w:pStyle w:val="Compact"/>
              <w:jc w:val="left"/>
            </w:pPr>
            <w:r>
              <w:t>Main Question</w:t>
            </w:r>
          </w:p>
        </w:tc>
      </w:tr>
      <w:tr w:rsidR="009458F0" w14:paraId="7691979F" w14:textId="77777777">
        <w:tc>
          <w:tcPr>
            <w:tcW w:w="0" w:type="auto"/>
          </w:tcPr>
          <w:p w14:paraId="6825D4E9" w14:textId="77777777" w:rsidR="009458F0" w:rsidRDefault="00000000">
            <w:pPr>
              <w:pStyle w:val="Compact"/>
              <w:jc w:val="right"/>
            </w:pPr>
            <w:r>
              <w:t>1 cm</w:t>
            </w:r>
          </w:p>
        </w:tc>
        <w:tc>
          <w:tcPr>
            <w:tcW w:w="0" w:type="auto"/>
          </w:tcPr>
          <w:p w14:paraId="0E65E868" w14:textId="77777777" w:rsidR="009458F0" w:rsidRDefault="00000000">
            <w:pPr>
              <w:pStyle w:val="Compact"/>
              <w:jc w:val="left"/>
            </w:pPr>
            <w:r>
              <w:t>Does the order-parameter analogue remain surface-dominated?</w:t>
            </w:r>
          </w:p>
        </w:tc>
      </w:tr>
      <w:tr w:rsidR="009458F0" w14:paraId="4A4022FF" w14:textId="77777777">
        <w:tc>
          <w:tcPr>
            <w:tcW w:w="0" w:type="auto"/>
          </w:tcPr>
          <w:p w14:paraId="4A72B7A8" w14:textId="77777777" w:rsidR="009458F0" w:rsidRDefault="00000000">
            <w:pPr>
              <w:pStyle w:val="Compact"/>
              <w:jc w:val="right"/>
            </w:pPr>
            <w:r>
              <w:t>10 cm</w:t>
            </w:r>
          </w:p>
        </w:tc>
        <w:tc>
          <w:tcPr>
            <w:tcW w:w="0" w:type="auto"/>
          </w:tcPr>
          <w:p w14:paraId="2DFC7C7A" w14:textId="77777777" w:rsidR="009458F0" w:rsidRDefault="00000000">
            <w:pPr>
              <w:pStyle w:val="Compact"/>
              <w:jc w:val="left"/>
            </w:pPr>
            <w:r>
              <w:t>Does the threshold scale as predicted?</w:t>
            </w:r>
          </w:p>
        </w:tc>
      </w:tr>
      <w:tr w:rsidR="009458F0" w14:paraId="79DE7C2F" w14:textId="77777777">
        <w:tc>
          <w:tcPr>
            <w:tcW w:w="0" w:type="auto"/>
          </w:tcPr>
          <w:p w14:paraId="198B5FD7" w14:textId="77777777" w:rsidR="009458F0" w:rsidRDefault="00000000">
            <w:pPr>
              <w:pStyle w:val="Compact"/>
              <w:jc w:val="right"/>
            </w:pPr>
            <w:r>
              <w:t>50 cm</w:t>
            </w:r>
          </w:p>
        </w:tc>
        <w:tc>
          <w:tcPr>
            <w:tcW w:w="0" w:type="auto"/>
          </w:tcPr>
          <w:p w14:paraId="12E86E5C" w14:textId="77777777" w:rsidR="009458F0" w:rsidRDefault="00000000">
            <w:pPr>
              <w:pStyle w:val="Compact"/>
              <w:jc w:val="left"/>
            </w:pPr>
            <w:r>
              <w:t>Can synchronization remain coherent?</w:t>
            </w:r>
          </w:p>
        </w:tc>
      </w:tr>
      <w:tr w:rsidR="009458F0" w14:paraId="15D7C2FB" w14:textId="77777777">
        <w:tc>
          <w:tcPr>
            <w:tcW w:w="0" w:type="auto"/>
          </w:tcPr>
          <w:p w14:paraId="674F2330" w14:textId="77777777" w:rsidR="009458F0" w:rsidRDefault="00000000">
            <w:pPr>
              <w:pStyle w:val="Compact"/>
              <w:jc w:val="right"/>
            </w:pPr>
            <w:r>
              <w:t>1 m</w:t>
            </w:r>
          </w:p>
        </w:tc>
        <w:tc>
          <w:tcPr>
            <w:tcW w:w="0" w:type="auto"/>
          </w:tcPr>
          <w:p w14:paraId="6205DC0D" w14:textId="77777777" w:rsidR="009458F0" w:rsidRDefault="00000000">
            <w:pPr>
              <w:pStyle w:val="Compact"/>
              <w:jc w:val="left"/>
            </w:pPr>
            <w:r>
              <w:t>Does the modeled volumetric advantage exceed the surface cost?</w:t>
            </w:r>
          </w:p>
        </w:tc>
      </w:tr>
      <w:tr w:rsidR="009458F0" w14:paraId="74B3E298" w14:textId="77777777">
        <w:tc>
          <w:tcPr>
            <w:tcW w:w="0" w:type="auto"/>
          </w:tcPr>
          <w:p w14:paraId="115FCC03" w14:textId="77777777" w:rsidR="009458F0" w:rsidRDefault="00000000">
            <w:pPr>
              <w:pStyle w:val="Compact"/>
              <w:jc w:val="right"/>
            </w:pPr>
            <m:oMath>
              <m:r>
                <m:rPr>
                  <m:sty m:val="p"/>
                </m:rPr>
                <w:rPr>
                  <w:rFonts w:ascii="Cambria Math" w:hAnsi="Cambria Math"/>
                </w:rPr>
                <m:t>&gt;</m:t>
              </m:r>
              <m:r>
                <w:rPr>
                  <w:rFonts w:ascii="Cambria Math" w:hAnsi="Cambria Math"/>
                </w:rPr>
                <m:t>1</m:t>
              </m:r>
            </m:oMath>
            <w:r>
              <w:t xml:space="preserve"> m</w:t>
            </w:r>
          </w:p>
        </w:tc>
        <w:tc>
          <w:tcPr>
            <w:tcW w:w="0" w:type="auto"/>
          </w:tcPr>
          <w:p w14:paraId="232244BE" w14:textId="77777777" w:rsidR="009458F0" w:rsidRDefault="00000000">
            <w:pPr>
              <w:pStyle w:val="Compact"/>
              <w:jc w:val="left"/>
            </w:pPr>
            <w:r>
              <w:t>Can a protected payload volume be enclosed?</w:t>
            </w:r>
          </w:p>
        </w:tc>
      </w:tr>
    </w:tbl>
    <w:p w14:paraId="3408DC8D" w14:textId="77777777" w:rsidR="009458F0" w:rsidRDefault="00000000">
      <w:pPr>
        <w:pStyle w:val="BodyText"/>
      </w:pPr>
      <w:r>
        <w:lastRenderedPageBreak/>
        <w:t>These tests concern the scaling of an analogue field.</w:t>
      </w:r>
    </w:p>
    <w:p w14:paraId="5301E676" w14:textId="77777777" w:rsidR="009458F0" w:rsidRDefault="00000000">
      <w:pPr>
        <w:pStyle w:val="BodyText"/>
      </w:pPr>
      <w:r>
        <w:t>They are not crewed jump tests.</w:t>
      </w:r>
    </w:p>
    <w:p w14:paraId="0AF32386" w14:textId="77777777" w:rsidR="009458F0" w:rsidRDefault="00000000">
      <w:pPr>
        <w:pStyle w:val="Heading3"/>
      </w:pPr>
      <w:bookmarkStart w:id="111" w:name="a.8-sensor-suite"/>
      <w:bookmarkEnd w:id="110"/>
      <w:r>
        <w:t>A.8 Sensor Suite</w:t>
      </w:r>
    </w:p>
    <w:p w14:paraId="2CA67950" w14:textId="77777777" w:rsidR="009458F0" w:rsidRDefault="00000000">
      <w:pPr>
        <w:pStyle w:val="FirstParagraph"/>
      </w:pPr>
      <w:r>
        <w:t>A serious prototype requires independent modalities:</w:t>
      </w:r>
    </w:p>
    <w:p w14:paraId="0988BD4B" w14:textId="77777777" w:rsidR="009458F0" w:rsidRDefault="00000000">
      <w:pPr>
        <w:pStyle w:val="Compact"/>
        <w:numPr>
          <w:ilvl w:val="0"/>
          <w:numId w:val="136"/>
        </w:numPr>
      </w:pPr>
      <w:r>
        <w:t>RF spectrum analyzers;</w:t>
      </w:r>
    </w:p>
    <w:p w14:paraId="5DD2A7CF" w14:textId="77777777" w:rsidR="009458F0" w:rsidRDefault="00000000">
      <w:pPr>
        <w:pStyle w:val="Compact"/>
        <w:numPr>
          <w:ilvl w:val="0"/>
          <w:numId w:val="136"/>
        </w:numPr>
      </w:pPr>
      <w:r>
        <w:t>optical interferometers;</w:t>
      </w:r>
    </w:p>
    <w:p w14:paraId="757C8790" w14:textId="77777777" w:rsidR="009458F0" w:rsidRDefault="00000000">
      <w:pPr>
        <w:pStyle w:val="Compact"/>
        <w:numPr>
          <w:ilvl w:val="0"/>
          <w:numId w:val="136"/>
        </w:numPr>
      </w:pPr>
      <w:r>
        <w:t>atomic or optical clocks;</w:t>
      </w:r>
    </w:p>
    <w:p w14:paraId="45699793" w14:textId="77777777" w:rsidR="009458F0" w:rsidRDefault="00000000">
      <w:pPr>
        <w:pStyle w:val="Compact"/>
        <w:numPr>
          <w:ilvl w:val="0"/>
          <w:numId w:val="136"/>
        </w:numPr>
      </w:pPr>
      <w:r>
        <w:t>strain gauges;</w:t>
      </w:r>
    </w:p>
    <w:p w14:paraId="7EE8AA68" w14:textId="77777777" w:rsidR="009458F0" w:rsidRDefault="00000000">
      <w:pPr>
        <w:pStyle w:val="Compact"/>
        <w:numPr>
          <w:ilvl w:val="0"/>
          <w:numId w:val="136"/>
        </w:numPr>
      </w:pPr>
      <w:r>
        <w:t>calorimetry;</w:t>
      </w:r>
    </w:p>
    <w:p w14:paraId="3EDE46FA" w14:textId="77777777" w:rsidR="009458F0" w:rsidRDefault="00000000">
      <w:pPr>
        <w:pStyle w:val="Compact"/>
        <w:numPr>
          <w:ilvl w:val="0"/>
          <w:numId w:val="136"/>
        </w:numPr>
      </w:pPr>
      <w:r>
        <w:t>magnetic- and electric-field probes;</w:t>
      </w:r>
    </w:p>
    <w:p w14:paraId="7055AD93" w14:textId="77777777" w:rsidR="009458F0" w:rsidRDefault="00000000">
      <w:pPr>
        <w:pStyle w:val="Compact"/>
        <w:numPr>
          <w:ilvl w:val="0"/>
          <w:numId w:val="136"/>
        </w:numPr>
      </w:pPr>
      <w:r>
        <w:t>accelerometers;</w:t>
      </w:r>
    </w:p>
    <w:p w14:paraId="21F0C88E" w14:textId="77777777" w:rsidR="009458F0" w:rsidRDefault="00000000">
      <w:pPr>
        <w:pStyle w:val="Compact"/>
        <w:numPr>
          <w:ilvl w:val="0"/>
          <w:numId w:val="136"/>
        </w:numPr>
      </w:pPr>
      <w:r>
        <w:t>radiation detectors;</w:t>
      </w:r>
    </w:p>
    <w:p w14:paraId="2D4AB5A5" w14:textId="77777777" w:rsidR="009458F0" w:rsidRDefault="00000000">
      <w:pPr>
        <w:pStyle w:val="Compact"/>
        <w:numPr>
          <w:ilvl w:val="0"/>
          <w:numId w:val="136"/>
        </w:numPr>
      </w:pPr>
      <w:r>
        <w:t>and external tracking.</w:t>
      </w:r>
    </w:p>
    <w:p w14:paraId="26274E6A" w14:textId="77777777" w:rsidR="009458F0" w:rsidRDefault="00000000">
      <w:pPr>
        <w:pStyle w:val="FirstParagraph"/>
      </w:pPr>
      <w:r>
        <w:t xml:space="preserve">A candidate </w:t>
      </w:r>
      <m:oMath>
        <m:r>
          <w:rPr>
            <w:rFonts w:ascii="Cambria Math" w:hAnsi="Cambria Math"/>
          </w:rPr>
          <m:t>φ</m:t>
        </m:r>
      </m:oMath>
      <w:r>
        <w:t xml:space="preserve"> burst must appear coherently across the predicted channels and disappear in null configurations.</w:t>
      </w:r>
    </w:p>
    <w:p w14:paraId="4CF7F952" w14:textId="77777777" w:rsidR="009458F0" w:rsidRDefault="00000000">
      <w:pPr>
        <w:pStyle w:val="Heading3"/>
      </w:pPr>
      <w:bookmarkStart w:id="112" w:name="a.9-active-window-detector"/>
      <w:bookmarkEnd w:id="111"/>
      <w:r>
        <w:t>A.9 Active Window Detector</w:t>
      </w:r>
    </w:p>
    <w:p w14:paraId="60249D32" w14:textId="77777777" w:rsidR="009458F0" w:rsidRDefault="00000000">
      <w:pPr>
        <w:pStyle w:val="FirstParagraph"/>
      </w:pPr>
      <w:r>
        <w:t>The most speculative instrument is the Active Window detector.</w:t>
      </w:r>
    </w:p>
    <w:p w14:paraId="77AF8245" w14:textId="77777777" w:rsidR="009458F0" w:rsidRDefault="00000000">
      <w:pPr>
        <w:pStyle w:val="BodyText"/>
      </w:pPr>
      <w:r>
        <w:t>It would search for a signal that satisfies:</w:t>
      </w:r>
    </w:p>
    <w:p w14:paraId="23257B9E" w14:textId="77777777" w:rsidR="009458F0" w:rsidRDefault="00000000">
      <w:pPr>
        <w:pStyle w:val="Compact"/>
        <w:numPr>
          <w:ilvl w:val="0"/>
          <w:numId w:val="137"/>
        </w:numPr>
      </w:pPr>
      <w:r>
        <w:t>nonlocal origin;</w:t>
      </w:r>
    </w:p>
    <w:p w14:paraId="70041B43" w14:textId="77777777" w:rsidR="009458F0" w:rsidRDefault="00000000">
      <w:pPr>
        <w:pStyle w:val="Compact"/>
        <w:numPr>
          <w:ilvl w:val="0"/>
          <w:numId w:val="137"/>
        </w:numPr>
      </w:pPr>
      <w:r>
        <w:t>branch-specific phase structure;</w:t>
      </w:r>
    </w:p>
    <w:p w14:paraId="6896C263" w14:textId="77777777" w:rsidR="009458F0" w:rsidRDefault="00000000">
      <w:pPr>
        <w:pStyle w:val="Compact"/>
        <w:numPr>
          <w:ilvl w:val="0"/>
          <w:numId w:val="137"/>
        </w:numPr>
      </w:pPr>
      <w:r>
        <w:t xml:space="preserve">directional response consistent with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14:paraId="7AAC4347" w14:textId="77777777" w:rsidR="009458F0" w:rsidRDefault="00000000">
      <w:pPr>
        <w:pStyle w:val="Compact"/>
        <w:numPr>
          <w:ilvl w:val="0"/>
          <w:numId w:val="137"/>
        </w:numPr>
      </w:pPr>
      <w:r>
        <w:t>absence of upstream and nonadjacent signatures;</w:t>
      </w:r>
    </w:p>
    <w:p w14:paraId="3D9DE98A" w14:textId="77777777" w:rsidR="009458F0" w:rsidRDefault="00000000">
      <w:pPr>
        <w:pStyle w:val="Compact"/>
        <w:numPr>
          <w:ilvl w:val="0"/>
          <w:numId w:val="137"/>
        </w:numPr>
      </w:pPr>
      <w:r>
        <w:t>temporal evolution consistent with a moving window;</w:t>
      </w:r>
    </w:p>
    <w:p w14:paraId="6E151897" w14:textId="77777777" w:rsidR="009458F0" w:rsidRDefault="00000000">
      <w:pPr>
        <w:pStyle w:val="Compact"/>
        <w:numPr>
          <w:ilvl w:val="0"/>
          <w:numId w:val="137"/>
        </w:numPr>
      </w:pPr>
      <w:r>
        <w:t>correlation with the Anchor or with natural homologous coordinates.</w:t>
      </w:r>
    </w:p>
    <w:p w14:paraId="3A5D414E" w14:textId="77777777" w:rsidR="009458F0" w:rsidRDefault="00000000">
      <w:pPr>
        <w:pStyle w:val="FirstParagraph"/>
      </w:pPr>
      <w:r>
        <w:t>No established detector currently measures a quantity of this kind.</w:t>
      </w:r>
    </w:p>
    <w:p w14:paraId="269F2F45" w14:textId="77777777" w:rsidR="009458F0" w:rsidRDefault="00000000">
      <w:pPr>
        <w:pStyle w:val="BodyText"/>
      </w:pPr>
      <w:r>
        <w:t xml:space="preserve">The chapter therefore treats </w:t>
      </w:r>
      <m:oMath>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oMath>
      <w:r>
        <w:t xml:space="preserve"> as an unknown experimental requirement rather than an already solved sensing problem.</w:t>
      </w:r>
    </w:p>
    <w:p w14:paraId="43E52D0D" w14:textId="77777777" w:rsidR="009458F0" w:rsidRDefault="00000000">
      <w:pPr>
        <w:pStyle w:val="Heading3"/>
      </w:pPr>
      <w:bookmarkStart w:id="113" w:name="a.10-uncrewed-safety-sequence"/>
      <w:bookmarkEnd w:id="112"/>
      <w:r>
        <w:t>A.10 Uncrewed Safety Sequence</w:t>
      </w:r>
    </w:p>
    <w:p w14:paraId="49FE3466" w14:textId="77777777" w:rsidR="009458F0" w:rsidRDefault="00000000">
      <w:pPr>
        <w:pStyle w:val="FirstParagraph"/>
      </w:pPr>
      <w:r>
        <w:t>Before any biological payload:</w:t>
      </w:r>
    </w:p>
    <w:p w14:paraId="382CFD61" w14:textId="77777777" w:rsidR="009458F0" w:rsidRDefault="00000000">
      <w:pPr>
        <w:pStyle w:val="Compact"/>
        <w:numPr>
          <w:ilvl w:val="0"/>
          <w:numId w:val="138"/>
        </w:numPr>
      </w:pPr>
      <w:r>
        <w:t>test inert matter;</w:t>
      </w:r>
    </w:p>
    <w:p w14:paraId="3101414A" w14:textId="77777777" w:rsidR="009458F0" w:rsidRDefault="00000000">
      <w:pPr>
        <w:pStyle w:val="Compact"/>
        <w:numPr>
          <w:ilvl w:val="0"/>
          <w:numId w:val="138"/>
        </w:numPr>
      </w:pPr>
      <w:r>
        <w:t>test redundant clocks;</w:t>
      </w:r>
    </w:p>
    <w:p w14:paraId="18327F90" w14:textId="77777777" w:rsidR="009458F0" w:rsidRDefault="00000000">
      <w:pPr>
        <w:pStyle w:val="Compact"/>
        <w:numPr>
          <w:ilvl w:val="0"/>
          <w:numId w:val="138"/>
        </w:numPr>
      </w:pPr>
      <w:r>
        <w:t>test self-logging probes;</w:t>
      </w:r>
    </w:p>
    <w:p w14:paraId="64547C52" w14:textId="77777777" w:rsidR="009458F0" w:rsidRDefault="00000000">
      <w:pPr>
        <w:pStyle w:val="Compact"/>
        <w:numPr>
          <w:ilvl w:val="0"/>
          <w:numId w:val="138"/>
        </w:numPr>
      </w:pPr>
      <w:r>
        <w:t>test biological samples only after removing return assumptions;</w:t>
      </w:r>
    </w:p>
    <w:p w14:paraId="18323ACC" w14:textId="77777777" w:rsidR="009458F0" w:rsidRDefault="00000000">
      <w:pPr>
        <w:pStyle w:val="Compact"/>
        <w:numPr>
          <w:ilvl w:val="0"/>
          <w:numId w:val="138"/>
        </w:numPr>
      </w:pPr>
      <w:r>
        <w:t>test autonomous BioDrone systems;</w:t>
      </w:r>
    </w:p>
    <w:p w14:paraId="5A0651E4" w14:textId="77777777" w:rsidR="009458F0" w:rsidRDefault="00000000">
      <w:pPr>
        <w:pStyle w:val="Compact"/>
        <w:numPr>
          <w:ilvl w:val="0"/>
          <w:numId w:val="138"/>
        </w:numPr>
      </w:pPr>
      <w:r>
        <w:t>prohibit crewed operation until whole-volume coherence is demonstrated.</w:t>
      </w:r>
    </w:p>
    <w:p w14:paraId="3F8070FE" w14:textId="77777777" w:rsidR="009458F0" w:rsidRDefault="00000000">
      <w:pPr>
        <w:pStyle w:val="FirstParagraph"/>
      </w:pPr>
      <w:r>
        <w:t>Because a successful transition is unidirectional, conventional recovery is not available.</w:t>
      </w:r>
    </w:p>
    <w:p w14:paraId="3D7B9FF5" w14:textId="77777777" w:rsidR="009458F0" w:rsidRDefault="00000000">
      <w:pPr>
        <w:pStyle w:val="BodyText"/>
      </w:pPr>
      <w:r>
        <w:lastRenderedPageBreak/>
        <w:t>A test vehicle must carry everything needed to become operational in the successor.</w:t>
      </w:r>
    </w:p>
    <w:p w14:paraId="4AB4521F" w14:textId="77777777" w:rsidR="009458F0" w:rsidRDefault="00000000">
      <w:pPr>
        <w:pStyle w:val="Heading3"/>
      </w:pPr>
      <w:bookmarkStart w:id="114" w:name="a.11-data-classification"/>
      <w:bookmarkEnd w:id="113"/>
      <w:r>
        <w:t>A.11 Data Classification</w:t>
      </w:r>
    </w:p>
    <w:p w14:paraId="02BF3A1F" w14:textId="77777777" w:rsidR="009458F0" w:rsidRDefault="00000000">
      <w:pPr>
        <w:pStyle w:val="FirstParagraph"/>
      </w:pPr>
      <w:r>
        <w:t>Every reported result must be labeled as:</w:t>
      </w:r>
    </w:p>
    <w:p w14:paraId="7D2555FB" w14:textId="77777777" w:rsidR="009458F0" w:rsidRDefault="00000000">
      <w:pPr>
        <w:pStyle w:val="Compact"/>
        <w:numPr>
          <w:ilvl w:val="0"/>
          <w:numId w:val="139"/>
        </w:numPr>
      </w:pPr>
      <w:r>
        <w:rPr>
          <w:b/>
          <w:bCs/>
        </w:rPr>
        <w:t>Measured</w:t>
      </w:r>
    </w:p>
    <w:p w14:paraId="1C606A29" w14:textId="77777777" w:rsidR="009458F0" w:rsidRDefault="00000000">
      <w:pPr>
        <w:pStyle w:val="Compact"/>
        <w:numPr>
          <w:ilvl w:val="0"/>
          <w:numId w:val="139"/>
        </w:numPr>
      </w:pPr>
      <w:r>
        <w:rPr>
          <w:b/>
          <w:bCs/>
        </w:rPr>
        <w:t>Simulated</w:t>
      </w:r>
    </w:p>
    <w:p w14:paraId="39D5678F" w14:textId="77777777" w:rsidR="009458F0" w:rsidRDefault="00000000">
      <w:pPr>
        <w:pStyle w:val="Compact"/>
        <w:numPr>
          <w:ilvl w:val="0"/>
          <w:numId w:val="139"/>
        </w:numPr>
      </w:pPr>
      <w:r>
        <w:rPr>
          <w:b/>
          <w:bCs/>
        </w:rPr>
        <w:t>Projected</w:t>
      </w:r>
    </w:p>
    <w:p w14:paraId="4AF2A96C" w14:textId="77777777" w:rsidR="009458F0" w:rsidRDefault="00000000">
      <w:pPr>
        <w:pStyle w:val="Compact"/>
        <w:numPr>
          <w:ilvl w:val="0"/>
          <w:numId w:val="139"/>
        </w:numPr>
      </w:pPr>
      <w:r>
        <w:rPr>
          <w:b/>
          <w:bCs/>
        </w:rPr>
        <w:t>Speculative Cosmological Interpretation</w:t>
      </w:r>
    </w:p>
    <w:p w14:paraId="5A5A7138" w14:textId="77777777" w:rsidR="009458F0" w:rsidRDefault="00000000">
      <w:pPr>
        <w:pStyle w:val="FirstParagraph"/>
      </w:pPr>
      <w:r>
        <w:t>A result must never move into a stronger category through repetition of language.</w:t>
      </w:r>
    </w:p>
    <w:p w14:paraId="5AB65B24" w14:textId="77777777" w:rsidR="009458F0" w:rsidRDefault="00000000">
      <w:pPr>
        <w:pStyle w:val="Heading3"/>
      </w:pPr>
      <w:bookmarkStart w:id="115" w:name="a.12-prototype-passfail-logic"/>
      <w:bookmarkEnd w:id="114"/>
      <w:r>
        <w:t>A.12 Prototype Pass/Fail Logic</w:t>
      </w:r>
    </w:p>
    <w:p w14:paraId="20D36034" w14:textId="77777777" w:rsidR="009458F0" w:rsidRDefault="00000000">
      <w:pPr>
        <w:pStyle w:val="FirstParagraph"/>
      </w:pPr>
      <w:r>
        <w:t>A prototype passes its local engineering test when:</w:t>
      </w:r>
    </w:p>
    <w:p w14:paraId="681E627C" w14:textId="77777777" w:rsidR="009458F0" w:rsidRDefault="00000000">
      <w:pPr>
        <w:pStyle w:val="Compact"/>
        <w:numPr>
          <w:ilvl w:val="0"/>
          <w:numId w:val="140"/>
        </w:numPr>
      </w:pPr>
      <w:r>
        <w:t>the imposed profile is measured;</w:t>
      </w:r>
    </w:p>
    <w:p w14:paraId="70B526B4" w14:textId="77777777" w:rsidR="009458F0" w:rsidRDefault="00000000">
      <w:pPr>
        <w:pStyle w:val="Compact"/>
        <w:numPr>
          <w:ilvl w:val="0"/>
          <w:numId w:val="140"/>
        </w:numPr>
      </w:pPr>
      <w:r>
        <w:t>the state transition is repeatable;</w:t>
      </w:r>
    </w:p>
    <w:p w14:paraId="709ACAAA" w14:textId="77777777" w:rsidR="009458F0" w:rsidRDefault="00000000">
      <w:pPr>
        <w:pStyle w:val="Compact"/>
        <w:numPr>
          <w:ilvl w:val="0"/>
          <w:numId w:val="140"/>
        </w:numPr>
      </w:pPr>
      <w:r>
        <w:t>the energy balance closes within uncertainty;</w:t>
      </w:r>
    </w:p>
    <w:p w14:paraId="7D5DBE96" w14:textId="77777777" w:rsidR="009458F0" w:rsidRDefault="00000000">
      <w:pPr>
        <w:pStyle w:val="Compact"/>
        <w:numPr>
          <w:ilvl w:val="0"/>
          <w:numId w:val="140"/>
        </w:numPr>
      </w:pPr>
      <w:r>
        <w:t>null controls remain null;</w:t>
      </w:r>
    </w:p>
    <w:p w14:paraId="106570D0" w14:textId="77777777" w:rsidR="009458F0" w:rsidRDefault="00000000">
      <w:pPr>
        <w:pStyle w:val="Compact"/>
        <w:numPr>
          <w:ilvl w:val="0"/>
          <w:numId w:val="140"/>
        </w:numPr>
      </w:pPr>
      <w:r>
        <w:t>scaling follows preregistered predictions;</w:t>
      </w:r>
    </w:p>
    <w:p w14:paraId="1EA599D5" w14:textId="77777777" w:rsidR="009458F0" w:rsidRDefault="00000000">
      <w:pPr>
        <w:pStyle w:val="Compact"/>
        <w:numPr>
          <w:ilvl w:val="0"/>
          <w:numId w:val="140"/>
        </w:numPr>
      </w:pPr>
      <w:r>
        <w:t>and the system remains below the EFT cutoff.</w:t>
      </w:r>
    </w:p>
    <w:p w14:paraId="520B31AE" w14:textId="77777777" w:rsidR="009458F0" w:rsidRDefault="00000000">
      <w:pPr>
        <w:pStyle w:val="FirstParagraph"/>
      </w:pPr>
      <w:r>
        <w:t>It fails when:</w:t>
      </w:r>
    </w:p>
    <w:p w14:paraId="127DCDFC" w14:textId="77777777" w:rsidR="009458F0" w:rsidRDefault="00000000">
      <w:pPr>
        <w:pStyle w:val="Compact"/>
        <w:numPr>
          <w:ilvl w:val="0"/>
          <w:numId w:val="141"/>
        </w:numPr>
      </w:pPr>
      <w:r>
        <w:t>signals persist in null configurations;</w:t>
      </w:r>
    </w:p>
    <w:p w14:paraId="7F53F3FE" w14:textId="77777777" w:rsidR="009458F0" w:rsidRDefault="00000000">
      <w:pPr>
        <w:pStyle w:val="Compact"/>
        <w:numPr>
          <w:ilvl w:val="0"/>
          <w:numId w:val="141"/>
        </w:numPr>
      </w:pPr>
      <w:r>
        <w:t>the apparent switching disappears with improved resolution;</w:t>
      </w:r>
    </w:p>
    <w:p w14:paraId="52C440FF" w14:textId="77777777" w:rsidR="009458F0" w:rsidRDefault="00000000">
      <w:pPr>
        <w:pStyle w:val="Compact"/>
        <w:numPr>
          <w:ilvl w:val="0"/>
          <w:numId w:val="141"/>
        </w:numPr>
      </w:pPr>
      <w:r>
        <w:t>the drive energy is omitted from the balance;</w:t>
      </w:r>
    </w:p>
    <w:p w14:paraId="4DFE5BDD" w14:textId="77777777" w:rsidR="009458F0" w:rsidRDefault="00000000">
      <w:pPr>
        <w:pStyle w:val="Compact"/>
        <w:numPr>
          <w:ilvl w:val="0"/>
          <w:numId w:val="141"/>
        </w:numPr>
      </w:pPr>
      <w:r>
        <w:t>the transition depends on uncontrolled thermal or mechanical effects;</w:t>
      </w:r>
    </w:p>
    <w:p w14:paraId="32171656" w14:textId="77777777" w:rsidR="009458F0" w:rsidRDefault="00000000">
      <w:pPr>
        <w:pStyle w:val="Compact"/>
        <w:numPr>
          <w:ilvl w:val="0"/>
          <w:numId w:val="141"/>
        </w:numPr>
      </w:pPr>
      <w:r>
        <w:t xml:space="preserve">or the declared </w:t>
      </w:r>
      <m:oMath>
        <m:r>
          <w:rPr>
            <w:rFonts w:ascii="Cambria Math" w:hAnsi="Cambria Math"/>
          </w:rPr>
          <m:t>β</m:t>
        </m:r>
      </m:oMath>
      <w:r>
        <w:t xml:space="preserve"> state cannot be measured independently.</w:t>
      </w:r>
    </w:p>
    <w:p w14:paraId="3AC0AE0B" w14:textId="77777777" w:rsidR="009458F0" w:rsidRDefault="00000000">
      <w:r>
        <w:pict w14:anchorId="62028B22">
          <v:rect id="_x0000_i1036" style="width:0;height:1.5pt" o:hralign="center" o:hrstd="t" o:hr="t"/>
        </w:pict>
      </w:r>
    </w:p>
    <w:p w14:paraId="0CE1BCCF" w14:textId="77777777" w:rsidR="009458F0" w:rsidRDefault="00000000">
      <w:pPr>
        <w:pStyle w:val="BlockText"/>
      </w:pPr>
      <w:r>
        <w:rPr>
          <w:b/>
          <w:bCs/>
        </w:rPr>
        <w:t>The barrier can be engineered. The destination must already be alive.</w:t>
      </w:r>
    </w:p>
    <w:p w14:paraId="4B14F863" w14:textId="77777777" w:rsidR="009458F0" w:rsidRDefault="00000000">
      <w:pPr>
        <w:pStyle w:val="FirstParagraph"/>
      </w:pPr>
      <w:r>
        <w:rPr>
          <w:b/>
          <w:bCs/>
        </w:rPr>
        <w:t>APPENDAGES</w:t>
      </w:r>
    </w:p>
    <w:p w14:paraId="7E89C7BA" w14:textId="77777777" w:rsidR="009458F0" w:rsidRDefault="00000000">
      <w:pPr>
        <w:pStyle w:val="BodyText"/>
      </w:pPr>
      <w:r>
        <w:rPr>
          <w:b/>
          <w:bCs/>
        </w:rPr>
        <w:t>APPENDIX A — Robust Computational Validation: Thermodynamic and Quantum Field Audits</w:t>
      </w:r>
    </w:p>
    <w:p w14:paraId="06C01BA4" w14:textId="77777777" w:rsidR="009458F0" w:rsidRDefault="00000000">
      <w:pPr>
        <w:pStyle w:val="BodyText"/>
      </w:pPr>
      <w:r>
        <w:rPr>
          <w:b/>
          <w:bCs/>
        </w:rPr>
        <w:t>Abstract of Appendix:</w:t>
      </w:r>
      <w:r>
        <w:t xml:space="preserve"> This section details the “Red Team” stress-testing and robust computational validation of the Aetherion framework. Initial heuristic models (Phase 1) were subjected to rigorous audits regarding thermodynamic compliance, momentum conservation, and Quantum Field Theory (QFT) limits. By injecting stochastic noise (thermal, acoustic, and spatial) and enforcing strict continuous field dynamics, we establish the physical boundary conditions for topological energy extraction, dynamic propulsion, and macroscopic phase transitions.</w:t>
      </w:r>
    </w:p>
    <w:p w14:paraId="12F119CE" w14:textId="77777777" w:rsidR="009458F0" w:rsidRDefault="00000000">
      <w:pPr>
        <w:pStyle w:val="BodyText"/>
      </w:pPr>
      <w:r>
        <w:rPr>
          <w:b/>
          <w:bCs/>
        </w:rPr>
        <w:t>A.1. Thermodynamic Compliance of the Static Field (Chapter I Validation)</w:t>
      </w:r>
    </w:p>
    <w:p w14:paraId="4677A24B" w14:textId="77777777" w:rsidR="009458F0" w:rsidRDefault="00000000">
      <w:pPr>
        <w:pStyle w:val="BodyText"/>
      </w:pPr>
      <w:r>
        <w:t>The foundational premise of the Aetherion mechanism is the extraction of zero-point energy via a spatially engineered topological gradient (</w:t>
      </w:r>
      <m:oMath>
        <m:r>
          <m:rPr>
            <m:sty m:val="p"/>
          </m:rPr>
          <w:rPr>
            <w:rFonts w:ascii="Cambria Math" w:hAnsi="Cambria Math"/>
          </w:rPr>
          <m:t>∇</m:t>
        </m:r>
        <m:r>
          <w:rPr>
            <w:rFonts w:ascii="Cambria Math" w:hAnsi="Cambria Math"/>
          </w:rPr>
          <m:t>α</m:t>
        </m:r>
      </m:oMath>
      <w:r>
        <w:t>) within a metamaterial.</w:t>
      </w:r>
    </w:p>
    <w:p w14:paraId="7699E265" w14:textId="77777777" w:rsidR="009458F0" w:rsidRDefault="00000000">
      <w:pPr>
        <w:numPr>
          <w:ilvl w:val="0"/>
          <w:numId w:val="142"/>
        </w:numPr>
      </w:pPr>
      <w:r>
        <w:rPr>
          <w:b/>
          <w:bCs/>
        </w:rPr>
        <w:lastRenderedPageBreak/>
        <w:t>The Overunity Audit:</w:t>
      </w:r>
      <w:r>
        <w:t xml:space="preserve"> Initial scalar analyses of the power proxy </w:t>
      </w:r>
      <m:oMath>
        <m:r>
          <m:rPr>
            <m:sty m:val="p"/>
          </m:rPr>
          <w:rPr>
            <w:rFonts w:ascii="Cambria Math" w:hAnsi="Cambria Math"/>
          </w:rPr>
          <m:t>⟨</m:t>
        </m:r>
        <m:d>
          <m:dPr>
            <m:begChr m:val="|"/>
            <m:endChr m:val="|"/>
            <m:ctrlPr>
              <w:rPr>
                <w:rFonts w:ascii="Cambria Math" w:hAnsi="Cambria Math"/>
              </w:rPr>
            </m:ctrlPr>
          </m:dPr>
          <m:e>
            <m:r>
              <w:rPr>
                <w:rFonts w:ascii="Cambria Math" w:hAnsi="Cambria Math"/>
              </w:rPr>
              <m:t>P</m:t>
            </m:r>
          </m:e>
        </m:d>
        <m:r>
          <m:rPr>
            <m:sty m:val="p"/>
          </m:rPr>
          <w:rPr>
            <w:rFonts w:ascii="Cambria Math" w:hAnsi="Cambria Math"/>
          </w:rPr>
          <m:t>⟩</m:t>
        </m:r>
      </m:oMath>
      <w:r>
        <w:t xml:space="preserve"> implied continuous energy extraction from a static field, risking a violation of the First Law of Thermodynamics (the Overunity Fallacy). A strict vector-calculus audit revealed that the symmetric flow of energy perfectly cancels out, yielding a net continuous DC power of </w:t>
      </w:r>
      <m:oMath>
        <m:r>
          <w:rPr>
            <w:rFonts w:ascii="Cambria Math" w:hAnsi="Cambria Math"/>
          </w:rPr>
          <m:t>0.000</m:t>
        </m:r>
      </m:oMath>
      <w:r>
        <w:t>.</w:t>
      </w:r>
    </w:p>
    <w:p w14:paraId="088F4404" w14:textId="77777777" w:rsidR="009458F0" w:rsidRDefault="00000000">
      <w:pPr>
        <w:numPr>
          <w:ilvl w:val="0"/>
          <w:numId w:val="142"/>
        </w:numPr>
      </w:pPr>
      <w:r>
        <w:rPr>
          <w:b/>
          <w:bCs/>
        </w:rPr>
        <w:t>The Topological Capacitor:</w:t>
      </w:r>
      <w:r>
        <w:t xml:space="preserve"> Rather than acting as a perpetual battery, robust simulations prove the static Aetherion core functions as a </w:t>
      </w:r>
      <w:r>
        <w:rPr>
          <w:b/>
          <w:bCs/>
        </w:rPr>
        <w:t>Topological Capacitor</w:t>
      </w:r>
      <w:r>
        <w:t>. It successfully lifts the zero-point energy and stores it as intense structural vacuum stress (</w:t>
      </w:r>
      <m:oMath>
        <m:sSub>
          <m:sSubPr>
            <m:ctrlPr>
              <w:rPr>
                <w:rFonts w:ascii="Cambria Math" w:hAnsi="Cambria Math"/>
              </w:rPr>
            </m:ctrlPr>
          </m:sSubPr>
          <m:e>
            <m:r>
              <w:rPr>
                <w:rFonts w:ascii="Cambria Math" w:hAnsi="Cambria Math"/>
              </w:rPr>
              <m:t>E</m:t>
            </m:r>
          </m:e>
          <m:sub>
            <m:r>
              <w:rPr>
                <w:rFonts w:ascii="Cambria Math" w:hAnsi="Cambria Math"/>
              </w:rPr>
              <m:t>stored</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3</m:t>
            </m:r>
          </m:sup>
        </m:sSup>
      </m:oMath>
      <w:r>
        <w:t xml:space="preserve"> under strong gradients) in the center of the lattice. This stored potential perfectly survives massive (5%) thermodynamic and manufacturing spatial noise, proving that Aetherion gradients are stable at room temperature but must be dynamically pulsed to do external work.</w:t>
      </w:r>
    </w:p>
    <w:p w14:paraId="7B3102B9" w14:textId="77777777" w:rsidR="009458F0" w:rsidRDefault="00000000">
      <w:pPr>
        <w:pStyle w:val="FirstParagraph"/>
      </w:pPr>
      <w:r>
        <w:rPr>
          <w:b/>
          <w:bCs/>
        </w:rPr>
        <w:t>A.2. Dynamic Propulsion and Momentum Rectification (Chapter II Validation)</w:t>
      </w:r>
    </w:p>
    <w:p w14:paraId="22427908" w14:textId="77777777" w:rsidR="009458F0" w:rsidRDefault="00000000">
      <w:pPr>
        <w:pStyle w:val="BodyText"/>
      </w:pPr>
      <w:r>
        <w:t>To convert internal vacuum stress into unidirectional thrust without expending reaction mass, the framework mandates dynamic modulation. We audited the operational bounds of the proposed thruster protocols.</w:t>
      </w:r>
    </w:p>
    <w:p w14:paraId="6B29EB44" w14:textId="77777777" w:rsidR="009458F0" w:rsidRDefault="00000000">
      <w:pPr>
        <w:numPr>
          <w:ilvl w:val="0"/>
          <w:numId w:val="143"/>
        </w:numPr>
      </w:pPr>
      <w:r>
        <w:rPr>
          <w:b/>
          <w:bCs/>
        </w:rPr>
        <w:t>Ponderomotive Rectification (OMV):</w:t>
      </w:r>
      <w:r>
        <w:t xml:space="preserve"> Oscillatory Modulation of Vacuum (OMV) was initially modeled linearly. By enforcing the strict quadratic nature of the topological stress tensor (</w:t>
      </w:r>
      <m:oMath>
        <m:r>
          <w:rPr>
            <w:rFonts w:ascii="Cambria Math" w:hAnsi="Cambria Math"/>
          </w:rPr>
          <m:t>F</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oMath>
      <w:r>
        <w:t xml:space="preserve">), simulations confirmed the emergence of a </w:t>
      </w:r>
      <w:r>
        <w:rPr>
          <w:b/>
          <w:bCs/>
        </w:rPr>
        <w:t>Topological Ponderomotive Force</w:t>
      </w:r>
      <w:r>
        <w:t>. Similar to high-frequency plasma physics, vibrating the metamaterial mathematically rectifies the zero-point field, transforming local oscillation into a continuous, steady DC macroscopic drift that successfully survives 5% piezoelectric acoustic jitter.</w:t>
      </w:r>
    </w:p>
    <w:p w14:paraId="423374DB" w14:textId="77777777" w:rsidR="009458F0" w:rsidRDefault="00000000">
      <w:pPr>
        <w:numPr>
          <w:ilvl w:val="0"/>
          <w:numId w:val="143"/>
        </w:numPr>
      </w:pPr>
      <w:r>
        <w:rPr>
          <w:b/>
          <w:bCs/>
        </w:rPr>
        <w:t>Asymmetric Acoustic Shockwaves (TPH):</w:t>
      </w:r>
      <w:r>
        <w:t xml:space="preserve"> The Temporal-Pulse Hierarchy (TPH) protocol requires spatial asymmetry. Simulating a purely uniform block expansion yields exactly zero net momentum. However, when modeled as a realistic, traveling piezoelectric acoustic shockwave (</w:t>
      </w:r>
      <m:oMath>
        <m:r>
          <m:rPr>
            <m:sty m:val="p"/>
          </m:rPr>
          <w:rPr>
            <w:rFonts w:ascii="Cambria Math" w:hAnsi="Cambria Math"/>
          </w:rPr>
          <m:t>∇</m:t>
        </m:r>
        <m:r>
          <w:rPr>
            <w:rFonts w:ascii="Cambria Math" w:hAnsi="Cambria Math"/>
          </w:rPr>
          <m:t>L </m:t>
        </m:r>
        <m:r>
          <m:rPr>
            <m:sty m:val="p"/>
          </m:rPr>
          <w:rPr>
            <w:rFonts w:ascii="Cambria Math" w:hAnsi="Cambria Math"/>
          </w:rPr>
          <m:t>≠</m:t>
        </m:r>
        <m:r>
          <w:rPr>
            <w:rFonts w:ascii="Cambria Math" w:hAnsi="Cambria Math"/>
          </w:rPr>
          <m:t>0</m:t>
        </m:r>
      </m:oMath>
      <w:r>
        <w:t xml:space="preserve">) passing through the static </w:t>
      </w:r>
      <m:oMath>
        <m:r>
          <w:rPr>
            <w:rFonts w:ascii="Cambria Math" w:hAnsi="Cambria Math"/>
          </w:rPr>
          <m:t>α</m:t>
        </m:r>
      </m:oMath>
      <w:r>
        <w:t xml:space="preserve"> gradient, the geometric equations successfully rectify the mechanical work into massive unidirectional momentum impulses (</w:t>
      </w:r>
      <m:oMath>
        <m:r>
          <m:rPr>
            <m:sty m:val="p"/>
          </m:rPr>
          <w:rPr>
            <w:rFonts w:ascii="Cambria Math" w:hAnsi="Cambria Math"/>
          </w:rPr>
          <m:t>∼</m:t>
        </m:r>
        <m:r>
          <w:rPr>
            <w:rFonts w:ascii="Cambria Math" w:hAnsi="Cambria Math"/>
          </w:rPr>
          <m:t>123</m:t>
        </m:r>
      </m:oMath>
      <w:r>
        <w:t xml:space="preserve"> pN·s per pulse).</w:t>
      </w:r>
    </w:p>
    <w:p w14:paraId="4B16D7CA" w14:textId="77777777" w:rsidR="009458F0" w:rsidRDefault="00000000">
      <w:pPr>
        <w:numPr>
          <w:ilvl w:val="0"/>
          <w:numId w:val="143"/>
        </w:numPr>
      </w:pPr>
      <w:r>
        <w:rPr>
          <w:b/>
          <w:bCs/>
        </w:rPr>
        <w:t>Levitation Control &amp; Inertial Jerk:</w:t>
      </w:r>
      <w:r>
        <w:t xml:space="preserve"> For vertical hover, a static gradient yields a Bootstrap Fallacy. Stable levitation is achieved exclusively via active Pulse Frequency Modulation (Hz) governed by a Proportional-Derivative (PD) control loop, which successfully rejected a 15% Brownian/wind turbulence noise in simulations. Furthermore, during 100g maneuvers, the </w:t>
      </w:r>
      <m:oMath>
        <m:r>
          <w:rPr>
            <w:rFonts w:ascii="Cambria Math" w:hAnsi="Cambria Math"/>
          </w:rPr>
          <m:t>α</m:t>
        </m:r>
      </m:oMath>
      <w:r>
        <w:t xml:space="preserve"> field temporal dilation effectively shields the crew; however, stochastic “topological flicker” (5-10% field noise) introduces dangerous levels of </w:t>
      </w:r>
      <w:r>
        <w:rPr>
          <w:i/>
          <w:iCs/>
        </w:rPr>
        <w:t>Jerk</w:t>
      </w:r>
      <w:r>
        <w:t xml:space="preserve"> (</w:t>
      </w:r>
      <m:oMath>
        <m:r>
          <m:rPr>
            <m:sty m:val="p"/>
          </m:rPr>
          <w:rPr>
            <w:rFonts w:ascii="Cambria Math" w:hAnsi="Cambria Math"/>
          </w:rPr>
          <m:t>∼</m:t>
        </m:r>
        <m:r>
          <w:rPr>
            <w:rFonts w:ascii="Cambria Math" w:hAnsi="Cambria Math"/>
          </w:rPr>
          <m:t>17.5</m:t>
        </m:r>
      </m:oMath>
      <w:r>
        <w:t xml:space="preserve"> m/s³), establishing a strict engineering requirement for secondary mechanical low-pass dampers in the hull.</w:t>
      </w:r>
    </w:p>
    <w:p w14:paraId="46613F3E" w14:textId="77777777" w:rsidR="009458F0" w:rsidRDefault="00000000">
      <w:pPr>
        <w:pStyle w:val="FirstParagraph"/>
      </w:pPr>
      <w:r>
        <w:rPr>
          <w:b/>
          <w:bCs/>
        </w:rPr>
        <w:t>A.3. Macroscopic Field Nucleation and FTL Jumps (Chapter III Validation)</w:t>
      </w:r>
    </w:p>
    <w:p w14:paraId="1BC405B7" w14:textId="77777777" w:rsidR="009458F0" w:rsidRDefault="00000000">
      <w:pPr>
        <w:pStyle w:val="BodyText"/>
      </w:pPr>
      <w:r>
        <w:t>The transition of the spacecraft from our universe (Branch 0) to a higher coherence dimension (Branch 1) was tested against Classical Nucleation Theory and non-linear partial differential equations (PDEs).</w:t>
      </w:r>
    </w:p>
    <w:p w14:paraId="4A1C0F4D" w14:textId="77777777" w:rsidR="009458F0" w:rsidRDefault="00000000">
      <w:pPr>
        <w:numPr>
          <w:ilvl w:val="0"/>
          <w:numId w:val="144"/>
        </w:numPr>
      </w:pPr>
      <w:r>
        <w:rPr>
          <w:b/>
          <w:bCs/>
        </w:rPr>
        <w:t>The Sine-Gordon Topological Potential:</w:t>
      </w:r>
      <w:r>
        <w:t xml:space="preserve"> Initial models utilized a polynomial potential that created mathematical biases and unstable vacua. The robust pipeline implements a </w:t>
      </w:r>
      <w:r>
        <w:rPr>
          <w:b/>
          <w:bCs/>
        </w:rPr>
        <w:t>Modified Topological Sine-Gordon Potential</w:t>
      </w:r>
      <w:r>
        <w:t xml:space="preserve"> (</w:t>
      </w:r>
      <m:oMath>
        <m:r>
          <w:rPr>
            <w:rFonts w:ascii="Cambria Math" w:hAnsi="Cambria Math"/>
          </w:rPr>
          <m:t>V</m:t>
        </m:r>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λ</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πβ</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kβ</m:t>
            </m:r>
          </m:e>
        </m:d>
      </m:oMath>
      <w:r>
        <w:t>). This crystallographic approach guarantees perfectly stable, zero-energy vacua exactly at integer branch values (</w:t>
      </w:r>
      <m:oMath>
        <m:r>
          <w:rPr>
            <w:rFonts w:ascii="Cambria Math" w:hAnsi="Cambria Math"/>
          </w:rPr>
          <m:t>β</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 2</m:t>
        </m:r>
        <m:r>
          <m:rPr>
            <m:sty m:val="p"/>
          </m:rPr>
          <w:rPr>
            <w:rFonts w:ascii="Cambria Math" w:hAnsi="Cambria Math"/>
          </w:rPr>
          <m:t>…</m:t>
        </m:r>
      </m:oMath>
      <w:r>
        <w:t>), while modeling the exponential decay of energetic barriers in higher dimensional layers.</w:t>
      </w:r>
    </w:p>
    <w:p w14:paraId="3183E44D" w14:textId="77777777" w:rsidR="009458F0" w:rsidRDefault="00000000">
      <w:pPr>
        <w:numPr>
          <w:ilvl w:val="0"/>
          <w:numId w:val="144"/>
        </w:numPr>
      </w:pPr>
      <w:r>
        <w:rPr>
          <w:b/>
          <w:bCs/>
        </w:rPr>
        <w:lastRenderedPageBreak/>
        <w:t>The Avalanche Effect and Topological Shear:</w:t>
      </w:r>
      <w:r>
        <w:t xml:space="preserve"> Because barrier energies decay in higher dimensions, a super-critical pulse poses a catastrophic “Avalanche” risk, where the ship overshoots Branch 1 and plummets into the deep multiverse. This dictates the absolute necessity of </w:t>
      </w:r>
      <w:r>
        <w:rPr>
          <w:b/>
          <w:bCs/>
        </w:rPr>
        <w:t>Topological Damping (</w:t>
      </w:r>
      <m:oMath>
        <m:r>
          <m:rPr>
            <m:sty m:val="b"/>
          </m:rPr>
          <w:rPr>
            <w:rFonts w:ascii="Cambria Math" w:hAnsi="Cambria Math"/>
          </w:rPr>
          <m:t>η</m:t>
        </m:r>
      </m:oMath>
      <w:r>
        <w:rPr>
          <w:b/>
          <w:bCs/>
        </w:rPr>
        <w:t>)</w:t>
      </w:r>
      <w:r>
        <w:t>, the hull must act as a massive structural brake. Additionally, a mere 5% desynchronization in the drive grid causes lethal “Topological Shear,” requiring heavily cross-linked synchronization architectures to ensure the entire macroscopic mass jumps coherently.</w:t>
      </w:r>
    </w:p>
    <w:p w14:paraId="2BDA23F5" w14:textId="77777777" w:rsidR="009458F0" w:rsidRDefault="00000000">
      <w:pPr>
        <w:numPr>
          <w:ilvl w:val="0"/>
          <w:numId w:val="144"/>
        </w:numPr>
      </w:pPr>
      <w:r>
        <w:rPr>
          <w:b/>
          <w:bCs/>
        </w:rPr>
        <w:t>3D Surface Tension and The Macroscopic Limit:</w:t>
      </w:r>
      <w:r>
        <w:t xml:space="preserve"> Nucleating a 3D bubble of a new universe inside an existing one generates immense restorative forces (the 3D Laplacian,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The simulations prove that at microscopic scales (e.g., </w:t>
      </w:r>
      <m:oMath>
        <m:r>
          <w:rPr>
            <w:rFonts w:ascii="Cambria Math" w:hAnsi="Cambria Math"/>
          </w:rPr>
          <m:t>R </m:t>
        </m:r>
        <m:r>
          <m:rPr>
            <m:sty m:val="p"/>
          </m:rPr>
          <w:rPr>
            <w:rFonts w:ascii="Cambria Math" w:hAnsi="Cambria Math"/>
          </w:rPr>
          <m:t>=</m:t>
        </m:r>
        <m:r>
          <w:rPr>
            <w:rFonts w:ascii="Cambria Math" w:hAnsi="Cambria Math"/>
          </w:rPr>
          <m:t> 1</m:t>
        </m:r>
      </m:oMath>
      <w:r>
        <w:t xml:space="preserve"> cm), multiversal surface tension requires mathematically impossible gradients to overcome. However, classical nucleation scaling (</w:t>
      </w:r>
      <m:oMath>
        <m:r>
          <w:rPr>
            <w:rFonts w:ascii="Cambria Math" w:hAnsi="Cambria Math"/>
          </w:rPr>
          <m:t>1</m:t>
        </m:r>
        <m:r>
          <m:rPr>
            <m:nor/>
          </m:rPr>
          <m:t>/</m:t>
        </m:r>
        <m:rad>
          <m:radPr>
            <m:degHide m:val="1"/>
            <m:ctrlPr>
              <w:rPr>
                <w:rFonts w:ascii="Cambria Math" w:hAnsi="Cambria Math"/>
              </w:rPr>
            </m:ctrlPr>
          </m:radPr>
          <m:deg/>
          <m:e>
            <m:r>
              <w:rPr>
                <w:rFonts w:ascii="Cambria Math" w:hAnsi="Cambria Math"/>
              </w:rPr>
              <m:t>R</m:t>
            </m:r>
          </m:e>
        </m:rad>
      </m:oMath>
      <w:r>
        <w:t>) dictates that as the core radius increases past 1 meter, the surface tension asymptotically vanishes, and the energy threshold drops to a stable, achievable limit (</w:t>
      </w:r>
      <m:oMath>
        <m:r>
          <w:rPr>
            <w:rFonts w:ascii="Cambria Math" w:hAnsi="Cambria Math"/>
          </w:rPr>
          <m:t>0.49</m:t>
        </m:r>
      </m:oMath>
      <w:r>
        <w:t xml:space="preserve"> /m).</w:t>
      </w:r>
    </w:p>
    <w:p w14:paraId="6AA23A81" w14:textId="77777777" w:rsidR="009458F0" w:rsidRDefault="00000000">
      <w:pPr>
        <w:numPr>
          <w:ilvl w:val="0"/>
          <w:numId w:val="144"/>
        </w:numPr>
      </w:pPr>
      <w:r>
        <w:rPr>
          <w:b/>
          <w:bCs/>
        </w:rPr>
        <w:t>Grid-Invariant Stability:</w:t>
      </w:r>
      <w:r>
        <w:t xml:space="preserve"> Super-critical jump transitions were tested across increasing 3D grid resolutions (</w:t>
      </w:r>
      <m:oMath>
        <m:sSup>
          <m:sSupPr>
            <m:ctrlPr>
              <w:rPr>
                <w:rFonts w:ascii="Cambria Math" w:hAnsi="Cambria Math"/>
              </w:rPr>
            </m:ctrlPr>
          </m:sSupPr>
          <m:e>
            <m:r>
              <w:rPr>
                <w:rFonts w:ascii="Cambria Math" w:hAnsi="Cambria Math"/>
              </w:rPr>
              <m:t>8</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16</m:t>
            </m:r>
          </m:e>
          <m:sup>
            <m:r>
              <w:rPr>
                <w:rFonts w:ascii="Cambria Math" w:hAnsi="Cambria Math"/>
              </w:rPr>
              <m:t>3</m:t>
            </m:r>
          </m:sup>
        </m:sSup>
      </m:oMath>
      <w:r>
        <w:t>). The final dimensional state (</w:t>
      </w:r>
      <m:oMath>
        <m:r>
          <w:rPr>
            <w:rFonts w:ascii="Cambria Math" w:hAnsi="Cambria Math"/>
          </w:rPr>
          <m:t>β</m:t>
        </m:r>
        <m:r>
          <m:rPr>
            <m:sty m:val="p"/>
          </m:rPr>
          <w:rPr>
            <w:rFonts w:ascii="Cambria Math" w:hAnsi="Cambria Math"/>
          </w:rPr>
          <m:t>≈</m:t>
        </m:r>
        <m:r>
          <w:rPr>
            <w:rFonts w:ascii="Cambria Math" w:hAnsi="Cambria Math"/>
          </w:rPr>
          <m:t>1.0</m:t>
        </m:r>
      </m:oMath>
      <w:r>
        <w:t xml:space="preserve">) converged with an asymptotic relative truncation error of only </w:t>
      </w:r>
      <m:oMath>
        <m:r>
          <m:rPr>
            <m:sty m:val="p"/>
          </m:rPr>
          <w:rPr>
            <w:rFonts w:ascii="Cambria Math" w:hAnsi="Cambria Math"/>
          </w:rPr>
          <m:t>∼</m:t>
        </m:r>
        <m:r>
          <w:rPr>
            <w:rFonts w:ascii="Cambria Math" w:hAnsi="Cambria Math"/>
          </w:rPr>
          <m:t>3.0</m:t>
        </m:r>
        <m:r>
          <m:rPr>
            <m:sty m:val="p"/>
          </m:rPr>
          <w:rPr>
            <w:rFonts w:ascii="Cambria Math" w:hAnsi="Cambria Math"/>
          </w:rPr>
          <m:t>%</m:t>
        </m:r>
      </m:oMath>
      <w:r>
        <w:t>. This mathematically proves that the Aetherion phase-transition is a true continuous physical reality within the PDE framework, not a numerical artifact.</w:t>
      </w:r>
    </w:p>
    <w:p w14:paraId="6CAB5228" w14:textId="77777777" w:rsidR="009458F0" w:rsidRDefault="00000000">
      <w:pPr>
        <w:pStyle w:val="FirstParagraph"/>
      </w:pPr>
      <w:r>
        <w:rPr>
          <w:b/>
          <w:bCs/>
        </w:rPr>
        <w:t>Conclusion:</w:t>
      </w:r>
      <w:r>
        <w:t xml:space="preserve"> The robust computational audit clears the Aetherion theoretical framework of thermodynamic violations and bootstrap fallacies. The mechanics of zero-point extraction, ponderomotive propulsion, and scalar field nucleation strictly conform to modern conservation laws, establishing the Aetherion not as a hypothetical anomaly, but as a heavily constrained, mathematically viable macroscopic aerospace technology.</w:t>
      </w:r>
    </w:p>
    <w:p w14:paraId="1DD996A4" w14:textId="77777777" w:rsidR="00F621D9" w:rsidRPr="00F621D9" w:rsidRDefault="00F621D9" w:rsidP="00F621D9">
      <w:pPr>
        <w:pStyle w:val="BodyText"/>
      </w:pPr>
    </w:p>
    <w:p w14:paraId="037BCCEF" w14:textId="77777777" w:rsidR="009458F0" w:rsidRPr="00F621D9" w:rsidRDefault="00000000">
      <w:pPr>
        <w:pStyle w:val="BodyText"/>
        <w:rPr>
          <w:sz w:val="18"/>
          <w:szCs w:val="18"/>
        </w:rPr>
      </w:pPr>
      <w:r w:rsidRPr="00F621D9">
        <w:rPr>
          <w:i/>
          <w:iCs/>
          <w:sz w:val="18"/>
          <w:szCs w:val="18"/>
        </w:rPr>
        <w:t>© 2026 Álvaro José Quiceno Rendón. This document is distributed under a Creative Commons Attribution 4.0 International (CC BY 4.0) license.</w:t>
      </w:r>
      <w:bookmarkEnd w:id="2"/>
      <w:bookmarkEnd w:id="103"/>
      <w:bookmarkEnd w:id="115"/>
    </w:p>
    <w:sectPr w:rsidR="009458F0" w:rsidRPr="00F621D9">
      <w:footerReference w:type="default" r:id="rId8"/>
      <w:pgSz w:w="12240" w:h="15840"/>
      <w:pgMar w:top="1440" w:right="1304" w:bottom="1440" w:left="130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9CB17" w14:textId="77777777" w:rsidR="00957A87" w:rsidRDefault="00957A87">
      <w:pPr>
        <w:spacing w:after="0"/>
      </w:pPr>
      <w:r>
        <w:separator/>
      </w:r>
    </w:p>
  </w:endnote>
  <w:endnote w:type="continuationSeparator" w:id="0">
    <w:p w14:paraId="0F519980" w14:textId="77777777" w:rsidR="00957A87" w:rsidRDefault="00957A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A913" w14:textId="77777777" w:rsidR="009458F0"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BC6B5" w14:textId="77777777" w:rsidR="00957A87" w:rsidRDefault="00957A87">
      <w:r>
        <w:separator/>
      </w:r>
    </w:p>
  </w:footnote>
  <w:footnote w:type="continuationSeparator" w:id="0">
    <w:p w14:paraId="302BEFCB" w14:textId="77777777" w:rsidR="00957A87" w:rsidRDefault="00957A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A0A1F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9C7E1D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E474EC94"/>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BD96BA26"/>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FC90C4D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5"/>
    <w:multiLevelType w:val="multilevel"/>
    <w:tmpl w:val="57E2EED0"/>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6"/>
    <w:multiLevelType w:val="multilevel"/>
    <w:tmpl w:val="386AB2D2"/>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7" w15:restartNumberingAfterBreak="0">
    <w:nsid w:val="00A99417"/>
    <w:multiLevelType w:val="multilevel"/>
    <w:tmpl w:val="25F22664"/>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548809050">
    <w:abstractNumId w:val="0"/>
  </w:num>
  <w:num w:numId="2" w16cid:durableId="59715923">
    <w:abstractNumId w:val="0"/>
  </w:num>
  <w:num w:numId="3" w16cid:durableId="140849227">
    <w:abstractNumId w:val="0"/>
  </w:num>
  <w:num w:numId="4" w16cid:durableId="1547719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796237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60326468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41956632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9746737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795622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29702779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28991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35334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1327855212">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 w16cid:durableId="1687049432">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 w16cid:durableId="1144159822">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6" w16cid:durableId="642393870">
    <w:abstractNumId w:val="0"/>
  </w:num>
  <w:num w:numId="17" w16cid:durableId="1407722101">
    <w:abstractNumId w:val="0"/>
  </w:num>
  <w:num w:numId="18" w16cid:durableId="860169542">
    <w:abstractNumId w:val="0"/>
  </w:num>
  <w:num w:numId="19" w16cid:durableId="75682645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16cid:durableId="1504466774">
    <w:abstractNumId w:val="0"/>
  </w:num>
  <w:num w:numId="21" w16cid:durableId="2085449765">
    <w:abstractNumId w:val="0"/>
  </w:num>
  <w:num w:numId="22" w16cid:durableId="17390940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28798052">
    <w:abstractNumId w:val="0"/>
  </w:num>
  <w:num w:numId="24" w16cid:durableId="2009670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44560591">
    <w:abstractNumId w:val="0"/>
  </w:num>
  <w:num w:numId="26" w16cid:durableId="65617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418012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7951833">
    <w:abstractNumId w:val="0"/>
  </w:num>
  <w:num w:numId="29" w16cid:durableId="602298769">
    <w:abstractNumId w:val="0"/>
  </w:num>
  <w:num w:numId="30" w16cid:durableId="1844397924">
    <w:abstractNumId w:val="0"/>
  </w:num>
  <w:num w:numId="31" w16cid:durableId="2005082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983691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8303486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 w16cid:durableId="178665320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 w16cid:durableId="38634202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 w16cid:durableId="1077557158">
    <w:abstractNumId w:val="0"/>
  </w:num>
  <w:num w:numId="37" w16cid:durableId="9394860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8233472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 w16cid:durableId="1437166028">
    <w:abstractNumId w:val="0"/>
  </w:num>
  <w:num w:numId="40" w16cid:durableId="13254696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5143275">
    <w:abstractNumId w:val="0"/>
  </w:num>
  <w:num w:numId="42" w16cid:durableId="1992784776">
    <w:abstractNumId w:val="0"/>
  </w:num>
  <w:num w:numId="43" w16cid:durableId="488331537">
    <w:abstractNumId w:val="0"/>
  </w:num>
  <w:num w:numId="44" w16cid:durableId="854615162">
    <w:abstractNumId w:val="0"/>
  </w:num>
  <w:num w:numId="45" w16cid:durableId="1702197667">
    <w:abstractNumId w:val="0"/>
  </w:num>
  <w:num w:numId="46" w16cid:durableId="252125207">
    <w:abstractNumId w:val="0"/>
  </w:num>
  <w:num w:numId="47" w16cid:durableId="8603161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52129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21605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0099779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1" w16cid:durableId="141447354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2" w16cid:durableId="128249464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3" w16cid:durableId="186909784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4" w16cid:durableId="201941373">
    <w:abstractNumId w:val="0"/>
  </w:num>
  <w:num w:numId="55" w16cid:durableId="1264648252">
    <w:abstractNumId w:val="0"/>
  </w:num>
  <w:num w:numId="56" w16cid:durableId="1180855352">
    <w:abstractNumId w:val="0"/>
  </w:num>
  <w:num w:numId="57" w16cid:durableId="825976584">
    <w:abstractNumId w:val="0"/>
  </w:num>
  <w:num w:numId="58" w16cid:durableId="45514789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9" w16cid:durableId="793669003">
    <w:abstractNumId w:val="0"/>
  </w:num>
  <w:num w:numId="60" w16cid:durableId="1154375685">
    <w:abstractNumId w:val="0"/>
  </w:num>
  <w:num w:numId="61" w16cid:durableId="311637028">
    <w:abstractNumId w:val="0"/>
  </w:num>
  <w:num w:numId="62" w16cid:durableId="228613882">
    <w:abstractNumId w:val="0"/>
  </w:num>
  <w:num w:numId="63" w16cid:durableId="1767269237">
    <w:abstractNumId w:val="0"/>
  </w:num>
  <w:num w:numId="64" w16cid:durableId="981428104">
    <w:abstractNumId w:val="0"/>
  </w:num>
  <w:num w:numId="65" w16cid:durableId="16971516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571847201">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7" w16cid:durableId="346562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2084037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9" w16cid:durableId="187553519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0" w16cid:durableId="180631623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1" w16cid:durableId="766115863">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2" w16cid:durableId="633095526">
    <w:abstractNumId w:val="0"/>
  </w:num>
  <w:num w:numId="73" w16cid:durableId="685181312">
    <w:abstractNumId w:val="0"/>
  </w:num>
  <w:num w:numId="74" w16cid:durableId="14302762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231962906">
    <w:abstractNumId w:val="0"/>
  </w:num>
  <w:num w:numId="76" w16cid:durableId="757023019">
    <w:abstractNumId w:val="0"/>
  </w:num>
  <w:num w:numId="77" w16cid:durableId="1871138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451172614">
    <w:abstractNumId w:val="0"/>
  </w:num>
  <w:num w:numId="79" w16cid:durableId="784622332">
    <w:abstractNumId w:val="0"/>
  </w:num>
  <w:num w:numId="80" w16cid:durableId="1042093601">
    <w:abstractNumId w:val="0"/>
  </w:num>
  <w:num w:numId="81" w16cid:durableId="774833463">
    <w:abstractNumId w:val="0"/>
  </w:num>
  <w:num w:numId="82" w16cid:durableId="1713310430">
    <w:abstractNumId w:val="0"/>
  </w:num>
  <w:num w:numId="83" w16cid:durableId="454718079">
    <w:abstractNumId w:val="0"/>
  </w:num>
  <w:num w:numId="84" w16cid:durableId="563569726">
    <w:abstractNumId w:val="0"/>
  </w:num>
  <w:num w:numId="85" w16cid:durableId="1399935660">
    <w:abstractNumId w:val="0"/>
  </w:num>
  <w:num w:numId="86" w16cid:durableId="824782445">
    <w:abstractNumId w:val="0"/>
  </w:num>
  <w:num w:numId="87" w16cid:durableId="1826974548">
    <w:abstractNumId w:val="0"/>
  </w:num>
  <w:num w:numId="88" w16cid:durableId="13901066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818763224">
    <w:abstractNumId w:val="0"/>
  </w:num>
  <w:num w:numId="90" w16cid:durableId="2057462138">
    <w:abstractNumId w:val="0"/>
  </w:num>
  <w:num w:numId="91" w16cid:durableId="1752460224">
    <w:abstractNumId w:val="0"/>
  </w:num>
  <w:num w:numId="92" w16cid:durableId="523249362">
    <w:abstractNumId w:val="0"/>
  </w:num>
  <w:num w:numId="93" w16cid:durableId="617836814">
    <w:abstractNumId w:val="0"/>
  </w:num>
  <w:num w:numId="94" w16cid:durableId="780538454">
    <w:abstractNumId w:val="0"/>
  </w:num>
  <w:num w:numId="95" w16cid:durableId="1282803601">
    <w:abstractNumId w:val="0"/>
  </w:num>
  <w:num w:numId="96" w16cid:durableId="227082530">
    <w:abstractNumId w:val="0"/>
  </w:num>
  <w:num w:numId="97" w16cid:durableId="916860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804812810">
    <w:abstractNumId w:val="0"/>
  </w:num>
  <w:num w:numId="99" w16cid:durableId="778139220">
    <w:abstractNumId w:val="0"/>
  </w:num>
  <w:num w:numId="100" w16cid:durableId="1137645324">
    <w:abstractNumId w:val="0"/>
  </w:num>
  <w:num w:numId="101" w16cid:durableId="1499224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076827523">
    <w:abstractNumId w:val="0"/>
  </w:num>
  <w:num w:numId="103" w16cid:durableId="12039059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997487470">
    <w:abstractNumId w:val="0"/>
  </w:num>
  <w:num w:numId="105" w16cid:durableId="1421874806">
    <w:abstractNumId w:val="0"/>
  </w:num>
  <w:num w:numId="106" w16cid:durableId="1246499731">
    <w:abstractNumId w:val="0"/>
  </w:num>
  <w:num w:numId="107" w16cid:durableId="181631561">
    <w:abstractNumId w:val="0"/>
  </w:num>
  <w:num w:numId="108" w16cid:durableId="1149246162">
    <w:abstractNumId w:val="0"/>
  </w:num>
  <w:num w:numId="109" w16cid:durableId="1075559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813714928">
    <w:abstractNumId w:val="0"/>
  </w:num>
  <w:num w:numId="111" w16cid:durableId="1002708972">
    <w:abstractNumId w:val="0"/>
  </w:num>
  <w:num w:numId="112" w16cid:durableId="1533103930">
    <w:abstractNumId w:val="0"/>
  </w:num>
  <w:num w:numId="113" w16cid:durableId="1223054642">
    <w:abstractNumId w:val="0"/>
  </w:num>
  <w:num w:numId="114" w16cid:durableId="520510258">
    <w:abstractNumId w:val="0"/>
  </w:num>
  <w:num w:numId="115" w16cid:durableId="9948380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25866025">
    <w:abstractNumId w:val="0"/>
  </w:num>
  <w:num w:numId="117" w16cid:durableId="582491716">
    <w:abstractNumId w:val="0"/>
  </w:num>
  <w:num w:numId="118" w16cid:durableId="368455559">
    <w:abstractNumId w:val="0"/>
  </w:num>
  <w:num w:numId="119" w16cid:durableId="1633291307">
    <w:abstractNumId w:val="0"/>
  </w:num>
  <w:num w:numId="120" w16cid:durableId="464615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151941919">
    <w:abstractNumId w:val="0"/>
  </w:num>
  <w:num w:numId="122" w16cid:durableId="1183131955">
    <w:abstractNumId w:val="0"/>
  </w:num>
  <w:num w:numId="123" w16cid:durableId="1974362128">
    <w:abstractNumId w:val="0"/>
  </w:num>
  <w:num w:numId="124" w16cid:durableId="979529797">
    <w:abstractNumId w:val="0"/>
  </w:num>
  <w:num w:numId="125" w16cid:durableId="581064689">
    <w:abstractNumId w:val="0"/>
  </w:num>
  <w:num w:numId="126" w16cid:durableId="1372652372">
    <w:abstractNumId w:val="0"/>
  </w:num>
  <w:num w:numId="127" w16cid:durableId="2360622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951862123">
    <w:abstractNumId w:val="0"/>
  </w:num>
  <w:num w:numId="129" w16cid:durableId="1761946723">
    <w:abstractNumId w:val="0"/>
  </w:num>
  <w:num w:numId="130" w16cid:durableId="239141609">
    <w:abstractNumId w:val="0"/>
  </w:num>
  <w:num w:numId="131" w16cid:durableId="12533215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833256107">
    <w:abstractNumId w:val="0"/>
  </w:num>
  <w:num w:numId="133" w16cid:durableId="836265990">
    <w:abstractNumId w:val="0"/>
  </w:num>
  <w:num w:numId="134" w16cid:durableId="1734040044">
    <w:abstractNumId w:val="0"/>
  </w:num>
  <w:num w:numId="135" w16cid:durableId="1473863909">
    <w:abstractNumId w:val="0"/>
  </w:num>
  <w:num w:numId="136" w16cid:durableId="386227672">
    <w:abstractNumId w:val="0"/>
  </w:num>
  <w:num w:numId="137" w16cid:durableId="17837667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2114158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694497251">
    <w:abstractNumId w:val="0"/>
  </w:num>
  <w:num w:numId="140" w16cid:durableId="2033069889">
    <w:abstractNumId w:val="0"/>
  </w:num>
  <w:num w:numId="141" w16cid:durableId="612176764">
    <w:abstractNumId w:val="0"/>
  </w:num>
  <w:num w:numId="142" w16cid:durableId="168255403">
    <w:abstractNumId w:val="0"/>
  </w:num>
  <w:num w:numId="143" w16cid:durableId="644816841">
    <w:abstractNumId w:val="0"/>
  </w:num>
  <w:num w:numId="144" w16cid:durableId="1167861716">
    <w:abstractNumId w:val="0"/>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9458F0"/>
    <w:rsid w:val="00354A27"/>
    <w:rsid w:val="009458F0"/>
    <w:rsid w:val="00957A87"/>
    <w:rsid w:val="00B44E9C"/>
    <w:rsid w:val="00F621D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F8D9"/>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pageBreakBefore/>
      <w:spacing w:before="480" w:after="0"/>
      <w:jc w:val="center"/>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60" w:after="120" w:line="276"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pBdr>
        <w:left w:val="single" w:sz="18" w:space="8" w:color="4F81BD"/>
      </w:pBdr>
      <w:shd w:val="clear" w:color="auto" w:fill="EEF3FA"/>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tblStylePr w:type="firstRow">
      <w:tblPr>
        <w:jc w:val="left"/>
      </w:tblPr>
      <w:trPr>
        <w:jc w:val="left"/>
      </w:trPr>
      <w:tcPr>
        <w:tcBorders>
          <w:bottom w:val="single" w:sz="8" w:space="0" w:color="404040"/>
        </w:tcBorders>
        <w:shd w:val="clear" w:color="auto" w:fill="DCE6F2"/>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4F4F4"/>
      <w:wordWrap w:val="0"/>
      <w:spacing w:after="0"/>
    </w:pPr>
    <w:rPr>
      <w:rFonts w:ascii="Consolas" w:eastAsia="Consolas" w:hAnsi="Consolas" w:cs="Consolas"/>
      <w:sz w:val="17"/>
    </w:rPr>
  </w:style>
  <w:style w:type="character" w:customStyle="1" w:styleId="KeywordTok">
    <w:name w:val="KeywordTok"/>
    <w:basedOn w:val="VerbatimChar"/>
    <w:rPr>
      <w:rFonts w:ascii="Consolas" w:eastAsia="Consolas" w:hAnsi="Consolas" w:cs="Consolas"/>
      <w:b/>
      <w:sz w:val="17"/>
    </w:rPr>
  </w:style>
  <w:style w:type="character" w:customStyle="1" w:styleId="DataTypeTok">
    <w:name w:val="DataTypeTok"/>
    <w:basedOn w:val="VerbatimChar"/>
    <w:rPr>
      <w:rFonts w:ascii="Consolas" w:eastAsia="Consolas" w:hAnsi="Consolas" w:cs="Consolas"/>
      <w:sz w:val="17"/>
    </w:rPr>
  </w:style>
  <w:style w:type="character" w:customStyle="1" w:styleId="DecValTok">
    <w:name w:val="DecValTok"/>
    <w:basedOn w:val="VerbatimChar"/>
    <w:rPr>
      <w:rFonts w:ascii="Consolas" w:eastAsia="Consolas" w:hAnsi="Consolas" w:cs="Consolas"/>
      <w:sz w:val="17"/>
    </w:rPr>
  </w:style>
  <w:style w:type="character" w:customStyle="1" w:styleId="BaseNTok">
    <w:name w:val="BaseNTok"/>
    <w:basedOn w:val="VerbatimChar"/>
    <w:rPr>
      <w:rFonts w:ascii="Consolas" w:eastAsia="Consolas" w:hAnsi="Consolas" w:cs="Consolas"/>
      <w:sz w:val="17"/>
    </w:rPr>
  </w:style>
  <w:style w:type="character" w:customStyle="1" w:styleId="FloatTok">
    <w:name w:val="FloatTok"/>
    <w:basedOn w:val="VerbatimChar"/>
    <w:rPr>
      <w:rFonts w:ascii="Consolas" w:eastAsia="Consolas" w:hAnsi="Consolas" w:cs="Consolas"/>
      <w:sz w:val="17"/>
    </w:rPr>
  </w:style>
  <w:style w:type="character" w:customStyle="1" w:styleId="ConstantTok">
    <w:name w:val="ConstantTok"/>
    <w:basedOn w:val="VerbatimChar"/>
    <w:rPr>
      <w:rFonts w:ascii="Consolas" w:eastAsia="Consolas" w:hAnsi="Consolas" w:cs="Consolas"/>
      <w:sz w:val="17"/>
    </w:rPr>
  </w:style>
  <w:style w:type="character" w:customStyle="1" w:styleId="CharTok">
    <w:name w:val="CharTok"/>
    <w:basedOn w:val="VerbatimChar"/>
    <w:rPr>
      <w:rFonts w:ascii="Consolas" w:eastAsia="Consolas" w:hAnsi="Consolas" w:cs="Consolas"/>
      <w:sz w:val="17"/>
    </w:rPr>
  </w:style>
  <w:style w:type="character" w:customStyle="1" w:styleId="SpecialCharTok">
    <w:name w:val="SpecialCharTok"/>
    <w:basedOn w:val="VerbatimChar"/>
    <w:rPr>
      <w:rFonts w:ascii="Consolas" w:eastAsia="Consolas" w:hAnsi="Consolas" w:cs="Consolas"/>
      <w:sz w:val="17"/>
    </w:rPr>
  </w:style>
  <w:style w:type="character" w:customStyle="1" w:styleId="StringTok">
    <w:name w:val="StringTok"/>
    <w:basedOn w:val="VerbatimChar"/>
    <w:rPr>
      <w:rFonts w:ascii="Consolas" w:eastAsia="Consolas" w:hAnsi="Consolas" w:cs="Consolas"/>
      <w:sz w:val="17"/>
    </w:rPr>
  </w:style>
  <w:style w:type="character" w:customStyle="1" w:styleId="VerbatimStringTok">
    <w:name w:val="VerbatimStringTok"/>
    <w:basedOn w:val="VerbatimChar"/>
    <w:rPr>
      <w:rFonts w:ascii="Consolas" w:eastAsia="Consolas" w:hAnsi="Consolas" w:cs="Consolas"/>
      <w:sz w:val="17"/>
    </w:rPr>
  </w:style>
  <w:style w:type="character" w:customStyle="1" w:styleId="SpecialStringTok">
    <w:name w:val="SpecialStringTok"/>
    <w:basedOn w:val="VerbatimChar"/>
    <w:rPr>
      <w:rFonts w:ascii="Consolas" w:eastAsia="Consolas" w:hAnsi="Consolas" w:cs="Consolas"/>
      <w:sz w:val="17"/>
    </w:rPr>
  </w:style>
  <w:style w:type="character" w:customStyle="1" w:styleId="ImportTok">
    <w:name w:val="ImportTok"/>
    <w:basedOn w:val="VerbatimChar"/>
    <w:rPr>
      <w:rFonts w:ascii="Consolas" w:eastAsia="Consolas" w:hAnsi="Consolas" w:cs="Consolas"/>
      <w:sz w:val="17"/>
    </w:rPr>
  </w:style>
  <w:style w:type="character" w:customStyle="1" w:styleId="CommentTok">
    <w:name w:val="CommentTok"/>
    <w:basedOn w:val="VerbatimChar"/>
    <w:rPr>
      <w:rFonts w:ascii="Consolas" w:eastAsia="Consolas" w:hAnsi="Consolas" w:cs="Consolas"/>
      <w:i/>
      <w:sz w:val="17"/>
    </w:rPr>
  </w:style>
  <w:style w:type="character" w:customStyle="1" w:styleId="DocumentationTok">
    <w:name w:val="DocumentationTok"/>
    <w:basedOn w:val="VerbatimChar"/>
    <w:rPr>
      <w:rFonts w:ascii="Consolas" w:eastAsia="Consolas" w:hAnsi="Consolas" w:cs="Consolas"/>
      <w:i/>
      <w:sz w:val="17"/>
    </w:rPr>
  </w:style>
  <w:style w:type="character" w:customStyle="1" w:styleId="AnnotationTok">
    <w:name w:val="AnnotationTok"/>
    <w:basedOn w:val="VerbatimChar"/>
    <w:rPr>
      <w:rFonts w:ascii="Consolas" w:eastAsia="Consolas" w:hAnsi="Consolas" w:cs="Consolas"/>
      <w:i/>
      <w:sz w:val="17"/>
    </w:rPr>
  </w:style>
  <w:style w:type="character" w:customStyle="1" w:styleId="CommentVarTok">
    <w:name w:val="CommentVarTok"/>
    <w:basedOn w:val="VerbatimChar"/>
    <w:rPr>
      <w:rFonts w:ascii="Consolas" w:eastAsia="Consolas" w:hAnsi="Consolas" w:cs="Consolas"/>
      <w:i/>
      <w:sz w:val="17"/>
    </w:rPr>
  </w:style>
  <w:style w:type="character" w:customStyle="1" w:styleId="OtherTok">
    <w:name w:val="OtherTok"/>
    <w:basedOn w:val="VerbatimChar"/>
    <w:rPr>
      <w:rFonts w:ascii="Consolas" w:eastAsia="Consolas" w:hAnsi="Consolas" w:cs="Consolas"/>
      <w:sz w:val="17"/>
    </w:rPr>
  </w:style>
  <w:style w:type="character" w:customStyle="1" w:styleId="FunctionTok">
    <w:name w:val="FunctionTok"/>
    <w:basedOn w:val="VerbatimChar"/>
    <w:rPr>
      <w:rFonts w:ascii="Consolas" w:eastAsia="Consolas" w:hAnsi="Consolas" w:cs="Consolas"/>
      <w:sz w:val="17"/>
    </w:rPr>
  </w:style>
  <w:style w:type="character" w:customStyle="1" w:styleId="VariableTok">
    <w:name w:val="VariableTok"/>
    <w:basedOn w:val="VerbatimChar"/>
    <w:rPr>
      <w:rFonts w:ascii="Consolas" w:eastAsia="Consolas" w:hAnsi="Consolas" w:cs="Consolas"/>
      <w:sz w:val="17"/>
    </w:rPr>
  </w:style>
  <w:style w:type="character" w:customStyle="1" w:styleId="ControlFlowTok">
    <w:name w:val="ControlFlowTok"/>
    <w:basedOn w:val="VerbatimChar"/>
    <w:rPr>
      <w:rFonts w:ascii="Consolas" w:eastAsia="Consolas" w:hAnsi="Consolas" w:cs="Consolas"/>
      <w:b/>
      <w:sz w:val="17"/>
    </w:rPr>
  </w:style>
  <w:style w:type="character" w:customStyle="1" w:styleId="OperatorTok">
    <w:name w:val="OperatorTok"/>
    <w:basedOn w:val="VerbatimChar"/>
    <w:rPr>
      <w:rFonts w:ascii="Consolas" w:eastAsia="Consolas" w:hAnsi="Consolas" w:cs="Consolas"/>
      <w:sz w:val="17"/>
    </w:rPr>
  </w:style>
  <w:style w:type="character" w:customStyle="1" w:styleId="BuiltInTok">
    <w:name w:val="BuiltInTok"/>
    <w:basedOn w:val="VerbatimChar"/>
    <w:rPr>
      <w:rFonts w:ascii="Consolas" w:eastAsia="Consolas" w:hAnsi="Consolas" w:cs="Consolas"/>
      <w:sz w:val="17"/>
    </w:rPr>
  </w:style>
  <w:style w:type="character" w:customStyle="1" w:styleId="ExtensionTok">
    <w:name w:val="ExtensionTok"/>
    <w:basedOn w:val="VerbatimChar"/>
    <w:rPr>
      <w:rFonts w:ascii="Consolas" w:eastAsia="Consolas" w:hAnsi="Consolas" w:cs="Consolas"/>
      <w:sz w:val="17"/>
    </w:rPr>
  </w:style>
  <w:style w:type="character" w:customStyle="1" w:styleId="PreprocessorTok">
    <w:name w:val="PreprocessorTok"/>
    <w:basedOn w:val="VerbatimChar"/>
    <w:rPr>
      <w:rFonts w:ascii="Consolas" w:eastAsia="Consolas" w:hAnsi="Consolas" w:cs="Consolas"/>
      <w:b/>
      <w:sz w:val="17"/>
    </w:rPr>
  </w:style>
  <w:style w:type="character" w:customStyle="1" w:styleId="AttributeTok">
    <w:name w:val="AttributeTok"/>
    <w:basedOn w:val="VerbatimChar"/>
    <w:rPr>
      <w:rFonts w:ascii="Consolas" w:eastAsia="Consolas" w:hAnsi="Consolas" w:cs="Consolas"/>
      <w:sz w:val="17"/>
    </w:rPr>
  </w:style>
  <w:style w:type="character" w:customStyle="1" w:styleId="RegionMarkerTok">
    <w:name w:val="RegionMarkerTok"/>
    <w:basedOn w:val="VerbatimChar"/>
    <w:rPr>
      <w:rFonts w:ascii="Consolas" w:eastAsia="Consolas" w:hAnsi="Consolas" w:cs="Consolas"/>
      <w:sz w:val="17"/>
    </w:rPr>
  </w:style>
  <w:style w:type="character" w:customStyle="1" w:styleId="InformationTok">
    <w:name w:val="InformationTok"/>
    <w:basedOn w:val="VerbatimChar"/>
    <w:rPr>
      <w:rFonts w:ascii="Consolas" w:eastAsia="Consolas" w:hAnsi="Consolas" w:cs="Consolas"/>
      <w:i/>
      <w:sz w:val="17"/>
    </w:rPr>
  </w:style>
  <w:style w:type="character" w:customStyle="1" w:styleId="WarningTok">
    <w:name w:val="WarningTok"/>
    <w:basedOn w:val="VerbatimChar"/>
    <w:rPr>
      <w:rFonts w:ascii="Consolas" w:eastAsia="Consolas" w:hAnsi="Consolas" w:cs="Consolas"/>
      <w:i/>
      <w:sz w:val="17"/>
    </w:rPr>
  </w:style>
  <w:style w:type="character" w:customStyle="1" w:styleId="AlertTok">
    <w:name w:val="AlertTok"/>
    <w:basedOn w:val="VerbatimChar"/>
    <w:rPr>
      <w:rFonts w:ascii="Consolas" w:eastAsia="Consolas" w:hAnsi="Consolas" w:cs="Consolas"/>
      <w:b/>
      <w:sz w:val="17"/>
    </w:rPr>
  </w:style>
  <w:style w:type="character" w:customStyle="1" w:styleId="ErrorTok">
    <w:name w:val="ErrorTok"/>
    <w:basedOn w:val="VerbatimChar"/>
    <w:rPr>
      <w:rFonts w:ascii="Consolas" w:eastAsia="Consolas" w:hAnsi="Consolas" w:cs="Consolas"/>
      <w:b/>
      <w:sz w:val="17"/>
    </w:rPr>
  </w:style>
  <w:style w:type="character" w:customStyle="1" w:styleId="NormalTok">
    <w:name w:val="NormalTok"/>
    <w:basedOn w:val="VerbatimChar"/>
    <w:rPr>
      <w:rFonts w:ascii="Consolas" w:eastAsia="Consolas" w:hAnsi="Consolas" w:cs="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70</Pages>
  <Words>18730</Words>
  <Characters>103019</Characters>
  <Application>Microsoft Office Word</Application>
  <DocSecurity>0</DocSecurity>
  <Lines>858</Lines>
  <Paragraphs>243</Paragraphs>
  <ScaleCrop>false</ScaleCrop>
  <Company/>
  <LinksUpToDate>false</LinksUpToDate>
  <CharactersWithSpaces>121506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3</cp:revision>
  <dcterms:created xsi:type="dcterms:W3CDTF">2026-09-25T22:54:00Z</dcterms:created>
  <dcterms:modified xsi:type="dcterms:W3CDTF">2026-09-27T02:03:00Z</dcterms:modified>
</cp:coreProperties>
</file>