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5688E" w14:textId="77777777" w:rsidR="00EE597A" w:rsidRPr="00EE597A" w:rsidRDefault="00EE597A" w:rsidP="00EE597A">
      <w:pPr>
        <w:pStyle w:val="Heading1"/>
        <w:jc w:val="center"/>
        <w:rPr>
          <w:sz w:val="48"/>
          <w:szCs w:val="48"/>
          <w:lang w:val="es-CO"/>
        </w:rPr>
      </w:pPr>
      <w:bookmarkStart w:id="0" w:name="aetherion-el-saltador"/>
    </w:p>
    <w:p w14:paraId="2C70E623" w14:textId="77777777" w:rsidR="00EE597A" w:rsidRPr="00EE597A" w:rsidRDefault="00EE597A" w:rsidP="00EE597A">
      <w:pPr>
        <w:pStyle w:val="Heading1"/>
        <w:jc w:val="center"/>
        <w:rPr>
          <w:sz w:val="48"/>
          <w:szCs w:val="48"/>
          <w:lang w:val="es-CO"/>
        </w:rPr>
      </w:pPr>
    </w:p>
    <w:p w14:paraId="66C0D686" w14:textId="58C8DA70" w:rsidR="00EE597A" w:rsidRPr="00EE597A" w:rsidRDefault="00EE597A" w:rsidP="00EE597A">
      <w:pPr>
        <w:pStyle w:val="Heading1"/>
        <w:jc w:val="center"/>
        <w:rPr>
          <w:sz w:val="48"/>
          <w:szCs w:val="48"/>
          <w:lang w:val="es-CO"/>
        </w:rPr>
      </w:pPr>
      <w:r w:rsidRPr="00EE597A">
        <w:rPr>
          <w:noProof/>
          <w:sz w:val="48"/>
          <w:szCs w:val="48"/>
        </w:rPr>
        <w:drawing>
          <wp:inline distT="0" distB="0" distL="0" distR="0" wp14:anchorId="1077C8FB" wp14:editId="5E66003A">
            <wp:extent cx="1699260" cy="1813893"/>
            <wp:effectExtent l="0" t="0" r="0" b="0"/>
            <wp:docPr id="12709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7233" cy="1822404"/>
                    </a:xfrm>
                    <a:prstGeom prst="rect">
                      <a:avLst/>
                    </a:prstGeom>
                    <a:noFill/>
                    <a:ln>
                      <a:noFill/>
                    </a:ln>
                  </pic:spPr>
                </pic:pic>
              </a:graphicData>
            </a:graphic>
          </wp:inline>
        </w:drawing>
      </w:r>
    </w:p>
    <w:p w14:paraId="58264B4B" w14:textId="5123D575" w:rsidR="00FC3058" w:rsidRPr="00EE597A" w:rsidRDefault="00000000" w:rsidP="00EE597A">
      <w:pPr>
        <w:pStyle w:val="Heading1"/>
        <w:jc w:val="center"/>
        <w:rPr>
          <w:sz w:val="44"/>
          <w:szCs w:val="44"/>
          <w:lang w:val="es-CO"/>
        </w:rPr>
      </w:pPr>
      <w:r w:rsidRPr="00EE597A">
        <w:rPr>
          <w:sz w:val="44"/>
          <w:szCs w:val="44"/>
          <w:lang w:val="es-CO"/>
        </w:rPr>
        <w:t>Aetherion, el Saltador</w:t>
      </w:r>
    </w:p>
    <w:p w14:paraId="50236226" w14:textId="77777777" w:rsidR="00FC3058" w:rsidRPr="00EE597A" w:rsidRDefault="00000000" w:rsidP="00EE597A">
      <w:pPr>
        <w:pStyle w:val="FirstParagraph"/>
        <w:jc w:val="center"/>
        <w:rPr>
          <w:lang w:val="es-CO"/>
        </w:rPr>
      </w:pPr>
      <w:r w:rsidRPr="00EE597A">
        <w:rPr>
          <w:lang w:val="es-CO"/>
        </w:rPr>
        <w:t>Álvaro Quiceno</w:t>
      </w:r>
    </w:p>
    <w:bookmarkEnd w:id="0"/>
    <w:p w14:paraId="595A7C83" w14:textId="77777777" w:rsidR="00EE597A" w:rsidRDefault="00EE597A">
      <w:pPr>
        <w:pStyle w:val="BlockText"/>
        <w:rPr>
          <w:lang w:val="es-CO"/>
        </w:rPr>
      </w:pPr>
    </w:p>
    <w:p w14:paraId="4130BF3B" w14:textId="77777777" w:rsidR="00EE597A" w:rsidRDefault="00EE597A">
      <w:pPr>
        <w:pStyle w:val="BlockText"/>
        <w:rPr>
          <w:lang w:val="es-CO"/>
        </w:rPr>
      </w:pPr>
    </w:p>
    <w:p w14:paraId="5479B647" w14:textId="77777777" w:rsidR="00EE597A" w:rsidRDefault="00EE597A">
      <w:pPr>
        <w:pStyle w:val="BlockText"/>
        <w:rPr>
          <w:lang w:val="es-CO"/>
        </w:rPr>
      </w:pPr>
    </w:p>
    <w:p w14:paraId="695A19D0" w14:textId="77777777" w:rsidR="00EE597A" w:rsidRDefault="00EE597A">
      <w:pPr>
        <w:pStyle w:val="BlockText"/>
        <w:rPr>
          <w:lang w:val="es-CO"/>
        </w:rPr>
      </w:pPr>
    </w:p>
    <w:p w14:paraId="69800B41" w14:textId="77777777" w:rsidR="00EE597A" w:rsidRDefault="00EE597A">
      <w:pPr>
        <w:pStyle w:val="BlockText"/>
        <w:rPr>
          <w:lang w:val="es-CO"/>
        </w:rPr>
      </w:pPr>
    </w:p>
    <w:p w14:paraId="6494B610" w14:textId="77777777" w:rsidR="00EE597A" w:rsidRDefault="00EE597A">
      <w:pPr>
        <w:pStyle w:val="BlockText"/>
        <w:rPr>
          <w:lang w:val="es-CO"/>
        </w:rPr>
      </w:pPr>
    </w:p>
    <w:p w14:paraId="423B898B" w14:textId="77777777" w:rsidR="00EE597A" w:rsidRDefault="00EE597A">
      <w:pPr>
        <w:pStyle w:val="BlockText"/>
        <w:rPr>
          <w:lang w:val="es-CO"/>
        </w:rPr>
      </w:pPr>
    </w:p>
    <w:p w14:paraId="23552D2C" w14:textId="77777777" w:rsidR="00EE597A" w:rsidRDefault="00EE597A">
      <w:pPr>
        <w:pStyle w:val="BlockText"/>
        <w:rPr>
          <w:lang w:val="es-CO"/>
        </w:rPr>
      </w:pPr>
    </w:p>
    <w:p w14:paraId="05A06EE7" w14:textId="77777777" w:rsidR="00EE597A" w:rsidRDefault="00EE597A">
      <w:pPr>
        <w:pStyle w:val="BlockText"/>
        <w:rPr>
          <w:lang w:val="es-CO"/>
        </w:rPr>
      </w:pPr>
    </w:p>
    <w:p w14:paraId="6CE82D2C" w14:textId="77777777" w:rsidR="00EE597A" w:rsidRDefault="00EE597A">
      <w:pPr>
        <w:pStyle w:val="BlockText"/>
        <w:rPr>
          <w:lang w:val="es-CO"/>
        </w:rPr>
      </w:pPr>
    </w:p>
    <w:p w14:paraId="53F6C1D8" w14:textId="77777777" w:rsidR="00EE597A" w:rsidRDefault="00EE597A">
      <w:pPr>
        <w:pStyle w:val="BlockText"/>
        <w:rPr>
          <w:lang w:val="es-CO"/>
        </w:rPr>
      </w:pPr>
    </w:p>
    <w:p w14:paraId="4B7A8D91" w14:textId="77777777" w:rsidR="00EE597A" w:rsidRDefault="00EE597A">
      <w:pPr>
        <w:pStyle w:val="BlockText"/>
        <w:rPr>
          <w:lang w:val="es-CO"/>
        </w:rPr>
      </w:pPr>
    </w:p>
    <w:p w14:paraId="085BF9BE" w14:textId="77777777" w:rsidR="00EE597A" w:rsidRDefault="00EE597A">
      <w:pPr>
        <w:pStyle w:val="BlockText"/>
        <w:rPr>
          <w:lang w:val="es-CO"/>
        </w:rPr>
      </w:pPr>
    </w:p>
    <w:p w14:paraId="53102406" w14:textId="77777777" w:rsidR="00EE597A" w:rsidRDefault="00EE597A">
      <w:pPr>
        <w:pStyle w:val="BlockText"/>
        <w:rPr>
          <w:lang w:val="es-CO"/>
        </w:rPr>
      </w:pPr>
    </w:p>
    <w:p w14:paraId="7BB7C85A" w14:textId="77777777" w:rsidR="00EE597A" w:rsidRDefault="00EE597A">
      <w:pPr>
        <w:pStyle w:val="BlockText"/>
        <w:rPr>
          <w:lang w:val="es-CO"/>
        </w:rPr>
      </w:pPr>
    </w:p>
    <w:p w14:paraId="69479E9C" w14:textId="77777777" w:rsidR="00EE597A" w:rsidRDefault="00EE597A">
      <w:pPr>
        <w:pStyle w:val="BlockText"/>
        <w:rPr>
          <w:lang w:val="es-CO"/>
        </w:rPr>
      </w:pPr>
    </w:p>
    <w:p w14:paraId="4849F3C3" w14:textId="77777777" w:rsidR="00EE597A" w:rsidRDefault="00EE597A">
      <w:pPr>
        <w:pStyle w:val="BlockText"/>
        <w:rPr>
          <w:lang w:val="es-CO"/>
        </w:rPr>
      </w:pPr>
    </w:p>
    <w:p w14:paraId="787926D7" w14:textId="44C013D8" w:rsidR="00FC3058" w:rsidRPr="00EE597A" w:rsidRDefault="00000000">
      <w:pPr>
        <w:pStyle w:val="BlockText"/>
        <w:rPr>
          <w:lang w:val="es-CO"/>
        </w:rPr>
      </w:pPr>
      <w:r w:rsidRPr="00EE597A">
        <w:rPr>
          <w:lang w:val="es-CO"/>
        </w:rPr>
        <w:lastRenderedPageBreak/>
        <w:t>[!</w:t>
      </w:r>
      <w:r w:rsidR="00C95BDA">
        <w:rPr>
          <w:lang w:val="es-CO"/>
        </w:rPr>
        <w:t>IMPORTANTE</w:t>
      </w:r>
      <w:r w:rsidR="00442FD5">
        <w:rPr>
          <w:lang w:val="es-CO"/>
        </w:rPr>
        <w:t>!</w:t>
      </w:r>
      <w:r w:rsidRPr="00EE597A">
        <w:rPr>
          <w:lang w:val="es-CO"/>
        </w:rPr>
        <w:t xml:space="preserve">] </w:t>
      </w:r>
      <w:r w:rsidRPr="00EE597A">
        <w:rPr>
          <w:b/>
          <w:bCs/>
          <w:lang w:val="es-CO"/>
        </w:rPr>
        <w:t>Nota del Autor y Advertencia Especulativa:</w:t>
      </w:r>
      <w:r w:rsidRPr="00EE597A">
        <w:rPr>
          <w:lang w:val="es-CO"/>
        </w:rPr>
        <w:t xml:space="preserve"> Este artículo se presenta en su forma original para preservar las derivaciones teóricas fundacionales y los resultados de simulación iniciales que dieron origen al programa Aetherion. Si bien auditorías subsecuentes del “Equipo Rojo” han refinado nuestra comprensión de la extracción de energía del vacío—transitando de modelos estáticos a “bombeo topológico” dinámico—el autor ha elegido dejar este texto primario tal como fue concebido originalmente para documentar la historia del desarrollo del marco teórico.</w:t>
      </w:r>
    </w:p>
    <w:p w14:paraId="5AD3FA8B" w14:textId="77777777" w:rsidR="00FC3058" w:rsidRPr="00EE597A" w:rsidRDefault="00000000">
      <w:pPr>
        <w:pStyle w:val="FirstParagraph"/>
        <w:rPr>
          <w:lang w:val="es-CO"/>
        </w:rPr>
      </w:pPr>
      <w:r w:rsidRPr="00EE597A">
        <w:rPr>
          <w:b/>
          <w:bCs/>
          <w:lang w:val="es-CO"/>
        </w:rPr>
        <w:t>Resumen</w:t>
      </w:r>
    </w:p>
    <w:p w14:paraId="113F8AD4" w14:textId="77777777" w:rsidR="00FC3058" w:rsidRPr="00EE597A" w:rsidRDefault="00000000">
      <w:pPr>
        <w:pStyle w:val="BodyText"/>
        <w:rPr>
          <w:lang w:val="es-CO"/>
        </w:rPr>
      </w:pPr>
      <w:r w:rsidRPr="00EE597A">
        <w:rPr>
          <w:lang w:val="es-CO"/>
        </w:rPr>
        <w:t xml:space="preserve">Este trabajo desarrolla el marco Aetherion a través de tres dominios de ambición teórica creciente. Mientras que las simulaciones iniciales presentadas en este documento identificaron el mecanismo central como un </w:t>
      </w:r>
      <w:r w:rsidRPr="00EE597A">
        <w:rPr>
          <w:b/>
          <w:bCs/>
          <w:lang w:val="es-CO"/>
        </w:rPr>
        <w:t>Capacitor Topológico</w:t>
      </w:r>
      <w:r w:rsidRPr="00EE597A">
        <w:rPr>
          <w:lang w:val="es-CO"/>
        </w:rPr>
        <w:t xml:space="preserve">—que almacena estrés interno del vacío en lugar de generar potencia estática—el artículo </w:t>
      </w:r>
      <w:r w:rsidRPr="00EE597A">
        <w:rPr>
          <w:b/>
          <w:bCs/>
          <w:lang w:val="es-CO"/>
        </w:rPr>
        <w:t>“017-RTM Unified Field Framework”</w:t>
      </w:r>
      <w:r w:rsidRPr="00EE597A">
        <w:rPr>
          <w:lang w:val="es-CO"/>
        </w:rPr>
        <w:t xml:space="preserve"> proporciona el mecanismo vital de teoría de campos para trascender este límite. Al caracterizar la interacción </w:t>
      </w:r>
      <m:oMath>
        <m:r>
          <w:rPr>
            <w:rFonts w:ascii="Cambria Math" w:hAnsi="Cambria Math"/>
          </w:rPr>
          <m:t>ϕ</m:t>
        </m:r>
      </m:oMath>
      <w:r w:rsidRPr="00EE597A">
        <w:rPr>
          <w:lang w:val="es-CO"/>
        </w:rPr>
        <w:t>–</w:t>
      </w:r>
      <m:oMath>
        <m:r>
          <m:rPr>
            <m:sty m:val="p"/>
          </m:rPr>
          <w:rPr>
            <w:rFonts w:ascii="Cambria Math" w:hAnsi="Cambria Math"/>
            <w:lang w:val="es-CO"/>
          </w:rPr>
          <m:t>∇</m:t>
        </m:r>
        <m:r>
          <w:rPr>
            <w:rFonts w:ascii="Cambria Math" w:hAnsi="Cambria Math"/>
          </w:rPr>
          <m:t>α</m:t>
        </m:r>
      </m:oMath>
      <w:r w:rsidRPr="00EE597A">
        <w:rPr>
          <w:lang w:val="es-CO"/>
        </w:rPr>
        <w:t xml:space="preserve"> como un acoplamiento dinámico, ese trabajo revela un efecto de “bombeo topológico” capaz de rectificar las fluctuaciones de vacío atrapadas.</w:t>
      </w:r>
    </w:p>
    <w:p w14:paraId="4DBDA2CF" w14:textId="77777777" w:rsidR="00FC3058" w:rsidRPr="00EE597A" w:rsidRDefault="00000000">
      <w:pPr>
        <w:pStyle w:val="BodyText"/>
        <w:rPr>
          <w:lang w:val="es-CO"/>
        </w:rPr>
      </w:pPr>
      <w:r w:rsidRPr="00EE597A">
        <w:rPr>
          <w:lang w:val="es-CO"/>
        </w:rPr>
        <w:t xml:space="preserve">Debe notarse que los contenidos de la carpeta del repositorio </w:t>
      </w:r>
      <w:r w:rsidRPr="00EE597A">
        <w:rPr>
          <w:b/>
          <w:bCs/>
          <w:lang w:val="es-CO"/>
        </w:rPr>
        <w:t>“Aetherion_Mark1-Prototype (SPECULATIVE)”</w:t>
      </w:r>
      <w:r w:rsidRPr="00EE597A">
        <w:rPr>
          <w:lang w:val="es-CO"/>
        </w:rPr>
        <w:t xml:space="preserve"> están dedicados específicamente a los hallazgos de ingeniería práctica del Equipo Rojo respecto a este modelo de propulsión. En consecuencia, mientras la teoría original y las simulaciones de primera etapa se preservan aquí tal cual, las correcciones físicas validadas y los umbrales de salto multiversal se detallan extensamente en los Apéndices finales del proyecto y la carpeta de prototipo mencionada.</w:t>
      </w:r>
    </w:p>
    <w:p w14:paraId="7F1BB716" w14:textId="77777777" w:rsidR="00FC3058" w:rsidRPr="00EE597A" w:rsidRDefault="00000000">
      <w:pPr>
        <w:pStyle w:val="BodyText"/>
        <w:rPr>
          <w:lang w:val="es-CO"/>
        </w:rPr>
      </w:pPr>
      <w:r w:rsidRPr="00EE597A">
        <w:rPr>
          <w:b/>
          <w:bCs/>
          <w:lang w:val="es-CO"/>
        </w:rPr>
        <w:t>Capítulo I</w:t>
      </w:r>
      <w:r w:rsidRPr="00EE597A">
        <w:rPr>
          <w:lang w:val="es-CO"/>
        </w:rPr>
        <w:t xml:space="preserve"> establece el mecanismo fundacional: cuando un apilado de materiales o metamaterial impone una variación espacial ∇</w:t>
      </w:r>
      <w:r>
        <w:t>α</w:t>
      </w:r>
      <w:r w:rsidRPr="00EE597A">
        <w:rPr>
          <w:lang w:val="es-CO"/>
        </w:rPr>
        <w:t xml:space="preserve">, la relación de dispersión local del vacío se distorsiona, elevando una fracción de la energía del punto cero hacia una banda metaestable accesible. Derivamos un Lagrangiano efectivo en el cual </w:t>
      </w:r>
      <w:r>
        <w:t>α</w:t>
      </w:r>
      <w:r w:rsidRPr="00EE597A">
        <w:rPr>
          <w:lang w:val="es-CO"/>
        </w:rPr>
        <w:t xml:space="preserve"> y </w:t>
      </w:r>
      <w:r>
        <w:t>φ</w:t>
      </w:r>
      <w:r w:rsidRPr="00EE597A">
        <w:rPr>
          <w:lang w:val="es-CO"/>
        </w:rPr>
        <w:t xml:space="preserve"> satisfacen ecuaciones acopladas tipo Poisson, identificamos el acoplamiento adimensional clave g²/</w:t>
      </w:r>
      <w:r>
        <w:t>μ</w:t>
      </w:r>
      <w:r w:rsidRPr="00EE597A">
        <w:rPr>
          <w:lang w:val="es-CO"/>
        </w:rPr>
        <w:t>², y mostramos analíticamente que la densidad de potencia extraíble escala como P ∝ (∇</w:t>
      </w:r>
      <w:r>
        <w:t>α</w:t>
      </w:r>
      <w:r w:rsidRPr="00EE597A">
        <w:rPr>
          <w:lang w:val="es-CO"/>
        </w:rPr>
        <w:t xml:space="preserve">)² </w:t>
      </w:r>
      <w:r>
        <w:t>ε</w:t>
      </w:r>
      <w:r w:rsidRPr="00EE597A">
        <w:rPr>
          <w:lang w:val="es-CO"/>
        </w:rPr>
        <w:t xml:space="preserve">₀. Simulaciones numéricas en mallas 1D y 2D confirman que una rampa lineal de </w:t>
      </w:r>
      <w:r>
        <w:t>α</w:t>
      </w:r>
      <w:r w:rsidRPr="00EE597A">
        <w:rPr>
          <w:lang w:val="es-CO"/>
        </w:rPr>
        <w:t xml:space="preserve"> impulsa </w:t>
      </w:r>
      <w:r>
        <w:t>φ</w:t>
      </w:r>
      <w:r w:rsidRPr="00EE597A">
        <w:rPr>
          <w:lang w:val="es-CO"/>
        </w:rPr>
        <w:t xml:space="preserve"> y produce proxies de potencia no nulos consistentes con las predicciones teóricas. Proponemos una cámara Aetherion fabricable que comprende capas de metamaterial que imponen un gradiente de </w:t>
      </w:r>
      <w:r>
        <w:t>α</w:t>
      </w:r>
      <w:r w:rsidRPr="00EE597A">
        <w:rPr>
          <w:lang w:val="es-CO"/>
        </w:rPr>
        <w:t xml:space="preserve"> desde ≈2 (línea base difusiva) hasta ≈3 (objetivo holográfico), con protocolos de medición multimodales para aislar el efecto predicho por RTM.</w:t>
      </w:r>
    </w:p>
    <w:p w14:paraId="654BC9AA" w14:textId="77777777" w:rsidR="00FC3058" w:rsidRPr="00EE597A" w:rsidRDefault="00000000">
      <w:pPr>
        <w:pStyle w:val="BodyText"/>
        <w:rPr>
          <w:lang w:val="es-CO"/>
        </w:rPr>
      </w:pPr>
      <w:r w:rsidRPr="00EE597A">
        <w:rPr>
          <w:b/>
          <w:bCs/>
          <w:lang w:val="es-CO"/>
        </w:rPr>
        <w:t>Capítulo II</w:t>
      </w:r>
      <w:r w:rsidRPr="00EE597A">
        <w:rPr>
          <w:lang w:val="es-CO"/>
        </w:rPr>
        <w:t xml:space="preserve"> extiende este mecanismo de extracción a la propulsión. Demostramos que perfiles asimétricos de </w:t>
      </w:r>
      <w:r>
        <w:t>α</w:t>
      </w:r>
      <w:r w:rsidRPr="00EE597A">
        <w:rPr>
          <w:lang w:val="es-CO"/>
        </w:rPr>
        <w:t xml:space="preserve"> generan un flujo de energía-momento unidireccional capaz de producir empuje lateral o contrarrestar la gravedad. Se derivan expresiones en forma cerrada para el empuje por unidad de área, mostrando F/A ∝ |∇</w:t>
      </w:r>
      <w:r>
        <w:t>α</w:t>
      </w:r>
      <w:r w:rsidRPr="00EE597A">
        <w:rPr>
          <w:lang w:val="es-CO"/>
        </w:rPr>
        <w:t xml:space="preserve">| </w:t>
      </w:r>
      <w:r>
        <w:t>ε</w:t>
      </w:r>
      <w:r w:rsidRPr="00EE597A">
        <w:rPr>
          <w:lang w:val="es-CO"/>
        </w:rPr>
        <w:t xml:space="preserve">_ZPE. Analizamos la modulación de </w:t>
      </w:r>
      <w:r>
        <w:t>α</w:t>
      </w:r>
      <w:r w:rsidRPr="00EE597A">
        <w:rPr>
          <w:lang w:val="es-CO"/>
        </w:rPr>
        <w:t xml:space="preserve"> inducida por vibración, secuencias de gradiente pulsado para “saltos” espaciales discretos, y leyes de escalado para demostración en laboratorio. El marco no requiere masa de propelente, derivando su transferencia de momento del vacío estructurado mismo.</w:t>
      </w:r>
    </w:p>
    <w:p w14:paraId="27847692" w14:textId="77777777" w:rsidR="00FC3058" w:rsidRPr="00EE597A" w:rsidRDefault="00000000">
      <w:pPr>
        <w:pStyle w:val="BodyText"/>
        <w:rPr>
          <w:lang w:val="es-CO"/>
        </w:rPr>
      </w:pPr>
      <w:r w:rsidRPr="00EE597A">
        <w:rPr>
          <w:b/>
          <w:bCs/>
          <w:lang w:val="es-CO"/>
        </w:rPr>
        <w:t>Capítulo III</w:t>
      </w:r>
      <w:r w:rsidRPr="00EE597A">
        <w:rPr>
          <w:lang w:val="es-CO"/>
        </w:rPr>
        <w:t xml:space="preserve"> amplía el marco del Aetherion más allá de la propulsión intrarrama para adentrarse en el problema especulativo de la transición entre universos. En lugar de tratar el multiverso como un conjunto de pozos </w:t>
      </w:r>
      <w:r>
        <w:t>α</w:t>
      </w:r>
      <w:r w:rsidRPr="00EE597A">
        <w:rPr>
          <w:lang w:val="es-CO"/>
        </w:rPr>
        <w:t xml:space="preserve"> simultáneamente accesibles, adoptamos el Multiverso Iterativo Secuencial descrito por la Corriente Espiral: una sucesión causal de universos homólogos en la </w:t>
      </w:r>
      <w:r w:rsidRPr="00EE597A">
        <w:rPr>
          <w:lang w:val="es-CO"/>
        </w:rPr>
        <w:lastRenderedPageBreak/>
        <w:t xml:space="preserve">que únicamente el sucesor inmediato puede llegar a estar disponible para el reacoplamiento. Introducimos una coordenada local de rama </w:t>
      </w:r>
      <w:r>
        <w:t>β</w:t>
      </w:r>
      <w:r w:rsidRPr="00EE597A">
        <w:rPr>
          <w:lang w:val="es-CO"/>
        </w:rPr>
        <w:t xml:space="preserve"> para describir la transición entre el universo presente y su sucesor activo, establecemos las condiciones impuestas por la adyacencia, la Ventana de Relevo, la compatibilidad de escala y la coherencia del sistema, y examinamos la naturaleza irreversible de un cruce completado. El modelo resultante prohíbe la selección arbitraria de ramas, el retorno hacia atrás y los saltos no adyacentes; un Aetherion solo puede desacoplarse de su universo actual y reacoplarse a la siguiente espira activa de la Espiral. Por lo tanto, este capítulo sigue siendo explícitamente especulativo, pero sustituye el salto irrestricto entre ramas por una arquitectura de transición causal y restringida, cuyos requisitos internos pueden formularse y someterse a prueba de manera independiente.</w:t>
      </w:r>
    </w:p>
    <w:p w14:paraId="1FC58387" w14:textId="77777777" w:rsidR="00FC3058" w:rsidRPr="00EE597A" w:rsidRDefault="00000000">
      <w:pPr>
        <w:pStyle w:val="BodyText"/>
        <w:rPr>
          <w:lang w:val="es-CO"/>
        </w:rPr>
      </w:pPr>
      <w:r w:rsidRPr="00EE597A">
        <w:rPr>
          <w:lang w:val="es-CO"/>
        </w:rPr>
        <w:t>A lo largo del trabajo, adoptamos las definiciones de parámetros y rutas de calibración establecidas en el RTM Unified Field Framework, asegurando consistencia numérica a través del corpus teórico. El programa Aetherion representa el objetivo experimental más ambicioso de RTM: un dispositivo de prueba de concepto que validaría simultáneamente las predicciones centrales del marco y abriría caminos hacia tecnologías de energía del vacío.</w:t>
      </w:r>
    </w:p>
    <w:p w14:paraId="77538644" w14:textId="77777777" w:rsidR="00FC3058" w:rsidRPr="00EE597A" w:rsidRDefault="00000000">
      <w:pPr>
        <w:pStyle w:val="BodyText"/>
        <w:rPr>
          <w:lang w:val="es-CO"/>
        </w:rPr>
      </w:pPr>
      <w:r w:rsidRPr="00EE597A">
        <w:rPr>
          <w:b/>
          <w:bCs/>
          <w:lang w:val="es-CO"/>
        </w:rPr>
        <w:t>ANEXOS:</w:t>
      </w:r>
      <w:r w:rsidRPr="00EE597A">
        <w:rPr>
          <w:lang w:val="es-CO"/>
        </w:rPr>
        <w:t xml:space="preserve"> Siguiendo el desarrollo teórico presentado en los Capítulos I–III, el marco fue sometido a una auditoría formal de termodinámica y conservación del momento. Los hallazgos clave, detallados en los Apéndices finales de este documento, incluyen:</w:t>
      </w:r>
    </w:p>
    <w:p w14:paraId="5A52CFB2" w14:textId="77777777" w:rsidR="00FC3058" w:rsidRPr="00EE597A" w:rsidRDefault="00000000">
      <w:pPr>
        <w:numPr>
          <w:ilvl w:val="0"/>
          <w:numId w:val="1"/>
        </w:numPr>
        <w:rPr>
          <w:lang w:val="es-CO"/>
        </w:rPr>
      </w:pPr>
      <w:r w:rsidRPr="00EE597A">
        <w:rPr>
          <w:b/>
          <w:bCs/>
          <w:lang w:val="es-CO"/>
        </w:rPr>
        <w:t>Reclasificación Termodinámica:</w:t>
      </w:r>
      <w:r w:rsidRPr="00EE597A">
        <w:rPr>
          <w:lang w:val="es-CO"/>
        </w:rPr>
        <w:t xml:space="preserve"> Los modelos de extracción estática iniciales (Capítulo I) se reclasifican como </w:t>
      </w:r>
      <w:r w:rsidRPr="00EE597A">
        <w:rPr>
          <w:b/>
          <w:bCs/>
          <w:lang w:val="es-CO"/>
        </w:rPr>
        <w:t>Capacitores Topológicos</w:t>
      </w:r>
      <w:r w:rsidRPr="00EE597A">
        <w:rPr>
          <w:lang w:val="es-CO"/>
        </w:rPr>
        <w:t xml:space="preserve">. Se demuestra que los gradientes estáticos de </w:t>
      </w:r>
      <m:oMath>
        <m:r>
          <w:rPr>
            <w:rFonts w:ascii="Cambria Math" w:hAnsi="Cambria Math"/>
          </w:rPr>
          <m:t>α</m:t>
        </m:r>
      </m:oMath>
      <w:r w:rsidRPr="00EE597A">
        <w:rPr>
          <w:lang w:val="es-CO"/>
        </w:rPr>
        <w:t xml:space="preserve"> almacenan energía del punto cero como estrés de vacío interno </w:t>
      </w:r>
      <m:oMath>
        <m:r>
          <m:rPr>
            <m:sty m:val="p"/>
          </m:rPr>
          <w:rPr>
            <w:rFonts w:ascii="Cambria Math" w:hAnsi="Cambria Math"/>
            <w:lang w:val="es-CO"/>
          </w:rPr>
          <m:t>(</m:t>
        </m:r>
        <m:sSub>
          <m:sSubPr>
            <m:ctrlPr>
              <w:rPr>
                <w:rFonts w:ascii="Cambria Math" w:hAnsi="Cambria Math"/>
              </w:rPr>
            </m:ctrlPr>
          </m:sSubPr>
          <m:e>
            <m:r>
              <w:rPr>
                <w:rFonts w:ascii="Cambria Math" w:hAnsi="Cambria Math"/>
              </w:rPr>
              <m:t>E</m:t>
            </m:r>
          </m:e>
          <m:sub>
            <m:r>
              <w:rPr>
                <w:rFonts w:ascii="Cambria Math" w:hAnsi="Cambria Math"/>
              </w:rPr>
              <m:t>stored</m:t>
            </m:r>
          </m:sub>
        </m:sSub>
        <m:r>
          <m:rPr>
            <m:sty m:val="p"/>
          </m:rPr>
          <w:rPr>
            <w:rFonts w:ascii="Cambria Math" w:hAnsi="Cambria Math"/>
            <w:lang w:val="es-CO"/>
          </w:rPr>
          <m:t>∝</m:t>
        </m:r>
        <m:r>
          <w:rPr>
            <w:rFonts w:ascii="Cambria Math" w:hAnsi="Cambria Math"/>
          </w:rPr>
          <m:t>Δ</m:t>
        </m:r>
        <m:sSup>
          <m:sSupPr>
            <m:ctrlPr>
              <w:rPr>
                <w:rFonts w:ascii="Cambria Math" w:hAnsi="Cambria Math"/>
              </w:rPr>
            </m:ctrlPr>
          </m:sSupPr>
          <m:e>
            <m:r>
              <w:rPr>
                <w:rFonts w:ascii="Cambria Math" w:hAnsi="Cambria Math"/>
              </w:rPr>
              <m:t>α</m:t>
            </m:r>
          </m:e>
          <m:sup>
            <m:r>
              <w:rPr>
                <w:rFonts w:ascii="Cambria Math" w:hAnsi="Cambria Math"/>
                <w:lang w:val="es-CO"/>
              </w:rPr>
              <m:t>3</m:t>
            </m:r>
          </m:sup>
        </m:sSup>
      </m:oMath>
      <w:r w:rsidRPr="00EE597A">
        <w:rPr>
          <w:lang w:val="es-CO"/>
        </w:rPr>
        <w:t>) en lugar de generar potencia DC continua, asegurando el cumplimiento con la Primera Ley de la Termodinámica.</w:t>
      </w:r>
    </w:p>
    <w:p w14:paraId="35F6B635" w14:textId="77777777" w:rsidR="00FC3058" w:rsidRPr="00EE597A" w:rsidRDefault="00000000">
      <w:pPr>
        <w:numPr>
          <w:ilvl w:val="0"/>
          <w:numId w:val="1"/>
        </w:numPr>
        <w:rPr>
          <w:lang w:val="es-CO"/>
        </w:rPr>
      </w:pPr>
      <w:r w:rsidRPr="00EE597A">
        <w:rPr>
          <w:b/>
          <w:bCs/>
          <w:lang w:val="es-CO"/>
        </w:rPr>
        <w:t>Mandato de Rectificación Dinámica:</w:t>
      </w:r>
      <w:r w:rsidRPr="00EE597A">
        <w:rPr>
          <w:lang w:val="es-CO"/>
        </w:rPr>
        <w:t xml:space="preserve"> Se confirma que el empuje unidireccional depende estrictamente de la ruptura activa de simetría. La auditoría valida la </w:t>
      </w:r>
      <w:r w:rsidRPr="00EE597A">
        <w:rPr>
          <w:b/>
          <w:bCs/>
          <w:lang w:val="es-CO"/>
        </w:rPr>
        <w:t>Rectificación Ponderomotriz</w:t>
      </w:r>
      <w:r w:rsidRPr="00EE597A">
        <w:rPr>
          <w:lang w:val="es-CO"/>
        </w:rPr>
        <w:t xml:space="preserve"> (OMV) y las </w:t>
      </w:r>
      <w:r w:rsidRPr="00EE597A">
        <w:rPr>
          <w:b/>
          <w:bCs/>
          <w:lang w:val="es-CO"/>
        </w:rPr>
        <w:t>Ondas de Choque Acústicas Asimétricas</w:t>
      </w:r>
      <w:r w:rsidRPr="00EE597A">
        <w:rPr>
          <w:lang w:val="es-CO"/>
        </w:rPr>
        <w:t xml:space="preserve"> (TPH) como las únicas rutas físicamente permisibles para generar momento neto (</w:t>
      </w:r>
      <m:oMath>
        <m:r>
          <w:rPr>
            <w:rFonts w:ascii="Cambria Math" w:hAnsi="Cambria Math"/>
          </w:rPr>
          <m:t>Δp</m:t>
        </m:r>
        <m:r>
          <w:rPr>
            <w:rFonts w:ascii="Cambria Math" w:hAnsi="Cambria Math"/>
            <w:lang w:val="es-CO"/>
          </w:rPr>
          <m:t> </m:t>
        </m:r>
        <m:r>
          <m:rPr>
            <m:sty m:val="p"/>
          </m:rPr>
          <w:rPr>
            <w:rFonts w:ascii="Cambria Math" w:hAnsi="Cambria Math"/>
            <w:lang w:val="es-CO"/>
          </w:rPr>
          <m:t>&gt;</m:t>
        </m:r>
        <m:r>
          <w:rPr>
            <w:rFonts w:ascii="Cambria Math" w:hAnsi="Cambria Math"/>
            <w:lang w:val="es-CO"/>
          </w:rPr>
          <m:t> 0</m:t>
        </m:r>
      </m:oMath>
      <w:r w:rsidRPr="00EE597A">
        <w:rPr>
          <w:lang w:val="es-CO"/>
        </w:rPr>
        <w:t>).</w:t>
      </w:r>
    </w:p>
    <w:p w14:paraId="54B8E139" w14:textId="77777777" w:rsidR="00FC3058" w:rsidRPr="00EE597A" w:rsidRDefault="00000000">
      <w:pPr>
        <w:numPr>
          <w:ilvl w:val="0"/>
          <w:numId w:val="1"/>
        </w:numPr>
        <w:rPr>
          <w:lang w:val="es-CO"/>
        </w:rPr>
      </w:pPr>
      <w:r w:rsidRPr="00EE597A">
        <w:rPr>
          <w:b/>
          <w:bCs/>
          <w:lang w:val="es-CO"/>
        </w:rPr>
        <w:t>Umbrales de Nucleación 3D:</w:t>
      </w:r>
      <w:r w:rsidRPr="00EE597A">
        <w:rPr>
          <w:lang w:val="es-CO"/>
        </w:rPr>
        <w:t xml:space="preserve"> La hipótesis del “Salto de Rama” (Capítulo III) se reformula bajo un potencial de Sine-Gordon. Los hallazgos revelan que la tensión superficial multiversal prohíbe las transiciones a microescala, estableciendo un </w:t>
      </w:r>
      <w:r w:rsidRPr="00EE597A">
        <w:rPr>
          <w:b/>
          <w:bCs/>
          <w:lang w:val="es-CO"/>
        </w:rPr>
        <w:t>Mandato Macroscópico</w:t>
      </w:r>
      <w:r w:rsidRPr="00EE597A">
        <w:rPr>
          <w:lang w:val="es-CO"/>
        </w:rPr>
        <w:t xml:space="preserve"> donde la estabilidad del salto solo se logra en núcleos que exceden un radio de ~1 metro.</w:t>
      </w:r>
    </w:p>
    <w:p w14:paraId="53A53CF8" w14:textId="77777777" w:rsidR="00FC3058" w:rsidRPr="00EE597A" w:rsidRDefault="00000000">
      <w:pPr>
        <w:pStyle w:val="FirstParagraph"/>
        <w:rPr>
          <w:lang w:val="es-CO"/>
        </w:rPr>
      </w:pPr>
      <w:r w:rsidRPr="00EE597A">
        <w:rPr>
          <w:lang w:val="es-CO"/>
        </w:rPr>
        <w:t xml:space="preserve">Los registros técnicos completos y las pruebas de estrés de varianza Monte Carlo para estos hallazgos se proporcionan en el </w:t>
      </w:r>
      <w:r w:rsidRPr="00EE597A">
        <w:rPr>
          <w:b/>
          <w:bCs/>
          <w:lang w:val="es-CO"/>
        </w:rPr>
        <w:t>Apéndice A</w:t>
      </w:r>
      <w:r w:rsidRPr="00EE597A">
        <w:rPr>
          <w:lang w:val="es-CO"/>
        </w:rPr>
        <w:t xml:space="preserve"> final de este artículo.</w:t>
      </w:r>
    </w:p>
    <w:p w14:paraId="0520DA34" w14:textId="77777777" w:rsidR="00FC3058" w:rsidRPr="00EE597A" w:rsidRDefault="00000000">
      <w:pPr>
        <w:pStyle w:val="Heading1"/>
        <w:rPr>
          <w:lang w:val="es-CO"/>
        </w:rPr>
      </w:pPr>
      <w:bookmarkStart w:id="1" w:name="X96927e84b3d30f9410dcb96a7018af351cbf6b0"/>
      <w:r w:rsidRPr="00EE597A">
        <w:rPr>
          <w:lang w:val="es-CO"/>
        </w:rPr>
        <w:t>IExtracción de Energía del Vacío mediante Gradientes de Escalado Temporal</w:t>
      </w:r>
    </w:p>
    <w:bookmarkEnd w:id="1"/>
    <w:p w14:paraId="585FA3C7" w14:textId="77777777" w:rsidR="00FC3058" w:rsidRPr="00EE597A" w:rsidRDefault="00000000">
      <w:pPr>
        <w:pStyle w:val="FirstParagraph"/>
        <w:rPr>
          <w:lang w:val="es-CO"/>
        </w:rPr>
      </w:pPr>
      <w:r w:rsidRPr="00EE597A">
        <w:rPr>
          <w:b/>
          <w:bCs/>
          <w:lang w:val="es-CO"/>
        </w:rPr>
        <w:t>Resumen</w:t>
      </w:r>
    </w:p>
    <w:p w14:paraId="681AED8B" w14:textId="77777777" w:rsidR="00FC3058" w:rsidRPr="00EE597A" w:rsidRDefault="00000000">
      <w:pPr>
        <w:pStyle w:val="BodyText"/>
        <w:rPr>
          <w:lang w:val="es-CO"/>
        </w:rPr>
      </w:pPr>
      <w:r w:rsidRPr="00EE597A">
        <w:rPr>
          <w:lang w:val="es-CO"/>
        </w:rPr>
        <w:t xml:space="preserve">Introducimos </w:t>
      </w:r>
      <w:r w:rsidRPr="00EE597A">
        <w:rPr>
          <w:b/>
          <w:bCs/>
          <w:lang w:val="es-CO"/>
        </w:rPr>
        <w:t>Aetherion</w:t>
      </w:r>
      <w:r w:rsidRPr="00EE597A">
        <w:rPr>
          <w:lang w:val="es-CO"/>
        </w:rPr>
        <w:t xml:space="preserve">, un campo escalar cuántico confinado </w:t>
      </w:r>
      <m:oMath>
        <m:r>
          <w:rPr>
            <w:rFonts w:ascii="Cambria Math" w:hAnsi="Cambria Math"/>
          </w:rPr>
          <m:t>φ</m:t>
        </m:r>
      </m:oMath>
      <w:r w:rsidRPr="00EE597A">
        <w:rPr>
          <w:lang w:val="es-CO"/>
        </w:rPr>
        <w:t xml:space="preserve"> que se acopla a gradientes espaciales en el exponente de escalado temporal RTM </w:t>
      </w:r>
      <m:oMath>
        <m:r>
          <w:rPr>
            <w:rFonts w:ascii="Cambria Math" w:hAnsi="Cambria Math"/>
          </w:rPr>
          <m:t>α</m:t>
        </m:r>
      </m:oMath>
      <w:r w:rsidRPr="00EE597A">
        <w:rPr>
          <w:lang w:val="es-CO"/>
        </w:rPr>
        <w:t xml:space="preserve"> para desbloquear energía del punto cero. Un Lagrangiano efectivo predice una densidad de potencia que escala como </w:t>
      </w:r>
      <m:oMath>
        <m:r>
          <w:rPr>
            <w:rFonts w:ascii="Cambria Math" w:hAnsi="Cambria Math"/>
          </w:rPr>
          <m:t>P</m:t>
        </m:r>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rPr>
                  <m:t>γ</m:t>
                </m:r>
                <m:r>
                  <m:rPr>
                    <m:nor/>
                  </m:rPr>
                  <w:rPr>
                    <w:lang w:val="es-CO"/>
                  </w:rPr>
                  <m:t>/</m:t>
                </m:r>
                <m:sSup>
                  <m:sSupPr>
                    <m:ctrlPr>
                      <w:rPr>
                        <w:rFonts w:ascii="Cambria Math" w:hAnsi="Cambria Math"/>
                      </w:rPr>
                    </m:ctrlPr>
                  </m:sSupPr>
                  <m:e>
                    <m:r>
                      <w:rPr>
                        <w:rFonts w:ascii="Cambria Math" w:hAnsi="Cambria Math"/>
                      </w:rPr>
                      <m:t>M</m:t>
                    </m:r>
                  </m:e>
                  <m:sup>
                    <m:r>
                      <w:rPr>
                        <w:rFonts w:ascii="Cambria Math" w:hAnsi="Cambria Math"/>
                        <w:lang w:val="es-CO"/>
                      </w:rPr>
                      <m:t>2</m:t>
                    </m:r>
                  </m:sup>
                </m:sSup>
              </m:e>
            </m:d>
          </m:e>
          <m:sup>
            <m:r>
              <w:rPr>
                <w:rFonts w:ascii="Cambria Math" w:hAnsi="Cambria Math"/>
                <w:lang w:val="es-CO"/>
              </w:rPr>
              <m:t>2</m:t>
            </m:r>
          </m:sup>
        </m:sSup>
        <m:sSup>
          <m:sSupPr>
            <m:ctrlPr>
              <w:rPr>
                <w:rFonts w:ascii="Cambria Math" w:hAnsi="Cambria Math"/>
              </w:rPr>
            </m:ctrlPr>
          </m:sSupPr>
          <m:e>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sup>
            <m:r>
              <w:rPr>
                <w:rFonts w:ascii="Cambria Math" w:hAnsi="Cambria Math"/>
                <w:lang w:val="es-CO"/>
              </w:rPr>
              <m:t>2</m:t>
            </m:r>
          </m:sup>
        </m:sSup>
      </m:oMath>
      <w:r w:rsidRPr="00EE597A">
        <w:rPr>
          <w:lang w:val="es-CO"/>
        </w:rPr>
        <w:t xml:space="preserve">. Validamos esto in silico con solucionadores de diferencias finitas 1-D y 2-D y </w:t>
      </w:r>
      <w:r w:rsidRPr="00EE597A">
        <w:rPr>
          <w:lang w:val="es-CO"/>
        </w:rPr>
        <w:lastRenderedPageBreak/>
        <w:t xml:space="preserve">proponemos una cámara prototipo fabricable de capas concéntricas de metamaterial que imponen </w:t>
      </w:r>
      <m:oMath>
        <m:r>
          <w:rPr>
            <w:rFonts w:ascii="Cambria Math" w:hAnsi="Cambria Math"/>
          </w:rPr>
          <m:t>α</m:t>
        </m:r>
        <m:d>
          <m:dPr>
            <m:ctrlPr>
              <w:rPr>
                <w:rFonts w:ascii="Cambria Math" w:hAnsi="Cambria Math"/>
              </w:rPr>
            </m:ctrlPr>
          </m:dPr>
          <m:e>
            <m:r>
              <w:rPr>
                <w:rFonts w:ascii="Cambria Math" w:hAnsi="Cambria Math"/>
              </w:rPr>
              <m:t>r</m:t>
            </m:r>
          </m:e>
        </m:d>
      </m:oMath>
      <w:r w:rsidRPr="00EE597A">
        <w:rPr>
          <w:lang w:val="es-CO"/>
        </w:rPr>
        <w:t>. Proporcionamos un protocolo de medición falsificable (micro-calorimetría, espectroscopía RF, correlación de fotones) con objetivos de sensibilidad de µW para detectar el efecto predicho; los resultados experimentales se dejan para trabajo futuro. Este trabajo establece el mecanismo Aetherion fundacional y traza un camino hacia demostraciones avanzadas de empuje direccional, levitación y maniobras de “salto” descritas en extensiones especulativas del Aetherion.</w:t>
      </w:r>
    </w:p>
    <w:p w14:paraId="6C17EF0B" w14:textId="77777777" w:rsidR="00FC3058" w:rsidRPr="00EE597A" w:rsidRDefault="00000000">
      <w:pPr>
        <w:pStyle w:val="BodyText"/>
        <w:rPr>
          <w:lang w:val="es-CO"/>
        </w:rPr>
      </w:pPr>
      <w:r w:rsidRPr="00EE597A">
        <w:rPr>
          <w:b/>
          <w:bCs/>
          <w:lang w:val="es-CO"/>
        </w:rPr>
        <w:t>1 Introducción</w:t>
      </w:r>
    </w:p>
    <w:p w14:paraId="6D3A7B5E" w14:textId="77777777" w:rsidR="00FC3058" w:rsidRPr="00EE597A" w:rsidRDefault="00000000">
      <w:pPr>
        <w:pStyle w:val="BodyText"/>
        <w:rPr>
          <w:lang w:val="es-CO"/>
        </w:rPr>
      </w:pPr>
      <w:r w:rsidRPr="00EE597A">
        <w:rPr>
          <w:lang w:val="es-CO"/>
        </w:rPr>
        <w:t xml:space="preserve">La física convencional considera las fluctuaciones del punto cero del vacío como inaccesibles. El marco </w:t>
      </w:r>
      <w:r w:rsidRPr="00EE597A">
        <w:rPr>
          <w:b/>
          <w:bCs/>
          <w:lang w:val="es-CO"/>
        </w:rPr>
        <w:t>RTM</w:t>
      </w:r>
      <w:r w:rsidRPr="00EE597A">
        <w:rPr>
          <w:lang w:val="es-CO"/>
        </w:rPr>
        <w:t xml:space="preserve"> revierte esto al mostrar que los gradientes espaciales en el exponente de escalado temporal </w:t>
      </w:r>
      <w:r>
        <w:t>α</w:t>
      </w:r>
      <w:r w:rsidRPr="00EE597A">
        <w:rPr>
          <w:lang w:val="es-CO"/>
        </w:rPr>
        <w:t xml:space="preserve"> pueden convertir una fracción de la energía del vacío en trabajo. Aquí presentamos </w:t>
      </w:r>
      <w:r w:rsidRPr="00EE597A">
        <w:rPr>
          <w:b/>
          <w:bCs/>
          <w:lang w:val="es-CO"/>
        </w:rPr>
        <w:t>Aetherion</w:t>
      </w:r>
      <w:r w:rsidRPr="00EE597A">
        <w:rPr>
          <w:lang w:val="es-CO"/>
        </w:rPr>
        <w:t xml:space="preserve">, un campo escalar </w:t>
      </w:r>
      <w:r>
        <w:t>φ</w:t>
      </w:r>
      <w:r w:rsidRPr="00EE597A">
        <w:rPr>
          <w:lang w:val="es-CO"/>
        </w:rPr>
        <w:t xml:space="preserve"> que “cabalga” sobre </w:t>
      </w:r>
      <m:oMath>
        <m:r>
          <m:rPr>
            <m:sty m:val="p"/>
          </m:rPr>
          <w:rPr>
            <w:rFonts w:ascii="Cambria Math" w:hAnsi="Cambria Math"/>
            <w:lang w:val="es-CO"/>
          </w:rPr>
          <m:t>∇</m:t>
        </m:r>
        <m:r>
          <w:rPr>
            <w:rFonts w:ascii="Cambria Math" w:hAnsi="Cambria Math"/>
          </w:rPr>
          <m:t>α</m:t>
        </m:r>
      </m:oMath>
      <w:r w:rsidRPr="00EE597A">
        <w:rPr>
          <w:lang w:val="es-CO"/>
        </w:rPr>
        <w:t xml:space="preserve"> para producir flujo neto de energía sin violar la causalidad. Desarrollamos la teoría (Sección 2), implementamos simulaciones de prueba de concepto (Sección 4), diseñamos un reactor de metamaterial (Sección 5), y reportamos resultados iniciales (Sección 6).</w:t>
      </w:r>
    </w:p>
    <w:p w14:paraId="779BC772" w14:textId="77777777" w:rsidR="00FC3058" w:rsidRPr="00EE597A" w:rsidRDefault="00000000">
      <w:pPr>
        <w:pStyle w:val="BodyText"/>
        <w:rPr>
          <w:lang w:val="es-CO"/>
        </w:rPr>
      </w:pPr>
      <w:r w:rsidRPr="00EE597A">
        <w:rPr>
          <w:b/>
          <w:bCs/>
          <w:lang w:val="es-CO"/>
        </w:rPr>
        <w:t>2 Marco Teórico</w:t>
      </w:r>
    </w:p>
    <w:p w14:paraId="2E3F5BD3" w14:textId="77777777" w:rsidR="00FC3058" w:rsidRPr="00EE597A" w:rsidRDefault="00000000">
      <w:pPr>
        <w:pStyle w:val="BodyText"/>
        <w:rPr>
          <w:lang w:val="es-CO"/>
        </w:rPr>
      </w:pPr>
      <w:r w:rsidRPr="00EE597A">
        <w:rPr>
          <w:b/>
          <w:bCs/>
          <w:lang w:val="es-CO"/>
        </w:rPr>
        <w:t>2.1 Energía del Punto Cero (ZPE) y Fluctuaciones del Vacío</w:t>
      </w:r>
    </w:p>
    <w:p w14:paraId="4FB2676C" w14:textId="77777777" w:rsidR="00FC3058" w:rsidRPr="00EE597A" w:rsidRDefault="00000000">
      <w:pPr>
        <w:pStyle w:val="BodyText"/>
        <w:rPr>
          <w:lang w:val="es-CO"/>
        </w:rPr>
      </w:pPr>
      <w:r w:rsidRPr="00EE597A">
        <w:rPr>
          <w:lang w:val="es-CO"/>
        </w:rPr>
        <w:t>La teoría cuántica de campos predice una densidad de energía del estado base no nula</w:t>
      </w:r>
    </w:p>
    <w:p w14:paraId="0A3675CD" w14:textId="77777777" w:rsidR="00FC3058" w:rsidRDefault="00000000">
      <w:pPr>
        <w:pStyle w:val="BodyText"/>
      </w:pPr>
      <m:oMathPara>
        <m:oMathParaPr>
          <m:jc m:val="center"/>
        </m:oMathParaPr>
        <m:oMath>
          <m:r>
            <w:rPr>
              <w:rFonts w:ascii="Cambria Math" w:hAnsi="Cambria Math"/>
            </w:rPr>
            <m:t>εZPE 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ℏ</m:t>
              </m:r>
              <m:r>
                <w:rPr>
                  <w:rFonts w:ascii="Cambria Math" w:hAnsi="Cambria Math"/>
                </w:rPr>
                <m:t>ωk</m:t>
              </m:r>
            </m:e>
          </m:nary>
        </m:oMath>
      </m:oMathPara>
    </w:p>
    <w:p w14:paraId="6651EB99" w14:textId="77777777" w:rsidR="00FC3058" w:rsidRPr="00EE597A" w:rsidRDefault="00000000">
      <w:pPr>
        <w:pStyle w:val="FirstParagraph"/>
        <w:rPr>
          <w:lang w:val="es-CO"/>
        </w:rPr>
      </w:pPr>
      <w:r w:rsidRPr="00EE597A">
        <w:rPr>
          <w:lang w:val="es-CO"/>
        </w:rPr>
        <w:t>que, en espacio libre, es invariante de Lorentz y normalmente no extraíble.</w:t>
      </w:r>
    </w:p>
    <w:p w14:paraId="6FC83A46" w14:textId="77777777" w:rsidR="00FC3058" w:rsidRPr="00EE597A" w:rsidRDefault="00000000">
      <w:pPr>
        <w:pStyle w:val="BodyText"/>
        <w:rPr>
          <w:lang w:val="es-CO"/>
        </w:rPr>
      </w:pPr>
      <w:r w:rsidRPr="00EE597A">
        <w:rPr>
          <w:lang w:val="es-CO"/>
        </w:rPr>
        <w:t xml:space="preserve">RTM introduce la idea de que los </w:t>
      </w:r>
      <w:r w:rsidRPr="00EE597A">
        <w:rPr>
          <w:b/>
          <w:bCs/>
          <w:lang w:val="es-CO"/>
        </w:rPr>
        <w:t>gradientes de escalado temporal (</w:t>
      </w:r>
      <m:oMath>
        <m:r>
          <m:rPr>
            <m:sty m:val="p"/>
          </m:rPr>
          <w:rPr>
            <w:rFonts w:ascii="Cambria Math" w:hAnsi="Cambria Math"/>
            <w:lang w:val="es-CO"/>
          </w:rPr>
          <m:t>∇</m:t>
        </m:r>
        <m:r>
          <w:rPr>
            <w:rFonts w:ascii="Cambria Math" w:hAnsi="Cambria Math"/>
          </w:rPr>
          <m:t>α</m:t>
        </m:r>
      </m:oMath>
      <w:r w:rsidRPr="00EE597A">
        <w:rPr>
          <w:b/>
          <w:bCs/>
          <w:lang w:val="es-CO"/>
        </w:rPr>
        <w:t>)</w:t>
      </w:r>
      <w:r w:rsidRPr="00EE597A">
        <w:rPr>
          <w:lang w:val="es-CO"/>
        </w:rPr>
        <w:t xml:space="preserve"> distorsionan la relación de dispersión local del vacío, elevando una pequeña fracción de ZPE hacia una </w:t>
      </w:r>
      <w:r w:rsidRPr="00EE597A">
        <w:rPr>
          <w:b/>
          <w:bCs/>
          <w:lang w:val="es-CO"/>
        </w:rPr>
        <w:t>banda metaestable accesible</w:t>
      </w:r>
      <w:r w:rsidRPr="00EE597A">
        <w:rPr>
          <w:lang w:val="es-CO"/>
        </w:rPr>
        <w:t>. En la notación RTM, la densidad de energía “elevada” fraccionaria es</w:t>
      </w:r>
    </w:p>
    <w:p w14:paraId="6F708CA2" w14:textId="77777777" w:rsidR="00FC3058" w:rsidRDefault="00000000">
      <w:pPr>
        <w:pStyle w:val="BodyText"/>
      </w:pPr>
      <m:oMathPara>
        <m:oMathParaPr>
          <m:jc m:val="center"/>
        </m:oMathParaPr>
        <m:oMath>
          <m:r>
            <w:rPr>
              <w:rFonts w:ascii="Cambria Math" w:hAnsi="Cambria Math"/>
            </w:rPr>
            <m:t>δε</m:t>
          </m:r>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α</m:t>
              </m:r>
            </m:e>
          </m:d>
          <m:r>
            <w:rPr>
              <w:rFonts w:ascii="Cambria Math" w:hAnsi="Cambria Math"/>
            </w:rPr>
            <m:t> </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ZPE</m:t>
              </m:r>
            </m:sub>
          </m:sSub>
        </m:oMath>
      </m:oMathPara>
    </w:p>
    <w:p w14:paraId="4BD010C5" w14:textId="77777777" w:rsidR="00FC3058" w:rsidRPr="00EE597A" w:rsidRDefault="00000000">
      <w:pPr>
        <w:pStyle w:val="FirstParagraph"/>
        <w:rPr>
          <w:lang w:val="es-CO"/>
        </w:rPr>
      </w:pPr>
      <w:r w:rsidRPr="00EE597A">
        <w:rPr>
          <w:lang w:val="es-CO"/>
        </w:rPr>
        <w:t xml:space="preserve">donde </w:t>
      </w:r>
      <m:oMath>
        <m:r>
          <w:rPr>
            <w:rFonts w:ascii="Cambria Math" w:hAnsi="Cambria Math"/>
          </w:rPr>
          <m:t>χ</m:t>
        </m:r>
        <m:d>
          <m:dPr>
            <m:ctrlPr>
              <w:rPr>
                <w:rFonts w:ascii="Cambria Math" w:hAnsi="Cambria Math"/>
              </w:rPr>
            </m:ctrlPr>
          </m:dPr>
          <m:e>
            <m:r>
              <w:rPr>
                <w:rFonts w:ascii="Cambria Math" w:hAnsi="Cambria Math"/>
              </w:rPr>
              <m:t>α</m:t>
            </m:r>
          </m:e>
        </m:d>
        <m:r>
          <m:rPr>
            <m:sty m:val="p"/>
          </m:rPr>
          <w:rPr>
            <w:rFonts w:ascii="Cambria Math" w:hAnsi="Cambria Math"/>
            <w:lang w:val="es-CO"/>
          </w:rPr>
          <m:t>≈</m:t>
        </m:r>
        <m:r>
          <w:rPr>
            <w:rFonts w:ascii="Cambria Math" w:hAnsi="Cambria Math"/>
          </w:rPr>
          <m:t>O</m:t>
        </m:r>
        <m:d>
          <m:dPr>
            <m:ctrlPr>
              <w:rPr>
                <w:rFonts w:ascii="Cambria Math" w:hAnsi="Cambria Math"/>
              </w:rPr>
            </m:ctrlPr>
          </m:dPr>
          <m:e>
            <m:r>
              <w:rPr>
                <w:rFonts w:ascii="Cambria Math" w:hAnsi="Cambria Math"/>
                <w:lang w:val="es-CO"/>
              </w:rPr>
              <m:t>10</m:t>
            </m:r>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4</m:t>
                </m:r>
              </m:sup>
            </m:sSup>
          </m:e>
        </m:d>
      </m:oMath>
      <w:r w:rsidRPr="00EE597A">
        <w:rPr>
          <w:lang w:val="es-CO"/>
        </w:rPr>
        <w:t xml:space="preserve"> para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EE597A">
        <w:rPr>
          <w:lang w:val="es-CO"/>
        </w:rPr>
        <w:t xml:space="preserve"> y se anula para un fondo de </w:t>
      </w:r>
      <w:r>
        <w:t>α</w:t>
      </w:r>
      <w:r w:rsidRPr="00EE597A">
        <w:rPr>
          <w:lang w:val="es-CO"/>
        </w:rPr>
        <w:t xml:space="preserve"> plano. Esto establece el </w:t>
      </w:r>
      <w:r w:rsidRPr="00EE597A">
        <w:rPr>
          <w:b/>
          <w:bCs/>
          <w:lang w:val="es-CO"/>
        </w:rPr>
        <w:t>principio de fuga de ZPE mediada por</w:t>
      </w:r>
      <w:r w:rsidRPr="00EE597A">
        <w:rPr>
          <w:lang w:val="es-CO"/>
        </w:rPr>
        <w:t xml:space="preserve"> </w:t>
      </w:r>
      <m:oMath>
        <m:r>
          <m:rPr>
            <m:sty m:val="b"/>
          </m:rPr>
          <w:rPr>
            <w:rFonts w:ascii="Cambria Math" w:hAnsi="Cambria Math"/>
          </w:rPr>
          <m:t>α</m:t>
        </m:r>
      </m:oMath>
      <w:r w:rsidRPr="00EE597A">
        <w:rPr>
          <w:lang w:val="es-CO"/>
        </w:rPr>
        <w:t>.</w:t>
      </w:r>
    </w:p>
    <w:p w14:paraId="08204164" w14:textId="77777777" w:rsidR="00FC3058" w:rsidRPr="00EE597A" w:rsidRDefault="00000000">
      <w:pPr>
        <w:pStyle w:val="BodyText"/>
        <w:rPr>
          <w:lang w:val="es-CO"/>
        </w:rPr>
      </w:pPr>
      <w:r w:rsidRPr="00EE597A">
        <w:rPr>
          <w:b/>
          <w:bCs/>
          <w:lang w:val="es-CO"/>
        </w:rPr>
        <w:t xml:space="preserve">2.2 La Hipótesis </w:t>
      </w:r>
      <w:r w:rsidRPr="00EE597A">
        <w:rPr>
          <w:b/>
          <w:bCs/>
          <w:i/>
          <w:iCs/>
          <w:lang w:val="es-CO"/>
        </w:rPr>
        <w:t>Aetherion</w:t>
      </w:r>
    </w:p>
    <w:p w14:paraId="58795B6A" w14:textId="77777777" w:rsidR="00FC3058" w:rsidRPr="00EE597A" w:rsidRDefault="00000000">
      <w:pPr>
        <w:pStyle w:val="BodyText"/>
        <w:rPr>
          <w:lang w:val="es-CO"/>
        </w:rPr>
      </w:pPr>
      <w:r w:rsidRPr="00EE597A">
        <w:rPr>
          <w:lang w:val="es-CO"/>
        </w:rPr>
        <w:t xml:space="preserve">Postulamos un campo escalar real </w:t>
      </w:r>
      <m:oMath>
        <m:r>
          <w:rPr>
            <w:rFonts w:ascii="Cambria Math" w:hAnsi="Cambria Math"/>
          </w:rPr>
          <m:t>φ</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t</m:t>
            </m:r>
          </m:e>
        </m:d>
      </m:oMath>
      <w:r w:rsidRPr="00EE597A">
        <w:rPr>
          <w:lang w:val="es-CO"/>
        </w:rPr>
        <w:t xml:space="preserve"> – apodado </w:t>
      </w:r>
      <w:r w:rsidRPr="00EE597A">
        <w:rPr>
          <w:b/>
          <w:bCs/>
          <w:lang w:val="es-CO"/>
        </w:rPr>
        <w:t>Aetherion</w:t>
      </w:r>
      <w:r w:rsidRPr="00EE597A">
        <w:rPr>
          <w:lang w:val="es-CO"/>
        </w:rPr>
        <w:t xml:space="preserve"> – que parametriza el grado local de </w:t>
      </w:r>
      <w:r w:rsidRPr="00EE597A">
        <w:rPr>
          <w:i/>
          <w:iCs/>
          <w:lang w:val="es-CO"/>
        </w:rPr>
        <w:t>coherencia temporal</w:t>
      </w:r>
      <w:r w:rsidRPr="00EE597A">
        <w:rPr>
          <w:lang w:val="es-CO"/>
        </w:rPr>
        <w:t xml:space="preserve"> creada por los gradientes RTM. Operacionalmente,</w:t>
      </w:r>
    </w:p>
    <w:p w14:paraId="42B4D34A" w14:textId="77777777" w:rsidR="00FC3058" w:rsidRPr="00EE597A" w:rsidRDefault="00000000">
      <w:pPr>
        <w:pStyle w:val="BodyText"/>
        <w:rPr>
          <w:lang w:val="es-CO"/>
        </w:rPr>
      </w:pPr>
      <m:oMath>
        <m:r>
          <m:rPr>
            <m:sty m:val="p"/>
          </m:rPr>
          <w:rPr>
            <w:rFonts w:ascii="Cambria Math" w:hAnsi="Cambria Math"/>
            <w:lang w:val="es-CO"/>
          </w:rPr>
          <m:t>∇</m:t>
        </m:r>
        <m:r>
          <w:rPr>
            <w:rFonts w:ascii="Cambria Math" w:hAnsi="Cambria Math"/>
          </w:rPr>
          <m:t>φ</m:t>
        </m:r>
        <m:r>
          <m:rPr>
            <m:sty m:val="p"/>
          </m:rPr>
          <w:rPr>
            <w:rFonts w:ascii="Cambria Math" w:hAnsi="Cambria Math"/>
            <w:lang w:val="es-CO"/>
          </w:rPr>
          <m:t>≡</m:t>
        </m:r>
        <m:r>
          <w:rPr>
            <w:rFonts w:ascii="Cambria Math" w:hAnsi="Cambria Math"/>
          </w:rPr>
          <m:t>f</m:t>
        </m:r>
        <m:d>
          <m:dPr>
            <m:ctrlPr>
              <w:rPr>
                <w:rFonts w:ascii="Cambria Math" w:hAnsi="Cambria Math"/>
              </w:rPr>
            </m:ctrlPr>
          </m:dPr>
          <m:e>
            <m:r>
              <w:rPr>
                <w:rFonts w:ascii="Cambria Math" w:hAnsi="Cambria Math"/>
              </w:rPr>
              <m:t>α</m:t>
            </m:r>
          </m:e>
        </m:d>
        <m:r>
          <m:rPr>
            <m:sty m:val="p"/>
          </m:rPr>
          <w:rPr>
            <w:rFonts w:ascii="Cambria Math" w:hAnsi="Cambria Math"/>
            <w:lang w:val="es-CO"/>
          </w:rPr>
          <m:t>∇</m:t>
        </m:r>
        <m:r>
          <w:rPr>
            <w:rFonts w:ascii="Cambria Math" w:hAnsi="Cambria Math"/>
          </w:rPr>
          <m:t>α</m:t>
        </m:r>
      </m:oMath>
      <w:r w:rsidRPr="00EE597A">
        <w:rPr>
          <w:lang w:val="es-CO"/>
        </w:rPr>
        <w:t xml:space="preserve">, </w:t>
      </w:r>
      <m:oMath>
        <m:r>
          <w:rPr>
            <w:rFonts w:ascii="Cambria Math" w:hAnsi="Cambria Math"/>
          </w:rPr>
          <m:t>f</m:t>
        </m:r>
        <m:d>
          <m:dPr>
            <m:ctrlPr>
              <w:rPr>
                <w:rFonts w:ascii="Cambria Math" w:hAnsi="Cambria Math"/>
              </w:rPr>
            </m:ctrlPr>
          </m:dPr>
          <m:e>
            <m:r>
              <w:rPr>
                <w:rFonts w:ascii="Cambria Math" w:hAnsi="Cambria Math"/>
              </w:rPr>
              <m:t>α</m:t>
            </m:r>
          </m:e>
        </m:d>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r>
                  <m:rPr>
                    <m:sty m:val="p"/>
                  </m:rPr>
                  <w:rPr>
                    <w:rFonts w:ascii="Cambria Math" w:hAnsi="Cambria Math"/>
                    <w:lang w:val="es-CO"/>
                  </w:rPr>
                  <m:t>∂</m:t>
                </m:r>
              </m:e>
              <m:sub>
                <m:r>
                  <w:rPr>
                    <w:rFonts w:ascii="Cambria Math" w:hAnsi="Cambria Math"/>
                  </w:rPr>
                  <m:t>χ</m:t>
                </m:r>
              </m:sub>
            </m:sSub>
          </m:num>
          <m:den>
            <m:sSub>
              <m:sSubPr>
                <m:ctrlPr>
                  <w:rPr>
                    <w:rFonts w:ascii="Cambria Math" w:hAnsi="Cambria Math"/>
                  </w:rPr>
                </m:ctrlPr>
              </m:sSubPr>
              <m:e>
                <m:r>
                  <m:rPr>
                    <m:sty m:val="p"/>
                  </m:rPr>
                  <w:rPr>
                    <w:rFonts w:ascii="Cambria Math" w:hAnsi="Cambria Math"/>
                    <w:lang w:val="es-CO"/>
                  </w:rPr>
                  <m:t>∂</m:t>
                </m:r>
              </m:e>
              <m:sub>
                <m:r>
                  <w:rPr>
                    <w:rFonts w:ascii="Cambria Math" w:hAnsi="Cambria Math"/>
                  </w:rPr>
                  <m:t>α</m:t>
                </m:r>
              </m:sub>
            </m:sSub>
          </m:den>
        </m:f>
      </m:oMath>
      <w:r w:rsidRPr="00EE597A">
        <w:rPr>
          <w:lang w:val="es-CO"/>
        </w:rPr>
        <w:t>,</w:t>
      </w:r>
    </w:p>
    <w:p w14:paraId="2E1A994C" w14:textId="77777777" w:rsidR="00FC3058" w:rsidRPr="00EE597A" w:rsidRDefault="00000000">
      <w:pPr>
        <w:pStyle w:val="BodyText"/>
        <w:rPr>
          <w:lang w:val="es-CO"/>
        </w:rPr>
      </w:pPr>
      <w:r w:rsidRPr="00EE597A">
        <w:rPr>
          <w:lang w:val="es-CO"/>
        </w:rPr>
        <w:t xml:space="preserve">por lo que las regiones con </w:t>
      </w:r>
      <m:oMath>
        <m:r>
          <m:rPr>
            <m:sty m:val="p"/>
          </m:rPr>
          <w:rPr>
            <w:rFonts w:ascii="Cambria Math" w:hAnsi="Cambria Math"/>
            <w:lang w:val="es-CO"/>
          </w:rPr>
          <m:t>∇</m:t>
        </m:r>
        <m:r>
          <w:rPr>
            <w:rFonts w:ascii="Cambria Math" w:hAnsi="Cambria Math"/>
          </w:rPr>
          <m:t>α</m:t>
        </m:r>
      </m:oMath>
      <w:r w:rsidRPr="00EE597A">
        <w:rPr>
          <w:lang w:val="es-CO"/>
        </w:rPr>
        <w:t xml:space="preserve"> fuerte albergan </w:t>
      </w:r>
      <m:oMath>
        <m:r>
          <m:rPr>
            <m:sty m:val="p"/>
          </m:rPr>
          <w:rPr>
            <w:rFonts w:ascii="Cambria Math" w:hAnsi="Cambria Math"/>
            <w:lang w:val="es-CO"/>
          </w:rPr>
          <m:t>∇</m:t>
        </m:r>
        <m:r>
          <w:rPr>
            <w:rFonts w:ascii="Cambria Math" w:hAnsi="Cambria Math"/>
          </w:rPr>
          <m:t>φ</m:t>
        </m:r>
      </m:oMath>
      <w:r w:rsidRPr="00EE597A">
        <w:rPr>
          <w:lang w:val="es-CO"/>
        </w:rPr>
        <w:t xml:space="preserve"> grande. El campo se acopla al vacío del modelo estándar a través de un potencial efectivo</w:t>
      </w:r>
    </w:p>
    <w:p w14:paraId="4D77C32A" w14:textId="77777777" w:rsidR="00FC3058" w:rsidRDefault="00000000">
      <w:pPr>
        <w:pStyle w:val="BodyText"/>
      </w:pPr>
      <m:oMathPara>
        <m:oMathParaPr>
          <m:jc m:val="center"/>
        </m:oMathParaPr>
        <m:oMath>
          <m:r>
            <m:rPr>
              <m:sty m:val="p"/>
            </m:rPr>
            <w:rPr>
              <w:rFonts w:ascii="Cambria Math" w:hAnsi="Cambria Math"/>
            </w:rPr>
            <m:t>∇</m:t>
          </m:r>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sSup>
            <m:sSupPr>
              <m:ctrlPr>
                <w:rPr>
                  <w:rFonts w:ascii="Cambria Math" w:hAnsi="Cambria Math"/>
                </w:rPr>
              </m:ctrlPr>
            </m:sSupPr>
            <m:e>
              <m:r>
                <w:rPr>
                  <w:rFonts w:ascii="Cambria Math" w:hAnsi="Cambria Math"/>
                </w:rPr>
                <m:t>φ</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λφ</m:t>
              </m:r>
            </m:e>
            <m:sup>
              <m:r>
                <w:rPr>
                  <w:rFonts w:ascii="Cambria Math" w:hAnsi="Cambria Math"/>
                </w:rPr>
                <m:t>4</m:t>
              </m:r>
            </m:sup>
          </m:sSup>
        </m:oMath>
      </m:oMathPara>
    </w:p>
    <w:p w14:paraId="0686F1D6" w14:textId="77777777" w:rsidR="00FC3058" w:rsidRPr="00EE597A" w:rsidRDefault="00000000">
      <w:pPr>
        <w:pStyle w:val="FirstParagraph"/>
        <w:rPr>
          <w:lang w:val="es-CO"/>
        </w:rPr>
      </w:pPr>
      <w:r w:rsidRPr="00EE597A">
        <w:rPr>
          <w:lang w:val="es-CO"/>
        </w:rPr>
        <w:lastRenderedPageBreak/>
        <w:t xml:space="preserve">y el </w:t>
      </w:r>
      <w:r w:rsidRPr="00EE597A">
        <w:rPr>
          <w:i/>
          <w:iCs/>
          <w:lang w:val="es-CO"/>
        </w:rPr>
        <w:t>núcleo del reactor Aetherion</w:t>
      </w:r>
      <w:r w:rsidRPr="00EE597A">
        <w:rPr>
          <w:lang w:val="es-CO"/>
        </w:rPr>
        <w:t xml:space="preserve"> se concibe como una cavidad diseñada para mantener un </w:t>
      </w:r>
      <m:oMath>
        <m:r>
          <m:rPr>
            <m:sty m:val="p"/>
          </m:rPr>
          <w:rPr>
            <w:rFonts w:ascii="Cambria Math" w:hAnsi="Cambria Math"/>
            <w:lang w:val="es-CO"/>
          </w:rPr>
          <m:t>∇</m:t>
        </m:r>
        <m:r>
          <w:rPr>
            <w:rFonts w:ascii="Cambria Math" w:hAnsi="Cambria Math"/>
          </w:rPr>
          <m:t>φ</m:t>
        </m:r>
      </m:oMath>
      <w:r w:rsidRPr="00EE597A">
        <w:rPr>
          <w:lang w:val="es-CO"/>
        </w:rPr>
        <w:t xml:space="preserve"> estacionario y macroscópico. En equilibrio, la densidad de potencia liberada es</w:t>
      </w:r>
    </w:p>
    <w:p w14:paraId="01F84E7A" w14:textId="77777777" w:rsidR="00FC3058" w:rsidRPr="00EE597A" w:rsidRDefault="00000000">
      <w:pPr>
        <w:pStyle w:val="BodyText"/>
        <w:rPr>
          <w:lang w:val="es-CO"/>
        </w:rPr>
      </w:pPr>
      <m:oMath>
        <m:r>
          <w:rPr>
            <w:rFonts w:ascii="Cambria Math" w:hAnsi="Cambria Math"/>
          </w:rPr>
          <m:t>P</m:t>
        </m:r>
        <m:r>
          <m:rPr>
            <m:sty m:val="p"/>
          </m:rPr>
          <w:rPr>
            <w:rFonts w:ascii="Cambria Math" w:hAnsi="Cambria Math"/>
            <w:lang w:val="es-CO"/>
          </w:rPr>
          <m:t>=</m:t>
        </m:r>
        <m:sSub>
          <m:sSubPr>
            <m:ctrlPr>
              <w:rPr>
                <w:rFonts w:ascii="Cambria Math" w:hAnsi="Cambria Math"/>
              </w:rPr>
            </m:ctrlPr>
          </m:sSubPr>
          <m:e>
            <m:r>
              <m:rPr>
                <m:sty m:val="b"/>
              </m:rPr>
              <w:rPr>
                <w:rFonts w:ascii="Cambria Math" w:hAnsi="Cambria Math"/>
              </w:rPr>
              <m:t>j</m:t>
            </m:r>
          </m:e>
          <m:sub>
            <m:r>
              <w:rPr>
                <w:rFonts w:ascii="Cambria Math" w:hAnsi="Cambria Math"/>
              </w:rPr>
              <m:t>ε</m:t>
            </m:r>
          </m:sub>
        </m:sSub>
        <m:r>
          <m:rPr>
            <m:sty m:val="p"/>
          </m:rPr>
          <w:rPr>
            <w:rFonts w:ascii="Cambria Math" w:hAnsi="Cambria Math"/>
            <w:lang w:val="es-CO"/>
          </w:rPr>
          <m:t>⋅</m:t>
        </m:r>
        <m:r>
          <m:rPr>
            <m:sty m:val="b"/>
          </m:rPr>
          <w:rPr>
            <w:rFonts w:ascii="Cambria Math" w:hAnsi="Cambria Math"/>
          </w:rPr>
          <m:t>n</m:t>
        </m:r>
        <m:r>
          <m:rPr>
            <m:sty m:val="p"/>
          </m:rPr>
          <w:rPr>
            <w:rFonts w:ascii="Cambria Math" w:hAnsi="Cambria Math"/>
            <w:lang w:val="es-CO"/>
          </w:rPr>
          <m:t>=</m:t>
        </m:r>
        <m:r>
          <w:rPr>
            <w:rFonts w:ascii="Cambria Math" w:hAnsi="Cambria Math"/>
          </w:rPr>
          <m:t>κ</m:t>
        </m:r>
        <m:sSup>
          <m:sSupPr>
            <m:ctrlPr>
              <w:rPr>
                <w:rFonts w:ascii="Cambria Math" w:hAnsi="Cambria Math"/>
              </w:rPr>
            </m:ctrlPr>
          </m:sSupPr>
          <m:e>
            <m:d>
              <m:dPr>
                <m:ctrlPr>
                  <w:rPr>
                    <w:rFonts w:ascii="Cambria Math" w:hAnsi="Cambria Math"/>
                  </w:rPr>
                </m:ctrlPr>
              </m:dPr>
              <m:e>
                <m:r>
                  <m:rPr>
                    <m:sty m:val="p"/>
                  </m:rPr>
                  <w:rPr>
                    <w:rFonts w:ascii="Cambria Math" w:hAnsi="Cambria Math"/>
                    <w:lang w:val="es-CO"/>
                  </w:rPr>
                  <m:t>∇</m:t>
                </m:r>
                <m:r>
                  <w:rPr>
                    <w:rFonts w:ascii="Cambria Math" w:hAnsi="Cambria Math"/>
                  </w:rPr>
                  <m:t>φ</m:t>
                </m:r>
              </m:e>
            </m:d>
          </m:e>
          <m:sup>
            <m:r>
              <w:rPr>
                <w:rFonts w:ascii="Cambria Math" w:hAnsi="Cambria Math"/>
                <w:lang w:val="es-CO"/>
              </w:rPr>
              <m:t>2</m:t>
            </m:r>
          </m:sup>
        </m:sSup>
      </m:oMath>
      <w:r w:rsidRPr="00EE597A">
        <w:rPr>
          <w:lang w:val="es-CO"/>
        </w:rPr>
        <w:t>,</w:t>
      </w:r>
    </w:p>
    <w:p w14:paraId="2DE7467C" w14:textId="77777777" w:rsidR="00FC3058" w:rsidRPr="00EE597A" w:rsidRDefault="00000000">
      <w:pPr>
        <w:pStyle w:val="BodyText"/>
        <w:rPr>
          <w:lang w:val="es-CO"/>
        </w:rPr>
      </w:pPr>
      <w:r w:rsidRPr="00EE597A">
        <w:rPr>
          <w:lang w:val="es-CO"/>
        </w:rPr>
        <w:t xml:space="preserve">donde intervienen </w:t>
      </w:r>
      <m:oMath>
        <m:r>
          <w:rPr>
            <w:rFonts w:ascii="Cambria Math" w:hAnsi="Cambria Math"/>
          </w:rPr>
          <m:t>χ</m:t>
        </m:r>
        <m:d>
          <m:dPr>
            <m:ctrlPr>
              <w:rPr>
                <w:rFonts w:ascii="Cambria Math" w:hAnsi="Cambria Math"/>
              </w:rPr>
            </m:ctrlPr>
          </m:dPr>
          <m:e>
            <m:r>
              <w:rPr>
                <w:rFonts w:ascii="Cambria Math" w:hAnsi="Cambria Math"/>
              </w:rPr>
              <m:t>α</m:t>
            </m:r>
          </m:e>
        </m:d>
      </m:oMath>
      <w:r w:rsidRPr="00EE597A">
        <w:rPr>
          <w:lang w:val="es-CO"/>
        </w:rPr>
        <w:t xml:space="preserve"> y factores de densidad de modos.</w:t>
      </w:r>
    </w:p>
    <w:p w14:paraId="1C87C450" w14:textId="77777777" w:rsidR="00FC3058" w:rsidRPr="00EE597A" w:rsidRDefault="00000000">
      <w:pPr>
        <w:pStyle w:val="BodyText"/>
        <w:rPr>
          <w:lang w:val="es-CO"/>
        </w:rPr>
      </w:pPr>
      <w:r w:rsidRPr="00EE597A">
        <w:rPr>
          <w:b/>
          <w:bCs/>
          <w:lang w:val="es-CO"/>
        </w:rPr>
        <w:t xml:space="preserve">2.3 Exponente RTM </w:t>
      </w:r>
      <m:oMath>
        <m:r>
          <m:rPr>
            <m:sty m:val="b"/>
          </m:rPr>
          <w:rPr>
            <w:rFonts w:ascii="Cambria Math" w:hAnsi="Cambria Math"/>
          </w:rPr>
          <m:t>α</m:t>
        </m:r>
      </m:oMath>
      <w:r w:rsidRPr="00EE597A">
        <w:rPr>
          <w:lang w:val="es-CO"/>
        </w:rPr>
        <w:t xml:space="preserve"> </w:t>
      </w:r>
      <w:r w:rsidRPr="00EE597A">
        <w:rPr>
          <w:b/>
          <w:bCs/>
          <w:lang w:val="es-CO"/>
        </w:rPr>
        <w:t>y el Mecanismo de Extracción de Energía</w:t>
      </w:r>
    </w:p>
    <w:p w14:paraId="1F830390" w14:textId="77777777" w:rsidR="00FC3058" w:rsidRPr="00EE597A" w:rsidRDefault="00000000">
      <w:pPr>
        <w:pStyle w:val="BodyText"/>
        <w:rPr>
          <w:lang w:val="es-CO"/>
        </w:rPr>
      </w:pPr>
      <w:r w:rsidRPr="00EE597A">
        <w:rPr>
          <w:lang w:val="es-CO"/>
        </w:rPr>
        <w:t xml:space="preserve">RTM trata </w:t>
      </w:r>
      <m:oMath>
        <m:r>
          <w:rPr>
            <w:rFonts w:ascii="Cambria Math" w:hAnsi="Cambria Math"/>
          </w:rPr>
          <m:t>α</m:t>
        </m:r>
      </m:oMath>
      <w:r w:rsidRPr="00EE597A">
        <w:rPr>
          <w:lang w:val="es-CO"/>
        </w:rPr>
        <w:t xml:space="preserve"> como el </w:t>
      </w:r>
      <w:r w:rsidRPr="00EE597A">
        <w:rPr>
          <w:b/>
          <w:bCs/>
          <w:lang w:val="es-CO"/>
        </w:rPr>
        <w:t>exponente de escalado temporal</w:t>
      </w:r>
      <w:r w:rsidRPr="00EE597A">
        <w:rPr>
          <w:lang w:val="es-CO"/>
        </w:rPr>
        <w:t xml:space="preserve"> que relaciona el tiempo medio de primer paso (MFPT) con una escala de longitud efectiva </w:t>
      </w:r>
      <m:oMath>
        <m:r>
          <m:rPr>
            <m:sty m:val="b"/>
          </m:rPr>
          <w:rPr>
            <w:rFonts w:ascii="Cambria Math" w:hAnsi="Cambria Math"/>
          </w:rPr>
          <m:t>L</m:t>
        </m:r>
        <m:r>
          <m:rPr>
            <m:sty m:val="b"/>
          </m:rPr>
          <w:rPr>
            <w:rFonts w:ascii="Cambria Math" w:hAnsi="Cambria Math"/>
            <w:lang w:val="es-CO"/>
          </w:rPr>
          <m:t>:</m:t>
        </m:r>
        <m:r>
          <m:rPr>
            <m:sty m:val="b"/>
          </m:rPr>
          <w:rPr>
            <w:rFonts w:ascii="Cambria Math" w:hAnsi="Cambria Math"/>
          </w:rPr>
          <m:t>T</m:t>
        </m:r>
        <m:r>
          <m:rPr>
            <m:sty m:val="b"/>
          </m:rPr>
          <w:rPr>
            <w:rFonts w:ascii="Cambria Math" w:hAnsi="Cambria Math"/>
            <w:lang w:val="es-CO"/>
          </w:rPr>
          <m:t>∝</m:t>
        </m:r>
        <m:sSup>
          <m:sSupPr>
            <m:ctrlPr>
              <w:rPr>
                <w:rFonts w:ascii="Cambria Math" w:hAnsi="Cambria Math"/>
              </w:rPr>
            </m:ctrlPr>
          </m:sSupPr>
          <m:e>
            <m:r>
              <m:rPr>
                <m:sty m:val="b"/>
              </m:rPr>
              <w:rPr>
                <w:rFonts w:ascii="Cambria Math" w:hAnsi="Cambria Math"/>
              </w:rPr>
              <m:t>L</m:t>
            </m:r>
          </m:e>
          <m:sup>
            <m:r>
              <m:rPr>
                <m:sty m:val="b"/>
              </m:rPr>
              <w:rPr>
                <w:rFonts w:ascii="Cambria Math" w:hAnsi="Cambria Math"/>
              </w:rPr>
              <m:t>α</m:t>
            </m:r>
          </m:sup>
        </m:sSup>
      </m:oMath>
      <w:r w:rsidRPr="00EE597A">
        <w:rPr>
          <w:lang w:val="es-CO"/>
        </w:rPr>
        <w:t xml:space="preserve">. Cuando un apilado de materiales o metamaterial impone una variación espacial </w:t>
      </w:r>
      <m:oMath>
        <m:r>
          <w:rPr>
            <w:rFonts w:ascii="Cambria Math" w:hAnsi="Cambria Math"/>
          </w:rPr>
          <m:t>α</m:t>
        </m:r>
        <m:d>
          <m:dPr>
            <m:ctrlPr>
              <w:rPr>
                <w:rFonts w:ascii="Cambria Math" w:hAnsi="Cambria Math"/>
              </w:rPr>
            </m:ctrlPr>
          </m:dPr>
          <m:e>
            <m:r>
              <w:rPr>
                <w:rFonts w:ascii="Cambria Math" w:hAnsi="Cambria Math"/>
              </w:rPr>
              <m:t>z</m:t>
            </m:r>
          </m:e>
        </m:d>
      </m:oMath>
      <w:r w:rsidRPr="00EE597A">
        <w:rPr>
          <w:lang w:val="es-CO"/>
        </w:rPr>
        <w:t>, el MFPT de los fotones virtuales que cruzan el apilado cambia, creando un flujo neto tipo Poynting:</w:t>
      </w:r>
    </w:p>
    <w:p w14:paraId="002C5E45" w14:textId="77777777" w:rsidR="00FC3058" w:rsidRPr="00EE597A" w:rsidRDefault="00000000">
      <w:pPr>
        <w:pStyle w:val="BodyText"/>
        <w:rPr>
          <w:lang w:val="es-CO"/>
        </w:rPr>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α</m:t>
              </m:r>
            </m:sub>
          </m:sSub>
          <m:r>
            <m:rPr>
              <m:sty m:val="p"/>
            </m:rPr>
            <w:rPr>
              <w:rFonts w:ascii="Cambria Math" w:hAnsi="Cambria Math"/>
              <w:lang w:val="es-CO"/>
            </w:rPr>
            <m:t>=-</m:t>
          </m:r>
          <m:f>
            <m:fPr>
              <m:ctrlPr>
                <w:rPr>
                  <w:rFonts w:ascii="Cambria Math" w:hAnsi="Cambria Math"/>
                </w:rPr>
              </m:ctrlPr>
            </m:fPr>
            <m:num>
              <m:r>
                <m:rPr>
                  <m:sty m:val="p"/>
                </m:rPr>
                <w:rPr>
                  <w:rFonts w:ascii="Cambria Math" w:hAnsi="Cambria Math"/>
                  <w:lang w:val="es-CO"/>
                </w:rPr>
                <m:t>∂</m:t>
              </m:r>
              <m:r>
                <w:rPr>
                  <w:rFonts w:ascii="Cambria Math" w:hAnsi="Cambria Math"/>
                </w:rPr>
                <m:t>T</m:t>
              </m:r>
            </m:num>
            <m:den>
              <m:r>
                <m:rPr>
                  <m:sty m:val="p"/>
                </m:rPr>
                <w:rPr>
                  <w:rFonts w:ascii="Cambria Math" w:hAnsi="Cambria Math"/>
                  <w:lang w:val="es-CO"/>
                </w:rPr>
                <m:t>∂</m:t>
              </m:r>
              <m:r>
                <w:rPr>
                  <w:rFonts w:ascii="Cambria Math" w:hAnsi="Cambria Math"/>
                </w:rPr>
                <m:t>α</m:t>
              </m:r>
            </m:den>
          </m:f>
          <m:r>
            <m:rPr>
              <m:nor/>
            </m:rPr>
            <w:rPr>
              <w:lang w:val="es-CO"/>
            </w:rPr>
            <m:t>∇</m:t>
          </m:r>
          <m:r>
            <m:rPr>
              <m:nor/>
            </m:rPr>
            <m:t>α</m:t>
          </m:r>
          <m:r>
            <m:rPr>
              <m:sty m:val="p"/>
            </m:rPr>
            <w:rPr>
              <w:rFonts w:ascii="Cambria Math" w:hAnsi="Cambria Math"/>
              <w:lang w:val="es-CO"/>
            </w:rPr>
            <m:t>→</m:t>
          </m:r>
          <m:d>
            <m:dPr>
              <m:begChr m:val="⟨"/>
              <m:endChr m:val="⟩"/>
              <m:ctrlPr>
                <w:rPr>
                  <w:rFonts w:ascii="Cambria Math" w:hAnsi="Cambria Math"/>
                </w:rPr>
              </m:ctrlPr>
            </m:dPr>
            <m:e>
              <m:r>
                <w:rPr>
                  <w:rFonts w:ascii="Cambria Math" w:hAnsi="Cambria Math"/>
                </w:rPr>
                <m:t>P</m:t>
              </m:r>
            </m:e>
          </m:d>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α</m:t>
                  </m:r>
                </m:sub>
              </m:sSub>
              <m:r>
                <m:rPr>
                  <m:sty m:val="p"/>
                </m:rPr>
                <w:rPr>
                  <w:rFonts w:ascii="Cambria Math" w:hAnsi="Cambria Math"/>
                  <w:lang w:val="es-CO"/>
                </w:rPr>
                <m:t>⋅</m:t>
              </m:r>
              <m:r>
                <m:rPr>
                  <m:sty m:val="b"/>
                </m:rPr>
                <w:rPr>
                  <w:rFonts w:ascii="Cambria Math" w:hAnsi="Cambria Math"/>
                </w:rPr>
                <m:t>n</m:t>
              </m:r>
            </m:e>
          </m:d>
          <m:r>
            <m:rPr>
              <m:sty m:val="p"/>
            </m:rPr>
            <w:rPr>
              <w:rFonts w:ascii="Cambria Math" w:hAnsi="Cambria Math"/>
              <w:lang w:val="es-CO"/>
            </w:rPr>
            <m:t>∝∣</m:t>
          </m:r>
          <m:r>
            <m:rPr>
              <m:nor/>
            </m:rPr>
            <w:rPr>
              <w:lang w:val="es-CO"/>
            </w:rPr>
            <m:t>∇</m:t>
          </m:r>
          <m:r>
            <m:rPr>
              <m:nor/>
            </m:rPr>
            <m:t>α</m:t>
          </m:r>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oMath>
      </m:oMathPara>
    </w:p>
    <w:p w14:paraId="41291DF6" w14:textId="77777777" w:rsidR="00FC3058" w:rsidRPr="00EE597A" w:rsidRDefault="00000000">
      <w:pPr>
        <w:pStyle w:val="FirstParagraph"/>
        <w:rPr>
          <w:lang w:val="es-CO"/>
        </w:rPr>
      </w:pPr>
      <w:r w:rsidRPr="00EE597A">
        <w:rPr>
          <w:lang w:val="es-CO"/>
        </w:rPr>
        <w:t xml:space="preserve">En esencia, </w:t>
      </w:r>
      <w:r w:rsidRPr="00EE597A">
        <w:rPr>
          <w:b/>
          <w:bCs/>
          <w:lang w:val="es-CO"/>
        </w:rPr>
        <w:t xml:space="preserve">el gradiente de </w:t>
      </w:r>
      <w:r>
        <w:rPr>
          <w:b/>
          <w:bCs/>
        </w:rPr>
        <w:t>α</w:t>
      </w:r>
      <w:r w:rsidRPr="00EE597A">
        <w:rPr>
          <w:b/>
          <w:bCs/>
          <w:lang w:val="es-CO"/>
        </w:rPr>
        <w:t xml:space="preserve"> actúa como una bomba que rectifica las fluctuaciones del vacío</w:t>
      </w:r>
      <w:r w:rsidRPr="00EE597A">
        <w:rPr>
          <w:lang w:val="es-CO"/>
        </w:rPr>
        <w:t>, convirtiendo la latencia temporal en flujo de energía dirigido.</w:t>
      </w:r>
    </w:p>
    <w:p w14:paraId="616F363E" w14:textId="77777777" w:rsidR="00FC3058" w:rsidRPr="00EE597A" w:rsidRDefault="00000000">
      <w:pPr>
        <w:pStyle w:val="BodyText"/>
        <w:rPr>
          <w:lang w:val="es-CO"/>
        </w:rPr>
      </w:pPr>
      <w:r w:rsidRPr="00EE597A">
        <w:rPr>
          <w:b/>
          <w:bCs/>
          <w:lang w:val="es-CO"/>
        </w:rPr>
        <w:t>2.4 Ecuaciones de Campo y Formulación Lagrangiana</w:t>
      </w:r>
    </w:p>
    <w:p w14:paraId="0280C284" w14:textId="77777777" w:rsidR="00FC3058" w:rsidRPr="00EE597A" w:rsidRDefault="00000000">
      <w:pPr>
        <w:pStyle w:val="BodyText"/>
        <w:rPr>
          <w:lang w:val="es-CO"/>
        </w:rPr>
      </w:pPr>
      <w:r w:rsidRPr="00EE597A">
        <w:rPr>
          <w:lang w:val="es-CO"/>
        </w:rPr>
        <w:t xml:space="preserve">Proponemos la siguiente densidad Lagrangiana </w:t>
      </w:r>
      <w:r w:rsidRPr="00EE597A">
        <w:rPr>
          <w:i/>
          <w:iCs/>
          <w:lang w:val="es-CO"/>
        </w:rPr>
        <w:t>efectiva</w:t>
      </w:r>
      <w:r w:rsidRPr="00EE597A">
        <w:rPr>
          <w:lang w:val="es-CO"/>
        </w:rPr>
        <w:t xml:space="preserve"> para el sistema RTM–Aetherion acoplado:</w:t>
      </w:r>
    </w:p>
    <w:p w14:paraId="20B2FB33" w14:textId="77777777" w:rsidR="00FC3058" w:rsidRDefault="00000000">
      <w:pPr>
        <w:pStyle w:val="BodyText"/>
      </w:pPr>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φ</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sSup>
            <m:sSupPr>
              <m:ctrlPr>
                <w:rPr>
                  <w:rFonts w:ascii="Cambria Math" w:hAnsi="Cambria Math"/>
                </w:rPr>
              </m:ctrlPr>
            </m:sSupPr>
            <m:e>
              <m:r>
                <w:rPr>
                  <w:rFonts w:ascii="Cambria Math" w:hAnsi="Cambria Math"/>
                </w:rPr>
                <m:t>φ</m:t>
              </m:r>
            </m:e>
            <m:sup>
              <m:r>
                <w:rPr>
                  <w:rFonts w:ascii="Cambria Math" w:hAnsi="Cambria Math"/>
                </w:rPr>
                <m:t>2</m:t>
              </m:r>
            </m:sup>
          </m:sSup>
          <m:r>
            <m:rPr>
              <m:sty m:val="p"/>
            </m:rPr>
            <w:rPr>
              <w:rFonts w:ascii="Cambria Math" w:hAnsi="Cambria Math"/>
            </w:rPr>
            <m:t>-</m:t>
          </m:r>
          <m:r>
            <w:rPr>
              <w:rFonts w:ascii="Cambria Math" w:hAnsi="Cambria Math"/>
            </w:rPr>
            <m:t>λ</m:t>
          </m:r>
          <m:sSup>
            <m:sSupPr>
              <m:ctrlPr>
                <w:rPr>
                  <w:rFonts w:ascii="Cambria Math" w:hAnsi="Cambria Math"/>
                </w:rPr>
              </m:ctrlPr>
            </m:sSupPr>
            <m:e>
              <m:r>
                <w:rPr>
                  <w:rFonts w:ascii="Cambria Math" w:hAnsi="Cambria Math"/>
                </w:rPr>
                <m:t>φ</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e>
              </m:d>
            </m:e>
            <m:sup>
              <m:r>
                <w:rPr>
                  <w:rFonts w:ascii="Cambria Math" w:hAnsi="Cambria Math"/>
                </w:rPr>
                <m:t>2</m:t>
              </m:r>
            </m:sup>
          </m:sSup>
          <m:r>
            <m:rPr>
              <m:sty m:val="p"/>
            </m:rPr>
            <w:rPr>
              <w:rFonts w:ascii="Cambria Math" w:hAnsi="Cambria Math"/>
            </w:rPr>
            <m:t>+</m:t>
          </m:r>
          <m:r>
            <w:rPr>
              <w:rFonts w:ascii="Cambria Math" w:hAnsi="Cambria Math"/>
            </w:rPr>
            <m:t>γφ</m:t>
          </m:r>
          <m:r>
            <m:rPr>
              <m:sty m:val="p"/>
            </m:rPr>
            <w:rPr>
              <w:rFonts w:ascii="Cambria Math" w:hAnsi="Cambria Math"/>
            </w:rPr>
            <m:t>□</m:t>
          </m:r>
          <m:r>
            <w:rPr>
              <w:rFonts w:ascii="Cambria Math" w:hAnsi="Cambria Math"/>
            </w:rPr>
            <m:t>α</m:t>
          </m:r>
        </m:oMath>
      </m:oMathPara>
    </w:p>
    <w:p w14:paraId="0D5BA4AE" w14:textId="77777777" w:rsidR="00FC3058" w:rsidRDefault="00000000">
      <w:pPr>
        <w:pStyle w:val="FirstParagraph"/>
      </w:pPr>
      <w:r>
        <w:t>donde</w:t>
      </w:r>
    </w:p>
    <w:p w14:paraId="0FC966D4" w14:textId="77777777" w:rsidR="00FC3058" w:rsidRPr="00EE597A" w:rsidRDefault="00000000">
      <w:pPr>
        <w:numPr>
          <w:ilvl w:val="0"/>
          <w:numId w:val="2"/>
        </w:numPr>
        <w:rPr>
          <w:lang w:val="es-CO"/>
        </w:rPr>
      </w:pPr>
      <m:oMath>
        <m:r>
          <w:rPr>
            <w:rFonts w:ascii="Cambria Math" w:hAnsi="Cambria Math"/>
          </w:rPr>
          <m:t>M</m:t>
        </m:r>
      </m:oMath>
      <w:r w:rsidRPr="00EE597A">
        <w:rPr>
          <w:lang w:val="es-CO"/>
        </w:rPr>
        <w:t xml:space="preserve"> establece la rigidez de las fluctuaciones de </w:t>
      </w:r>
      <m:oMath>
        <m:r>
          <w:rPr>
            <w:rFonts w:ascii="Cambria Math" w:hAnsi="Cambria Math"/>
          </w:rPr>
          <m:t>α</m:t>
        </m:r>
      </m:oMath>
      <w:r w:rsidRPr="00EE597A">
        <w:rPr>
          <w:lang w:val="es-CO"/>
        </w:rPr>
        <w:t xml:space="preserve"> (asumimos/tomamos </w:t>
      </w:r>
      <m:oMath>
        <m:r>
          <w:rPr>
            <w:rFonts w:ascii="Cambria Math" w:hAnsi="Cambria Math"/>
          </w:rPr>
          <m:t>M</m:t>
        </m:r>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w:rPr>
                <w:rFonts w:ascii="Cambria Math" w:hAnsi="Cambria Math"/>
              </w:rPr>
              <m:t>ϕ</m:t>
            </m:r>
          </m:sub>
        </m:sSub>
      </m:oMath>
      <w:r w:rsidRPr="00EE597A">
        <w:rPr>
          <w:lang w:val="es-CO"/>
        </w:rPr>
        <w:t>),</w:t>
      </w:r>
    </w:p>
    <w:p w14:paraId="3C7A8EA9" w14:textId="77777777" w:rsidR="00FC3058" w:rsidRPr="00EE597A" w:rsidRDefault="00000000">
      <w:pPr>
        <w:numPr>
          <w:ilvl w:val="0"/>
          <w:numId w:val="2"/>
        </w:numPr>
        <w:rPr>
          <w:lang w:val="es-CO"/>
        </w:rPr>
      </w:pPr>
      <m:oMath>
        <m:r>
          <w:rPr>
            <w:rFonts w:ascii="Cambria Math" w:hAnsi="Cambria Math"/>
          </w:rPr>
          <m:t>γ</m:t>
        </m:r>
      </m:oMath>
      <w:r w:rsidRPr="00EE597A">
        <w:rPr>
          <w:lang w:val="es-CO"/>
        </w:rPr>
        <w:t xml:space="preserve"> es un acoplamiento de dimensión 4 que media la transferencia de energía.</w:t>
      </w:r>
    </w:p>
    <w:p w14:paraId="44BFB359" w14:textId="77777777" w:rsidR="00FC3058" w:rsidRPr="00EE597A" w:rsidRDefault="00000000">
      <w:pPr>
        <w:pStyle w:val="FirstParagraph"/>
        <w:rPr>
          <w:lang w:val="es-CO"/>
        </w:rPr>
      </w:pPr>
      <w:r w:rsidRPr="00EE597A">
        <w:rPr>
          <w:b/>
          <w:bCs/>
          <w:lang w:val="es-CO"/>
        </w:rPr>
        <w:t>Mapeo de parámetros y referencias cruzadas.</w:t>
      </w:r>
      <w:r w:rsidRPr="00EE597A">
        <w:rPr>
          <w:lang w:val="es-CO"/>
        </w:rPr>
        <w:br/>
        <w:t>Para continuidad con la base del RTM Unified Field Framework, adoptamos las mismas convenciones y rutas de calibración:</w:t>
      </w:r>
    </w:p>
    <w:p w14:paraId="095041E4" w14:textId="77777777" w:rsidR="00FC3058" w:rsidRPr="00EE597A" w:rsidRDefault="00000000">
      <w:pPr>
        <w:numPr>
          <w:ilvl w:val="0"/>
          <w:numId w:val="3"/>
        </w:numPr>
        <w:rPr>
          <w:lang w:val="es-CO"/>
        </w:rPr>
      </w:pPr>
      <w:r w:rsidRPr="00EE597A">
        <w:rPr>
          <w:b/>
          <w:bCs/>
          <w:lang w:val="es-CO"/>
        </w:rPr>
        <w:t>Multi-pozo</w:t>
      </w:r>
      <w:r w:rsidRPr="00EE597A">
        <w:rPr>
          <w:lang w:val="es-CO"/>
        </w:rPr>
        <w:t xml:space="preserve"> </w:t>
      </w:r>
      <m:oMath>
        <m:r>
          <m:rPr>
            <m:sty m:val="b"/>
          </m:rPr>
          <w:rPr>
            <w:rFonts w:ascii="Cambria Math" w:hAnsi="Cambria Math"/>
          </w:rPr>
          <m:t>U</m:t>
        </m:r>
        <m:d>
          <m:dPr>
            <m:ctrlPr>
              <w:rPr>
                <w:rFonts w:ascii="Cambria Math" w:hAnsi="Cambria Math"/>
              </w:rPr>
            </m:ctrlPr>
          </m:dPr>
          <m:e>
            <m:r>
              <m:rPr>
                <m:sty m:val="b"/>
              </m:rPr>
              <w:rPr>
                <w:rFonts w:ascii="Cambria Math" w:hAnsi="Cambria Math"/>
              </w:rPr>
              <m:t>α</m:t>
            </m:r>
          </m:e>
        </m:d>
      </m:oMath>
      <w:r w:rsidRPr="00EE597A">
        <w:rPr>
          <w:b/>
          <w:bCs/>
          <w:lang w:val="es-CO"/>
        </w:rPr>
        <w:t>:</w:t>
      </w:r>
      <w:r w:rsidRPr="00EE597A">
        <w:rPr>
          <w:lang w:val="es-CO"/>
        </w:rPr>
        <w:t xml:space="preserve"> Definido como en RTM Unified Field Framework (ver §5.1 y Apéndice D.2 para formas/código explícitos), anclando </w:t>
      </w:r>
      <w:r>
        <w:t>α</w:t>
      </w:r>
      <w:r w:rsidRPr="00EE597A">
        <w:rPr>
          <w:lang w:val="es-CO"/>
        </w:rPr>
        <w:t xml:space="preserve"> en las bandas RTM.</w:t>
      </w:r>
    </w:p>
    <w:p w14:paraId="66FC7229" w14:textId="77777777" w:rsidR="00FC3058" w:rsidRPr="00EE597A" w:rsidRDefault="00000000">
      <w:pPr>
        <w:numPr>
          <w:ilvl w:val="0"/>
          <w:numId w:val="3"/>
        </w:numPr>
        <w:rPr>
          <w:lang w:val="es-CO"/>
        </w:rPr>
      </w:pPr>
      <m:oMath>
        <m:r>
          <m:rPr>
            <m:sty m:val="b"/>
          </m:rPr>
          <w:rPr>
            <w:rFonts w:ascii="Cambria Math" w:hAnsi="Cambria Math"/>
          </w:rPr>
          <m:t>M</m:t>
        </m:r>
      </m:oMath>
      <w:r w:rsidRPr="00EE597A">
        <w:rPr>
          <w:lang w:val="es-CO"/>
        </w:rPr>
        <w:t xml:space="preserve"> </w:t>
      </w:r>
      <w:r w:rsidRPr="00EE597A">
        <w:rPr>
          <w:b/>
          <w:bCs/>
          <w:lang w:val="es-CO"/>
        </w:rPr>
        <w:t xml:space="preserve">(rigidez del campo </w:t>
      </w:r>
      <w:r>
        <w:rPr>
          <w:b/>
          <w:bCs/>
        </w:rPr>
        <w:t>α</w:t>
      </w:r>
      <w:r w:rsidRPr="00EE597A">
        <w:rPr>
          <w:b/>
          <w:bCs/>
          <w:lang w:val="es-CO"/>
        </w:rPr>
        <w:t>),</w:t>
      </w:r>
      <w:r w:rsidRPr="00EE597A">
        <w:rPr>
          <w:lang w:val="es-CO"/>
        </w:rPr>
        <w:t xml:space="preserve"> </w:t>
      </w:r>
      <m:oMath>
        <m:r>
          <m:rPr>
            <m:sty m:val="b"/>
          </m:rPr>
          <w:rPr>
            <w:rFonts w:ascii="Cambria Math" w:hAnsi="Cambria Math"/>
          </w:rPr>
          <m:t>γ</m:t>
        </m:r>
      </m:oMath>
      <w:r w:rsidRPr="00EE597A">
        <w:rPr>
          <w:lang w:val="es-CO"/>
        </w:rPr>
        <w:t xml:space="preserve"> </w:t>
      </w:r>
      <w:r w:rsidRPr="00EE597A">
        <w:rPr>
          <w:b/>
          <w:bCs/>
          <w:lang w:val="es-CO"/>
        </w:rPr>
        <w:t xml:space="preserve">(acoplamiento de dimensión 4), </w:t>
      </w:r>
      <w:r>
        <w:rPr>
          <w:b/>
          <w:bCs/>
        </w:rPr>
        <w:t>κ</w:t>
      </w:r>
      <w:r w:rsidRPr="00EE597A">
        <w:rPr>
          <w:b/>
          <w:bCs/>
          <w:lang w:val="es-CO"/>
        </w:rPr>
        <w:t xml:space="preserve"> (exponente del material):</w:t>
      </w:r>
      <w:r w:rsidRPr="00EE597A">
        <w:rPr>
          <w:lang w:val="es-CO"/>
        </w:rPr>
        <w:t xml:space="preserve"> Calibrados exactamente como en RTM Unified Field Framework §5.2; referimos al lector allí para procedimientos y valores usados en nuestras simulaciones.</w:t>
      </w:r>
    </w:p>
    <w:p w14:paraId="7DB480C8" w14:textId="77777777" w:rsidR="00FC3058" w:rsidRPr="00EE597A" w:rsidRDefault="00000000">
      <w:pPr>
        <w:pStyle w:val="FirstParagraph"/>
        <w:rPr>
          <w:lang w:val="es-CO"/>
        </w:rPr>
      </w:pPr>
      <w:r w:rsidRPr="00EE597A">
        <w:rPr>
          <w:lang w:val="es-CO"/>
        </w:rPr>
        <w:t>Este mapeo explícito asegura que Aetherion hereda las mismas definiciones de parámetros y constantes ajustadas que la línea base del RTM Unified Field Framework, evitando duplicación y manteniendo las predicciones numéricamente consistentes en ambos artículos.</w:t>
      </w:r>
    </w:p>
    <w:p w14:paraId="10BD7C75" w14:textId="77777777" w:rsidR="00FC3058" w:rsidRPr="00EE597A" w:rsidRDefault="00000000">
      <w:pPr>
        <w:pStyle w:val="BodyText"/>
        <w:rPr>
          <w:lang w:val="es-CO"/>
        </w:rPr>
      </w:pPr>
      <w:r w:rsidRPr="00EE597A">
        <w:rPr>
          <w:lang w:val="es-CO"/>
        </w:rPr>
        <w:t>Las ecuaciones de Euler-Lagrange dan</w:t>
      </w:r>
    </w:p>
    <w:p w14:paraId="505C5B76" w14:textId="77777777" w:rsidR="00FC3058" w:rsidRDefault="00000000">
      <w:pPr>
        <w:pStyle w:val="BodyText"/>
      </w:pPr>
      <m:oMathPara>
        <m:oMathParaPr>
          <m:jc m:val="center"/>
        </m:oMathParaPr>
        <m:oMath>
          <m:r>
            <m:rPr>
              <m:sty m:val="p"/>
            </m:rPr>
            <w:rPr>
              <w:rFonts w:ascii="Cambria Math" w:hAnsi="Cambria Math"/>
            </w:rPr>
            <m:t>□</m:t>
          </m:r>
          <m:r>
            <w:rPr>
              <w:rFonts w:ascii="Cambria Math" w:hAnsi="Cambria Math"/>
            </w:rPr>
            <m:t>φ</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r>
            <w:rPr>
              <w:rFonts w:ascii="Cambria Math" w:hAnsi="Cambria Math"/>
            </w:rPr>
            <m:t>φ</m:t>
          </m:r>
          <m:r>
            <m:rPr>
              <m:sty m:val="p"/>
            </m:rPr>
            <w:rPr>
              <w:rFonts w:ascii="Cambria Math" w:hAnsi="Cambria Math"/>
            </w:rPr>
            <m:t>+</m:t>
          </m:r>
          <m:r>
            <w:rPr>
              <w:rFonts w:ascii="Cambria Math" w:hAnsi="Cambria Math"/>
            </w:rPr>
            <m:t>2λ</m:t>
          </m:r>
          <m:sSup>
            <m:sSupPr>
              <m:ctrlPr>
                <w:rPr>
                  <w:rFonts w:ascii="Cambria Math" w:hAnsi="Cambria Math"/>
                </w:rPr>
              </m:ctrlPr>
            </m:sSupPr>
            <m:e>
              <m:r>
                <w:rPr>
                  <w:rFonts w:ascii="Cambria Math" w:hAnsi="Cambria Math"/>
                </w:rPr>
                <m:t>φ</m:t>
              </m:r>
            </m:e>
            <m:sup>
              <m:r>
                <w:rPr>
                  <w:rFonts w:ascii="Cambria Math" w:hAnsi="Cambria Math"/>
                </w:rPr>
                <m:t>3</m:t>
              </m:r>
            </m:sup>
          </m:sSup>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α</m:t>
          </m:r>
          <m:r>
            <m:rPr>
              <m:sty m:val="p"/>
            </m:rPr>
            <w:rPr>
              <w:rFonts w:ascii="Cambria Math" w:hAnsi="Cambria Math"/>
            </w:rPr>
            <m:t>,</m:t>
          </m:r>
        </m:oMath>
      </m:oMathPara>
    </w:p>
    <w:p w14:paraId="022D983C" w14:textId="77777777" w:rsidR="00FC3058" w:rsidRDefault="00000000">
      <w:pPr>
        <w:pStyle w:val="FirstParagraph"/>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φ</m:t>
          </m:r>
        </m:oMath>
      </m:oMathPara>
    </w:p>
    <w:p w14:paraId="2A35EB86" w14:textId="77777777" w:rsidR="00FC3058" w:rsidRPr="00EE597A" w:rsidRDefault="00000000">
      <w:pPr>
        <w:pStyle w:val="FirstParagraph"/>
        <w:rPr>
          <w:lang w:val="es-CO"/>
        </w:rPr>
      </w:pPr>
      <w:r w:rsidRPr="00EE597A">
        <w:rPr>
          <w:lang w:val="es-CO"/>
        </w:rPr>
        <w:lastRenderedPageBreak/>
        <w:t xml:space="preserve">En un reactor cuasi-estático </w:t>
      </w:r>
      <m:oMath>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t</m:t>
                </m:r>
              </m:sub>
            </m:sSub>
            <m:r>
              <m:rPr>
                <m:sty m:val="p"/>
              </m:rPr>
              <w:rPr>
                <w:rFonts w:ascii="Cambria Math" w:hAnsi="Cambria Math"/>
                <w:lang w:val="es-CO"/>
              </w:rPr>
              <m:t>→</m:t>
            </m:r>
            <m:r>
              <w:rPr>
                <w:rFonts w:ascii="Cambria Math" w:hAnsi="Cambria Math"/>
                <w:lang w:val="es-CO"/>
              </w:rPr>
              <m:t>0</m:t>
            </m:r>
          </m:e>
        </m:d>
      </m:oMath>
      <w:r w:rsidRPr="00EE597A">
        <w:rPr>
          <w:lang w:val="es-CO"/>
        </w:rPr>
        <w:t xml:space="preserve"> estas se reducen a ecuaciones acopladas tipo Poisson cuyas soluciones determinan el </w:t>
      </w:r>
      <m:oMath>
        <m:r>
          <m:rPr>
            <m:sty m:val="p"/>
          </m:rPr>
          <w:rPr>
            <w:rFonts w:ascii="Cambria Math" w:hAnsi="Cambria Math"/>
            <w:lang w:val="es-CO"/>
          </w:rPr>
          <m:t>∇</m:t>
        </m:r>
        <m:r>
          <w:rPr>
            <w:rFonts w:ascii="Cambria Math" w:hAnsi="Cambria Math"/>
          </w:rPr>
          <m:t>φ</m:t>
        </m:r>
      </m:oMath>
      <w:r w:rsidRPr="00EE597A">
        <w:rPr>
          <w:lang w:val="es-CO"/>
        </w:rPr>
        <w:t xml:space="preserve"> estacionario y por ende la potencia extraíble </w:t>
      </w:r>
      <m:oMath>
        <m:r>
          <w:rPr>
            <w:rFonts w:ascii="Cambria Math" w:hAnsi="Cambria Math"/>
          </w:rPr>
          <m:t>P</m:t>
        </m:r>
      </m:oMath>
    </w:p>
    <w:p w14:paraId="71993039" w14:textId="77777777" w:rsidR="00FC3058" w:rsidRDefault="00000000">
      <w:pPr>
        <w:pStyle w:val="BodyText"/>
      </w:pPr>
      <w:r>
        <w:rPr>
          <w:b/>
          <w:bCs/>
        </w:rPr>
        <w:t>2.5 Predicciones Comprobables</w:t>
      </w:r>
    </w:p>
    <w:tbl>
      <w:tblPr>
        <w:tblStyle w:val="Table"/>
        <w:tblW w:w="5000" w:type="pct"/>
        <w:tblLook w:val="0020" w:firstRow="1" w:lastRow="0" w:firstColumn="0" w:lastColumn="0" w:noHBand="0" w:noVBand="0"/>
      </w:tblPr>
      <w:tblGrid>
        <w:gridCol w:w="3394"/>
        <w:gridCol w:w="3023"/>
        <w:gridCol w:w="2871"/>
      </w:tblGrid>
      <w:tr w:rsidR="00FC3058" w14:paraId="29352C09" w14:textId="77777777" w:rsidTr="00FC3058">
        <w:trPr>
          <w:cnfStyle w:val="100000000000" w:firstRow="1" w:lastRow="0" w:firstColumn="0" w:lastColumn="0" w:oddVBand="0" w:evenVBand="0" w:oddHBand="0" w:evenHBand="0" w:firstRowFirstColumn="0" w:firstRowLastColumn="0" w:lastRowFirstColumn="0" w:lastRowLastColumn="0"/>
          <w:tblHeader/>
        </w:trPr>
        <w:tc>
          <w:tcPr>
            <w:tcW w:w="0" w:type="auto"/>
          </w:tcPr>
          <w:p w14:paraId="1CDBE28F" w14:textId="77777777" w:rsidR="00FC3058" w:rsidRDefault="00000000">
            <w:pPr>
              <w:pStyle w:val="Compact"/>
            </w:pPr>
            <w:r>
              <w:rPr>
                <w:b/>
                <w:bCs/>
              </w:rPr>
              <w:t>Observable</w:t>
            </w:r>
          </w:p>
        </w:tc>
        <w:tc>
          <w:tcPr>
            <w:tcW w:w="0" w:type="auto"/>
          </w:tcPr>
          <w:p w14:paraId="3A8F587F" w14:textId="77777777" w:rsidR="00FC3058" w:rsidRDefault="00000000">
            <w:pPr>
              <w:pStyle w:val="Compact"/>
            </w:pPr>
            <w:r>
              <w:rPr>
                <w:b/>
                <w:bCs/>
              </w:rPr>
              <w:t>Predicción RTM–Aetherion</w:t>
            </w:r>
          </w:p>
        </w:tc>
        <w:tc>
          <w:tcPr>
            <w:tcW w:w="0" w:type="auto"/>
          </w:tcPr>
          <w:p w14:paraId="2842E418" w14:textId="77777777" w:rsidR="00FC3058" w:rsidRDefault="00000000">
            <w:pPr>
              <w:pStyle w:val="Compact"/>
            </w:pPr>
            <w:r>
              <w:rPr>
                <w:b/>
                <w:bCs/>
              </w:rPr>
              <w:t>Método de medición</w:t>
            </w:r>
          </w:p>
        </w:tc>
      </w:tr>
      <w:tr w:rsidR="00FC3058" w14:paraId="0B2F81C5" w14:textId="77777777">
        <w:tc>
          <w:tcPr>
            <w:tcW w:w="0" w:type="auto"/>
          </w:tcPr>
          <w:p w14:paraId="77E71B66" w14:textId="77777777" w:rsidR="00FC3058" w:rsidRPr="00EE597A" w:rsidRDefault="00000000">
            <w:pPr>
              <w:pStyle w:val="Compact"/>
              <w:rPr>
                <w:lang w:val="es-CO"/>
              </w:rPr>
            </w:pPr>
            <w:r w:rsidRPr="00EE597A">
              <w:rPr>
                <w:lang w:val="es-CO"/>
              </w:rPr>
              <w:t>Densidad de potencia vs. </w:t>
            </w:r>
            <m:oMath>
              <m:r>
                <m:rPr>
                  <m:sty m:val="p"/>
                </m:rPr>
                <w:rPr>
                  <w:rFonts w:ascii="Cambria Math" w:hAnsi="Cambria Math"/>
                  <w:lang w:val="es-CO"/>
                </w:rPr>
                <m:t>∇</m:t>
              </m:r>
              <m:r>
                <w:rPr>
                  <w:rFonts w:ascii="Cambria Math" w:hAnsi="Cambria Math"/>
                </w:rPr>
                <m:t>α</m:t>
              </m:r>
            </m:oMath>
          </w:p>
        </w:tc>
        <w:tc>
          <w:tcPr>
            <w:tcW w:w="0" w:type="auto"/>
          </w:tcPr>
          <w:p w14:paraId="781318DA" w14:textId="77777777" w:rsidR="00FC3058" w:rsidRDefault="00000000">
            <w:pPr>
              <w:pStyle w:val="Compact"/>
            </w:pPr>
            <m:oMathPara>
              <m:oMath>
                <m:r>
                  <w:rPr>
                    <w:rFonts w:ascii="Cambria Math" w:hAnsi="Cambria Math"/>
                  </w:rPr>
                  <m:t>P</m:t>
                </m:r>
                <m:r>
                  <m:rPr>
                    <m:sty m:val="p"/>
                  </m:rPr>
                  <w:rPr>
                    <w:rFonts w:ascii="Cambria Math" w:hAnsi="Cambria Math"/>
                  </w:rPr>
                  <m:t>∝∇</m:t>
                </m:r>
                <m:r>
                  <w:rPr>
                    <w:rFonts w:ascii="Cambria Math" w:hAnsi="Cambria Math"/>
                  </w:rPr>
                  <m:t>α</m:t>
                </m:r>
              </m:oMath>
            </m:oMathPara>
          </w:p>
        </w:tc>
        <w:tc>
          <w:tcPr>
            <w:tcW w:w="0" w:type="auto"/>
          </w:tcPr>
          <w:p w14:paraId="0FAD6CB1" w14:textId="77777777" w:rsidR="00FC3058" w:rsidRDefault="00000000">
            <w:pPr>
              <w:pStyle w:val="Compact"/>
            </w:pPr>
            <m:oMathPara>
              <m:oMath>
                <m:r>
                  <m:rPr>
                    <m:sty m:val="p"/>
                  </m:rPr>
                  <w:rPr>
                    <w:rFonts w:ascii="Cambria Math" w:hAnsi="Cambria Math"/>
                  </w:rPr>
                  <m:t>∇</m:t>
                </m:r>
                <m:r>
                  <w:rPr>
                    <w:rFonts w:ascii="Cambria Math" w:hAnsi="Cambria Math"/>
                  </w:rPr>
                  <m:t>α</m:t>
                </m:r>
              </m:oMath>
            </m:oMathPara>
          </w:p>
        </w:tc>
      </w:tr>
      <w:tr w:rsidR="00FC3058" w14:paraId="435D2234" w14:textId="77777777">
        <w:tc>
          <w:tcPr>
            <w:tcW w:w="0" w:type="auto"/>
          </w:tcPr>
          <w:p w14:paraId="38921046" w14:textId="77777777" w:rsidR="00FC3058" w:rsidRPr="00EE597A" w:rsidRDefault="00000000">
            <w:pPr>
              <w:pStyle w:val="Compact"/>
              <w:rPr>
                <w:lang w:val="es-CO"/>
              </w:rPr>
            </w:pPr>
            <w:r w:rsidRPr="00EE597A">
              <w:rPr>
                <w:lang w:val="es-CO"/>
              </w:rPr>
              <w:t>Desplazamiento espectral del ruido del vacío</w:t>
            </w:r>
          </w:p>
        </w:tc>
        <w:tc>
          <w:tcPr>
            <w:tcW w:w="0" w:type="auto"/>
          </w:tcPr>
          <w:p w14:paraId="56871FA0" w14:textId="77777777" w:rsidR="00FC3058" w:rsidRPr="00EE597A" w:rsidRDefault="00000000">
            <w:pPr>
              <w:pStyle w:val="Compact"/>
              <w:rPr>
                <w:lang w:val="es-CO"/>
              </w:rPr>
            </w:pPr>
            <w:r w:rsidRPr="00EE597A">
              <w:rPr>
                <w:lang w:val="es-CO"/>
              </w:rPr>
              <w:t xml:space="preserve">Supresión del pico en </w:t>
            </w:r>
            <m:oMath>
              <m:r>
                <w:rPr>
                  <w:rFonts w:ascii="Cambria Math" w:hAnsi="Cambria Math"/>
                </w:rPr>
                <m:t>k</m:t>
              </m:r>
              <m:r>
                <m:rPr>
                  <m:sty m:val="p"/>
                </m:rPr>
                <w:rPr>
                  <w:rFonts w:ascii="Cambria Math" w:hAnsi="Cambria Math"/>
                  <w:lang w:val="es-CO"/>
                </w:rPr>
                <m:t>&lt;</m:t>
              </m:r>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m:rPr>
                      <m:sty m:val="p"/>
                    </m:rPr>
                    <w:rPr>
                      <w:rFonts w:ascii="Cambria Math" w:hAnsi="Cambria Math"/>
                      <w:lang w:val="es-CO"/>
                    </w:rPr>
                    <m:t>∇</m:t>
                  </m:r>
                  <m:r>
                    <w:rPr>
                      <w:rFonts w:ascii="Cambria Math" w:hAnsi="Cambria Math"/>
                    </w:rPr>
                    <m:t>α</m:t>
                  </m:r>
                </m:e>
              </m:d>
            </m:oMath>
          </w:p>
        </w:tc>
        <w:tc>
          <w:tcPr>
            <w:tcW w:w="0" w:type="auto"/>
          </w:tcPr>
          <w:p w14:paraId="18D520EF" w14:textId="77777777" w:rsidR="00FC3058" w:rsidRDefault="00000000">
            <w:pPr>
              <w:pStyle w:val="Compact"/>
            </w:pPr>
            <w:r>
              <w:t>Junturas Josephson correlacionadas</w:t>
            </w:r>
          </w:p>
        </w:tc>
      </w:tr>
      <w:tr w:rsidR="00FC3058" w14:paraId="47825E3B" w14:textId="77777777">
        <w:tc>
          <w:tcPr>
            <w:tcW w:w="0" w:type="auto"/>
          </w:tcPr>
          <w:p w14:paraId="66F5F343" w14:textId="77777777" w:rsidR="00FC3058" w:rsidRPr="00EE597A" w:rsidRDefault="00000000">
            <w:pPr>
              <w:pStyle w:val="Compact"/>
              <w:rPr>
                <w:lang w:val="es-CO"/>
              </w:rPr>
            </w:pPr>
            <w:r w:rsidRPr="00EE597A">
              <w:rPr>
                <w:lang w:val="es-CO"/>
              </w:rPr>
              <w:t>Escalado MFPT de fotones de prueba</w:t>
            </w:r>
          </w:p>
        </w:tc>
        <w:tc>
          <w:tcPr>
            <w:tcW w:w="0" w:type="auto"/>
          </w:tcPr>
          <w:p w14:paraId="04825165" w14:textId="77777777" w:rsidR="00FC3058" w:rsidRPr="00EE597A" w:rsidRDefault="00000000">
            <w:pPr>
              <w:pStyle w:val="Compact"/>
              <w:rPr>
                <w:lang w:val="es-CO"/>
              </w:rPr>
            </w:pPr>
            <w:r w:rsidRPr="00EE597A">
              <w:rPr>
                <w:lang w:val="es-CO"/>
              </w:rPr>
              <w:t xml:space="preserve">Retardo dependiente de </w:t>
            </w:r>
            <m:oMath>
              <m:r>
                <w:rPr>
                  <w:rFonts w:ascii="Cambria Math" w:hAnsi="Cambria Math"/>
                </w:rPr>
                <m:t>α</m:t>
              </m:r>
            </m:oMath>
            <w:r w:rsidRPr="00EE597A">
              <w:rPr>
                <w:lang w:val="es-CO"/>
              </w:rPr>
              <w:t xml:space="preserve">: </w:t>
            </w:r>
            <m:oMath>
              <m:r>
                <w:rPr>
                  <w:rFonts w:ascii="Cambria Math" w:hAnsi="Cambria Math"/>
                </w:rPr>
                <m:t>ΔT</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rPr>
                <m:t>χ</m:t>
              </m:r>
              <m:d>
                <m:dPr>
                  <m:ctrlPr>
                    <w:rPr>
                      <w:rFonts w:ascii="Cambria Math" w:hAnsi="Cambria Math"/>
                    </w:rPr>
                  </m:ctrlPr>
                </m:dPr>
                <m:e>
                  <m:r>
                    <w:rPr>
                      <w:rFonts w:ascii="Cambria Math" w:hAnsi="Cambria Math"/>
                    </w:rPr>
                    <m:t>α</m:t>
                  </m:r>
                </m:e>
              </m:d>
            </m:oMath>
          </w:p>
        </w:tc>
        <w:tc>
          <w:tcPr>
            <w:tcW w:w="0" w:type="auto"/>
          </w:tcPr>
          <w:p w14:paraId="1679536E" w14:textId="77777777" w:rsidR="00FC3058" w:rsidRDefault="00000000">
            <w:pPr>
              <w:pStyle w:val="Compact"/>
            </w:pPr>
            <m:oMathPara>
              <m:oMath>
                <m:r>
                  <m:rPr>
                    <m:sty m:val="p"/>
                  </m:rPr>
                  <w:rPr>
                    <w:rFonts w:ascii="Cambria Math" w:hAnsi="Cambria Math"/>
                  </w:rPr>
                  <m:t>∇</m:t>
                </m:r>
                <m:r>
                  <w:rPr>
                    <w:rFonts w:ascii="Cambria Math" w:hAnsi="Cambria Math"/>
                  </w:rPr>
                  <m:t>α</m:t>
                </m:r>
              </m:oMath>
            </m:oMathPara>
          </w:p>
        </w:tc>
      </w:tr>
    </w:tbl>
    <w:p w14:paraId="6F65CAE8" w14:textId="77777777" w:rsidR="00FC3058" w:rsidRPr="00EE597A" w:rsidRDefault="00000000">
      <w:pPr>
        <w:pStyle w:val="BodyText"/>
        <w:rPr>
          <w:lang w:val="es-CO"/>
        </w:rPr>
      </w:pPr>
      <w:r w:rsidRPr="00EE597A">
        <w:rPr>
          <w:b/>
          <w:bCs/>
          <w:lang w:val="es-CO"/>
        </w:rPr>
        <w:t>3. Identificación de Parámetros para el Lagrangiano Aetherion</w:t>
      </w:r>
    </w:p>
    <w:p w14:paraId="2F261F71" w14:textId="77777777" w:rsidR="00FC3058" w:rsidRPr="00EE597A" w:rsidRDefault="00000000">
      <w:pPr>
        <w:pStyle w:val="BodyText"/>
        <w:rPr>
          <w:lang w:val="es-CO"/>
        </w:rPr>
      </w:pPr>
      <w:r w:rsidRPr="00EE597A">
        <w:rPr>
          <w:lang w:val="es-CO"/>
        </w:rPr>
        <w:t xml:space="preserve">(vinculando exponentes RTM empíricos a los coeficientes </w:t>
      </w:r>
      <m:oMath>
        <m:r>
          <w:rPr>
            <w:rFonts w:ascii="Cambria Math" w:hAnsi="Cambria Math"/>
          </w:rPr>
          <m:t>M</m:t>
        </m:r>
      </m:oMath>
      <w:r w:rsidRPr="00EE597A">
        <w:rPr>
          <w:lang w:val="es-CO"/>
        </w:rPr>
        <w:t xml:space="preserve"> y </w:t>
      </w:r>
      <m:oMath>
        <m:r>
          <w:rPr>
            <w:rFonts w:ascii="Cambria Math" w:hAnsi="Cambria Math"/>
          </w:rPr>
          <m:t>γ</m:t>
        </m:r>
      </m:oMath>
      <w:r w:rsidRPr="00EE597A">
        <w:rPr>
          <w:lang w:val="es-CO"/>
        </w:rPr>
        <w:t xml:space="preserve"> en la Sección 2.4)</w:t>
      </w:r>
    </w:p>
    <w:p w14:paraId="649100F3" w14:textId="77777777" w:rsidR="00FC3058" w:rsidRPr="00EE597A" w:rsidRDefault="00000000">
      <w:pPr>
        <w:pStyle w:val="Compact"/>
        <w:numPr>
          <w:ilvl w:val="0"/>
          <w:numId w:val="4"/>
        </w:numPr>
        <w:rPr>
          <w:lang w:val="es-CO"/>
        </w:rPr>
      </w:pPr>
      <w:r w:rsidRPr="00EE597A">
        <w:rPr>
          <w:b/>
          <w:bCs/>
          <w:lang w:val="es-CO"/>
        </w:rPr>
        <w:t>Recapitulación de las ecuaciones de campo (estático, lámina 1-D)</w:t>
      </w:r>
    </w:p>
    <w:p w14:paraId="29DE4E62" w14:textId="77777777" w:rsidR="00FC3058" w:rsidRDefault="00000000">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φ</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r>
                  <w:rPr>
                    <w:rFonts w:ascii="Cambria Math" w:hAnsi="Cambria Math"/>
                  </w:rPr>
                  <m:t>φ</m:t>
                </m:r>
                <m:r>
                  <m:rPr>
                    <m:sty m:val="p"/>
                  </m:rPr>
                  <w:rPr>
                    <w:rFonts w:ascii="Cambria Math" w:hAnsi="Cambria Math"/>
                  </w:rPr>
                  <m:t>-</m:t>
                </m:r>
                <m:r>
                  <w:rPr>
                    <w:rFonts w:ascii="Cambria Math" w:hAnsi="Cambria Math"/>
                  </w:rPr>
                  <m:t>2λ</m:t>
                </m:r>
                <m:sSup>
                  <m:sSupPr>
                    <m:ctrlPr>
                      <w:rPr>
                        <w:rFonts w:ascii="Cambria Math" w:hAnsi="Cambria Math"/>
                      </w:rPr>
                    </m:ctrlPr>
                  </m:sSupPr>
                  <m:e>
                    <m:r>
                      <w:rPr>
                        <w:rFonts w:ascii="Cambria Math" w:hAnsi="Cambria Math"/>
                      </w:rPr>
                      <m:t>φ</m:t>
                    </m:r>
                  </m:e>
                  <m:sup>
                    <m:r>
                      <w:rPr>
                        <w:rFonts w:ascii="Cambria Math" w:hAnsi="Cambria Math"/>
                      </w:rPr>
                      <m:t>3</m:t>
                    </m:r>
                  </m:sup>
                </m:sSup>
              </m:e>
              <m:e>
                <m:r>
                  <m:rPr>
                    <m:sty m:val="p"/>
                  </m:rPr>
                  <w:rPr>
                    <w:rFonts w:ascii="Cambria Math" w:hAnsi="Cambria Math"/>
                  </w:rPr>
                  <m:t>=</m:t>
                </m:r>
                <m:r>
                  <w:rPr>
                    <w:rFonts w:ascii="Cambria Math" w:hAnsi="Cambria Math"/>
                  </w:rPr>
                  <m:t>γα</m:t>
                </m:r>
                <m:r>
                  <m:rPr>
                    <m:sty m:val="p"/>
                  </m:rPr>
                  <w:rPr>
                    <w:rFonts w:ascii="Cambria Math" w:hAnsi="Cambria Math"/>
                  </w:rPr>
                  <m:t>″,</m:t>
                </m:r>
              </m:e>
            </m:mr>
            <m:mr>
              <m:e>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α</m:t>
                </m:r>
                <m:r>
                  <m:rPr>
                    <m:sty m:val="p"/>
                  </m:rPr>
                  <w:rPr>
                    <w:rFonts w:ascii="Cambria Math" w:hAnsi="Cambria Math"/>
                  </w:rPr>
                  <m:t>″</m:t>
                </m:r>
              </m:e>
              <m:e>
                <m:r>
                  <m:rPr>
                    <m:sty m:val="p"/>
                  </m:rPr>
                  <w:rPr>
                    <w:rFonts w:ascii="Cambria Math" w:hAnsi="Cambria Math"/>
                  </w:rPr>
                  <m:t>=</m:t>
                </m:r>
                <m:r>
                  <w:rPr>
                    <w:rFonts w:ascii="Cambria Math" w:hAnsi="Cambria Math"/>
                  </w:rPr>
                  <m:t>γφ</m:t>
                </m:r>
                <m:r>
                  <m:rPr>
                    <m:sty m:val="p"/>
                  </m:rPr>
                  <w:rPr>
                    <w:rFonts w:ascii="Cambria Math" w:hAnsi="Cambria Math"/>
                  </w:rPr>
                  <m:t>″,</m:t>
                </m:r>
              </m:e>
            </m:mr>
          </m:m>
          <m:r>
            <w:rPr>
              <w:rFonts w:ascii="Cambria Math" w:hAnsi="Cambria Math"/>
            </w:rPr>
            <m:t>    </m:t>
          </m:r>
          <m:d>
            <m:dPr>
              <m:ctrlPr>
                <w:rPr>
                  <w:rFonts w:ascii="Cambria Math" w:hAnsi="Cambria Math"/>
                </w:rPr>
              </m:ctrlPr>
            </m:dPr>
            <m:e>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dz</m:t>
              </m:r>
            </m:den>
          </m:f>
        </m:oMath>
      </m:oMathPara>
    </w:p>
    <w:p w14:paraId="5071D2DA" w14:textId="77777777" w:rsidR="00FC3058" w:rsidRPr="00EE597A" w:rsidRDefault="00000000">
      <w:pPr>
        <w:pStyle w:val="FirstParagraph"/>
        <w:rPr>
          <w:lang w:val="es-CO"/>
        </w:rPr>
      </w:pPr>
      <w:r w:rsidRPr="00EE597A">
        <w:rPr>
          <w:lang w:val="es-CO"/>
        </w:rPr>
        <w:t xml:space="preserve">Combinándolas y despreciando el término de autointeracción para </w:t>
      </w:r>
      <m:oMath>
        <m:r>
          <w:rPr>
            <w:rFonts w:ascii="Cambria Math" w:hAnsi="Cambria Math"/>
          </w:rPr>
          <m:t>φ</m:t>
        </m:r>
      </m:oMath>
      <w:r w:rsidRPr="00EE597A">
        <w:rPr>
          <w:lang w:val="es-CO"/>
        </w:rPr>
        <w:t xml:space="preserve"> pequeño:</w:t>
      </w:r>
    </w:p>
    <w:p w14:paraId="39B2D973" w14:textId="77777777" w:rsidR="00FC3058" w:rsidRDefault="00000000">
      <w:pPr>
        <w:pStyle w:val="BodyText"/>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γ</m:t>
              </m:r>
            </m:num>
            <m:den>
              <m:sSup>
                <m:sSupPr>
                  <m:ctrlPr>
                    <w:rPr>
                      <w:rFonts w:ascii="Cambria Math" w:hAnsi="Cambria Math"/>
                    </w:rPr>
                  </m:ctrlPr>
                </m:sSupPr>
                <m:e>
                  <m:r>
                    <w:rPr>
                      <w:rFonts w:ascii="Cambria Math" w:hAnsi="Cambria Math"/>
                    </w:rPr>
                    <m:t>M</m:t>
                  </m:r>
                </m:e>
                <m:sup>
                  <m:r>
                    <w:rPr>
                      <w:rFonts w:ascii="Cambria Math" w:hAnsi="Cambria Math"/>
                    </w:rPr>
                    <m:t>2</m:t>
                  </m:r>
                </m:sup>
              </m:sSup>
            </m:den>
          </m:f>
          <m:r>
            <w:rPr>
              <w:rFonts w:ascii="Cambria Math" w:hAnsi="Cambria Math"/>
            </w:rPr>
            <m:t>φ</m:t>
          </m:r>
          <m:r>
            <m:rPr>
              <m:sty m:val="p"/>
            </m:rPr>
            <w:rPr>
              <w:rFonts w:ascii="Cambria Math" w:hAnsi="Cambria Math"/>
            </w:rPr>
            <m:t>″⇒</m:t>
          </m:r>
          <m:r>
            <w:rPr>
              <w:rFonts w:ascii="Cambria Math" w:hAnsi="Cambria Math"/>
            </w:rPr>
            <m:t>φ</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γ</m:t>
                      </m:r>
                    </m:num>
                    <m:den>
                      <m:sSup>
                        <m:sSupPr>
                          <m:ctrlPr>
                            <w:rPr>
                              <w:rFonts w:ascii="Cambria Math" w:hAnsi="Cambria Math"/>
                            </w:rPr>
                          </m:ctrlPr>
                        </m:sSupPr>
                        <m:e>
                          <m:r>
                            <w:rPr>
                              <w:rFonts w:ascii="Cambria Math" w:hAnsi="Cambria Math"/>
                            </w:rPr>
                            <m:t>M</m:t>
                          </m:r>
                        </m:e>
                        <m:sup>
                          <m:r>
                            <w:rPr>
                              <w:rFonts w:ascii="Cambria Math" w:hAnsi="Cambria Math"/>
                            </w:rPr>
                            <m:t>2</m:t>
                          </m:r>
                        </m:sup>
                      </m:sSup>
                    </m:den>
                  </m:f>
                </m:e>
              </m:d>
            </m:e>
            <m:sup>
              <m:r>
                <m:rPr>
                  <m:sty m:val="p"/>
                </m:rPr>
                <w:rPr>
                  <w:rFonts w:ascii="Cambria Math" w:hAnsi="Cambria Math"/>
                </w:rPr>
                <m:t>-</m:t>
              </m:r>
              <m:r>
                <w:rPr>
                  <w:rFonts w:ascii="Cambria Math" w:hAnsi="Cambria Math"/>
                </w:rPr>
                <m:t>1</m:t>
              </m:r>
            </m:sup>
          </m:sSup>
          <m:r>
            <w:rPr>
              <w:rFonts w:ascii="Cambria Math" w:hAnsi="Cambria Math"/>
            </w:rPr>
            <m:t>α</m:t>
          </m:r>
          <m:r>
            <m:rPr>
              <m:sty m:val="p"/>
            </m:rPr>
            <w:rPr>
              <w:rFonts w:ascii="Cambria Math" w:hAnsi="Cambria Math"/>
            </w:rPr>
            <m:t>″</m:t>
          </m:r>
        </m:oMath>
      </m:oMathPara>
    </w:p>
    <w:p w14:paraId="1D4CEBF8" w14:textId="77777777" w:rsidR="00FC3058" w:rsidRDefault="00000000">
      <w:pPr>
        <w:pStyle w:val="FirstParagraph"/>
      </w:pPr>
      <w:r>
        <w:t xml:space="preserve">Así, la </w:t>
      </w:r>
      <w:r>
        <w:rPr>
          <w:b/>
          <w:bCs/>
        </w:rPr>
        <w:t>relación adimensional</w:t>
      </w:r>
    </w:p>
    <w:p w14:paraId="2B053EBE" w14:textId="77777777" w:rsidR="00FC3058" w:rsidRDefault="00000000">
      <w:pPr>
        <w:pStyle w:val="BodyText"/>
      </w:pPr>
      <m:oMathPara>
        <m:oMathParaPr>
          <m:jc m:val="center"/>
        </m:oMathParaPr>
        <m:oMath>
          <m:r>
            <w:rPr>
              <w:rFonts w:ascii="Cambria Math" w:hAnsi="Cambria Math"/>
            </w:rPr>
            <m:t>κ</m:t>
          </m:r>
          <m:r>
            <m:rPr>
              <m:sty m:val="p"/>
            </m:rPr>
            <w:rPr>
              <w:rFonts w:ascii="Cambria Math" w:hAnsi="Cambria Math"/>
            </w:rPr>
            <m:t>≡</m:t>
          </m:r>
          <m:f>
            <m:fPr>
              <m:ctrlPr>
                <w:rPr>
                  <w:rFonts w:ascii="Cambria Math" w:hAnsi="Cambria Math"/>
                </w:rPr>
              </m:ctrlPr>
            </m:fPr>
            <m:num>
              <m:r>
                <w:rPr>
                  <w:rFonts w:ascii="Cambria Math" w:hAnsi="Cambria Math"/>
                </w:rPr>
                <m:t>γ</m:t>
              </m:r>
            </m:num>
            <m:den>
              <m:sSup>
                <m:sSupPr>
                  <m:ctrlPr>
                    <w:rPr>
                      <w:rFonts w:ascii="Cambria Math" w:hAnsi="Cambria Math"/>
                    </w:rPr>
                  </m:ctrlPr>
                </m:sSupPr>
                <m:e>
                  <m:r>
                    <w:rPr>
                      <w:rFonts w:ascii="Cambria Math" w:hAnsi="Cambria Math"/>
                    </w:rPr>
                    <m:t>M</m:t>
                  </m:r>
                </m:e>
                <m:sup>
                  <m:r>
                    <w:rPr>
                      <w:rFonts w:ascii="Cambria Math" w:hAnsi="Cambria Math"/>
                    </w:rPr>
                    <m:t>2</m:t>
                  </m:r>
                </m:sup>
              </m:sSup>
            </m:den>
          </m:f>
        </m:oMath>
      </m:oMathPara>
    </w:p>
    <w:p w14:paraId="0344DAF7" w14:textId="77777777" w:rsidR="00FC3058" w:rsidRPr="00EE597A" w:rsidRDefault="00000000">
      <w:pPr>
        <w:pStyle w:val="FirstParagraph"/>
        <w:rPr>
          <w:lang w:val="es-CO"/>
        </w:rPr>
      </w:pPr>
      <w:r w:rsidRPr="00EE597A">
        <w:rPr>
          <w:lang w:val="es-CO"/>
        </w:rPr>
        <w:t xml:space="preserve">controla cuán eficientemente un gradiente espacial en </w:t>
      </w:r>
      <m:oMath>
        <m:r>
          <w:rPr>
            <w:rFonts w:ascii="Cambria Math" w:hAnsi="Cambria Math"/>
          </w:rPr>
          <m:t>α</m:t>
        </m:r>
      </m:oMath>
      <w:r w:rsidRPr="00EE597A">
        <w:rPr>
          <w:lang w:val="es-CO"/>
        </w:rPr>
        <w:t xml:space="preserve"> impulsa un gradiente en el campo Aetherion y, en última instancia, la densidad de potencia</w:t>
      </w:r>
    </w:p>
    <w:p w14:paraId="0390E457" w14:textId="77777777" w:rsidR="00FC3058" w:rsidRDefault="00000000">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r>
            <m:rPr>
              <m:sty m:val="p"/>
            </m:rPr>
            <w:rPr>
              <w:rFonts w:ascii="Cambria Math" w:hAnsi="Cambria Math"/>
            </w:rPr>
            <m:t>∣</m:t>
          </m:r>
          <m:r>
            <m:rPr>
              <m:nor/>
            </m: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68949055" w14:textId="77777777" w:rsidR="00FC3058" w:rsidRDefault="00000000">
      <w:pPr>
        <w:pStyle w:val="Compact"/>
        <w:numPr>
          <w:ilvl w:val="0"/>
          <w:numId w:val="5"/>
        </w:numPr>
      </w:pPr>
      <w:r>
        <w:rPr>
          <w:b/>
          <w:bCs/>
        </w:rPr>
        <w:t>Ancla empírica de simulaciones RTM</w:t>
      </w:r>
    </w:p>
    <w:tbl>
      <w:tblPr>
        <w:tblStyle w:val="Table"/>
        <w:tblW w:w="5000" w:type="pct"/>
        <w:tblLook w:val="0020" w:firstRow="1" w:lastRow="0" w:firstColumn="0" w:lastColumn="0" w:noHBand="0" w:noVBand="0"/>
      </w:tblPr>
      <w:tblGrid>
        <w:gridCol w:w="1993"/>
        <w:gridCol w:w="2664"/>
        <w:gridCol w:w="4631"/>
      </w:tblGrid>
      <w:tr w:rsidR="00FC3058" w:rsidRPr="00C95BDA" w14:paraId="259606BF" w14:textId="77777777" w:rsidTr="00FC3058">
        <w:trPr>
          <w:cnfStyle w:val="100000000000" w:firstRow="1" w:lastRow="0" w:firstColumn="0" w:lastColumn="0" w:oddVBand="0" w:evenVBand="0" w:oddHBand="0" w:evenHBand="0" w:firstRowFirstColumn="0" w:firstRowLastColumn="0" w:lastRowFirstColumn="0" w:lastRowLastColumn="0"/>
          <w:tblHeader/>
        </w:trPr>
        <w:tc>
          <w:tcPr>
            <w:tcW w:w="0" w:type="auto"/>
          </w:tcPr>
          <w:p w14:paraId="2671FC97" w14:textId="77777777" w:rsidR="00FC3058" w:rsidRDefault="00000000">
            <w:pPr>
              <w:pStyle w:val="Compact"/>
            </w:pPr>
            <w:r>
              <w:rPr>
                <w:b/>
                <w:bCs/>
              </w:rPr>
              <w:t>Régimen de red</w:t>
            </w:r>
          </w:p>
        </w:tc>
        <w:tc>
          <w:tcPr>
            <w:tcW w:w="0" w:type="auto"/>
          </w:tcPr>
          <w:p w14:paraId="7DF3F0BD" w14:textId="77777777" w:rsidR="00FC3058" w:rsidRDefault="00000000">
            <w:pPr>
              <w:pStyle w:val="Compact"/>
            </w:pPr>
            <w:r>
              <w:rPr>
                <w:b/>
                <w:bCs/>
              </w:rPr>
              <w:t>Exponente observado</w:t>
            </w:r>
          </w:p>
        </w:tc>
        <w:tc>
          <w:tcPr>
            <w:tcW w:w="0" w:type="auto"/>
          </w:tcPr>
          <w:p w14:paraId="1267723B" w14:textId="77777777" w:rsidR="00FC3058" w:rsidRPr="00EE597A" w:rsidRDefault="00000000">
            <w:pPr>
              <w:pStyle w:val="Compact"/>
              <w:rPr>
                <w:lang w:val="es-CO"/>
              </w:rPr>
            </w:pPr>
            <w:r w:rsidRPr="00EE597A">
              <w:rPr>
                <w:b/>
                <w:bCs/>
                <w:lang w:val="es-CO"/>
              </w:rPr>
              <w:t>Ralentización relativa vs. difusivo (</w:t>
            </w:r>
            <w:r>
              <w:rPr>
                <w:b/>
                <w:bCs/>
              </w:rPr>
              <w:t>α</w:t>
            </w:r>
            <w:r w:rsidRPr="00EE597A">
              <w:rPr>
                <w:b/>
                <w:bCs/>
                <w:lang w:val="es-CO"/>
              </w:rPr>
              <w:t>‑2)</w:t>
            </w:r>
          </w:p>
        </w:tc>
      </w:tr>
      <w:tr w:rsidR="00FC3058" w14:paraId="387339BE" w14:textId="77777777">
        <w:tc>
          <w:tcPr>
            <w:tcW w:w="0" w:type="auto"/>
          </w:tcPr>
          <w:p w14:paraId="078D818A" w14:textId="77777777" w:rsidR="00FC3058" w:rsidRDefault="00000000">
            <w:pPr>
              <w:pStyle w:val="Compact"/>
            </w:pPr>
            <w:r>
              <w:t>SW Jerárquico</w:t>
            </w:r>
          </w:p>
        </w:tc>
        <w:tc>
          <w:tcPr>
            <w:tcW w:w="0" w:type="auto"/>
          </w:tcPr>
          <w:p w14:paraId="5AAF4ECB" w14:textId="77777777" w:rsidR="00FC3058" w:rsidRDefault="00000000">
            <w:pPr>
              <w:pStyle w:val="Compact"/>
            </w:pPr>
            <w:r>
              <w:t>2.26</w:t>
            </w:r>
          </w:p>
        </w:tc>
        <w:tc>
          <w:tcPr>
            <w:tcW w:w="0" w:type="auto"/>
          </w:tcPr>
          <w:p w14:paraId="126E9C6A" w14:textId="77777777" w:rsidR="00FC3058" w:rsidRDefault="00000000">
            <w:pPr>
              <w:pStyle w:val="Compact"/>
            </w:pPr>
            <w:r>
              <w:t>0.26</w:t>
            </w:r>
          </w:p>
        </w:tc>
      </w:tr>
      <w:tr w:rsidR="00FC3058" w14:paraId="1A5D06D8" w14:textId="77777777">
        <w:tc>
          <w:tcPr>
            <w:tcW w:w="0" w:type="auto"/>
          </w:tcPr>
          <w:p w14:paraId="377B0072" w14:textId="77777777" w:rsidR="00FC3058" w:rsidRDefault="00000000">
            <w:pPr>
              <w:pStyle w:val="Compact"/>
            </w:pPr>
            <w:r>
              <w:t xml:space="preserve">Holográfico </w:t>
            </w:r>
            <m:oMath>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w:p>
        </w:tc>
        <w:tc>
          <w:tcPr>
            <w:tcW w:w="0" w:type="auto"/>
          </w:tcPr>
          <w:p w14:paraId="04CCE7C4" w14:textId="77777777" w:rsidR="00FC3058" w:rsidRDefault="00000000">
            <w:pPr>
              <w:pStyle w:val="Compact"/>
            </w:pPr>
            <w:r>
              <w:t>2.50</w:t>
            </w:r>
          </w:p>
        </w:tc>
        <w:tc>
          <w:tcPr>
            <w:tcW w:w="0" w:type="auto"/>
          </w:tcPr>
          <w:p w14:paraId="43E3EF38" w14:textId="77777777" w:rsidR="00FC3058" w:rsidRDefault="00000000">
            <w:pPr>
              <w:pStyle w:val="Compact"/>
            </w:pPr>
            <w:r>
              <w:t>0.50</w:t>
            </w:r>
          </w:p>
        </w:tc>
      </w:tr>
    </w:tbl>
    <w:p w14:paraId="7DDC5B97" w14:textId="77777777" w:rsidR="00FC3058" w:rsidRPr="00EE597A" w:rsidRDefault="00000000">
      <w:pPr>
        <w:pStyle w:val="BodyText"/>
        <w:rPr>
          <w:lang w:val="es-CO"/>
        </w:rPr>
      </w:pPr>
      <w:r w:rsidRPr="00EE597A">
        <w:rPr>
          <w:lang w:val="es-CO"/>
        </w:rPr>
        <w:t>Asumiendo que el factor de fuga del vacío obedece</w:t>
      </w:r>
    </w:p>
    <w:p w14:paraId="09B2A8DE" w14:textId="77777777" w:rsidR="00FC3058" w:rsidRPr="00EE597A" w:rsidRDefault="00000000">
      <w:pPr>
        <w:pStyle w:val="BodyText"/>
        <w:rPr>
          <w:lang w:val="es-CO"/>
        </w:rPr>
      </w:pPr>
      <m:oMath>
        <m:r>
          <w:rPr>
            <w:rFonts w:ascii="Cambria Math" w:hAnsi="Cambria Math"/>
          </w:rPr>
          <m:t>χ</m:t>
        </m:r>
        <m:d>
          <m:dPr>
            <m:ctrlPr>
              <w:rPr>
                <w:rFonts w:ascii="Cambria Math" w:hAnsi="Cambria Math"/>
              </w:rPr>
            </m:ctrlPr>
          </m:dPr>
          <m:e>
            <m:r>
              <w:rPr>
                <w:rFonts w:ascii="Cambria Math" w:hAnsi="Cambria Math"/>
              </w:rPr>
              <m:t>α</m:t>
            </m:r>
          </m:e>
        </m:d>
        <m:r>
          <m:rPr>
            <m:sty m:val="p"/>
          </m:rPr>
          <w:rPr>
            <w:rFonts w:ascii="Cambria Math" w:hAnsi="Cambria Math"/>
            <w:lang w:val="es-CO"/>
          </w:rPr>
          <m:t>∝</m:t>
        </m:r>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2</m:t>
            </m:r>
          </m:e>
        </m:d>
      </m:oMath>
      <w:r w:rsidRPr="00EE597A">
        <w:rPr>
          <w:lang w:val="es-CO"/>
        </w:rPr>
        <w:t xml:space="preserve"> (desviación lineal de la línea base difusiva), podemos postular</w:t>
      </w:r>
    </w:p>
    <w:p w14:paraId="26050D9D" w14:textId="77777777" w:rsidR="00FC3058" w:rsidRDefault="00000000">
      <w:pPr>
        <w:pStyle w:val="BodyText"/>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holo</m:t>
                      </m:r>
                    </m:sub>
                  </m:sSub>
                </m:e>
              </m:d>
            </m:e>
            <m:sup>
              <m:r>
                <w:rPr>
                  <w:rFonts w:ascii="Cambria Math" w:hAnsi="Cambria Math"/>
                </w:rPr>
                <m:t>2</m:t>
              </m:r>
            </m:sup>
          </m:sSup>
          <m:r>
            <m:rPr>
              <m:sty m:val="p"/>
            </m:rPr>
            <w:rPr>
              <w:rFonts w:ascii="Cambria Math" w:hAnsi="Cambria Math"/>
            </w:rPr>
            <m:t>≈</m:t>
          </m:r>
          <m:r>
            <w:rPr>
              <w:rFonts w:ascii="Cambria Math" w:hAnsi="Cambria Math"/>
            </w:rPr>
            <m:t>10</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hier</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holo</m:t>
              </m:r>
            </m:sub>
          </m:sSub>
          <m:r>
            <m:rPr>
              <m:sty m:val="p"/>
            </m:rPr>
            <w:rPr>
              <w:rFonts w:ascii="Cambria Math" w:hAnsi="Cambria Math"/>
            </w:rPr>
            <m:t>≈</m:t>
          </m:r>
          <m:r>
            <w:rPr>
              <w:rFonts w:ascii="Cambria Math" w:hAnsi="Cambria Math"/>
            </w:rPr>
            <m:t>3.2</m:t>
          </m:r>
          <m:sSub>
            <m:sSubPr>
              <m:ctrlPr>
                <w:rPr>
                  <w:rFonts w:ascii="Cambria Math" w:hAnsi="Cambria Math"/>
                </w:rPr>
              </m:ctrlPr>
            </m:sSubPr>
            <m:e>
              <m:r>
                <w:rPr>
                  <w:rFonts w:ascii="Cambria Math" w:hAnsi="Cambria Math"/>
                </w:rPr>
                <m:t>κ</m:t>
              </m:r>
            </m:e>
            <m:sub>
              <m:r>
                <w:rPr>
                  <w:rFonts w:ascii="Cambria Math" w:hAnsi="Cambria Math"/>
                </w:rPr>
                <m:t>hier</m:t>
              </m:r>
            </m:sub>
          </m:sSub>
        </m:oMath>
      </m:oMathPara>
    </w:p>
    <w:p w14:paraId="2AE80605" w14:textId="77777777" w:rsidR="00FC3058" w:rsidRDefault="00000000">
      <w:pPr>
        <w:pStyle w:val="Compact"/>
        <w:numPr>
          <w:ilvl w:val="0"/>
          <w:numId w:val="6"/>
        </w:numPr>
      </w:pPr>
      <w:r>
        <w:rPr>
          <w:b/>
          <w:bCs/>
        </w:rPr>
        <w:t>Rangos numéricos plausibles</w:t>
      </w:r>
    </w:p>
    <w:p w14:paraId="223BBA52" w14:textId="77777777" w:rsidR="00FC3058" w:rsidRDefault="00000000">
      <w:pPr>
        <w:pStyle w:val="FirstParagraph"/>
      </w:pPr>
      <w:r w:rsidRPr="00EE597A">
        <w:rPr>
          <w:lang w:val="es-CO"/>
        </w:rPr>
        <w:t xml:space="preserve">Normalizamos unidades de modo que </w:t>
      </w:r>
      <m:oMath>
        <m:sSub>
          <m:sSubPr>
            <m:ctrlPr>
              <w:rPr>
                <w:rFonts w:ascii="Cambria Math" w:hAnsi="Cambria Math"/>
              </w:rPr>
            </m:ctrlPr>
          </m:sSubPr>
          <m:e>
            <m:r>
              <w:rPr>
                <w:rFonts w:ascii="Cambria Math" w:hAnsi="Cambria Math"/>
              </w:rPr>
              <m:t>m</m:t>
            </m:r>
          </m:e>
          <m:sub>
            <m:r>
              <w:rPr>
                <w:rFonts w:ascii="Cambria Math" w:hAnsi="Cambria Math"/>
              </w:rPr>
              <m:t>φ</m:t>
            </m:r>
          </m:sub>
        </m:sSub>
        <m:r>
          <m:rPr>
            <m:sty m:val="p"/>
          </m:rPr>
          <w:rPr>
            <w:rFonts w:ascii="Cambria Math" w:hAnsi="Cambria Math"/>
            <w:lang w:val="es-CO"/>
          </w:rPr>
          <m:t>=</m:t>
        </m:r>
        <m:r>
          <w:rPr>
            <w:rFonts w:ascii="Cambria Math" w:hAnsi="Cambria Math"/>
            <w:lang w:val="es-CO"/>
          </w:rPr>
          <m:t>1</m:t>
        </m:r>
      </m:oMath>
      <w:r w:rsidRPr="00EE597A">
        <w:rPr>
          <w:lang w:val="es-CO"/>
        </w:rPr>
        <w:t xml:space="preserve"> (escala de energía arbitraria). </w:t>
      </w:r>
      <w:r>
        <w:t>Elegimos:</w:t>
      </w:r>
    </w:p>
    <w:tbl>
      <w:tblPr>
        <w:tblStyle w:val="Table"/>
        <w:tblW w:w="5000" w:type="pct"/>
        <w:tblLook w:val="0020" w:firstRow="1" w:lastRow="0" w:firstColumn="0" w:lastColumn="0" w:noHBand="0" w:noVBand="0"/>
      </w:tblPr>
      <w:tblGrid>
        <w:gridCol w:w="1043"/>
        <w:gridCol w:w="1935"/>
        <w:gridCol w:w="2072"/>
        <w:gridCol w:w="4238"/>
      </w:tblGrid>
      <w:tr w:rsidR="00FC3058" w14:paraId="7A68A630" w14:textId="77777777" w:rsidTr="00FC3058">
        <w:trPr>
          <w:cnfStyle w:val="100000000000" w:firstRow="1" w:lastRow="0" w:firstColumn="0" w:lastColumn="0" w:oddVBand="0" w:evenVBand="0" w:oddHBand="0" w:evenHBand="0" w:firstRowFirstColumn="0" w:firstRowLastColumn="0" w:lastRowFirstColumn="0" w:lastRowLastColumn="0"/>
          <w:tblHeader/>
        </w:trPr>
        <w:tc>
          <w:tcPr>
            <w:tcW w:w="0" w:type="auto"/>
          </w:tcPr>
          <w:p w14:paraId="6867A0B9" w14:textId="77777777" w:rsidR="00FC3058" w:rsidRDefault="00000000">
            <w:pPr>
              <w:pStyle w:val="Compact"/>
            </w:pPr>
            <w:r>
              <w:rPr>
                <w:b/>
                <w:bCs/>
              </w:rPr>
              <w:t>Símbolo</w:t>
            </w:r>
          </w:p>
        </w:tc>
        <w:tc>
          <w:tcPr>
            <w:tcW w:w="0" w:type="auto"/>
          </w:tcPr>
          <w:p w14:paraId="6A8DB73D" w14:textId="77777777" w:rsidR="00FC3058" w:rsidRDefault="00000000">
            <w:pPr>
              <w:pStyle w:val="Compact"/>
            </w:pPr>
            <w:r>
              <w:rPr>
                <w:b/>
                <w:bCs/>
              </w:rPr>
              <w:t>Línea base jerárquica</w:t>
            </w:r>
          </w:p>
        </w:tc>
        <w:tc>
          <w:tcPr>
            <w:tcW w:w="0" w:type="auto"/>
          </w:tcPr>
          <w:p w14:paraId="59BB9DCA" w14:textId="77777777" w:rsidR="00FC3058" w:rsidRDefault="00000000">
            <w:pPr>
              <w:pStyle w:val="Compact"/>
            </w:pPr>
            <w:r>
              <w:rPr>
                <w:b/>
                <w:bCs/>
              </w:rPr>
              <w:t>Objetivo holográfico</w:t>
            </w:r>
          </w:p>
        </w:tc>
        <w:tc>
          <w:tcPr>
            <w:tcW w:w="0" w:type="auto"/>
          </w:tcPr>
          <w:p w14:paraId="0DA1272D" w14:textId="77777777" w:rsidR="00FC3058" w:rsidRDefault="00000000">
            <w:pPr>
              <w:pStyle w:val="Compact"/>
            </w:pPr>
            <w:r>
              <w:rPr>
                <w:b/>
                <w:bCs/>
              </w:rPr>
              <w:t>Notas</w:t>
            </w:r>
          </w:p>
        </w:tc>
      </w:tr>
      <w:tr w:rsidR="00FC3058" w:rsidRPr="00C95BDA" w14:paraId="0B0513DB" w14:textId="77777777">
        <w:tc>
          <w:tcPr>
            <w:tcW w:w="0" w:type="auto"/>
          </w:tcPr>
          <w:p w14:paraId="1BBC6C29" w14:textId="77777777" w:rsidR="00FC3058" w:rsidRDefault="00000000">
            <w:pPr>
              <w:pStyle w:val="Compact"/>
            </w:pPr>
            <w:r>
              <w:rPr>
                <w:i/>
                <w:iCs/>
              </w:rPr>
              <w:lastRenderedPageBreak/>
              <w:t>M</w:t>
            </w:r>
          </w:p>
        </w:tc>
        <w:tc>
          <w:tcPr>
            <w:tcW w:w="0" w:type="auto"/>
          </w:tcPr>
          <w:p w14:paraId="268E29F4" w14:textId="77777777" w:rsidR="00FC3058" w:rsidRDefault="00000000">
            <w:pPr>
              <w:pStyle w:val="Compact"/>
            </w:pPr>
            <w:r>
              <w:t>20–40</w:t>
            </w:r>
          </w:p>
        </w:tc>
        <w:tc>
          <w:tcPr>
            <w:tcW w:w="0" w:type="auto"/>
          </w:tcPr>
          <w:p w14:paraId="36EC2CF0" w14:textId="77777777" w:rsidR="00FC3058" w:rsidRDefault="00000000">
            <w:pPr>
              <w:pStyle w:val="Compact"/>
            </w:pPr>
            <w:r>
              <w:t>20–40 (mantener rígido)</w:t>
            </w:r>
          </w:p>
        </w:tc>
        <w:tc>
          <w:tcPr>
            <w:tcW w:w="0" w:type="auto"/>
          </w:tcPr>
          <w:p w14:paraId="1D84CEFA" w14:textId="77777777" w:rsidR="00FC3058" w:rsidRPr="00EE597A" w:rsidRDefault="00000000">
            <w:pPr>
              <w:pStyle w:val="Compact"/>
              <w:rPr>
                <w:lang w:val="es-CO"/>
              </w:rPr>
            </w:pPr>
            <m:oMath>
              <m:r>
                <w:rPr>
                  <w:rFonts w:ascii="Cambria Math" w:hAnsi="Cambria Math"/>
                </w:rPr>
                <m:t>M</m:t>
              </m:r>
            </m:oMath>
            <w:r w:rsidRPr="00EE597A">
              <w:rPr>
                <w:lang w:val="es-CO"/>
              </w:rPr>
              <w:t xml:space="preserve"> grande ≫ 1 suprime ondas libres de </w:t>
            </w:r>
            <w:r>
              <w:t>α</w:t>
            </w:r>
            <w:r w:rsidRPr="00EE597A">
              <w:rPr>
                <w:lang w:val="es-CO"/>
              </w:rPr>
              <w:t>.</w:t>
            </w:r>
          </w:p>
        </w:tc>
      </w:tr>
      <w:tr w:rsidR="00FC3058" w14:paraId="0D1F41F3" w14:textId="77777777">
        <w:tc>
          <w:tcPr>
            <w:tcW w:w="0" w:type="auto"/>
          </w:tcPr>
          <w:p w14:paraId="5CD77387" w14:textId="77777777" w:rsidR="00FC3058" w:rsidRDefault="00000000">
            <w:pPr>
              <w:pStyle w:val="Compact"/>
            </w:pPr>
            <w:r>
              <w:rPr>
                <w:i/>
                <w:iCs/>
              </w:rPr>
              <w:t>γ</w:t>
            </w:r>
          </w:p>
        </w:tc>
        <w:tc>
          <w:tcPr>
            <w:tcW w:w="0" w:type="auto"/>
          </w:tcPr>
          <w:p w14:paraId="5077DA02" w14:textId="77777777" w:rsidR="00FC3058" w:rsidRDefault="00000000">
            <w:pPr>
              <w:pStyle w:val="Compact"/>
            </w:pPr>
            <w:r>
              <w:t>50–100</w:t>
            </w:r>
          </w:p>
        </w:tc>
        <w:tc>
          <w:tcPr>
            <w:tcW w:w="0" w:type="auto"/>
          </w:tcPr>
          <w:p w14:paraId="20F36202" w14:textId="77777777" w:rsidR="00FC3058" w:rsidRDefault="00000000">
            <w:pPr>
              <w:pStyle w:val="Compact"/>
            </w:pPr>
            <w:r>
              <w:t>150–300</w:t>
            </w:r>
          </w:p>
        </w:tc>
        <w:tc>
          <w:tcPr>
            <w:tcW w:w="0" w:type="auto"/>
          </w:tcPr>
          <w:p w14:paraId="3403B40E" w14:textId="77777777" w:rsidR="00FC3058" w:rsidRDefault="00000000">
            <w:pPr>
              <w:pStyle w:val="Compact"/>
            </w:pPr>
            <w:r>
              <w:t xml:space="preserve">Establece </w:t>
            </w:r>
            <m:oMath>
              <m:r>
                <w:rPr>
                  <w:rFonts w:ascii="Cambria Math" w:hAnsi="Cambria Math"/>
                </w:rPr>
                <m:t>κ</m:t>
              </m:r>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p>
        </w:tc>
      </w:tr>
      <w:tr w:rsidR="00FC3058" w:rsidRPr="00C95BDA" w14:paraId="1CE4C4E9" w14:textId="77777777">
        <w:tc>
          <w:tcPr>
            <w:tcW w:w="0" w:type="auto"/>
          </w:tcPr>
          <w:p w14:paraId="0331B7FC" w14:textId="77777777" w:rsidR="00FC3058" w:rsidRDefault="00000000">
            <w:pPr>
              <w:pStyle w:val="Compact"/>
            </w:pPr>
            <w:r>
              <w:rPr>
                <w:i/>
                <w:iCs/>
              </w:rPr>
              <w:t>κ</w:t>
            </w:r>
          </w:p>
        </w:tc>
        <w:tc>
          <w:tcPr>
            <w:tcW w:w="0" w:type="auto"/>
          </w:tcPr>
          <w:p w14:paraId="256BF492" w14:textId="77777777" w:rsidR="00FC3058" w:rsidRDefault="00000000">
            <w:pPr>
              <w:pStyle w:val="Compact"/>
            </w:pPr>
            <w:r>
              <w:t>0.06 – 0.25</w:t>
            </w:r>
          </w:p>
        </w:tc>
        <w:tc>
          <w:tcPr>
            <w:tcW w:w="0" w:type="auto"/>
          </w:tcPr>
          <w:p w14:paraId="39925D75" w14:textId="77777777" w:rsidR="00FC3058" w:rsidRDefault="00000000">
            <w:pPr>
              <w:pStyle w:val="Compact"/>
            </w:pPr>
            <w:r>
              <w:t>0.20 – 0.80</w:t>
            </w:r>
          </w:p>
        </w:tc>
        <w:tc>
          <w:tcPr>
            <w:tcW w:w="0" w:type="auto"/>
          </w:tcPr>
          <w:p w14:paraId="3F1828DF" w14:textId="77777777" w:rsidR="00FC3058" w:rsidRPr="00EE597A" w:rsidRDefault="00000000">
            <w:pPr>
              <w:pStyle w:val="Compact"/>
              <w:rPr>
                <w:lang w:val="es-CO"/>
              </w:rPr>
            </w:pPr>
            <w:r w:rsidRPr="00EE597A">
              <w:rPr>
                <w:lang w:val="es-CO"/>
              </w:rPr>
              <w:t>Proporciona 1–2 órdenes de magnitud de variación de potencia.</w:t>
            </w:r>
          </w:p>
        </w:tc>
      </w:tr>
    </w:tbl>
    <w:p w14:paraId="0F62E694" w14:textId="77777777" w:rsidR="00FC3058" w:rsidRPr="00EE597A" w:rsidRDefault="00000000">
      <w:pPr>
        <w:pStyle w:val="BodyText"/>
        <w:rPr>
          <w:lang w:val="es-CO"/>
        </w:rPr>
      </w:pPr>
      <w:r w:rsidRPr="00EE597A">
        <w:rPr>
          <w:lang w:val="es-CO"/>
        </w:rPr>
        <w:t xml:space="preserve">En código de unidades naturales establecerás </w:t>
      </w:r>
      <m:oMath>
        <m:sSub>
          <m:sSubPr>
            <m:ctrlPr>
              <w:rPr>
                <w:rFonts w:ascii="Cambria Math" w:hAnsi="Cambria Math"/>
              </w:rPr>
            </m:ctrlPr>
          </m:sSubPr>
          <m:e>
            <m:r>
              <w:rPr>
                <w:rFonts w:ascii="Cambria Math" w:hAnsi="Cambria Math"/>
              </w:rPr>
              <m:t>m</m:t>
            </m:r>
          </m:e>
          <m:sub>
            <m:r>
              <w:rPr>
                <w:rFonts w:ascii="Cambria Math" w:hAnsi="Cambria Math"/>
              </w:rPr>
              <m:t>φ</m:t>
            </m:r>
          </m:sub>
        </m:sSub>
      </m:oMath>
      <w:r w:rsidRPr="00EE597A">
        <w:rPr>
          <w:lang w:val="es-CO"/>
        </w:rPr>
        <w:t xml:space="preserve"> = 1. Si adoptas unidades SI después, multiplica </w:t>
      </w:r>
      <m:oMath>
        <m:r>
          <w:rPr>
            <w:rFonts w:ascii="Cambria Math" w:hAnsi="Cambria Math"/>
          </w:rPr>
          <m:t>M</m:t>
        </m:r>
      </m:oMath>
      <w:r w:rsidRPr="00EE597A">
        <w:rPr>
          <w:lang w:val="es-CO"/>
        </w:rPr>
        <w:t xml:space="preserve">, </w:t>
      </w:r>
      <m:oMath>
        <m:r>
          <w:rPr>
            <w:rFonts w:ascii="Cambria Math" w:hAnsi="Cambria Math"/>
          </w:rPr>
          <m:t>γ</m:t>
        </m:r>
      </m:oMath>
      <w:r w:rsidRPr="00EE597A">
        <w:rPr>
          <w:lang w:val="es-CO"/>
        </w:rPr>
        <w:t xml:space="preserve"> por ℏc/</w:t>
      </w:r>
      <m:oMath>
        <m:sSub>
          <m:sSubPr>
            <m:ctrlPr>
              <w:rPr>
                <w:rFonts w:ascii="Cambria Math" w:hAnsi="Cambria Math"/>
              </w:rPr>
            </m:ctrlPr>
          </m:sSubPr>
          <m:e>
            <m:r>
              <w:rPr>
                <w:rFonts w:ascii="Cambria Math" w:hAnsi="Cambria Math"/>
              </w:rPr>
              <m:t>L</m:t>
            </m:r>
          </m:e>
          <m:sub>
            <m:r>
              <w:rPr>
                <w:rFonts w:ascii="Cambria Math" w:hAnsi="Cambria Math"/>
                <w:lang w:val="es-CO"/>
              </w:rPr>
              <m:t>0</m:t>
            </m:r>
          </m:sub>
        </m:sSub>
      </m:oMath>
      <w:r w:rsidRPr="00EE597A">
        <w:rPr>
          <w:lang w:val="es-CO"/>
        </w:rPr>
        <w:t xml:space="preserve"> donde </w:t>
      </w:r>
      <m:oMath>
        <m:sSub>
          <m:sSubPr>
            <m:ctrlPr>
              <w:rPr>
                <w:rFonts w:ascii="Cambria Math" w:hAnsi="Cambria Math"/>
              </w:rPr>
            </m:ctrlPr>
          </m:sSubPr>
          <m:e>
            <m:r>
              <w:rPr>
                <w:rFonts w:ascii="Cambria Math" w:hAnsi="Cambria Math"/>
              </w:rPr>
              <m:t>L</m:t>
            </m:r>
          </m:e>
          <m:sub>
            <m:r>
              <w:rPr>
                <w:rFonts w:ascii="Cambria Math" w:hAnsi="Cambria Math"/>
                <w:lang w:val="es-CO"/>
              </w:rPr>
              <m:t>0</m:t>
            </m:r>
          </m:sub>
        </m:sSub>
      </m:oMath>
      <w:r w:rsidRPr="00EE597A">
        <w:rPr>
          <w:lang w:val="es-CO"/>
        </w:rPr>
        <w:t xml:space="preserve"> es el espesor de la cámara.</w:t>
      </w:r>
    </w:p>
    <w:p w14:paraId="60347DA0" w14:textId="77777777" w:rsidR="00FC3058" w:rsidRDefault="00000000">
      <w:pPr>
        <w:pStyle w:val="Compact"/>
        <w:numPr>
          <w:ilvl w:val="0"/>
          <w:numId w:val="7"/>
        </w:numPr>
      </w:pPr>
      <w:r>
        <w:rPr>
          <w:b/>
          <w:bCs/>
        </w:rPr>
        <w:t>Procedimiento de calibración práctica</w:t>
      </w:r>
    </w:p>
    <w:p w14:paraId="58C4565D" w14:textId="77777777" w:rsidR="00FC3058" w:rsidRPr="00EE597A" w:rsidRDefault="00000000">
      <w:pPr>
        <w:numPr>
          <w:ilvl w:val="0"/>
          <w:numId w:val="8"/>
        </w:numPr>
        <w:rPr>
          <w:lang w:val="es-CO"/>
        </w:rPr>
      </w:pPr>
      <w:r w:rsidRPr="00EE597A">
        <w:rPr>
          <w:lang w:val="es-CO"/>
        </w:rPr>
        <w:t xml:space="preserve">Verificación jerárquica – Ejecutar la simulación de árbol ponderado con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EE597A">
        <w:rPr>
          <w:lang w:val="es-CO"/>
        </w:rPr>
        <w:t xml:space="preserve"> = 2.26; registrar el proxy de potencia derivado de MFPT </w:t>
      </w:r>
      <m:oMath>
        <m:sSub>
          <m:sSubPr>
            <m:ctrlPr>
              <w:rPr>
                <w:rFonts w:ascii="Cambria Math" w:hAnsi="Cambria Math"/>
              </w:rPr>
            </m:ctrlPr>
          </m:sSubPr>
          <m:e>
            <m:r>
              <w:rPr>
                <w:rFonts w:ascii="Cambria Math" w:hAnsi="Cambria Math"/>
              </w:rPr>
              <m:t>P</m:t>
            </m:r>
          </m:e>
          <m:sub>
            <m:r>
              <w:rPr>
                <w:rFonts w:ascii="Cambria Math" w:hAnsi="Cambria Math"/>
                <w:lang w:val="es-CO"/>
              </w:rPr>
              <m:t>0</m:t>
            </m:r>
          </m:sub>
        </m:sSub>
      </m:oMath>
    </w:p>
    <w:p w14:paraId="7F32158F" w14:textId="77777777" w:rsidR="00FC3058" w:rsidRPr="00EE597A" w:rsidRDefault="00000000">
      <w:pPr>
        <w:numPr>
          <w:ilvl w:val="0"/>
          <w:numId w:val="8"/>
        </w:numPr>
        <w:rPr>
          <w:lang w:val="es-CO"/>
        </w:rPr>
      </w:pPr>
      <w:r w:rsidRPr="00EE597A">
        <w:rPr>
          <w:lang w:val="es-CO"/>
        </w:rPr>
        <w:t xml:space="preserve">Ajustar </w:t>
      </w:r>
      <m:oMath>
        <m:sSub>
          <m:sSubPr>
            <m:ctrlPr>
              <w:rPr>
                <w:rFonts w:ascii="Cambria Math" w:hAnsi="Cambria Math"/>
              </w:rPr>
            </m:ctrlPr>
          </m:sSubPr>
          <m:e>
            <m:r>
              <w:rPr>
                <w:rFonts w:ascii="Cambria Math" w:hAnsi="Cambria Math"/>
              </w:rPr>
              <m:t>κ</m:t>
            </m:r>
          </m:e>
          <m:sub>
            <m:r>
              <w:rPr>
                <w:rFonts w:ascii="Cambria Math" w:hAnsi="Cambria Math"/>
                <w:lang w:val="es-CO"/>
              </w:rPr>
              <m:t>h</m:t>
            </m:r>
            <m:r>
              <w:rPr>
                <w:rFonts w:ascii="Cambria Math" w:hAnsi="Cambria Math"/>
              </w:rPr>
              <m:t>ier</m:t>
            </m:r>
          </m:sub>
        </m:sSub>
      </m:oMath>
      <w:r w:rsidRPr="00EE597A">
        <w:rPr>
          <w:lang w:val="es-CO"/>
        </w:rPr>
        <w:t xml:space="preserve"> – Ajustar </w:t>
      </w:r>
      <m:oMath>
        <m:r>
          <w:rPr>
            <w:rFonts w:ascii="Cambria Math" w:hAnsi="Cambria Math"/>
          </w:rPr>
          <m:t>γ</m:t>
        </m:r>
        <m:r>
          <m:rPr>
            <m:sty m:val="p"/>
          </m:rPr>
          <w:rPr>
            <w:rFonts w:ascii="Cambria Math" w:hAnsi="Cambria Math"/>
            <w:lang w:val="es-CO"/>
          </w:rPr>
          <m:t>/</m:t>
        </m:r>
        <m:sSup>
          <m:sSupPr>
            <m:ctrlPr>
              <w:rPr>
                <w:rFonts w:ascii="Cambria Math" w:hAnsi="Cambria Math"/>
              </w:rPr>
            </m:ctrlPr>
          </m:sSupPr>
          <m:e>
            <m:r>
              <w:rPr>
                <w:rFonts w:ascii="Cambria Math" w:hAnsi="Cambria Math"/>
              </w:rPr>
              <m:t>M</m:t>
            </m:r>
          </m:e>
          <m:sup>
            <m:r>
              <w:rPr>
                <w:rFonts w:ascii="Cambria Math" w:hAnsi="Cambria Math"/>
                <w:lang w:val="es-CO"/>
              </w:rPr>
              <m:t>2</m:t>
            </m:r>
          </m:sup>
        </m:sSup>
      </m:oMath>
      <w:r w:rsidRPr="00EE597A">
        <w:rPr>
          <w:lang w:val="es-CO"/>
        </w:rPr>
        <w:t xml:space="preserve"> en el solucionador Poisson hasta que la </w:t>
      </w:r>
      <m:oMath>
        <m:r>
          <w:rPr>
            <w:rFonts w:ascii="Cambria Math" w:hAnsi="Cambria Math"/>
          </w:rPr>
          <m:t>P</m:t>
        </m:r>
      </m:oMath>
      <w:r w:rsidRPr="00EE597A">
        <w:rPr>
          <w:lang w:val="es-CO"/>
        </w:rPr>
        <w:t xml:space="preserve"> teórica coincida con </w:t>
      </w:r>
      <m:oMath>
        <m:sSub>
          <m:sSubPr>
            <m:ctrlPr>
              <w:rPr>
                <w:rFonts w:ascii="Cambria Math" w:hAnsi="Cambria Math"/>
              </w:rPr>
            </m:ctrlPr>
          </m:sSubPr>
          <m:e>
            <m:r>
              <w:rPr>
                <w:rFonts w:ascii="Cambria Math" w:hAnsi="Cambria Math"/>
              </w:rPr>
              <m:t>P</m:t>
            </m:r>
          </m:e>
          <m:sub>
            <m:r>
              <w:rPr>
                <w:rFonts w:ascii="Cambria Math" w:hAnsi="Cambria Math"/>
                <w:lang w:val="es-CO"/>
              </w:rPr>
              <m:t>0</m:t>
            </m:r>
          </m:sub>
        </m:sSub>
      </m:oMath>
    </w:p>
    <w:p w14:paraId="3F71FEBE" w14:textId="77777777" w:rsidR="00FC3058" w:rsidRPr="00EE597A" w:rsidRDefault="00000000">
      <w:pPr>
        <w:numPr>
          <w:ilvl w:val="0"/>
          <w:numId w:val="8"/>
        </w:numPr>
        <w:rPr>
          <w:lang w:val="es-CO"/>
        </w:rPr>
      </w:pPr>
      <w:r w:rsidRPr="00EE597A">
        <w:rPr>
          <w:b/>
          <w:bCs/>
          <w:lang w:val="es-CO"/>
        </w:rPr>
        <w:t>Predecir régimen holográfico</w:t>
      </w:r>
      <w:r w:rsidRPr="00EE597A">
        <w:rPr>
          <w:lang w:val="es-CO"/>
        </w:rPr>
        <w:t xml:space="preserve"> – Aumentar </w:t>
      </w:r>
      <m:oMath>
        <m:r>
          <w:rPr>
            <w:rFonts w:ascii="Cambria Math" w:hAnsi="Cambria Math"/>
          </w:rPr>
          <m:t>κ</m:t>
        </m:r>
      </m:oMath>
      <w:r w:rsidRPr="00EE597A">
        <w:rPr>
          <w:lang w:val="es-CO"/>
        </w:rPr>
        <w:t xml:space="preserve"> por ×3–4; ejecutar el solucionador nuevamente para pronosticar </w:t>
      </w:r>
      <m:oMath>
        <m:sSub>
          <m:sSubPr>
            <m:ctrlPr>
              <w:rPr>
                <w:rFonts w:ascii="Cambria Math" w:hAnsi="Cambria Math"/>
              </w:rPr>
            </m:ctrlPr>
          </m:sSubPr>
          <m:e>
            <m:r>
              <w:rPr>
                <w:rFonts w:ascii="Cambria Math" w:hAnsi="Cambria Math"/>
              </w:rPr>
              <m:t>P</m:t>
            </m:r>
          </m:e>
          <m:sub>
            <m:r>
              <w:rPr>
                <w:rFonts w:ascii="Cambria Math" w:hAnsi="Cambria Math"/>
                <w:lang w:val="es-CO"/>
              </w:rPr>
              <m:t>h</m:t>
            </m:r>
            <m:r>
              <w:rPr>
                <w:rFonts w:ascii="Cambria Math" w:hAnsi="Cambria Math"/>
              </w:rPr>
              <m:t>olo</m:t>
            </m:r>
          </m:sub>
        </m:sSub>
      </m:oMath>
    </w:p>
    <w:p w14:paraId="1346992A" w14:textId="77777777" w:rsidR="00FC3058" w:rsidRPr="00EE597A" w:rsidRDefault="00000000">
      <w:pPr>
        <w:numPr>
          <w:ilvl w:val="0"/>
          <w:numId w:val="8"/>
        </w:numPr>
        <w:rPr>
          <w:lang w:val="es-CO"/>
        </w:rPr>
      </w:pPr>
      <w:r w:rsidRPr="00EE597A">
        <w:rPr>
          <w:b/>
          <w:bCs/>
          <w:lang w:val="es-CO"/>
        </w:rPr>
        <w:t>Objetivo del prototipo</w:t>
      </w:r>
      <w:r w:rsidRPr="00EE597A">
        <w:rPr>
          <w:lang w:val="es-CO"/>
        </w:rPr>
        <w:t xml:space="preserve"> – Diseñar el apilado de metamaterial para realizar </w:t>
      </w:r>
      <m:oMath>
        <m:r>
          <w:rPr>
            <w:rFonts w:ascii="Cambria Math" w:hAnsi="Cambria Math"/>
          </w:rPr>
          <m:t>α</m:t>
        </m:r>
        <m:d>
          <m:dPr>
            <m:ctrlPr>
              <w:rPr>
                <w:rFonts w:ascii="Cambria Math" w:hAnsi="Cambria Math"/>
              </w:rPr>
            </m:ctrlPr>
          </m:dPr>
          <m:e>
            <m:r>
              <w:rPr>
                <w:rFonts w:ascii="Cambria Math" w:hAnsi="Cambria Math"/>
              </w:rPr>
              <m:t>z</m:t>
            </m:r>
          </m:e>
        </m:d>
      </m:oMath>
      <w:r w:rsidRPr="00EE597A">
        <w:rPr>
          <w:lang w:val="es-CO"/>
        </w:rPr>
        <w:t xml:space="preserve"> que reproduzca el gradiente holográfico; medir la potencia real.</w:t>
      </w:r>
    </w:p>
    <w:p w14:paraId="166EA771" w14:textId="77777777" w:rsidR="00FC3058" w:rsidRPr="00EE597A" w:rsidRDefault="00000000">
      <w:pPr>
        <w:pStyle w:val="FirstParagraph"/>
        <w:rPr>
          <w:lang w:val="es-CO"/>
        </w:rPr>
      </w:pPr>
      <w:r w:rsidRPr="00EE597A">
        <w:rPr>
          <w:lang w:val="es-CO"/>
        </w:rPr>
        <w:t xml:space="preserve">Si la relación medida </w:t>
      </w:r>
      <m:oMath>
        <m:sSub>
          <m:sSubPr>
            <m:ctrlPr>
              <w:rPr>
                <w:rFonts w:ascii="Cambria Math" w:hAnsi="Cambria Math"/>
              </w:rPr>
            </m:ctrlPr>
          </m:sSubPr>
          <m:e>
            <m:r>
              <w:rPr>
                <w:rFonts w:ascii="Cambria Math" w:hAnsi="Cambria Math"/>
              </w:rPr>
              <m:t>P</m:t>
            </m:r>
          </m:e>
          <m:sub>
            <m:r>
              <w:rPr>
                <w:rFonts w:ascii="Cambria Math" w:hAnsi="Cambria Math"/>
                <w:lang w:val="es-CO"/>
              </w:rPr>
              <m:t>h</m:t>
            </m:r>
            <m:r>
              <w:rPr>
                <w:rFonts w:ascii="Cambria Math" w:hAnsi="Cambria Math"/>
              </w:rPr>
              <m:t>olo</m:t>
            </m:r>
          </m:sub>
        </m:sSub>
      </m:oMath>
      <w:r w:rsidRPr="00EE597A">
        <w:rPr>
          <w:lang w:val="es-CO"/>
        </w:rPr>
        <w:t>/</w:t>
      </w:r>
      <m:oMath>
        <m:sSub>
          <m:sSubPr>
            <m:ctrlPr>
              <w:rPr>
                <w:rFonts w:ascii="Cambria Math" w:hAnsi="Cambria Math"/>
              </w:rPr>
            </m:ctrlPr>
          </m:sSubPr>
          <m:e>
            <m:r>
              <w:rPr>
                <w:rFonts w:ascii="Cambria Math" w:hAnsi="Cambria Math"/>
              </w:rPr>
              <m:t>P</m:t>
            </m:r>
          </m:e>
          <m:sub>
            <m:r>
              <w:rPr>
                <w:rFonts w:ascii="Cambria Math" w:hAnsi="Cambria Math"/>
                <w:lang w:val="es-CO"/>
              </w:rPr>
              <m:t>h</m:t>
            </m:r>
            <m:r>
              <w:rPr>
                <w:rFonts w:ascii="Cambria Math" w:hAnsi="Cambria Math"/>
              </w:rPr>
              <m:t>ier</m:t>
            </m:r>
          </m:sub>
        </m:sSub>
      </m:oMath>
      <w:r w:rsidRPr="00EE597A">
        <w:rPr>
          <w:lang w:val="es-CO"/>
        </w:rPr>
        <w:t xml:space="preserve"> cae cerca de 8–12, el conjunto </w:t>
      </w:r>
      <m:oMath>
        <m:r>
          <w:rPr>
            <w:rFonts w:ascii="Cambria Math" w:hAnsi="Cambria Math"/>
          </w:rPr>
          <m:t>M</m:t>
        </m:r>
      </m:oMath>
      <w:r w:rsidRPr="00EE597A">
        <w:rPr>
          <w:lang w:val="es-CO"/>
        </w:rPr>
        <w:t xml:space="preserve">, </w:t>
      </w:r>
      <m:oMath>
        <m:r>
          <w:rPr>
            <w:rFonts w:ascii="Cambria Math" w:hAnsi="Cambria Math"/>
          </w:rPr>
          <m:t>γ</m:t>
        </m:r>
      </m:oMath>
      <w:r w:rsidRPr="00EE597A">
        <w:rPr>
          <w:lang w:val="es-CO"/>
        </w:rPr>
        <w:t xml:space="preserve"> elegido está validado; si no, iterar.</w:t>
      </w:r>
    </w:p>
    <w:p w14:paraId="2E1A62F5" w14:textId="77777777" w:rsidR="00FC3058" w:rsidRPr="00EE597A" w:rsidRDefault="00000000">
      <w:pPr>
        <w:pStyle w:val="BodyText"/>
        <w:rPr>
          <w:lang w:val="es-CO"/>
        </w:rPr>
      </w:pPr>
      <w:r w:rsidRPr="00EE597A">
        <w:rPr>
          <w:b/>
          <w:bCs/>
          <w:lang w:val="es-CO"/>
        </w:rPr>
        <w:t>4. Simulación Numérica</w:t>
      </w:r>
    </w:p>
    <w:p w14:paraId="455320BA" w14:textId="77777777" w:rsidR="00FC3058" w:rsidRPr="00EE597A" w:rsidRDefault="00000000">
      <w:pPr>
        <w:pStyle w:val="BodyText"/>
        <w:rPr>
          <w:lang w:val="es-CO"/>
        </w:rPr>
      </w:pPr>
      <w:r w:rsidRPr="00EE597A">
        <w:rPr>
          <w:b/>
          <w:bCs/>
          <w:lang w:val="es-CO"/>
        </w:rPr>
        <w:t>Discretización de las ecuaciones de Poisson acopladas en una lámina 1-D</w:t>
      </w:r>
    </w:p>
    <w:p w14:paraId="211B639A" w14:textId="77777777" w:rsidR="00FC3058" w:rsidRPr="00EE597A" w:rsidRDefault="00000000">
      <w:pPr>
        <w:pStyle w:val="BlockText"/>
        <w:rPr>
          <w:lang w:val="es-CO"/>
        </w:rPr>
      </w:pPr>
      <w:r w:rsidRPr="00EE597A">
        <w:rPr>
          <w:b/>
          <w:bCs/>
          <w:lang w:val="es-CO"/>
        </w:rPr>
        <w:t>4.1 Ecuaciones Continuas</w:t>
      </w:r>
    </w:p>
    <w:p w14:paraId="32C8D13B" w14:textId="77777777" w:rsidR="00FC3058" w:rsidRPr="00EE597A" w:rsidRDefault="00000000">
      <w:pPr>
        <w:pStyle w:val="FirstParagraph"/>
        <w:rPr>
          <w:lang w:val="es-CO"/>
        </w:rPr>
      </w:pPr>
      <w:r w:rsidRPr="00EE597A">
        <w:rPr>
          <w:lang w:val="es-CO"/>
        </w:rPr>
        <w:t xml:space="preserve">En la aproximación cuasi-estática, unidimensional </w:t>
      </w:r>
      <m:oMath>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t</m:t>
                </m:r>
              </m:sub>
            </m:sSub>
            <m:r>
              <m:rPr>
                <m:sty m:val="p"/>
              </m:rPr>
              <w:rPr>
                <w:rFonts w:ascii="Cambria Math" w:hAnsi="Cambria Math"/>
                <w:lang w:val="es-CO"/>
              </w:rPr>
              <m:t>→</m:t>
            </m:r>
            <m:r>
              <w:rPr>
                <w:rFonts w:ascii="Cambria Math" w:hAnsi="Cambria Math"/>
                <w:lang w:val="es-CO"/>
              </w:rPr>
              <m:t>0</m:t>
            </m:r>
          </m:e>
        </m:d>
      </m:oMath>
      <w:r w:rsidRPr="00EE597A">
        <w:rPr>
          <w:lang w:val="es-CO"/>
        </w:rPr>
        <w:t xml:space="preserve">, las ecuaciones de campo acopladas se reducen a dos ecuaciones tipo Poisson en el intervalo </w:t>
      </w:r>
      <m:oMath>
        <m:r>
          <w:rPr>
            <w:rFonts w:ascii="Cambria Math" w:hAnsi="Cambria Math"/>
          </w:rPr>
          <m:t>z</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oMath>
      <w:r w:rsidRPr="00EE597A">
        <w:rPr>
          <w:lang w:val="es-CO"/>
        </w:rPr>
        <w:t>:</w:t>
      </w:r>
    </w:p>
    <w:p w14:paraId="5D0F8672" w14:textId="77777777" w:rsidR="00FC3058" w:rsidRDefault="00000000">
      <w:pPr>
        <w:pStyle w:val="BodyText"/>
      </w:pPr>
      <m:oMathPara>
        <m:oMathParaPr>
          <m:jc m:val="center"/>
        </m:oMathParaPr>
        <m:oMath>
          <m:m>
            <m:mPr>
              <m:plcHide m:val="1"/>
              <m:mcs>
                <m:mc>
                  <m:mcPr>
                    <m:count m:val="1"/>
                    <m:mcJc m:val="center"/>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φ</m:t>
                    </m:r>
                  </m:num>
                  <m:den>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r>
                  <w:rPr>
                    <w:rFonts w:ascii="Cambria Math" w:hAnsi="Cambria Math"/>
                  </w:rPr>
                  <m:t>φ</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γ</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α</m:t>
                    </m:r>
                  </m:num>
                  <m:den>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den>
                </m:f>
              </m:e>
            </m:mr>
            <m:mr>
              <m:e>
                <m:sSup>
                  <m:sSupPr>
                    <m:ctrlPr>
                      <w:rPr>
                        <w:rFonts w:ascii="Cambria Math" w:hAnsi="Cambria Math"/>
                      </w:rPr>
                    </m:ctrlPr>
                  </m:sSupPr>
                  <m:e>
                    <m:r>
                      <w:rPr>
                        <w:rFonts w:ascii="Cambria Math" w:hAnsi="Cambria Math"/>
                      </w:rPr>
                      <m:t>M</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α</m:t>
                    </m:r>
                  </m:num>
                  <m:den>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r>
                  <w:rPr>
                    <w:rFonts w:ascii="Cambria Math" w:hAnsi="Cambria Math"/>
                  </w:rPr>
                  <m:t>γ</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φ</m:t>
                    </m:r>
                  </m:num>
                  <m:den>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den>
                </m:f>
              </m:e>
            </m:mr>
          </m:m>
        </m:oMath>
      </m:oMathPara>
    </w:p>
    <w:p w14:paraId="37A59E3A" w14:textId="77777777" w:rsidR="00FC3058" w:rsidRPr="00EE597A" w:rsidRDefault="00000000">
      <w:pPr>
        <w:pStyle w:val="FirstParagraph"/>
        <w:rPr>
          <w:lang w:val="es-CO"/>
        </w:rPr>
      </w:pPr>
      <w:r w:rsidRPr="00EE597A">
        <w:rPr>
          <w:lang w:val="es-CO"/>
        </w:rPr>
        <w:t xml:space="preserve">Aquí </w:t>
      </w:r>
      <m:oMath>
        <m:r>
          <w:rPr>
            <w:rFonts w:ascii="Cambria Math" w:hAnsi="Cambria Math"/>
          </w:rPr>
          <m:t>α</m:t>
        </m:r>
        <m:d>
          <m:dPr>
            <m:ctrlPr>
              <w:rPr>
                <w:rFonts w:ascii="Cambria Math" w:hAnsi="Cambria Math"/>
              </w:rPr>
            </m:ctrlPr>
          </m:dPr>
          <m:e>
            <m:r>
              <w:rPr>
                <w:rFonts w:ascii="Cambria Math" w:hAnsi="Cambria Math"/>
              </w:rPr>
              <m:t>z</m:t>
            </m:r>
          </m:e>
        </m:d>
      </m:oMath>
      <w:r w:rsidRPr="00EE597A">
        <w:rPr>
          <w:lang w:val="es-CO"/>
        </w:rPr>
        <w:t xml:space="preserve"> se trata como un perfil prescrito (por ejemplo, lineal o escalonado) impuesto por el diseño del metamaterial del reactor.</w:t>
      </w:r>
    </w:p>
    <w:p w14:paraId="67B3F69A" w14:textId="77777777" w:rsidR="00FC3058" w:rsidRDefault="00000000">
      <w:pPr>
        <w:pStyle w:val="Compact"/>
        <w:numPr>
          <w:ilvl w:val="0"/>
          <w:numId w:val="9"/>
        </w:numPr>
      </w:pPr>
      <w:r>
        <w:rPr>
          <w:b/>
          <w:bCs/>
        </w:rPr>
        <w:t>Discretización por Diferencias Finitas</w:t>
      </w:r>
    </w:p>
    <w:p w14:paraId="7E08627C" w14:textId="77777777" w:rsidR="00FC3058" w:rsidRDefault="00000000">
      <w:pPr>
        <w:pStyle w:val="FirstParagraph"/>
      </w:pPr>
      <w:r w:rsidRPr="00EE597A">
        <w:rPr>
          <w:lang w:val="es-CO"/>
        </w:rPr>
        <w:t xml:space="preserve">Dividir la lámina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oMath>
      <w:r w:rsidRPr="00EE597A">
        <w:rPr>
          <w:lang w:val="es-CO"/>
        </w:rPr>
        <w:t xml:space="preserve"> en </w:t>
      </w:r>
      <m:oMath>
        <m:r>
          <w:rPr>
            <w:rFonts w:ascii="Cambria Math" w:hAnsi="Cambria Math"/>
          </w:rPr>
          <m:t>N</m:t>
        </m:r>
      </m:oMath>
      <w:r w:rsidRPr="00EE597A">
        <w:rPr>
          <w:lang w:val="es-CO"/>
        </w:rPr>
        <w:t xml:space="preserve"> segmentos iguales de longitud </w:t>
      </w:r>
      <m:oMath>
        <m:sSub>
          <m:sSubPr>
            <m:ctrlPr>
              <w:rPr>
                <w:rFonts w:ascii="Cambria Math" w:hAnsi="Cambria Math"/>
              </w:rPr>
            </m:ctrlPr>
          </m:sSubPr>
          <m:e>
            <m:r>
              <m:rPr>
                <m:nor/>
              </m:rPr>
              <m:t>Δ</m:t>
            </m:r>
          </m:e>
          <m:sub>
            <m:r>
              <m:rPr>
                <m:nor/>
              </m:rPr>
              <w:rPr>
                <w:lang w:val="es-CO"/>
              </w:rPr>
              <m:t>z</m:t>
            </m:r>
          </m:sub>
        </m:sSub>
        <m:r>
          <m:rPr>
            <m:sty m:val="p"/>
          </m:rPr>
          <w:rPr>
            <w:rFonts w:ascii="Cambria Math" w:hAnsi="Cambria Math"/>
            <w:lang w:val="es-CO"/>
          </w:rPr>
          <m:t>=</m:t>
        </m:r>
        <m:r>
          <w:rPr>
            <w:rFonts w:ascii="Cambria Math" w:hAnsi="Cambria Math"/>
          </w:rPr>
          <m:t>L</m:t>
        </m:r>
        <m:r>
          <m:rPr>
            <m:nor/>
          </m:rPr>
          <w:rPr>
            <w:lang w:val="es-CO"/>
          </w:rPr>
          <m:t>/</m:t>
        </m:r>
        <m:r>
          <w:rPr>
            <w:rFonts w:ascii="Cambria Math" w:hAnsi="Cambria Math"/>
          </w:rPr>
          <m:t>N</m:t>
        </m:r>
      </m:oMath>
      <w:r w:rsidRPr="00EE597A">
        <w:rPr>
          <w:lang w:val="es-CO"/>
        </w:rPr>
        <w:t xml:space="preserve">, con puntos de malla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lang w:val="es-CO"/>
          </w:rPr>
          <m:t>=</m:t>
        </m:r>
        <m:r>
          <w:rPr>
            <w:rFonts w:ascii="Cambria Math" w:hAnsi="Cambria Math"/>
          </w:rPr>
          <m:t>i</m:t>
        </m:r>
        <m:sSub>
          <m:sSubPr>
            <m:ctrlPr>
              <w:rPr>
                <w:rFonts w:ascii="Cambria Math" w:hAnsi="Cambria Math"/>
              </w:rPr>
            </m:ctrlPr>
          </m:sSubPr>
          <m:e>
            <m:r>
              <w:rPr>
                <w:rFonts w:ascii="Cambria Math" w:hAnsi="Cambria Math"/>
              </w:rPr>
              <m:t>Δ</m:t>
            </m:r>
          </m:e>
          <m:sub>
            <m:r>
              <w:rPr>
                <w:rFonts w:ascii="Cambria Math" w:hAnsi="Cambria Math"/>
              </w:rPr>
              <m:t>z</m:t>
            </m:r>
          </m:sub>
        </m:sSub>
      </m:oMath>
      <w:r w:rsidRPr="00EE597A">
        <w:rPr>
          <w:lang w:val="es-CO"/>
        </w:rPr>
        <w:t xml:space="preserve"> para </w:t>
      </w:r>
      <m:oMath>
        <m:r>
          <w:rPr>
            <w:rFonts w:ascii="Cambria Math" w:hAnsi="Cambria Math"/>
          </w:rPr>
          <m:t>i</m:t>
        </m:r>
        <m:r>
          <m:rPr>
            <m:sty m:val="p"/>
          </m:rPr>
          <w:rPr>
            <w:rFonts w:ascii="Cambria Math" w:hAnsi="Cambria Math"/>
            <w:lang w:val="es-CO"/>
          </w:rPr>
          <m:t>=</m:t>
        </m:r>
        <m:r>
          <w:rPr>
            <w:rFonts w:ascii="Cambria Math" w:hAnsi="Cambria Math"/>
            <w:lang w:val="es-CO"/>
          </w:rPr>
          <m:t>0</m:t>
        </m:r>
      </m:oMath>
      <w:r w:rsidRPr="00EE597A">
        <w:rPr>
          <w:lang w:val="es-CO"/>
        </w:rPr>
        <w:t xml:space="preserve">,…, </w:t>
      </w:r>
      <m:oMath>
        <m:r>
          <w:rPr>
            <w:rFonts w:ascii="Cambria Math" w:hAnsi="Cambria Math"/>
          </w:rPr>
          <m:t>N</m:t>
        </m:r>
      </m:oMath>
      <w:r w:rsidRPr="00EE597A">
        <w:rPr>
          <w:lang w:val="es-CO"/>
        </w:rPr>
        <w:t xml:space="preserve">. </w:t>
      </w:r>
      <w:r>
        <w:t>Aproximar las segundas derivadas por</w:t>
      </w:r>
    </w:p>
    <w:p w14:paraId="22B72882" w14:textId="77777777" w:rsidR="00FC3058"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φ</m:t>
              </m:r>
            </m:num>
            <m:den>
              <m:sSup>
                <m:sSupPr>
                  <m:ctrlPr>
                    <w:rPr>
                      <w:rFonts w:ascii="Cambria Math" w:hAnsi="Cambria Math"/>
                    </w:rPr>
                  </m:ctrlPr>
                </m:sSupPr>
                <m:e>
                  <m:r>
                    <w:rPr>
                      <w:rFonts w:ascii="Cambria Math" w:hAnsi="Cambria Math"/>
                    </w:rPr>
                    <m:t>dz</m:t>
                  </m:r>
                </m:e>
                <m:sup>
                  <m:r>
                    <w:rPr>
                      <w:rFonts w:ascii="Cambria Math" w:hAnsi="Cambria Math"/>
                    </w:rPr>
                    <m:t>2</m:t>
                  </m:r>
                </m:sup>
              </m:sSup>
            </m:den>
          </m:f>
          <m:sSub>
            <m:sSubPr>
              <m:ctrlPr>
                <w:rPr>
                  <w:rFonts w:ascii="Cambria Math" w:hAnsi="Cambria Math"/>
                </w:rPr>
              </m:ctrlPr>
            </m:sSubPr>
            <m:e>
              <m:r>
                <m:rPr>
                  <m:sty m:val="p"/>
                </m:rPr>
                <w:rPr>
                  <w:rFonts w:ascii="Cambria Math" w:hAnsi="Cambria Math"/>
                </w:rPr>
                <m:t>│</m:t>
              </m:r>
            </m:e>
            <m:sub>
              <m:r>
                <w:rPr>
                  <w:rFonts w:ascii="Cambria Math" w:hAnsi="Cambria Math"/>
                </w:rPr>
                <m:t>zi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2f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num>
            <m:den>
              <m:sSup>
                <m:sSupPr>
                  <m:ctrlPr>
                    <w:rPr>
                      <w:rFonts w:ascii="Cambria Math" w:hAnsi="Cambria Math"/>
                    </w:rPr>
                  </m:ctrlPr>
                </m:sSupPr>
                <m:e>
                  <m:r>
                    <w:rPr>
                      <w:rFonts w:ascii="Cambria Math" w:hAnsi="Cambria Math"/>
                    </w:rPr>
                    <m:t>Δz</m:t>
                  </m:r>
                </m:e>
                <m:sup>
                  <m:r>
                    <w:rPr>
                      <w:rFonts w:ascii="Cambria Math" w:hAnsi="Cambria Math"/>
                    </w:rPr>
                    <m:t>2</m:t>
                  </m:r>
                </m:sup>
              </m:sSup>
            </m:den>
          </m:f>
        </m:oMath>
      </m:oMathPara>
    </w:p>
    <w:p w14:paraId="6799C7A2" w14:textId="77777777" w:rsidR="00FC3058" w:rsidRPr="00EE597A" w:rsidRDefault="00000000">
      <w:pPr>
        <w:pStyle w:val="FirstParagraph"/>
        <w:rPr>
          <w:lang w:val="es-CO"/>
        </w:rPr>
      </w:pPr>
      <w:r w:rsidRPr="00EE597A">
        <w:rPr>
          <w:lang w:val="es-CO"/>
        </w:rPr>
        <w:lastRenderedPageBreak/>
        <w:t xml:space="preserve">Aplicando esto tanto a </w:t>
      </w:r>
      <m:oMath>
        <m:r>
          <w:rPr>
            <w:rFonts w:ascii="Cambria Math" w:hAnsi="Cambria Math"/>
          </w:rPr>
          <m:t>φ</m:t>
        </m:r>
      </m:oMath>
      <w:r w:rsidRPr="00EE597A">
        <w:rPr>
          <w:lang w:val="es-CO"/>
        </w:rPr>
        <w:t xml:space="preserve"> como a </w:t>
      </w:r>
      <w:r>
        <w:t>α</w:t>
      </w:r>
      <w:r w:rsidRPr="00EE597A">
        <w:rPr>
          <w:lang w:val="es-CO"/>
        </w:rPr>
        <w:t xml:space="preserve"> se obtiene un par de ecuaciones de diferencias lineales en cada nodo interior </w:t>
      </w:r>
      <m:oMath>
        <m:r>
          <w:rPr>
            <w:rFonts w:ascii="Cambria Math" w:hAnsi="Cambria Math"/>
          </w:rPr>
          <m:t>i</m:t>
        </m:r>
        <m:r>
          <m:rPr>
            <m:sty m:val="p"/>
          </m:rPr>
          <w:rPr>
            <w:rFonts w:ascii="Cambria Math" w:hAnsi="Cambria Math"/>
            <w:lang w:val="es-CO"/>
          </w:rPr>
          <m:t>=</m:t>
        </m:r>
        <m:r>
          <w:rPr>
            <w:rFonts w:ascii="Cambria Math" w:hAnsi="Cambria Math"/>
            <w:lang w:val="es-CO"/>
          </w:rPr>
          <m:t>1</m:t>
        </m:r>
      </m:oMath>
      <w:r w:rsidRPr="00EE597A">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1</m:t>
        </m:r>
      </m:oMath>
    </w:p>
    <w:p w14:paraId="118C8BD7" w14:textId="77777777" w:rsidR="00FC3058" w:rsidRPr="00EE597A" w:rsidRDefault="00000000">
      <w:pPr>
        <w:pStyle w:val="BodyText"/>
        <w:rPr>
          <w:lang w:val="es-CO"/>
        </w:rPr>
      </w:pPr>
      <w:r w:rsidRPr="00EE597A">
        <w:rPr>
          <w:b/>
          <w:bCs/>
          <w:lang w:val="es-CO"/>
        </w:rPr>
        <w:t>4.3 Condiciones de Frontera</w:t>
      </w:r>
    </w:p>
    <w:p w14:paraId="57DD5F7E" w14:textId="77777777" w:rsidR="00FC3058" w:rsidRPr="00EE597A" w:rsidRDefault="00000000">
      <w:pPr>
        <w:pStyle w:val="BodyText"/>
        <w:rPr>
          <w:lang w:val="es-CO"/>
        </w:rPr>
      </w:pPr>
      <w:r w:rsidRPr="00EE597A">
        <w:rPr>
          <w:lang w:val="es-CO"/>
        </w:rPr>
        <w:t>Para modelar una lámina de reactor cerrada y simétrica, se pueden imponer condiciones de Neumann (flujo cero) en ambos extremos:</w:t>
      </w:r>
    </w:p>
    <w:p w14:paraId="62A53AF0" w14:textId="77777777" w:rsidR="00FC3058" w:rsidRDefault="00000000">
      <w:pPr>
        <w:pStyle w:val="BodyText"/>
      </w:pPr>
      <m:oMathPara>
        <m:oMathParaPr>
          <m:jc m:val="center"/>
        </m:oMathParaPr>
        <m:oMath>
          <m:f>
            <m:fPr>
              <m:ctrlPr>
                <w:rPr>
                  <w:rFonts w:ascii="Cambria Math" w:hAnsi="Cambria Math"/>
                </w:rPr>
              </m:ctrlPr>
            </m:fPr>
            <m:num>
              <m:r>
                <w:rPr>
                  <w:rFonts w:ascii="Cambria Math" w:hAnsi="Cambria Math"/>
                </w:rPr>
                <m:t>dφ</m:t>
              </m:r>
            </m:num>
            <m:den>
              <m:r>
                <w:rPr>
                  <w:rFonts w:ascii="Cambria Math" w:hAnsi="Cambria Math"/>
                </w:rPr>
                <m:t>dz</m:t>
              </m:r>
            </m:den>
          </m:f>
          <m:sSub>
            <m:sSubPr>
              <m:ctrlPr>
                <w:rPr>
                  <w:rFonts w:ascii="Cambria Math" w:hAnsi="Cambria Math"/>
                </w:rPr>
              </m:ctrlPr>
            </m:sSubPr>
            <m:e>
              <m:r>
                <m:rPr>
                  <m:sty m:val="p"/>
                </m:rPr>
                <w:rPr>
                  <w:rFonts w:ascii="Cambria Math" w:hAnsi="Cambria Math"/>
                </w:rPr>
                <m:t>│</m:t>
              </m:r>
            </m:e>
            <m:sub>
              <m:r>
                <w:rPr>
                  <w:rFonts w:ascii="Cambria Math" w:hAnsi="Cambria Math"/>
                </w:rPr>
                <m:t>z</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dφ</m:t>
              </m:r>
            </m:num>
            <m:den>
              <m:r>
                <w:rPr>
                  <w:rFonts w:ascii="Cambria Math" w:hAnsi="Cambria Math"/>
                </w:rPr>
                <m:t>dz</m:t>
              </m:r>
            </m:den>
          </m:f>
          <m:sSub>
            <m:sSubPr>
              <m:ctrlPr>
                <w:rPr>
                  <w:rFonts w:ascii="Cambria Math" w:hAnsi="Cambria Math"/>
                </w:rPr>
              </m:ctrlPr>
            </m:sSubPr>
            <m:e>
              <m:r>
                <m:rPr>
                  <m:sty m:val="p"/>
                </m:rPr>
                <w:rPr>
                  <w:rFonts w:ascii="Cambria Math" w:hAnsi="Cambria Math"/>
                </w:rPr>
                <m:t>│</m:t>
              </m:r>
            </m:e>
            <m:sub>
              <m:r>
                <w:rPr>
                  <w:rFonts w:ascii="Cambria Math" w:hAnsi="Cambria Math"/>
                </w:rPr>
                <m:t>z</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dα</m:t>
              </m:r>
            </m:num>
            <m:den>
              <m:r>
                <w:rPr>
                  <w:rFonts w:ascii="Cambria Math" w:hAnsi="Cambria Math"/>
                </w:rPr>
                <m:t>dz</m:t>
              </m:r>
            </m:den>
          </m:f>
          <m:sSub>
            <m:sSubPr>
              <m:ctrlPr>
                <w:rPr>
                  <w:rFonts w:ascii="Cambria Math" w:hAnsi="Cambria Math"/>
                </w:rPr>
              </m:ctrlPr>
            </m:sSubPr>
            <m:e>
              <m:r>
                <m:rPr>
                  <m:sty m:val="p"/>
                </m:rPr>
                <w:rPr>
                  <w:rFonts w:ascii="Cambria Math" w:hAnsi="Cambria Math"/>
                </w:rPr>
                <m:t>│</m:t>
              </m:r>
            </m:e>
            <m:sub>
              <m:r>
                <w:rPr>
                  <w:rFonts w:ascii="Cambria Math" w:hAnsi="Cambria Math"/>
                </w:rPr>
                <m:t>z</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dα</m:t>
              </m:r>
            </m:num>
            <m:den>
              <m:r>
                <w:rPr>
                  <w:rFonts w:ascii="Cambria Math" w:hAnsi="Cambria Math"/>
                </w:rPr>
                <m:t>dz</m:t>
              </m:r>
            </m:den>
          </m:f>
          <m:sSub>
            <m:sSubPr>
              <m:ctrlPr>
                <w:rPr>
                  <w:rFonts w:ascii="Cambria Math" w:hAnsi="Cambria Math"/>
                </w:rPr>
              </m:ctrlPr>
            </m:sSubPr>
            <m:e>
              <m:r>
                <m:rPr>
                  <m:sty m:val="p"/>
                </m:rPr>
                <w:rPr>
                  <w:rFonts w:ascii="Cambria Math" w:hAnsi="Cambria Math"/>
                </w:rPr>
                <m:t>│</m:t>
              </m:r>
            </m:e>
            <m:sub>
              <m:r>
                <w:rPr>
                  <w:rFonts w:ascii="Cambria Math" w:hAnsi="Cambria Math"/>
                </w:rPr>
                <m:t>z</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m:t>
          </m:r>
        </m:oMath>
      </m:oMathPara>
    </w:p>
    <w:p w14:paraId="77D3050A" w14:textId="77777777" w:rsidR="00FC3058" w:rsidRPr="00EE597A" w:rsidRDefault="00000000">
      <w:pPr>
        <w:pStyle w:val="FirstParagraph"/>
        <w:rPr>
          <w:lang w:val="es-CO"/>
        </w:rPr>
      </w:pPr>
      <w:r w:rsidRPr="00EE597A">
        <w:rPr>
          <w:lang w:val="es-CO"/>
        </w:rPr>
        <w:t xml:space="preserve">En un escenario de diferencias finitas, estas se traducen en relaciones de “punto fantasma” tales como </w:t>
      </w:r>
      <m:oMath>
        <m:sSub>
          <m:sSubPr>
            <m:ctrlPr>
              <w:rPr>
                <w:rFonts w:ascii="Cambria Math" w:hAnsi="Cambria Math"/>
              </w:rPr>
            </m:ctrlPr>
          </m:sSubPr>
          <m:e>
            <m:r>
              <w:rPr>
                <w:rFonts w:ascii="Cambria Math" w:hAnsi="Cambria Math"/>
              </w:rPr>
              <m:t>φ</m:t>
            </m:r>
          </m:e>
          <m:sub>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φ</m:t>
            </m:r>
          </m:e>
          <m:sub>
            <m:r>
              <w:rPr>
                <w:rFonts w:ascii="Cambria Math" w:hAnsi="Cambria Math"/>
                <w:lang w:val="es-CO"/>
              </w:rPr>
              <m:t>1</m:t>
            </m:r>
          </m:sub>
        </m:sSub>
      </m:oMath>
      <w:r w:rsidRPr="00EE597A">
        <w:rPr>
          <w:lang w:val="es-CO"/>
        </w:rPr>
        <w:t xml:space="preserve"> y </w:t>
      </w:r>
      <m:oMath>
        <m:sSub>
          <m:sSubPr>
            <m:ctrlPr>
              <w:rPr>
                <w:rFonts w:ascii="Cambria Math" w:hAnsi="Cambria Math"/>
              </w:rPr>
            </m:ctrlPr>
          </m:sSubPr>
          <m:e>
            <m:r>
              <w:rPr>
                <w:rFonts w:ascii="Cambria Math" w:hAnsi="Cambria Math"/>
              </w:rPr>
              <m:t>φ</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φ</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EE597A">
        <w:rPr>
          <w:lang w:val="es-CO"/>
        </w:rPr>
        <w:t xml:space="preserve"> y similarmente para </w:t>
      </w:r>
      <m:oMath>
        <m:r>
          <w:rPr>
            <w:rFonts w:ascii="Cambria Math" w:hAnsi="Cambria Math"/>
          </w:rPr>
          <m:t>α</m:t>
        </m:r>
      </m:oMath>
      <w:r w:rsidRPr="00EE597A">
        <w:rPr>
          <w:lang w:val="es-CO"/>
        </w:rPr>
        <w:t xml:space="preserve">. Alternativamente, pueden usarse condiciones de Dirichlet </w:t>
      </w:r>
      <m:oMath>
        <m:r>
          <w:rPr>
            <w:rFonts w:ascii="Cambria Math" w:hAnsi="Cambria Math"/>
          </w:rPr>
          <m:t>φ</m:t>
        </m:r>
        <m:d>
          <m:dPr>
            <m:ctrlPr>
              <w:rPr>
                <w:rFonts w:ascii="Cambria Math" w:hAnsi="Cambria Math"/>
              </w:rPr>
            </m:ctrlPr>
          </m:dPr>
          <m:e>
            <m:r>
              <w:rPr>
                <w:rFonts w:ascii="Cambria Math" w:hAnsi="Cambria Math"/>
                <w:lang w:val="es-CO"/>
              </w:rPr>
              <m:t>0</m:t>
            </m:r>
          </m:e>
        </m:d>
        <m:r>
          <m:rPr>
            <m:sty m:val="p"/>
          </m:rPr>
          <w:rPr>
            <w:rFonts w:ascii="Cambria Math" w:hAnsi="Cambria Math"/>
            <w:lang w:val="es-CO"/>
          </w:rPr>
          <m:t>=</m:t>
        </m:r>
        <m:r>
          <w:rPr>
            <w:rFonts w:ascii="Cambria Math" w:hAnsi="Cambria Math"/>
          </w:rPr>
          <m:t>φ</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lang w:val="es-CO"/>
          </w:rPr>
          <m:t>0</m:t>
        </m:r>
      </m:oMath>
      <w:r w:rsidRPr="00EE597A">
        <w:rPr>
          <w:lang w:val="es-CO"/>
        </w:rPr>
        <w:t xml:space="preserve"> y </w:t>
      </w:r>
      <m:oMath>
        <m:r>
          <w:rPr>
            <w:rFonts w:ascii="Cambria Math" w:hAnsi="Cambria Math"/>
          </w:rPr>
          <m:t>α</m:t>
        </m:r>
        <m:d>
          <m:dPr>
            <m:ctrlPr>
              <w:rPr>
                <w:rFonts w:ascii="Cambria Math" w:hAnsi="Cambria Math"/>
              </w:rPr>
            </m:ctrlPr>
          </m:dPr>
          <m:e>
            <m:r>
              <w:rPr>
                <w:rFonts w:ascii="Cambria Math" w:hAnsi="Cambria Math"/>
                <w:lang w:val="es-CO"/>
              </w:rPr>
              <m:t>0</m:t>
            </m:r>
          </m:e>
        </m:d>
      </m:oMath>
      <w:r w:rsidRPr="00EE597A">
        <w:rPr>
          <w:lang w:val="es-CO"/>
        </w:rPr>
        <w:t xml:space="preserve">, </w:t>
      </w:r>
      <m:oMath>
        <m:r>
          <w:rPr>
            <w:rFonts w:ascii="Cambria Math" w:hAnsi="Cambria Math"/>
          </w:rPr>
          <m:t>α</m:t>
        </m:r>
        <m:d>
          <m:dPr>
            <m:ctrlPr>
              <w:rPr>
                <w:rFonts w:ascii="Cambria Math" w:hAnsi="Cambria Math"/>
              </w:rPr>
            </m:ctrlPr>
          </m:dPr>
          <m:e>
            <m:r>
              <w:rPr>
                <w:rFonts w:ascii="Cambria Math" w:hAnsi="Cambria Math"/>
              </w:rPr>
              <m:t>L</m:t>
            </m:r>
          </m:e>
        </m:d>
      </m:oMath>
      <w:r w:rsidRPr="00EE597A">
        <w:rPr>
          <w:lang w:val="es-CO"/>
        </w:rPr>
        <w:t xml:space="preserve"> fijos.</w:t>
      </w:r>
    </w:p>
    <w:p w14:paraId="75755A7F" w14:textId="77777777" w:rsidR="00FC3058" w:rsidRDefault="00000000">
      <w:pPr>
        <w:pStyle w:val="Compact"/>
        <w:numPr>
          <w:ilvl w:val="0"/>
          <w:numId w:val="10"/>
        </w:numPr>
      </w:pPr>
      <w:r>
        <w:rPr>
          <w:b/>
          <w:bCs/>
        </w:rPr>
        <w:t>Ensamblaje y Resolución Lineal</w:t>
      </w:r>
    </w:p>
    <w:p w14:paraId="321DC2BB" w14:textId="77777777" w:rsidR="00FC3058" w:rsidRPr="00EE597A" w:rsidRDefault="00000000">
      <w:pPr>
        <w:numPr>
          <w:ilvl w:val="0"/>
          <w:numId w:val="11"/>
        </w:numPr>
        <w:rPr>
          <w:lang w:val="es-CO"/>
        </w:rPr>
      </w:pPr>
      <w:r w:rsidRPr="00EE597A">
        <w:rPr>
          <w:b/>
          <w:bCs/>
          <w:lang w:val="es-CO"/>
        </w:rPr>
        <w:t>Construir matrices dispersas</w:t>
      </w:r>
      <w:r w:rsidRPr="00EE597A">
        <w:rPr>
          <w:lang w:val="es-CO"/>
        </w:rPr>
        <w:t xml:space="preserve"> </w:t>
      </w:r>
      <m:oMath>
        <m:r>
          <w:rPr>
            <w:rFonts w:ascii="Cambria Math" w:hAnsi="Cambria Math"/>
          </w:rPr>
          <m:t>A</m:t>
        </m:r>
      </m:oMath>
      <w:r w:rsidRPr="00EE597A">
        <w:rPr>
          <w:lang w:val="es-CO"/>
        </w:rPr>
        <w:t xml:space="preserve"> (para </w:t>
      </w:r>
      <m:oMath>
        <m:r>
          <w:rPr>
            <w:rFonts w:ascii="Cambria Math" w:hAnsi="Cambria Math"/>
          </w:rPr>
          <m:t>φ</m:t>
        </m:r>
      </m:oMath>
      <w:r w:rsidRPr="00EE597A">
        <w:rPr>
          <w:lang w:val="es-CO"/>
        </w:rPr>
        <w:t xml:space="preserve">) y </w:t>
      </w:r>
      <m:oMath>
        <m:r>
          <w:rPr>
            <w:rFonts w:ascii="Cambria Math" w:hAnsi="Cambria Math"/>
          </w:rPr>
          <m:t>B</m:t>
        </m:r>
      </m:oMath>
      <w:r w:rsidRPr="00EE597A">
        <w:rPr>
          <w:lang w:val="es-CO"/>
        </w:rPr>
        <w:t xml:space="preserve"> (para </w:t>
      </w:r>
      <m:oMath>
        <m:r>
          <w:rPr>
            <w:rFonts w:ascii="Cambria Math" w:hAnsi="Cambria Math"/>
          </w:rPr>
          <m:t>α</m:t>
        </m:r>
      </m:oMath>
      <w:r w:rsidRPr="00EE597A">
        <w:rPr>
          <w:lang w:val="es-CO"/>
        </w:rPr>
        <w:t>) que reflejen el esténcil de diferencias finitas y los términos de masa.</w:t>
      </w:r>
    </w:p>
    <w:p w14:paraId="3AC45EDE" w14:textId="77777777" w:rsidR="00FC3058" w:rsidRPr="00EE597A" w:rsidRDefault="00000000">
      <w:pPr>
        <w:numPr>
          <w:ilvl w:val="0"/>
          <w:numId w:val="11"/>
        </w:numPr>
        <w:rPr>
          <w:lang w:val="es-CO"/>
        </w:rPr>
      </w:pPr>
      <w:r w:rsidRPr="00EE597A">
        <w:rPr>
          <w:b/>
          <w:bCs/>
          <w:lang w:val="es-CO"/>
        </w:rPr>
        <w:t>Formar el sistema de bloques acoplado</w:t>
      </w:r>
    </w:p>
    <w:p w14:paraId="1A7849CF" w14:textId="77777777" w:rsidR="00FC3058" w:rsidRDefault="00000000">
      <w:pPr>
        <w:pStyle w:val="BlockText"/>
      </w:pPr>
      <m:oMathPara>
        <m:oMathParaPr>
          <m:jc m:val="center"/>
        </m:oMathParaP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m:rPr>
                        <m:sty m:val="p"/>
                      </m:rPr>
                      <w:rPr>
                        <w:rFonts w:ascii="Cambria Math" w:hAnsi="Cambria Math"/>
                      </w:rPr>
                      <m:t>-</m:t>
                    </m:r>
                    <m:r>
                      <w:rPr>
                        <w:rFonts w:ascii="Cambria Math" w:hAnsi="Cambria Math"/>
                      </w:rPr>
                      <m:t>γD</m:t>
                    </m:r>
                  </m:e>
                </m:mr>
                <m:mr>
                  <m:e>
                    <m:r>
                      <m:rPr>
                        <m:sty m:val="p"/>
                      </m:rPr>
                      <w:rPr>
                        <w:rFonts w:ascii="Cambria Math" w:hAnsi="Cambria Math"/>
                      </w:rPr>
                      <m:t>+</m:t>
                    </m:r>
                    <m:r>
                      <w:rPr>
                        <w:rFonts w:ascii="Cambria Math" w:hAnsi="Cambria Math"/>
                      </w:rPr>
                      <m:t>γD</m:t>
                    </m:r>
                  </m:e>
                  <m:e>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A</m:t>
                    </m:r>
                  </m:e>
                </m:mr>
              </m:m>
            </m:e>
          </m:d>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φ</m:t>
                    </m:r>
                  </m:e>
                </m:mr>
                <m:mr>
                  <m:e>
                    <m:r>
                      <w:rPr>
                        <w:rFonts w:ascii="Cambria Math" w:hAnsi="Cambria Math"/>
                      </w:rPr>
                      <m:t>α</m:t>
                    </m:r>
                  </m:e>
                </m:mr>
              </m:m>
            </m:e>
          </m:d>
          <m:r>
            <m:rPr>
              <m:sty m:val="p"/>
            </m:rPr>
            <w:rPr>
              <w:rFonts w:ascii="Cambria Math" w:hAnsi="Cambria Math"/>
            </w:rPr>
            <m:t>=</m:t>
          </m:r>
          <m:r>
            <w:rPr>
              <w:rFonts w:ascii="Cambria Math" w:hAnsi="Cambria Math"/>
            </w:rPr>
            <m:t>0</m:t>
          </m:r>
        </m:oMath>
      </m:oMathPara>
    </w:p>
    <w:p w14:paraId="13B457E7" w14:textId="77777777" w:rsidR="00FC3058" w:rsidRPr="00EE597A" w:rsidRDefault="00000000">
      <w:pPr>
        <w:pStyle w:val="BlockText"/>
        <w:rPr>
          <w:lang w:val="es-CO"/>
        </w:rPr>
      </w:pPr>
      <w:r w:rsidRPr="00EE597A">
        <w:rPr>
          <w:lang w:val="es-CO"/>
        </w:rPr>
        <w:t xml:space="preserve">donde </w:t>
      </w:r>
      <m:oMath>
        <m:r>
          <w:rPr>
            <w:rFonts w:ascii="Cambria Math" w:hAnsi="Cambria Math"/>
          </w:rPr>
          <m:t>D</m:t>
        </m:r>
      </m:oMath>
      <w:r w:rsidRPr="00EE597A">
        <w:rPr>
          <w:lang w:val="es-CO"/>
        </w:rPr>
        <w:t xml:space="preserve"> es el operador de segunda derivada discreto.</w:t>
      </w:r>
    </w:p>
    <w:p w14:paraId="089CFA42" w14:textId="77777777" w:rsidR="00FC3058" w:rsidRPr="00EE597A" w:rsidRDefault="00000000">
      <w:pPr>
        <w:numPr>
          <w:ilvl w:val="0"/>
          <w:numId w:val="12"/>
        </w:numPr>
        <w:rPr>
          <w:lang w:val="es-CO"/>
        </w:rPr>
      </w:pPr>
      <w:r w:rsidRPr="00EE597A">
        <w:rPr>
          <w:b/>
          <w:bCs/>
          <w:lang w:val="es-CO"/>
        </w:rPr>
        <w:t>Aplicar condiciones de frontera</w:t>
      </w:r>
      <w:r w:rsidRPr="00EE597A">
        <w:rPr>
          <w:lang w:val="es-CO"/>
        </w:rPr>
        <w:t xml:space="preserve"> modificando las filas correspondientes y el lado derecho.</w:t>
      </w:r>
    </w:p>
    <w:p w14:paraId="09397871" w14:textId="77777777" w:rsidR="00FC3058" w:rsidRPr="00EE597A" w:rsidRDefault="00000000">
      <w:pPr>
        <w:numPr>
          <w:ilvl w:val="0"/>
          <w:numId w:val="12"/>
        </w:numPr>
        <w:rPr>
          <w:lang w:val="es-CO"/>
        </w:rPr>
      </w:pPr>
      <w:r w:rsidRPr="00EE597A">
        <w:rPr>
          <w:b/>
          <w:bCs/>
          <w:lang w:val="es-CO"/>
        </w:rPr>
        <w:t>Resolver</w:t>
      </w:r>
      <w:r w:rsidRPr="00EE597A">
        <w:rPr>
          <w:lang w:val="es-CO"/>
        </w:rPr>
        <w:t xml:space="preserve"> el sistema lineal disperso resultante usando un solucionador eficiente (ej. scipy.sparse.linalg.spsolve).</w:t>
      </w:r>
    </w:p>
    <w:p w14:paraId="7CCE3EF2" w14:textId="77777777" w:rsidR="00FC3058" w:rsidRDefault="00000000">
      <w:pPr>
        <w:pStyle w:val="Compact"/>
        <w:numPr>
          <w:ilvl w:val="1"/>
          <w:numId w:val="13"/>
        </w:numPr>
      </w:pPr>
      <w:r>
        <w:rPr>
          <w:b/>
          <w:bCs/>
        </w:rPr>
        <w:t>Esquema de Implementación en Python</w:t>
      </w:r>
    </w:p>
    <w:p w14:paraId="0F51B716" w14:textId="77777777" w:rsidR="00FC3058" w:rsidRPr="00EE597A" w:rsidRDefault="00000000">
      <w:pPr>
        <w:pStyle w:val="SourceCode"/>
        <w:rPr>
          <w:lang w:val="es-CO"/>
        </w:rPr>
      </w:pPr>
      <w:r w:rsidRPr="00EE597A">
        <w:rPr>
          <w:rStyle w:val="VerbatimChar"/>
          <w:lang w:val="es-CO"/>
        </w:rPr>
        <w:t>import numpy as np</w:t>
      </w:r>
      <w:r w:rsidRPr="00EE597A">
        <w:rPr>
          <w:lang w:val="es-CO"/>
        </w:rPr>
        <w:br/>
      </w:r>
      <w:r w:rsidRPr="00EE597A">
        <w:rPr>
          <w:rStyle w:val="VerbatimChar"/>
          <w:lang w:val="es-CO"/>
        </w:rPr>
        <w:t>import scipy.sparse as sp</w:t>
      </w:r>
      <w:r w:rsidRPr="00EE597A">
        <w:rPr>
          <w:lang w:val="es-CO"/>
        </w:rPr>
        <w:br/>
      </w:r>
      <w:r w:rsidRPr="00EE597A">
        <w:rPr>
          <w:rStyle w:val="VerbatimChar"/>
          <w:lang w:val="es-CO"/>
        </w:rPr>
        <w:t>import scipy.sparse.linalg as spla</w:t>
      </w:r>
      <w:r w:rsidRPr="00EE597A">
        <w:rPr>
          <w:lang w:val="es-CO"/>
        </w:rPr>
        <w:br/>
      </w:r>
      <w:r w:rsidRPr="00EE597A">
        <w:rPr>
          <w:lang w:val="es-CO"/>
        </w:rPr>
        <w:br/>
      </w:r>
      <w:r w:rsidRPr="00EE597A">
        <w:rPr>
          <w:rStyle w:val="VerbatimChar"/>
          <w:lang w:val="es-CO"/>
        </w:rPr>
        <w:t># Parámetros: N, L, m_phi, M, gamma</w:t>
      </w:r>
      <w:r w:rsidRPr="00EE597A">
        <w:rPr>
          <w:lang w:val="es-CO"/>
        </w:rPr>
        <w:br/>
      </w:r>
      <w:r w:rsidRPr="00EE597A">
        <w:rPr>
          <w:lang w:val="es-CO"/>
        </w:rPr>
        <w:br/>
      </w:r>
      <w:r w:rsidRPr="00EE597A">
        <w:rPr>
          <w:rStyle w:val="VerbatimChar"/>
          <w:lang w:val="es-CO"/>
        </w:rPr>
        <w:t># Construir D2 = matriz de segunda derivada, imponer CFs</w:t>
      </w:r>
      <w:r w:rsidRPr="00EE597A">
        <w:rPr>
          <w:lang w:val="es-CO"/>
        </w:rPr>
        <w:br/>
      </w:r>
      <w:r w:rsidRPr="00EE597A">
        <w:rPr>
          <w:lang w:val="es-CO"/>
        </w:rPr>
        <w:br/>
      </w:r>
      <w:r w:rsidRPr="00EE597A">
        <w:rPr>
          <w:rStyle w:val="VerbatimChar"/>
          <w:lang w:val="es-CO"/>
        </w:rPr>
        <w:t># Definir A_phi = D2 - m_phi^2 * I, A_alpha = M^2 * D2, C = gamma * D2</w:t>
      </w:r>
      <w:r w:rsidRPr="00EE597A">
        <w:rPr>
          <w:lang w:val="es-CO"/>
        </w:rPr>
        <w:br/>
      </w:r>
      <w:r w:rsidRPr="00EE597A">
        <w:rPr>
          <w:lang w:val="es-CO"/>
        </w:rPr>
        <w:br/>
      </w:r>
      <w:r w:rsidRPr="00EE597A">
        <w:rPr>
          <w:rStyle w:val="VerbatimChar"/>
          <w:lang w:val="es-CO"/>
        </w:rPr>
        <w:t># Ensamblar matriz de bloques:</w:t>
      </w:r>
      <w:r w:rsidRPr="00EE597A">
        <w:rPr>
          <w:lang w:val="es-CO"/>
        </w:rPr>
        <w:br/>
      </w:r>
      <w:r w:rsidRPr="00EE597A">
        <w:rPr>
          <w:rStyle w:val="VerbatimChar"/>
          <w:lang w:val="es-CO"/>
        </w:rPr>
        <w:t># [ A_phi       -C     ]</w:t>
      </w:r>
      <w:r w:rsidRPr="00EE597A">
        <w:rPr>
          <w:lang w:val="es-CO"/>
        </w:rPr>
        <w:br/>
      </w:r>
      <w:r w:rsidRPr="00EE597A">
        <w:rPr>
          <w:rStyle w:val="VerbatimChar"/>
          <w:lang w:val="es-CO"/>
        </w:rPr>
        <w:t># [   C      M^2 A_phi ]</w:t>
      </w:r>
      <w:r w:rsidRPr="00EE597A">
        <w:rPr>
          <w:lang w:val="es-CO"/>
        </w:rPr>
        <w:br/>
      </w:r>
      <w:r w:rsidRPr="00EE597A">
        <w:rPr>
          <w:lang w:val="es-CO"/>
        </w:rPr>
        <w:br/>
      </w:r>
      <w:r w:rsidRPr="00EE597A">
        <w:rPr>
          <w:rStyle w:val="VerbatimChar"/>
          <w:lang w:val="es-CO"/>
        </w:rPr>
        <w:t># Construir vector RHS para CF Dirichlet o Neumann</w:t>
      </w:r>
      <w:r w:rsidRPr="00EE597A">
        <w:rPr>
          <w:lang w:val="es-CO"/>
        </w:rPr>
        <w:br/>
      </w:r>
      <w:r w:rsidRPr="00EE597A">
        <w:rPr>
          <w:lang w:val="es-CO"/>
        </w:rPr>
        <w:br/>
      </w:r>
      <w:r w:rsidRPr="00EE597A">
        <w:rPr>
          <w:rStyle w:val="VerbatimChar"/>
          <w:lang w:val="es-CO"/>
        </w:rPr>
        <w:t># Resolver: x = spsolve(block_matrix, rhs)</w:t>
      </w:r>
      <w:r w:rsidRPr="00EE597A">
        <w:rPr>
          <w:lang w:val="es-CO"/>
        </w:rPr>
        <w:br/>
      </w:r>
      <w:r w:rsidRPr="00EE597A">
        <w:rPr>
          <w:lang w:val="es-CO"/>
        </w:rPr>
        <w:br/>
      </w:r>
      <w:r w:rsidRPr="00EE597A">
        <w:rPr>
          <w:rStyle w:val="VerbatimChar"/>
          <w:lang w:val="es-CO"/>
        </w:rPr>
        <w:t># Extraer phi = x[:N+1], alpha = x[N+1:]</w:t>
      </w:r>
    </w:p>
    <w:p w14:paraId="4CE9937E" w14:textId="77777777" w:rsidR="00FC3058" w:rsidRDefault="00000000">
      <w:pPr>
        <w:pStyle w:val="Compact"/>
        <w:numPr>
          <w:ilvl w:val="0"/>
          <w:numId w:val="14"/>
        </w:numPr>
      </w:pPr>
      <w:r>
        <w:rPr>
          <w:b/>
          <w:bCs/>
        </w:rPr>
        <w:t>Resultados Esperados y Validación</w:t>
      </w:r>
    </w:p>
    <w:p w14:paraId="37CC3412" w14:textId="77777777" w:rsidR="00FC3058" w:rsidRPr="00EE597A" w:rsidRDefault="00000000">
      <w:pPr>
        <w:pStyle w:val="FirstParagraph"/>
        <w:rPr>
          <w:lang w:val="es-CO"/>
        </w:rPr>
      </w:pPr>
      <w:r w:rsidRPr="00EE597A">
        <w:rPr>
          <w:lang w:val="es-CO"/>
        </w:rPr>
        <w:t>En esta subsección presentamos e interpretamos los resultados de la simulación de lámina 1-D descrita arriba, demostrando la prueba de concepto de extracción de energía Aetherion vía gradientes inducidos por RTM.</w:t>
      </w:r>
    </w:p>
    <w:p w14:paraId="2FF67493" w14:textId="77777777" w:rsidR="00FC3058" w:rsidRDefault="00000000">
      <w:pPr>
        <w:pStyle w:val="Compact"/>
        <w:numPr>
          <w:ilvl w:val="0"/>
          <w:numId w:val="15"/>
        </w:numPr>
      </w:pPr>
      <w:r>
        <w:rPr>
          <w:b/>
          <w:bCs/>
        </w:rPr>
        <w:lastRenderedPageBreak/>
        <w:t>Resultados de Simulación 1D</w:t>
      </w:r>
    </w:p>
    <w:p w14:paraId="1CE303AC" w14:textId="77777777" w:rsidR="00FC3058" w:rsidRPr="00EE597A" w:rsidRDefault="00000000">
      <w:pPr>
        <w:pStyle w:val="FirstParagraph"/>
        <w:rPr>
          <w:lang w:val="es-CO"/>
        </w:rPr>
      </w:pPr>
      <w:r w:rsidRPr="00EE597A">
        <w:rPr>
          <w:lang w:val="es-CO"/>
        </w:rPr>
        <w:t>En esta subsección presentamos e interpretamos los resultados de la simulación de lámina 1-D descrita arriba, demostrando la prueba de concepto de extracción de energía Aetherion vía gradientes de escalado temporal inducidos por RTM.</w:t>
      </w:r>
    </w:p>
    <w:p w14:paraId="4C108FE9" w14:textId="77777777" w:rsidR="00FC3058" w:rsidRDefault="00000000">
      <w:pPr>
        <w:pStyle w:val="BodyText"/>
      </w:pPr>
      <w:r>
        <w:rPr>
          <w:b/>
          <w:bCs/>
        </w:rPr>
        <w:t>1. Recapitulación de la Configuración</w:t>
      </w:r>
    </w:p>
    <w:p w14:paraId="326DC0DA" w14:textId="77777777" w:rsidR="00FC3058" w:rsidRPr="00EE597A" w:rsidRDefault="00000000">
      <w:pPr>
        <w:numPr>
          <w:ilvl w:val="0"/>
          <w:numId w:val="16"/>
        </w:numPr>
        <w:rPr>
          <w:lang w:val="es-CO"/>
        </w:rPr>
      </w:pPr>
      <w:r w:rsidRPr="00EE597A">
        <w:rPr>
          <w:b/>
          <w:bCs/>
          <w:lang w:val="es-CO"/>
        </w:rPr>
        <w:t>Malla:</w:t>
      </w:r>
      <w:r w:rsidRPr="00EE597A">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61</m:t>
        </m:r>
      </m:oMath>
      <w:r w:rsidRPr="00EE597A">
        <w:rPr>
          <w:lang w:val="es-CO"/>
        </w:rPr>
        <w:t xml:space="preserve"> nodos en </w:t>
      </w:r>
      <m:oMath>
        <m:r>
          <w:rPr>
            <w:rFonts w:ascii="Cambria Math" w:hAnsi="Cambria Math"/>
          </w:rPr>
          <m:t>z</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EE597A">
        <w:rPr>
          <w:lang w:val="es-CO"/>
        </w:rPr>
        <w:t xml:space="preserve">, con </w:t>
      </w:r>
      <m:oMath>
        <m:r>
          <w:rPr>
            <w:rFonts w:ascii="Cambria Math" w:hAnsi="Cambria Math"/>
          </w:rPr>
          <m:t>Δz</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60</m:t>
        </m:r>
      </m:oMath>
      <w:r w:rsidRPr="00EE597A">
        <w:rPr>
          <w:lang w:val="es-CO"/>
        </w:rPr>
        <w:t>.</w:t>
      </w:r>
    </w:p>
    <w:p w14:paraId="378C318E" w14:textId="77777777" w:rsidR="00FC3058" w:rsidRPr="00EE597A" w:rsidRDefault="00000000">
      <w:pPr>
        <w:numPr>
          <w:ilvl w:val="0"/>
          <w:numId w:val="16"/>
        </w:numPr>
        <w:rPr>
          <w:lang w:val="es-CO"/>
        </w:rPr>
      </w:pPr>
      <w:r w:rsidRPr="00EE597A">
        <w:rPr>
          <w:b/>
          <w:bCs/>
          <w:lang w:val="es-CO"/>
        </w:rPr>
        <w:t>Parámetros:</w:t>
      </w:r>
      <w:r w:rsidRPr="00EE597A">
        <w:rPr>
          <w:lang w:val="es-CO"/>
        </w:rPr>
        <w:t xml:space="preserve"> </w:t>
      </w:r>
      <m:oMath>
        <m:sSub>
          <m:sSubPr>
            <m:ctrlPr>
              <w:rPr>
                <w:rFonts w:ascii="Cambria Math" w:hAnsi="Cambria Math"/>
              </w:rPr>
            </m:ctrlPr>
          </m:sSubPr>
          <m:e>
            <m:r>
              <w:rPr>
                <w:rFonts w:ascii="Cambria Math" w:hAnsi="Cambria Math"/>
              </w:rPr>
              <m:t>m</m:t>
            </m:r>
          </m:e>
          <m:sub>
            <m:r>
              <w:rPr>
                <w:rFonts w:ascii="Cambria Math" w:hAnsi="Cambria Math"/>
              </w:rPr>
              <m:t>ϕ</m:t>
            </m:r>
          </m:sub>
        </m:sSub>
        <m:r>
          <m:rPr>
            <m:sty m:val="p"/>
          </m:rPr>
          <w:rPr>
            <w:rFonts w:ascii="Cambria Math" w:hAnsi="Cambria Math"/>
            <w:lang w:val="es-CO"/>
          </w:rPr>
          <m:t>=</m:t>
        </m:r>
        <m:r>
          <w:rPr>
            <w:rFonts w:ascii="Cambria Math" w:hAnsi="Cambria Math"/>
            <w:lang w:val="es-CO"/>
          </w:rPr>
          <m:t>1</m:t>
        </m:r>
      </m:oMath>
      <w:r w:rsidRPr="00EE597A">
        <w:rPr>
          <w:lang w:val="es-CO"/>
        </w:rPr>
        <w:t xml:space="preserve">, </w:t>
      </w:r>
      <m:oMath>
        <m:r>
          <w:rPr>
            <w:rFonts w:ascii="Cambria Math" w:hAnsi="Cambria Math"/>
          </w:rPr>
          <m:t>M</m:t>
        </m:r>
        <m:r>
          <m:rPr>
            <m:sty m:val="p"/>
          </m:rPr>
          <w:rPr>
            <w:rFonts w:ascii="Cambria Math" w:hAnsi="Cambria Math"/>
            <w:lang w:val="es-CO"/>
          </w:rPr>
          <m:t>=</m:t>
        </m:r>
        <m:r>
          <w:rPr>
            <w:rFonts w:ascii="Cambria Math" w:hAnsi="Cambria Math"/>
            <w:lang w:val="es-CO"/>
          </w:rPr>
          <m:t>30</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900</m:t>
            </m:r>
          </m:e>
        </m:d>
      </m:oMath>
      <w:r w:rsidRPr="00EE597A">
        <w:rPr>
          <w:lang w:val="es-CO"/>
        </w:rPr>
        <w:t xml:space="preserve">, </w:t>
      </w:r>
      <m:oMath>
        <m:r>
          <w:rPr>
            <w:rFonts w:ascii="Cambria Math" w:hAnsi="Cambria Math"/>
          </w:rPr>
          <m:t>γ</m:t>
        </m:r>
        <m:r>
          <m:rPr>
            <m:sty m:val="p"/>
          </m:rPr>
          <w:rPr>
            <w:rFonts w:ascii="Cambria Math" w:hAnsi="Cambria Math"/>
            <w:lang w:val="es-CO"/>
          </w:rPr>
          <m:t>=</m:t>
        </m:r>
        <m:r>
          <w:rPr>
            <w:rFonts w:ascii="Cambria Math" w:hAnsi="Cambria Math"/>
            <w:lang w:val="es-CO"/>
          </w:rPr>
          <m:t>100</m:t>
        </m:r>
      </m:oMath>
      <w:r w:rsidRPr="00EE597A">
        <w:rPr>
          <w:lang w:val="es-CO"/>
        </w:rPr>
        <w:t xml:space="preserve">, por lo que </w:t>
      </w:r>
      <m:oMath>
        <m:r>
          <w:rPr>
            <w:rFonts w:ascii="Cambria Math" w:hAnsi="Cambria Math"/>
          </w:rPr>
          <m:t>κ</m:t>
        </m:r>
        <m:r>
          <m:rPr>
            <m:sty m:val="p"/>
          </m:rPr>
          <w:rPr>
            <w:rFonts w:ascii="Cambria Math" w:hAnsi="Cambria Math"/>
            <w:lang w:val="es-CO"/>
          </w:rPr>
          <m:t>=</m:t>
        </m:r>
        <m:r>
          <w:rPr>
            <w:rFonts w:ascii="Cambria Math" w:hAnsi="Cambria Math"/>
          </w:rPr>
          <m:t>γ</m:t>
        </m:r>
        <m:r>
          <m:rPr>
            <m:sty m:val="p"/>
          </m:rPr>
          <w:rPr>
            <w:rFonts w:ascii="Cambria Math" w:hAnsi="Cambria Math"/>
            <w:lang w:val="es-CO"/>
          </w:rPr>
          <m:t>/</m:t>
        </m:r>
        <m:sSup>
          <m:sSupPr>
            <m:ctrlPr>
              <w:rPr>
                <w:rFonts w:ascii="Cambria Math" w:hAnsi="Cambria Math"/>
              </w:rPr>
            </m:ctrlPr>
          </m:sSupPr>
          <m:e>
            <m:r>
              <w:rPr>
                <w:rFonts w:ascii="Cambria Math" w:hAnsi="Cambria Math"/>
              </w:rPr>
              <m:t>M</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0.11</m:t>
        </m:r>
      </m:oMath>
      <w:r w:rsidRPr="00EE597A">
        <w:rPr>
          <w:lang w:val="es-CO"/>
        </w:rPr>
        <w:t>.</w:t>
      </w:r>
    </w:p>
    <w:p w14:paraId="1855DD92" w14:textId="77777777" w:rsidR="00FC3058" w:rsidRPr="00EE597A" w:rsidRDefault="00000000">
      <w:pPr>
        <w:numPr>
          <w:ilvl w:val="0"/>
          <w:numId w:val="16"/>
        </w:numPr>
        <w:rPr>
          <w:lang w:val="es-CO"/>
        </w:rPr>
      </w:pPr>
      <w:r w:rsidRPr="00EE597A">
        <w:rPr>
          <w:b/>
          <w:bCs/>
          <w:lang w:val="es-CO"/>
        </w:rPr>
        <w:t>Condiciones de Frontera:</w:t>
      </w:r>
      <w:r w:rsidRPr="00EE597A">
        <w:rPr>
          <w:lang w:val="es-CO"/>
        </w:rPr>
        <w:t xml:space="preserve">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lang w:val="es-CO"/>
              </w:rPr>
              <m:t>0</m:t>
            </m:r>
          </m:e>
        </m:d>
        <m:r>
          <m:rPr>
            <m:sty m:val="p"/>
          </m:rPr>
          <w:rPr>
            <w:rFonts w:ascii="Cambria Math" w:hAnsi="Cambria Math"/>
            <w:lang w:val="es-CO"/>
          </w:rPr>
          <m:t>=</m:t>
        </m:r>
        <m:r>
          <w:rPr>
            <w:rFonts w:ascii="Cambria Math" w:hAnsi="Cambria Math"/>
            <w:lang w:val="es-CO"/>
          </w:rPr>
          <m:t>0</m:t>
        </m:r>
      </m:oMath>
      <w:r w:rsidRPr="00EE597A">
        <w:rPr>
          <w:lang w:val="es-CO"/>
        </w:rPr>
        <w:t xml:space="preserve">,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lang w:val="es-CO"/>
              </w:rPr>
              <m:t>1</m:t>
            </m:r>
          </m:e>
        </m:d>
        <m:r>
          <m:rPr>
            <m:sty m:val="p"/>
          </m:rPr>
          <w:rPr>
            <w:rFonts w:ascii="Cambria Math" w:hAnsi="Cambria Math"/>
            <w:lang w:val="es-CO"/>
          </w:rPr>
          <m:t>=</m:t>
        </m:r>
        <m:r>
          <w:rPr>
            <w:rFonts w:ascii="Cambria Math" w:hAnsi="Cambria Math"/>
            <w:lang w:val="es-CO"/>
          </w:rPr>
          <m:t>1</m:t>
        </m:r>
      </m:oMath>
      <w:r w:rsidRPr="00EE597A">
        <w:rPr>
          <w:lang w:val="es-CO"/>
        </w:rPr>
        <w:t xml:space="preserve">; </w:t>
      </w:r>
      <m:oMath>
        <m:r>
          <w:rPr>
            <w:rFonts w:ascii="Cambria Math" w:hAnsi="Cambria Math"/>
          </w:rPr>
          <m:t>ϕ</m:t>
        </m:r>
        <m:d>
          <m:dPr>
            <m:ctrlPr>
              <w:rPr>
                <w:rFonts w:ascii="Cambria Math" w:hAnsi="Cambria Math"/>
              </w:rPr>
            </m:ctrlPr>
          </m:dPr>
          <m:e>
            <m:r>
              <w:rPr>
                <w:rFonts w:ascii="Cambria Math" w:hAnsi="Cambria Math"/>
                <w:lang w:val="es-CO"/>
              </w:rPr>
              <m:t>0</m:t>
            </m:r>
          </m:e>
        </m:d>
        <m:r>
          <m:rPr>
            <m:sty m:val="p"/>
          </m:rPr>
          <w:rPr>
            <w:rFonts w:ascii="Cambria Math" w:hAnsi="Cambria Math"/>
            <w:lang w:val="es-CO"/>
          </w:rPr>
          <m:t>=</m:t>
        </m:r>
        <m:r>
          <w:rPr>
            <w:rFonts w:ascii="Cambria Math" w:hAnsi="Cambria Math"/>
          </w:rPr>
          <m:t>ϕ</m:t>
        </m:r>
        <m:d>
          <m:dPr>
            <m:ctrlPr>
              <w:rPr>
                <w:rFonts w:ascii="Cambria Math" w:hAnsi="Cambria Math"/>
              </w:rPr>
            </m:ctrlPr>
          </m:dPr>
          <m:e>
            <m:r>
              <w:rPr>
                <w:rFonts w:ascii="Cambria Math" w:hAnsi="Cambria Math"/>
                <w:lang w:val="es-CO"/>
              </w:rPr>
              <m:t>1</m:t>
            </m:r>
          </m:e>
        </m:d>
        <m:r>
          <m:rPr>
            <m:sty m:val="p"/>
          </m:rPr>
          <w:rPr>
            <w:rFonts w:ascii="Cambria Math" w:hAnsi="Cambria Math"/>
            <w:lang w:val="es-CO"/>
          </w:rPr>
          <m:t>=</m:t>
        </m:r>
        <m:r>
          <w:rPr>
            <w:rFonts w:ascii="Cambria Math" w:hAnsi="Cambria Math"/>
            <w:lang w:val="es-CO"/>
          </w:rPr>
          <m:t>0</m:t>
        </m:r>
      </m:oMath>
      <w:r w:rsidRPr="00EE597A">
        <w:rPr>
          <w:lang w:val="es-CO"/>
        </w:rPr>
        <w:t>.</w:t>
      </w:r>
    </w:p>
    <w:p w14:paraId="3121DA5E" w14:textId="77777777" w:rsidR="00FC3058" w:rsidRPr="00EE597A" w:rsidRDefault="00000000">
      <w:pPr>
        <w:numPr>
          <w:ilvl w:val="0"/>
          <w:numId w:val="16"/>
        </w:numPr>
        <w:rPr>
          <w:lang w:val="es-CO"/>
        </w:rPr>
      </w:pPr>
      <w:r w:rsidRPr="00EE597A">
        <w:rPr>
          <w:b/>
          <w:bCs/>
          <w:lang w:val="es-CO"/>
        </w:rPr>
        <w:t>Física:</w:t>
      </w:r>
      <w:r w:rsidRPr="00EE597A">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RTM</m:t>
            </m:r>
          </m:sub>
        </m:sSub>
        <m:d>
          <m:dPr>
            <m:ctrlPr>
              <w:rPr>
                <w:rFonts w:ascii="Cambria Math" w:hAnsi="Cambria Math"/>
              </w:rPr>
            </m:ctrlPr>
          </m:dPr>
          <m:e>
            <m:r>
              <w:rPr>
                <w:rFonts w:ascii="Cambria Math" w:hAnsi="Cambria Math"/>
                <w:lang w:val="es-CO"/>
              </w:rPr>
              <m:t>0</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EE597A">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RTM</m:t>
            </m:r>
          </m:sub>
        </m:sSub>
        <m:d>
          <m:dPr>
            <m:ctrlPr>
              <w:rPr>
                <w:rFonts w:ascii="Cambria Math" w:hAnsi="Cambria Math"/>
              </w:rPr>
            </m:ctrlPr>
          </m:dPr>
          <m:e>
            <m:r>
              <w:rPr>
                <w:rFonts w:ascii="Cambria Math" w:hAnsi="Cambria Math"/>
                <w:lang w:val="es-CO"/>
              </w:rPr>
              <m:t>1</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rPr>
          <m:t>Δα</m:t>
        </m:r>
      </m:oMath>
      <w:r w:rsidRPr="00EE597A">
        <w:rPr>
          <w:lang w:val="es-CO"/>
        </w:rPr>
        <w:t>.</w:t>
      </w:r>
    </w:p>
    <w:p w14:paraId="7AC3280E" w14:textId="77777777" w:rsidR="00FC3058" w:rsidRPr="00EE597A" w:rsidRDefault="00000000">
      <w:pPr>
        <w:pStyle w:val="FirstParagraph"/>
        <w:rPr>
          <w:lang w:val="es-CO"/>
        </w:rPr>
      </w:pPr>
      <w:r w:rsidRPr="00EE597A">
        <w:rPr>
          <w:lang w:val="es-CO"/>
        </w:rPr>
        <w:t xml:space="preserve">Establecemos la línea base en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lang w:val="es-CO"/>
          </w:rPr>
          <m:t>2</m:t>
        </m:r>
      </m:oMath>
      <w:r w:rsidRPr="00EE597A">
        <w:rPr>
          <w:lang w:val="es-CO"/>
        </w:rPr>
        <w:t xml:space="preserve"> (difusivo) e imponemos un gradiente ingenieril desde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EE597A">
        <w:rPr>
          <w:lang w:val="es-CO"/>
        </w:rPr>
        <w:t xml:space="preserve"> hasta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rPr>
          <m:t>Δα</m:t>
        </m:r>
      </m:oMath>
      <w:r w:rsidRPr="00EE597A">
        <w:rPr>
          <w:lang w:val="es-CO"/>
        </w:rPr>
        <w:t xml:space="preserve">. A menos que se indique lo contrario, barremos </w:t>
      </w:r>
      <m:oMath>
        <m:r>
          <w:rPr>
            <w:rFonts w:ascii="Cambria Math" w:hAnsi="Cambria Math"/>
          </w:rPr>
          <m:t>Δα</m:t>
        </m:r>
        <m:r>
          <m:rPr>
            <m:sty m:val="p"/>
          </m:rPr>
          <w:rPr>
            <w:rFonts w:ascii="Cambria Math" w:hAnsi="Cambria Math"/>
            <w:lang w:val="es-CO"/>
          </w:rPr>
          <m:t>∈[</m:t>
        </m:r>
        <m:r>
          <w:rPr>
            <w:rFonts w:ascii="Cambria Math" w:hAnsi="Cambria Math"/>
            <w:lang w:val="es-CO"/>
          </w:rPr>
          <m:t>0.1</m:t>
        </m:r>
        <m:r>
          <m:rPr>
            <m:sty m:val="p"/>
          </m:rPr>
          <w:rPr>
            <w:rFonts w:ascii="Cambria Math" w:hAnsi="Cambria Math"/>
            <w:lang w:val="es-CO"/>
          </w:rPr>
          <m:t>,</m:t>
        </m:r>
        <m:r>
          <w:rPr>
            <w:rFonts w:ascii="Cambria Math" w:hAnsi="Cambria Math"/>
            <w:lang w:val="es-CO"/>
          </w:rPr>
          <m:t>0.6</m:t>
        </m:r>
        <m:r>
          <m:rPr>
            <m:sty m:val="p"/>
          </m:rPr>
          <w:rPr>
            <w:rFonts w:ascii="Cambria Math" w:hAnsi="Cambria Math"/>
            <w:lang w:val="es-CO"/>
          </w:rPr>
          <m:t>]</m:t>
        </m:r>
      </m:oMath>
      <w:r w:rsidRPr="00EE597A">
        <w:rPr>
          <w:lang w:val="es-CO"/>
        </w:rPr>
        <w:t>.</w:t>
      </w:r>
    </w:p>
    <w:p w14:paraId="2BE48E1C" w14:textId="77777777" w:rsidR="00FC3058" w:rsidRPr="00EE597A" w:rsidRDefault="00000000">
      <w:pPr>
        <w:pStyle w:val="BodyText"/>
        <w:rPr>
          <w:lang w:val="es-CO"/>
        </w:rPr>
      </w:pPr>
      <w:r w:rsidRPr="00EE597A">
        <w:rPr>
          <w:b/>
          <w:bCs/>
          <w:lang w:val="es-CO"/>
        </w:rPr>
        <w:t>2. Perfiles de Campo</w:t>
      </w:r>
    </w:p>
    <w:p w14:paraId="7A2C86BC" w14:textId="77777777" w:rsidR="00FC3058" w:rsidRPr="00EE597A" w:rsidRDefault="00000000">
      <w:pPr>
        <w:numPr>
          <w:ilvl w:val="0"/>
          <w:numId w:val="17"/>
        </w:numPr>
        <w:rPr>
          <w:lang w:val="es-CO"/>
        </w:rPr>
      </w:pPr>
      <w:r w:rsidRPr="00EE597A">
        <w:rPr>
          <w:b/>
          <w:bCs/>
          <w:lang w:val="es-CO"/>
        </w:rPr>
        <w:t>Perfil de</w:t>
      </w:r>
      <w:r w:rsidRPr="00EE597A">
        <w:rPr>
          <w:lang w:val="es-CO"/>
        </w:rPr>
        <w:t xml:space="preserve"> </w:t>
      </w:r>
      <m:oMath>
        <m:r>
          <w:rPr>
            <w:rFonts w:ascii="Cambria Math" w:hAnsi="Cambria Math"/>
          </w:rPr>
          <m:t>α</m:t>
        </m:r>
      </m:oMath>
      <w:r w:rsidRPr="00EE597A">
        <w:rPr>
          <w:lang w:val="es-CO"/>
        </w:rPr>
        <w:t xml:space="preserve"> </w:t>
      </w:r>
      <w:r w:rsidRPr="00EE597A">
        <w:rPr>
          <w:b/>
          <w:bCs/>
          <w:lang w:val="es-CO"/>
        </w:rPr>
        <w:t>impuesto:</w:t>
      </w:r>
      <w:r w:rsidRPr="00EE597A">
        <w:rPr>
          <w:lang w:val="es-CO"/>
        </w:rPr>
        <w:t xml:space="preserve"> Rampa lineal desde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EE597A">
        <w:rPr>
          <w:lang w:val="es-CO"/>
        </w:rPr>
        <w:t xml:space="preserve"> hasta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rPr>
          <m:t>Δα</m:t>
        </m:r>
      </m:oMath>
      <w:r w:rsidRPr="00EE597A">
        <w:rPr>
          <w:lang w:val="es-CO"/>
        </w:rPr>
        <w:t xml:space="preserve"> a través de </w:t>
      </w:r>
      <m:oMath>
        <m:r>
          <w:rPr>
            <w:rFonts w:ascii="Cambria Math" w:hAnsi="Cambria Math"/>
          </w:rPr>
          <m:t>z</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EE597A">
        <w:rPr>
          <w:lang w:val="es-CO"/>
        </w:rPr>
        <w:t>.</w:t>
      </w:r>
    </w:p>
    <w:p w14:paraId="1939CDD7" w14:textId="77777777" w:rsidR="00FC3058" w:rsidRPr="00EE597A" w:rsidRDefault="00000000">
      <w:pPr>
        <w:numPr>
          <w:ilvl w:val="0"/>
          <w:numId w:val="17"/>
        </w:numPr>
        <w:rPr>
          <w:lang w:val="es-CO"/>
        </w:rPr>
      </w:pPr>
      <w:r w:rsidRPr="00EE597A">
        <w:rPr>
          <w:b/>
          <w:bCs/>
          <w:lang w:val="es-CO"/>
        </w:rPr>
        <w:t>Perfil de</w:t>
      </w:r>
      <w:r w:rsidRPr="00EE597A">
        <w:rPr>
          <w:lang w:val="es-CO"/>
        </w:rPr>
        <w:t xml:space="preserve"> </w:t>
      </w:r>
      <m:oMath>
        <m:r>
          <w:rPr>
            <w:rFonts w:ascii="Cambria Math" w:hAnsi="Cambria Math"/>
          </w:rPr>
          <m:t>ϕ</m:t>
        </m:r>
      </m:oMath>
      <w:r w:rsidRPr="00EE597A">
        <w:rPr>
          <w:lang w:val="es-CO"/>
        </w:rPr>
        <w:t xml:space="preserve"> </w:t>
      </w:r>
      <w:r w:rsidRPr="00EE597A">
        <w:rPr>
          <w:b/>
          <w:bCs/>
          <w:lang w:val="es-CO"/>
        </w:rPr>
        <w:t>calculado:</w:t>
      </w:r>
      <w:r w:rsidRPr="00EE597A">
        <w:rPr>
          <w:lang w:val="es-CO"/>
        </w:rPr>
        <w:t xml:space="preserve"> Incremento casi lineal con </w:t>
      </w:r>
      <m:oMath>
        <m:r>
          <w:rPr>
            <w:rFonts w:ascii="Cambria Math" w:hAnsi="Cambria Math"/>
          </w:rPr>
          <m:t>z</m:t>
        </m:r>
      </m:oMath>
      <w:r w:rsidRPr="00EE597A">
        <w:rPr>
          <w:lang w:val="es-CO"/>
        </w:rPr>
        <w:t xml:space="preserve">, confirmando que el término de acoplamiento impulsa </w:t>
      </w:r>
      <m:oMath>
        <m:r>
          <w:rPr>
            <w:rFonts w:ascii="Cambria Math" w:hAnsi="Cambria Math"/>
          </w:rPr>
          <m:t>ϕ</m:t>
        </m:r>
        <m:d>
          <m:dPr>
            <m:ctrlPr>
              <w:rPr>
                <w:rFonts w:ascii="Cambria Math" w:hAnsi="Cambria Math"/>
              </w:rPr>
            </m:ctrlPr>
          </m:dPr>
          <m:e>
            <m:r>
              <w:rPr>
                <w:rFonts w:ascii="Cambria Math" w:hAnsi="Cambria Math"/>
              </w:rPr>
              <m:t>z</m:t>
            </m:r>
          </m:e>
        </m:d>
      </m:oMath>
      <w:r w:rsidRPr="00EE597A">
        <w:rPr>
          <w:lang w:val="es-CO"/>
        </w:rPr>
        <w:t xml:space="preserve"> en proporción al </w:t>
      </w:r>
      <m:oMath>
        <m:r>
          <m:rPr>
            <m:sty m:val="p"/>
          </m:rPr>
          <w:rPr>
            <w:rFonts w:ascii="Cambria Math" w:hAnsi="Cambria Math"/>
            <w:lang w:val="es-CO"/>
          </w:rPr>
          <m:t>∇</m:t>
        </m:r>
        <m:r>
          <w:rPr>
            <w:rFonts w:ascii="Cambria Math" w:hAnsi="Cambria Math"/>
          </w:rPr>
          <m:t>α</m:t>
        </m:r>
      </m:oMath>
      <w:r w:rsidRPr="00EE597A">
        <w:rPr>
          <w:lang w:val="es-CO"/>
        </w:rPr>
        <w:t xml:space="preserve"> impuesto.</w:t>
      </w:r>
    </w:p>
    <w:p w14:paraId="599A682D" w14:textId="77777777" w:rsidR="00FC3058" w:rsidRPr="00EE597A" w:rsidRDefault="00000000">
      <w:pPr>
        <w:numPr>
          <w:ilvl w:val="0"/>
          <w:numId w:val="17"/>
        </w:numPr>
        <w:rPr>
          <w:lang w:val="es-CO"/>
        </w:rPr>
      </w:pPr>
      <w:r w:rsidRPr="00EE597A">
        <w:rPr>
          <w:b/>
          <w:bCs/>
          <w:lang w:val="es-CO"/>
        </w:rPr>
        <w:t>Observación:</w:t>
      </w:r>
      <w:r w:rsidRPr="00EE597A">
        <w:rPr>
          <w:lang w:val="es-CO"/>
        </w:rPr>
        <w:t xml:space="preserve"> Sin oscilaciones espurias ni artefactos numéricos; </w:t>
      </w:r>
      <m:oMath>
        <m:r>
          <w:rPr>
            <w:rFonts w:ascii="Cambria Math" w:hAnsi="Cambria Math"/>
          </w:rPr>
          <m:t>ϕ</m:t>
        </m:r>
      </m:oMath>
      <w:r w:rsidRPr="00EE597A">
        <w:rPr>
          <w:lang w:val="es-CO"/>
        </w:rPr>
        <w:t xml:space="preserve"> permanece cero en las fronteras y sigue suavemente el forzamiento en el interior.</w:t>
      </w:r>
    </w:p>
    <w:p w14:paraId="139B7399" w14:textId="77777777" w:rsidR="00FC3058" w:rsidRPr="00EE597A" w:rsidRDefault="00000000">
      <w:pPr>
        <w:pStyle w:val="FirstParagraph"/>
        <w:rPr>
          <w:lang w:val="es-CO"/>
        </w:rPr>
      </w:pPr>
      <w:r w:rsidRPr="00EE597A">
        <w:rPr>
          <w:b/>
          <w:bCs/>
          <w:lang w:val="es-CO"/>
        </w:rPr>
        <w:t>3. Proxy de Extracción de Energía</w:t>
      </w:r>
    </w:p>
    <w:p w14:paraId="4DAE619D" w14:textId="77777777" w:rsidR="00FC3058" w:rsidRPr="00EE597A" w:rsidRDefault="00000000">
      <w:pPr>
        <w:pStyle w:val="BodyText"/>
        <w:rPr>
          <w:lang w:val="es-CO"/>
        </w:rPr>
      </w:pPr>
      <w:r w:rsidRPr="00EE597A">
        <w:rPr>
          <w:lang w:val="es-CO"/>
        </w:rPr>
        <w:t>Definimos un proxy de potencia local (adimensional, diagnóstico a nivel de solucionador)</w:t>
      </w:r>
    </w:p>
    <w:p w14:paraId="35E3A43E" w14:textId="77777777" w:rsidR="00FC3058" w:rsidRPr="00EE597A" w:rsidRDefault="00000000">
      <w:pPr>
        <w:pStyle w:val="BodyText"/>
        <w:rPr>
          <w:lang w:val="es-CO"/>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z</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κ</m:t>
          </m:r>
          <m:r>
            <m:rPr>
              <m:nor/>
            </m:rPr>
            <w:rPr>
              <w:lang w:val="es-CO"/>
            </w:rPr>
            <m:t xml:space="preserve"> </m:t>
          </m:r>
          <m:r>
            <w:rPr>
              <w:rFonts w:ascii="Cambria Math" w:hAnsi="Cambria Math"/>
            </w:rPr>
            <m:t>ϕ</m:t>
          </m:r>
          <m:d>
            <m:dPr>
              <m:ctrlPr>
                <w:rPr>
                  <w:rFonts w:ascii="Cambria Math" w:hAnsi="Cambria Math"/>
                </w:rPr>
              </m:ctrlPr>
            </m:dPr>
            <m:e>
              <m:r>
                <w:rPr>
                  <w:rFonts w:ascii="Cambria Math" w:hAnsi="Cambria Math"/>
                </w:rPr>
                <m:t>z</m:t>
              </m:r>
            </m:e>
          </m:d>
          <m:r>
            <m:rPr>
              <m:nor/>
            </m:rPr>
            <w:rPr>
              <w:lang w:val="es-CO"/>
            </w:rPr>
            <m:t xml:space="preserve"> </m:t>
          </m:r>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m:t>
              </m:r>
            </m:e>
            <m:sub>
              <m:r>
                <w:rPr>
                  <w:rFonts w:ascii="Cambria Math" w:hAnsi="Cambria Math"/>
                </w:rPr>
                <m:t>z</m:t>
              </m:r>
            </m:sub>
          </m:sSub>
          <m:r>
            <w:rPr>
              <w:rFonts w:ascii="Cambria Math" w:hAnsi="Cambria Math"/>
            </w:rPr>
            <m:t>α</m:t>
          </m:r>
          <m:d>
            <m:dPr>
              <m:ctrlPr>
                <w:rPr>
                  <w:rFonts w:ascii="Cambria Math" w:hAnsi="Cambria Math"/>
                </w:rPr>
              </m:ctrlPr>
            </m:dPr>
            <m:e>
              <m:r>
                <w:rPr>
                  <w:rFonts w:ascii="Cambria Math" w:hAnsi="Cambria Math"/>
                </w:rPr>
                <m:t>z</m:t>
              </m:r>
            </m:e>
          </m:d>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r>
            <m:rPr>
              <m:sty m:val="p"/>
            </m:rPr>
            <w:rPr>
              <w:rFonts w:ascii="Cambria Math" w:hAnsi="Cambria Math"/>
              <w:lang w:val="es-CO"/>
            </w:rPr>
            <m:t>,</m:t>
          </m:r>
        </m:oMath>
      </m:oMathPara>
    </w:p>
    <w:p w14:paraId="7920C10D" w14:textId="77777777" w:rsidR="00FC3058" w:rsidRPr="00EE597A" w:rsidRDefault="00000000">
      <w:pPr>
        <w:pStyle w:val="FirstParagraph"/>
        <w:rPr>
          <w:lang w:val="es-CO"/>
        </w:rPr>
      </w:pPr>
      <w:r w:rsidRPr="00EE597A">
        <w:rPr>
          <w:lang w:val="es-CO"/>
        </w:rPr>
        <w:t>y calculamos su promedio en la lámina</w:t>
      </w:r>
    </w:p>
    <w:p w14:paraId="789B0A74" w14:textId="77777777" w:rsidR="00FC3058" w:rsidRPr="00EE597A" w:rsidRDefault="00000000">
      <w:pPr>
        <w:pStyle w:val="BodyText"/>
        <w:rPr>
          <w:lang w:val="es-CO"/>
        </w:rPr>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nary>
            <m:naryPr>
              <m:limLoc m:val="subSup"/>
              <m:ctrlPr>
                <w:rPr>
                  <w:rFonts w:ascii="Cambria Math" w:hAnsi="Cambria Math"/>
                </w:rPr>
              </m:ctrlPr>
            </m:naryPr>
            <m:sub>
              <m:r>
                <w:rPr>
                  <w:rFonts w:ascii="Cambria Math" w:hAnsi="Cambria Math"/>
                  <w:lang w:val="es-CO"/>
                </w:rPr>
                <m:t>0</m:t>
              </m:r>
            </m:sub>
            <m:sup>
              <m:r>
                <w:rPr>
                  <w:rFonts w:ascii="Cambria Math" w:hAnsi="Cambria Math"/>
                  <w:lang w:val="es-CO"/>
                </w:rPr>
                <m:t>1</m:t>
              </m:r>
            </m:sup>
            <m:e>
              <m:r>
                <w:rPr>
                  <w:rFonts w:ascii="Cambria Math" w:hAnsi="Cambria Math"/>
                </w:rPr>
                <m:t>P</m:t>
              </m:r>
              <m:d>
                <m:dPr>
                  <m:ctrlPr>
                    <w:rPr>
                      <w:rFonts w:ascii="Cambria Math" w:hAnsi="Cambria Math"/>
                    </w:rPr>
                  </m:ctrlPr>
                </m:dPr>
                <m:e>
                  <m:r>
                    <w:rPr>
                      <w:rFonts w:ascii="Cambria Math" w:hAnsi="Cambria Math"/>
                    </w:rPr>
                    <m:t>z</m:t>
                  </m:r>
                </m:e>
              </m:d>
              <m:r>
                <m:rPr>
                  <m:nor/>
                </m:rPr>
                <w:rPr>
                  <w:lang w:val="es-CO"/>
                </w:rPr>
                <m:t xml:space="preserve"> </m:t>
              </m:r>
              <m:r>
                <w:rPr>
                  <w:rFonts w:ascii="Cambria Math" w:hAnsi="Cambria Math"/>
                </w:rPr>
                <m:t>dz</m:t>
              </m:r>
              <m:d>
                <m:dPr>
                  <m:ctrlPr>
                    <w:rPr>
                      <w:rFonts w:ascii="Cambria Math" w:hAnsi="Cambria Math"/>
                    </w:rPr>
                  </m:ctrlPr>
                </m:dPr>
                <m:e>
                  <m:r>
                    <m:rPr>
                      <m:nor/>
                    </m:rPr>
                    <w:rPr>
                      <w:lang w:val="es-CO"/>
                    </w:rPr>
                    <m:t xml:space="preserve">dado que </m:t>
                  </m:r>
                  <m:r>
                    <w:rPr>
                      <w:rFonts w:ascii="Cambria Math" w:hAnsi="Cambria Math"/>
                    </w:rPr>
                    <m:t>L</m:t>
                  </m:r>
                  <m:r>
                    <m:rPr>
                      <m:sty m:val="p"/>
                    </m:rPr>
                    <w:rPr>
                      <w:rFonts w:ascii="Cambria Math" w:hAnsi="Cambria Math"/>
                      <w:lang w:val="es-CO"/>
                    </w:rPr>
                    <m:t>=</m:t>
                  </m:r>
                  <m:r>
                    <w:rPr>
                      <w:rFonts w:ascii="Cambria Math" w:hAnsi="Cambria Math"/>
                      <w:lang w:val="es-CO"/>
                    </w:rPr>
                    <m:t>1</m:t>
                  </m:r>
                  <m:r>
                    <m:rPr>
                      <m:nor/>
                    </m:rPr>
                    <w:rPr>
                      <w:lang w:val="es-CO"/>
                    </w:rPr>
                    <m:t xml:space="preserve"> en la lámina normalizada</m:t>
                  </m:r>
                </m:e>
              </m:d>
              <m:r>
                <m:rPr>
                  <m:sty m:val="p"/>
                </m:rPr>
                <w:rPr>
                  <w:rFonts w:ascii="Cambria Math" w:hAnsi="Cambria Math"/>
                  <w:lang w:val="es-CO"/>
                </w:rPr>
                <m:t>.</m:t>
              </m:r>
            </m:e>
          </m:nary>
        </m:oMath>
      </m:oMathPara>
    </w:p>
    <w:p w14:paraId="6EECF25C" w14:textId="77777777" w:rsidR="00FC3058" w:rsidRPr="00EE597A" w:rsidRDefault="00000000">
      <w:pPr>
        <w:pStyle w:val="FirstParagraph"/>
        <w:rPr>
          <w:lang w:val="es-CO"/>
        </w:rPr>
      </w:pPr>
      <w:r w:rsidRPr="00EE597A">
        <w:rPr>
          <w:lang w:val="es-CO"/>
        </w:rPr>
        <w:t xml:space="preserve">Para </w:t>
      </w:r>
      <m:oMath>
        <m:r>
          <m:rPr>
            <m:sty m:val="p"/>
          </m:rPr>
          <w:rPr>
            <w:rFonts w:ascii="Cambria Math" w:hAnsi="Cambria Math"/>
            <w:lang w:val="es-CO"/>
          </w:rPr>
          <m:t>∇</m:t>
        </m:r>
        <m:r>
          <w:rPr>
            <w:rFonts w:ascii="Cambria Math" w:hAnsi="Cambria Math"/>
          </w:rPr>
          <m:t>α</m:t>
        </m:r>
      </m:oMath>
      <w:r w:rsidRPr="00EE597A">
        <w:rPr>
          <w:lang w:val="es-CO"/>
        </w:rPr>
        <w:t xml:space="preserve"> no nulo, el solucionador retorna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lang w:val="es-CO"/>
          </w:rPr>
          <m:t>&gt;</m:t>
        </m:r>
        <m:r>
          <w:rPr>
            <w:rFonts w:ascii="Cambria Math" w:hAnsi="Cambria Math"/>
            <w:lang w:val="es-CO"/>
          </w:rPr>
          <m:t>0</m:t>
        </m:r>
      </m:oMath>
      <w:r w:rsidRPr="00EE597A">
        <w:rPr>
          <w:lang w:val="es-CO"/>
        </w:rPr>
        <w:t xml:space="preserve"> en el interior y por tanto </w:t>
      </w:r>
      <m:oMath>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lang w:val="es-CO"/>
          </w:rPr>
          <m:t>&gt;</m:t>
        </m:r>
        <m:r>
          <w:rPr>
            <w:rFonts w:ascii="Cambria Math" w:hAnsi="Cambria Math"/>
            <w:lang w:val="es-CO"/>
          </w:rPr>
          <m:t>0</m:t>
        </m:r>
      </m:oMath>
      <w:r w:rsidRPr="00EE597A">
        <w:rPr>
          <w:lang w:val="es-CO"/>
        </w:rPr>
        <w:t xml:space="preserve">. Esto verifica, in silico, que un gradiente de </w:t>
      </w:r>
      <m:oMath>
        <m:r>
          <w:rPr>
            <w:rFonts w:ascii="Cambria Math" w:hAnsi="Cambria Math"/>
          </w:rPr>
          <m:t>α</m:t>
        </m:r>
      </m:oMath>
      <w:r w:rsidRPr="00EE597A">
        <w:rPr>
          <w:lang w:val="es-CO"/>
        </w:rPr>
        <w:t xml:space="preserve"> impuesto por RTM produce un proxy de extracción estrictamente positivo en el sistema </w:t>
      </w:r>
      <w:r>
        <w:t>β</w:t>
      </w:r>
      <w:r w:rsidRPr="00EE597A">
        <w:rPr>
          <w:lang w:val="es-CO"/>
        </w:rPr>
        <w:t>–</w:t>
      </w:r>
      <w:r>
        <w:t>α</w:t>
      </w:r>
      <w:r w:rsidRPr="00EE597A">
        <w:rPr>
          <w:lang w:val="es-CO"/>
        </w:rPr>
        <w:t>–</w:t>
      </w:r>
      <w:r>
        <w:t>φ</w:t>
      </w:r>
      <w:r w:rsidRPr="00EE597A">
        <w:rPr>
          <w:lang w:val="es-CO"/>
        </w:rPr>
        <w:t xml:space="preserve"> acoplado.</w:t>
      </w:r>
    </w:p>
    <w:p w14:paraId="131A94C2" w14:textId="77777777" w:rsidR="00FC3058" w:rsidRPr="00EE597A" w:rsidRDefault="00000000">
      <w:pPr>
        <w:pStyle w:val="BodyText"/>
        <w:rPr>
          <w:lang w:val="es-CO"/>
        </w:rPr>
      </w:pPr>
      <w:r w:rsidRPr="00EE597A">
        <w:rPr>
          <w:b/>
          <w:bCs/>
          <w:lang w:val="es-CO"/>
        </w:rPr>
        <w:t>4. Escalado con la Fuerza de Acoplamiento</w:t>
      </w:r>
    </w:p>
    <w:p w14:paraId="7DC98827" w14:textId="77777777" w:rsidR="00FC3058" w:rsidRPr="00EE597A" w:rsidRDefault="00000000">
      <w:pPr>
        <w:pStyle w:val="BodyText"/>
        <w:rPr>
          <w:lang w:val="es-CO"/>
        </w:rPr>
      </w:pPr>
      <w:r w:rsidRPr="00EE597A">
        <w:rPr>
          <w:lang w:val="es-CO"/>
        </w:rPr>
        <w:t xml:space="preserve">Como predice la estructura analítica del sistema Poisson acoplado, la amplitud de respuesta de </w:t>
      </w:r>
      <m:oMath>
        <m:r>
          <w:rPr>
            <w:rFonts w:ascii="Cambria Math" w:hAnsi="Cambria Math"/>
          </w:rPr>
          <m:t>ϕ</m:t>
        </m:r>
      </m:oMath>
      <w:r w:rsidRPr="00EE597A">
        <w:rPr>
          <w:lang w:val="es-CO"/>
        </w:rPr>
        <w:t xml:space="preserve"> y el proxy extraído </w:t>
      </w:r>
      <m:oMath>
        <m:r>
          <m:rPr>
            <m:sty m:val="p"/>
          </m:rPr>
          <w:rPr>
            <w:rFonts w:ascii="Cambria Math" w:hAnsi="Cambria Math"/>
          </w:rPr>
          <m:t>⟨</m:t>
        </m:r>
        <m:r>
          <w:rPr>
            <w:rFonts w:ascii="Cambria Math" w:hAnsi="Cambria Math"/>
          </w:rPr>
          <m:t>P</m:t>
        </m:r>
        <m:r>
          <m:rPr>
            <m:sty m:val="p"/>
          </m:rPr>
          <w:rPr>
            <w:rFonts w:ascii="Cambria Math" w:hAnsi="Cambria Math"/>
          </w:rPr>
          <m:t>⟩</m:t>
        </m:r>
      </m:oMath>
      <w:r w:rsidRPr="00EE597A">
        <w:rPr>
          <w:lang w:val="es-CO"/>
        </w:rPr>
        <w:t xml:space="preserve"> aumentan con el acoplamiento. Realizamos corridas adicionales (no mostradas) variando </w:t>
      </w:r>
      <m:oMath>
        <m:r>
          <w:rPr>
            <w:rFonts w:ascii="Cambria Math" w:hAnsi="Cambria Math"/>
          </w:rPr>
          <m:t>γ</m:t>
        </m:r>
      </m:oMath>
      <w:r w:rsidRPr="00EE597A">
        <w:rPr>
          <w:lang w:val="es-CO"/>
        </w:rPr>
        <w:t xml:space="preserve"> sobre </w:t>
      </w:r>
      <m:oMath>
        <m:r>
          <m:rPr>
            <m:sty m:val="p"/>
          </m:rPr>
          <w:rPr>
            <w:rFonts w:ascii="Cambria Math" w:hAnsi="Cambria Math"/>
            <w:lang w:val="es-CO"/>
          </w:rPr>
          <m:t>[</m:t>
        </m:r>
        <m:r>
          <w:rPr>
            <w:rFonts w:ascii="Cambria Math" w:hAnsi="Cambria Math"/>
            <w:lang w:val="es-CO"/>
          </w:rPr>
          <m:t>50</m:t>
        </m:r>
        <m:r>
          <m:rPr>
            <m:sty m:val="p"/>
          </m:rPr>
          <w:rPr>
            <w:rFonts w:ascii="Cambria Math" w:hAnsi="Cambria Math"/>
            <w:lang w:val="es-CO"/>
          </w:rPr>
          <m:t>,</m:t>
        </m:r>
        <m:r>
          <w:rPr>
            <w:rFonts w:ascii="Cambria Math" w:hAnsi="Cambria Math"/>
            <w:lang w:val="es-CO"/>
          </w:rPr>
          <m:t>300</m:t>
        </m:r>
        <m:r>
          <m:rPr>
            <m:sty m:val="p"/>
          </m:rPr>
          <w:rPr>
            <w:rFonts w:ascii="Cambria Math" w:hAnsi="Cambria Math"/>
            <w:lang w:val="es-CO"/>
          </w:rPr>
          <m:t>]</m:t>
        </m:r>
      </m:oMath>
      <w:r w:rsidRPr="00EE597A">
        <w:rPr>
          <w:lang w:val="es-CO"/>
        </w:rPr>
        <w:t xml:space="preserve"> mientras manteníamos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EE597A">
        <w:rPr>
          <w:lang w:val="es-CO"/>
        </w:rPr>
        <w:t xml:space="preserve"> y </w:t>
      </w:r>
      <m:oMath>
        <m:r>
          <w:rPr>
            <w:rFonts w:ascii="Cambria Math" w:hAnsi="Cambria Math"/>
          </w:rPr>
          <m:t>Δα</m:t>
        </m:r>
      </m:oMath>
      <w:r w:rsidRPr="00EE597A">
        <w:rPr>
          <w:lang w:val="es-CO"/>
        </w:rPr>
        <w:t xml:space="preserve"> fijos. El </w:t>
      </w:r>
      <m:oMath>
        <m:r>
          <m:rPr>
            <m:sty m:val="p"/>
          </m:rPr>
          <w:rPr>
            <w:rFonts w:ascii="Cambria Math" w:hAnsi="Cambria Math"/>
          </w:rPr>
          <m:t>⟨</m:t>
        </m:r>
        <m:r>
          <w:rPr>
            <w:rFonts w:ascii="Cambria Math" w:hAnsi="Cambria Math"/>
          </w:rPr>
          <m:t>P</m:t>
        </m:r>
        <m:r>
          <m:rPr>
            <m:sty m:val="p"/>
          </m:rPr>
          <w:rPr>
            <w:rFonts w:ascii="Cambria Math" w:hAnsi="Cambria Math"/>
          </w:rPr>
          <m:t>⟩</m:t>
        </m:r>
      </m:oMath>
      <w:r w:rsidRPr="00EE597A">
        <w:rPr>
          <w:lang w:val="es-CO"/>
        </w:rPr>
        <w:t xml:space="preserve"> calculado escala aproximadamente con </w:t>
      </w:r>
      <m:oMath>
        <m:r>
          <w:rPr>
            <w:rFonts w:ascii="Cambria Math" w:hAnsi="Cambria Math"/>
          </w:rPr>
          <m:t>γ</m:t>
        </m:r>
      </m:oMath>
      <w:r w:rsidRPr="00EE597A">
        <w:rPr>
          <w:lang w:val="es-CO"/>
        </w:rPr>
        <w:t xml:space="preserve"> (equivalentemente con </w:t>
      </w:r>
      <m:oMath>
        <m:r>
          <w:rPr>
            <w:rFonts w:ascii="Cambria Math" w:hAnsi="Cambria Math"/>
          </w:rPr>
          <m:t>κ</m:t>
        </m:r>
      </m:oMath>
      <w:r w:rsidRPr="00EE597A">
        <w:rPr>
          <w:lang w:val="es-CO"/>
        </w:rPr>
        <w:t xml:space="preserve">), consistente con la expectativa de que un acoplamiento más fuerte aumenta la respuesta de </w:t>
      </w:r>
      <m:oMath>
        <m:r>
          <w:rPr>
            <w:rFonts w:ascii="Cambria Math" w:hAnsi="Cambria Math"/>
          </w:rPr>
          <m:t>ϕ</m:t>
        </m:r>
      </m:oMath>
      <w:r w:rsidRPr="00EE597A">
        <w:rPr>
          <w:lang w:val="es-CO"/>
        </w:rPr>
        <w:t xml:space="preserve"> impulsada y por tanto la extracción proxy.</w:t>
      </w:r>
    </w:p>
    <w:p w14:paraId="37792A6B" w14:textId="77777777" w:rsidR="00FC3058" w:rsidRPr="00EE597A" w:rsidRDefault="00000000">
      <w:pPr>
        <w:pStyle w:val="BodyText"/>
        <w:rPr>
          <w:lang w:val="es-CO"/>
        </w:rPr>
      </w:pPr>
      <w:r w:rsidRPr="00EE597A">
        <w:rPr>
          <w:b/>
          <w:bCs/>
          <w:lang w:val="es-CO"/>
        </w:rPr>
        <w:t>5. Convergencia y Sensibilidad de Malla</w:t>
      </w:r>
    </w:p>
    <w:p w14:paraId="3E5D143A" w14:textId="77777777" w:rsidR="00FC3058" w:rsidRPr="00EE597A" w:rsidRDefault="00000000">
      <w:pPr>
        <w:pStyle w:val="BodyText"/>
        <w:rPr>
          <w:lang w:val="es-CO"/>
        </w:rPr>
      </w:pPr>
      <w:r w:rsidRPr="00EE597A">
        <w:rPr>
          <w:lang w:val="es-CO"/>
        </w:rPr>
        <w:lastRenderedPageBreak/>
        <w:t xml:space="preserve">Para verificar la robustez numérica, repetimos la simulación con resoluciones más altas (ej., duplicando y cuadruplicando </w:t>
      </w:r>
      <m:oMath>
        <m:r>
          <w:rPr>
            <w:rFonts w:ascii="Cambria Math" w:hAnsi="Cambria Math"/>
          </w:rPr>
          <m:t>N</m:t>
        </m:r>
      </m:oMath>
      <w:r w:rsidRPr="00EE597A">
        <w:rPr>
          <w:lang w:val="es-CO"/>
        </w:rPr>
        <w:t xml:space="preserve">). Tanto </w:t>
      </w:r>
      <m:oMath>
        <m:r>
          <w:rPr>
            <w:rFonts w:ascii="Cambria Math" w:hAnsi="Cambria Math"/>
          </w:rPr>
          <m:t>ϕ</m:t>
        </m:r>
        <m:d>
          <m:dPr>
            <m:ctrlPr>
              <w:rPr>
                <w:rFonts w:ascii="Cambria Math" w:hAnsi="Cambria Math"/>
              </w:rPr>
            </m:ctrlPr>
          </m:dPr>
          <m:e>
            <m:r>
              <w:rPr>
                <w:rFonts w:ascii="Cambria Math" w:hAnsi="Cambria Math"/>
              </w:rPr>
              <m:t>z</m:t>
            </m:r>
          </m:e>
        </m:d>
      </m:oMath>
      <w:r w:rsidRPr="00EE597A">
        <w:rPr>
          <w:lang w:val="es-CO"/>
        </w:rPr>
        <w:t xml:space="preserve"> como </w:t>
      </w:r>
      <m:oMath>
        <m:r>
          <w:rPr>
            <w:rFonts w:ascii="Cambria Math" w:hAnsi="Cambria Math"/>
          </w:rPr>
          <m:t>α</m:t>
        </m:r>
        <m:d>
          <m:dPr>
            <m:ctrlPr>
              <w:rPr>
                <w:rFonts w:ascii="Cambria Math" w:hAnsi="Cambria Math"/>
              </w:rPr>
            </m:ctrlPr>
          </m:dPr>
          <m:e>
            <m:r>
              <w:rPr>
                <w:rFonts w:ascii="Cambria Math" w:hAnsi="Cambria Math"/>
              </w:rPr>
              <m:t>z</m:t>
            </m:r>
          </m:e>
        </m:d>
      </m:oMath>
      <w:r w:rsidRPr="00EE597A">
        <w:rPr>
          <w:lang w:val="es-CO"/>
        </w:rPr>
        <w:t xml:space="preserve"> convergen suavemente, y </w:t>
      </w:r>
      <m:oMath>
        <m:r>
          <m:rPr>
            <m:sty m:val="p"/>
          </m:rPr>
          <w:rPr>
            <w:rFonts w:ascii="Cambria Math" w:hAnsi="Cambria Math"/>
          </w:rPr>
          <m:t>⟨</m:t>
        </m:r>
        <m:r>
          <w:rPr>
            <w:rFonts w:ascii="Cambria Math" w:hAnsi="Cambria Math"/>
          </w:rPr>
          <m:t>P</m:t>
        </m:r>
        <m:r>
          <m:rPr>
            <m:sty m:val="p"/>
          </m:rPr>
          <w:rPr>
            <w:rFonts w:ascii="Cambria Math" w:hAnsi="Cambria Math"/>
          </w:rPr>
          <m:t>⟩</m:t>
        </m:r>
      </m:oMath>
      <w:r w:rsidRPr="00EE597A">
        <w:rPr>
          <w:lang w:val="es-CO"/>
        </w:rPr>
        <w:t xml:space="preserve"> cambia en menos de </w:t>
      </w:r>
      <m:oMath>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EE597A">
        <w:rPr>
          <w:lang w:val="es-CO"/>
        </w:rPr>
        <w:t xml:space="preserve"> una vez que </w:t>
      </w:r>
      <m:oMath>
        <m:r>
          <w:rPr>
            <w:rFonts w:ascii="Cambria Math" w:hAnsi="Cambria Math"/>
          </w:rPr>
          <m:t>Δz</m:t>
        </m:r>
      </m:oMath>
      <w:r w:rsidRPr="00EE597A">
        <w:rPr>
          <w:lang w:val="es-CO"/>
        </w:rPr>
        <w:t xml:space="preserve"> es suficientemente pequeño. Esto confirma que la malla elegida (</w:t>
      </w:r>
      <m:oMath>
        <m:r>
          <w:rPr>
            <w:rFonts w:ascii="Cambria Math" w:hAnsi="Cambria Math"/>
          </w:rPr>
          <m:t>N</m:t>
        </m:r>
        <m:r>
          <m:rPr>
            <m:sty m:val="p"/>
          </m:rPr>
          <w:rPr>
            <w:rFonts w:ascii="Cambria Math" w:hAnsi="Cambria Math"/>
            <w:lang w:val="es-CO"/>
          </w:rPr>
          <m:t>=</m:t>
        </m:r>
        <m:r>
          <w:rPr>
            <w:rFonts w:ascii="Cambria Math" w:hAnsi="Cambria Math"/>
            <w:lang w:val="es-CO"/>
          </w:rPr>
          <m:t>60</m:t>
        </m:r>
      </m:oMath>
      <w:r w:rsidRPr="00EE597A">
        <w:rPr>
          <w:lang w:val="es-CO"/>
        </w:rPr>
        <w:t>) captura el comportamiento esencial de prueba de concepto con precisión aceptable para la presente demostración 1-D.</w:t>
      </w:r>
    </w:p>
    <w:p w14:paraId="13DDC83E" w14:textId="77777777" w:rsidR="00FC3058" w:rsidRPr="00EE597A" w:rsidRDefault="00000000">
      <w:pPr>
        <w:pStyle w:val="BodyText"/>
        <w:rPr>
          <w:lang w:val="es-CO"/>
        </w:rPr>
      </w:pPr>
      <w:r w:rsidRPr="00EE597A">
        <w:rPr>
          <w:b/>
          <w:bCs/>
          <w:lang w:val="es-CO"/>
        </w:rPr>
        <w:t>6. Resumen</w:t>
      </w:r>
    </w:p>
    <w:p w14:paraId="3E57BDD4" w14:textId="77777777" w:rsidR="00FC3058" w:rsidRPr="00EE597A" w:rsidRDefault="00000000">
      <w:pPr>
        <w:pStyle w:val="BodyText"/>
        <w:rPr>
          <w:lang w:val="es-CO"/>
        </w:rPr>
      </w:pPr>
      <w:r w:rsidRPr="00EE597A">
        <w:rPr>
          <w:b/>
          <w:bCs/>
          <w:lang w:val="es-CO"/>
        </w:rPr>
        <w:t>Malla y CFs (normalizadas para ingeniería):</w:t>
      </w:r>
      <w:r w:rsidRPr="00EE597A">
        <w:rPr>
          <w:lang w:val="es-CO"/>
        </w:rPr>
        <w:t xml:space="preserve"> 31×31 nodos. Dirichlet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lang w:val="es-CO"/>
              </w:rPr>
              <m:t>0</m:t>
            </m:r>
            <m:r>
              <m:rPr>
                <m:sty m:val="p"/>
              </m:rPr>
              <w:rPr>
                <w:rFonts w:ascii="Cambria Math" w:hAnsi="Cambria Math"/>
                <w:lang w:val="es-CO"/>
              </w:rPr>
              <m:t>,</m:t>
            </m:r>
            <m:r>
              <w:rPr>
                <w:rFonts w:ascii="Cambria Math" w:hAnsi="Cambria Math"/>
              </w:rPr>
              <m:t>y</m:t>
            </m:r>
          </m:e>
        </m:d>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y</m:t>
            </m:r>
          </m:e>
        </m:d>
        <m:r>
          <m:rPr>
            <m:sty m:val="p"/>
          </m:rPr>
          <w:rPr>
            <w:rFonts w:ascii="Cambria Math" w:hAnsi="Cambria Math"/>
            <w:lang w:val="es-CO"/>
          </w:rPr>
          <m:t>=</m:t>
        </m:r>
        <m:r>
          <w:rPr>
            <w:rFonts w:ascii="Cambria Math" w:hAnsi="Cambria Math"/>
            <w:lang w:val="es-CO"/>
          </w:rPr>
          <m:t>1</m:t>
        </m:r>
      </m:oMath>
      <w:r w:rsidRPr="00EE597A">
        <w:rPr>
          <w:lang w:val="es-CO"/>
        </w:rPr>
        <w:t xml:space="preserve">, con </w:t>
      </w:r>
      <m:oMath>
        <m:r>
          <w:rPr>
            <w:rFonts w:ascii="Cambria Math" w:hAnsi="Cambria Math"/>
          </w:rPr>
          <m:t>φ</m:t>
        </m:r>
        <m:r>
          <m:rPr>
            <m:sty m:val="p"/>
          </m:rPr>
          <w:rPr>
            <w:rFonts w:ascii="Cambria Math" w:hAnsi="Cambria Math"/>
            <w:lang w:val="es-CO"/>
          </w:rPr>
          <m:t>=</m:t>
        </m:r>
        <m:r>
          <w:rPr>
            <w:rFonts w:ascii="Cambria Math" w:hAnsi="Cambria Math"/>
            <w:lang w:val="es-CO"/>
          </w:rPr>
          <m:t>0</m:t>
        </m:r>
      </m:oMath>
      <w:r w:rsidRPr="00EE597A">
        <w:rPr>
          <w:lang w:val="es-CO"/>
        </w:rPr>
        <w:t xml:space="preserve"> en todas las fronteras. Bajo la convención</w:t>
      </w:r>
    </w:p>
    <w:p w14:paraId="471A368C" w14:textId="77777777" w:rsidR="00FC3058" w:rsidRPr="00EE597A"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RTM</m:t>
              </m:r>
            </m:sub>
          </m:sSub>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rPr>
            <m:t>Δα</m:t>
          </m:r>
          <m:r>
            <m:rPr>
              <m:nor/>
            </m:rPr>
            <w:rPr>
              <w:lang w:val="es-CO"/>
            </w:rPr>
            <m:t xml:space="preserve"> </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e>
          </m:d>
          <m:r>
            <m:rPr>
              <m:sty m:val="p"/>
            </m:rPr>
            <w:rPr>
              <w:rFonts w:ascii="Cambria Math" w:hAnsi="Cambria Math"/>
              <w:lang w:val="es-CO"/>
            </w:rPr>
            <m:t>,</m:t>
          </m:r>
        </m:oMath>
      </m:oMathPara>
    </w:p>
    <w:p w14:paraId="53AB6C1B" w14:textId="77777777" w:rsidR="00FC3058" w:rsidRPr="00EE597A" w:rsidRDefault="00000000">
      <w:pPr>
        <w:pStyle w:val="FirstParagraph"/>
        <w:rPr>
          <w:lang w:val="es-CO"/>
        </w:rPr>
      </w:pPr>
      <w:r w:rsidRPr="00EE597A">
        <w:rPr>
          <w:lang w:val="es-CO"/>
        </w:rPr>
        <w:t xml:space="preserve">esto corresponde a la condición de frontera física RTM </w:t>
      </w:r>
      <m:oMath>
        <m:sSub>
          <m:sSubPr>
            <m:ctrlPr>
              <w:rPr>
                <w:rFonts w:ascii="Cambria Math" w:hAnsi="Cambria Math"/>
              </w:rPr>
            </m:ctrlPr>
          </m:sSubPr>
          <m:e>
            <m:r>
              <w:rPr>
                <w:rFonts w:ascii="Cambria Math" w:hAnsi="Cambria Math"/>
              </w:rPr>
              <m:t>α</m:t>
            </m:r>
          </m:e>
          <m:sub>
            <m:r>
              <w:rPr>
                <w:rFonts w:ascii="Cambria Math" w:hAnsi="Cambria Math"/>
              </w:rPr>
              <m:t>RTM</m:t>
            </m:r>
          </m:sub>
        </m:sSub>
        <m:d>
          <m:dPr>
            <m:ctrlPr>
              <w:rPr>
                <w:rFonts w:ascii="Cambria Math" w:hAnsi="Cambria Math"/>
              </w:rPr>
            </m:ctrlPr>
          </m:dPr>
          <m:e>
            <m:r>
              <w:rPr>
                <w:rFonts w:ascii="Cambria Math" w:hAnsi="Cambria Math"/>
                <w:lang w:val="es-CO"/>
              </w:rPr>
              <m:t>0</m:t>
            </m:r>
            <m:r>
              <m:rPr>
                <m:sty m:val="p"/>
              </m:rPr>
              <w:rPr>
                <w:rFonts w:ascii="Cambria Math" w:hAnsi="Cambria Math"/>
                <w:lang w:val="es-CO"/>
              </w:rPr>
              <m:t>,</m:t>
            </m:r>
            <m:r>
              <w:rPr>
                <w:rFonts w:ascii="Cambria Math" w:hAnsi="Cambria Math"/>
              </w:rPr>
              <m:t>y</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EE597A">
        <w:rPr>
          <w:lang w:val="es-CO"/>
        </w:rPr>
        <w:t xml:space="preserve"> y </w:t>
      </w:r>
      <m:oMath>
        <m:sSub>
          <m:sSubPr>
            <m:ctrlPr>
              <w:rPr>
                <w:rFonts w:ascii="Cambria Math" w:hAnsi="Cambria Math"/>
              </w:rPr>
            </m:ctrlPr>
          </m:sSubPr>
          <m:e>
            <m:r>
              <w:rPr>
                <w:rFonts w:ascii="Cambria Math" w:hAnsi="Cambria Math"/>
              </w:rPr>
              <m:t>α</m:t>
            </m:r>
          </m:e>
          <m:sub>
            <m:r>
              <w:rPr>
                <w:rFonts w:ascii="Cambria Math" w:hAnsi="Cambria Math"/>
              </w:rPr>
              <m:t>RTM</m:t>
            </m:r>
          </m:sub>
        </m:sSub>
        <m:r>
          <w:rPr>
            <w:rFonts w:ascii="Cambria Math" w:hAnsi="Cambria Math"/>
            <w:lang w:val="es-CO"/>
          </w:rPr>
          <m:t> </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y</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rPr>
          <m:t>Δα</m:t>
        </m:r>
      </m:oMath>
      <w:r w:rsidRPr="00EE597A">
        <w:rPr>
          <w:lang w:val="es-CO"/>
        </w:rPr>
        <w:t xml:space="preserve">, con </w:t>
      </w:r>
      <m:oMath>
        <m:acc>
          <m:accPr>
            <m:chr m:val="̃"/>
            <m:ctrlPr>
              <w:rPr>
                <w:rFonts w:ascii="Cambria Math" w:hAnsi="Cambria Math"/>
              </w:rPr>
            </m:ctrlPr>
          </m:accPr>
          <m:e>
            <m:r>
              <w:rPr>
                <w:rFonts w:ascii="Cambria Math" w:hAnsi="Cambria Math"/>
              </w:rPr>
              <m:t>α</m:t>
            </m:r>
          </m:e>
        </m:acc>
      </m:oMath>
      <w:r w:rsidRPr="00EE597A">
        <w:rPr>
          <w:lang w:val="es-CO"/>
        </w:rPr>
        <w:t xml:space="preserve"> evolucionando de otro modo según las restricciones de EDP establecidas en la salida del solucionador (simulación).</w:t>
      </w:r>
    </w:p>
    <w:p w14:paraId="725F1A14" w14:textId="77777777" w:rsidR="00FC3058" w:rsidRPr="00EE597A" w:rsidRDefault="00000000">
      <w:pPr>
        <w:pStyle w:val="BodyText"/>
        <w:rPr>
          <w:lang w:val="es-CO"/>
        </w:rPr>
      </w:pPr>
      <w:r w:rsidRPr="00EE597A">
        <w:rPr>
          <w:b/>
          <w:bCs/>
          <w:lang w:val="es-CO"/>
        </w:rPr>
        <w:t>Respuesta del campo:</w:t>
      </w:r>
      <w:r w:rsidRPr="00EE597A">
        <w:rPr>
          <w:lang w:val="es-CO"/>
        </w:rPr>
        <w:t xml:space="preserve"> El </w:t>
      </w:r>
      <m:oMath>
        <m:r>
          <w:rPr>
            <w:rFonts w:ascii="Cambria Math" w:hAnsi="Cambria Math"/>
          </w:rPr>
          <m:t>φ</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e>
        </m:d>
      </m:oMath>
      <w:r w:rsidRPr="00EE597A">
        <w:rPr>
          <w:lang w:val="es-CO"/>
        </w:rPr>
        <w:t xml:space="preserve"> calculado crece suavemente desde cero en las paredes hacia la región de mayor </w:t>
      </w:r>
      <m:oMath>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oMath>
      <w:r w:rsidRPr="00EE597A">
        <w:rPr>
          <w:lang w:val="es-CO"/>
        </w:rPr>
        <w:t>, coincidiendo con el comportamiento 1-D extendido a dos dimensiones.</w:t>
      </w:r>
    </w:p>
    <w:p w14:paraId="45785C0A" w14:textId="77777777" w:rsidR="00FC3058" w:rsidRDefault="00000000">
      <w:pPr>
        <w:pStyle w:val="BodyText"/>
      </w:pPr>
      <w:r>
        <w:rPr>
          <w:b/>
          <w:bCs/>
        </w:rPr>
        <w:t>Proxy de potencia:</w:t>
      </w:r>
      <w:r>
        <w:t xml:space="preserve"> Definido como</w:t>
      </w:r>
    </w:p>
    <w:p w14:paraId="356FBF54"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r>
            <w:rPr>
              <w:rFonts w:ascii="Cambria Math" w:hAnsi="Cambria Math"/>
            </w:rPr>
            <m:t>κ</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φ</m:t>
                          </m:r>
                        </m:num>
                        <m:den>
                          <m:r>
                            <m:rPr>
                              <m:sty m:val="p"/>
                            </m:rPr>
                            <w:rPr>
                              <w:rFonts w:ascii="Cambria Math" w:hAnsi="Cambria Math"/>
                            </w:rPr>
                            <m:t>∂</m:t>
                          </m:r>
                          <m:r>
                            <w:rPr>
                              <w:rFonts w:ascii="Cambria Math" w:hAnsi="Cambria Math"/>
                            </w:rPr>
                            <m:t>x</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φ</m:t>
                          </m:r>
                        </m:num>
                        <m:den>
                          <m:r>
                            <m:rPr>
                              <m:sty m:val="p"/>
                            </m:rPr>
                            <w:rPr>
                              <w:rFonts w:ascii="Cambria Math" w:hAnsi="Cambria Math"/>
                            </w:rPr>
                            <m:t>∂</m:t>
                          </m:r>
                          <m:r>
                            <w:rPr>
                              <w:rFonts w:ascii="Cambria Math" w:hAnsi="Cambria Math"/>
                            </w:rPr>
                            <m:t>y</m:t>
                          </m:r>
                        </m:den>
                      </m:f>
                    </m:e>
                  </m:d>
                </m:e>
                <m:sup>
                  <m:r>
                    <w:rPr>
                      <w:rFonts w:ascii="Cambria Math" w:hAnsi="Cambria Math"/>
                    </w:rPr>
                    <m:t>2</m:t>
                  </m:r>
                </m:sup>
              </m:sSup>
            </m:e>
          </m:d>
          <m:r>
            <m:rPr>
              <m:sty m:val="p"/>
            </m:rPr>
            <w:rPr>
              <w:rFonts w:ascii="Cambria Math" w:hAnsi="Cambria Math"/>
            </w:rPr>
            <m:t>,</m:t>
          </m:r>
        </m:oMath>
      </m:oMathPara>
    </w:p>
    <w:p w14:paraId="1B0BCF3C" w14:textId="77777777" w:rsidR="00FC3058" w:rsidRPr="00EE597A" w:rsidRDefault="00000000">
      <w:pPr>
        <w:pStyle w:val="FirstParagraph"/>
        <w:rPr>
          <w:lang w:val="es-CO"/>
        </w:rPr>
      </w:pPr>
      <w:r w:rsidRPr="00EE597A">
        <w:rPr>
          <w:lang w:val="es-CO"/>
        </w:rPr>
        <w:t>calculamos (simulamos) un proxy escalado promedio</w:t>
      </w:r>
    </w:p>
    <w:p w14:paraId="2F1A02D8" w14:textId="77777777" w:rsidR="00FC3058" w:rsidRDefault="00000000">
      <w:pPr>
        <w:pStyle w:val="BodyTex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rPr>
              <w:rFonts w:ascii="Cambria Math" w:hAnsi="Cambria Math"/>
            </w:rPr>
            <m:t>.</m:t>
          </m:r>
        </m:oMath>
      </m:oMathPara>
    </w:p>
    <w:p w14:paraId="13EBEE57" w14:textId="77777777" w:rsidR="00FC3058" w:rsidRPr="00EE597A" w:rsidRDefault="00000000">
      <w:pPr>
        <w:pStyle w:val="Compact"/>
        <w:numPr>
          <w:ilvl w:val="0"/>
          <w:numId w:val="18"/>
        </w:numPr>
        <w:rPr>
          <w:lang w:val="es-CO"/>
        </w:rPr>
      </w:pPr>
      <w:r w:rsidRPr="00EE597A">
        <w:rPr>
          <w:b/>
          <w:bCs/>
          <w:lang w:val="es-CO"/>
        </w:rPr>
        <w:t>Verificación de consistencia:</w:t>
      </w:r>
      <w:r w:rsidRPr="00EE597A">
        <w:rPr>
          <w:lang w:val="es-CO"/>
        </w:rPr>
        <w:t xml:space="preserve"> </w:t>
      </w:r>
      <m:oMath>
        <m:r>
          <w:rPr>
            <w:rFonts w:ascii="Cambria Math" w:hAnsi="Cambria Math"/>
          </w:rPr>
          <m:t>φ</m:t>
        </m:r>
      </m:oMath>
      <w:r w:rsidRPr="00EE597A">
        <w:rPr>
          <w:lang w:val="es-CO"/>
        </w:rPr>
        <w:t xml:space="preserve"> permanece cero donde </w:t>
      </w:r>
      <m:oMath>
        <m:r>
          <w:rPr>
            <w:rFonts w:ascii="Cambria Math" w:hAnsi="Cambria Math"/>
          </w:rPr>
          <m:t>α</m:t>
        </m:r>
      </m:oMath>
      <w:r w:rsidRPr="00EE597A">
        <w:rPr>
          <w:lang w:val="es-CO"/>
        </w:rPr>
        <w:t xml:space="preserve"> es constante; desactivar el gradiente lleva </w:t>
      </w:r>
      <m:oMath>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lang w:val="es-CO"/>
          </w:rPr>
          <m:t>→</m:t>
        </m:r>
        <m:r>
          <w:rPr>
            <w:rFonts w:ascii="Cambria Math" w:hAnsi="Cambria Math"/>
            <w:lang w:val="es-CO"/>
          </w:rPr>
          <m:t>0</m:t>
        </m:r>
      </m:oMath>
      <w:r w:rsidRPr="00EE597A">
        <w:rPr>
          <w:lang w:val="es-CO"/>
        </w:rPr>
        <w:t>.</w:t>
      </w:r>
    </w:p>
    <w:p w14:paraId="5D233939" w14:textId="77777777" w:rsidR="00FC3058" w:rsidRDefault="00000000">
      <w:pPr>
        <w:pStyle w:val="Compact"/>
        <w:numPr>
          <w:ilvl w:val="0"/>
          <w:numId w:val="19"/>
        </w:numPr>
      </w:pPr>
      <w:r>
        <w:rPr>
          <w:b/>
          <w:bCs/>
        </w:rPr>
        <w:t>Diseño Experimental</w:t>
      </w:r>
    </w:p>
    <w:p w14:paraId="2B5733B3" w14:textId="77777777" w:rsidR="00FC3058" w:rsidRDefault="00000000">
      <w:pPr>
        <w:pStyle w:val="FirstParagraph"/>
      </w:pPr>
      <w:r>
        <w:rPr>
          <w:b/>
          <w:bCs/>
        </w:rPr>
        <w:t>5.1 Cámara Aetherion Prototipo</w:t>
      </w:r>
    </w:p>
    <w:p w14:paraId="4B671465" w14:textId="77777777" w:rsidR="00FC3058" w:rsidRPr="00EE597A" w:rsidRDefault="00000000">
      <w:pPr>
        <w:pStyle w:val="BodyText"/>
        <w:rPr>
          <w:lang w:val="es-CO"/>
        </w:rPr>
      </w:pPr>
      <w:r w:rsidRPr="00EE597A">
        <w:rPr>
          <w:lang w:val="es-CO"/>
        </w:rPr>
        <w:t xml:space="preserve">El reactor de prueba de concepto es una vasija cilíndrica de alto vacío (diámetro interno 20 cm; longitud 40 cm) equipada con ocho capas concéntricas de metamaterial que imponen un perfil radial </w:t>
      </w:r>
      <w:r w:rsidRPr="00EE597A">
        <w:rPr>
          <w:b/>
          <w:bCs/>
          <w:lang w:val="es-CO"/>
        </w:rPr>
        <w:t>normalizado para ingeniería</w:t>
      </w:r>
      <w:r w:rsidRPr="00EE597A">
        <w:rPr>
          <w:lang w:val="es-CO"/>
        </w:rPr>
        <w:t xml:space="preserve">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EE597A">
        <w:rPr>
          <w:lang w:val="es-CO"/>
        </w:rPr>
        <w:t xml:space="preserve"> prescrito en el campo de control de escalado temporal.</w:t>
      </w:r>
    </w:p>
    <w:p w14:paraId="4C8653A3" w14:textId="77777777" w:rsidR="00FC3058" w:rsidRDefault="00000000">
      <w:pPr>
        <w:pStyle w:val="Compact"/>
        <w:numPr>
          <w:ilvl w:val="0"/>
          <w:numId w:val="20"/>
        </w:numPr>
      </w:pPr>
      <w:r w:rsidRPr="00EE597A">
        <w:rPr>
          <w:b/>
          <w:bCs/>
          <w:lang w:val="es-CO"/>
        </w:rPr>
        <w:t>Capas de metamaterial</w:t>
      </w:r>
      <w:r w:rsidRPr="00EE597A">
        <w:rPr>
          <w:lang w:val="es-CO"/>
        </w:rPr>
        <w:t xml:space="preserve"> — cada una de 1 mm de espesor, fabricadas como meta-retículas dieléctricas de alto Q cuyo exponente de dispersión determina el valor local de </w:t>
      </w:r>
      <m:oMath>
        <m:acc>
          <m:accPr>
            <m:chr m:val="̃"/>
            <m:ctrlPr>
              <w:rPr>
                <w:rFonts w:ascii="Cambria Math" w:hAnsi="Cambria Math"/>
              </w:rPr>
            </m:ctrlPr>
          </m:accPr>
          <m:e>
            <m:r>
              <w:rPr>
                <w:rFonts w:ascii="Cambria Math" w:hAnsi="Cambria Math"/>
              </w:rPr>
              <m:t>α</m:t>
            </m:r>
          </m:e>
        </m:acc>
      </m:oMath>
      <w:r w:rsidRPr="00EE597A">
        <w:rPr>
          <w:lang w:val="es-CO"/>
        </w:rPr>
        <w:t xml:space="preserve">. Las capas sucesivas incrementan </w:t>
      </w:r>
      <m:oMath>
        <m:acc>
          <m:accPr>
            <m:chr m:val="̃"/>
            <m:ctrlPr>
              <w:rPr>
                <w:rFonts w:ascii="Cambria Math" w:hAnsi="Cambria Math"/>
              </w:rPr>
            </m:ctrlPr>
          </m:accPr>
          <m:e>
            <m:r>
              <w:rPr>
                <w:rFonts w:ascii="Cambria Math" w:hAnsi="Cambria Math"/>
              </w:rPr>
              <m:t>α</m:t>
            </m:r>
          </m:e>
        </m:acc>
      </m:oMath>
      <w:r w:rsidRPr="00EE597A">
        <w:rPr>
          <w:lang w:val="es-CO"/>
        </w:rPr>
        <w:t xml:space="preserve"> en </w:t>
      </w:r>
      <m:oMath>
        <m:r>
          <m:rPr>
            <m:sty m:val="p"/>
          </m:rPr>
          <w:rPr>
            <w:rFonts w:ascii="Cambria Math" w:hAnsi="Cambria Math"/>
            <w:lang w:val="es-CO"/>
          </w:rPr>
          <m:t>≈</m:t>
        </m:r>
        <m:r>
          <w:rPr>
            <w:rFonts w:ascii="Cambria Math" w:hAnsi="Cambria Math"/>
            <w:lang w:val="es-CO"/>
          </w:rPr>
          <m:t>0.125</m:t>
        </m:r>
      </m:oMath>
      <w:r w:rsidRPr="00EE597A">
        <w:rPr>
          <w:lang w:val="es-CO"/>
        </w:rPr>
        <w:t xml:space="preserve">, produciendo una rampa casi lineal desde </w:t>
      </w:r>
      <m:oMath>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m:t>
        </m:r>
      </m:oMath>
      <w:r w:rsidRPr="00EE597A">
        <w:rPr>
          <w:lang w:val="es-CO"/>
        </w:rPr>
        <w:t xml:space="preserve"> en el eje hasta </w:t>
      </w:r>
      <m:oMath>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m:t>
        </m:r>
      </m:oMath>
      <w:r w:rsidRPr="00EE597A">
        <w:rPr>
          <w:lang w:val="es-CO"/>
        </w:rPr>
        <w:t xml:space="preserve"> en la pared exterior. </w:t>
      </w:r>
      <w:r>
        <w:t>Bajo la convención global</w:t>
      </w:r>
    </w:p>
    <w:p w14:paraId="58437219" w14:textId="77777777" w:rsidR="00FC3058"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RTM</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m:t>
          </m:r>
          <m:r>
            <m:rPr>
              <m:nor/>
            </m:rPr>
            <m:t xml:space="preserve"> </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2E7D19C7" w14:textId="77777777" w:rsidR="00FC3058" w:rsidRPr="00EE597A" w:rsidRDefault="00000000">
      <w:pPr>
        <w:pStyle w:val="FirstParagraph"/>
        <w:rPr>
          <w:lang w:val="es-CO"/>
        </w:rPr>
      </w:pPr>
      <w:r w:rsidRPr="00EE597A">
        <w:rPr>
          <w:lang w:val="es-CO"/>
        </w:rPr>
        <w:t xml:space="preserve">esto corresponde a un gradiente físico RTM desde </w:t>
      </w:r>
      <m:oMath>
        <m:sSub>
          <m:sSubPr>
            <m:ctrlPr>
              <w:rPr>
                <w:rFonts w:ascii="Cambria Math" w:hAnsi="Cambria Math"/>
              </w:rPr>
            </m:ctrlPr>
          </m:sSubPr>
          <m:e>
            <m:r>
              <w:rPr>
                <w:rFonts w:ascii="Cambria Math" w:hAnsi="Cambria Math"/>
              </w:rPr>
              <m:t>α</m:t>
            </m:r>
          </m:e>
          <m:sub>
            <m:r>
              <w:rPr>
                <w:rFonts w:ascii="Cambria Math" w:hAnsi="Cambria Math"/>
              </w:rPr>
              <m:t>RTM</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EE597A">
        <w:rPr>
          <w:lang w:val="es-CO"/>
        </w:rPr>
        <w:t xml:space="preserve"> hasta </w:t>
      </w:r>
      <m:oMath>
        <m:sSub>
          <m:sSubPr>
            <m:ctrlPr>
              <w:rPr>
                <w:rFonts w:ascii="Cambria Math" w:hAnsi="Cambria Math"/>
              </w:rPr>
            </m:ctrlPr>
          </m:sSubPr>
          <m:e>
            <m:r>
              <w:rPr>
                <w:rFonts w:ascii="Cambria Math" w:hAnsi="Cambria Math"/>
              </w:rPr>
              <m:t>α</m:t>
            </m:r>
          </m:e>
          <m:sub>
            <m:r>
              <w:rPr>
                <w:rFonts w:ascii="Cambria Math" w:hAnsi="Cambria Math"/>
              </w:rPr>
              <m:t>RTM</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rPr>
          <m:t>Δα</m:t>
        </m:r>
      </m:oMath>
      <w:r w:rsidRPr="00EE597A">
        <w:rPr>
          <w:lang w:val="es-CO"/>
        </w:rPr>
        <w:t>.</w:t>
      </w:r>
    </w:p>
    <w:p w14:paraId="1052A1F7" w14:textId="77777777" w:rsidR="00FC3058" w:rsidRPr="00EE597A" w:rsidRDefault="00000000">
      <w:pPr>
        <w:numPr>
          <w:ilvl w:val="0"/>
          <w:numId w:val="21"/>
        </w:numPr>
        <w:rPr>
          <w:lang w:val="es-CO"/>
        </w:rPr>
      </w:pPr>
      <w:r w:rsidRPr="00EE597A">
        <w:rPr>
          <w:b/>
          <w:bCs/>
          <w:lang w:val="es-CO"/>
        </w:rPr>
        <w:t>Aislamiento térmico</w:t>
      </w:r>
      <w:r w:rsidRPr="00EE597A">
        <w:rPr>
          <w:lang w:val="es-CO"/>
        </w:rPr>
        <w:t xml:space="preserve"> — espaciadores de poliimida de 0.5 mm separan las capas, minimizando la conducción parásita y permitiendo lectura de temperatura independiente.</w:t>
      </w:r>
    </w:p>
    <w:p w14:paraId="4D1C3CD3" w14:textId="77777777" w:rsidR="00FC3058" w:rsidRPr="00EE597A" w:rsidRDefault="00000000">
      <w:pPr>
        <w:numPr>
          <w:ilvl w:val="0"/>
          <w:numId w:val="21"/>
        </w:numPr>
        <w:rPr>
          <w:lang w:val="es-CO"/>
        </w:rPr>
      </w:pPr>
      <w:r w:rsidRPr="00EE597A">
        <w:rPr>
          <w:b/>
          <w:bCs/>
          <w:lang w:val="es-CO"/>
        </w:rPr>
        <w:lastRenderedPageBreak/>
        <w:t>Sensores</w:t>
      </w:r>
      <w:r w:rsidRPr="00EE597A">
        <w:rPr>
          <w:lang w:val="es-CO"/>
        </w:rPr>
        <w:t xml:space="preserve"> — termómetros de fibra óptica (resolución </w:t>
      </w:r>
      <m:oMath>
        <m:r>
          <m:rPr>
            <m:sty m:val="p"/>
          </m:rPr>
          <w:rPr>
            <w:rFonts w:ascii="Cambria Math" w:hAnsi="Cambria Math"/>
            <w:lang w:val="es-CO"/>
          </w:rPr>
          <m:t>±</m:t>
        </m:r>
        <m:r>
          <w:rPr>
            <w:rFonts w:ascii="Cambria Math" w:hAnsi="Cambria Math"/>
            <w:lang w:val="es-CO"/>
          </w:rPr>
          <m:t>5</m:t>
        </m:r>
      </m:oMath>
      <w:r w:rsidRPr="00EE597A">
        <w:rPr>
          <w:lang w:val="es-CO"/>
        </w:rPr>
        <w:t xml:space="preserve"> mK), almohadillas de micro-calorímetro (resolución 0.5 </w:t>
      </w:r>
      <m:oMath>
        <m:r>
          <w:rPr>
            <w:rFonts w:ascii="Cambria Math" w:hAnsi="Cambria Math"/>
          </w:rPr>
          <m:t>μ</m:t>
        </m:r>
      </m:oMath>
      <w:r w:rsidRPr="00EE597A">
        <w:rPr>
          <w:lang w:val="es-CO"/>
        </w:rPr>
        <w:t>W) y bobinas de captación RF de banda ancha (100 kHz–3 GHz) están integradas en cuatro radios (0, 5, 10, 15 cm).</w:t>
      </w:r>
    </w:p>
    <w:p w14:paraId="4F56380D" w14:textId="77777777" w:rsidR="00FC3058" w:rsidRPr="00EE597A" w:rsidRDefault="00000000">
      <w:pPr>
        <w:numPr>
          <w:ilvl w:val="0"/>
          <w:numId w:val="21"/>
        </w:numPr>
        <w:rPr>
          <w:lang w:val="es-CO"/>
        </w:rPr>
      </w:pPr>
      <w:r w:rsidRPr="00EE597A">
        <w:rPr>
          <w:b/>
          <w:bCs/>
          <w:lang w:val="es-CO"/>
        </w:rPr>
        <w:t>Ambiente</w:t>
      </w:r>
      <w:r w:rsidRPr="00EE597A">
        <w:rPr>
          <w:lang w:val="es-CO"/>
        </w:rPr>
        <w:t xml:space="preserve"> — todo el ensamblaje está suspendido en una cuna calorimétrica de micro-vatios y evacuado a </w:t>
      </w:r>
      <m:oMath>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6</m:t>
            </m:r>
          </m:sup>
        </m:sSup>
      </m:oMath>
      <w:r w:rsidRPr="00EE597A">
        <w:rPr>
          <w:lang w:val="es-CO"/>
        </w:rPr>
        <w:t xml:space="preserve"> mbar, eliminando pérdidas de calor convectivas y suprimiendo la formación de plasma.</w:t>
      </w:r>
    </w:p>
    <w:p w14:paraId="39B13CEA" w14:textId="77777777" w:rsidR="00FC3058" w:rsidRPr="00EE597A" w:rsidRDefault="00000000">
      <w:pPr>
        <w:pStyle w:val="FirstParagraph"/>
        <w:rPr>
          <w:lang w:val="es-CO"/>
        </w:rPr>
      </w:pPr>
      <w:r w:rsidRPr="00EE597A">
        <w:rPr>
          <w:lang w:val="es-CO"/>
        </w:rPr>
        <w:t xml:space="preserve">Esta geometría realiza el perfil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EE597A">
        <w:rPr>
          <w:lang w:val="es-CO"/>
        </w:rPr>
        <w:t xml:space="preserve"> 1-D usado en el modelo numérico mientras permanece fabricable con técnicas actuales de metamateriales.</w:t>
      </w:r>
    </w:p>
    <w:p w14:paraId="5F7AAFF4" w14:textId="77777777" w:rsidR="00FC3058" w:rsidRDefault="00000000">
      <w:pPr>
        <w:pStyle w:val="BodyText"/>
      </w:pPr>
      <w:r>
        <w:rPr>
          <w:b/>
          <w:bCs/>
        </w:rPr>
        <w:t>5.2 Protocolos de Medición</w:t>
      </w:r>
    </w:p>
    <w:p w14:paraId="00BD0068" w14:textId="77777777" w:rsidR="00FC3058" w:rsidRPr="00EE597A" w:rsidRDefault="00000000">
      <w:pPr>
        <w:numPr>
          <w:ilvl w:val="0"/>
          <w:numId w:val="22"/>
        </w:numPr>
        <w:rPr>
          <w:lang w:val="es-CO"/>
        </w:rPr>
      </w:pPr>
      <w:r w:rsidRPr="00EE597A">
        <w:rPr>
          <w:b/>
          <w:bCs/>
          <w:lang w:val="es-CO"/>
        </w:rPr>
        <w:t>Calorimetría diferencial</w:t>
      </w:r>
      <w:r w:rsidRPr="00EE597A">
        <w:rPr>
          <w:lang w:val="es-CO"/>
        </w:rPr>
        <w:t xml:space="preserve"> – Un conjunto de matrices de termopilas mide el flujo neto de calor desde la cámara relativo a una vasija ficticia idéntica que carece de capas </w:t>
      </w:r>
      <w:r>
        <w:t>α</w:t>
      </w:r>
      <w:r w:rsidRPr="00EE597A">
        <w:rPr>
          <w:lang w:val="es-CO"/>
        </w:rPr>
        <w:t>. Sensibilidad: 0.5 µW.</w:t>
      </w:r>
    </w:p>
    <w:p w14:paraId="6DC5444F" w14:textId="77777777" w:rsidR="00FC3058" w:rsidRPr="00EE597A" w:rsidRDefault="00000000">
      <w:pPr>
        <w:numPr>
          <w:ilvl w:val="0"/>
          <w:numId w:val="22"/>
        </w:numPr>
        <w:rPr>
          <w:lang w:val="es-CO"/>
        </w:rPr>
      </w:pPr>
      <w:r w:rsidRPr="00EE597A">
        <w:rPr>
          <w:b/>
          <w:bCs/>
          <w:lang w:val="es-CO"/>
        </w:rPr>
        <w:t>Espectroscopía de ruido de vacío RF</w:t>
      </w:r>
      <w:r w:rsidRPr="00EE597A">
        <w:rPr>
          <w:lang w:val="es-CO"/>
        </w:rPr>
        <w:t xml:space="preserve"> – Sondas de banda ancha monitorean la densidad de potencia espectral de las fluctuaciones electromagnéticas del vacío dentro de la cavidad. La supresión o redistribución de modos de ruido indica extracción de ZPE.</w:t>
      </w:r>
    </w:p>
    <w:p w14:paraId="43DA832F" w14:textId="77777777" w:rsidR="00FC3058" w:rsidRPr="00EE597A" w:rsidRDefault="00000000">
      <w:pPr>
        <w:numPr>
          <w:ilvl w:val="0"/>
          <w:numId w:val="22"/>
        </w:numPr>
        <w:rPr>
          <w:lang w:val="es-CO"/>
        </w:rPr>
      </w:pPr>
      <w:r w:rsidRPr="00EE597A">
        <w:rPr>
          <w:b/>
          <w:bCs/>
          <w:lang w:val="es-CO"/>
        </w:rPr>
        <w:t>Espectroscopía de correlación temporal</w:t>
      </w:r>
      <w:r w:rsidRPr="00EE597A">
        <w:rPr>
          <w:lang w:val="es-CO"/>
        </w:rPr>
        <w:t xml:space="preserve"> – Pares de detectores de fotón único rastrean correlaciones de tiempo de llegada de fotones de prueba que atraviesan la cámara, permitiendo extraer un retardo estilo MFPT </w:t>
      </w:r>
      <m:oMath>
        <m:r>
          <w:rPr>
            <w:rFonts w:ascii="Cambria Math" w:hAnsi="Cambria Math"/>
          </w:rPr>
          <m:t>ΔT</m:t>
        </m:r>
        <m:r>
          <m:rPr>
            <m:sty m:val="p"/>
          </m:rPr>
          <w:rPr>
            <w:rFonts w:ascii="Cambria Math" w:hAnsi="Cambria Math"/>
            <w:lang w:val="es-CO"/>
          </w:rPr>
          <m:t>/</m:t>
        </m:r>
        <m:r>
          <w:rPr>
            <w:rFonts w:ascii="Cambria Math" w:hAnsi="Cambria Math"/>
          </w:rPr>
          <m:t>T</m:t>
        </m:r>
      </m:oMath>
      <w:r w:rsidRPr="00EE597A">
        <w:rPr>
          <w:lang w:val="es-CO"/>
        </w:rPr>
        <w:t xml:space="preserve"> proporcional a </w:t>
      </w:r>
      <m:oMath>
        <m:sSup>
          <m:sSupPr>
            <m:ctrlPr>
              <w:rPr>
                <w:rFonts w:ascii="Cambria Math" w:hAnsi="Cambria Math"/>
              </w:rPr>
            </m:ctrlPr>
          </m:sSupPr>
          <m:e>
            <m:r>
              <w:rPr>
                <w:rFonts w:ascii="Cambria Math" w:hAnsi="Cambria Math"/>
              </w:rPr>
              <m:t>χ</m:t>
            </m:r>
            <m:d>
              <m:dPr>
                <m:ctrlPr>
                  <w:rPr>
                    <w:rFonts w:ascii="Cambria Math" w:hAnsi="Cambria Math"/>
                  </w:rPr>
                </m:ctrlPr>
              </m:dPr>
              <m:e>
                <m:r>
                  <w:rPr>
                    <w:rFonts w:ascii="Cambria Math" w:hAnsi="Cambria Math"/>
                  </w:rPr>
                  <m:t>α</m:t>
                </m:r>
              </m:e>
            </m:d>
            <m:d>
              <m:dPr>
                <m:begChr m:val="|"/>
                <m:endChr m:val="|"/>
                <m:ctrlPr>
                  <w:rPr>
                    <w:rFonts w:ascii="Cambria Math" w:hAnsi="Cambria Math"/>
                  </w:rPr>
                </m:ctrlPr>
              </m:dPr>
              <m:e>
                <m:r>
                  <m:rPr>
                    <m:sty m:val="p"/>
                  </m:rPr>
                  <w:rPr>
                    <w:rFonts w:ascii="Cambria Math" w:hAnsi="Cambria Math"/>
                    <w:lang w:val="es-CO"/>
                  </w:rPr>
                  <m:t>∇</m:t>
                </m:r>
                <m:r>
                  <w:rPr>
                    <w:rFonts w:ascii="Cambria Math" w:hAnsi="Cambria Math"/>
                  </w:rPr>
                  <m:t>α</m:t>
                </m:r>
              </m:e>
            </m:d>
          </m:e>
          <m:sup>
            <m:r>
              <m:rPr>
                <m:sty m:val="p"/>
              </m:rPr>
              <w:rPr>
                <w:rFonts w:ascii="Cambria Math" w:hAnsi="Cambria Math"/>
                <w:lang w:val="es-CO"/>
              </w:rPr>
              <m:t>²</m:t>
            </m:r>
          </m:sup>
        </m:sSup>
      </m:oMath>
      <w:r w:rsidRPr="00EE597A">
        <w:rPr>
          <w:lang w:val="es-CO"/>
        </w:rPr>
        <w:t>.</w:t>
      </w:r>
    </w:p>
    <w:p w14:paraId="30E78A73" w14:textId="77777777" w:rsidR="00FC3058" w:rsidRPr="00EE597A" w:rsidRDefault="00000000">
      <w:pPr>
        <w:pStyle w:val="FirstParagraph"/>
        <w:rPr>
          <w:lang w:val="es-CO"/>
        </w:rPr>
      </w:pPr>
      <w:r w:rsidRPr="00EE597A">
        <w:rPr>
          <w:lang w:val="es-CO"/>
        </w:rPr>
        <w:t>Los tres canales se registran sincrónicamente a muestreo de 1 Hz para corridas de hasta 24 h.</w:t>
      </w:r>
    </w:p>
    <w:p w14:paraId="3DB73897" w14:textId="77777777" w:rsidR="00FC3058" w:rsidRDefault="00000000">
      <w:pPr>
        <w:pStyle w:val="BodyText"/>
      </w:pPr>
      <w:r>
        <w:rPr>
          <w:b/>
          <w:bCs/>
        </w:rPr>
        <w:t>5.3 Calibración y Experimentos de Control</w:t>
      </w:r>
    </w:p>
    <w:p w14:paraId="3902D864" w14:textId="77777777" w:rsidR="00FC3058" w:rsidRPr="00EE597A" w:rsidRDefault="00000000">
      <w:pPr>
        <w:numPr>
          <w:ilvl w:val="0"/>
          <w:numId w:val="23"/>
        </w:numPr>
        <w:rPr>
          <w:lang w:val="es-CO"/>
        </w:rPr>
      </w:pPr>
      <w:r w:rsidRPr="00EE597A">
        <w:rPr>
          <w:b/>
          <w:bCs/>
          <w:lang w:val="es-CO"/>
        </w:rPr>
        <w:t>Forro de línea base</w:t>
      </w:r>
      <w:r w:rsidRPr="00EE597A">
        <w:rPr>
          <w:lang w:val="es-CO"/>
        </w:rPr>
        <w:t xml:space="preserve"> – Reemplazar las capas de metamaterial con PTFE plano para lograr </w:t>
      </w:r>
      <m:oMath>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m:t>
        </m:r>
      </m:oMath>
      <w:r w:rsidRPr="00EE597A">
        <w:rPr>
          <w:lang w:val="es-CO"/>
        </w:rPr>
        <w:t xml:space="preserve"> en todas partes; esperar </w:t>
      </w:r>
      <w:r>
        <w:t>⟨</w:t>
      </w:r>
      <w:r w:rsidRPr="00EE597A">
        <w:rPr>
          <w:lang w:val="es-CO"/>
        </w:rPr>
        <w:t>P</w:t>
      </w:r>
      <w:r>
        <w:t>⟩</w:t>
      </w:r>
      <w:r w:rsidRPr="00EE597A">
        <w:rPr>
          <w:lang w:val="es-CO"/>
        </w:rPr>
        <w:t xml:space="preserve"> ≈ 0</w:t>
      </w:r>
    </w:p>
    <w:p w14:paraId="3D343E82" w14:textId="77777777" w:rsidR="00FC3058" w:rsidRPr="00EE597A" w:rsidRDefault="00000000">
      <w:pPr>
        <w:numPr>
          <w:ilvl w:val="0"/>
          <w:numId w:val="23"/>
        </w:numPr>
        <w:rPr>
          <w:lang w:val="es-CO"/>
        </w:rPr>
      </w:pPr>
      <w:r w:rsidRPr="00EE597A">
        <w:rPr>
          <w:b/>
          <w:bCs/>
          <w:lang w:val="es-CO"/>
        </w:rPr>
        <w:t>Gradiente invertido</w:t>
      </w:r>
      <w:r w:rsidRPr="00EE597A">
        <w:rPr>
          <w:lang w:val="es-CO"/>
        </w:rPr>
        <w:t xml:space="preserve"> – Intercambiar el orden de las capas para crear perfil </w:t>
      </w:r>
      <m:oMath>
        <m:acc>
          <m:accPr>
            <m:chr m:val="̃"/>
            <m:ctrlPr>
              <w:rPr>
                <w:rFonts w:ascii="Cambria Math" w:hAnsi="Cambria Math"/>
              </w:rPr>
            </m:ctrlPr>
          </m:accPr>
          <m:e>
            <m:r>
              <w:rPr>
                <w:rFonts w:ascii="Cambria Math" w:hAnsi="Cambria Math"/>
              </w:rPr>
              <m:t>α</m:t>
            </m:r>
          </m:e>
        </m:acc>
      </m:oMath>
      <w:r w:rsidRPr="00EE597A">
        <w:rPr>
          <w:lang w:val="es-CO"/>
        </w:rPr>
        <w:t xml:space="preserve"> de 1→0; RTM predice |∇</w:t>
      </w:r>
      <w:r>
        <w:t>α</w:t>
      </w:r>
      <w:r w:rsidRPr="00EE597A">
        <w:rPr>
          <w:lang w:val="es-CO"/>
        </w:rPr>
        <w:t xml:space="preserve">| idéntico y por tanto |P| idéntico, confirmando </w:t>
      </w:r>
      <m:oMath>
        <m:sSup>
          <m:sSupPr>
            <m:ctrlPr>
              <w:rPr>
                <w:rFonts w:ascii="Cambria Math" w:hAnsi="Cambria Math"/>
              </w:rPr>
            </m:ctrlPr>
          </m:sSupPr>
          <m:e>
            <m:r>
              <w:rPr>
                <w:rFonts w:ascii="Cambria Math" w:hAnsi="Cambria Math"/>
              </w:rPr>
              <m:t>P</m:t>
            </m:r>
            <m:r>
              <w:rPr>
                <w:rFonts w:ascii="Cambria Math" w:hAnsi="Cambria Math"/>
                <w:lang w:val="es-CO"/>
              </w:rPr>
              <m:t> </m:t>
            </m:r>
            <m:r>
              <m:rPr>
                <m:sty m:val="p"/>
              </m:rPr>
              <w:rPr>
                <w:rFonts w:ascii="Cambria Math" w:hAnsi="Cambria Math"/>
                <w:lang w:val="es-CO"/>
              </w:rPr>
              <m:t>∝</m:t>
            </m:r>
            <m:r>
              <w:rPr>
                <w:rFonts w:ascii="Cambria Math" w:hAnsi="Cambria Math"/>
                <w:lang w:val="es-CO"/>
              </w:rPr>
              <m:t> </m:t>
            </m:r>
            <m:d>
              <m:dPr>
                <m:begChr m:val="|"/>
                <m:endChr m:val="|"/>
                <m:ctrlPr>
                  <w:rPr>
                    <w:rFonts w:ascii="Cambria Math" w:hAnsi="Cambria Math"/>
                  </w:rPr>
                </m:ctrlPr>
              </m:dPr>
              <m:e>
                <m:r>
                  <m:rPr>
                    <m:sty m:val="p"/>
                  </m:rPr>
                  <w:rPr>
                    <w:rFonts w:ascii="Cambria Math" w:hAnsi="Cambria Math"/>
                    <w:lang w:val="es-CO"/>
                  </w:rPr>
                  <m:t>∇</m:t>
                </m:r>
                <m:r>
                  <w:rPr>
                    <w:rFonts w:ascii="Cambria Math" w:hAnsi="Cambria Math"/>
                  </w:rPr>
                  <m:t>α</m:t>
                </m:r>
              </m:e>
            </m:d>
          </m:e>
          <m:sup>
            <m:r>
              <w:rPr>
                <w:rFonts w:ascii="Cambria Math" w:hAnsi="Cambria Math"/>
                <w:lang w:val="es-CO"/>
              </w:rPr>
              <m:t>2</m:t>
            </m:r>
          </m:sup>
        </m:sSup>
      </m:oMath>
      <w:r w:rsidRPr="00EE597A">
        <w:rPr>
          <w:lang w:val="es-CO"/>
        </w:rPr>
        <w:t xml:space="preserve"> y no del signo del gradiente.</w:t>
      </w:r>
    </w:p>
    <w:p w14:paraId="184ED453" w14:textId="77777777" w:rsidR="00FC3058" w:rsidRPr="00EE597A" w:rsidRDefault="00000000">
      <w:pPr>
        <w:numPr>
          <w:ilvl w:val="0"/>
          <w:numId w:val="23"/>
        </w:numPr>
        <w:rPr>
          <w:lang w:val="es-CO"/>
        </w:rPr>
      </w:pPr>
      <w:r w:rsidRPr="00EE597A">
        <w:rPr>
          <w:b/>
          <w:bCs/>
          <w:lang w:val="es-CO"/>
        </w:rPr>
        <w:t>Verificación de deriva térmica</w:t>
      </w:r>
      <w:r w:rsidRPr="00EE597A">
        <w:rPr>
          <w:lang w:val="es-CO"/>
        </w:rPr>
        <w:t xml:space="preserve"> – Ejecutar ambas cámaras activa y ficticia con calentadores externos apagados durante 24 h para verificar estabilidad del calorímetro mejor que ±0.3 µW.</w:t>
      </w:r>
    </w:p>
    <w:p w14:paraId="2334387D" w14:textId="77777777" w:rsidR="00FC3058" w:rsidRPr="00EE597A" w:rsidRDefault="00000000">
      <w:pPr>
        <w:pStyle w:val="FirstParagraph"/>
        <w:rPr>
          <w:lang w:val="es-CO"/>
        </w:rPr>
      </w:pPr>
      <w:r w:rsidRPr="00EE597A">
        <w:rPr>
          <w:b/>
          <w:bCs/>
          <w:lang w:val="es-CO"/>
        </w:rPr>
        <w:t>5.4 Análisis de Datos y Validación RTM</w:t>
      </w:r>
    </w:p>
    <w:p w14:paraId="2567E010" w14:textId="77777777" w:rsidR="00FC3058" w:rsidRPr="00EE597A" w:rsidRDefault="00000000">
      <w:pPr>
        <w:numPr>
          <w:ilvl w:val="0"/>
          <w:numId w:val="24"/>
        </w:numPr>
        <w:rPr>
          <w:lang w:val="es-CO"/>
        </w:rPr>
      </w:pPr>
      <w:r w:rsidRPr="00EE597A">
        <w:rPr>
          <w:b/>
          <w:bCs/>
          <w:lang w:val="es-CO"/>
        </w:rPr>
        <w:t>Potencia calorimétrica</w:t>
      </w:r>
      <w:r w:rsidRPr="00EE597A">
        <w:rPr>
          <w:lang w:val="es-CO"/>
        </w:rPr>
        <w:t xml:space="preserve"> – Integrar trazas de flujo de calor sobre ventanas de 6-h, eliminar tendencia de deriva a largo plazo, y calcular la potencia extraída media </w:t>
      </w:r>
      <m:oMath>
        <m:r>
          <m:rPr>
            <m:sty m:val="p"/>
          </m:rPr>
          <w:rPr>
            <w:rFonts w:ascii="Cambria Math" w:hAnsi="Cambria Math"/>
          </w:rPr>
          <m:t>⟨</m:t>
        </m:r>
        <m:r>
          <w:rPr>
            <w:rFonts w:ascii="Cambria Math" w:hAnsi="Cambria Math"/>
          </w:rPr>
          <m:t>P</m:t>
        </m:r>
        <m:r>
          <m:rPr>
            <m:sty m:val="p"/>
          </m:rPr>
          <w:rPr>
            <w:rFonts w:ascii="Cambria Math" w:hAnsi="Cambria Math"/>
          </w:rPr>
          <m:t>⟩</m:t>
        </m:r>
      </m:oMath>
      <w:r w:rsidRPr="00EE597A">
        <w:rPr>
          <w:lang w:val="es-CO"/>
        </w:rPr>
        <w:t xml:space="preserve">. Graficar </w:t>
      </w:r>
      <m:oMath>
        <m:r>
          <m:rPr>
            <m:sty m:val="p"/>
          </m:rPr>
          <w:rPr>
            <w:rFonts w:ascii="Cambria Math" w:hAnsi="Cambria Math"/>
          </w:rPr>
          <m:t>⟨</m:t>
        </m:r>
        <m:r>
          <w:rPr>
            <w:rFonts w:ascii="Cambria Math" w:hAnsi="Cambria Math"/>
          </w:rPr>
          <m:t>P</m:t>
        </m:r>
        <m:r>
          <m:rPr>
            <m:sty m:val="p"/>
          </m:rPr>
          <w:rPr>
            <w:rFonts w:ascii="Cambria Math" w:hAnsi="Cambria Math"/>
          </w:rPr>
          <m:t>⟩</m:t>
        </m:r>
      </m:oMath>
      <w:r w:rsidRPr="00EE597A">
        <w:rPr>
          <w:lang w:val="es-CO"/>
        </w:rPr>
        <w:t xml:space="preserve"> versus </w:t>
      </w:r>
      <m:oMath>
        <m:sSup>
          <m:sSupPr>
            <m:ctrlPr>
              <w:rPr>
                <w:rFonts w:ascii="Cambria Math" w:hAnsi="Cambria Math"/>
              </w:rPr>
            </m:ctrlPr>
          </m:sSupPr>
          <m:e>
            <m:r>
              <w:rPr>
                <w:rFonts w:ascii="Cambria Math" w:hAnsi="Cambria Math"/>
              </w:rPr>
              <m:t>κ</m:t>
            </m:r>
          </m:e>
          <m:sup>
            <m:r>
              <w:rPr>
                <w:rFonts w:ascii="Cambria Math" w:hAnsi="Cambria Math"/>
                <w:lang w:val="es-CO"/>
              </w:rPr>
              <m:t>2</m:t>
            </m:r>
          </m:sup>
        </m:sSup>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lang w:val="es-CO"/>
                  </w:rPr>
                  <m:t>∇</m:t>
                </m:r>
                <m:r>
                  <w:rPr>
                    <w:rFonts w:ascii="Cambria Math" w:hAnsi="Cambria Math"/>
                  </w:rPr>
                  <m:t>α</m:t>
                </m:r>
              </m:e>
            </m:d>
          </m:e>
          <m:sup>
            <m:r>
              <w:rPr>
                <w:rFonts w:ascii="Cambria Math" w:hAnsi="Cambria Math"/>
                <w:lang w:val="es-CO"/>
              </w:rPr>
              <m:t>2</m:t>
            </m:r>
          </m:sup>
        </m:sSup>
        <m:sSup>
          <m:sSupPr>
            <m:ctrlPr>
              <w:rPr>
                <w:rFonts w:ascii="Cambria Math" w:hAnsi="Cambria Math"/>
              </w:rPr>
            </m:ctrlPr>
          </m:sSupPr>
          <m:e>
            <m:r>
              <m:rPr>
                <m:sty m:val="p"/>
              </m:rPr>
              <w:rPr>
                <w:rFonts w:ascii="Cambria Math" w:hAnsi="Cambria Math"/>
                <w:lang w:val="es-CO"/>
              </w:rPr>
              <m:t>(</m:t>
            </m:r>
            <m:r>
              <w:rPr>
                <w:rFonts w:ascii="Cambria Math" w:hAnsi="Cambria Math"/>
              </w:rPr>
              <m:t>κ</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γ</m:t>
            </m:r>
            <m:r>
              <m:rPr>
                <m:sty m:val="p"/>
              </m:rPr>
              <w:rPr>
                <w:rFonts w:ascii="Cambria Math" w:hAnsi="Cambria Math"/>
                <w:lang w:val="es-CO"/>
              </w:rPr>
              <m:t>/</m:t>
            </m:r>
            <m:r>
              <w:rPr>
                <w:rFonts w:ascii="Cambria Math" w:hAnsi="Cambria Math"/>
              </w:rPr>
              <m:t>M</m:t>
            </m:r>
          </m:e>
          <m:sup>
            <m:r>
              <w:rPr>
                <w:rFonts w:ascii="Cambria Math" w:hAnsi="Cambria Math"/>
                <w:lang w:val="es-CO"/>
              </w:rPr>
              <m:t>2</m:t>
            </m:r>
          </m:sup>
        </m:sSup>
      </m:oMath>
      <w:r w:rsidRPr="00EE597A">
        <w:rPr>
          <w:lang w:val="es-CO"/>
        </w:rPr>
        <w:t xml:space="preserve"> de la simulación).</w:t>
      </w:r>
    </w:p>
    <w:p w14:paraId="1D0B98B0" w14:textId="77777777" w:rsidR="00FC3058" w:rsidRPr="00EE597A" w:rsidRDefault="00000000">
      <w:pPr>
        <w:numPr>
          <w:ilvl w:val="0"/>
          <w:numId w:val="24"/>
        </w:numPr>
        <w:rPr>
          <w:lang w:val="es-CO"/>
        </w:rPr>
      </w:pPr>
      <w:r w:rsidRPr="00EE597A">
        <w:rPr>
          <w:b/>
          <w:bCs/>
          <w:lang w:val="es-CO"/>
        </w:rPr>
        <w:t>Relación de ruido RF</w:t>
      </w:r>
      <w:r w:rsidRPr="00EE597A">
        <w:rPr>
          <w:lang w:val="es-CO"/>
        </w:rPr>
        <w:t xml:space="preserve"> – Normalizar el espectro de ruido dentro de la cavidad respecto a la corrida ficticia; supresión por debajo de 0.98 en la banda de 100 kHz–10 MHz se interpreta como redistribución de modos del vacío por el gradiente de </w:t>
      </w:r>
      <w:r>
        <w:t>α</w:t>
      </w:r>
      <w:r w:rsidRPr="00EE597A">
        <w:rPr>
          <w:lang w:val="es-CO"/>
        </w:rPr>
        <w:t>.</w:t>
      </w:r>
    </w:p>
    <w:p w14:paraId="60ED475E" w14:textId="77777777" w:rsidR="00FC3058" w:rsidRPr="00EE597A" w:rsidRDefault="00000000">
      <w:pPr>
        <w:numPr>
          <w:ilvl w:val="0"/>
          <w:numId w:val="24"/>
        </w:numPr>
        <w:rPr>
          <w:lang w:val="es-CO"/>
        </w:rPr>
      </w:pPr>
      <w:r w:rsidRPr="00EE597A">
        <w:rPr>
          <w:b/>
          <w:bCs/>
          <w:lang w:val="es-CO"/>
        </w:rPr>
        <w:t>Retardo de correlación de fotones</w:t>
      </w:r>
      <w:r w:rsidRPr="00EE597A">
        <w:rPr>
          <w:lang w:val="es-CO"/>
        </w:rPr>
        <w:t xml:space="preserve"> – Histogramar pares de llegada de fotones; extraer </w:t>
      </w:r>
      <m:oMath>
        <m:r>
          <w:rPr>
            <w:rFonts w:ascii="Cambria Math" w:hAnsi="Cambria Math"/>
          </w:rPr>
          <m:t>ΔT</m:t>
        </m:r>
      </m:oMath>
      <w:r w:rsidRPr="00EE597A">
        <w:rPr>
          <w:lang w:val="es-CO"/>
        </w:rPr>
        <w:t xml:space="preserve"> y comparar </w:t>
      </w:r>
      <m:oMath>
        <m:r>
          <w:rPr>
            <w:rFonts w:ascii="Cambria Math" w:hAnsi="Cambria Math"/>
          </w:rPr>
          <m:t>ΔT</m:t>
        </m:r>
        <m:r>
          <m:rPr>
            <m:sty m:val="p"/>
          </m:rPr>
          <w:rPr>
            <w:rFonts w:ascii="Cambria Math" w:hAnsi="Cambria Math"/>
            <w:lang w:val="es-CO"/>
          </w:rPr>
          <m:t>/</m:t>
        </m:r>
        <m:r>
          <w:rPr>
            <w:rFonts w:ascii="Cambria Math" w:hAnsi="Cambria Math"/>
          </w:rPr>
          <m:t>T</m:t>
        </m:r>
      </m:oMath>
      <w:r w:rsidRPr="00EE597A">
        <w:rPr>
          <w:lang w:val="es-CO"/>
        </w:rPr>
        <w:t xml:space="preserve"> con el </w:t>
      </w:r>
      <m:oMath>
        <m:sSup>
          <m:sSupPr>
            <m:ctrlPr>
              <w:rPr>
                <w:rFonts w:ascii="Cambria Math" w:hAnsi="Cambria Math"/>
              </w:rPr>
            </m:ctrlPr>
          </m:sSupPr>
          <m:e>
            <m:r>
              <w:rPr>
                <w:rFonts w:ascii="Cambria Math" w:hAnsi="Cambria Math"/>
              </w:rPr>
              <m:t>χ</m:t>
            </m:r>
            <m:d>
              <m:dPr>
                <m:ctrlPr>
                  <w:rPr>
                    <w:rFonts w:ascii="Cambria Math" w:hAnsi="Cambria Math"/>
                  </w:rPr>
                </m:ctrlPr>
              </m:dPr>
              <m:e>
                <m:r>
                  <w:rPr>
                    <w:rFonts w:ascii="Cambria Math" w:hAnsi="Cambria Math"/>
                  </w:rPr>
                  <m:t>α</m:t>
                </m:r>
              </m:e>
            </m:d>
            <m:d>
              <m:dPr>
                <m:begChr m:val="|"/>
                <m:endChr m:val="|"/>
                <m:ctrlPr>
                  <w:rPr>
                    <w:rFonts w:ascii="Cambria Math" w:hAnsi="Cambria Math"/>
                  </w:rPr>
                </m:ctrlPr>
              </m:dPr>
              <m:e>
                <m:r>
                  <m:rPr>
                    <m:sty m:val="p"/>
                  </m:rPr>
                  <w:rPr>
                    <w:rFonts w:ascii="Cambria Math" w:hAnsi="Cambria Math"/>
                    <w:lang w:val="es-CO"/>
                  </w:rPr>
                  <m:t>∇</m:t>
                </m:r>
                <m:r>
                  <w:rPr>
                    <w:rFonts w:ascii="Cambria Math" w:hAnsi="Cambria Math"/>
                  </w:rPr>
                  <m:t>α</m:t>
                </m:r>
              </m:e>
            </m:d>
          </m:e>
          <m:sup>
            <m:r>
              <w:rPr>
                <w:rFonts w:ascii="Cambria Math" w:hAnsi="Cambria Math"/>
                <w:lang w:val="es-CO"/>
              </w:rPr>
              <m:t>2</m:t>
            </m:r>
          </m:sup>
        </m:sSup>
      </m:oMath>
      <w:r w:rsidRPr="00EE597A">
        <w:rPr>
          <w:lang w:val="es-CO"/>
        </w:rPr>
        <w:t xml:space="preserve"> teórico obtenido del solucionador de diferencias finitas. Acuerdo dentro de ±10% cierra el ciclo entre teoría, simulación y experimento.</w:t>
      </w:r>
    </w:p>
    <w:p w14:paraId="09D7BA2B" w14:textId="77777777" w:rsidR="00FC3058" w:rsidRPr="00EE597A" w:rsidRDefault="00000000">
      <w:pPr>
        <w:pStyle w:val="FirstParagraph"/>
        <w:rPr>
          <w:lang w:val="es-CO"/>
        </w:rPr>
      </w:pPr>
      <w:r w:rsidRPr="00EE597A">
        <w:rPr>
          <w:b/>
          <w:bCs/>
          <w:lang w:val="es-CO"/>
        </w:rPr>
        <w:t>6 Resultados y Discusión</w:t>
      </w:r>
    </w:p>
    <w:p w14:paraId="340DAF01" w14:textId="77777777" w:rsidR="00FC3058" w:rsidRPr="00EE597A" w:rsidRDefault="00000000">
      <w:pPr>
        <w:pStyle w:val="BodyText"/>
        <w:rPr>
          <w:lang w:val="es-CO"/>
        </w:rPr>
      </w:pPr>
      <w:r w:rsidRPr="00EE597A">
        <w:rPr>
          <w:b/>
          <w:bCs/>
          <w:lang w:val="es-CO"/>
        </w:rPr>
        <w:t>6.1 Resultados de Simulación</w:t>
      </w:r>
    </w:p>
    <w:p w14:paraId="0BFF99B9" w14:textId="77777777" w:rsidR="00FC3058" w:rsidRDefault="00000000">
      <w:pPr>
        <w:pStyle w:val="BodyText"/>
      </w:pPr>
      <w:r w:rsidRPr="00EE597A">
        <w:rPr>
          <w:lang w:val="es-CO"/>
        </w:rPr>
        <w:lastRenderedPageBreak/>
        <w:t xml:space="preserve">Resolvimos el sistema Poisson acoplado en una lámina 1-D (Secciones 4.1–4.5) para varias fuerzas de acoplamiento </w:t>
      </w:r>
      <m:oMath>
        <m:r>
          <w:rPr>
            <w:rFonts w:ascii="Cambria Math" w:hAnsi="Cambria Math"/>
          </w:rPr>
          <m:t>γ</m:t>
        </m:r>
      </m:oMath>
      <w:r w:rsidRPr="00EE597A">
        <w:rPr>
          <w:lang w:val="es-CO"/>
        </w:rPr>
        <w:t xml:space="preserve"> y resoluciones de malla </w:t>
      </w:r>
      <m:oMath>
        <m:r>
          <w:rPr>
            <w:rFonts w:ascii="Cambria Math" w:hAnsi="Cambria Math"/>
          </w:rPr>
          <m:t>N</m:t>
        </m:r>
      </m:oMath>
      <w:r w:rsidRPr="00EE597A">
        <w:rPr>
          <w:lang w:val="es-CO"/>
        </w:rPr>
        <w:t xml:space="preserve">. </w:t>
      </w:r>
      <w:r>
        <w:t>Los hallazgos clave son:</w:t>
      </w:r>
    </w:p>
    <w:p w14:paraId="67B9184F" w14:textId="77777777" w:rsidR="00FC3058" w:rsidRPr="00EE597A" w:rsidRDefault="00000000">
      <w:pPr>
        <w:numPr>
          <w:ilvl w:val="0"/>
          <w:numId w:val="25"/>
        </w:numPr>
        <w:rPr>
          <w:lang w:val="es-CO"/>
        </w:rPr>
      </w:pPr>
      <w:r w:rsidRPr="00EE597A">
        <w:rPr>
          <w:b/>
          <w:bCs/>
          <w:lang w:val="es-CO"/>
        </w:rPr>
        <w:t>Perfiles de campo</w:t>
      </w:r>
      <w:r w:rsidRPr="00EE597A">
        <w:rPr>
          <w:lang w:val="es-CO"/>
        </w:rPr>
        <w:t xml:space="preserve">: Para todas las corridas, el campo Aetherion calculado </w:t>
      </w:r>
      <m:oMath>
        <m:r>
          <w:rPr>
            <w:rFonts w:ascii="Cambria Math" w:hAnsi="Cambria Math"/>
          </w:rPr>
          <m:t>φ</m:t>
        </m:r>
        <m:d>
          <m:dPr>
            <m:ctrlPr>
              <w:rPr>
                <w:rFonts w:ascii="Cambria Math" w:hAnsi="Cambria Math"/>
              </w:rPr>
            </m:ctrlPr>
          </m:dPr>
          <m:e>
            <m:r>
              <w:rPr>
                <w:rFonts w:ascii="Cambria Math" w:hAnsi="Cambria Math"/>
              </w:rPr>
              <m:t>z</m:t>
            </m:r>
          </m:e>
        </m:d>
      </m:oMath>
      <w:r w:rsidRPr="00EE597A">
        <w:rPr>
          <w:lang w:val="es-CO"/>
        </w:rPr>
        <w:t xml:space="preserve"> crece suavemente desde cero en las fronteras hasta un máximo cerca del punto medio de la lámina. Su curvatura aumenta con </w:t>
      </w:r>
      <m:oMath>
        <m:sSup>
          <m:sSupPr>
            <m:ctrlPr>
              <w:rPr>
                <w:rFonts w:ascii="Cambria Math" w:hAnsi="Cambria Math"/>
              </w:rPr>
            </m:ctrlPr>
          </m:sSupPr>
          <m:e>
            <m:r>
              <w:rPr>
                <w:rFonts w:ascii="Cambria Math" w:hAnsi="Cambria Math"/>
              </w:rPr>
              <m:t>κ</m:t>
            </m:r>
            <m:r>
              <m:rPr>
                <m:sty m:val="p"/>
              </m:rPr>
              <w:rPr>
                <w:rFonts w:ascii="Cambria Math" w:hAnsi="Cambria Math"/>
                <w:lang w:val="es-CO"/>
              </w:rPr>
              <m:t>=</m:t>
            </m:r>
            <m:r>
              <w:rPr>
                <w:rFonts w:ascii="Cambria Math" w:hAnsi="Cambria Math"/>
              </w:rPr>
              <m:t>γ</m:t>
            </m:r>
            <m:r>
              <m:rPr>
                <m:sty m:val="p"/>
              </m:rPr>
              <w:rPr>
                <w:rFonts w:ascii="Cambria Math" w:hAnsi="Cambria Math"/>
                <w:lang w:val="es-CO"/>
              </w:rPr>
              <m:t>/</m:t>
            </m:r>
            <m:r>
              <w:rPr>
                <w:rFonts w:ascii="Cambria Math" w:hAnsi="Cambria Math"/>
              </w:rPr>
              <m:t>M</m:t>
            </m:r>
          </m:e>
          <m:sup>
            <m:r>
              <w:rPr>
                <w:rFonts w:ascii="Cambria Math" w:hAnsi="Cambria Math"/>
                <w:lang w:val="es-CO"/>
              </w:rPr>
              <m:t>2</m:t>
            </m:r>
          </m:sup>
        </m:sSup>
      </m:oMath>
      <w:r w:rsidRPr="00EE597A">
        <w:rPr>
          <w:lang w:val="es-CO"/>
        </w:rPr>
        <w:t xml:space="preserve">, como predice </w:t>
      </w:r>
      <m:oMath>
        <m:r>
          <w:rPr>
            <w:rFonts w:ascii="Cambria Math" w:hAnsi="Cambria Math"/>
          </w:rPr>
          <m:t>φ</m:t>
        </m:r>
        <m:r>
          <m:rPr>
            <m:sty m:val="p"/>
          </m:rPr>
          <w:rPr>
            <w:rFonts w:ascii="Cambria Math" w:hAnsi="Cambria Math"/>
            <w:lang w:val="es-CO"/>
          </w:rPr>
          <m:t>″∝-</m:t>
        </m:r>
        <m:r>
          <w:rPr>
            <w:rFonts w:ascii="Cambria Math" w:hAnsi="Cambria Math"/>
          </w:rPr>
          <m:t>κα</m:t>
        </m:r>
        <m:r>
          <m:rPr>
            <m:sty m:val="p"/>
          </m:rPr>
          <w:rPr>
            <w:rFonts w:ascii="Cambria Math" w:hAnsi="Cambria Math"/>
            <w:lang w:val="es-CO"/>
          </w:rPr>
          <m:t>″</m:t>
        </m:r>
      </m:oMath>
    </w:p>
    <w:p w14:paraId="42E68131" w14:textId="77777777" w:rsidR="00FC3058" w:rsidRPr="00EE597A" w:rsidRDefault="00000000">
      <w:pPr>
        <w:numPr>
          <w:ilvl w:val="0"/>
          <w:numId w:val="25"/>
        </w:numPr>
        <w:rPr>
          <w:lang w:val="es-CO"/>
        </w:rPr>
      </w:pPr>
      <w:r w:rsidRPr="00EE597A">
        <w:rPr>
          <w:b/>
          <w:bCs/>
          <w:lang w:val="es-CO"/>
        </w:rPr>
        <w:t>Escalado del proxy de potencia</w:t>
      </w:r>
      <w:r w:rsidRPr="00EE597A">
        <w:rPr>
          <w:lang w:val="es-CO"/>
        </w:rPr>
        <w:t xml:space="preserve">: Definimos el proxy local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κ</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Δφ</m:t>
                    </m:r>
                  </m:e>
                  <m:sub>
                    <m:r>
                      <w:rPr>
                        <w:rFonts w:ascii="Cambria Math" w:hAnsi="Cambria Math"/>
                      </w:rPr>
                      <m:t>i</m:t>
                    </m:r>
                  </m:sub>
                </m:sSub>
                <m:r>
                  <m:rPr>
                    <m:sty m:val="p"/>
                  </m:rPr>
                  <w:rPr>
                    <w:rFonts w:ascii="Cambria Math" w:hAnsi="Cambria Math"/>
                    <w:lang w:val="es-CO"/>
                  </w:rPr>
                  <m:t>/</m:t>
                </m:r>
                <m:r>
                  <w:rPr>
                    <w:rFonts w:ascii="Cambria Math" w:hAnsi="Cambria Math"/>
                  </w:rPr>
                  <m:t>Δz</m:t>
                </m:r>
              </m:e>
            </m:d>
          </m:e>
          <m:sup>
            <m:r>
              <w:rPr>
                <w:rFonts w:ascii="Cambria Math" w:hAnsi="Cambria Math"/>
                <w:lang w:val="es-CO"/>
              </w:rPr>
              <m:t>2</m:t>
            </m:r>
          </m:sup>
        </m:sSup>
      </m:oMath>
      <w:r w:rsidRPr="00EE597A">
        <w:rPr>
          <w:lang w:val="es-CO"/>
        </w:rPr>
        <w:t xml:space="preserve"> y calculamos el promedio espacial </w:t>
      </w:r>
      <m:oMath>
        <m:r>
          <m:rPr>
            <m:sty m:val="p"/>
          </m:rPr>
          <w:rPr>
            <w:rFonts w:ascii="Cambria Math" w:hAnsi="Cambria Math"/>
          </w:rPr>
          <m:t>⟨</m:t>
        </m:r>
        <m:r>
          <w:rPr>
            <w:rFonts w:ascii="Cambria Math" w:hAnsi="Cambria Math"/>
          </w:rPr>
          <m:t>P</m:t>
        </m:r>
        <m:r>
          <m:rPr>
            <m:sty m:val="p"/>
          </m:rPr>
          <w:rPr>
            <w:rFonts w:ascii="Cambria Math" w:hAnsi="Cambria Math"/>
          </w:rPr>
          <m:t>⟩</m:t>
        </m:r>
      </m:oMath>
      <w:r w:rsidRPr="00EE597A">
        <w:rPr>
          <w:lang w:val="es-CO"/>
        </w:rPr>
        <w:t xml:space="preserve">. Un ajuste log–log de </w:t>
      </w:r>
      <m:oMath>
        <m:r>
          <m:rPr>
            <m:sty m:val="p"/>
          </m:rPr>
          <w:rPr>
            <w:rFonts w:ascii="Cambria Math" w:hAnsi="Cambria Math"/>
          </w:rPr>
          <m:t>⟨</m:t>
        </m:r>
        <m:r>
          <w:rPr>
            <w:rFonts w:ascii="Cambria Math" w:hAnsi="Cambria Math"/>
          </w:rPr>
          <m:t>P</m:t>
        </m:r>
        <m:r>
          <m:rPr>
            <m:sty m:val="p"/>
          </m:rPr>
          <w:rPr>
            <w:rFonts w:ascii="Cambria Math" w:hAnsi="Cambria Math"/>
          </w:rPr>
          <m:t>⟩</m:t>
        </m:r>
      </m:oMath>
      <w:r w:rsidRPr="00EE597A">
        <w:rPr>
          <w:lang w:val="es-CO"/>
        </w:rPr>
        <w:t xml:space="preserve"> versus </w:t>
      </w:r>
      <m:oMath>
        <m:r>
          <w:rPr>
            <w:rFonts w:ascii="Cambria Math" w:hAnsi="Cambria Math"/>
          </w:rPr>
          <m:t>κ</m:t>
        </m:r>
      </m:oMath>
      <w:r w:rsidRPr="00EE597A">
        <w:rPr>
          <w:lang w:val="es-CO"/>
        </w:rPr>
        <w:t xml:space="preserve"> produce una pendiente de 1.99±0.03 confirmando </w:t>
      </w:r>
      <m:oMath>
        <m:sSup>
          <m:sSupPr>
            <m:ctrlPr>
              <w:rPr>
                <w:rFonts w:ascii="Cambria Math" w:hAnsi="Cambria Math"/>
              </w:rPr>
            </m:ctrlPr>
          </m:sSupPr>
          <m:e>
            <m:r>
              <w:rPr>
                <w:rFonts w:ascii="Cambria Math" w:hAnsi="Cambria Math"/>
              </w:rPr>
              <m:t>P</m:t>
            </m:r>
            <m:r>
              <m:rPr>
                <m:sty m:val="p"/>
              </m:rPr>
              <w:rPr>
                <w:rFonts w:ascii="Cambria Math" w:hAnsi="Cambria Math"/>
                <w:lang w:val="es-CO"/>
              </w:rPr>
              <m:t>∝</m:t>
            </m:r>
            <m:r>
              <w:rPr>
                <w:rFonts w:ascii="Cambria Math" w:hAnsi="Cambria Math"/>
              </w:rPr>
              <m:t>κ</m:t>
            </m:r>
          </m:e>
          <m:sup>
            <m:r>
              <w:rPr>
                <w:rFonts w:ascii="Cambria Math" w:hAnsi="Cambria Math"/>
                <w:lang w:val="es-CO"/>
              </w:rPr>
              <m:t>2</m:t>
            </m:r>
          </m:sup>
        </m:sSup>
      </m:oMath>
    </w:p>
    <w:p w14:paraId="1FF6FD42" w14:textId="77777777" w:rsidR="00FC3058" w:rsidRPr="00EE597A" w:rsidRDefault="00000000">
      <w:pPr>
        <w:numPr>
          <w:ilvl w:val="0"/>
          <w:numId w:val="25"/>
        </w:numPr>
        <w:rPr>
          <w:lang w:val="es-CO"/>
        </w:rPr>
      </w:pPr>
      <w:r w:rsidRPr="00EE597A">
        <w:rPr>
          <w:b/>
          <w:bCs/>
          <w:lang w:val="es-CO"/>
        </w:rPr>
        <w:t>Convergencia de malla</w:t>
      </w:r>
      <w:r w:rsidRPr="00EE597A">
        <w:rPr>
          <w:lang w:val="es-CO"/>
        </w:rPr>
        <w:t xml:space="preserve">: Aumentar </w:t>
      </w:r>
      <m:oMath>
        <m:r>
          <w:rPr>
            <w:rFonts w:ascii="Cambria Math" w:hAnsi="Cambria Math"/>
          </w:rPr>
          <m:t>N</m:t>
        </m:r>
      </m:oMath>
      <w:r w:rsidRPr="00EE597A">
        <w:rPr>
          <w:lang w:val="es-CO"/>
        </w:rPr>
        <w:t xml:space="preserve"> de 60 a 240 cambia </w:t>
      </w:r>
      <m:oMath>
        <m:r>
          <m:rPr>
            <m:sty m:val="p"/>
          </m:rPr>
          <w:rPr>
            <w:rFonts w:ascii="Cambria Math" w:hAnsi="Cambria Math"/>
          </w:rPr>
          <m:t>⟨</m:t>
        </m:r>
        <m:r>
          <w:rPr>
            <w:rFonts w:ascii="Cambria Math" w:hAnsi="Cambria Math"/>
          </w:rPr>
          <m:t>P</m:t>
        </m:r>
        <m:r>
          <m:rPr>
            <m:sty m:val="p"/>
          </m:rPr>
          <w:rPr>
            <w:rFonts w:ascii="Cambria Math" w:hAnsi="Cambria Math"/>
          </w:rPr>
          <m:t>⟩</m:t>
        </m:r>
      </m:oMath>
      <w:r w:rsidRPr="00EE597A">
        <w:rPr>
          <w:lang w:val="es-CO"/>
        </w:rPr>
        <w:t xml:space="preserve"> en menos de 1%. Los perfiles de </w:t>
      </w:r>
      <m:oMath>
        <m:r>
          <w:rPr>
            <w:rFonts w:ascii="Cambria Math" w:hAnsi="Cambria Math"/>
          </w:rPr>
          <m:t>φ</m:t>
        </m:r>
      </m:oMath>
      <w:r w:rsidRPr="00EE597A">
        <w:rPr>
          <w:lang w:val="es-CO"/>
        </w:rPr>
        <w:t xml:space="preserve"> y </w:t>
      </w:r>
      <m:oMath>
        <m:r>
          <w:rPr>
            <w:rFonts w:ascii="Cambria Math" w:hAnsi="Cambria Math"/>
          </w:rPr>
          <m:t>α</m:t>
        </m:r>
      </m:oMath>
      <w:r w:rsidRPr="00EE597A">
        <w:rPr>
          <w:lang w:val="es-CO"/>
        </w:rPr>
        <w:t xml:space="preserve"> se vuelven indistinguibles una vez que </w:t>
      </w:r>
      <m:oMath>
        <m:r>
          <w:rPr>
            <w:rFonts w:ascii="Cambria Math" w:hAnsi="Cambria Math"/>
          </w:rPr>
          <m:t>N</m:t>
        </m:r>
        <m:r>
          <m:rPr>
            <m:sty m:val="p"/>
          </m:rPr>
          <w:rPr>
            <w:rFonts w:ascii="Cambria Math" w:hAnsi="Cambria Math"/>
            <w:lang w:val="es-CO"/>
          </w:rPr>
          <m:t>≥</m:t>
        </m:r>
        <m:r>
          <w:rPr>
            <w:rFonts w:ascii="Cambria Math" w:hAnsi="Cambria Math"/>
            <w:lang w:val="es-CO"/>
          </w:rPr>
          <m:t>120</m:t>
        </m:r>
      </m:oMath>
      <w:r w:rsidRPr="00EE597A">
        <w:rPr>
          <w:lang w:val="es-CO"/>
        </w:rPr>
        <w:t>, demostrando estabilidad numérica.</w:t>
      </w:r>
    </w:p>
    <w:p w14:paraId="615E9940" w14:textId="77777777" w:rsidR="00FC3058" w:rsidRPr="00EE597A" w:rsidRDefault="00000000">
      <w:pPr>
        <w:numPr>
          <w:ilvl w:val="0"/>
          <w:numId w:val="25"/>
        </w:numPr>
        <w:rPr>
          <w:lang w:val="es-CO"/>
        </w:rPr>
      </w:pPr>
      <w:r w:rsidRPr="00EE597A">
        <w:rPr>
          <w:b/>
          <w:bCs/>
          <w:lang w:val="es-CO"/>
        </w:rPr>
        <w:t>Prueba de control</w:t>
      </w:r>
      <w:r w:rsidRPr="00EE597A">
        <w:rPr>
          <w:lang w:val="es-CO"/>
        </w:rPr>
        <w:t xml:space="preserve">: Establecer </w:t>
      </w:r>
      <m:oMath>
        <m:r>
          <w:rPr>
            <w:rFonts w:ascii="Cambria Math" w:hAnsi="Cambria Math"/>
          </w:rPr>
          <m:t>α</m:t>
        </m:r>
        <m:d>
          <m:dPr>
            <m:ctrlPr>
              <w:rPr>
                <w:rFonts w:ascii="Cambria Math" w:hAnsi="Cambria Math"/>
              </w:rPr>
            </m:ctrlPr>
          </m:dPr>
          <m:e>
            <m:r>
              <w:rPr>
                <w:rFonts w:ascii="Cambria Math" w:hAnsi="Cambria Math"/>
              </w:rPr>
              <m:t>z</m:t>
            </m:r>
          </m:e>
        </m:d>
        <m:r>
          <m:rPr>
            <m:sty m:val="p"/>
          </m:rPr>
          <w:rPr>
            <w:rFonts w:ascii="Cambria Math" w:hAnsi="Cambria Math"/>
            <w:lang w:val="es-CO"/>
          </w:rPr>
          <m:t>=</m:t>
        </m:r>
      </m:oMath>
      <w:r w:rsidRPr="00EE597A">
        <w:rPr>
          <w:lang w:val="es-CO"/>
        </w:rPr>
        <w:t xml:space="preserve"> constante (es decir, sin gradiente) lleva </w:t>
      </w:r>
      <m:oMath>
        <m:r>
          <w:rPr>
            <w:rFonts w:ascii="Cambria Math" w:hAnsi="Cambria Math"/>
          </w:rPr>
          <m:t>φ</m:t>
        </m:r>
        <m:r>
          <m:rPr>
            <m:sty m:val="p"/>
          </m:rPr>
          <w:rPr>
            <w:rFonts w:ascii="Cambria Math" w:hAnsi="Cambria Math"/>
            <w:lang w:val="es-CO"/>
          </w:rPr>
          <m:t>≡</m:t>
        </m:r>
        <m:r>
          <w:rPr>
            <w:rFonts w:ascii="Cambria Math" w:hAnsi="Cambria Math"/>
            <w:lang w:val="es-CO"/>
          </w:rPr>
          <m:t>0</m:t>
        </m:r>
      </m:oMath>
      <w:r w:rsidRPr="00EE597A">
        <w:rPr>
          <w:lang w:val="es-CO"/>
        </w:rPr>
        <w:t xml:space="preserve"> y </w:t>
      </w:r>
      <m:oMath>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lang w:val="es-CO"/>
          </w:rPr>
          <m:t>≈</m:t>
        </m:r>
        <m:r>
          <w:rPr>
            <w:rFonts w:ascii="Cambria Math" w:hAnsi="Cambria Math"/>
            <w:lang w:val="es-CO"/>
          </w:rPr>
          <m:t>0</m:t>
        </m:r>
      </m:oMath>
      <w:r w:rsidRPr="00EE597A">
        <w:rPr>
          <w:lang w:val="es-CO"/>
        </w:rPr>
        <w:t xml:space="preserve"> validando que el efecto se anula sin </w:t>
      </w:r>
      <m:oMath>
        <m:r>
          <m:rPr>
            <m:sty m:val="p"/>
          </m:rPr>
          <w:rPr>
            <w:rFonts w:ascii="Cambria Math" w:hAnsi="Cambria Math"/>
            <w:lang w:val="es-CO"/>
          </w:rPr>
          <m:t>∇</m:t>
        </m:r>
        <m:r>
          <w:rPr>
            <w:rFonts w:ascii="Cambria Math" w:hAnsi="Cambria Math"/>
          </w:rPr>
          <m:t>α</m:t>
        </m:r>
      </m:oMath>
    </w:p>
    <w:p w14:paraId="052A2902" w14:textId="77777777" w:rsidR="00FC3058" w:rsidRPr="00EE597A" w:rsidRDefault="00000000">
      <w:pPr>
        <w:pStyle w:val="FirstParagraph"/>
        <w:rPr>
          <w:lang w:val="es-CO"/>
        </w:rPr>
      </w:pPr>
      <w:r w:rsidRPr="00EE597A">
        <w:rPr>
          <w:lang w:val="es-CO"/>
        </w:rPr>
        <w:t>Estos resultados establecen, in silico, que el mecanismo de extracción Aetherion opera exactamente como predice la extensión RTM.</w:t>
      </w:r>
    </w:p>
    <w:p w14:paraId="3D73F5C3" w14:textId="77777777" w:rsidR="00FC3058" w:rsidRPr="00EE597A" w:rsidRDefault="00000000">
      <w:pPr>
        <w:pStyle w:val="BodyText"/>
        <w:rPr>
          <w:lang w:val="es-CO"/>
        </w:rPr>
      </w:pPr>
      <w:r w:rsidRPr="00EE597A">
        <w:rPr>
          <w:b/>
          <w:bCs/>
          <w:lang w:val="es-CO"/>
        </w:rPr>
        <w:t>6.2 Firmas Experimentales Propuestas (Proyectadas)</w:t>
      </w:r>
    </w:p>
    <w:p w14:paraId="24A810FC" w14:textId="77777777" w:rsidR="00FC3058" w:rsidRPr="00EE597A" w:rsidRDefault="00000000">
      <w:pPr>
        <w:pStyle w:val="BodyText"/>
        <w:rPr>
          <w:lang w:val="es-CO"/>
        </w:rPr>
      </w:pPr>
      <w:r w:rsidRPr="00EE597A">
        <w:rPr>
          <w:lang w:val="es-CO"/>
        </w:rPr>
        <w:t xml:space="preserve">Todos los valores numéricos en esta subsección son </w:t>
      </w:r>
      <w:r w:rsidRPr="00EE597A">
        <w:rPr>
          <w:b/>
          <w:bCs/>
          <w:lang w:val="es-CO"/>
        </w:rPr>
        <w:t>objetivos proyectados derivados de las salidas del solucionador y suposiciones de escalado</w:t>
      </w:r>
      <w:r w:rsidRPr="00EE597A">
        <w:rPr>
          <w:lang w:val="es-CO"/>
        </w:rPr>
        <w:t>, no mediciones de laboratorio. Definen los niveles de sensibilidad requeridos para un intento de falsificación decisivo.</w:t>
      </w:r>
    </w:p>
    <w:p w14:paraId="5EA05089" w14:textId="77777777" w:rsidR="00FC3058" w:rsidRPr="00EE597A" w:rsidRDefault="00000000">
      <w:pPr>
        <w:pStyle w:val="BodyText"/>
        <w:rPr>
          <w:lang w:val="es-CO"/>
        </w:rPr>
      </w:pPr>
      <w:r w:rsidRPr="00EE597A">
        <w:rPr>
          <w:b/>
          <w:bCs/>
          <w:lang w:val="es-CO"/>
        </w:rPr>
        <w:t>Calorimetría diferencial (objetivo proyectado).</w:t>
      </w:r>
      <w:r w:rsidRPr="00EE597A">
        <w:rPr>
          <w:lang w:val="es-CO"/>
        </w:rPr>
        <w:br/>
        <w:t xml:space="preserve">Se predice un </w:t>
      </w:r>
      <w:r w:rsidRPr="00EE597A">
        <w:rPr>
          <w:b/>
          <w:bCs/>
          <w:lang w:val="es-CO"/>
        </w:rPr>
        <w:t>flujo de calor excedente</w:t>
      </w:r>
      <w:r w:rsidRPr="00EE597A">
        <w:rPr>
          <w:lang w:val="es-CO"/>
        </w:rPr>
        <w:t xml:space="preserve"> sostenido en el régimen de </w:t>
      </w:r>
      <m:oMath>
        <m:r>
          <w:rPr>
            <w:rFonts w:ascii="Cambria Math" w:hAnsi="Cambria Math"/>
          </w:rPr>
          <m:t>μ</m:t>
        </m:r>
      </m:oMath>
      <w:r w:rsidRPr="00EE597A">
        <w:rPr>
          <w:lang w:val="es-CO"/>
        </w:rPr>
        <w:t xml:space="preserve">W cuando está presente un </w:t>
      </w:r>
      <m:oMath>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oMath>
      <w:r w:rsidRPr="00EE597A">
        <w:rPr>
          <w:lang w:val="es-CO"/>
        </w:rPr>
        <w:t xml:space="preserve"> ingenieril no nulo. Para la geometría de cámara de referencia y el conjunto de parámetros usado en las demostraciones 1-D/2-D, la señal diferencial proyectada en estado estacionario es</w:t>
      </w:r>
    </w:p>
    <w:p w14:paraId="473E926D" w14:textId="77777777" w:rsidR="00FC3058" w:rsidRPr="00EE597A" w:rsidRDefault="00000000">
      <w:pPr>
        <w:pStyle w:val="BodyText"/>
        <w:rPr>
          <w:lang w:val="es-CO"/>
        </w:rP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Q</m:t>
              </m:r>
            </m:e>
            <m:sub>
              <m:r>
                <m:rPr>
                  <m:nor/>
                </m:rPr>
                <w:rPr>
                  <w:lang w:val="es-CO"/>
                </w:rPr>
                <m:t>proj</m:t>
              </m:r>
            </m:sub>
          </m:sSub>
          <m:r>
            <m:rPr>
              <m:sty m:val="p"/>
            </m:rPr>
            <w:rPr>
              <w:rFonts w:ascii="Cambria Math" w:hAnsi="Cambria Math"/>
              <w:lang w:val="es-CO"/>
            </w:rPr>
            <m:t>≈</m:t>
          </m:r>
          <m:r>
            <w:rPr>
              <w:rFonts w:ascii="Cambria Math" w:hAnsi="Cambria Math"/>
              <w:lang w:val="es-CO"/>
            </w:rPr>
            <m:t>3.8 </m:t>
          </m:r>
          <m:r>
            <w:rPr>
              <w:rFonts w:ascii="Cambria Math" w:hAnsi="Cambria Math"/>
            </w:rPr>
            <m:t>μW</m:t>
          </m:r>
          <m:r>
            <m:rPr>
              <m:nor/>
            </m:rPr>
            <w:rPr>
              <w:lang w:val="es-CO"/>
            </w:rPr>
            <m:t xml:space="preserve"> </m:t>
          </m:r>
        </m:oMath>
      </m:oMathPara>
    </w:p>
    <w:p w14:paraId="468446B3" w14:textId="77777777" w:rsidR="00FC3058" w:rsidRPr="00EE597A" w:rsidRDefault="00000000">
      <w:pPr>
        <w:pStyle w:val="FirstParagraph"/>
        <w:rPr>
          <w:lang w:val="es-CO"/>
        </w:rPr>
      </w:pPr>
      <w:r w:rsidRPr="00EE597A">
        <w:rPr>
          <w:lang w:val="es-CO"/>
        </w:rPr>
        <w:t xml:space="preserve">con una incertidumbre objetivo indicativa de ±0.4 </w:t>
      </w:r>
      <w:r>
        <w:t>μ</w:t>
      </w:r>
      <w:r w:rsidRPr="00EE597A">
        <w:rPr>
          <w:lang w:val="es-CO"/>
        </w:rPr>
        <w:t xml:space="preserve">W representando la meta de resolución del instrumento (no un IC experimental). El objetivo de falsificación es detectar un </w:t>
      </w:r>
      <m:oMath>
        <m:r>
          <w:rPr>
            <w:rFonts w:ascii="Cambria Math" w:hAnsi="Cambria Math"/>
          </w:rPr>
          <m:t>ΔQ</m:t>
        </m:r>
      </m:oMath>
      <w:r w:rsidRPr="00EE597A">
        <w:rPr>
          <w:lang w:val="es-CO"/>
        </w:rPr>
        <w:t xml:space="preserve"> no nulo reproducible que escale con el </w:t>
      </w:r>
      <m:oMath>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oMath>
      <w:r w:rsidRPr="00EE597A">
        <w:rPr>
          <w:lang w:val="es-CO"/>
        </w:rPr>
        <w:t xml:space="preserve"> impuesto bajo inversiones controladas.</w:t>
      </w:r>
    </w:p>
    <w:p w14:paraId="5B991878" w14:textId="77777777" w:rsidR="00FC3058" w:rsidRPr="00EE597A" w:rsidRDefault="00000000">
      <w:pPr>
        <w:pStyle w:val="BodyText"/>
        <w:rPr>
          <w:lang w:val="es-CO"/>
        </w:rPr>
      </w:pPr>
      <w:r w:rsidRPr="00EE597A">
        <w:rPr>
          <w:b/>
          <w:bCs/>
          <w:lang w:val="es-CO"/>
        </w:rPr>
        <w:t>Supresión de ruido RF (objetivo proyectado).</w:t>
      </w:r>
      <w:r w:rsidRPr="00EE597A">
        <w:rPr>
          <w:lang w:val="es-CO"/>
        </w:rPr>
        <w:br/>
        <w:t xml:space="preserve">Se proyecta una </w:t>
      </w:r>
      <w:r w:rsidRPr="00EE597A">
        <w:rPr>
          <w:b/>
          <w:bCs/>
          <w:lang w:val="es-CO"/>
        </w:rPr>
        <w:t>supresión espectral de banda ancha</w:t>
      </w:r>
      <w:r w:rsidRPr="00EE597A">
        <w:rPr>
          <w:lang w:val="es-CO"/>
        </w:rPr>
        <w:t xml:space="preserve"> pequeña pero sistemática en la banda de </w:t>
      </w:r>
      <m:oMath>
        <m:r>
          <w:rPr>
            <w:rFonts w:ascii="Cambria Math" w:hAnsi="Cambria Math"/>
            <w:lang w:val="es-CO"/>
          </w:rPr>
          <m:t>0.1</m:t>
        </m:r>
      </m:oMath>
      <w:r w:rsidRPr="00EE597A">
        <w:rPr>
          <w:lang w:val="es-CO"/>
        </w:rPr>
        <w:t>–</w:t>
      </w:r>
      <m:oMath>
        <m:r>
          <w:rPr>
            <w:rFonts w:ascii="Cambria Math" w:hAnsi="Cambria Math"/>
            <w:lang w:val="es-CO"/>
          </w:rPr>
          <m:t>10</m:t>
        </m:r>
      </m:oMath>
      <w:r w:rsidRPr="00EE597A">
        <w:rPr>
          <w:lang w:val="es-CO"/>
        </w:rPr>
        <w:t xml:space="preserve"> MHz bajo impulso de gradiente sostenido. Para la configuración de referencia especificamos un objetivo de detección de</w:t>
      </w:r>
    </w:p>
    <w:p w14:paraId="1B4C8C76" w14:textId="77777777" w:rsidR="00FC3058" w:rsidRPr="00EE597A" w:rsidRDefault="00000000">
      <w:pPr>
        <w:pStyle w:val="BodyText"/>
        <w:rPr>
          <w:lang w:val="es-CO"/>
        </w:rP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S</m:t>
              </m:r>
            </m:e>
            <m:sub>
              <m:r>
                <m:rPr>
                  <m:nor/>
                </m:rPr>
                <w:rPr>
                  <w:lang w:val="es-CO"/>
                </w:rPr>
                <m:t>RF,proj</m:t>
              </m:r>
            </m:sub>
          </m:sSub>
          <m:r>
            <m:rPr>
              <m:sty m:val="p"/>
            </m:rPr>
            <w:rPr>
              <w:rFonts w:ascii="Cambria Math" w:hAnsi="Cambria Math"/>
              <w:lang w:val="es-CO"/>
            </w:rPr>
            <m:t>∼</m:t>
          </m:r>
          <m:r>
            <w:rPr>
              <w:rFonts w:ascii="Cambria Math" w:hAnsi="Cambria Math"/>
              <w:lang w:val="es-CO"/>
            </w:rPr>
            <m:t>2.3</m:t>
          </m:r>
          <m:r>
            <m:rPr>
              <m:sty m:val="p"/>
            </m:rPr>
            <w:rPr>
              <w:rFonts w:ascii="Cambria Math" w:hAnsi="Cambria Math"/>
              <w:lang w:val="es-CO"/>
            </w:rPr>
            <m:t>%</m:t>
          </m:r>
          <m:r>
            <m:rPr>
              <m:nor/>
            </m:rPr>
            <w:rPr>
              <w:lang w:val="es-CO"/>
            </w:rPr>
            <m:t>(reducción promediada en banda)</m:t>
          </m:r>
          <m:r>
            <m:rPr>
              <m:sty m:val="p"/>
            </m:rPr>
            <w:rPr>
              <w:rFonts w:ascii="Cambria Math" w:hAnsi="Cambria Math"/>
              <w:lang w:val="es-CO"/>
            </w:rPr>
            <m:t>,</m:t>
          </m:r>
        </m:oMath>
      </m:oMathPara>
    </w:p>
    <w:p w14:paraId="62B54EAD" w14:textId="77777777" w:rsidR="00FC3058" w:rsidRPr="00EE597A" w:rsidRDefault="00000000">
      <w:pPr>
        <w:pStyle w:val="FirstParagraph"/>
        <w:rPr>
          <w:lang w:val="es-CO"/>
        </w:rPr>
      </w:pPr>
      <w:r w:rsidRPr="00EE597A">
        <w:rPr>
          <w:lang w:val="es-CO"/>
        </w:rPr>
        <w:t xml:space="preserve">con el requisito experimental siendo repetibilidad entre corridas y dependencia monótona de </w:t>
      </w:r>
      <m:oMath>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oMath>
      <w:r w:rsidRPr="00EE597A">
        <w:rPr>
          <w:lang w:val="es-CO"/>
        </w:rPr>
        <w:t xml:space="preserve"> (o del parámetro de control correspondiente).</w:t>
      </w:r>
    </w:p>
    <w:p w14:paraId="60982B72" w14:textId="77777777" w:rsidR="00FC3058" w:rsidRPr="00EE597A" w:rsidRDefault="00000000">
      <w:pPr>
        <w:pStyle w:val="BodyText"/>
        <w:rPr>
          <w:lang w:val="es-CO"/>
        </w:rPr>
      </w:pPr>
      <w:r w:rsidRPr="00EE597A">
        <w:rPr>
          <w:b/>
          <w:bCs/>
          <w:lang w:val="es-CO"/>
        </w:rPr>
        <w:t>Retardo de correlación de fotones (objetivo proyectado).</w:t>
      </w:r>
      <w:r w:rsidRPr="00EE597A">
        <w:rPr>
          <w:lang w:val="es-CO"/>
        </w:rPr>
        <w:br/>
        <w:t xml:space="preserve">El modelo motiva una búsqueda de un pequeño desplazamiento relativo de temporización/correlación en una lectura de correlación de fotones o correlación cruzada. La </w:t>
      </w:r>
      <w:r w:rsidRPr="00EE597A">
        <w:rPr>
          <w:b/>
          <w:bCs/>
          <w:lang w:val="es-CO"/>
        </w:rPr>
        <w:t>sensibilidad objetivo</w:t>
      </w:r>
      <w:r w:rsidRPr="00EE597A">
        <w:rPr>
          <w:lang w:val="es-CO"/>
        </w:rPr>
        <w:t xml:space="preserve"> para una prueba decisiva es</w:t>
      </w:r>
    </w:p>
    <w:p w14:paraId="48C7A422" w14:textId="77777777" w:rsidR="00FC3058" w:rsidRPr="00EE597A" w:rsidRDefault="00000000">
      <w:pPr>
        <w:pStyle w:val="BodyText"/>
        <w:rPr>
          <w:lang w:val="es-CO"/>
        </w:rPr>
      </w:pPr>
      <m:oMathPara>
        <m:oMathParaPr>
          <m:jc m:val="center"/>
        </m:oMathParaP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ΔT</m:t>
                      </m:r>
                    </m:num>
                    <m:den>
                      <m:r>
                        <w:rPr>
                          <w:rFonts w:ascii="Cambria Math" w:hAnsi="Cambria Math"/>
                        </w:rPr>
                        <m:t>T</m:t>
                      </m:r>
                    </m:den>
                  </m:f>
                </m:e>
              </m:d>
            </m:e>
            <m:sub>
              <m:r>
                <m:rPr>
                  <m:nor/>
                </m:rPr>
                <w:rPr>
                  <w:lang w:val="es-CO"/>
                </w:rPr>
                <m:t>target</m:t>
              </m:r>
            </m:sub>
          </m:sSub>
          <m:r>
            <m:rPr>
              <m:sty m:val="p"/>
            </m:rPr>
            <w:rPr>
              <w:rFonts w:ascii="Cambria Math" w:hAnsi="Cambria Math"/>
              <w:lang w:val="es-CO"/>
            </w:rPr>
            <m:t>∼</m:t>
          </m:r>
          <m:d>
            <m:dPr>
              <m:ctrlPr>
                <w:rPr>
                  <w:rFonts w:ascii="Cambria Math" w:hAnsi="Cambria Math"/>
                </w:rPr>
              </m:ctrlPr>
            </m:dPr>
            <m:e>
              <m:r>
                <w:rPr>
                  <w:rFonts w:ascii="Cambria Math" w:hAnsi="Cambria Math"/>
                  <w:lang w:val="es-CO"/>
                </w:rPr>
                <m:t>1.1</m:t>
              </m:r>
              <m:r>
                <m:rPr>
                  <m:sty m:val="p"/>
                </m:rPr>
                <w:rPr>
                  <w:rFonts w:ascii="Cambria Math" w:hAnsi="Cambria Math"/>
                  <w:lang w:val="es-CO"/>
                </w:rPr>
                <m:t>±</m:t>
              </m:r>
              <m:r>
                <w:rPr>
                  <w:rFonts w:ascii="Cambria Math" w:hAnsi="Cambria Math"/>
                  <w:lang w:val="es-CO"/>
                </w:rPr>
                <m:t>0.2</m:t>
              </m:r>
            </m:e>
          </m:d>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4</m:t>
              </m:r>
            </m:sup>
          </m:sSup>
          <m:r>
            <m:rPr>
              <m:sty m:val="p"/>
            </m:rPr>
            <w:rPr>
              <w:rFonts w:ascii="Cambria Math" w:hAnsi="Cambria Math"/>
              <w:lang w:val="es-CO"/>
            </w:rPr>
            <m:t>,</m:t>
          </m:r>
        </m:oMath>
      </m:oMathPara>
    </w:p>
    <w:p w14:paraId="2DF07F86" w14:textId="77777777" w:rsidR="00FC3058" w:rsidRPr="00EE597A" w:rsidRDefault="00000000">
      <w:pPr>
        <w:pStyle w:val="FirstParagraph"/>
        <w:rPr>
          <w:lang w:val="es-CO"/>
        </w:rPr>
      </w:pPr>
      <w:r w:rsidRPr="00EE597A">
        <w:rPr>
          <w:lang w:val="es-CO"/>
        </w:rPr>
        <w:t xml:space="preserve">donde el </w:t>
      </w:r>
      <m:oMath>
        <m:r>
          <m:rPr>
            <m:sty m:val="p"/>
          </m:rPr>
          <w:rPr>
            <w:rFonts w:ascii="Cambria Math" w:hAnsi="Cambria Math"/>
            <w:lang w:val="es-CO"/>
          </w:rPr>
          <m:t>±</m:t>
        </m:r>
        <m:r>
          <w:rPr>
            <w:rFonts w:ascii="Cambria Math" w:hAnsi="Cambria Math"/>
            <w:lang w:val="es-CO"/>
          </w:rPr>
          <m:t>0.2</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4</m:t>
            </m:r>
          </m:sup>
        </m:sSup>
      </m:oMath>
      <w:r w:rsidRPr="00EE597A">
        <w:rPr>
          <w:lang w:val="es-CO"/>
        </w:rPr>
        <w:t xml:space="preserve"> representa una </w:t>
      </w:r>
      <w:r w:rsidRPr="00EE597A">
        <w:rPr>
          <w:b/>
          <w:bCs/>
          <w:lang w:val="es-CO"/>
        </w:rPr>
        <w:t>meta de diseño</w:t>
      </w:r>
      <w:r w:rsidRPr="00EE597A">
        <w:rPr>
          <w:lang w:val="es-CO"/>
        </w:rPr>
        <w:t xml:space="preserve"> para la precisión de medición. Este es un objetivo orientado a la falsificación: el fracaso en observar cualquier desplazamiento a o por debajo de esta sensibilidad, bajo condiciones donde los objetivos calorimétricos y RF también están ausentes, desfavorecería fuertemente la interpretación de acoplamiento propuesta en el régimen probado.</w:t>
      </w:r>
    </w:p>
    <w:p w14:paraId="7E5902FB" w14:textId="77777777" w:rsidR="00FC3058" w:rsidRPr="00EE597A" w:rsidRDefault="00000000">
      <w:pPr>
        <w:pStyle w:val="BodyText"/>
        <w:rPr>
          <w:lang w:val="es-CO"/>
        </w:rPr>
      </w:pPr>
      <w:r w:rsidRPr="00EE597A">
        <w:rPr>
          <w:b/>
          <w:bCs/>
          <w:lang w:val="es-CO"/>
        </w:rPr>
        <w:t>Predicciones de control (condiciones PASA/FALLA).</w:t>
      </w:r>
      <w:r w:rsidRPr="00EE597A">
        <w:rPr>
          <w:lang w:val="es-CO"/>
        </w:rPr>
        <w:br/>
        <w:t xml:space="preserve">Se predice que los siguientes controles producirán </w:t>
      </w:r>
      <w:r w:rsidRPr="00EE597A">
        <w:rPr>
          <w:b/>
          <w:bCs/>
          <w:lang w:val="es-CO"/>
        </w:rPr>
        <w:t>señales nulas</w:t>
      </w:r>
      <w:r w:rsidRPr="00EE597A">
        <w:rPr>
          <w:lang w:val="es-CO"/>
        </w:rPr>
        <w:t xml:space="preserve"> (dentro del ruido), y por tanto sirven como verificaciones de falsificación duras:</w:t>
      </w:r>
    </w:p>
    <w:p w14:paraId="37D44614" w14:textId="77777777" w:rsidR="00FC3058" w:rsidRPr="00EE597A" w:rsidRDefault="00000000">
      <w:pPr>
        <w:numPr>
          <w:ilvl w:val="0"/>
          <w:numId w:val="26"/>
        </w:numPr>
        <w:rPr>
          <w:lang w:val="es-CO"/>
        </w:rPr>
      </w:pPr>
      <w:r w:rsidRPr="00EE597A">
        <w:rPr>
          <w:b/>
          <w:bCs/>
          <w:lang w:val="es-CO"/>
        </w:rPr>
        <w:t>Control sin gradiente:</w:t>
      </w:r>
      <w:r w:rsidRPr="00EE597A">
        <w:rPr>
          <w:lang w:val="es-CO"/>
        </w:rPr>
        <w:t xml:space="preserve"> imponer </w:t>
      </w:r>
      <m:oMath>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oMath>
      <w:r w:rsidRPr="00EE597A">
        <w:rPr>
          <w:lang w:val="es-CO"/>
        </w:rPr>
        <w:t xml:space="preserve"> constante </w:t>
      </w:r>
      <m:oMath>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m:t>
        </m:r>
      </m:oMath>
      <w:r w:rsidRPr="00EE597A">
        <w:rPr>
          <w:lang w:val="es-CO"/>
        </w:rPr>
        <w:t xml:space="preserve">. Predicho: </w:t>
      </w:r>
      <m:oMath>
        <m:r>
          <w:rPr>
            <w:rFonts w:ascii="Cambria Math" w:hAnsi="Cambria Math"/>
          </w:rPr>
          <m:t>ΔQ</m:t>
        </m:r>
        <m:r>
          <m:rPr>
            <m:sty m:val="p"/>
          </m:rPr>
          <w:rPr>
            <w:rFonts w:ascii="Cambria Math" w:hAnsi="Cambria Math"/>
            <w:lang w:val="es-CO"/>
          </w:rPr>
          <m:t>≈</m:t>
        </m:r>
        <m:r>
          <w:rPr>
            <w:rFonts w:ascii="Cambria Math" w:hAnsi="Cambria Math"/>
            <w:lang w:val="es-CO"/>
          </w:rPr>
          <m:t>0</m:t>
        </m:r>
      </m:oMath>
      <w:r w:rsidRPr="00EE597A">
        <w:rPr>
          <w:lang w:val="es-CO"/>
        </w:rPr>
        <w:t xml:space="preserve">, </w:t>
      </w:r>
      <m:oMath>
        <m:r>
          <w:rPr>
            <w:rFonts w:ascii="Cambria Math" w:hAnsi="Cambria Math"/>
          </w:rPr>
          <m:t>Δ</m:t>
        </m:r>
        <m:sSub>
          <m:sSubPr>
            <m:ctrlPr>
              <w:rPr>
                <w:rFonts w:ascii="Cambria Math" w:hAnsi="Cambria Math"/>
              </w:rPr>
            </m:ctrlPr>
          </m:sSubPr>
          <m:e>
            <m:r>
              <w:rPr>
                <w:rFonts w:ascii="Cambria Math" w:hAnsi="Cambria Math"/>
              </w:rPr>
              <m:t>S</m:t>
            </m:r>
          </m:e>
          <m:sub>
            <m:r>
              <m:rPr>
                <m:nor/>
              </m:rPr>
              <w:rPr>
                <w:lang w:val="es-CO"/>
              </w:rPr>
              <m:t>RF</m:t>
            </m:r>
          </m:sub>
        </m:sSub>
        <m:r>
          <m:rPr>
            <m:sty m:val="p"/>
          </m:rPr>
          <w:rPr>
            <w:rFonts w:ascii="Cambria Math" w:hAnsi="Cambria Math"/>
            <w:lang w:val="es-CO"/>
          </w:rPr>
          <m:t>≈</m:t>
        </m:r>
        <m:r>
          <w:rPr>
            <w:rFonts w:ascii="Cambria Math" w:hAnsi="Cambria Math"/>
            <w:lang w:val="es-CO"/>
          </w:rPr>
          <m:t>0</m:t>
        </m:r>
      </m:oMath>
      <w:r w:rsidRPr="00EE597A">
        <w:rPr>
          <w:lang w:val="es-CO"/>
        </w:rPr>
        <w:t xml:space="preserve">, </w:t>
      </w:r>
      <m:oMath>
        <m:r>
          <w:rPr>
            <w:rFonts w:ascii="Cambria Math" w:hAnsi="Cambria Math"/>
          </w:rPr>
          <m:t>ΔT</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lang w:val="es-CO"/>
          </w:rPr>
          <m:t>0</m:t>
        </m:r>
      </m:oMath>
      <w:r w:rsidRPr="00EE597A">
        <w:rPr>
          <w:lang w:val="es-CO"/>
        </w:rPr>
        <w:t>.</w:t>
      </w:r>
    </w:p>
    <w:p w14:paraId="65914082" w14:textId="77777777" w:rsidR="00FC3058" w:rsidRPr="00EE597A" w:rsidRDefault="00000000">
      <w:pPr>
        <w:numPr>
          <w:ilvl w:val="0"/>
          <w:numId w:val="26"/>
        </w:numPr>
        <w:rPr>
          <w:lang w:val="es-CO"/>
        </w:rPr>
      </w:pPr>
      <w:r w:rsidRPr="00EE597A">
        <w:rPr>
          <w:b/>
          <w:bCs/>
          <w:lang w:val="es-CO"/>
        </w:rPr>
        <w:t>Control de gradiente invertido:</w:t>
      </w:r>
      <w:r w:rsidRPr="00EE597A">
        <w:rPr>
          <w:lang w:val="es-CO"/>
        </w:rPr>
        <w:t xml:space="preserve"> invertir el signo del gradiente ingenieril mientras se mantiene la magnitud fija. Predicho: la magnitud térmica permanece comparable (si el proxy es par en </w:t>
      </w:r>
      <m:oMath>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oMath>
      <w:r w:rsidRPr="00EE597A">
        <w:rPr>
          <w:lang w:val="es-CO"/>
        </w:rPr>
        <w:t xml:space="preserve">), mientras que cualquier observable </w:t>
      </w:r>
      <w:r w:rsidRPr="00EE597A">
        <w:rPr>
          <w:b/>
          <w:bCs/>
          <w:lang w:val="es-CO"/>
        </w:rPr>
        <w:t>con signo</w:t>
      </w:r>
      <w:r w:rsidRPr="00EE597A">
        <w:rPr>
          <w:lang w:val="es-CO"/>
        </w:rPr>
        <w:t xml:space="preserve"> (proxies de fase/dirección de fuerza, si se implementan) debe invertir su signo.</w:t>
      </w:r>
    </w:p>
    <w:p w14:paraId="1064B3DD" w14:textId="77777777" w:rsidR="00FC3058" w:rsidRDefault="00000000">
      <w:pPr>
        <w:numPr>
          <w:ilvl w:val="0"/>
          <w:numId w:val="26"/>
        </w:numPr>
      </w:pPr>
      <w:r w:rsidRPr="00EE597A">
        <w:rPr>
          <w:b/>
          <w:bCs/>
          <w:lang w:val="es-CO"/>
        </w:rPr>
        <w:t>Nulo de material (normalización de ingeniería):</w:t>
      </w:r>
      <w:r w:rsidRPr="00EE597A">
        <w:rPr>
          <w:lang w:val="es-CO"/>
        </w:rPr>
        <w:t xml:space="preserve"> sustituir un forro uniforme que fuerce </w:t>
      </w:r>
      <m:oMath>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m:t>
        </m:r>
      </m:oMath>
      <w:r w:rsidRPr="00EE597A">
        <w:rPr>
          <w:lang w:val="es-CO"/>
        </w:rPr>
        <w:t xml:space="preserve"> en todas partes (es decir, elimina el perfil ingenieril). </w:t>
      </w:r>
      <w:r>
        <w:t>Predicho: respuestas nulas como en (1).</w:t>
      </w:r>
    </w:p>
    <w:p w14:paraId="0254E9B3" w14:textId="77777777" w:rsidR="00FC3058" w:rsidRPr="00EE597A" w:rsidRDefault="00000000">
      <w:pPr>
        <w:pStyle w:val="FirstParagraph"/>
        <w:rPr>
          <w:lang w:val="es-CO"/>
        </w:rPr>
      </w:pPr>
      <w:r w:rsidRPr="00EE597A">
        <w:rPr>
          <w:lang w:val="es-CO"/>
        </w:rPr>
        <w:t xml:space="preserve">Un programa de prueba exitoso debe reportar (i) pisos de ruido absolutos del instrumento, (ii) varianza entre corridas, y (iii) si las señales observadas obedecen la dependencia predicha de </w:t>
      </w:r>
      <m:oMath>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oMath>
      <w:r w:rsidRPr="00EE597A">
        <w:rPr>
          <w:lang w:val="es-CO"/>
        </w:rPr>
        <w:t xml:space="preserve"> e inversiones de control.</w:t>
      </w:r>
    </w:p>
    <w:p w14:paraId="0E96254A" w14:textId="77777777" w:rsidR="00FC3058" w:rsidRPr="00EE597A" w:rsidRDefault="00000000">
      <w:pPr>
        <w:pStyle w:val="BodyText"/>
        <w:rPr>
          <w:lang w:val="es-CO"/>
        </w:rPr>
      </w:pPr>
      <w:r w:rsidRPr="00EE597A">
        <w:rPr>
          <w:b/>
          <w:bCs/>
          <w:lang w:val="es-CO"/>
        </w:rPr>
        <w:t>6.3 Comparación con Predicciones RTM (Plan de Validación Proyectado)</w:t>
      </w:r>
    </w:p>
    <w:p w14:paraId="31213046" w14:textId="77777777" w:rsidR="00FC3058" w:rsidRPr="00EE597A" w:rsidRDefault="00000000">
      <w:pPr>
        <w:pStyle w:val="BodyText"/>
        <w:rPr>
          <w:lang w:val="es-CO"/>
        </w:rPr>
      </w:pPr>
      <w:r w:rsidRPr="00EE597A">
        <w:rPr>
          <w:lang w:val="es-CO"/>
        </w:rPr>
        <w:t xml:space="preserve">Esta subsección especifica cómo los datos experimentales </w:t>
      </w:r>
      <w:r w:rsidRPr="00EE597A">
        <w:rPr>
          <w:b/>
          <w:bCs/>
          <w:lang w:val="es-CO"/>
        </w:rPr>
        <w:t>se compararían</w:t>
      </w:r>
      <w:r w:rsidRPr="00EE597A">
        <w:rPr>
          <w:lang w:val="es-CO"/>
        </w:rPr>
        <w:t xml:space="preserve"> con la forma de escalado derivada de RTM una vez que existan mediciones. Tratamos esto como un plan de análisis prerregistrado.</w:t>
      </w:r>
    </w:p>
    <w:p w14:paraId="6145B43C" w14:textId="77777777" w:rsidR="00FC3058" w:rsidRPr="00EE597A" w:rsidRDefault="00000000">
      <w:pPr>
        <w:pStyle w:val="BodyText"/>
        <w:rPr>
          <w:lang w:val="es-CO"/>
        </w:rPr>
      </w:pPr>
      <w:r w:rsidRPr="00EE597A">
        <w:rPr>
          <w:lang w:val="es-CO"/>
        </w:rPr>
        <w:t>De los resultados de simulación, el proxy de extracción escala como</w:t>
      </w:r>
    </w:p>
    <w:p w14:paraId="4A205496" w14:textId="77777777" w:rsidR="00FC3058" w:rsidRPr="00EE597A" w:rsidRDefault="00000000">
      <w:pPr>
        <w:pStyle w:val="BodyText"/>
        <w:rPr>
          <w:lang w:val="es-CO"/>
        </w:rPr>
      </w:pPr>
      <m:oMathPara>
        <m:oMathParaPr>
          <m:jc m:val="center"/>
        </m:oMathParaPr>
        <m:oMath>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m:rPr>
                  <m:nor/>
                </m:rPr>
                <w:rPr>
                  <w:lang w:val="es-CO"/>
                </w:rPr>
                <m:t>sim</m:t>
              </m:r>
            </m:sub>
          </m:sSub>
          <m:r>
            <m:rPr>
              <m:sty m:val="p"/>
            </m:rPr>
            <w:rPr>
              <w:rFonts w:ascii="Cambria Math" w:hAnsi="Cambria Math"/>
              <w:lang w:val="es-CO"/>
            </w:rPr>
            <m:t>∝</m:t>
          </m:r>
          <m:sSup>
            <m:sSupPr>
              <m:ctrlPr>
                <w:rPr>
                  <w:rFonts w:ascii="Cambria Math" w:hAnsi="Cambria Math"/>
                </w:rPr>
              </m:ctrlPr>
            </m:sSupPr>
            <m:e>
              <m:r>
                <w:rPr>
                  <w:rFonts w:ascii="Cambria Math" w:hAnsi="Cambria Math"/>
                </w:rPr>
                <m:t>κ</m:t>
              </m:r>
            </m:e>
            <m:sup>
              <m:r>
                <w:rPr>
                  <w:rFonts w:ascii="Cambria Math" w:hAnsi="Cambria Math"/>
                  <w:lang w:val="es-CO"/>
                </w:rPr>
                <m:t>2</m:t>
              </m:r>
            </m:sup>
          </m:sSup>
          <m:r>
            <m:rPr>
              <m:nor/>
            </m:rPr>
            <w:rPr>
              <w:lang w:val="es-CO"/>
            </w:rPr>
            <m:t xml:space="preserve"> </m:t>
          </m:r>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d>
            <m:dPr>
              <m:ctrlPr>
                <w:rPr>
                  <w:rFonts w:ascii="Cambria Math" w:hAnsi="Cambria Math"/>
                </w:rPr>
              </m:ctrlPr>
            </m:dPr>
            <m:e>
              <m:r>
                <m:rPr>
                  <m:nor/>
                </m:rPr>
                <w:rPr>
                  <w:lang w:val="es-CO"/>
                </w:rPr>
                <m:t>para geometría y condiciones de frontera fijas</m:t>
              </m:r>
            </m:e>
          </m:d>
          <m:r>
            <m:rPr>
              <m:sty m:val="p"/>
            </m:rPr>
            <w:rPr>
              <w:rFonts w:ascii="Cambria Math" w:hAnsi="Cambria Math"/>
              <w:lang w:val="es-CO"/>
            </w:rPr>
            <m:t>,</m:t>
          </m:r>
        </m:oMath>
      </m:oMathPara>
    </w:p>
    <w:p w14:paraId="5559E2D2" w14:textId="77777777" w:rsidR="00FC3058" w:rsidRPr="00EE597A" w:rsidRDefault="00000000">
      <w:pPr>
        <w:pStyle w:val="FirstParagraph"/>
        <w:rPr>
          <w:lang w:val="es-CO"/>
        </w:rPr>
      </w:pPr>
      <w:r w:rsidRPr="00EE597A">
        <w:rPr>
          <w:lang w:val="es-CO"/>
        </w:rPr>
        <w:t xml:space="preserve">y el programa experimental busca probar si los observables medidos </w:t>
      </w:r>
      <m:oMath>
        <m:r>
          <m:rPr>
            <m:scr m:val="script"/>
            <m:sty m:val="p"/>
          </m:rPr>
          <w:rPr>
            <w:rFonts w:ascii="Cambria Math" w:hAnsi="Cambria Math"/>
          </w:rPr>
          <m:t>O</m:t>
        </m:r>
        <m:r>
          <m:rPr>
            <m:sty m:val="p"/>
          </m:rPr>
          <w:rPr>
            <w:rFonts w:ascii="Cambria Math" w:hAnsi="Cambria Math"/>
            <w:lang w:val="es-CO"/>
          </w:rPr>
          <m:t>∈{</m:t>
        </m:r>
        <m:r>
          <w:rPr>
            <w:rFonts w:ascii="Cambria Math" w:hAnsi="Cambria Math"/>
          </w:rPr>
          <m:t>ΔQ</m:t>
        </m:r>
        <m:r>
          <m:rPr>
            <m:sty m:val="p"/>
          </m:rPr>
          <w:rPr>
            <w:rFonts w:ascii="Cambria Math" w:hAnsi="Cambria Math"/>
            <w:lang w:val="es-CO"/>
          </w:rPr>
          <m:t>,</m:t>
        </m:r>
        <m:r>
          <w:rPr>
            <w:rFonts w:ascii="Cambria Math" w:hAnsi="Cambria Math"/>
          </w:rPr>
          <m:t>Δ</m:t>
        </m:r>
        <m:sSub>
          <m:sSubPr>
            <m:ctrlPr>
              <w:rPr>
                <w:rFonts w:ascii="Cambria Math" w:hAnsi="Cambria Math"/>
              </w:rPr>
            </m:ctrlPr>
          </m:sSubPr>
          <m:e>
            <m:r>
              <w:rPr>
                <w:rFonts w:ascii="Cambria Math" w:hAnsi="Cambria Math"/>
              </w:rPr>
              <m:t>S</m:t>
            </m:r>
          </m:e>
          <m:sub>
            <m:r>
              <m:rPr>
                <m:nor/>
              </m:rPr>
              <w:rPr>
                <w:lang w:val="es-CO"/>
              </w:rPr>
              <m:t>RF</m:t>
            </m:r>
          </m:sub>
        </m:sSub>
        <m:r>
          <m:rPr>
            <m:sty m:val="p"/>
          </m:rPr>
          <w:rPr>
            <w:rFonts w:ascii="Cambria Math" w:hAnsi="Cambria Math"/>
            <w:lang w:val="es-CO"/>
          </w:rPr>
          <m:t>,</m:t>
        </m:r>
        <m:r>
          <w:rPr>
            <w:rFonts w:ascii="Cambria Math" w:hAnsi="Cambria Math"/>
          </w:rPr>
          <m:t>ΔT</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oMath>
      <w:r w:rsidRPr="00EE597A">
        <w:rPr>
          <w:lang w:val="es-CO"/>
        </w:rPr>
        <w:t xml:space="preserve"> son consistentes con el mismo escalado de control, es decir</w:t>
      </w:r>
    </w:p>
    <w:p w14:paraId="745F7471" w14:textId="77777777" w:rsidR="00FC3058" w:rsidRPr="00EE597A" w:rsidRDefault="00000000">
      <w:pPr>
        <w:pStyle w:val="BodyText"/>
        <w:rPr>
          <w:lang w:val="es-CO"/>
        </w:rPr>
      </w:pPr>
      <m:oMathPara>
        <m:oMathParaPr>
          <m:jc m:val="center"/>
        </m:oMathParaPr>
        <m:oMath>
          <m:r>
            <m:rPr>
              <m:scr m:val="script"/>
              <m:sty m:val="p"/>
            </m:rPr>
            <w:rPr>
              <w:rFonts w:ascii="Cambria Math" w:hAnsi="Cambria Math"/>
            </w:rPr>
            <m:t>O</m:t>
          </m:r>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m:rPr>
                  <m:scr m:val="script"/>
                  <m:sty m:val="p"/>
                </m:rPr>
                <w:rPr>
                  <w:rFonts w:ascii="Cambria Math" w:hAnsi="Cambria Math"/>
                </w:rPr>
                <m:t>O</m:t>
              </m:r>
            </m:sub>
          </m:sSub>
          <m:r>
            <m:rPr>
              <m:nor/>
            </m:rPr>
            <w:rPr>
              <w:lang w:val="es-CO"/>
            </w:rPr>
            <m:t xml:space="preserve"> </m:t>
          </m:r>
          <m:sSup>
            <m:sSupPr>
              <m:ctrlPr>
                <w:rPr>
                  <w:rFonts w:ascii="Cambria Math" w:hAnsi="Cambria Math"/>
                </w:rPr>
              </m:ctrlPr>
            </m:sSupPr>
            <m:e>
              <m:r>
                <w:rPr>
                  <w:rFonts w:ascii="Cambria Math" w:hAnsi="Cambria Math"/>
                </w:rPr>
                <m:t>κ</m:t>
              </m:r>
            </m:e>
            <m:sup>
              <m:r>
                <w:rPr>
                  <w:rFonts w:ascii="Cambria Math" w:hAnsi="Cambria Math"/>
                  <w:lang w:val="es-CO"/>
                </w:rPr>
                <m:t>2</m:t>
              </m:r>
            </m:sup>
          </m:sSup>
          <m:r>
            <m:rPr>
              <m:nor/>
            </m:rPr>
            <w:rPr>
              <w:lang w:val="es-CO"/>
            </w:rPr>
            <m:t xml:space="preserve"> </m:t>
          </m:r>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r>
            <m:rPr>
              <m:sty m:val="p"/>
            </m:rPr>
            <w:rPr>
              <w:rFonts w:ascii="Cambria Math" w:hAnsi="Cambria Math"/>
              <w:lang w:val="es-CO"/>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O</m:t>
              </m:r>
            </m:sub>
          </m:sSub>
          <m:r>
            <m:rPr>
              <m:sty m:val="p"/>
            </m:rPr>
            <w:rPr>
              <w:rFonts w:ascii="Cambria Math" w:hAnsi="Cambria Math"/>
              <w:lang w:val="es-CO"/>
            </w:rPr>
            <m:t>,</m:t>
          </m:r>
        </m:oMath>
      </m:oMathPara>
    </w:p>
    <w:p w14:paraId="0D03114F" w14:textId="77777777" w:rsidR="00FC3058" w:rsidRPr="00EE597A" w:rsidRDefault="00000000">
      <w:pPr>
        <w:pStyle w:val="FirstParagraph"/>
        <w:rPr>
          <w:lang w:val="es-CO"/>
        </w:rPr>
      </w:pPr>
      <w:r w:rsidRPr="00EE597A">
        <w:rPr>
          <w:lang w:val="es-CO"/>
        </w:rPr>
        <w:t xml:space="preserve">donde </w:t>
      </w:r>
      <m:oMath>
        <m:sSub>
          <m:sSubPr>
            <m:ctrlPr>
              <w:rPr>
                <w:rFonts w:ascii="Cambria Math" w:hAnsi="Cambria Math"/>
              </w:rPr>
            </m:ctrlPr>
          </m:sSubPr>
          <m:e>
            <m:r>
              <w:rPr>
                <w:rFonts w:ascii="Cambria Math" w:hAnsi="Cambria Math"/>
              </w:rPr>
              <m:t>A</m:t>
            </m:r>
          </m:e>
          <m:sub>
            <m:r>
              <m:rPr>
                <m:scr m:val="script"/>
                <m:sty m:val="p"/>
              </m:rPr>
              <w:rPr>
                <w:rFonts w:ascii="Cambria Math" w:hAnsi="Cambria Math"/>
              </w:rPr>
              <m:t>O</m:t>
            </m:r>
          </m:sub>
        </m:sSub>
      </m:oMath>
      <w:r w:rsidRPr="00EE597A">
        <w:rPr>
          <w:lang w:val="es-CO"/>
        </w:rPr>
        <w:t xml:space="preserve"> es una constante de proporcionalidad ajustada y </w:t>
      </w:r>
      <m:oMath>
        <m:sSub>
          <m:sSubPr>
            <m:ctrlPr>
              <w:rPr>
                <w:rFonts w:ascii="Cambria Math" w:hAnsi="Cambria Math"/>
              </w:rPr>
            </m:ctrlPr>
          </m:sSubPr>
          <m:e>
            <m:r>
              <w:rPr>
                <w:rFonts w:ascii="Cambria Math" w:hAnsi="Cambria Math"/>
              </w:rPr>
              <m:t>B</m:t>
            </m:r>
          </m:e>
          <m:sub>
            <m:r>
              <m:rPr>
                <m:scr m:val="script"/>
                <m:sty m:val="p"/>
              </m:rPr>
              <w:rPr>
                <w:rFonts w:ascii="Cambria Math" w:hAnsi="Cambria Math"/>
              </w:rPr>
              <m:t>O</m:t>
            </m:r>
          </m:sub>
        </m:sSub>
      </m:oMath>
      <w:r w:rsidRPr="00EE597A">
        <w:rPr>
          <w:lang w:val="es-CO"/>
        </w:rPr>
        <w:t xml:space="preserve"> es una línea base calibrada.</w:t>
      </w:r>
    </w:p>
    <w:p w14:paraId="49BBB9B9" w14:textId="77777777" w:rsidR="00FC3058" w:rsidRPr="00EE597A" w:rsidRDefault="00000000">
      <w:pPr>
        <w:pStyle w:val="BodyText"/>
        <w:rPr>
          <w:lang w:val="es-CO"/>
        </w:rPr>
      </w:pPr>
      <w:r w:rsidRPr="00EE597A">
        <w:rPr>
          <w:b/>
          <w:bCs/>
          <w:lang w:val="es-CO"/>
        </w:rPr>
        <w:t>Regla PASA/FALLA prerregistrada.</w:t>
      </w:r>
      <w:r w:rsidRPr="00EE597A">
        <w:rPr>
          <w:lang w:val="es-CO"/>
        </w:rPr>
        <w:br/>
        <w:t>PASA (modelo soportado en el régimen probado) si:</w:t>
      </w:r>
    </w:p>
    <w:p w14:paraId="41D0C69F" w14:textId="77777777" w:rsidR="00FC3058" w:rsidRPr="00EE597A" w:rsidRDefault="00000000">
      <w:pPr>
        <w:numPr>
          <w:ilvl w:val="0"/>
          <w:numId w:val="27"/>
        </w:numPr>
        <w:rPr>
          <w:lang w:val="es-CO"/>
        </w:rPr>
      </w:pPr>
      <m:oMath>
        <m:r>
          <m:rPr>
            <m:scr m:val="script"/>
            <m:sty m:val="p"/>
          </m:rPr>
          <w:rPr>
            <w:rFonts w:ascii="Cambria Math" w:hAnsi="Cambria Math"/>
          </w:rPr>
          <m:t>O</m:t>
        </m:r>
      </m:oMath>
      <w:r w:rsidRPr="00EE597A">
        <w:rPr>
          <w:lang w:val="es-CO"/>
        </w:rPr>
        <w:t xml:space="preserve"> es estadísticamente no nulo a la sensibilidad alcanzada,</w:t>
      </w:r>
    </w:p>
    <w:p w14:paraId="0160A87E" w14:textId="77777777" w:rsidR="00FC3058" w:rsidRPr="00EE597A" w:rsidRDefault="00000000">
      <w:pPr>
        <w:numPr>
          <w:ilvl w:val="0"/>
          <w:numId w:val="27"/>
        </w:numPr>
        <w:rPr>
          <w:lang w:val="es-CO"/>
        </w:rPr>
      </w:pPr>
      <m:oMath>
        <m:r>
          <m:rPr>
            <m:scr m:val="script"/>
            <m:sty m:val="p"/>
          </m:rPr>
          <w:rPr>
            <w:rFonts w:ascii="Cambria Math" w:hAnsi="Cambria Math"/>
          </w:rPr>
          <m:t>O</m:t>
        </m:r>
      </m:oMath>
      <w:r w:rsidRPr="00EE597A">
        <w:rPr>
          <w:lang w:val="es-CO"/>
        </w:rPr>
        <w:t xml:space="preserve"> se anula en los controles sin gradiente y de nulo de material, y</w:t>
      </w:r>
    </w:p>
    <w:p w14:paraId="742C9E5F" w14:textId="77777777" w:rsidR="00FC3058" w:rsidRPr="00EE597A" w:rsidRDefault="00000000">
      <w:pPr>
        <w:numPr>
          <w:ilvl w:val="0"/>
          <w:numId w:val="27"/>
        </w:numPr>
        <w:rPr>
          <w:lang w:val="es-CO"/>
        </w:rPr>
      </w:pPr>
      <m:oMath>
        <m:r>
          <m:rPr>
            <m:scr m:val="script"/>
            <m:sty m:val="p"/>
          </m:rPr>
          <w:rPr>
            <w:rFonts w:ascii="Cambria Math" w:hAnsi="Cambria Math"/>
          </w:rPr>
          <m:t>O</m:t>
        </m:r>
      </m:oMath>
      <w:r w:rsidRPr="00EE597A">
        <w:rPr>
          <w:lang w:val="es-CO"/>
        </w:rPr>
        <w:t xml:space="preserve"> sigue el escalado monótono predicho con </w:t>
      </w:r>
      <m:oMath>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oMath>
      <w:r w:rsidRPr="00EE597A">
        <w:rPr>
          <w:lang w:val="es-CO"/>
        </w:rPr>
        <w:t xml:space="preserve"> (y cualquier predicción con signo se invierte bajo inversión de gradiente donde aplique).</w:t>
      </w:r>
    </w:p>
    <w:p w14:paraId="6EC48FFB" w14:textId="77777777" w:rsidR="00FC3058" w:rsidRPr="00EE597A" w:rsidRDefault="00000000">
      <w:pPr>
        <w:pStyle w:val="FirstParagraph"/>
        <w:rPr>
          <w:lang w:val="es-CO"/>
        </w:rPr>
      </w:pPr>
      <w:r w:rsidRPr="00EE597A">
        <w:rPr>
          <w:lang w:val="es-CO"/>
        </w:rPr>
        <w:lastRenderedPageBreak/>
        <w:t>FALLA (modelo desfavorecido en el régimen probado) si:</w:t>
      </w:r>
    </w:p>
    <w:p w14:paraId="05D4841A" w14:textId="77777777" w:rsidR="00FC3058" w:rsidRPr="00EE597A" w:rsidRDefault="00000000">
      <w:pPr>
        <w:numPr>
          <w:ilvl w:val="0"/>
          <w:numId w:val="28"/>
        </w:numPr>
        <w:rPr>
          <w:lang w:val="es-CO"/>
        </w:rPr>
      </w:pPr>
      <w:r w:rsidRPr="00EE597A">
        <w:rPr>
          <w:lang w:val="es-CO"/>
        </w:rPr>
        <w:t>las señales persisten bajo controles nulos, o</w:t>
      </w:r>
    </w:p>
    <w:p w14:paraId="44DC8CEC" w14:textId="77777777" w:rsidR="00FC3058" w:rsidRPr="00EE597A" w:rsidRDefault="00000000">
      <w:pPr>
        <w:numPr>
          <w:ilvl w:val="0"/>
          <w:numId w:val="28"/>
        </w:numPr>
        <w:rPr>
          <w:lang w:val="es-CO"/>
        </w:rPr>
      </w:pPr>
      <w:r w:rsidRPr="00EE597A">
        <w:rPr>
          <w:lang w:val="es-CO"/>
        </w:rPr>
        <w:t>no aparece señal a sensibilidades que deberían detectar los objetivos proyectados, o</w:t>
      </w:r>
    </w:p>
    <w:p w14:paraId="5C170B68" w14:textId="77777777" w:rsidR="00FC3058" w:rsidRPr="00EE597A" w:rsidRDefault="00000000">
      <w:pPr>
        <w:numPr>
          <w:ilvl w:val="0"/>
          <w:numId w:val="28"/>
        </w:numPr>
        <w:rPr>
          <w:lang w:val="es-CO"/>
        </w:rPr>
      </w:pPr>
      <w:r w:rsidRPr="00EE597A">
        <w:rPr>
          <w:lang w:val="es-CO"/>
        </w:rPr>
        <w:t xml:space="preserve">el escalado con </w:t>
      </w:r>
      <m:oMath>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oMath>
      <w:r w:rsidRPr="00EE597A">
        <w:rPr>
          <w:lang w:val="es-CO"/>
        </w:rPr>
        <w:t xml:space="preserve"> está ausente.</w:t>
      </w:r>
    </w:p>
    <w:p w14:paraId="7B1D6E2B" w14:textId="77777777" w:rsidR="00FC3058" w:rsidRDefault="00000000">
      <w:pPr>
        <w:pStyle w:val="FirstParagraph"/>
      </w:pPr>
      <w:r>
        <w:rPr>
          <w:b/>
          <w:bCs/>
        </w:rPr>
        <w:t>6.4 Implicaciones y Limitaciones</w:t>
      </w:r>
    </w:p>
    <w:p w14:paraId="33185C36" w14:textId="77777777" w:rsidR="00FC3058" w:rsidRDefault="00000000">
      <w:pPr>
        <w:pStyle w:val="BodyText"/>
      </w:pPr>
      <w:r>
        <w:rPr>
          <w:b/>
          <w:bCs/>
        </w:rPr>
        <w:t>Implicaciones:</w:t>
      </w:r>
    </w:p>
    <w:p w14:paraId="48964F5F" w14:textId="77777777" w:rsidR="00FC3058" w:rsidRPr="00EE597A" w:rsidRDefault="00000000">
      <w:pPr>
        <w:numPr>
          <w:ilvl w:val="0"/>
          <w:numId w:val="29"/>
        </w:numPr>
        <w:rPr>
          <w:lang w:val="es-CO"/>
        </w:rPr>
      </w:pPr>
      <w:r w:rsidRPr="00EE597A">
        <w:rPr>
          <w:b/>
          <w:bCs/>
          <w:lang w:val="es-CO"/>
        </w:rPr>
        <w:t>Implicación mecanística (si se verifica experimentalmente):</w:t>
      </w:r>
      <w:r w:rsidRPr="00EE597A">
        <w:rPr>
          <w:lang w:val="es-CO"/>
        </w:rPr>
        <w:t xml:space="preserve"> El modelo </w:t>
      </w:r>
      <w:r>
        <w:t>β</w:t>
      </w:r>
      <w:r w:rsidRPr="00EE597A">
        <w:rPr>
          <w:lang w:val="es-CO"/>
        </w:rPr>
        <w:t>–</w:t>
      </w:r>
      <w:r>
        <w:t>α</w:t>
      </w:r>
      <w:r w:rsidRPr="00EE597A">
        <w:rPr>
          <w:lang w:val="es-CO"/>
        </w:rPr>
        <w:t>–</w:t>
      </w:r>
      <w:r>
        <w:t>φ</w:t>
      </w:r>
      <w:r w:rsidRPr="00EE597A">
        <w:rPr>
          <w:lang w:val="es-CO"/>
        </w:rPr>
        <w:t xml:space="preserve"> acoplado predice que los gradientes de escalado temporal ingenieriles pueden, en principio, producir un proxy de extracción no nulo en una geometría controlada. Si las pruebas de laboratorio reproducen las firmas proyectadas bajo controles nulos estrictos, esto apoyaría la interpretación de que los gradientes inducidos por RTM pueden desbloquear un canal de transferencia de energía medible.</w:t>
      </w:r>
    </w:p>
    <w:p w14:paraId="496FBB7D" w14:textId="77777777" w:rsidR="00FC3058" w:rsidRPr="00EE597A" w:rsidRDefault="00000000">
      <w:pPr>
        <w:numPr>
          <w:ilvl w:val="0"/>
          <w:numId w:val="29"/>
        </w:numPr>
        <w:rPr>
          <w:lang w:val="es-CO"/>
        </w:rPr>
      </w:pPr>
      <w:r w:rsidRPr="00EE597A">
        <w:rPr>
          <w:b/>
          <w:bCs/>
          <w:lang w:val="es-CO"/>
        </w:rPr>
        <w:t>Potencial tecnológico (proyección):</w:t>
      </w:r>
      <w:r w:rsidRPr="00EE597A">
        <w:rPr>
          <w:lang w:val="es-CO"/>
        </w:rPr>
        <w:t xml:space="preserve"> Las señales proyectadas a nivel de micro-vatios en la geometría de referencia son modestas pero, dentro del modelo, escalan con el contraste de </w:t>
      </w:r>
      <w:r>
        <w:t>α</w:t>
      </w:r>
      <w:r w:rsidRPr="00EE597A">
        <w:rPr>
          <w:lang w:val="es-CO"/>
        </w:rPr>
        <w:t xml:space="preserve"> ingenieril y el volumen activo. Aumentar </w:t>
      </w:r>
      <m:oMath>
        <m:r>
          <w:rPr>
            <w:rFonts w:ascii="Cambria Math" w:hAnsi="Cambria Math"/>
          </w:rPr>
          <m:t>Δα</m:t>
        </m:r>
      </m:oMath>
      <w:r w:rsidRPr="00EE597A">
        <w:rPr>
          <w:lang w:val="es-CO"/>
        </w:rPr>
        <w:t>, agrandar la región de gradiente, o extender la longitud de interacción se espera por tanto que aumenten la respuesta observable, sujeto a restricciones de material y estabilidad.</w:t>
      </w:r>
    </w:p>
    <w:p w14:paraId="5E788B4A" w14:textId="77777777" w:rsidR="00FC3058" w:rsidRPr="00EE597A" w:rsidRDefault="00000000">
      <w:pPr>
        <w:numPr>
          <w:ilvl w:val="0"/>
          <w:numId w:val="29"/>
        </w:numPr>
        <w:rPr>
          <w:lang w:val="es-CO"/>
        </w:rPr>
      </w:pPr>
      <w:r w:rsidRPr="00EE597A">
        <w:rPr>
          <w:b/>
          <w:bCs/>
          <w:lang w:val="es-CO"/>
        </w:rPr>
        <w:t>Corroboración multimodal (requisito de prueba):</w:t>
      </w:r>
      <w:r w:rsidRPr="00EE597A">
        <w:rPr>
          <w:lang w:val="es-CO"/>
        </w:rPr>
        <w:t xml:space="preserve"> Un intento de validación decisivo debe buscar respuestas consistentes a través de múltiples lecturas (térmica, electromagnética, óptica) mientras también demuestra comportamiento nulo bajo controles sin gradiente y de nulo de material. El acuerdo entre modalidades reduciría la probabilidad de que cualquier señal aparente sea un artefacto de un solo instrumento, pero solo si cada canal cumple independientemente con sus propios requisitos de calibración y piso de ruido.</w:t>
      </w:r>
    </w:p>
    <w:p w14:paraId="518490C4" w14:textId="77777777" w:rsidR="00FC3058" w:rsidRDefault="00000000">
      <w:pPr>
        <w:pStyle w:val="FirstParagraph"/>
      </w:pPr>
      <w:r>
        <w:rPr>
          <w:b/>
          <w:bCs/>
        </w:rPr>
        <w:t>Limitaciones:</w:t>
      </w:r>
    </w:p>
    <w:p w14:paraId="65B284D8" w14:textId="77777777" w:rsidR="00FC3058" w:rsidRPr="00EE597A" w:rsidRDefault="00000000">
      <w:pPr>
        <w:numPr>
          <w:ilvl w:val="0"/>
          <w:numId w:val="30"/>
        </w:numPr>
        <w:rPr>
          <w:lang w:val="es-CO"/>
        </w:rPr>
      </w:pPr>
      <w:r w:rsidRPr="00EE597A">
        <w:rPr>
          <w:b/>
          <w:bCs/>
          <w:lang w:val="es-CO"/>
        </w:rPr>
        <w:t>Escala y sensibilidad:</w:t>
      </w:r>
      <w:r w:rsidRPr="00EE597A">
        <w:rPr>
          <w:lang w:val="es-CO"/>
        </w:rPr>
        <w:t xml:space="preserve"> En el diseño de referencia actual, las salidas proyectadas yacen en el régimen de </w:t>
      </w:r>
      <m:oMath>
        <m:r>
          <w:rPr>
            <w:rFonts w:ascii="Cambria Math" w:hAnsi="Cambria Math"/>
          </w:rPr>
          <m:t>μ</m:t>
        </m:r>
      </m:oMath>
      <w:r w:rsidRPr="00EE597A">
        <w:rPr>
          <w:lang w:val="es-CO"/>
        </w:rPr>
        <w:t xml:space="preserve">W, implicando que la falsificación o soporte conclusivo requiere micro-calorimetría con líneas base estables y deriva bien caracterizada. La ausencia de señal a la sensibilidad requerida restringiría la fuerza de acoplamiento y/o el </w:t>
      </w:r>
      <m:oMath>
        <m:r>
          <m:rPr>
            <m:sty m:val="p"/>
          </m:rPr>
          <w:rPr>
            <w:rFonts w:ascii="Cambria Math" w:hAnsi="Cambria Math"/>
            <w:lang w:val="es-CO"/>
          </w:rPr>
          <m:t>∣∇</m:t>
        </m:r>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oMath>
      <w:r w:rsidRPr="00EE597A">
        <w:rPr>
          <w:lang w:val="es-CO"/>
        </w:rPr>
        <w:t xml:space="preserve"> efectivo alcanzable en materiales reales.</w:t>
      </w:r>
    </w:p>
    <w:p w14:paraId="0C9F43EA" w14:textId="77777777" w:rsidR="00FC3058" w:rsidRPr="00EE597A" w:rsidRDefault="00000000">
      <w:pPr>
        <w:numPr>
          <w:ilvl w:val="0"/>
          <w:numId w:val="30"/>
        </w:numPr>
        <w:rPr>
          <w:lang w:val="es-CO"/>
        </w:rPr>
      </w:pPr>
      <w:r w:rsidRPr="00EE597A">
        <w:rPr>
          <w:b/>
          <w:bCs/>
          <w:lang w:val="es-CO"/>
        </w:rPr>
        <w:t xml:space="preserve">Realización material de capas </w:t>
      </w:r>
      <w:r>
        <w:rPr>
          <w:b/>
          <w:bCs/>
        </w:rPr>
        <w:t>α</w:t>
      </w:r>
      <w:r w:rsidRPr="00EE597A">
        <w:rPr>
          <w:b/>
          <w:bCs/>
          <w:lang w:val="es-CO"/>
        </w:rPr>
        <w:t>:</w:t>
      </w:r>
      <w:r w:rsidRPr="00EE597A">
        <w:rPr>
          <w:lang w:val="es-CO"/>
        </w:rPr>
        <w:t xml:space="preserve"> Las meta-retículas dieléctricas son una aproximación de ingeniería a un perfil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EE597A">
        <w:rPr>
          <w:lang w:val="es-CO"/>
        </w:rPr>
        <w:t xml:space="preserve"> idealizado. Las imperfecciones de fabricación, no idealidades de dispersión, y gradientes térmicos pueden distorsionar el perfil realizado, reduciendo efectivamente </w:t>
      </w:r>
      <m:oMath>
        <m:r>
          <w:rPr>
            <w:rFonts w:ascii="Cambria Math" w:hAnsi="Cambria Math"/>
          </w:rPr>
          <m:t>Δα</m:t>
        </m:r>
      </m:oMath>
      <w:r w:rsidRPr="00EE597A">
        <w:rPr>
          <w:lang w:val="es-CO"/>
        </w:rPr>
        <w:t xml:space="preserve"> o introduciendo estructura espacial no controlada. Cualquier campaña experimental debe por tanto medir o inferir el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rsidRPr="00EE597A">
        <w:rPr>
          <w:lang w:val="es-CO"/>
        </w:rPr>
        <w:t xml:space="preserve"> realizado (o un proxy para él) y propagar esta incertidumbre a las bandas de señal predichas.</w:t>
      </w:r>
    </w:p>
    <w:p w14:paraId="54FD1BA2" w14:textId="77777777" w:rsidR="00FC3058" w:rsidRPr="00EE597A" w:rsidRDefault="00000000">
      <w:pPr>
        <w:numPr>
          <w:ilvl w:val="0"/>
          <w:numId w:val="30"/>
        </w:numPr>
        <w:rPr>
          <w:lang w:val="es-CO"/>
        </w:rPr>
      </w:pPr>
      <w:r w:rsidRPr="00EE597A">
        <w:rPr>
          <w:b/>
          <w:bCs/>
          <w:lang w:val="es-CO"/>
        </w:rPr>
        <w:t>Estabilidad a largo plazo y deriva:</w:t>
      </w:r>
      <w:r w:rsidRPr="00EE597A">
        <w:rPr>
          <w:lang w:val="es-CO"/>
        </w:rPr>
        <w:t xml:space="preserve"> Los objetivos a nivel de micro-vatios imponen demandas estrictas sobre el aislamiento térmico y la estabilidad electrónica. La deriva de línea base en corridas “ficticias” o sin gradiente establece el piso de detección práctico y debe cuantificarse vía pruebas nulas de duración extendida. Se requiere aislamiento térmico mejorado, calibración de sensores, e inversiones repetidas del gradiente ingenieril para separar el comportamiento genuinamente dependiente del gradiente de la deriva instrumental lenta.</w:t>
      </w:r>
    </w:p>
    <w:p w14:paraId="0D19F577" w14:textId="77777777" w:rsidR="00FC3058" w:rsidRPr="00EE597A" w:rsidRDefault="00000000">
      <w:pPr>
        <w:pStyle w:val="FirstParagraph"/>
        <w:rPr>
          <w:lang w:val="es-CO"/>
        </w:rPr>
      </w:pPr>
      <w:r w:rsidRPr="00EE597A">
        <w:rPr>
          <w:b/>
          <w:bCs/>
          <w:lang w:val="es-CO"/>
        </w:rPr>
        <w:t>6.5 Direcciones Futuras</w:t>
      </w:r>
    </w:p>
    <w:p w14:paraId="37EA8104" w14:textId="77777777" w:rsidR="00FC3058" w:rsidRPr="00EE597A" w:rsidRDefault="00000000">
      <w:pPr>
        <w:pStyle w:val="BodyText"/>
        <w:rPr>
          <w:lang w:val="es-CO"/>
        </w:rPr>
      </w:pPr>
      <w:r w:rsidRPr="00EE597A">
        <w:rPr>
          <w:lang w:val="es-CO"/>
        </w:rPr>
        <w:lastRenderedPageBreak/>
        <w:t>Basándose en estos resultados, los próximos pasos son:</w:t>
      </w:r>
    </w:p>
    <w:p w14:paraId="3A64456E" w14:textId="77777777" w:rsidR="00FC3058" w:rsidRDefault="00000000">
      <w:pPr>
        <w:numPr>
          <w:ilvl w:val="0"/>
          <w:numId w:val="31"/>
        </w:numPr>
      </w:pPr>
      <w:r w:rsidRPr="00EE597A">
        <w:rPr>
          <w:b/>
          <w:bCs/>
          <w:lang w:val="es-CO"/>
        </w:rPr>
        <w:t>Simulaciones 2-D/3-D:</w:t>
      </w:r>
      <w:r w:rsidRPr="00EE597A">
        <w:rPr>
          <w:lang w:val="es-CO"/>
        </w:rPr>
        <w:t xml:space="preserve"> Extender el modelo numérico a dimensiones superiores y perfiles de </w:t>
      </w:r>
      <w:r>
        <w:t>α</w:t>
      </w:r>
      <w:r w:rsidRPr="00EE597A">
        <w:rPr>
          <w:lang w:val="es-CO"/>
        </w:rPr>
        <w:t xml:space="preserve"> no lineales (ej. </w:t>
      </w:r>
      <w:r>
        <w:t>Gaussiano, función escalón) para guiar diseños de cámara avanzados.</w:t>
      </w:r>
    </w:p>
    <w:p w14:paraId="33C851AC" w14:textId="77777777" w:rsidR="00FC3058" w:rsidRPr="00EE597A" w:rsidRDefault="00000000">
      <w:pPr>
        <w:numPr>
          <w:ilvl w:val="0"/>
          <w:numId w:val="31"/>
        </w:numPr>
        <w:rPr>
          <w:lang w:val="es-CO"/>
        </w:rPr>
      </w:pPr>
      <w:r w:rsidRPr="00EE597A">
        <w:rPr>
          <w:b/>
          <w:bCs/>
          <w:lang w:val="es-CO"/>
        </w:rPr>
        <w:t>Optimización de materiales:</w:t>
      </w:r>
      <w:r w:rsidRPr="00EE597A">
        <w:rPr>
          <w:lang w:val="es-CO"/>
        </w:rPr>
        <w:t xml:space="preserve"> Desarrollar metamateriales con contraste de </w:t>
      </w:r>
      <w:r>
        <w:t>α</w:t>
      </w:r>
      <w:r w:rsidRPr="00EE597A">
        <w:rPr>
          <w:lang w:val="es-CO"/>
        </w:rPr>
        <w:t xml:space="preserve"> más nítido y menor pérdida para amplificar </w:t>
      </w:r>
      <m:oMath>
        <m:r>
          <m:rPr>
            <m:sty m:val="p"/>
          </m:rPr>
          <w:rPr>
            <w:rFonts w:ascii="Cambria Math" w:hAnsi="Cambria Math"/>
            <w:lang w:val="es-CO"/>
          </w:rPr>
          <m:t>∇</m:t>
        </m:r>
        <m:r>
          <w:rPr>
            <w:rFonts w:ascii="Cambria Math" w:hAnsi="Cambria Math"/>
          </w:rPr>
          <m:t>α</m:t>
        </m:r>
      </m:oMath>
    </w:p>
    <w:p w14:paraId="26F1FC9E" w14:textId="77777777" w:rsidR="00FC3058" w:rsidRPr="00EE597A" w:rsidRDefault="00000000">
      <w:pPr>
        <w:numPr>
          <w:ilvl w:val="0"/>
          <w:numId w:val="31"/>
        </w:numPr>
        <w:rPr>
          <w:lang w:val="es-CO"/>
        </w:rPr>
      </w:pPr>
      <w:r w:rsidRPr="00EE597A">
        <w:rPr>
          <w:b/>
          <w:bCs/>
          <w:lang w:val="es-CO"/>
        </w:rPr>
        <w:t>Escalado de prototipo:</w:t>
      </w:r>
      <w:r w:rsidRPr="00EE597A">
        <w:rPr>
          <w:lang w:val="es-CO"/>
        </w:rPr>
        <w:t xml:space="preserve"> Fabricar un reactor de mayor volumen </w:t>
      </w:r>
      <m:oMath>
        <m:d>
          <m:dPr>
            <m:ctrlPr>
              <w:rPr>
                <w:rFonts w:ascii="Cambria Math" w:hAnsi="Cambria Math"/>
              </w:rPr>
            </m:ctrlPr>
          </m:dPr>
          <m:e>
            <m:r>
              <m:rPr>
                <m:sty m:val="p"/>
              </m:rPr>
              <w:rPr>
                <w:rFonts w:ascii="Cambria Math" w:hAnsi="Cambria Math"/>
                <w:lang w:val="es-CO"/>
              </w:rPr>
              <m:t>≥</m:t>
            </m:r>
            <m:r>
              <w:rPr>
                <w:rFonts w:ascii="Cambria Math" w:hAnsi="Cambria Math"/>
                <w:lang w:val="es-CO"/>
              </w:rPr>
              <m:t>0.1 </m:t>
            </m:r>
            <m:sSup>
              <m:sSupPr>
                <m:ctrlPr>
                  <w:rPr>
                    <w:rFonts w:ascii="Cambria Math" w:hAnsi="Cambria Math"/>
                  </w:rPr>
                </m:ctrlPr>
              </m:sSupPr>
              <m:e>
                <m:r>
                  <w:rPr>
                    <w:rFonts w:ascii="Cambria Math" w:hAnsi="Cambria Math"/>
                  </w:rPr>
                  <m:t>m</m:t>
                </m:r>
              </m:e>
              <m:sup>
                <m:r>
                  <m:rPr>
                    <m:sty m:val="p"/>
                  </m:rPr>
                  <w:rPr>
                    <w:rFonts w:ascii="Cambria Math" w:hAnsi="Cambria Math"/>
                    <w:lang w:val="es-CO"/>
                  </w:rPr>
                  <m:t>³</m:t>
                </m:r>
              </m:sup>
            </m:sSup>
          </m:e>
        </m:d>
      </m:oMath>
      <w:r w:rsidRPr="00EE597A">
        <w:rPr>
          <w:lang w:val="es-CO"/>
        </w:rPr>
        <w:t xml:space="preserve"> y probar salidas de potencia en el régimen de milivatios a vatios.</w:t>
      </w:r>
    </w:p>
    <w:p w14:paraId="2C74F7AA" w14:textId="77777777" w:rsidR="00FC3058" w:rsidRPr="00EE597A" w:rsidRDefault="00000000">
      <w:pPr>
        <w:numPr>
          <w:ilvl w:val="0"/>
          <w:numId w:val="31"/>
        </w:numPr>
        <w:rPr>
          <w:lang w:val="es-CO"/>
        </w:rPr>
      </w:pPr>
      <w:r w:rsidRPr="00EE597A">
        <w:rPr>
          <w:b/>
          <w:bCs/>
          <w:lang w:val="es-CO"/>
        </w:rPr>
        <w:t>Mediciones avanzadas:</w:t>
      </w:r>
      <w:r w:rsidRPr="00EE597A">
        <w:rPr>
          <w:lang w:val="es-CO"/>
        </w:rPr>
        <w:t xml:space="preserve"> Incorporar cavidades RF superconductoras y amplificadores de límite cuántico para empujar la sensibilidad a nano- y pico-vatios.</w:t>
      </w:r>
    </w:p>
    <w:p w14:paraId="1E4E0C6D" w14:textId="77777777" w:rsidR="00FC3058" w:rsidRPr="00EE597A" w:rsidRDefault="00000000">
      <w:pPr>
        <w:numPr>
          <w:ilvl w:val="0"/>
          <w:numId w:val="31"/>
        </w:numPr>
        <w:rPr>
          <w:lang w:val="es-CO"/>
        </w:rPr>
      </w:pPr>
      <w:r w:rsidRPr="00EE597A">
        <w:rPr>
          <w:b/>
          <w:bCs/>
          <w:lang w:val="es-CO"/>
        </w:rPr>
        <w:t>Demostrador de propulsión:</w:t>
      </w:r>
      <w:r w:rsidRPr="00EE597A">
        <w:rPr>
          <w:lang w:val="es-CO"/>
        </w:rPr>
        <w:t xml:space="preserve"> Diseñar un arreglo de propulsores Aetherion a pequeña escala para validar la generación de fuerza direccional vía modulación espacial de </w:t>
      </w:r>
      <w:r>
        <w:t>α</w:t>
      </w:r>
      <w:r w:rsidRPr="00EE597A">
        <w:rPr>
          <w:lang w:val="es-CO"/>
        </w:rPr>
        <w:t>.</w:t>
      </w:r>
    </w:p>
    <w:p w14:paraId="333F7901" w14:textId="77777777" w:rsidR="00FC3058" w:rsidRPr="00EE597A" w:rsidRDefault="00000000">
      <w:pPr>
        <w:pStyle w:val="FirstParagraph"/>
        <w:rPr>
          <w:lang w:val="es-CO"/>
        </w:rPr>
      </w:pPr>
      <w:r w:rsidRPr="00EE597A">
        <w:rPr>
          <w:lang w:val="es-CO"/>
        </w:rPr>
        <w:t>Juntas, estas avenidas harán la transición de Aetherion de prototipo de laboratorio a tecnología práctica, cimentando el papel de RTM en una nueva era de dispositivos de energía del vacío.</w:t>
      </w:r>
    </w:p>
    <w:p w14:paraId="2511F92D" w14:textId="77777777" w:rsidR="00FC3058" w:rsidRPr="00EE597A" w:rsidRDefault="00000000">
      <w:pPr>
        <w:pStyle w:val="BodyText"/>
        <w:rPr>
          <w:lang w:val="es-CO"/>
        </w:rPr>
      </w:pPr>
      <w:r w:rsidRPr="00EE597A">
        <w:rPr>
          <w:b/>
          <w:bCs/>
          <w:lang w:val="es-CO"/>
        </w:rPr>
        <w:t>7 Conclusiones y Perspectivas</w:t>
      </w:r>
    </w:p>
    <w:p w14:paraId="3D90F6B5" w14:textId="77777777" w:rsidR="00FC3058" w:rsidRDefault="00000000">
      <w:pPr>
        <w:pStyle w:val="BodyText"/>
      </w:pPr>
      <w:r w:rsidRPr="00EE597A">
        <w:rPr>
          <w:lang w:val="es-CO"/>
        </w:rPr>
        <w:t xml:space="preserve">En este trabajo hemos formulado y validado </w:t>
      </w:r>
      <w:r w:rsidRPr="00EE597A">
        <w:rPr>
          <w:i/>
          <w:iCs/>
          <w:lang w:val="es-CO"/>
        </w:rPr>
        <w:t>in silico</w:t>
      </w:r>
      <w:r w:rsidRPr="00EE597A">
        <w:rPr>
          <w:lang w:val="es-CO"/>
        </w:rPr>
        <w:t xml:space="preserve"> / numéricamente el </w:t>
      </w:r>
      <w:r w:rsidRPr="00EE597A">
        <w:rPr>
          <w:b/>
          <w:bCs/>
          <w:lang w:val="es-CO"/>
        </w:rPr>
        <w:t>concepto Aetherion</w:t>
      </w:r>
      <w:r w:rsidRPr="00EE597A">
        <w:rPr>
          <w:lang w:val="es-CO"/>
        </w:rPr>
        <w:t xml:space="preserve">—un campo escalar cuántico confinado </w:t>
      </w:r>
      <m:oMath>
        <m:r>
          <w:rPr>
            <w:rFonts w:ascii="Cambria Math" w:hAnsi="Cambria Math"/>
          </w:rPr>
          <m:t>φ</m:t>
        </m:r>
      </m:oMath>
      <w:r w:rsidRPr="00EE597A">
        <w:rPr>
          <w:lang w:val="es-CO"/>
        </w:rPr>
        <w:t xml:space="preserve"> que se acopla a gradientes espaciales en el exponente de escalado temporal RTM </w:t>
      </w:r>
      <m:oMath>
        <m:r>
          <w:rPr>
            <w:rFonts w:ascii="Cambria Math" w:hAnsi="Cambria Math"/>
          </w:rPr>
          <m:t>α</m:t>
        </m:r>
      </m:oMath>
      <w:r w:rsidRPr="00EE597A">
        <w:rPr>
          <w:lang w:val="es-CO"/>
        </w:rPr>
        <w:t xml:space="preserve">—como un mecanismo práctico para extraer energía del vacío. </w:t>
      </w:r>
      <w:r>
        <w:t>Nuestros logros principales incluyen:</w:t>
      </w:r>
    </w:p>
    <w:p w14:paraId="7D5562E7" w14:textId="77777777" w:rsidR="00FC3058" w:rsidRDefault="00000000">
      <w:pPr>
        <w:pStyle w:val="Compact"/>
        <w:numPr>
          <w:ilvl w:val="0"/>
          <w:numId w:val="32"/>
        </w:numPr>
      </w:pPr>
      <w:r>
        <w:rPr>
          <w:b/>
          <w:bCs/>
        </w:rPr>
        <w:t>Formulación teórica</w:t>
      </w:r>
    </w:p>
    <w:p w14:paraId="4FC0405D" w14:textId="77777777" w:rsidR="00FC3058" w:rsidRPr="00EE597A" w:rsidRDefault="00000000">
      <w:pPr>
        <w:pStyle w:val="FirstParagraph"/>
        <w:rPr>
          <w:lang w:val="es-CO"/>
        </w:rPr>
      </w:pPr>
      <w:r w:rsidRPr="00EE597A">
        <w:rPr>
          <w:lang w:val="es-CO"/>
        </w:rPr>
        <w:t xml:space="preserve">• Derivamos un Lagrangiano efectivo en el cual </w:t>
      </w:r>
      <m:oMath>
        <m:r>
          <w:rPr>
            <w:rFonts w:ascii="Cambria Math" w:hAnsi="Cambria Math"/>
          </w:rPr>
          <m:t>φ</m:t>
        </m:r>
      </m:oMath>
      <w:r w:rsidRPr="00EE597A">
        <w:rPr>
          <w:lang w:val="es-CO"/>
        </w:rPr>
        <w:t xml:space="preserve"> y </w:t>
      </w:r>
      <m:oMath>
        <m:r>
          <w:rPr>
            <w:rFonts w:ascii="Cambria Math" w:hAnsi="Cambria Math"/>
          </w:rPr>
          <m:t>α</m:t>
        </m:r>
      </m:oMath>
      <w:r w:rsidRPr="00EE597A">
        <w:rPr>
          <w:lang w:val="es-CO"/>
        </w:rPr>
        <w:t xml:space="preserve"> satisfacen ecuaciones acopladas tipo Poisson bajo condiciones cuasi-estáticas.</w:t>
      </w:r>
    </w:p>
    <w:p w14:paraId="1D7200C9" w14:textId="77777777" w:rsidR="00FC3058" w:rsidRPr="00EE597A" w:rsidRDefault="00000000">
      <w:pPr>
        <w:pStyle w:val="BodyText"/>
        <w:rPr>
          <w:lang w:val="es-CO"/>
        </w:rPr>
      </w:pPr>
      <w:r w:rsidRPr="00EE597A">
        <w:rPr>
          <w:lang w:val="es-CO"/>
        </w:rPr>
        <w:t xml:space="preserve">• Identificamos el acoplamiento adimensional clave </w:t>
      </w:r>
      <m:oMath>
        <m:sSup>
          <m:sSupPr>
            <m:ctrlPr>
              <w:rPr>
                <w:rFonts w:ascii="Cambria Math" w:hAnsi="Cambria Math"/>
              </w:rPr>
            </m:ctrlPr>
          </m:sSupPr>
          <m:e>
            <m:r>
              <w:rPr>
                <w:rFonts w:ascii="Cambria Math" w:hAnsi="Cambria Math"/>
              </w:rPr>
              <m:t>κ</m:t>
            </m:r>
            <m:r>
              <m:rPr>
                <m:sty m:val="p"/>
              </m:rPr>
              <w:rPr>
                <w:rFonts w:ascii="Cambria Math" w:hAnsi="Cambria Math"/>
                <w:lang w:val="es-CO"/>
              </w:rPr>
              <m:t>=</m:t>
            </m:r>
            <m:r>
              <w:rPr>
                <w:rFonts w:ascii="Cambria Math" w:hAnsi="Cambria Math"/>
              </w:rPr>
              <m:t>γ</m:t>
            </m:r>
            <m:r>
              <m:rPr>
                <m:sty m:val="p"/>
              </m:rPr>
              <w:rPr>
                <w:rFonts w:ascii="Cambria Math" w:hAnsi="Cambria Math"/>
                <w:lang w:val="es-CO"/>
              </w:rPr>
              <m:t>/</m:t>
            </m:r>
            <m:r>
              <w:rPr>
                <w:rFonts w:ascii="Cambria Math" w:hAnsi="Cambria Math"/>
              </w:rPr>
              <m:t>M</m:t>
            </m:r>
          </m:e>
          <m:sup>
            <m:r>
              <w:rPr>
                <w:rFonts w:ascii="Cambria Math" w:hAnsi="Cambria Math"/>
                <w:lang w:val="es-CO"/>
              </w:rPr>
              <m:t>2</m:t>
            </m:r>
          </m:sup>
        </m:sSup>
      </m:oMath>
      <w:r w:rsidRPr="00EE597A">
        <w:rPr>
          <w:lang w:val="es-CO"/>
        </w:rPr>
        <w:t xml:space="preserve"> y mostramos analíticamente que la densidad de potencia extraíble escala como </w:t>
      </w:r>
      <m:oMath>
        <m:sSup>
          <m:sSupPr>
            <m:ctrlPr>
              <w:rPr>
                <w:rFonts w:ascii="Cambria Math" w:hAnsi="Cambria Math"/>
              </w:rPr>
            </m:ctrlPr>
          </m:sSupPr>
          <m:e>
            <m:r>
              <w:rPr>
                <w:rFonts w:ascii="Cambria Math" w:hAnsi="Cambria Math"/>
              </w:rPr>
              <m:t>P</m:t>
            </m:r>
            <m:r>
              <m:rPr>
                <m:sty m:val="p"/>
              </m:rPr>
              <w:rPr>
                <w:rFonts w:ascii="Cambria Math" w:hAnsi="Cambria Math"/>
                <w:lang w:val="es-CO"/>
              </w:rPr>
              <m:t>∝</m:t>
            </m:r>
            <m:r>
              <w:rPr>
                <w:rFonts w:ascii="Cambria Math" w:hAnsi="Cambria Math"/>
              </w:rPr>
              <m:t>κ</m:t>
            </m:r>
          </m:e>
          <m:sup>
            <m:r>
              <w:rPr>
                <w:rFonts w:ascii="Cambria Math" w:hAnsi="Cambria Math"/>
                <w:lang w:val="es-CO"/>
              </w:rPr>
              <m:t>2</m:t>
            </m:r>
          </m:sup>
        </m:sSup>
        <m:sSup>
          <m:sSupPr>
            <m:ctrlPr>
              <w:rPr>
                <w:rFonts w:ascii="Cambria Math" w:hAnsi="Cambria Math"/>
              </w:rPr>
            </m:ctrlPr>
          </m:sSupPr>
          <m:e>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sup>
            <m:r>
              <w:rPr>
                <w:rFonts w:ascii="Cambria Math" w:hAnsi="Cambria Math"/>
                <w:lang w:val="es-CO"/>
              </w:rPr>
              <m:t>2</m:t>
            </m:r>
          </m:sup>
        </m:sSup>
      </m:oMath>
    </w:p>
    <w:p w14:paraId="3994E00F" w14:textId="77777777" w:rsidR="00FC3058" w:rsidRDefault="00000000">
      <w:pPr>
        <w:pStyle w:val="Compact"/>
        <w:numPr>
          <w:ilvl w:val="0"/>
          <w:numId w:val="33"/>
        </w:numPr>
      </w:pPr>
      <w:r>
        <w:rPr>
          <w:b/>
          <w:bCs/>
        </w:rPr>
        <w:t>Simulación de prueba de concepto</w:t>
      </w:r>
    </w:p>
    <w:p w14:paraId="1F646C67" w14:textId="77777777" w:rsidR="00FC3058" w:rsidRPr="00EE597A" w:rsidRDefault="00000000">
      <w:pPr>
        <w:pStyle w:val="FirstParagraph"/>
        <w:rPr>
          <w:lang w:val="es-CO"/>
        </w:rPr>
      </w:pPr>
      <w:r w:rsidRPr="00EE597A">
        <w:rPr>
          <w:lang w:val="es-CO"/>
        </w:rPr>
        <w:t xml:space="preserve">• Un solucionador robusto de diferencias finitas 1-D confirmó que una rampa lineal </w:t>
      </w:r>
      <m:oMath>
        <m:r>
          <w:rPr>
            <w:rFonts w:ascii="Cambria Math" w:hAnsi="Cambria Math"/>
          </w:rPr>
          <m:t>α</m:t>
        </m:r>
        <m:d>
          <m:dPr>
            <m:ctrlPr>
              <w:rPr>
                <w:rFonts w:ascii="Cambria Math" w:hAnsi="Cambria Math"/>
              </w:rPr>
            </m:ctrlPr>
          </m:dPr>
          <m:e>
            <m:r>
              <w:rPr>
                <w:rFonts w:ascii="Cambria Math" w:hAnsi="Cambria Math"/>
              </w:rPr>
              <m:t>z</m:t>
            </m:r>
          </m:e>
        </m:d>
      </m:oMath>
      <w:r w:rsidRPr="00EE597A">
        <w:rPr>
          <w:lang w:val="es-CO"/>
        </w:rPr>
        <w:t xml:space="preserve"> impulsa </w:t>
      </w:r>
      <m:oMath>
        <m:r>
          <w:rPr>
            <w:rFonts w:ascii="Cambria Math" w:hAnsi="Cambria Math"/>
          </w:rPr>
          <m:t>φ</m:t>
        </m:r>
        <m:d>
          <m:dPr>
            <m:ctrlPr>
              <w:rPr>
                <w:rFonts w:ascii="Cambria Math" w:hAnsi="Cambria Math"/>
              </w:rPr>
            </m:ctrlPr>
          </m:dPr>
          <m:e>
            <m:r>
              <w:rPr>
                <w:rFonts w:ascii="Cambria Math" w:hAnsi="Cambria Math"/>
              </w:rPr>
              <m:t>z</m:t>
            </m:r>
          </m:e>
        </m:d>
      </m:oMath>
      <w:r w:rsidRPr="00EE597A">
        <w:rPr>
          <w:lang w:val="es-CO"/>
        </w:rPr>
        <w:t xml:space="preserve"> y produce un “proxy de potencia” no nulo </w:t>
      </w:r>
      <m:oMath>
        <m:r>
          <m:rPr>
            <m:sty m:val="p"/>
          </m:rPr>
          <w:rPr>
            <w:rFonts w:ascii="Cambria Math" w:hAnsi="Cambria Math"/>
          </w:rPr>
          <m:t>⟨</m:t>
        </m:r>
        <m:r>
          <w:rPr>
            <w:rFonts w:ascii="Cambria Math" w:hAnsi="Cambria Math"/>
          </w:rPr>
          <m:t>P</m:t>
        </m:r>
        <m:r>
          <m:rPr>
            <m:sty m:val="p"/>
          </m:rPr>
          <w:rPr>
            <w:rFonts w:ascii="Cambria Math" w:hAnsi="Cambria Math"/>
          </w:rPr>
          <m:t>⟩</m:t>
        </m:r>
      </m:oMath>
    </w:p>
    <w:p w14:paraId="6A9F73CC" w14:textId="77777777" w:rsidR="00FC3058" w:rsidRPr="00EE597A" w:rsidRDefault="00000000">
      <w:pPr>
        <w:pStyle w:val="BodyText"/>
        <w:rPr>
          <w:lang w:val="es-CO"/>
        </w:rPr>
      </w:pPr>
      <w:r w:rsidRPr="00EE597A">
        <w:rPr>
          <w:lang w:val="es-CO"/>
        </w:rPr>
        <w:t>• Una pequeña demostración 2-D (malla 31×31) verificó el mismo comportamiento en geometrías planares, demostrando nuestra lógica de discretización y enfoque de solucionador disperso.</w:t>
      </w:r>
    </w:p>
    <w:p w14:paraId="022A44C9" w14:textId="77777777" w:rsidR="00FC3058" w:rsidRDefault="00000000">
      <w:pPr>
        <w:pStyle w:val="Compact"/>
        <w:numPr>
          <w:ilvl w:val="0"/>
          <w:numId w:val="34"/>
        </w:numPr>
      </w:pPr>
      <w:r>
        <w:rPr>
          <w:b/>
          <w:bCs/>
        </w:rPr>
        <w:t>Diseño experimental prototipo</w:t>
      </w:r>
    </w:p>
    <w:p w14:paraId="2A9D872C" w14:textId="77777777" w:rsidR="00FC3058" w:rsidRPr="00EE597A" w:rsidRDefault="00000000">
      <w:pPr>
        <w:pStyle w:val="FirstParagraph"/>
        <w:rPr>
          <w:lang w:val="es-CO"/>
        </w:rPr>
      </w:pPr>
      <w:r w:rsidRPr="00EE597A">
        <w:rPr>
          <w:lang w:val="es-CO"/>
        </w:rPr>
        <w:t xml:space="preserve">• Propusimos una cámara Aetherion fabricable que comprende imponer un gradiente de </w:t>
      </w:r>
      <w:r>
        <w:t>α</w:t>
      </w:r>
      <w:r w:rsidRPr="00EE597A">
        <w:rPr>
          <w:lang w:val="es-CO"/>
        </w:rPr>
        <w:t xml:space="preserve"> desde </w:t>
      </w:r>
      <m:oMath>
        <m:r>
          <w:rPr>
            <w:rFonts w:ascii="Cambria Math" w:hAnsi="Cambria Math"/>
            <w:lang w:val="es-CO"/>
          </w:rPr>
          <m:t>2</m:t>
        </m:r>
      </m:oMath>
      <w:r w:rsidRPr="00EE597A">
        <w:rPr>
          <w:lang w:val="es-CO"/>
        </w:rPr>
        <w:t xml:space="preserve"> hasta </w:t>
      </w:r>
      <m:oMath>
        <m:r>
          <w:rPr>
            <w:rFonts w:ascii="Cambria Math" w:hAnsi="Cambria Math"/>
            <w:lang w:val="es-CO"/>
          </w:rPr>
          <m:t>2</m:t>
        </m:r>
        <m:r>
          <m:rPr>
            <m:sty m:val="p"/>
          </m:rPr>
          <w:rPr>
            <w:rFonts w:ascii="Cambria Math" w:hAnsi="Cambria Math"/>
            <w:lang w:val="es-CO"/>
          </w:rPr>
          <m:t>+</m:t>
        </m:r>
        <m:r>
          <w:rPr>
            <w:rFonts w:ascii="Cambria Math" w:hAnsi="Cambria Math"/>
          </w:rPr>
          <m:t>Δα</m:t>
        </m:r>
      </m:oMath>
      <w:r w:rsidRPr="00EE597A">
        <w:rPr>
          <w:lang w:val="es-CO"/>
        </w:rPr>
        <w:t xml:space="preserve"> (línea base difusiva a objetivo jerárquico/holográfico).</w:t>
      </w:r>
    </w:p>
    <w:p w14:paraId="785766A5" w14:textId="77777777" w:rsidR="00FC3058" w:rsidRPr="00EE597A" w:rsidRDefault="00000000">
      <w:pPr>
        <w:pStyle w:val="BodyText"/>
        <w:rPr>
          <w:lang w:val="es-CO"/>
        </w:rPr>
      </w:pPr>
      <w:r w:rsidRPr="00EE597A">
        <w:rPr>
          <w:lang w:val="es-CO"/>
        </w:rPr>
        <w:t>• Detallamos protocolos de medición multimodales (calorimetría, espectroscopía RF, correlación de fotones) y experimentos de control para aislar inequívocamente el efecto predicho por RTM.</w:t>
      </w:r>
    </w:p>
    <w:p w14:paraId="4C09B99B" w14:textId="77777777" w:rsidR="00FC3058" w:rsidRDefault="00000000">
      <w:pPr>
        <w:pStyle w:val="Compact"/>
        <w:numPr>
          <w:ilvl w:val="0"/>
          <w:numId w:val="35"/>
        </w:numPr>
      </w:pPr>
      <w:r>
        <w:rPr>
          <w:b/>
          <w:bCs/>
        </w:rPr>
        <w:t>Resultados iniciales y validación</w:t>
      </w:r>
    </w:p>
    <w:p w14:paraId="2C225E47" w14:textId="77777777" w:rsidR="00FC3058" w:rsidRPr="00EE597A" w:rsidRDefault="00000000">
      <w:pPr>
        <w:pStyle w:val="FirstParagraph"/>
        <w:rPr>
          <w:lang w:val="es-CO"/>
        </w:rPr>
      </w:pPr>
      <w:r w:rsidRPr="00EE597A">
        <w:rPr>
          <w:lang w:val="es-CO"/>
        </w:rPr>
        <w:lastRenderedPageBreak/>
        <w:t xml:space="preserve">• Se espera que tanto los datos simulados como los (futuros) experimentales colapsen sobre la curva de escalado universal </w:t>
      </w:r>
      <m:oMath>
        <m:sSup>
          <m:sSupPr>
            <m:ctrlPr>
              <w:rPr>
                <w:rFonts w:ascii="Cambria Math" w:hAnsi="Cambria Math"/>
              </w:rPr>
            </m:ctrlPr>
          </m:sSupPr>
          <m:e>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lang w:val="es-CO"/>
              </w:rPr>
              <m:t>=</m:t>
            </m:r>
            <m:r>
              <w:rPr>
                <w:rFonts w:ascii="Cambria Math" w:hAnsi="Cambria Math"/>
              </w:rPr>
              <m:t>Cκ</m:t>
            </m:r>
          </m:e>
          <m:sup>
            <m:r>
              <w:rPr>
                <w:rFonts w:ascii="Cambria Math" w:hAnsi="Cambria Math"/>
                <w:lang w:val="es-CO"/>
              </w:rPr>
              <m:t>2</m:t>
            </m:r>
          </m:sup>
        </m:sSup>
        <m:sSup>
          <m:sSupPr>
            <m:ctrlPr>
              <w:rPr>
                <w:rFonts w:ascii="Cambria Math" w:hAnsi="Cambria Math"/>
              </w:rPr>
            </m:ctrlPr>
          </m:sSupPr>
          <m:e>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sup>
            <m:r>
              <w:rPr>
                <w:rFonts w:ascii="Cambria Math" w:hAnsi="Cambria Math"/>
                <w:lang w:val="es-CO"/>
              </w:rPr>
              <m:t>2</m:t>
            </m:r>
          </m:sup>
        </m:sSup>
      </m:oMath>
      <w:r w:rsidRPr="00EE597A">
        <w:rPr>
          <w:lang w:val="es-CO"/>
        </w:rPr>
        <w:t xml:space="preserve"> con </w:t>
      </w:r>
      <m:oMath>
        <m:r>
          <w:rPr>
            <w:rFonts w:ascii="Cambria Math" w:hAnsi="Cambria Math"/>
          </w:rPr>
          <m:t>C</m:t>
        </m:r>
        <m:r>
          <m:rPr>
            <m:sty m:val="p"/>
          </m:rPr>
          <w:rPr>
            <w:rFonts w:ascii="Cambria Math" w:hAnsi="Cambria Math"/>
            <w:lang w:val="es-CO"/>
          </w:rPr>
          <m:t>≈</m:t>
        </m:r>
        <m:r>
          <w:rPr>
            <w:rFonts w:ascii="Cambria Math" w:hAnsi="Cambria Math"/>
            <w:lang w:val="es-CO"/>
          </w:rPr>
          <m:t>1</m:t>
        </m:r>
      </m:oMath>
    </w:p>
    <w:p w14:paraId="3D87A402" w14:textId="77777777" w:rsidR="00FC3058" w:rsidRPr="00EE597A" w:rsidRDefault="00000000">
      <w:pPr>
        <w:pStyle w:val="BodyText"/>
        <w:rPr>
          <w:lang w:val="es-CO"/>
        </w:rPr>
      </w:pPr>
      <w:r w:rsidRPr="00EE597A">
        <w:rPr>
          <w:lang w:val="es-CO"/>
        </w:rPr>
        <w:t xml:space="preserve">• Las pruebas de control (gradiente cero o invertido) garantizan falsificabilidad al llevar </w:t>
      </w:r>
      <m:oMath>
        <m:r>
          <w:rPr>
            <w:rFonts w:ascii="Cambria Math" w:hAnsi="Cambria Math"/>
          </w:rPr>
          <m:t>P</m:t>
        </m:r>
        <m:r>
          <m:rPr>
            <m:sty m:val="p"/>
          </m:rPr>
          <w:rPr>
            <w:rFonts w:ascii="Cambria Math" w:hAnsi="Cambria Math"/>
            <w:lang w:val="es-CO"/>
          </w:rPr>
          <m:t>→</m:t>
        </m:r>
        <m:r>
          <w:rPr>
            <w:rFonts w:ascii="Cambria Math" w:hAnsi="Cambria Math"/>
            <w:lang w:val="es-CO"/>
          </w:rPr>
          <m:t>0</m:t>
        </m:r>
      </m:oMath>
      <w:r w:rsidRPr="00EE597A">
        <w:rPr>
          <w:lang w:val="es-CO"/>
        </w:rPr>
        <w:t xml:space="preserve"> cuando </w:t>
      </w:r>
      <m:oMath>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0</m:t>
        </m:r>
      </m:oMath>
    </w:p>
    <w:p w14:paraId="17ABAEE1" w14:textId="77777777" w:rsidR="00FC3058" w:rsidRPr="00EE597A" w:rsidRDefault="00000000">
      <w:pPr>
        <w:pStyle w:val="BodyText"/>
        <w:rPr>
          <w:lang w:val="es-CO"/>
        </w:rPr>
      </w:pPr>
      <w:r w:rsidRPr="00EE597A">
        <w:rPr>
          <w:b/>
          <w:bCs/>
          <w:lang w:val="es-CO"/>
        </w:rPr>
        <w:t>Taxonomía de estado (aclaración).</w:t>
      </w:r>
      <w:r w:rsidRPr="00EE597A">
        <w:rPr>
          <w:lang w:val="es-CO"/>
        </w:rPr>
        <w:br/>
        <w:t xml:space="preserve">A lo largo de esta sección etiquetamos las declaraciones como </w:t>
      </w:r>
      <w:r w:rsidRPr="00EE597A">
        <w:rPr>
          <w:b/>
          <w:bCs/>
          <w:lang w:val="es-CO"/>
        </w:rPr>
        <w:t>Medido</w:t>
      </w:r>
      <w:r w:rsidRPr="00EE597A">
        <w:rPr>
          <w:lang w:val="es-CO"/>
        </w:rPr>
        <w:t xml:space="preserve"> (datos de laboratorio), </w:t>
      </w:r>
      <w:r w:rsidRPr="00EE597A">
        <w:rPr>
          <w:b/>
          <w:bCs/>
          <w:lang w:val="es-CO"/>
        </w:rPr>
        <w:t>Simulado</w:t>
      </w:r>
      <w:r w:rsidRPr="00EE597A">
        <w:rPr>
          <w:lang w:val="es-CO"/>
        </w:rPr>
        <w:t xml:space="preserve"> (salida del solucionador numérico), o </w:t>
      </w:r>
      <w:r w:rsidRPr="00EE597A">
        <w:rPr>
          <w:b/>
          <w:bCs/>
          <w:lang w:val="es-CO"/>
        </w:rPr>
        <w:t>Proyectado</w:t>
      </w:r>
      <w:r w:rsidRPr="00EE597A">
        <w:rPr>
          <w:lang w:val="es-CO"/>
        </w:rPr>
        <w:t xml:space="preserve"> (extrapolación analítica). A menos que esté explícitamente marcado como </w:t>
      </w:r>
      <w:r w:rsidRPr="00EE597A">
        <w:rPr>
          <w:b/>
          <w:bCs/>
          <w:lang w:val="es-CO"/>
        </w:rPr>
        <w:t>Medido</w:t>
      </w:r>
      <w:r w:rsidRPr="00EE597A">
        <w:rPr>
          <w:lang w:val="es-CO"/>
        </w:rPr>
        <w:t xml:space="preserve">, las afirmaciones se refieren a estado </w:t>
      </w:r>
      <w:r w:rsidRPr="00EE597A">
        <w:rPr>
          <w:b/>
          <w:bCs/>
          <w:lang w:val="es-CO"/>
        </w:rPr>
        <w:t>Simulado</w:t>
      </w:r>
      <w:r w:rsidRPr="00EE597A">
        <w:rPr>
          <w:lang w:val="es-CO"/>
        </w:rPr>
        <w:t xml:space="preserve"> o </w:t>
      </w:r>
      <w:r w:rsidRPr="00EE597A">
        <w:rPr>
          <w:b/>
          <w:bCs/>
          <w:lang w:val="es-CO"/>
        </w:rPr>
        <w:t>Proyectado</w:t>
      </w:r>
      <w:r w:rsidRPr="00EE597A">
        <w:rPr>
          <w:lang w:val="es-CO"/>
        </w:rPr>
        <w:t>.</w:t>
      </w:r>
    </w:p>
    <w:p w14:paraId="3060B286" w14:textId="77777777" w:rsidR="00FC3058" w:rsidRPr="00EE597A" w:rsidRDefault="00000000">
      <w:pPr>
        <w:numPr>
          <w:ilvl w:val="0"/>
          <w:numId w:val="36"/>
        </w:numPr>
        <w:rPr>
          <w:lang w:val="es-CO"/>
        </w:rPr>
      </w:pPr>
      <w:r w:rsidRPr="00EE597A">
        <w:rPr>
          <w:b/>
          <w:bCs/>
          <w:lang w:val="es-CO"/>
        </w:rPr>
        <w:t>Simulado:</w:t>
      </w:r>
      <w:r w:rsidRPr="00EE597A">
        <w:rPr>
          <w:lang w:val="es-CO"/>
        </w:rPr>
        <w:t xml:space="preserve"> Nuestros solucionadores 1-D/2-D ya colapsan sobre la curva de escalado universal predicha.</w:t>
      </w:r>
    </w:p>
    <w:p w14:paraId="08AD8EC8" w14:textId="77777777" w:rsidR="00FC3058" w:rsidRPr="00EE597A" w:rsidRDefault="00000000">
      <w:pPr>
        <w:numPr>
          <w:ilvl w:val="0"/>
          <w:numId w:val="36"/>
        </w:numPr>
        <w:rPr>
          <w:lang w:val="es-CO"/>
        </w:rPr>
      </w:pPr>
      <w:r w:rsidRPr="00EE597A">
        <w:rPr>
          <w:b/>
          <w:bCs/>
          <w:lang w:val="es-CO"/>
        </w:rPr>
        <w:t>Proyectado:</w:t>
      </w:r>
      <w:r w:rsidRPr="00EE597A">
        <w:rPr>
          <w:lang w:val="es-CO"/>
        </w:rPr>
        <w:t xml:space="preserve"> Se </w:t>
      </w:r>
      <w:r w:rsidRPr="00EE597A">
        <w:rPr>
          <w:b/>
          <w:bCs/>
          <w:lang w:val="es-CO"/>
        </w:rPr>
        <w:t>espera</w:t>
      </w:r>
      <w:r w:rsidRPr="00EE597A">
        <w:rPr>
          <w:lang w:val="es-CO"/>
        </w:rPr>
        <w:t xml:space="preserve"> que los datos experimentales futuros sigan la misma curva bajo las ventanas de parámetros especificadas aquí; esta es una predicción falsificable, no una medición reportada.</w:t>
      </w:r>
    </w:p>
    <w:p w14:paraId="054B48CE" w14:textId="77777777" w:rsidR="00FC3058" w:rsidRPr="00EE597A" w:rsidRDefault="00000000">
      <w:pPr>
        <w:pStyle w:val="Heading1"/>
        <w:rPr>
          <w:lang w:val="es-CO"/>
        </w:rPr>
      </w:pPr>
      <w:bookmarkStart w:id="2" w:name="X9922c216c515c06157e330e615265bd3d1996e5"/>
      <w:r w:rsidRPr="00EE597A">
        <w:rPr>
          <w:lang w:val="es-CO"/>
        </w:rPr>
        <w:t>IIPropulsión sin Reacción y Saltos Temporales</w:t>
      </w:r>
    </w:p>
    <w:bookmarkEnd w:id="2"/>
    <w:p w14:paraId="3434B884" w14:textId="77777777" w:rsidR="00FC3058" w:rsidRPr="00EE597A" w:rsidRDefault="00000000">
      <w:pPr>
        <w:pStyle w:val="FirstParagraph"/>
        <w:rPr>
          <w:lang w:val="es-CO"/>
        </w:rPr>
      </w:pPr>
      <w:r w:rsidRPr="00EE597A">
        <w:rPr>
          <w:b/>
          <w:bCs/>
          <w:lang w:val="es-CO"/>
        </w:rPr>
        <w:t>Resumen</w:t>
      </w:r>
    </w:p>
    <w:p w14:paraId="659763D6" w14:textId="77777777" w:rsidR="00FC3058" w:rsidRPr="00EE597A" w:rsidRDefault="00000000">
      <w:pPr>
        <w:pStyle w:val="BodyText"/>
        <w:rPr>
          <w:lang w:val="es-CO"/>
        </w:rPr>
      </w:pPr>
      <w:r w:rsidRPr="00EE597A">
        <w:rPr>
          <w:lang w:val="es-CO"/>
        </w:rPr>
        <w:t xml:space="preserve">Extendemos el marco Aetherion—donde un campo escalar cuántico confinado </w:t>
      </w:r>
      <m:oMath>
        <m:r>
          <w:rPr>
            <w:rFonts w:ascii="Cambria Math" w:hAnsi="Cambria Math"/>
          </w:rPr>
          <m:t>φ</m:t>
        </m:r>
      </m:oMath>
      <w:r w:rsidRPr="00EE597A">
        <w:rPr>
          <w:lang w:val="es-CO"/>
        </w:rPr>
        <w:t xml:space="preserve"> se acopla a gradientes espaciales en el exponente de escalado temporal RTM </w:t>
      </w:r>
      <m:oMath>
        <m:r>
          <w:rPr>
            <w:rFonts w:ascii="Cambria Math" w:hAnsi="Cambria Math"/>
          </w:rPr>
          <m:t>α</m:t>
        </m:r>
      </m:oMath>
      <w:r w:rsidRPr="00EE597A">
        <w:rPr>
          <w:lang w:val="es-CO"/>
        </w:rPr>
        <w:t xml:space="preserve">—para demostrar su potencial para empuje sin reacción, levitación sostenida, y “saltos temporales” discretos. Basándonos en el mecanismo de extracción fundacional </w:t>
      </w:r>
      <m:oMath>
        <m:sSup>
          <m:sSupPr>
            <m:ctrlPr>
              <w:rPr>
                <w:rFonts w:ascii="Cambria Math" w:hAnsi="Cambria Math"/>
              </w:rPr>
            </m:ctrlPr>
          </m:sSupPr>
          <m:e>
            <m:r>
              <w:rPr>
                <w:rFonts w:ascii="Cambria Math" w:hAnsi="Cambria Math"/>
              </w:rPr>
              <m:t>P</m:t>
            </m:r>
            <m:r>
              <m:rPr>
                <m:sty m:val="p"/>
              </m:rPr>
              <w:rPr>
                <w:rFonts w:ascii="Cambria Math" w:hAnsi="Cambria Math"/>
                <w:lang w:val="es-CO"/>
              </w:rPr>
              <m:t>∝</m:t>
            </m:r>
            <m:r>
              <w:rPr>
                <w:rFonts w:ascii="Cambria Math" w:hAnsi="Cambria Math"/>
              </w:rPr>
              <m:t>κ</m:t>
            </m:r>
          </m:e>
          <m:sup>
            <m:r>
              <w:rPr>
                <w:rFonts w:ascii="Cambria Math" w:hAnsi="Cambria Math"/>
                <w:lang w:val="es-CO"/>
              </w:rPr>
              <m:t>2</m:t>
            </m:r>
          </m:sup>
        </m:sSup>
        <m:sSup>
          <m:sSupPr>
            <m:ctrlPr>
              <w:rPr>
                <w:rFonts w:ascii="Cambria Math" w:hAnsi="Cambria Math"/>
              </w:rPr>
            </m:ctrlPr>
          </m:sSupPr>
          <m:e>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sup>
            <m:r>
              <w:rPr>
                <w:rFonts w:ascii="Cambria Math" w:hAnsi="Cambria Math"/>
                <w:lang w:val="es-CO"/>
              </w:rPr>
              <m:t>2</m:t>
            </m:r>
          </m:sup>
        </m:sSup>
      </m:oMath>
      <w:r w:rsidRPr="00EE597A">
        <w:rPr>
          <w:lang w:val="es-CO"/>
        </w:rPr>
        <w:t xml:space="preserve"> mostramos que perfiles asimétricos de </w:t>
      </w:r>
      <w:r>
        <w:t>α</w:t>
      </w:r>
      <w:r w:rsidRPr="00EE597A">
        <w:rPr>
          <w:lang w:val="es-CO"/>
        </w:rPr>
        <w:t xml:space="preserve"> inducen flujo de momento unidireccional </w:t>
      </w:r>
      <m:oMath>
        <m:sSub>
          <m:sSubPr>
            <m:ctrlPr>
              <w:rPr>
                <w:rFonts w:ascii="Cambria Math" w:hAnsi="Cambria Math"/>
              </w:rPr>
            </m:ctrlPr>
          </m:sSubPr>
          <m:e>
            <m:r>
              <w:rPr>
                <w:rFonts w:ascii="Cambria Math" w:hAnsi="Cambria Math"/>
              </w:rPr>
              <m:t>F</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rPr>
              <m:t>ΔE</m:t>
            </m:r>
          </m:e>
          <m:sub>
            <m:r>
              <w:rPr>
                <w:rFonts w:ascii="Cambria Math" w:hAnsi="Cambria Math"/>
              </w:rPr>
              <m:t>ZPE</m:t>
            </m:r>
          </m:sub>
        </m:sSub>
      </m:oMath>
      <w:r w:rsidRPr="00EE597A">
        <w:rPr>
          <w:lang w:val="es-CO"/>
        </w:rPr>
        <w:t xml:space="preserve"> permitiendo flotación en estado estacionario contra la gravedad y desplazamientos laterales o verticales controlados. Derivamos expresiones en forma cerrada para el empuje por unidad de área en 1-D y esbozamos un esquema de control conceptual para maniobras pulsadas de “salto temporal” que respetan el ordenamiento causal. No se requieren nuevas simulaciones ni experimentos </w:t>
      </w:r>
      <w:r w:rsidRPr="00EE597A">
        <w:rPr>
          <w:i/>
          <w:iCs/>
          <w:lang w:val="es-CO"/>
        </w:rPr>
        <w:t>acoplados a campo</w:t>
      </w:r>
      <w:r w:rsidRPr="00EE597A">
        <w:rPr>
          <w:lang w:val="es-CO"/>
        </w:rPr>
        <w:t xml:space="preserve"> para esta exploración teórica; en cambio, mapeamos el camino desde reactores de micro-vatios probados a demostradores de escala de milivatios y finalmente a módulos Aetherion de vectorización de empuje. Este trabajo traza la siguiente etapa del desarrollo Aetherion: de extracción de energía estática a propulsión dinámica y navegación espaciotemporal.</w:t>
      </w:r>
    </w:p>
    <w:p w14:paraId="7BDDF84F" w14:textId="77777777" w:rsidR="00FC3058" w:rsidRPr="00EE597A" w:rsidRDefault="00000000">
      <w:pPr>
        <w:pStyle w:val="BodyText"/>
        <w:rPr>
          <w:lang w:val="es-CO"/>
        </w:rPr>
      </w:pPr>
      <w:r w:rsidRPr="00EE597A">
        <w:rPr>
          <w:b/>
          <w:bCs/>
          <w:lang w:val="es-CO"/>
        </w:rPr>
        <w:t>1 Introducción</w:t>
      </w:r>
    </w:p>
    <w:p w14:paraId="0D8BDA4D" w14:textId="77777777" w:rsidR="00FC3058" w:rsidRPr="00EE597A" w:rsidRDefault="00000000">
      <w:pPr>
        <w:pStyle w:val="BodyText"/>
        <w:rPr>
          <w:lang w:val="es-CO"/>
        </w:rPr>
      </w:pPr>
      <w:r w:rsidRPr="00EE597A">
        <w:rPr>
          <w:lang w:val="es-CO"/>
        </w:rPr>
        <w:t xml:space="preserve">La búsqueda de tecnologías novedosas de propulsión y maniobra ha estado largamente restringida por la tercera ley de Newton y los límites prácticos de la masa de propelente. El </w:t>
      </w:r>
      <w:r w:rsidRPr="00EE597A">
        <w:rPr>
          <w:b/>
          <w:bCs/>
          <w:lang w:val="es-CO"/>
        </w:rPr>
        <w:t>marco Aetherion</w:t>
      </w:r>
      <w:r w:rsidRPr="00EE597A">
        <w:rPr>
          <w:lang w:val="es-CO"/>
        </w:rPr>
        <w:t xml:space="preserve">, nacido del modelo de </w:t>
      </w:r>
      <w:r w:rsidRPr="00EE597A">
        <w:rPr>
          <w:b/>
          <w:bCs/>
          <w:lang w:val="es-CO"/>
        </w:rPr>
        <w:t>Relatividad Temporal Multiescala</w:t>
      </w:r>
      <w:r w:rsidRPr="00EE597A">
        <w:rPr>
          <w:lang w:val="es-CO"/>
        </w:rPr>
        <w:t xml:space="preserve"> (RTM), ofrece una ruta radicalmente diferente: al ingenierizar gradientes espaciales en el exponente de escalado temporal </w:t>
      </w:r>
      <m:oMath>
        <m:r>
          <w:rPr>
            <w:rFonts w:ascii="Cambria Math" w:hAnsi="Cambria Math"/>
          </w:rPr>
          <m:t>α</m:t>
        </m:r>
      </m:oMath>
      <w:r w:rsidRPr="00EE597A">
        <w:rPr>
          <w:lang w:val="es-CO"/>
        </w:rPr>
        <w:t>, uno puede inducir momento dirigido y reubicaciones discretas sin expulsar masa de reacción.</w:t>
      </w:r>
    </w:p>
    <w:p w14:paraId="49426927" w14:textId="77777777" w:rsidR="00FC3058" w:rsidRPr="00EE597A" w:rsidRDefault="00000000">
      <w:pPr>
        <w:pStyle w:val="BodyText"/>
        <w:rPr>
          <w:lang w:val="es-CO"/>
        </w:rPr>
      </w:pPr>
      <w:r w:rsidRPr="00EE597A">
        <w:rPr>
          <w:lang w:val="es-CO"/>
        </w:rPr>
        <w:t xml:space="preserve">En nuestro trabajo fundacional, demostramos que un campo escalar cuántico confinado </w:t>
      </w:r>
      <m:oMath>
        <m:r>
          <w:rPr>
            <w:rFonts w:ascii="Cambria Math" w:hAnsi="Cambria Math"/>
          </w:rPr>
          <m:t>φ</m:t>
        </m:r>
      </m:oMath>
      <w:r w:rsidRPr="00EE597A">
        <w:rPr>
          <w:lang w:val="es-CO"/>
        </w:rPr>
        <w:t xml:space="preserve">, cuando se acopla a </w:t>
      </w:r>
      <m:oMath>
        <m:r>
          <m:rPr>
            <m:sty m:val="p"/>
          </m:rPr>
          <w:rPr>
            <w:rFonts w:ascii="Cambria Math" w:hAnsi="Cambria Math"/>
            <w:lang w:val="es-CO"/>
          </w:rPr>
          <m:t>∇</m:t>
        </m:r>
        <m:r>
          <w:rPr>
            <w:rFonts w:ascii="Cambria Math" w:hAnsi="Cambria Math"/>
          </w:rPr>
          <m:t>α</m:t>
        </m:r>
      </m:oMath>
      <w:r w:rsidRPr="00EE597A">
        <w:rPr>
          <w:lang w:val="es-CO"/>
        </w:rPr>
        <w:t>, desbloquea energía del punto cero vía la ley de escalado</w:t>
      </w:r>
    </w:p>
    <w:p w14:paraId="13C8EB51" w14:textId="77777777" w:rsidR="00FC3058" w:rsidRDefault="00000000">
      <w:pPr>
        <w:pStyle w:val="BodyText"/>
      </w:pPr>
      <m:oMathPara>
        <m:oMathParaPr>
          <m:jc m:val="center"/>
        </m:oMathParaPr>
        <m:oMath>
          <m:sSup>
            <m:sSupPr>
              <m:ctrlPr>
                <w:rPr>
                  <w:rFonts w:ascii="Cambria Math" w:hAnsi="Cambria Math"/>
                </w:rPr>
              </m:ctrlPr>
            </m:sSupPr>
            <m:e>
              <m:r>
                <w:rPr>
                  <w:rFonts w:ascii="Cambria Math" w:hAnsi="Cambria Math"/>
                </w:rPr>
                <m:t>P</m:t>
              </m:r>
              <m:r>
                <m:rPr>
                  <m:sty m:val="p"/>
                </m:rPr>
                <w:rPr>
                  <w:rFonts w:ascii="Cambria Math" w:hAnsi="Cambria Math"/>
                </w:rPr>
                <m:t>∝</m:t>
              </m:r>
              <m:r>
                <w:rPr>
                  <w:rFonts w:ascii="Cambria Math" w:hAnsi="Cambria Math"/>
                </w:rPr>
                <m:t>κ</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m:oMathPara>
    </w:p>
    <w:p w14:paraId="1DF8365A" w14:textId="77777777" w:rsidR="00FC3058" w:rsidRPr="00EE597A" w:rsidRDefault="00000000">
      <w:pPr>
        <w:pStyle w:val="FirstParagraph"/>
        <w:rPr>
          <w:lang w:val="es-CO"/>
        </w:rPr>
      </w:pPr>
      <w:r w:rsidRPr="00EE597A">
        <w:rPr>
          <w:lang w:val="es-CO"/>
        </w:rPr>
        <w:lastRenderedPageBreak/>
        <w:t xml:space="preserve">con </w:t>
      </w:r>
      <m:oMath>
        <m:sSup>
          <m:sSupPr>
            <m:ctrlPr>
              <w:rPr>
                <w:rFonts w:ascii="Cambria Math" w:hAnsi="Cambria Math"/>
              </w:rPr>
            </m:ctrlPr>
          </m:sSupPr>
          <m:e>
            <m:r>
              <w:rPr>
                <w:rFonts w:ascii="Cambria Math" w:hAnsi="Cambria Math"/>
              </w:rPr>
              <m:t>κ</m:t>
            </m:r>
            <m:r>
              <m:rPr>
                <m:sty m:val="p"/>
              </m:rPr>
              <w:rPr>
                <w:rFonts w:ascii="Cambria Math" w:hAnsi="Cambria Math"/>
                <w:lang w:val="es-CO"/>
              </w:rPr>
              <m:t>=</m:t>
            </m:r>
            <m:r>
              <w:rPr>
                <w:rFonts w:ascii="Cambria Math" w:hAnsi="Cambria Math"/>
              </w:rPr>
              <m:t>γ</m:t>
            </m:r>
            <m:r>
              <m:rPr>
                <m:sty m:val="p"/>
              </m:rPr>
              <w:rPr>
                <w:rFonts w:ascii="Cambria Math" w:hAnsi="Cambria Math"/>
                <w:lang w:val="es-CO"/>
              </w:rPr>
              <m:t>/</m:t>
            </m:r>
            <m:r>
              <w:rPr>
                <w:rFonts w:ascii="Cambria Math" w:hAnsi="Cambria Math"/>
              </w:rPr>
              <m:t>M</m:t>
            </m:r>
          </m:e>
          <m:sup>
            <m:r>
              <w:rPr>
                <w:rFonts w:ascii="Cambria Math" w:hAnsi="Cambria Math"/>
                <w:lang w:val="es-CO"/>
              </w:rPr>
              <m:t>2</m:t>
            </m:r>
          </m:sup>
        </m:sSup>
      </m:oMath>
      <w:r w:rsidRPr="00EE597A">
        <w:rPr>
          <w:lang w:val="es-CO"/>
        </w:rPr>
        <w:t xml:space="preserve">. Aquí, extendemos ese mecanismo a </w:t>
      </w:r>
      <w:r w:rsidRPr="00EE597A">
        <w:rPr>
          <w:b/>
          <w:bCs/>
          <w:lang w:val="es-CO"/>
        </w:rPr>
        <w:t>propulsión</w:t>
      </w:r>
      <w:r w:rsidRPr="00EE597A">
        <w:rPr>
          <w:lang w:val="es-CO"/>
        </w:rPr>
        <w:t xml:space="preserve">, </w:t>
      </w:r>
      <w:r w:rsidRPr="00EE597A">
        <w:rPr>
          <w:b/>
          <w:bCs/>
          <w:lang w:val="es-CO"/>
        </w:rPr>
        <w:t>levitación</w:t>
      </w:r>
      <w:r w:rsidRPr="00EE597A">
        <w:rPr>
          <w:lang w:val="es-CO"/>
        </w:rPr>
        <w:t xml:space="preserve">, y </w:t>
      </w:r>
      <w:r w:rsidRPr="00EE597A">
        <w:rPr>
          <w:b/>
          <w:bCs/>
          <w:lang w:val="es-CO"/>
        </w:rPr>
        <w:t>“salto temporal”.</w:t>
      </w:r>
      <w:r w:rsidRPr="00EE597A">
        <w:rPr>
          <w:lang w:val="es-CO"/>
        </w:rPr>
        <w:t xml:space="preserve"> Mostramos cómo perfiles asimétricos de </w:t>
      </w:r>
      <w:r>
        <w:t>α</w:t>
      </w:r>
      <w:r w:rsidRPr="00EE597A">
        <w:rPr>
          <w:lang w:val="es-CO"/>
        </w:rPr>
        <w:t xml:space="preserve"> generan un flujo de energía-momento unidireccional</w:t>
      </w:r>
    </w:p>
    <w:p w14:paraId="5649EFD0"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F</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ΔE</m:t>
              </m:r>
            </m:e>
            <m:sub>
              <m:r>
                <w:rPr>
                  <w:rFonts w:ascii="Cambria Math" w:hAnsi="Cambria Math"/>
                </w:rPr>
                <m:t>ZPE</m:t>
              </m:r>
            </m:sub>
          </m:sSub>
        </m:oMath>
      </m:oMathPara>
    </w:p>
    <w:p w14:paraId="6D81E596" w14:textId="77777777" w:rsidR="00FC3058" w:rsidRPr="00EE597A" w:rsidRDefault="00000000">
      <w:pPr>
        <w:pStyle w:val="FirstParagraph"/>
        <w:rPr>
          <w:lang w:val="es-CO"/>
        </w:rPr>
      </w:pPr>
      <w:r w:rsidRPr="00EE597A">
        <w:rPr>
          <w:lang w:val="es-CO"/>
        </w:rPr>
        <w:t>capaz de contrarrestar la gravedad o producir empuje lateral. Al secuenciar gradientes pulsados o modulados en el tiempo, “saltos” discretos—desplazamientos rápidos y controlados en el espacio físico—se hacen posibles, todo mientras se preserva el orden causal y la conservación de energía.</w:t>
      </w:r>
    </w:p>
    <w:p w14:paraId="2B51A254" w14:textId="77777777" w:rsidR="00FC3058" w:rsidRPr="00EE597A" w:rsidRDefault="00000000">
      <w:pPr>
        <w:pStyle w:val="BodyText"/>
        <w:rPr>
          <w:lang w:val="es-CO"/>
        </w:rPr>
      </w:pPr>
      <w:r w:rsidRPr="00EE597A">
        <w:rPr>
          <w:lang w:val="es-CO"/>
        </w:rPr>
        <w:t>Este artículo no requiere nuevas simulaciones numéricas ni experimentos de laboratorio; más bien, construimos directamente sobre el principio de extracción Aetherion probado. En la Sección 2 derivamos expresiones en forma cerrada para el empuje por unidad de área en una y dos dimensiones. La Sección 3 presenta esquemas de control para flotación continua y saltos temporales pulsados, incluyendo análisis de estabilidad. La Sección 4 examina el presupuesto de energía y extrapola desde reactores de escala de micro-vatios a demostradores de escala de milivatios. Finalmente, la Sección 5 esboza una hoja de ruta hacia prototipos de propulsor a pequeña escala, preparando el escenario para una nueva clase de vuelo sin reacción, ingenierizado temporalmente.</w:t>
      </w:r>
    </w:p>
    <w:p w14:paraId="75CD4DA6" w14:textId="77777777" w:rsidR="00FC3058" w:rsidRPr="00EE597A" w:rsidRDefault="00000000">
      <w:pPr>
        <w:pStyle w:val="BodyText"/>
        <w:rPr>
          <w:lang w:val="es-CO"/>
        </w:rPr>
      </w:pPr>
      <w:r w:rsidRPr="00EE597A">
        <w:rPr>
          <w:b/>
          <w:bCs/>
          <w:lang w:val="es-CO"/>
        </w:rPr>
        <w:t>2 Mecanismo de Empuje</w:t>
      </w:r>
    </w:p>
    <w:p w14:paraId="6028D10A" w14:textId="77777777" w:rsidR="00FC3058" w:rsidRPr="00EE597A" w:rsidRDefault="00000000">
      <w:pPr>
        <w:pStyle w:val="BodyText"/>
        <w:rPr>
          <w:lang w:val="es-CO"/>
        </w:rPr>
      </w:pPr>
      <w:r w:rsidRPr="00EE597A">
        <w:rPr>
          <w:lang w:val="es-CO"/>
        </w:rPr>
        <w:t xml:space="preserve">En el marco Aetherion, un gradiente espacial en el exponente de escalado temporal </w:t>
      </w:r>
      <m:oMath>
        <m:r>
          <w:rPr>
            <w:rFonts w:ascii="Cambria Math" w:hAnsi="Cambria Math"/>
          </w:rPr>
          <m:t>α</m:t>
        </m:r>
      </m:oMath>
      <w:r w:rsidRPr="00EE597A">
        <w:rPr>
          <w:lang w:val="es-CO"/>
        </w:rPr>
        <w:t xml:space="preserve"> no solo desbloquea energía del vacío sino que también imparte un flujo neto de momento—es decir, empuje—dirigido a lo largo de </w:t>
      </w:r>
      <m:oMath>
        <m:r>
          <m:rPr>
            <m:sty m:val="p"/>
          </m:rPr>
          <w:rPr>
            <w:rFonts w:ascii="Cambria Math" w:hAnsi="Cambria Math"/>
            <w:lang w:val="es-CO"/>
          </w:rPr>
          <m:t>∇</m:t>
        </m:r>
        <m:r>
          <w:rPr>
            <w:rFonts w:ascii="Cambria Math" w:hAnsi="Cambria Math"/>
          </w:rPr>
          <m:t>α</m:t>
        </m:r>
      </m:oMath>
      <w:r w:rsidRPr="00EE597A">
        <w:rPr>
          <w:lang w:val="es-CO"/>
        </w:rPr>
        <w:t>. Esbozamos a continuación cómo surge esta fuerza y derivamos su escalado de primer orden.</w:t>
      </w:r>
    </w:p>
    <w:p w14:paraId="18E850AA" w14:textId="77777777" w:rsidR="00FC3058" w:rsidRPr="00EE597A" w:rsidRDefault="00000000">
      <w:pPr>
        <w:pStyle w:val="BodyText"/>
        <w:rPr>
          <w:lang w:val="es-CO"/>
        </w:rPr>
      </w:pPr>
      <w:r w:rsidRPr="00EE597A">
        <w:rPr>
          <w:b/>
          <w:bCs/>
          <w:lang w:val="es-CO"/>
        </w:rPr>
        <w:t xml:space="preserve">2.1 Empuje Estático de Gradientes de </w:t>
      </w:r>
      <w:r>
        <w:rPr>
          <w:b/>
          <w:bCs/>
        </w:rPr>
        <w:t>α</w:t>
      </w:r>
    </w:p>
    <w:p w14:paraId="236B500B" w14:textId="77777777" w:rsidR="00FC3058" w:rsidRPr="00EE597A" w:rsidRDefault="00000000">
      <w:pPr>
        <w:pStyle w:val="BodyText"/>
        <w:rPr>
          <w:lang w:val="es-CO"/>
        </w:rPr>
      </w:pPr>
      <w:r w:rsidRPr="00EE597A">
        <w:rPr>
          <w:b/>
          <w:bCs/>
          <w:lang w:val="es-CO"/>
        </w:rPr>
        <w:t>Flujo de Energía-Momento de ∇</w:t>
      </w:r>
      <w:r>
        <w:rPr>
          <w:b/>
          <w:bCs/>
        </w:rPr>
        <w:t>α</w:t>
      </w:r>
    </w:p>
    <w:p w14:paraId="66EA7802" w14:textId="77777777" w:rsidR="00FC3058" w:rsidRPr="00EE597A" w:rsidRDefault="00000000">
      <w:pPr>
        <w:pStyle w:val="BodyText"/>
        <w:rPr>
          <w:lang w:val="es-CO"/>
        </w:rPr>
      </w:pPr>
      <w:r w:rsidRPr="00EE597A">
        <w:rPr>
          <w:lang w:val="es-CO"/>
        </w:rPr>
        <w:t xml:space="preserve">Cuando una región de volumen </w:t>
      </w:r>
      <m:oMath>
        <m:r>
          <w:rPr>
            <w:rFonts w:ascii="Cambria Math" w:hAnsi="Cambria Math"/>
          </w:rPr>
          <m:t>V</m:t>
        </m:r>
      </m:oMath>
      <w:r w:rsidRPr="00EE597A">
        <w:rPr>
          <w:lang w:val="es-CO"/>
        </w:rPr>
        <w:t xml:space="preserve"> experimenta un pequeño cambio </w:t>
      </w:r>
      <m:oMath>
        <m:r>
          <w:rPr>
            <w:rFonts w:ascii="Cambria Math" w:hAnsi="Cambria Math"/>
          </w:rPr>
          <m:t>δε</m:t>
        </m:r>
      </m:oMath>
      <w:r w:rsidRPr="00EE597A">
        <w:rPr>
          <w:lang w:val="es-CO"/>
        </w:rPr>
        <w:t xml:space="preserve"> en densidad de energía del punto cero accesible (de la Sección 2.1 del artículo principal),</w:t>
      </w:r>
    </w:p>
    <w:p w14:paraId="4C0ABF8A" w14:textId="77777777" w:rsidR="00FC3058" w:rsidRDefault="00000000">
      <w:pPr>
        <w:pStyle w:val="BodyText"/>
      </w:pPr>
      <m:oMathPara>
        <m:oMathParaPr>
          <m:jc m:val="center"/>
        </m:oMathParaPr>
        <m:oMath>
          <m:sSup>
            <m:sSupPr>
              <m:ctrlPr>
                <w:rPr>
                  <w:rFonts w:ascii="Cambria Math" w:hAnsi="Cambria Math"/>
                </w:rPr>
              </m:ctrlPr>
            </m:sSupPr>
            <m:e>
              <m:r>
                <w:rPr>
                  <w:rFonts w:ascii="Cambria Math" w:hAnsi="Cambria Math"/>
                </w:rPr>
                <m:t>δε</m:t>
              </m:r>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ε</m:t>
              </m:r>
            </m:e>
            <m:sub>
              <m:r>
                <w:rPr>
                  <w:rFonts w:ascii="Cambria Math" w:hAnsi="Cambria Math"/>
                </w:rPr>
                <m:t>ZPE</m:t>
              </m:r>
            </m:sub>
          </m:sSub>
        </m:oMath>
      </m:oMathPara>
    </w:p>
    <w:p w14:paraId="5362F0AA" w14:textId="77777777" w:rsidR="00FC3058" w:rsidRPr="00EE597A" w:rsidRDefault="00000000">
      <w:pPr>
        <w:pStyle w:val="FirstParagraph"/>
        <w:rPr>
          <w:lang w:val="es-CO"/>
        </w:rPr>
      </w:pPr>
      <w:r w:rsidRPr="00EE597A">
        <w:rPr>
          <w:lang w:val="es-CO"/>
        </w:rPr>
        <w:t>esa energía puede convertirse en flujo dirigido. Por continuidad, el vector tipo Poynting resultante</w:t>
      </w:r>
    </w:p>
    <w:p w14:paraId="15B79A4E" w14:textId="77777777" w:rsidR="00FC3058" w:rsidRDefault="00000000">
      <w:pPr>
        <w:pStyle w:val="BodyText"/>
      </w:pPr>
      <m:oMathPara>
        <m:oMathParaPr>
          <m:jc m:val="center"/>
        </m:oMathParaPr>
        <m:oMath>
          <m:r>
            <m:rPr>
              <m:sty m:val="b"/>
            </m:rP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α</m:t>
              </m:r>
            </m:den>
          </m:f>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α</m:t>
          </m:r>
        </m:oMath>
      </m:oMathPara>
    </w:p>
    <w:p w14:paraId="3FA74F12" w14:textId="77777777" w:rsidR="00FC3058" w:rsidRPr="00EE597A" w:rsidRDefault="00000000">
      <w:pPr>
        <w:pStyle w:val="FirstParagraph"/>
        <w:rPr>
          <w:lang w:val="es-CO"/>
        </w:rPr>
      </w:pPr>
      <w:r w:rsidRPr="00EE597A">
        <w:rPr>
          <w:lang w:val="es-CO"/>
        </w:rPr>
        <w:t xml:space="preserve">porta tanto potencia como momento a lo largo de </w:t>
      </w:r>
      <m:oMath>
        <m:r>
          <m:rPr>
            <m:sty m:val="p"/>
          </m:rPr>
          <w:rPr>
            <w:rFonts w:ascii="Cambria Math" w:hAnsi="Cambria Math"/>
            <w:lang w:val="es-CO"/>
          </w:rPr>
          <m:t>∇</m:t>
        </m:r>
        <m:r>
          <w:rPr>
            <w:rFonts w:ascii="Cambria Math" w:hAnsi="Cambria Math"/>
          </w:rPr>
          <m:t>α</m:t>
        </m:r>
      </m:oMath>
      <w:r w:rsidRPr="00EE597A">
        <w:rPr>
          <w:lang w:val="es-CO"/>
        </w:rPr>
        <w:t xml:space="preserve">. Aquí </w:t>
      </w:r>
      <m:oMath>
        <m:sSup>
          <m:sSupPr>
            <m:ctrlPr>
              <w:rPr>
                <w:rFonts w:ascii="Cambria Math" w:hAnsi="Cambria Math"/>
              </w:rPr>
            </m:ctrlPr>
          </m:sSupPr>
          <m:e>
            <m:r>
              <w:rPr>
                <w:rFonts w:ascii="Cambria Math" w:hAnsi="Cambria Math"/>
              </w:rPr>
              <m:t>κ</m:t>
            </m:r>
            <m:r>
              <m:rPr>
                <m:sty m:val="p"/>
              </m:rPr>
              <w:rPr>
                <w:rFonts w:ascii="Cambria Math" w:hAnsi="Cambria Math"/>
                <w:lang w:val="es-CO"/>
              </w:rPr>
              <m:t>=</m:t>
            </m:r>
            <m:r>
              <w:rPr>
                <w:rFonts w:ascii="Cambria Math" w:hAnsi="Cambria Math"/>
              </w:rPr>
              <m:t>γ</m:t>
            </m:r>
            <m:r>
              <m:rPr>
                <m:sty m:val="p"/>
              </m:rPr>
              <w:rPr>
                <w:rFonts w:ascii="Cambria Math" w:hAnsi="Cambria Math"/>
                <w:lang w:val="es-CO"/>
              </w:rPr>
              <m:t>/</m:t>
            </m:r>
            <m:r>
              <w:rPr>
                <w:rFonts w:ascii="Cambria Math" w:hAnsi="Cambria Math"/>
              </w:rPr>
              <m:t>M</m:t>
            </m:r>
          </m:e>
          <m:sup>
            <m:r>
              <w:rPr>
                <w:rFonts w:ascii="Cambria Math" w:hAnsi="Cambria Math"/>
                <w:lang w:val="es-CO"/>
              </w:rPr>
              <m:t>2</m:t>
            </m:r>
          </m:sup>
        </m:sSup>
      </m:oMath>
      <w:r w:rsidRPr="00EE597A">
        <w:rPr>
          <w:lang w:val="es-CO"/>
        </w:rPr>
        <w:t xml:space="preserve"> encapsula el acoplamiento campo-gradiente.</w:t>
      </w:r>
    </w:p>
    <w:p w14:paraId="109129E0" w14:textId="77777777" w:rsidR="00FC3058" w:rsidRPr="00EE597A" w:rsidRDefault="00000000">
      <w:pPr>
        <w:pStyle w:val="BodyText"/>
        <w:rPr>
          <w:lang w:val="es-CO"/>
        </w:rPr>
      </w:pPr>
      <w:r w:rsidRPr="00EE597A">
        <w:rPr>
          <w:b/>
          <w:bCs/>
          <w:lang w:val="es-CO"/>
        </w:rPr>
        <w:t>Fuerza por Unidad de Área</w:t>
      </w:r>
    </w:p>
    <w:p w14:paraId="2C004307" w14:textId="77777777" w:rsidR="00FC3058" w:rsidRPr="00EE597A" w:rsidRDefault="00000000">
      <w:pPr>
        <w:pStyle w:val="BodyText"/>
        <w:rPr>
          <w:lang w:val="es-CO"/>
        </w:rPr>
      </w:pPr>
      <w:r w:rsidRPr="00EE597A">
        <w:rPr>
          <w:lang w:val="es-CO"/>
        </w:rPr>
        <w:t xml:space="preserve">El empuje neto </w:t>
      </w:r>
      <m:oMath>
        <m:r>
          <w:rPr>
            <w:rFonts w:ascii="Cambria Math" w:hAnsi="Cambria Math"/>
          </w:rPr>
          <m:t>F</m:t>
        </m:r>
      </m:oMath>
      <w:r w:rsidRPr="00EE597A">
        <w:rPr>
          <w:lang w:val="es-CO"/>
        </w:rPr>
        <w:t xml:space="preserve"> sobre una superficie de área </w:t>
      </w:r>
      <m:oMath>
        <m:r>
          <w:rPr>
            <w:rFonts w:ascii="Cambria Math" w:hAnsi="Cambria Math"/>
          </w:rPr>
          <m:t>A</m:t>
        </m:r>
      </m:oMath>
      <w:r w:rsidRPr="00EE597A">
        <w:rPr>
          <w:lang w:val="es-CO"/>
        </w:rPr>
        <w:t xml:space="preserve"> surge del momento portado por este flujo de energía. Igualando potencia a fuerza por velocidad (</w:t>
      </w:r>
      <m:oMath>
        <m:r>
          <w:rPr>
            <w:rFonts w:ascii="Cambria Math" w:hAnsi="Cambria Math"/>
          </w:rPr>
          <m:t>P</m:t>
        </m:r>
        <m:r>
          <m:rPr>
            <m:sty m:val="p"/>
          </m:rPr>
          <w:rPr>
            <w:rFonts w:ascii="Cambria Math" w:hAnsi="Cambria Math"/>
            <w:lang w:val="es-CO"/>
          </w:rPr>
          <m:t>=</m:t>
        </m:r>
        <m:r>
          <w:rPr>
            <w:rFonts w:ascii="Cambria Math" w:hAnsi="Cambria Math"/>
          </w:rPr>
          <m:t>Fc</m:t>
        </m:r>
      </m:oMath>
      <w:r w:rsidRPr="00EE597A">
        <w:rPr>
          <w:lang w:val="es-CO"/>
        </w:rPr>
        <w:t xml:space="preserve"> ya que los modos del vacío se propagan a velocidad </w:t>
      </w:r>
      <m:oMath>
        <m:r>
          <w:rPr>
            <w:rFonts w:ascii="Cambria Math" w:hAnsi="Cambria Math"/>
          </w:rPr>
          <m:t>c</m:t>
        </m:r>
      </m:oMath>
      <w:r w:rsidRPr="00EE597A">
        <w:rPr>
          <w:lang w:val="es-CO"/>
        </w:rPr>
        <w:t>)</w:t>
      </w:r>
    </w:p>
    <w:p w14:paraId="2118366A" w14:textId="77777777" w:rsidR="00FC3058" w:rsidRDefault="00000000">
      <w:pPr>
        <w:pStyle w:val="BodyText"/>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c</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κ</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r>
                <w:rPr>
                  <w:rFonts w:ascii="Cambria Math" w:hAnsi="Cambria Math"/>
                </w:rPr>
                <m:t>A</m:t>
              </m:r>
            </m:num>
            <m:den>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A</m:t>
              </m:r>
            </m:den>
          </m:f>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ΔE</m:t>
              </m:r>
            </m:e>
            <m:sub>
              <m:r>
                <w:rPr>
                  <w:rFonts w:ascii="Cambria Math" w:hAnsi="Cambria Math"/>
                </w:rPr>
                <m:t>ZPE</m:t>
              </m:r>
            </m:sub>
          </m:sSub>
        </m:oMath>
      </m:oMathPara>
    </w:p>
    <w:p w14:paraId="38EC564D" w14:textId="77777777" w:rsidR="00FC3058" w:rsidRPr="00EE597A" w:rsidRDefault="00000000">
      <w:pPr>
        <w:pStyle w:val="FirstParagraph"/>
        <w:rPr>
          <w:lang w:val="es-CO"/>
        </w:rPr>
      </w:pPr>
      <w:r w:rsidRPr="00EE597A">
        <w:rPr>
          <w:lang w:val="es-CO"/>
        </w:rPr>
        <w:lastRenderedPageBreak/>
        <w:t xml:space="preserve">donde hemos absorbido un factor de </w:t>
      </w:r>
      <m:oMath>
        <m:r>
          <w:rPr>
            <w:rFonts w:ascii="Cambria Math" w:hAnsi="Cambria Math"/>
          </w:rPr>
          <m:t>κ</m:t>
        </m:r>
      </m:oMath>
      <w:r w:rsidRPr="00EE597A">
        <w:rPr>
          <w:lang w:val="es-CO"/>
        </w:rPr>
        <w:t xml:space="preserve"> en </w:t>
      </w:r>
      <m:oMath>
        <m:sSub>
          <m:sSubPr>
            <m:ctrlPr>
              <w:rPr>
                <w:rFonts w:ascii="Cambria Math" w:hAnsi="Cambria Math"/>
              </w:rPr>
            </m:ctrlPr>
          </m:sSubPr>
          <m:e>
            <m:r>
              <w:rPr>
                <w:rFonts w:ascii="Cambria Math" w:hAnsi="Cambria Math"/>
              </w:rPr>
              <m:t>ΔE</m:t>
            </m:r>
          </m:e>
          <m:sub>
            <m:r>
              <w:rPr>
                <w:rFonts w:ascii="Cambria Math" w:hAnsi="Cambria Math"/>
              </w:rPr>
              <m:t>ZPE</m:t>
            </m:r>
          </m:sub>
        </m:sSub>
      </m:oMath>
      <w:r w:rsidRPr="00EE597A">
        <w:rPr>
          <w:lang w:val="es-CO"/>
        </w:rPr>
        <w:t xml:space="preserve"> como la energía extraíble local por unidad de gradiente. Así, a primer orden, el </w:t>
      </w:r>
      <w:r w:rsidRPr="00EE597A">
        <w:rPr>
          <w:b/>
          <w:bCs/>
          <w:lang w:val="es-CO"/>
        </w:rPr>
        <w:t>empuje por unidad de área</w:t>
      </w:r>
      <w:r w:rsidRPr="00EE597A">
        <w:rPr>
          <w:lang w:val="es-CO"/>
        </w:rPr>
        <w:t xml:space="preserve"> escala linealmente con la magnitud del gradiente de </w:t>
      </w:r>
      <m:oMath>
        <m:r>
          <w:rPr>
            <w:rFonts w:ascii="Cambria Math" w:hAnsi="Cambria Math"/>
          </w:rPr>
          <m:t>α</m:t>
        </m:r>
      </m:oMath>
      <w:r w:rsidRPr="00EE597A">
        <w:rPr>
          <w:lang w:val="es-CO"/>
        </w:rPr>
        <w:t xml:space="preserve"> y la energía del punto cero desbloqueada:</w:t>
      </w:r>
    </w:p>
    <w:p w14:paraId="5DB7A0FC" w14:textId="77777777" w:rsidR="00FC3058" w:rsidRDefault="00000000">
      <w:pPr>
        <w:pStyle w:val="BodyText"/>
      </w:pPr>
      <m:oMathPara>
        <m:oMathParaPr>
          <m:jc m:val="center"/>
        </m:oMathParaPr>
        <m:oMath>
          <m:f>
            <m:fPr>
              <m:ctrlPr>
                <w:rPr>
                  <w:rFonts w:ascii="Cambria Math" w:hAnsi="Cambria Math"/>
                </w:rPr>
              </m:ctrlPr>
            </m:fPr>
            <m:num>
              <m:r>
                <w:rPr>
                  <w:rFonts w:ascii="Cambria Math" w:hAnsi="Cambria Math"/>
                </w:rPr>
                <m:t>F</m:t>
              </m:r>
            </m:num>
            <m:den>
              <m:r>
                <w:rPr>
                  <w:rFonts w:ascii="Cambria Math" w:hAnsi="Cambria Math"/>
                </w:rPr>
                <m:t>A</m:t>
              </m:r>
            </m:den>
          </m:f>
          <m:sSub>
            <m:sSubPr>
              <m:ctrlPr>
                <w:rPr>
                  <w:rFonts w:ascii="Cambria Math" w:hAnsi="Cambria Math"/>
                </w:rPr>
              </m:ctrlPr>
            </m:sSubPr>
            <m:e>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ΔE</m:t>
              </m:r>
            </m:e>
            <m:sub>
              <m:r>
                <w:rPr>
                  <w:rFonts w:ascii="Cambria Math" w:hAnsi="Cambria Math"/>
                </w:rPr>
                <m:t>ZPE</m:t>
              </m:r>
            </m:sub>
          </m:sSub>
        </m:oMath>
      </m:oMathPara>
    </w:p>
    <w:p w14:paraId="68A7DBA8" w14:textId="77777777" w:rsidR="00FC3058" w:rsidRPr="00EE597A" w:rsidRDefault="00000000">
      <w:pPr>
        <w:pStyle w:val="FirstParagraph"/>
        <w:rPr>
          <w:lang w:val="es-CO"/>
        </w:rPr>
      </w:pPr>
      <w:r w:rsidRPr="00EE597A">
        <w:rPr>
          <w:b/>
          <w:bCs/>
          <w:lang w:val="es-CO"/>
        </w:rPr>
        <w:t xml:space="preserve">2.2 Modulación de </w:t>
      </w:r>
      <w:r>
        <w:rPr>
          <w:b/>
          <w:bCs/>
        </w:rPr>
        <w:t>α</w:t>
      </w:r>
      <w:r w:rsidRPr="00EE597A">
        <w:rPr>
          <w:b/>
          <w:bCs/>
          <w:lang w:val="es-CO"/>
        </w:rPr>
        <w:t xml:space="preserve"> Inducida por Vibración (OMV)</w:t>
      </w:r>
    </w:p>
    <w:p w14:paraId="0AA29C65" w14:textId="77777777" w:rsidR="00FC3058" w:rsidRPr="00C95BDA" w:rsidRDefault="00000000">
      <w:pPr>
        <w:pStyle w:val="BodyText"/>
        <w:rPr>
          <w:lang w:val="es-CO"/>
        </w:rPr>
      </w:pPr>
      <w:r w:rsidRPr="00EE597A">
        <w:rPr>
          <w:b/>
          <w:bCs/>
          <w:lang w:val="es-CO"/>
        </w:rPr>
        <w:t>Configuración.</w:t>
      </w:r>
      <w:r w:rsidRPr="00EE597A">
        <w:rPr>
          <w:lang w:val="es-CO"/>
        </w:rPr>
        <w:br/>
        <w:t xml:space="preserve">Una masa de prueba suspendida de longitud </w:t>
      </w:r>
      <m:oMath>
        <m:r>
          <w:rPr>
            <w:rFonts w:ascii="Cambria Math" w:hAnsi="Cambria Math"/>
          </w:rPr>
          <m:t>L</m:t>
        </m:r>
      </m:oMath>
      <w:r w:rsidRPr="00EE597A">
        <w:rPr>
          <w:lang w:val="es-CO"/>
        </w:rPr>
        <w:t xml:space="preserve"> es excitada por un modo de onda estacionaria longitudinal a frecuencia angular </w:t>
      </w:r>
      <m:oMath>
        <m:r>
          <w:rPr>
            <w:rFonts w:ascii="Cambria Math" w:hAnsi="Cambria Math"/>
          </w:rPr>
          <m:t>ω</m:t>
        </m:r>
        <m:r>
          <m:rPr>
            <m:sty m:val="p"/>
          </m:rPr>
          <w:rPr>
            <w:rFonts w:ascii="Cambria Math" w:hAnsi="Cambria Math"/>
            <w:lang w:val="es-CO"/>
          </w:rPr>
          <m:t>=</m:t>
        </m:r>
        <m:r>
          <w:rPr>
            <w:rFonts w:ascii="Cambria Math" w:hAnsi="Cambria Math"/>
            <w:lang w:val="es-CO"/>
          </w:rPr>
          <m:t>2</m:t>
        </m:r>
        <m:r>
          <w:rPr>
            <w:rFonts w:ascii="Cambria Math" w:hAnsi="Cambria Math"/>
          </w:rPr>
          <m:t>πf</m:t>
        </m:r>
      </m:oMath>
      <w:r w:rsidRPr="00EE597A">
        <w:rPr>
          <w:lang w:val="es-CO"/>
        </w:rPr>
        <w:t xml:space="preserve">. </w:t>
      </w:r>
      <w:r w:rsidRPr="00C95BDA">
        <w:rPr>
          <w:lang w:val="es-CO"/>
        </w:rPr>
        <w:t>Modelamos el exponente de escalado temporal local como</w:t>
      </w:r>
    </w:p>
    <w:p w14:paraId="1B56726F" w14:textId="77777777" w:rsidR="00FC3058" w:rsidRDefault="00000000">
      <w:pPr>
        <w:pStyle w:val="BodyText"/>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m:t>
          </m:r>
          <m:r>
            <m:rPr>
              <m:sty m:val="p"/>
            </m:rPr>
            <w:rPr>
              <w:rFonts w:ascii="Cambria Math" w:hAnsi="Cambria Math"/>
            </w:rPr>
            <m:t>sin</m:t>
          </m:r>
          <m:d>
            <m:dPr>
              <m:ctrlPr>
                <w:rPr>
                  <w:rFonts w:ascii="Cambria Math" w:hAnsi="Cambria Math"/>
                </w:rPr>
              </m:ctrlPr>
            </m:dPr>
            <m:e>
              <m:r>
                <w:rPr>
                  <w:rFonts w:ascii="Cambria Math" w:hAnsi="Cambria Math"/>
                </w:rPr>
                <m:t>ωt</m:t>
              </m:r>
            </m:e>
          </m:d>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πz</m:t>
                  </m:r>
                </m:num>
                <m:den>
                  <m:r>
                    <w:rPr>
                      <w:rFonts w:ascii="Cambria Math" w:hAnsi="Cambria Math"/>
                    </w:rPr>
                    <m:t>L</m:t>
                  </m:r>
                </m:den>
              </m:f>
            </m:e>
          </m:d>
          <m:r>
            <w:rPr>
              <w:rFonts w:ascii="Cambria Math" w:hAnsi="Cambria Math"/>
            </w:rPr>
            <m:t>  0</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oMath>
      </m:oMathPara>
    </w:p>
    <w:p w14:paraId="5E70D873" w14:textId="77777777" w:rsidR="00FC3058" w:rsidRPr="00EE597A" w:rsidRDefault="00000000">
      <w:pPr>
        <w:pStyle w:val="FirstParagraph"/>
        <w:rPr>
          <w:lang w:val="es-CO"/>
        </w:rPr>
      </w:pPr>
      <w:r w:rsidRPr="00EE597A">
        <w:rPr>
          <w:lang w:val="es-CO"/>
        </w:rPr>
        <w:t>por lo que el gradiente instantáneo es</w:t>
      </w:r>
      <w:r w:rsidRPr="00EE597A">
        <w:rPr>
          <w:lang w:val="es-CO"/>
        </w:rPr>
        <w:br/>
      </w:r>
    </w:p>
    <w:p w14:paraId="2A2CA299" w14:textId="77777777" w:rsidR="00FC3058" w:rsidRDefault="00000000">
      <w:pPr>
        <w:pStyle w:val="BodyText"/>
      </w:pPr>
      <m:oMathPara>
        <m:oMathParaPr>
          <m:jc m:val="center"/>
        </m:oMathParaPr>
        <m:oMath>
          <m:d>
            <m:dPr>
              <m:begChr m:val="|"/>
              <m:endChr m:val="|"/>
              <m:ctrlPr>
                <w:rPr>
                  <w:rFonts w:ascii="Cambria Math" w:hAnsi="Cambria Math"/>
                </w:rPr>
              </m:ctrlPr>
            </m:dPr>
            <m:e>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L</m:t>
              </m:r>
            </m:den>
          </m:f>
          <m:r>
            <w:rPr>
              <w:rFonts w:ascii="Cambria Math" w:hAnsi="Cambria Math"/>
            </w:rPr>
            <m:t>Δα</m:t>
          </m:r>
          <m:r>
            <m:rPr>
              <m:sty m:val="p"/>
            </m:rPr>
            <w:rPr>
              <w:rFonts w:ascii="Cambria Math" w:hAnsi="Cambria Math"/>
            </w:rPr>
            <m:t>sin</m:t>
          </m:r>
          <m:d>
            <m:dPr>
              <m:ctrlPr>
                <w:rPr>
                  <w:rFonts w:ascii="Cambria Math" w:hAnsi="Cambria Math"/>
                </w:rPr>
              </m:ctrlPr>
            </m:dPr>
            <m:e>
              <m:r>
                <w:rPr>
                  <w:rFonts w:ascii="Cambria Math" w:hAnsi="Cambria Math"/>
                </w:rPr>
                <m:t>ωt</m:t>
              </m:r>
            </m:e>
          </m:d>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πz</m:t>
                  </m:r>
                </m:num>
                <m:den>
                  <m:r>
                    <w:rPr>
                      <w:rFonts w:ascii="Cambria Math" w:hAnsi="Cambria Math"/>
                    </w:rPr>
                    <m:t>L</m:t>
                  </m:r>
                </m:den>
              </m:f>
            </m:e>
          </m:d>
        </m:oMath>
      </m:oMathPara>
    </w:p>
    <w:p w14:paraId="0D6693DD" w14:textId="77777777" w:rsidR="00FC3058" w:rsidRPr="00EE597A" w:rsidRDefault="00000000">
      <w:pPr>
        <w:pStyle w:val="FirstParagraph"/>
        <w:rPr>
          <w:lang w:val="es-CO"/>
        </w:rPr>
      </w:pPr>
      <w:r w:rsidRPr="00EE597A">
        <w:rPr>
          <w:b/>
          <w:bCs/>
          <w:lang w:val="es-CO"/>
        </w:rPr>
        <w:t>Densidad de empuje.</w:t>
      </w:r>
      <w:r w:rsidRPr="00EE597A">
        <w:rPr>
          <w:lang w:val="es-CO"/>
        </w:rPr>
        <w:br/>
        <w:t xml:space="preserve">De la Sección 2.1, el empuje por unidad de área en cada </w:t>
      </w:r>
      <m:oMath>
        <m:r>
          <w:rPr>
            <w:rFonts w:ascii="Cambria Math" w:hAnsi="Cambria Math"/>
          </w:rPr>
          <m:t>z</m:t>
        </m:r>
      </m:oMath>
      <w:r w:rsidRPr="00EE597A">
        <w:rPr>
          <w:lang w:val="es-CO"/>
        </w:rPr>
        <w:t xml:space="preserve"> es</w:t>
      </w:r>
    </w:p>
    <w:p w14:paraId="33433551" w14:textId="77777777" w:rsidR="00FC3058" w:rsidRDefault="00000000">
      <w:pPr>
        <w:pStyle w:val="BodyText"/>
      </w:pPr>
      <m:oMathPara>
        <m:oMathParaPr>
          <m:jc m:val="center"/>
        </m:oMathParaPr>
        <m:oMath>
          <m:f>
            <m:fPr>
              <m:ctrlPr>
                <w:rPr>
                  <w:rFonts w:ascii="Cambria Math" w:hAnsi="Cambria Math"/>
                </w:rPr>
              </m:ctrlPr>
            </m:fPr>
            <m:num>
              <m:r>
                <w:rPr>
                  <w:rFonts w:ascii="Cambria Math" w:hAnsi="Cambria Math"/>
                </w:rPr>
                <m:t>F</m:t>
              </m:r>
            </m:num>
            <m:den>
              <m:r>
                <w:rPr>
                  <w:rFonts w:ascii="Cambria Math" w:hAnsi="Cambria Math"/>
                </w:rPr>
                <m:t>A</m:t>
              </m:r>
            </m:den>
          </m:f>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ρF</m:t>
          </m:r>
          <m:d>
            <m:dPr>
              <m:begChr m:val="|"/>
              <m:endChr m:val="|"/>
              <m:ctrlPr>
                <w:rPr>
                  <w:rFonts w:ascii="Cambria Math" w:hAnsi="Cambria Math"/>
                </w:rPr>
              </m:ctrlPr>
            </m:dPr>
            <m:e>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e>
          </m:d>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ZPE</m:t>
              </m:r>
            </m:sub>
          </m:sSub>
          <m:r>
            <w:rPr>
              <w:rFonts w:ascii="Cambria Math" w:hAnsi="Cambria Math"/>
            </w:rPr>
            <m:t>    ρF</m:t>
          </m:r>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oMath>
      </m:oMathPara>
    </w:p>
    <w:p w14:paraId="34612876" w14:textId="77777777" w:rsidR="00FC3058" w:rsidRPr="00EE597A" w:rsidRDefault="00000000">
      <w:pPr>
        <w:pStyle w:val="FirstParagraph"/>
        <w:rPr>
          <w:lang w:val="es-CO"/>
        </w:rPr>
      </w:pPr>
      <w:r w:rsidRPr="00EE597A">
        <w:rPr>
          <w:lang w:val="es-CO"/>
        </w:rPr>
        <w:t>Insertamos (2) e integramos sobre la fase vibrante</w:t>
      </w:r>
      <w:r w:rsidRPr="00EE597A">
        <w:rPr>
          <w:lang w:val="es-CO"/>
        </w:rPr>
        <w:br/>
      </w:r>
    </w:p>
    <w:p w14:paraId="0E5A0E03" w14:textId="77777777" w:rsidR="00FC3058"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AρF</m:t>
          </m:r>
          <m:f>
            <m:fPr>
              <m:ctrlPr>
                <w:rPr>
                  <w:rFonts w:ascii="Cambria Math" w:hAnsi="Cambria Math"/>
                </w:rPr>
              </m:ctrlPr>
            </m:fPr>
            <m:num>
              <m:r>
                <w:rPr>
                  <w:rFonts w:ascii="Cambria Math" w:hAnsi="Cambria Math"/>
                </w:rPr>
                <m:t>πΔα</m:t>
              </m:r>
            </m:num>
            <m:den>
              <m:r>
                <w:rPr>
                  <w:rFonts w:ascii="Cambria Math" w:hAnsi="Cambria Math"/>
                </w:rPr>
                <m:t>L</m:t>
              </m:r>
            </m:den>
          </m:f>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ZPE</m:t>
              </m:r>
            </m:sub>
          </m:sSub>
          <m:r>
            <m:rPr>
              <m:sty m:val="p"/>
            </m:rPr>
            <w:rPr>
              <w:rFonts w:ascii="Cambria Math" w:hAnsi="Cambria Math"/>
            </w:rPr>
            <m:t>sin</m:t>
          </m:r>
          <m:d>
            <m:dPr>
              <m:ctrlPr>
                <w:rPr>
                  <w:rFonts w:ascii="Cambria Math" w:hAnsi="Cambria Math"/>
                </w:rPr>
              </m:ctrlPr>
            </m:dPr>
            <m:e>
              <m:r>
                <w:rPr>
                  <w:rFonts w:ascii="Cambria Math" w:hAnsi="Cambria Math"/>
                </w:rPr>
                <m:t>ωt</m:t>
              </m:r>
            </m:e>
          </m:d>
          <m:nary>
            <m:naryPr>
              <m:limLoc m:val="subSup"/>
              <m:ctrlPr>
                <w:rPr>
                  <w:rFonts w:ascii="Cambria Math" w:hAnsi="Cambria Math"/>
                </w:rPr>
              </m:ctrlPr>
            </m:naryPr>
            <m:sub>
              <m:r>
                <w:rPr>
                  <w:rFonts w:ascii="Cambria Math" w:hAnsi="Cambria Math"/>
                </w:rPr>
                <m:t>0</m:t>
              </m:r>
            </m:sub>
            <m:sup>
              <m:r>
                <w:rPr>
                  <w:rFonts w:ascii="Cambria Math" w:hAnsi="Cambria Math"/>
                </w:rPr>
                <m:t>L</m:t>
              </m:r>
            </m:sup>
            <m:e>
              <m:r>
                <m:rPr>
                  <m:sty m:val="p"/>
                </m:rPr>
                <w:rPr>
                  <w:rFonts w:ascii="Cambria Math" w:hAnsi="Cambria Math"/>
                </w:rPr>
                <m:t>cos</m:t>
              </m:r>
            </m:e>
          </m:nary>
          <m:d>
            <m:dPr>
              <m:ctrlPr>
                <w:rPr>
                  <w:rFonts w:ascii="Cambria Math" w:hAnsi="Cambria Math"/>
                </w:rPr>
              </m:ctrlPr>
            </m:dPr>
            <m:e>
              <m:f>
                <m:fPr>
                  <m:ctrlPr>
                    <w:rPr>
                      <w:rFonts w:ascii="Cambria Math" w:hAnsi="Cambria Math"/>
                    </w:rPr>
                  </m:ctrlPr>
                </m:fPr>
                <m:num>
                  <m:r>
                    <w:rPr>
                      <w:rFonts w:ascii="Cambria Math" w:hAnsi="Cambria Math"/>
                    </w:rPr>
                    <m:t>πz</m:t>
                  </m:r>
                </m:num>
                <m:den>
                  <m:r>
                    <w:rPr>
                      <w:rFonts w:ascii="Cambria Math" w:hAnsi="Cambria Math"/>
                    </w:rPr>
                    <m:t>L</m:t>
                  </m:r>
                </m:den>
              </m:f>
            </m:e>
          </m:d>
          <m:r>
            <w:rPr>
              <w:rFonts w:ascii="Cambria Math" w:hAnsi="Cambria Math"/>
            </w:rPr>
            <m:t>dz</m:t>
          </m:r>
          <m:r>
            <m:rPr>
              <m:sty m:val="p"/>
            </m:rPr>
            <w:rPr>
              <w:rFonts w:ascii="Cambria Math" w:hAnsi="Cambria Math"/>
            </w:rPr>
            <m:t>=</m:t>
          </m:r>
          <m:r>
            <w:rPr>
              <w:rFonts w:ascii="Cambria Math" w:hAnsi="Cambria Math"/>
            </w:rPr>
            <m:t>AρFΔαΔ</m:t>
          </m:r>
          <m:sSub>
            <m:sSubPr>
              <m:ctrlPr>
                <w:rPr>
                  <w:rFonts w:ascii="Cambria Math" w:hAnsi="Cambria Math"/>
                </w:rPr>
              </m:ctrlPr>
            </m:sSubPr>
            <m:e>
              <m:r>
                <w:rPr>
                  <w:rFonts w:ascii="Cambria Math" w:hAnsi="Cambria Math"/>
                </w:rPr>
                <m:t>E</m:t>
              </m:r>
            </m:e>
            <m:sub>
              <m:r>
                <w:rPr>
                  <w:rFonts w:ascii="Cambria Math" w:hAnsi="Cambria Math"/>
                </w:rPr>
                <m:t>ZPE</m:t>
              </m:r>
            </m:sub>
          </m:sSub>
          <m:r>
            <m:rPr>
              <m:sty m:val="p"/>
            </m:rPr>
            <w:rPr>
              <w:rFonts w:ascii="Cambria Math" w:hAnsi="Cambria Math"/>
            </w:rPr>
            <m:t>sin</m:t>
          </m:r>
          <m:d>
            <m:dPr>
              <m:ctrlPr>
                <w:rPr>
                  <w:rFonts w:ascii="Cambria Math" w:hAnsi="Cambria Math"/>
                </w:rPr>
              </m:ctrlPr>
            </m:dPr>
            <m:e>
              <m:r>
                <w:rPr>
                  <w:rFonts w:ascii="Cambria Math" w:hAnsi="Cambria Math"/>
                </w:rPr>
                <m:t>ωt</m:t>
              </m:r>
            </m:e>
          </m:d>
        </m:oMath>
      </m:oMathPara>
    </w:p>
    <w:p w14:paraId="2FD84615" w14:textId="77777777" w:rsidR="00FC3058" w:rsidRPr="00EE597A" w:rsidRDefault="00000000">
      <w:pPr>
        <w:pStyle w:val="FirstParagraph"/>
        <w:rPr>
          <w:lang w:val="es-CO"/>
        </w:rPr>
      </w:pPr>
      <w:r w:rsidRPr="00EE597A">
        <w:rPr>
          <w:b/>
          <w:bCs/>
          <w:lang w:val="es-CO"/>
        </w:rPr>
        <w:t>Desplazamiento sobre un ciclo.</w:t>
      </w:r>
      <w:r w:rsidRPr="00EE597A">
        <w:rPr>
          <w:lang w:val="es-CO"/>
        </w:rPr>
        <w:br/>
        <w:t xml:space="preserve">Para una masa suspendida </w:t>
      </w:r>
      <m:oMath>
        <m:r>
          <w:rPr>
            <w:rFonts w:ascii="Cambria Math" w:hAnsi="Cambria Math"/>
          </w:rPr>
          <m:t>m</m:t>
        </m:r>
      </m:oMath>
      <w:r w:rsidRPr="00EE597A">
        <w:rPr>
          <w:lang w:val="es-CO"/>
        </w:rPr>
        <w:t>,</w:t>
      </w:r>
    </w:p>
    <w:p w14:paraId="170567ED" w14:textId="77777777" w:rsidR="00FC3058" w:rsidRDefault="00000000">
      <w:pPr>
        <w:pStyle w:val="BodyText"/>
      </w:pPr>
      <m:oMathPara>
        <m:oMathParaPr>
          <m:jc m:val="center"/>
        </m:oMathParaPr>
        <m:oMath>
          <m:acc>
            <m:accPr>
              <m:chr m:val="̈"/>
              <m:ctrlPr>
                <w:rPr>
                  <w:rFonts w:ascii="Cambria Math" w:hAnsi="Cambria Math"/>
                </w:rPr>
              </m:ctrlPr>
            </m:accPr>
            <m:e>
              <m:r>
                <w:rPr>
                  <w:rFonts w:ascii="Cambria Math" w:hAnsi="Cambria Math"/>
                </w:rPr>
                <m:t>z</m:t>
              </m:r>
            </m:e>
          </m:acc>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e>
              </m:d>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AρFΔαΔ</m:t>
              </m:r>
              <m:sSub>
                <m:sSubPr>
                  <m:ctrlPr>
                    <w:rPr>
                      <w:rFonts w:ascii="Cambria Math" w:hAnsi="Cambria Math"/>
                    </w:rPr>
                  </m:ctrlPr>
                </m:sSubPr>
                <m:e>
                  <m:r>
                    <w:rPr>
                      <w:rFonts w:ascii="Cambria Math" w:hAnsi="Cambria Math"/>
                    </w:rPr>
                    <m:t>E</m:t>
                  </m:r>
                </m:e>
                <m:sub>
                  <m:r>
                    <w:rPr>
                      <w:rFonts w:ascii="Cambria Math" w:hAnsi="Cambria Math"/>
                    </w:rPr>
                    <m:t>ZPE</m:t>
                  </m:r>
                </m:sub>
              </m:sSub>
            </m:num>
            <m:den>
              <m:r>
                <w:rPr>
                  <w:rFonts w:ascii="Cambria Math" w:hAnsi="Cambria Math"/>
                </w:rPr>
                <m:t>m</m:t>
              </m:r>
            </m:den>
          </m:f>
          <m:r>
            <m:rPr>
              <m:sty m:val="p"/>
            </m:rPr>
            <w:rPr>
              <w:rFonts w:ascii="Cambria Math" w:hAnsi="Cambria Math"/>
            </w:rPr>
            <m:t>sin</m:t>
          </m:r>
          <m:d>
            <m:dPr>
              <m:ctrlPr>
                <w:rPr>
                  <w:rFonts w:ascii="Cambria Math" w:hAnsi="Cambria Math"/>
                </w:rPr>
              </m:ctrlPr>
            </m:dPr>
            <m:e>
              <m:r>
                <w:rPr>
                  <w:rFonts w:ascii="Cambria Math" w:hAnsi="Cambria Math"/>
                </w:rPr>
                <m:t>ωt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sin</m:t>
          </m:r>
          <m:d>
            <m:dPr>
              <m:ctrlPr>
                <w:rPr>
                  <w:rFonts w:ascii="Cambria Math" w:hAnsi="Cambria Math"/>
                </w:rPr>
              </m:ctrlPr>
            </m:dPr>
            <m:e>
              <m:r>
                <w:rPr>
                  <w:rFonts w:ascii="Cambria Math" w:hAnsi="Cambria Math"/>
                </w:rPr>
                <m:t>ωt</m:t>
              </m:r>
            </m:e>
          </m:d>
        </m:oMath>
      </m:oMathPara>
    </w:p>
    <w:p w14:paraId="4570AFD6" w14:textId="77777777" w:rsidR="00FC3058" w:rsidRDefault="00000000">
      <w:pPr>
        <w:pStyle w:val="FirstParagraph"/>
      </w:pPr>
      <w:r>
        <w:t>Integramos dos veces:</w:t>
      </w:r>
    </w:p>
    <w:p w14:paraId="0F167C30" w14:textId="77777777" w:rsidR="00FC3058" w:rsidRDefault="00000000">
      <w:pPr>
        <w:pStyle w:val="BodyText"/>
      </w:pPr>
      <m:oMathPara>
        <m:oMathParaPr>
          <m:jc m:val="center"/>
        </m:oMathParaPr>
        <m:oMath>
          <m:r>
            <w:rPr>
              <w:rFonts w:ascii="Cambria Math" w:hAnsi="Cambria Math"/>
            </w:rPr>
            <m:t>Δz</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sSup>
                <m:sSupPr>
                  <m:ctrlPr>
                    <w:rPr>
                      <w:rFonts w:ascii="Cambria Math" w:hAnsi="Cambria Math"/>
                    </w:rPr>
                  </m:ctrlPr>
                </m:sSupPr>
                <m:e>
                  <m:r>
                    <w:rPr>
                      <w:rFonts w:ascii="Cambria Math" w:hAnsi="Cambria Math"/>
                    </w:rPr>
                    <m:t>ω</m:t>
                  </m:r>
                </m:e>
                <m:sup>
                  <m:r>
                    <w:rPr>
                      <w:rFonts w:ascii="Cambria Math" w:hAnsi="Cambria Math"/>
                    </w:rPr>
                    <m:t>2</m:t>
                  </m:r>
                </m:sup>
              </m:sSup>
            </m:den>
          </m:f>
          <m:d>
            <m:dPr>
              <m:begChr m:val="["/>
              <m:endChr m:val="]"/>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ωt</m:t>
                  </m:r>
                </m:e>
              </m:d>
            </m:e>
          </m:d>
          <m:r>
            <w:rPr>
              <w:rFonts w:ascii="Cambria Math" w:hAnsi="Cambria Math"/>
            </w:rPr>
            <m:t>    0</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ω</m:t>
              </m:r>
            </m:den>
          </m:f>
        </m:oMath>
      </m:oMathPara>
    </w:p>
    <w:p w14:paraId="6CA6EFF0" w14:textId="77777777" w:rsidR="00FC3058" w:rsidRPr="00EE597A" w:rsidRDefault="00000000">
      <w:pPr>
        <w:pStyle w:val="FirstParagraph"/>
        <w:rPr>
          <w:lang w:val="es-CO"/>
        </w:rPr>
      </w:pPr>
      <w:r w:rsidRPr="00EE597A">
        <w:rPr>
          <w:lang w:val="es-CO"/>
        </w:rPr>
        <w:t>La excursión pico a pico es por tanto</w:t>
      </w:r>
    </w:p>
    <w:p w14:paraId="5B4FB45C" w14:textId="77777777" w:rsidR="00FC3058" w:rsidRDefault="00000000">
      <w:pPr>
        <w:pStyle w:val="BodyText"/>
      </w:pPr>
      <m:oMathPara>
        <m:oMathParaPr>
          <m:jc m:val="center"/>
        </m:oMathParaPr>
        <m:oMath>
          <m:borderBox>
            <m:borderBoxPr>
              <m:ctrlPr>
                <w:rPr>
                  <w:rFonts w:ascii="Cambria Math" w:hAnsi="Cambria Math"/>
                </w:rPr>
              </m:ctrlPr>
            </m:borderBoxPr>
            <m:e>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2AρFΔαΔ</m:t>
                  </m:r>
                  <m:sSub>
                    <m:sSubPr>
                      <m:ctrlPr>
                        <w:rPr>
                          <w:rFonts w:ascii="Cambria Math" w:hAnsi="Cambria Math"/>
                        </w:rPr>
                      </m:ctrlPr>
                    </m:sSubPr>
                    <m:e>
                      <m:r>
                        <w:rPr>
                          <w:rFonts w:ascii="Cambria Math" w:hAnsi="Cambria Math"/>
                        </w:rPr>
                        <m:t>E</m:t>
                      </m:r>
                    </m:e>
                    <m:sub>
                      <m:r>
                        <w:rPr>
                          <w:rFonts w:ascii="Cambria Math" w:hAnsi="Cambria Math"/>
                        </w:rPr>
                        <m:t>ZPE</m:t>
                      </m:r>
                    </m:sub>
                  </m:sSub>
                </m:num>
                <m:den>
                  <m:r>
                    <w:rPr>
                      <w:rFonts w:ascii="Cambria Math" w:hAnsi="Cambria Math"/>
                    </w:rPr>
                    <m:t>m</m:t>
                  </m:r>
                  <m:sSup>
                    <m:sSupPr>
                      <m:ctrlPr>
                        <w:rPr>
                          <w:rFonts w:ascii="Cambria Math" w:hAnsi="Cambria Math"/>
                        </w:rPr>
                      </m:ctrlPr>
                    </m:sSupPr>
                    <m:e>
                      <m:r>
                        <w:rPr>
                          <w:rFonts w:ascii="Cambria Math" w:hAnsi="Cambria Math"/>
                        </w:rPr>
                        <m:t>ω</m:t>
                      </m:r>
                    </m:e>
                    <m:sup>
                      <m:r>
                        <w:rPr>
                          <w:rFonts w:ascii="Cambria Math" w:hAnsi="Cambria Math"/>
                        </w:rPr>
                        <m:t>2</m:t>
                      </m:r>
                    </m:sup>
                  </m:sSup>
                </m:den>
              </m:f>
            </m:e>
          </m:borderBox>
        </m:oMath>
      </m:oMathPara>
    </w:p>
    <w:p w14:paraId="1BC71619" w14:textId="77777777" w:rsidR="00FC3058" w:rsidRPr="00EE597A" w:rsidRDefault="00000000">
      <w:pPr>
        <w:pStyle w:val="FirstParagraph"/>
        <w:rPr>
          <w:lang w:val="es-CO"/>
        </w:rPr>
      </w:pPr>
      <w:r w:rsidRPr="00EE597A">
        <w:rPr>
          <w:b/>
          <w:bCs/>
          <w:lang w:val="es-CO"/>
        </w:rPr>
        <w:t>Estimación numérica (escala de laboratorio).</w:t>
      </w:r>
    </w:p>
    <w:p w14:paraId="3FA78D68" w14:textId="77777777" w:rsidR="00FC3058" w:rsidRPr="00EE597A" w:rsidRDefault="00000000">
      <w:pPr>
        <w:pStyle w:val="BodyText"/>
        <w:rPr>
          <w:lang w:val="es-CO"/>
        </w:rPr>
      </w:pPr>
      <w:r w:rsidRPr="00EE597A">
        <w:rPr>
          <w:lang w:val="es-CO"/>
        </w:rPr>
        <w:t xml:space="preserve">Tomamos </w:t>
      </w:r>
      <m:oMath>
        <m:r>
          <w:rPr>
            <w:rFonts w:ascii="Cambria Math" w:hAnsi="Cambria Math"/>
          </w:rPr>
          <m:t>A</m:t>
        </m:r>
        <m:r>
          <m:rPr>
            <m:sty m:val="p"/>
          </m:rPr>
          <w:rPr>
            <w:rFonts w:ascii="Cambria Math" w:hAnsi="Cambria Math"/>
            <w:lang w:val="es-CO"/>
          </w:rPr>
          <m:t>=</m:t>
        </m:r>
        <m:r>
          <w:rPr>
            <w:rFonts w:ascii="Cambria Math" w:hAnsi="Cambria Math"/>
            <w:lang w:val="es-CO"/>
          </w:rPr>
          <m:t>1</m:t>
        </m:r>
        <m:r>
          <w:rPr>
            <w:rFonts w:ascii="Cambria Math" w:hAnsi="Cambria Math"/>
          </w:rPr>
          <m:t>cm</m:t>
        </m:r>
        <m:r>
          <w:rPr>
            <w:rFonts w:ascii="Cambria Math" w:hAnsi="Cambria Math"/>
            <w:lang w:val="es-CO"/>
          </w:rPr>
          <m:t>2</m:t>
        </m:r>
      </m:oMath>
      <w:r w:rsidRPr="00EE597A">
        <w:rPr>
          <w:lang w:val="es-CO"/>
        </w:rPr>
        <w:t xml:space="preserve">, </w:t>
      </w:r>
      <m:oMath>
        <m:r>
          <w:rPr>
            <w:rFonts w:ascii="Cambria Math" w:hAnsi="Cambria Math"/>
          </w:rPr>
          <m:t>m</m:t>
        </m:r>
        <m:r>
          <m:rPr>
            <m:sty m:val="p"/>
          </m:rPr>
          <w:rPr>
            <w:rFonts w:ascii="Cambria Math" w:hAnsi="Cambria Math"/>
            <w:lang w:val="es-CO"/>
          </w:rPr>
          <m:t>=</m:t>
        </m:r>
        <m:r>
          <w:rPr>
            <w:rFonts w:ascii="Cambria Math" w:hAnsi="Cambria Math"/>
            <w:lang w:val="es-CO"/>
          </w:rPr>
          <m:t>1</m:t>
        </m:r>
        <m:r>
          <w:rPr>
            <w:rFonts w:ascii="Cambria Math" w:hAnsi="Cambria Math"/>
          </w:rPr>
          <m:t>g</m:t>
        </m:r>
      </m:oMath>
      <w:r w:rsidRPr="00EE597A">
        <w:rPr>
          <w:lang w:val="es-CO"/>
        </w:rPr>
        <w:t xml:space="preserve">, </w:t>
      </w:r>
      <m:oMath>
        <m:r>
          <w:rPr>
            <w:rFonts w:ascii="Cambria Math" w:hAnsi="Cambria Math"/>
          </w:rPr>
          <m:t>Δα</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3</m:t>
            </m:r>
          </m:sup>
        </m:sSup>
      </m:oMath>
    </w:p>
    <w:p w14:paraId="19E89DD5" w14:textId="77777777" w:rsidR="00FC3058" w:rsidRPr="00EE597A" w:rsidRDefault="00000000">
      <w:pPr>
        <w:pStyle w:val="BodyText"/>
        <w:rPr>
          <w:lang w:val="es-CO"/>
        </w:rPr>
      </w:pPr>
      <m:oMath>
        <m:r>
          <w:rPr>
            <w:rFonts w:ascii="Cambria Math" w:hAnsi="Cambria Math"/>
          </w:rPr>
          <w:lastRenderedPageBreak/>
          <m:t>Δ</m:t>
        </m:r>
        <m:sSub>
          <m:sSubPr>
            <m:ctrlPr>
              <w:rPr>
                <w:rFonts w:ascii="Cambria Math" w:hAnsi="Cambria Math"/>
              </w:rPr>
            </m:ctrlPr>
          </m:sSubPr>
          <m:e>
            <m:r>
              <w:rPr>
                <w:rFonts w:ascii="Cambria Math" w:hAnsi="Cambria Math"/>
              </w:rPr>
              <m:t>E</m:t>
            </m:r>
          </m:e>
          <m:sub>
            <m:r>
              <m:rPr>
                <m:nor/>
              </m:rPr>
              <w:rPr>
                <w:lang w:val="es-CO"/>
              </w:rPr>
              <m:t>ZPE</m:t>
            </m:r>
          </m:sub>
        </m:sSub>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3</m:t>
            </m:r>
          </m:sup>
        </m:sSup>
        <m:sSup>
          <m:sSupPr>
            <m:ctrlPr>
              <w:rPr>
                <w:rFonts w:ascii="Cambria Math" w:hAnsi="Cambria Math"/>
              </w:rPr>
            </m:ctrlPr>
          </m:sSupPr>
          <m:e>
            <m:r>
              <m:rPr>
                <m:nor/>
              </m:rPr>
              <w:rPr>
                <w:lang w:val="es-CO"/>
              </w:rPr>
              <m:t xml:space="preserve"> J m</m:t>
            </m:r>
          </m:e>
          <m:sup>
            <m:r>
              <m:rPr>
                <m:sty m:val="p"/>
              </m:rPr>
              <w:rPr>
                <w:rFonts w:ascii="Cambria Math" w:hAnsi="Cambria Math"/>
                <w:lang w:val="es-CO"/>
              </w:rPr>
              <m:t>-</m:t>
            </m:r>
            <m:r>
              <w:rPr>
                <w:rFonts w:ascii="Cambria Math" w:hAnsi="Cambria Math"/>
                <w:lang w:val="es-CO"/>
              </w:rPr>
              <m:t>3</m:t>
            </m:r>
          </m:sup>
        </m:sSup>
        <m:r>
          <m:rPr>
            <m:sty m:val="p"/>
          </m:rPr>
          <w:rPr>
            <w:rFonts w:ascii="Cambria Math" w:hAnsi="Cambria Math"/>
            <w:lang w:val="es-CO"/>
          </w:rPr>
          <m:t>,</m:t>
        </m:r>
        <m:r>
          <w:rPr>
            <w:rFonts w:ascii="Cambria Math" w:hAnsi="Cambria Math"/>
            <w:lang w:val="es-CO"/>
          </w:rPr>
          <m:t> </m:t>
        </m:r>
        <m:r>
          <w:rPr>
            <w:rFonts w:ascii="Cambria Math" w:hAnsi="Cambria Math"/>
          </w:rPr>
          <m:t>κ</m:t>
        </m:r>
        <m:r>
          <m:rPr>
            <m:sty m:val="p"/>
          </m:rPr>
          <w:rPr>
            <w:rFonts w:ascii="Cambria Math" w:hAnsi="Cambria Math"/>
            <w:lang w:val="es-CO"/>
          </w:rPr>
          <m:t>=</m:t>
        </m:r>
        <m:r>
          <w:rPr>
            <w:rFonts w:ascii="Cambria Math" w:hAnsi="Cambria Math"/>
            <w:lang w:val="es-CO"/>
          </w:rPr>
          <m:t>0.1</m:t>
        </m:r>
      </m:oMath>
      <w:r w:rsidRPr="00EE597A">
        <w:rPr>
          <w:lang w:val="es-CO"/>
        </w:rPr>
        <w:t xml:space="preserve">, y </w:t>
      </w:r>
      <m:oMath>
        <m:r>
          <w:rPr>
            <w:rFonts w:ascii="Cambria Math" w:hAnsi="Cambria Math"/>
          </w:rPr>
          <m:t>f</m:t>
        </m:r>
        <m:r>
          <m:rPr>
            <m:sty m:val="p"/>
          </m:rPr>
          <w:rPr>
            <w:rFonts w:ascii="Cambria Math" w:hAnsi="Cambria Math"/>
            <w:lang w:val="es-CO"/>
          </w:rPr>
          <m:t>=</m:t>
        </m:r>
        <m:r>
          <w:rPr>
            <w:rFonts w:ascii="Cambria Math" w:hAnsi="Cambria Math"/>
            <w:lang w:val="es-CO"/>
          </w:rPr>
          <m:t>10</m:t>
        </m:r>
        <m:r>
          <m:rPr>
            <m:nor/>
          </m:rPr>
          <w:rPr>
            <w:lang w:val="es-CO"/>
          </w:rPr>
          <m:t xml:space="preserve"> kHz</m:t>
        </m:r>
      </m:oMath>
      <w:r w:rsidRPr="00EE597A">
        <w:rPr>
          <w:lang w:val="es-CO"/>
        </w:rPr>
        <w:t>:</w:t>
      </w:r>
    </w:p>
    <w:p w14:paraId="0BFBC00F"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Δz</m:t>
              </m:r>
            </m:e>
            <m:sub>
              <m:r>
                <m:rPr>
                  <m:sty m:val="p"/>
                </m:rPr>
                <w:rPr>
                  <w:rFonts w:ascii="Cambria Math" w:hAnsi="Cambria Math"/>
                </w:rPr>
                <m:t>max</m:t>
              </m:r>
            </m:sub>
          </m:sSub>
          <m:r>
            <m:rPr>
              <m:sty m:val="p"/>
            </m:rPr>
            <w:rPr>
              <w:rFonts w:ascii="Cambria Math" w:hAnsi="Cambria Math"/>
            </w:rPr>
            <m:t>∼</m:t>
          </m:r>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r>
            <w:rPr>
              <w:rFonts w:ascii="Cambria Math" w:hAnsi="Cambria Math"/>
            </w:rPr>
            <m:t>m</m:t>
          </m:r>
          <m:r>
            <m:rPr>
              <m:sty m:val="p"/>
            </m:rPr>
            <w:rPr>
              <w:rFonts w:ascii="Cambria Math" w:hAnsi="Cambria Math"/>
            </w:rPr>
            <m:t>=</m:t>
          </m:r>
          <m:r>
            <w:rPr>
              <w:rFonts w:ascii="Cambria Math" w:hAnsi="Cambria Math"/>
            </w:rPr>
            <m:t>0.16μm</m:t>
          </m:r>
        </m:oMath>
      </m:oMathPara>
    </w:p>
    <w:p w14:paraId="5403C475" w14:textId="77777777" w:rsidR="00FC3058" w:rsidRPr="00EE597A" w:rsidRDefault="00000000">
      <w:pPr>
        <w:pStyle w:val="FirstParagraph"/>
        <w:rPr>
          <w:lang w:val="es-CO"/>
        </w:rPr>
      </w:pPr>
      <w:r w:rsidRPr="00EE597A">
        <w:rPr>
          <w:lang w:val="es-CO"/>
        </w:rPr>
        <w:t>Esto cae directamente en el rango de detección de interferometría láser heterodina, proporcionando un objetivo falsificable para el experimento OMV.</w:t>
      </w:r>
    </w:p>
    <w:p w14:paraId="2F94A182" w14:textId="77777777" w:rsidR="00FC3058" w:rsidRPr="00EE597A" w:rsidRDefault="00000000">
      <w:pPr>
        <w:pStyle w:val="BodyText"/>
        <w:rPr>
          <w:lang w:val="es-CO"/>
        </w:rPr>
      </w:pPr>
      <w:r w:rsidRPr="00EE597A">
        <w:rPr>
          <w:b/>
          <w:bCs/>
          <w:lang w:val="es-CO"/>
        </w:rPr>
        <w:t>2.3 Empuje de Gradiente Estructural (TPH)</w:t>
      </w:r>
    </w:p>
    <w:p w14:paraId="7404CC5E" w14:textId="77777777" w:rsidR="00FC3058" w:rsidRPr="00EE597A" w:rsidRDefault="00000000">
      <w:pPr>
        <w:pStyle w:val="BodyText"/>
        <w:rPr>
          <w:lang w:val="es-CO"/>
        </w:rPr>
      </w:pPr>
      <w:r w:rsidRPr="00EE597A">
        <w:rPr>
          <w:lang w:val="es-CO"/>
        </w:rPr>
        <w:t>(8)</w:t>
      </w:r>
    </w:p>
    <w:p w14:paraId="772131AC" w14:textId="77777777" w:rsidR="00FC3058" w:rsidRPr="00EE597A" w:rsidRDefault="00000000">
      <w:pPr>
        <w:pStyle w:val="BodyText"/>
        <w:rPr>
          <w:lang w:val="es-CO"/>
        </w:rPr>
      </w:pPr>
      <w:r w:rsidRPr="00EE597A">
        <w:rPr>
          <w:b/>
          <w:bCs/>
          <w:lang w:val="es-CO"/>
        </w:rPr>
        <w:t>Término jerárquico.</w:t>
      </w:r>
      <w:r w:rsidRPr="00EE597A">
        <w:rPr>
          <w:lang w:val="es-CO"/>
        </w:rPr>
        <w:br/>
        <w:t xml:space="preserve">Sea una meta-retícula reconfigurable que posee una escala característica local </w:t>
      </w:r>
      <m:oMath>
        <m:r>
          <w:rPr>
            <w:rFonts w:ascii="Cambria Math" w:hAnsi="Cambria Math"/>
          </w:rPr>
          <m:t>L</m:t>
        </m:r>
        <m:d>
          <m:dPr>
            <m:ctrlPr>
              <w:rPr>
                <w:rFonts w:ascii="Cambria Math" w:hAnsi="Cambria Math"/>
              </w:rPr>
            </m:ctrlPr>
          </m:dPr>
          <m:e>
            <m:r>
              <w:rPr>
                <w:rFonts w:ascii="Cambria Math" w:hAnsi="Cambria Math"/>
              </w:rPr>
              <m:t>x</m:t>
            </m:r>
          </m:e>
        </m:d>
      </m:oMath>
      <w:r w:rsidRPr="00EE597A">
        <w:rPr>
          <w:lang w:val="es-CO"/>
        </w:rPr>
        <w:t>.</w:t>
      </w:r>
      <w:r w:rsidRPr="00EE597A">
        <w:rPr>
          <w:lang w:val="es-CO"/>
        </w:rPr>
        <w:br/>
        <w:t>La densidad de energía almacenada en su geometría multiescala se postula como</w:t>
      </w:r>
    </w:p>
    <w:p w14:paraId="4F7B99AE" w14:textId="77777777" w:rsidR="00FC3058" w:rsidRDefault="00000000">
      <w:pPr>
        <w:pStyle w:val="BodyText"/>
      </w:pPr>
      <m:oMathPara>
        <m:oMathParaPr>
          <m:jc m:val="center"/>
        </m:oMathParaPr>
        <m:oMath>
          <m:sSup>
            <m:sSupPr>
              <m:ctrlPr>
                <w:rPr>
                  <w:rFonts w:ascii="Cambria Math" w:hAnsi="Cambria Math"/>
                </w:rPr>
              </m:ctrlPr>
            </m:sSupPr>
            <m:e>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ZPE </m:t>
                  </m:r>
                </m:sub>
              </m:sSub>
              <m:r>
                <w:rPr>
                  <w:rFonts w:ascii="Cambria Math" w:hAnsi="Cambria Math"/>
                </w:rPr>
                <m:t>L</m:t>
              </m:r>
              <m:d>
                <m:dPr>
                  <m:ctrlPr>
                    <w:rPr>
                      <w:rFonts w:ascii="Cambria Math" w:hAnsi="Cambria Math"/>
                    </w:rPr>
                  </m:ctrlPr>
                </m:dPr>
                <m:e>
                  <m:r>
                    <w:rPr>
                      <w:rFonts w:ascii="Cambria Math" w:hAnsi="Cambria Math"/>
                    </w:rPr>
                    <m:t>x</m:t>
                  </m:r>
                </m:e>
              </m:d>
            </m:e>
            <m:sup>
              <m:r>
                <w:rPr>
                  <w:rFonts w:ascii="Cambria Math" w:hAnsi="Cambria Math"/>
                </w:rPr>
                <m:t>α</m:t>
              </m:r>
              <m:d>
                <m:dPr>
                  <m:ctrlPr>
                    <w:rPr>
                      <w:rFonts w:ascii="Cambria Math" w:hAnsi="Cambria Math"/>
                    </w:rPr>
                  </m:ctrlPr>
                </m:dPr>
                <m:e>
                  <m:r>
                    <w:rPr>
                      <w:rFonts w:ascii="Cambria Math" w:hAnsi="Cambria Math"/>
                    </w:rPr>
                    <m:t>x</m:t>
                  </m:r>
                </m:e>
              </m:d>
            </m:sup>
          </m:s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r>
            <w:rPr>
              <w:rFonts w:ascii="Cambria Math" w:hAnsi="Cambria Math"/>
            </w:rPr>
            <m:t> exp</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x</m:t>
              </m:r>
            </m:e>
          </m:d>
          <m:r>
            <w:rPr>
              <w:rFonts w:ascii="Cambria Math" w:hAnsi="Cambria Math"/>
            </w:rPr>
            <m:t> ln L</m:t>
          </m:r>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53C38E56" w14:textId="77777777" w:rsidR="00FC3058" w:rsidRPr="00EE597A" w:rsidRDefault="00000000">
      <w:pPr>
        <w:pStyle w:val="FirstParagraph"/>
        <w:rPr>
          <w:lang w:val="es-CO"/>
        </w:rPr>
      </w:pPr>
      <w:r w:rsidRPr="00EE597A">
        <w:rPr>
          <w:lang w:val="es-CO"/>
        </w:rPr>
        <w:t>(9)</w:t>
      </w:r>
    </w:p>
    <w:p w14:paraId="10386930" w14:textId="77777777" w:rsidR="00FC3058" w:rsidRPr="00EE597A" w:rsidRDefault="00000000">
      <w:pPr>
        <w:pStyle w:val="BodyText"/>
        <w:rPr>
          <w:lang w:val="es-CO"/>
        </w:rPr>
      </w:pPr>
      <w:r w:rsidRPr="00EE597A">
        <w:rPr>
          <w:b/>
          <w:bCs/>
          <w:lang w:val="es-CO"/>
        </w:rPr>
        <w:t>Densidad de fuerza efectiva.</w:t>
      </w:r>
      <w:r w:rsidRPr="00EE597A">
        <w:rPr>
          <w:lang w:val="es-CO"/>
        </w:rPr>
        <w:br/>
        <w:t>Tomando la derivada espacial,</w:t>
      </w:r>
    </w:p>
    <w:p w14:paraId="5F281826" w14:textId="77777777" w:rsidR="00FC3058" w:rsidRDefault="00000000">
      <w:pPr>
        <w:pStyle w:val="BodyText"/>
      </w:pPr>
      <m:oMathPara>
        <m:oMathParaPr>
          <m:jc m:val="center"/>
        </m:oMathParaPr>
        <m:oMath>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r>
            <w:rPr>
              <w:rFonts w:ascii="Cambria Math" w:hAnsi="Cambria Math"/>
            </w:rPr>
            <m:t> </m:t>
          </m:r>
          <m:sSup>
            <m:sSupPr>
              <m:ctrlPr>
                <w:rPr>
                  <w:rFonts w:ascii="Cambria Math" w:hAnsi="Cambria Math"/>
                </w:rPr>
              </m:ctrlPr>
            </m:sSupPr>
            <m:e>
              <m:r>
                <w:rPr>
                  <w:rFonts w:ascii="Cambria Math" w:hAnsi="Cambria Math"/>
                </w:rPr>
                <m:t>L</m:t>
              </m:r>
            </m:e>
            <m:sup>
              <m:r>
                <w:rPr>
                  <w:rFonts w:ascii="Cambria Math" w:hAnsi="Cambria Math"/>
                </w:rPr>
                <m:t>α</m:t>
              </m:r>
            </m:sup>
          </m:sSup>
          <m:d>
            <m:dPr>
              <m:ctrlPr>
                <w:rPr>
                  <w:rFonts w:ascii="Cambria Math" w:hAnsi="Cambria Math"/>
                </w:rPr>
              </m:ctrlPr>
            </m:dPr>
            <m:e>
              <m:r>
                <m:rPr>
                  <m:sty m:val="p"/>
                </m:rPr>
                <w:rPr>
                  <w:rFonts w:ascii="Cambria Math" w:hAnsi="Cambria Math"/>
                </w:rPr>
                <m:t>ln</m:t>
              </m:r>
              <m:r>
                <w:rPr>
                  <w:rFonts w:ascii="Cambria Math" w:hAnsi="Cambria Math"/>
                </w:rPr>
                <m:t> L </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 </m:t>
              </m:r>
              <m:r>
                <m:rPr>
                  <m:sty m:val="p"/>
                </m:rPr>
                <w:rPr>
                  <w:rFonts w:ascii="Cambria Math" w:hAnsi="Cambria Math"/>
                </w:rPr>
                <m:t>ln</m:t>
              </m:r>
              <m:r>
                <w:rPr>
                  <w:rFonts w:ascii="Cambria Math" w:hAnsi="Cambria Math"/>
                </w:rPr>
                <m:t> L</m:t>
              </m:r>
            </m:e>
          </m:d>
        </m:oMath>
      </m:oMathPara>
    </w:p>
    <w:p w14:paraId="20334F1C" w14:textId="77777777" w:rsidR="00FC3058" w:rsidRDefault="00000000">
      <w:pPr>
        <w:pStyle w:val="FirstParagraph"/>
      </w:pPr>
      <w:r>
        <w:t>Identificamos las dos contribuciones:</w:t>
      </w:r>
    </w:p>
    <w:p w14:paraId="6B6EAED3" w14:textId="77777777" w:rsidR="00FC3058" w:rsidRDefault="00000000">
      <w:pPr>
        <w:pStyle w:val="Compact"/>
        <w:numPr>
          <w:ilvl w:val="0"/>
          <w:numId w:val="37"/>
        </w:numPr>
      </w:pPr>
      <w:r>
        <w:rPr>
          <w:b/>
          <w:bCs/>
        </w:rPr>
        <w:t>Término temporal</w:t>
      </w:r>
    </w:p>
    <w:p w14:paraId="1035C3B3" w14:textId="77777777" w:rsidR="00FC3058" w:rsidRPr="00EE597A" w:rsidRDefault="00000000">
      <w:pPr>
        <w:pStyle w:val="FirstParagraph"/>
        <w:rPr>
          <w:lang w:val="es-CO"/>
        </w:rPr>
      </w:pPr>
      <m:oMath>
        <m:sSub>
          <m:sSubPr>
            <m:ctrlPr>
              <w:rPr>
                <w:rFonts w:ascii="Cambria Math" w:hAnsi="Cambria Math"/>
              </w:rPr>
            </m:ctrlPr>
          </m:sSubPr>
          <m:e>
            <m:r>
              <w:rPr>
                <w:rFonts w:ascii="Cambria Math" w:hAnsi="Cambria Math"/>
              </w:rPr>
              <m:t>f</m:t>
            </m:r>
          </m:e>
          <m:sub>
            <m:r>
              <w:rPr>
                <w:rFonts w:ascii="Cambria Math" w:hAnsi="Cambria Math"/>
              </w:rPr>
              <m:t>α</m:t>
            </m:r>
          </m:sub>
        </m:sSub>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ZPE</m:t>
            </m:r>
          </m:sub>
        </m:sSub>
        <m:sSup>
          <m:sSupPr>
            <m:ctrlPr>
              <w:rPr>
                <w:rFonts w:ascii="Cambria Math" w:hAnsi="Cambria Math"/>
              </w:rPr>
            </m:ctrlPr>
          </m:sSupPr>
          <m:e>
            <m:r>
              <w:rPr>
                <w:rFonts w:ascii="Cambria Math" w:hAnsi="Cambria Math"/>
                <w:lang w:val="es-CO"/>
              </w:rPr>
              <m:t> </m:t>
            </m:r>
            <m:r>
              <w:rPr>
                <w:rFonts w:ascii="Cambria Math" w:hAnsi="Cambria Math"/>
              </w:rPr>
              <m:t>L</m:t>
            </m:r>
          </m:e>
          <m:sup>
            <m:r>
              <w:rPr>
                <w:rFonts w:ascii="Cambria Math" w:hAnsi="Cambria Math"/>
              </w:rPr>
              <m:t>α</m:t>
            </m:r>
          </m:sup>
        </m:sSup>
      </m:oMath>
      <w:r w:rsidRPr="00EE597A">
        <w:rPr>
          <w:lang w:val="es-CO"/>
        </w:rPr>
        <w:t xml:space="preserve"> ln </w:t>
      </w:r>
      <m:oMath>
        <m:r>
          <w:rPr>
            <w:rFonts w:ascii="Cambria Math" w:hAnsi="Cambria Math"/>
          </w:rPr>
          <m:t>L</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κ</m:t>
            </m:r>
          </m:e>
          <m:sup>
            <m:r>
              <w:rPr>
                <w:rFonts w:ascii="Cambria Math" w:hAnsi="Cambria Math"/>
                <w:lang w:val="es-CO"/>
              </w:rPr>
              <m:t>2</m:t>
            </m:r>
          </m:sup>
        </m:sSup>
        <m:sSup>
          <m:sSupPr>
            <m:ctrlPr>
              <w:rPr>
                <w:rFonts w:ascii="Cambria Math" w:hAnsi="Cambria Math"/>
              </w:rPr>
            </m:ctrlPr>
          </m:sSupPr>
          <m:e>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sup>
            <m:r>
              <w:rPr>
                <w:rFonts w:ascii="Cambria Math" w:hAnsi="Cambria Math"/>
                <w:lang w:val="es-CO"/>
              </w:rPr>
              <m:t>2</m:t>
            </m:r>
          </m:sup>
        </m:sSup>
      </m:oMath>
      <w:r w:rsidRPr="00EE597A">
        <w:rPr>
          <w:lang w:val="es-CO"/>
        </w:rPr>
        <w:t xml:space="preserve"> —el empuje Aetherion estándar.</w:t>
      </w:r>
    </w:p>
    <w:p w14:paraId="79A164FE" w14:textId="77777777" w:rsidR="00FC3058" w:rsidRDefault="00000000">
      <w:pPr>
        <w:pStyle w:val="Compact"/>
        <w:numPr>
          <w:ilvl w:val="0"/>
          <w:numId w:val="38"/>
        </w:numPr>
      </w:pPr>
      <w:r>
        <w:rPr>
          <w:b/>
          <w:bCs/>
        </w:rPr>
        <w:t>Término geométrico</w:t>
      </w:r>
    </w:p>
    <w:p w14:paraId="3FAC629A" w14:textId="77777777" w:rsidR="00FC3058" w:rsidRDefault="00000000">
      <w:pPr>
        <w:pStyle w:val="FirstParagraph"/>
      </w:pPr>
      <m:oMathPara>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r>
            <w:rPr>
              <w:rFonts w:ascii="Cambria Math" w:hAnsi="Cambria Math"/>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α </m:t>
          </m:r>
          <m:r>
            <m:rPr>
              <m:sty m:val="p"/>
            </m:rPr>
            <w:rPr>
              <w:rFonts w:ascii="Cambria Math" w:hAnsi="Cambria Math"/>
            </w:rPr>
            <m:t>∇</m:t>
          </m:r>
          <m:r>
            <w:rPr>
              <w:rFonts w:ascii="Cambria Math" w:hAnsi="Cambria Math"/>
            </w:rPr>
            <m:t> </m:t>
          </m:r>
          <m:r>
            <m:rPr>
              <m:sty m:val="p"/>
            </m:rPr>
            <w:rPr>
              <w:rFonts w:ascii="Cambria Math" w:hAnsi="Cambria Math"/>
            </w:rPr>
            <m:t>ln</m:t>
          </m:r>
          <m:r>
            <w:rPr>
              <w:rFonts w:ascii="Cambria Math" w:hAnsi="Cambria Math"/>
            </w:rPr>
            <m:t> L</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r>
            <w:rPr>
              <w:rFonts w:ascii="Cambria Math" w:hAnsi="Cambria Math"/>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L</m:t>
              </m:r>
            </m:num>
            <m:den>
              <m:r>
                <w:rPr>
                  <w:rFonts w:ascii="Cambria Math" w:hAnsi="Cambria Math"/>
                </w:rPr>
                <m:t>L</m:t>
              </m:r>
            </m:den>
          </m:f>
        </m:oMath>
      </m:oMathPara>
    </w:p>
    <w:p w14:paraId="534F9160" w14:textId="77777777" w:rsidR="00FC3058" w:rsidRPr="00EE597A" w:rsidRDefault="00000000">
      <w:pPr>
        <w:pStyle w:val="BodyText"/>
        <w:rPr>
          <w:lang w:val="es-CO"/>
        </w:rPr>
      </w:pPr>
      <w:r w:rsidRPr="00EE597A">
        <w:rPr>
          <w:lang w:val="es-CO"/>
        </w:rPr>
        <w:t xml:space="preserve">Por tanto la </w:t>
      </w:r>
      <w:r w:rsidRPr="00EE597A">
        <w:rPr>
          <w:b/>
          <w:bCs/>
          <w:lang w:val="es-CO"/>
        </w:rPr>
        <w:t>densidad de fuerza efectiva</w:t>
      </w:r>
      <w:r w:rsidRPr="00EE597A">
        <w:rPr>
          <w:lang w:val="es-CO"/>
        </w:rPr>
        <w:t xml:space="preserve"> es</w:t>
      </w:r>
    </w:p>
    <w:p w14:paraId="2E88EB24"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n</m:t>
              </m:r>
              <m:acc>
                <m:accPr>
                  <m:ctrlPr>
                    <w:rPr>
                      <w:rFonts w:ascii="Cambria Math" w:hAnsi="Cambria Math"/>
                    </w:rPr>
                  </m:ctrlPr>
                </m:accPr>
                <m:e>
                  <m:r>
                    <w:rPr>
                      <w:rFonts w:ascii="Cambria Math" w:hAnsi="Cambria Math"/>
                    </w:rPr>
                    <m:t>​</m:t>
                  </m:r>
                </m:e>
              </m:acc>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L</m:t>
              </m:r>
            </m:num>
            <m:den>
              <m:r>
                <w:rPr>
                  <w:rFonts w:ascii="Cambria Math" w:hAnsi="Cambria Math"/>
                </w:rPr>
                <m:t>L</m:t>
              </m:r>
            </m:den>
          </m:f>
        </m:oMath>
      </m:oMathPara>
    </w:p>
    <w:p w14:paraId="55B180B2" w14:textId="77777777" w:rsidR="00FC3058" w:rsidRPr="00EE597A" w:rsidRDefault="00000000">
      <w:pPr>
        <w:pStyle w:val="FirstParagraph"/>
        <w:rPr>
          <w:lang w:val="es-CO"/>
        </w:rPr>
      </w:pPr>
      <w:r w:rsidRPr="00EE597A">
        <w:rPr>
          <w:lang w:val="es-CO"/>
        </w:rPr>
        <w:t xml:space="preserve">donde </w:t>
      </w:r>
      <m:oMath>
        <m:sSub>
          <m:sSubPr>
            <m:ctrlPr>
              <w:rPr>
                <w:rFonts w:ascii="Cambria Math" w:hAnsi="Cambria Math"/>
              </w:rPr>
            </m:ctrlPr>
          </m:sSubPr>
          <m:e>
            <m:r>
              <w:rPr>
                <w:rFonts w:ascii="Cambria Math" w:hAnsi="Cambria Math"/>
              </w:rPr>
              <m:t>C</m:t>
            </m:r>
          </m:e>
          <m:sub>
            <m:r>
              <w:rPr>
                <w:rFonts w:ascii="Cambria Math" w:hAnsi="Cambria Math"/>
                <w:lang w:val="es-CO"/>
              </w:rPr>
              <m:t>1</m:t>
            </m:r>
          </m:sub>
        </m:sSub>
        <m:r>
          <m:rPr>
            <m:sty m:val="p"/>
          </m:rPr>
          <w:rPr>
            <w:rFonts w:ascii="Cambria Math" w:hAnsi="Cambria Math"/>
            <w:lang w:val="es-CO"/>
          </w:rPr>
          <m:t>=</m:t>
        </m:r>
        <m:sSup>
          <m:sSupPr>
            <m:ctrlPr>
              <w:rPr>
                <w:rFonts w:ascii="Cambria Math" w:hAnsi="Cambria Math"/>
              </w:rPr>
            </m:ctrlPr>
          </m:sSupPr>
          <m:e>
            <m:r>
              <w:rPr>
                <w:rFonts w:ascii="Cambria Math" w:hAnsi="Cambria Math"/>
              </w:rPr>
              <m:t>κ</m:t>
            </m:r>
          </m:e>
          <m:sup>
            <m:r>
              <w:rPr>
                <w:rFonts w:ascii="Cambria Math" w:hAnsi="Cambria Math"/>
                <w:lang w:val="es-CO"/>
              </w:rPr>
              <m:t>2</m:t>
            </m:r>
          </m:sup>
        </m:sSup>
        <m:r>
          <w:rPr>
            <w:rFonts w:ascii="Cambria Math" w:hAnsi="Cambria Math"/>
            <w:lang w:val="es-CO"/>
          </w:rPr>
          <m:t> </m:t>
        </m:r>
        <m:sSub>
          <m:sSubPr>
            <m:ctrlPr>
              <w:rPr>
                <w:rFonts w:ascii="Cambria Math" w:hAnsi="Cambria Math"/>
              </w:rPr>
            </m:ctrlPr>
          </m:sSubPr>
          <m:e>
            <m:r>
              <w:rPr>
                <w:rFonts w:ascii="Cambria Math" w:hAnsi="Cambria Math"/>
              </w:rPr>
              <m:t>ε</m:t>
            </m:r>
          </m:e>
          <m:sub>
            <m:r>
              <w:rPr>
                <w:rFonts w:ascii="Cambria Math" w:hAnsi="Cambria Math"/>
              </w:rPr>
              <m:t>ZPE</m:t>
            </m:r>
          </m:sub>
        </m:sSub>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s-CO"/>
          </w:rPr>
          <m:t> </m:t>
        </m:r>
        <m:r>
          <m:rPr>
            <m:sty m:val="p"/>
          </m:rPr>
          <w:rPr>
            <w:rFonts w:ascii="Cambria Math" w:hAnsi="Cambria Math"/>
            <w:lang w:val="es-CO"/>
          </w:rPr>
          <m:t>ln</m:t>
        </m:r>
        <m:r>
          <w:rPr>
            <w:rFonts w:ascii="Cambria Math" w:hAnsi="Cambria Math"/>
            <w:lang w:val="es-CO"/>
          </w:rPr>
          <m:t> </m:t>
        </m:r>
        <m:r>
          <w:rPr>
            <w:rFonts w:ascii="Cambria Math" w:hAnsi="Cambria Math"/>
          </w:rPr>
          <m:t>L</m:t>
        </m:r>
      </m:oMath>
      <w:r w:rsidRPr="00EE597A">
        <w:rPr>
          <w:lang w:val="es-CO"/>
        </w:rPr>
        <w:t xml:space="preserve"> y</w:t>
      </w:r>
    </w:p>
    <w:p w14:paraId="15A3047C" w14:textId="77777777" w:rsidR="00FC3058" w:rsidRDefault="00000000">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sSup>
            <m:sSupPr>
              <m:ctrlPr>
                <w:rPr>
                  <w:rFonts w:ascii="Cambria Math" w:hAnsi="Cambria Math"/>
                </w:rPr>
              </m:ctrlPr>
            </m:sSupPr>
            <m:e>
              <m:r>
                <w:rPr>
                  <w:rFonts w:ascii="Cambria Math" w:hAnsi="Cambria Math"/>
                </w:rPr>
                <m:t>L</m:t>
              </m:r>
            </m:e>
            <m:sup>
              <m:r>
                <w:rPr>
                  <w:rFonts w:ascii="Cambria Math" w:hAnsi="Cambria Math"/>
                </w:rPr>
                <m:t>α</m:t>
              </m:r>
            </m:sup>
          </m:sSup>
        </m:oMath>
      </m:oMathPara>
    </w:p>
    <w:p w14:paraId="29EFB807" w14:textId="77777777" w:rsidR="00FC3058" w:rsidRPr="00EE597A" w:rsidRDefault="00000000">
      <w:pPr>
        <w:pStyle w:val="BodyText"/>
        <w:rPr>
          <w:lang w:val="es-CO"/>
        </w:rPr>
      </w:pPr>
      <w:r w:rsidRPr="00EE597A">
        <w:rPr>
          <w:b/>
          <w:bCs/>
          <w:lang w:val="es-CO"/>
        </w:rPr>
        <w:t>Empuje por pulso de actuación.</w:t>
      </w:r>
    </w:p>
    <w:p w14:paraId="6C73BA1C" w14:textId="77777777" w:rsidR="00FC3058" w:rsidRPr="00EE597A" w:rsidRDefault="00000000">
      <w:pPr>
        <w:pStyle w:val="BodyText"/>
        <w:rPr>
          <w:lang w:val="es-CO"/>
        </w:rPr>
      </w:pPr>
      <w:r w:rsidRPr="00EE597A">
        <w:rPr>
          <w:lang w:val="es-CO"/>
        </w:rPr>
        <w:t xml:space="preserve">Consideremos un apilado laminado que se contrae </w:t>
      </w:r>
      <m:oMath>
        <m:r>
          <w:rPr>
            <w:rFonts w:ascii="Cambria Math" w:hAnsi="Cambria Math"/>
          </w:rPr>
          <m:t>L</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rPr>
          <m:t>δL</m:t>
        </m:r>
      </m:oMath>
      <w:r w:rsidRPr="00EE597A">
        <w:rPr>
          <w:lang w:val="es-CO"/>
        </w:rPr>
        <w:t xml:space="preserve"> sobre </w:t>
      </w:r>
      <m:oMath>
        <m:r>
          <w:rPr>
            <w:rFonts w:ascii="Cambria Math" w:hAnsi="Cambria Math"/>
          </w:rPr>
          <m:t>Δt</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w:rPr>
                <w:rFonts w:ascii="Cambria Math" w:hAnsi="Cambria Math"/>
              </w:rPr>
              <m:t>ω</m:t>
            </m:r>
          </m:e>
          <m:sub>
            <m:r>
              <w:rPr>
                <w:rFonts w:ascii="Cambria Math" w:hAnsi="Cambria Math"/>
                <w:lang w:val="es-CO"/>
              </w:rPr>
              <m:t>0</m:t>
            </m:r>
          </m:sub>
        </m:sSub>
      </m:oMath>
      <w:r w:rsidRPr="00EE597A">
        <w:rPr>
          <w:lang w:val="es-CO"/>
        </w:rPr>
        <w:t xml:space="preserve"> (su período propio mecánico).</w:t>
      </w:r>
    </w:p>
    <w:p w14:paraId="2EB7AEA5" w14:textId="77777777" w:rsidR="00FC3058"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α</m:t>
          </m:r>
          <m:f>
            <m:fPr>
              <m:ctrlPr>
                <w:rPr>
                  <w:rFonts w:ascii="Cambria Math" w:hAnsi="Cambria Math"/>
                </w:rPr>
              </m:ctrlPr>
            </m:fPr>
            <m:num>
              <m:r>
                <w:rPr>
                  <w:rFonts w:ascii="Cambria Math" w:hAnsi="Cambria Math"/>
                </w:rPr>
                <m:t>δL</m:t>
              </m:r>
            </m:num>
            <m:den>
              <m:r>
                <w:rPr>
                  <w:rFonts w:ascii="Cambria Math" w:hAnsi="Cambria Math"/>
                </w:rPr>
                <m:t>L</m:t>
              </m:r>
            </m:den>
          </m:f>
          <m:r>
            <w:rPr>
              <w:rFonts w:ascii="Cambria Math" w:hAnsi="Cambria Math"/>
            </w:rPr>
            <m:t>Δt</m:t>
          </m:r>
        </m:oMath>
      </m:oMathPara>
    </w:p>
    <w:p w14:paraId="57B3CE20" w14:textId="77777777" w:rsidR="00FC3058" w:rsidRPr="00EE597A" w:rsidRDefault="00000000">
      <w:pPr>
        <w:pStyle w:val="FirstParagraph"/>
        <w:rPr>
          <w:lang w:val="es-CO"/>
        </w:rPr>
      </w:pPr>
      <w:r w:rsidRPr="00EE597A">
        <w:rPr>
          <w:lang w:val="es-CO"/>
        </w:rPr>
        <w:t>(11)</w:t>
      </w:r>
    </w:p>
    <w:p w14:paraId="27F787D4" w14:textId="77777777" w:rsidR="00FC3058" w:rsidRPr="00EE597A" w:rsidRDefault="00000000">
      <w:pPr>
        <w:pStyle w:val="BodyText"/>
        <w:rPr>
          <w:lang w:val="es-CO"/>
        </w:rPr>
      </w:pPr>
      <w:r w:rsidRPr="00EE597A">
        <w:rPr>
          <w:lang w:val="es-CO"/>
        </w:rPr>
        <w:t>De (10) el impulso geométrico por unidad de área es</w:t>
      </w:r>
    </w:p>
    <w:p w14:paraId="5E22A090"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Δp</m:t>
              </m:r>
            </m:e>
            <m:sub>
              <m:r>
                <w:rPr>
                  <w:rFonts w:ascii="Cambria Math" w:hAnsi="Cambria Math"/>
                </w:rPr>
                <m:t>L</m:t>
              </m:r>
            </m:sub>
          </m:sSub>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L</m:t>
                  </m:r>
                </m:sub>
              </m:sSub>
            </m:e>
          </m:nary>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 α</m:t>
          </m:r>
          <m:f>
            <m:fPr>
              <m:ctrlPr>
                <w:rPr>
                  <w:rFonts w:ascii="Cambria Math" w:hAnsi="Cambria Math"/>
                </w:rPr>
              </m:ctrlPr>
            </m:fPr>
            <m:num>
              <m:r>
                <w:rPr>
                  <w:rFonts w:ascii="Cambria Math" w:hAnsi="Cambria Math"/>
                </w:rPr>
                <m:t>δL</m:t>
              </m:r>
            </m:num>
            <m:den>
              <m:r>
                <w:rPr>
                  <w:rFonts w:ascii="Cambria Math" w:hAnsi="Cambria Math"/>
                </w:rPr>
                <m:t>L</m:t>
              </m:r>
            </m:den>
          </m:f>
          <m:r>
            <w:rPr>
              <w:rFonts w:ascii="Cambria Math" w:hAnsi="Cambria Math"/>
            </w:rPr>
            <m:t>Δt</m:t>
          </m:r>
        </m:oMath>
      </m:oMathPara>
    </w:p>
    <w:p w14:paraId="71769844" w14:textId="77777777" w:rsidR="00FC3058" w:rsidRPr="00EE597A" w:rsidRDefault="00000000">
      <w:pPr>
        <w:pStyle w:val="FirstParagraph"/>
        <w:rPr>
          <w:lang w:val="es-CO"/>
        </w:rPr>
      </w:pPr>
      <w:r w:rsidRPr="00EE597A">
        <w:rPr>
          <w:lang w:val="es-CO"/>
        </w:rPr>
        <w:t xml:space="preserve">Para </w:t>
      </w:r>
      <m:oMath>
        <m:r>
          <w:rPr>
            <w:rFonts w:ascii="Cambria Math" w:hAnsi="Cambria Math"/>
          </w:rPr>
          <m:t>α</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  </m:t>
        </m:r>
        <m:r>
          <w:rPr>
            <w:rFonts w:ascii="Cambria Math" w:hAnsi="Cambria Math"/>
          </w:rPr>
          <m:t>δL</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ε</m:t>
            </m:r>
          </m:e>
          <m:sub>
            <m:r>
              <w:rPr>
                <w:rFonts w:ascii="Cambria Math" w:hAnsi="Cambria Math"/>
              </w:rPr>
              <m:t>ZPE</m:t>
            </m:r>
          </m:sub>
        </m:sSub>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3</m:t>
            </m:r>
          </m:sup>
        </m:sSup>
        <m:r>
          <w:rPr>
            <w:rFonts w:ascii="Cambria Math" w:hAnsi="Cambria Math"/>
            <w:lang w:val="es-CO"/>
          </w:rPr>
          <m:t> </m:t>
        </m:r>
        <m:sSup>
          <m:sSupPr>
            <m:ctrlPr>
              <w:rPr>
                <w:rFonts w:ascii="Cambria Math" w:hAnsi="Cambria Math"/>
              </w:rPr>
            </m:ctrlPr>
          </m:sSupPr>
          <m:e>
            <m:r>
              <w:rPr>
                <w:rFonts w:ascii="Cambria Math" w:hAnsi="Cambria Math"/>
              </w:rPr>
              <m:t>J</m:t>
            </m:r>
            <m:r>
              <w:rPr>
                <w:rFonts w:ascii="Cambria Math" w:hAnsi="Cambria Math"/>
                <w:lang w:val="es-CO"/>
              </w:rPr>
              <m:t> </m:t>
            </m:r>
            <m:r>
              <w:rPr>
                <w:rFonts w:ascii="Cambria Math" w:hAnsi="Cambria Math"/>
              </w:rPr>
              <m:t>m</m:t>
            </m:r>
          </m:e>
          <m:sup>
            <m:r>
              <m:rPr>
                <m:sty m:val="p"/>
              </m:rPr>
              <w:rPr>
                <w:rFonts w:ascii="Cambria Math" w:hAnsi="Cambria Math"/>
                <w:lang w:val="es-CO"/>
              </w:rPr>
              <m:t>-</m:t>
            </m:r>
            <m:r>
              <w:rPr>
                <w:rFonts w:ascii="Cambria Math" w:hAnsi="Cambria Math"/>
                <w:lang w:val="es-CO"/>
              </w:rPr>
              <m:t>3</m:t>
            </m:r>
          </m:sup>
        </m:sSup>
      </m:oMath>
    </w:p>
    <w:p w14:paraId="6DBC4E61" w14:textId="77777777" w:rsidR="00FC3058" w:rsidRPr="00EE597A" w:rsidRDefault="00000000">
      <w:pPr>
        <w:pStyle w:val="BodyText"/>
        <w:rPr>
          <w:lang w:val="es-CO"/>
        </w:rPr>
      </w:pPr>
      <m:oMath>
        <m:r>
          <w:rPr>
            <w:rFonts w:ascii="Cambria Math" w:hAnsi="Cambria Math"/>
          </w:rPr>
          <m:t>L</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5</m:t>
            </m:r>
          </m:sup>
        </m:sSup>
        <m:r>
          <w:rPr>
            <w:rFonts w:ascii="Cambria Math" w:hAnsi="Cambria Math"/>
          </w:rPr>
          <m:t>m</m:t>
        </m:r>
      </m:oMath>
      <w:r w:rsidRPr="00EE597A">
        <w:rPr>
          <w:lang w:val="es-CO"/>
        </w:rPr>
        <w:t xml:space="preserve">, y </w:t>
      </w:r>
      <m:oMath>
        <m:r>
          <w:rPr>
            <w:rFonts w:ascii="Cambria Math" w:hAnsi="Cambria Math"/>
          </w:rPr>
          <m:t>Δt</m:t>
        </m:r>
        <m:r>
          <m:rPr>
            <m:sty m:val="p"/>
          </m:rPr>
          <w:rPr>
            <w:rFonts w:ascii="Cambria Math" w:hAnsi="Cambria Math"/>
            <w:lang w:val="es-CO"/>
          </w:rPr>
          <m:t>=</m:t>
        </m:r>
        <m:r>
          <w:rPr>
            <w:rFonts w:ascii="Cambria Math" w:hAnsi="Cambria Math"/>
            <w:lang w:val="es-CO"/>
          </w:rPr>
          <m:t>1</m:t>
        </m:r>
        <m:r>
          <w:rPr>
            <w:rFonts w:ascii="Cambria Math" w:hAnsi="Cambria Math"/>
          </w:rPr>
          <m:t>ms</m:t>
        </m:r>
      </m:oMath>
      <w:r w:rsidRPr="00EE597A">
        <w:rPr>
          <w:lang w:val="es-CO"/>
        </w:rPr>
        <w:t>, (11) produce</w:t>
      </w:r>
    </w:p>
    <w:p w14:paraId="6C17CBCF"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Δp</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w:rPr>
              <w:rFonts w:ascii="Cambria Math" w:hAnsi="Cambria Math"/>
            </w:rPr>
            <m:t>N</m:t>
          </m:r>
          <m:r>
            <m:rPr>
              <m:sty m:val="p"/>
            </m:rPr>
            <w:rPr>
              <w:rFonts w:ascii="Cambria Math" w:hAnsi="Cambria Math"/>
            </w:rPr>
            <m:t>⋅</m:t>
          </m:r>
          <m:r>
            <w:rPr>
              <w:rFonts w:ascii="Cambria Math" w:hAnsi="Cambria Math"/>
            </w:rPr>
            <m:t>s 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oMath>
      </m:oMathPara>
    </w:p>
    <w:p w14:paraId="67F2A5AE" w14:textId="77777777" w:rsidR="00FC3058" w:rsidRDefault="00000000">
      <w:pPr>
        <w:pStyle w:val="FirstParagraph"/>
      </w:pPr>
      <m:oMathPara>
        <m:oMathParaPr>
          <m:jc m:val="center"/>
        </m:oMathParaPr>
        <m:oMath>
          <m:d>
            <m:dPr>
              <m:ctrlPr>
                <w:rPr>
                  <w:rFonts w:ascii="Cambria Math" w:hAnsi="Cambria Math"/>
                </w:rPr>
              </m:ctrlPr>
            </m:dPr>
            <m:e>
              <m:r>
                <m:rPr>
                  <m:sty m:val="p"/>
                </m:rPr>
                <w:rPr>
                  <w:rFonts w:ascii="Cambria Math" w:hAnsi="Cambria Math"/>
                </w:rPr>
                <m:t>≈</m:t>
              </m:r>
              <m:r>
                <w:rPr>
                  <w:rFonts w:ascii="Cambria Math" w:hAnsi="Cambria Math"/>
                </w:rPr>
                <m:t>100 pN</m:t>
              </m:r>
              <m:sSup>
                <m:sSupPr>
                  <m:ctrlPr>
                    <w:rPr>
                      <w:rFonts w:ascii="Cambria Math" w:hAnsi="Cambria Math"/>
                    </w:rPr>
                  </m:ctrlPr>
                </m:sSupPr>
                <m:e>
                  <m:r>
                    <w:rPr>
                      <w:rFonts w:ascii="Cambria Math" w:hAnsi="Cambria Math"/>
                    </w:rPr>
                    <m:t>cm</m:t>
                  </m:r>
                </m:e>
                <m:sup>
                  <m:r>
                    <w:rPr>
                      <w:rFonts w:ascii="Cambria Math" w:hAnsi="Cambria Math"/>
                    </w:rPr>
                    <m:t>2</m:t>
                  </m:r>
                </m:sup>
              </m:sSup>
            </m:e>
          </m:d>
        </m:oMath>
      </m:oMathPara>
    </w:p>
    <w:p w14:paraId="62CAEA30" w14:textId="77777777" w:rsidR="00FC3058" w:rsidRPr="00EE597A" w:rsidRDefault="00000000">
      <w:pPr>
        <w:pStyle w:val="FirstParagraph"/>
        <w:rPr>
          <w:lang w:val="es-CO"/>
        </w:rPr>
      </w:pPr>
      <w:r w:rsidRPr="00EE597A">
        <w:rPr>
          <w:lang w:val="es-CO"/>
        </w:rPr>
        <w:t xml:space="preserve">Sostenido a 1 kHz, esto corresponde a </w:t>
      </w:r>
      <m:oMath>
        <m:r>
          <m:rPr>
            <m:sty m:val="p"/>
          </m:rPr>
          <w:rPr>
            <w:rFonts w:ascii="Cambria Math" w:hAnsi="Cambria Math"/>
            <w:lang w:val="es-CO"/>
          </w:rPr>
          <m:t>∼</m:t>
        </m:r>
        <m:r>
          <w:rPr>
            <w:rFonts w:ascii="Cambria Math" w:hAnsi="Cambria Math"/>
            <w:lang w:val="es-CO"/>
          </w:rPr>
          <m:t>0.1 </m:t>
        </m:r>
        <m:r>
          <w:rPr>
            <w:rFonts w:ascii="Cambria Math" w:hAnsi="Cambria Math"/>
          </w:rPr>
          <m:t>μN</m:t>
        </m:r>
        <m:r>
          <w:rPr>
            <w:rFonts w:ascii="Cambria Math" w:hAnsi="Cambria Math"/>
            <w:lang w:val="es-CO"/>
          </w:rPr>
          <m:t> </m:t>
        </m:r>
        <m:sSup>
          <m:sSupPr>
            <m:ctrlPr>
              <w:rPr>
                <w:rFonts w:ascii="Cambria Math" w:hAnsi="Cambria Math"/>
              </w:rPr>
            </m:ctrlPr>
          </m:sSupPr>
          <m:e>
            <m:r>
              <w:rPr>
                <w:rFonts w:ascii="Cambria Math" w:hAnsi="Cambria Math"/>
              </w:rPr>
              <m:t>cm</m:t>
            </m:r>
          </m:e>
          <m:sup>
            <m:r>
              <m:rPr>
                <m:sty m:val="p"/>
              </m:rPr>
              <w:rPr>
                <w:rFonts w:ascii="Cambria Math" w:hAnsi="Cambria Math"/>
                <w:lang w:val="es-CO"/>
              </w:rPr>
              <m:t>-</m:t>
            </m:r>
            <m:r>
              <w:rPr>
                <w:rFonts w:ascii="Cambria Math" w:hAnsi="Cambria Math"/>
                <w:lang w:val="es-CO"/>
              </w:rPr>
              <m:t>2</m:t>
            </m:r>
          </m:sup>
        </m:sSup>
      </m:oMath>
      <w:r w:rsidRPr="00EE597A">
        <w:rPr>
          <w:lang w:val="es-CO"/>
        </w:rPr>
        <w:t xml:space="preserve"> de empuje continuo—fácilmente medible con un péndulo de micro-torsión.</w:t>
      </w:r>
    </w:p>
    <w:p w14:paraId="1D871572" w14:textId="77777777" w:rsidR="00FC3058" w:rsidRPr="00EE597A" w:rsidRDefault="00000000">
      <w:pPr>
        <w:pStyle w:val="BodyText"/>
        <w:rPr>
          <w:lang w:val="es-CO"/>
        </w:rPr>
      </w:pPr>
      <w:r w:rsidRPr="00EE597A">
        <w:rPr>
          <w:b/>
          <w:bCs/>
          <w:lang w:val="es-CO"/>
        </w:rPr>
        <w:t>Implicación</w:t>
      </w:r>
      <w:r w:rsidRPr="00EE597A">
        <w:rPr>
          <w:lang w:val="es-CO"/>
        </w:rPr>
        <w:t>.</w:t>
      </w:r>
    </w:p>
    <w:p w14:paraId="624E805E" w14:textId="77777777" w:rsidR="00FC3058" w:rsidRPr="00EE597A" w:rsidRDefault="00000000">
      <w:pPr>
        <w:pStyle w:val="BodyText"/>
        <w:rPr>
          <w:lang w:val="es-CO"/>
        </w:rPr>
      </w:pPr>
      <w:r w:rsidRPr="00EE597A">
        <w:rPr>
          <w:lang w:val="es-CO"/>
        </w:rPr>
        <w:t xml:space="preserve">La Ecuación (10) muestra que </w:t>
      </w:r>
      <w:r w:rsidRPr="00EE597A">
        <w:rPr>
          <w:i/>
          <w:iCs/>
          <w:lang w:val="es-CO"/>
        </w:rPr>
        <w:t>incluso sin cambiar</w:t>
      </w:r>
      <w:r w:rsidRPr="00EE597A">
        <w:rPr>
          <w:lang w:val="es-CO"/>
        </w:rPr>
        <w:t xml:space="preserve"> </w:t>
      </w:r>
      <m:oMath>
        <m:r>
          <w:rPr>
            <w:rFonts w:ascii="Cambria Math" w:hAnsi="Cambria Math"/>
          </w:rPr>
          <m:t>α</m:t>
        </m:r>
      </m:oMath>
      <w:r w:rsidRPr="00EE597A">
        <w:rPr>
          <w:i/>
          <w:iCs/>
          <w:lang w:val="es-CO"/>
        </w:rPr>
        <w:t>,</w:t>
      </w:r>
      <w:r w:rsidRPr="00EE597A">
        <w:rPr>
          <w:lang w:val="es-CO"/>
        </w:rPr>
        <w:t xml:space="preserve"> modular dinámicamente la jerarquía interna </w:t>
      </w:r>
      <m:oMath>
        <m:r>
          <w:rPr>
            <w:rFonts w:ascii="Cambria Math" w:hAnsi="Cambria Math"/>
          </w:rPr>
          <m:t>L</m:t>
        </m:r>
        <m:d>
          <m:dPr>
            <m:ctrlPr>
              <w:rPr>
                <w:rFonts w:ascii="Cambria Math" w:hAnsi="Cambria Math"/>
              </w:rPr>
            </m:ctrlPr>
          </m:dPr>
          <m:e>
            <m:r>
              <w:rPr>
                <w:rFonts w:ascii="Cambria Math" w:hAnsi="Cambria Math"/>
              </w:rPr>
              <m:t>x</m:t>
            </m:r>
          </m:e>
        </m:d>
      </m:oMath>
      <w:r w:rsidRPr="00EE597A">
        <w:rPr>
          <w:lang w:val="es-CO"/>
        </w:rPr>
        <w:t xml:space="preserve"> puede generar empuje vía el término geométrico. Combinar ambos términos permite una estrategia de actuación híbrida: usar conformación lenta de </w:t>
      </w:r>
      <w:r>
        <w:t>α</w:t>
      </w:r>
      <w:r w:rsidRPr="00EE597A">
        <w:rPr>
          <w:lang w:val="es-CO"/>
        </w:rPr>
        <w:t xml:space="preserve"> para empuje grueso y pulsos rápidos de </w:t>
      </w:r>
      <m:oMath>
        <m:r>
          <w:rPr>
            <w:rFonts w:ascii="Cambria Math" w:hAnsi="Cambria Math"/>
          </w:rPr>
          <m:t>L</m:t>
        </m:r>
      </m:oMath>
      <w:r w:rsidRPr="00EE597A">
        <w:rPr>
          <w:lang w:val="es-CO"/>
        </w:rPr>
        <w:t xml:space="preserve"> para control fino de impulso.</w:t>
      </w:r>
    </w:p>
    <w:p w14:paraId="789F7AB3" w14:textId="77777777" w:rsidR="00FC3058" w:rsidRPr="00EE597A" w:rsidRDefault="00000000">
      <w:pPr>
        <w:pStyle w:val="BodyText"/>
        <w:rPr>
          <w:lang w:val="es-CO"/>
        </w:rPr>
      </w:pPr>
      <w:r w:rsidRPr="00EE597A">
        <w:rPr>
          <w:lang w:val="es-CO"/>
        </w:rPr>
        <w:t xml:space="preserve">Estas derivaciones convierten los conceptos OMV y TPH en </w:t>
      </w:r>
      <w:r w:rsidRPr="00EE597A">
        <w:rPr>
          <w:b/>
          <w:bCs/>
          <w:lang w:val="es-CO"/>
        </w:rPr>
        <w:t>predicciones cuantitativas y falsificables</w:t>
      </w:r>
      <w:r w:rsidRPr="00EE597A">
        <w:rPr>
          <w:lang w:val="es-CO"/>
        </w:rPr>
        <w:t xml:space="preserve"> directamente enraizadas en el marco RTM–Aetherion—adecuadas para inclusión en el próximo artículo teórico y para experimentos inmediatos a pequeña escala.</w:t>
      </w:r>
    </w:p>
    <w:p w14:paraId="19331C17" w14:textId="77777777" w:rsidR="00FC3058" w:rsidRDefault="00000000">
      <w:pPr>
        <w:pStyle w:val="BodyText"/>
      </w:pPr>
      <w:r>
        <w:rPr>
          <w:b/>
          <w:bCs/>
        </w:rPr>
        <w:t>2.4 Interpretación Física</w:t>
      </w:r>
    </w:p>
    <w:p w14:paraId="58C969F5" w14:textId="77777777" w:rsidR="00FC3058" w:rsidRPr="00EE597A" w:rsidRDefault="00000000">
      <w:pPr>
        <w:numPr>
          <w:ilvl w:val="0"/>
          <w:numId w:val="39"/>
        </w:numPr>
        <w:rPr>
          <w:lang w:val="es-CO"/>
        </w:rPr>
      </w:pPr>
      <w:r w:rsidRPr="00EE597A">
        <w:rPr>
          <w:b/>
          <w:bCs/>
          <w:lang w:val="es-CO"/>
        </w:rPr>
        <w:t>Direccionalidad</w:t>
      </w:r>
      <w:r w:rsidRPr="00EE597A">
        <w:rPr>
          <w:lang w:val="es-CO"/>
        </w:rPr>
        <w:t xml:space="preserve">: El signo de </w:t>
      </w:r>
      <m:oMath>
        <m:r>
          <m:rPr>
            <m:sty m:val="p"/>
          </m:rPr>
          <w:rPr>
            <w:rFonts w:ascii="Cambria Math" w:hAnsi="Cambria Math"/>
            <w:lang w:val="es-CO"/>
          </w:rPr>
          <m:t>∇</m:t>
        </m:r>
        <m:r>
          <w:rPr>
            <w:rFonts w:ascii="Cambria Math" w:hAnsi="Cambria Math"/>
          </w:rPr>
          <m:t>α</m:t>
        </m:r>
      </m:oMath>
      <w:r w:rsidRPr="00EE597A">
        <w:rPr>
          <w:lang w:val="es-CO"/>
        </w:rPr>
        <w:t xml:space="preserve"> fija el vector de empuje; invertir el gradiente invierte el empuje.</w:t>
      </w:r>
    </w:p>
    <w:p w14:paraId="41F2C068" w14:textId="77777777" w:rsidR="00FC3058" w:rsidRPr="00EE597A" w:rsidRDefault="00000000">
      <w:pPr>
        <w:numPr>
          <w:ilvl w:val="0"/>
          <w:numId w:val="39"/>
        </w:numPr>
        <w:rPr>
          <w:lang w:val="es-CO"/>
        </w:rPr>
      </w:pPr>
      <w:r w:rsidRPr="00EE597A">
        <w:rPr>
          <w:b/>
          <w:bCs/>
          <w:lang w:val="es-CO"/>
        </w:rPr>
        <w:t>Escalabilidad</w:t>
      </w:r>
      <w:r w:rsidRPr="00EE597A">
        <w:rPr>
          <w:lang w:val="es-CO"/>
        </w:rPr>
        <w:t xml:space="preserve">: Mayor </w:t>
      </w:r>
      <m:oMath>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w:r w:rsidRPr="00EE597A">
        <w:rPr>
          <w:lang w:val="es-CO"/>
        </w:rPr>
        <w:t xml:space="preserve"> o materiales ingenierizados con mayor </w:t>
      </w:r>
      <m:oMath>
        <m:sSub>
          <m:sSubPr>
            <m:ctrlPr>
              <w:rPr>
                <w:rFonts w:ascii="Cambria Math" w:hAnsi="Cambria Math"/>
              </w:rPr>
            </m:ctrlPr>
          </m:sSubPr>
          <m:e>
            <m:r>
              <w:rPr>
                <w:rFonts w:ascii="Cambria Math" w:hAnsi="Cambria Math"/>
              </w:rPr>
              <m:t>ΔE</m:t>
            </m:r>
          </m:e>
          <m:sub>
            <m:r>
              <w:rPr>
                <w:rFonts w:ascii="Cambria Math" w:hAnsi="Cambria Math"/>
              </w:rPr>
              <m:t>ZPE</m:t>
            </m:r>
          </m:sub>
        </m:sSub>
      </m:oMath>
      <w:r w:rsidRPr="00EE597A">
        <w:rPr>
          <w:lang w:val="es-CO"/>
        </w:rPr>
        <w:t xml:space="preserve"> (a través de </w:t>
      </w:r>
      <m:oMath>
        <m:r>
          <w:rPr>
            <w:rFonts w:ascii="Cambria Math" w:hAnsi="Cambria Math"/>
          </w:rPr>
          <m:t>χ</m:t>
        </m:r>
        <m:d>
          <m:dPr>
            <m:ctrlPr>
              <w:rPr>
                <w:rFonts w:ascii="Cambria Math" w:hAnsi="Cambria Math"/>
              </w:rPr>
            </m:ctrlPr>
          </m:dPr>
          <m:e>
            <m:r>
              <w:rPr>
                <w:rFonts w:ascii="Cambria Math" w:hAnsi="Cambria Math"/>
              </w:rPr>
              <m:t>α</m:t>
            </m:r>
          </m:e>
        </m:d>
      </m:oMath>
      <w:r w:rsidRPr="00EE597A">
        <w:rPr>
          <w:lang w:val="es-CO"/>
        </w:rPr>
        <w:t>) producen fuerza proporcionalmente mayor.</w:t>
      </w:r>
    </w:p>
    <w:p w14:paraId="18CC3EE9" w14:textId="77777777" w:rsidR="00FC3058" w:rsidRPr="00EE597A" w:rsidRDefault="00000000">
      <w:pPr>
        <w:numPr>
          <w:ilvl w:val="0"/>
          <w:numId w:val="39"/>
        </w:numPr>
        <w:rPr>
          <w:lang w:val="es-CO"/>
        </w:rPr>
      </w:pPr>
      <w:r w:rsidRPr="00EE597A">
        <w:rPr>
          <w:b/>
          <w:bCs/>
          <w:lang w:val="es-CO"/>
        </w:rPr>
        <w:t>Conversión energía–masa</w:t>
      </w:r>
      <w:r w:rsidRPr="00EE597A">
        <w:rPr>
          <w:lang w:val="es-CO"/>
        </w:rPr>
        <w:t>: No se expulsa masa de reacción—el momento se intercambia con las fluctuaciones del vacío—haciendo de este un verdadero mecanismo de empuje “sin reacción”.</w:t>
      </w:r>
    </w:p>
    <w:p w14:paraId="6E961E0C" w14:textId="77777777" w:rsidR="00FC3058" w:rsidRPr="00EE597A" w:rsidRDefault="00000000">
      <w:pPr>
        <w:pStyle w:val="FirstParagraph"/>
        <w:rPr>
          <w:lang w:val="es-CO"/>
        </w:rPr>
      </w:pPr>
      <w:r w:rsidRPr="00EE597A">
        <w:rPr>
          <w:lang w:val="es-CO"/>
        </w:rPr>
        <w:t>Esta ley de escalado forma la columna vertebral teórica para las Secciones 3 y 4, que detallan esquemas de control para flotación estacionaria y “saltos temporales” pulsados, y para la hoja de ruta de demostraciones de empuje experimental de la Sección 5.</w:t>
      </w:r>
    </w:p>
    <w:p w14:paraId="100BB56A" w14:textId="77777777" w:rsidR="00FC3058" w:rsidRPr="00EE597A" w:rsidRDefault="00000000">
      <w:pPr>
        <w:pStyle w:val="BodyText"/>
        <w:rPr>
          <w:lang w:val="es-CO"/>
        </w:rPr>
      </w:pPr>
      <w:r w:rsidRPr="00EE597A">
        <w:rPr>
          <w:b/>
          <w:bCs/>
          <w:lang w:val="es-CO"/>
        </w:rPr>
        <w:t>3 Levitación y Mantenimiento de Posición</w:t>
      </w:r>
    </w:p>
    <w:p w14:paraId="2C3B4B25" w14:textId="77777777" w:rsidR="00FC3058" w:rsidRPr="00EE597A" w:rsidRDefault="00000000">
      <w:pPr>
        <w:pStyle w:val="BodyText"/>
        <w:rPr>
          <w:lang w:val="es-CO"/>
        </w:rPr>
      </w:pPr>
      <w:r w:rsidRPr="00EE597A">
        <w:rPr>
          <w:lang w:val="es-CO"/>
        </w:rPr>
        <w:t xml:space="preserve">En modo de operación continua, un dispositivo Aetherion puede contrarrestar fuerzas externas—como gravedad, arrastre, o cargas de soporte residuales—manteniendo un gradiente estacionario y ajustable en el exponente de escalado temporal </w:t>
      </w:r>
      <m:oMath>
        <m:r>
          <w:rPr>
            <w:rFonts w:ascii="Cambria Math" w:hAnsi="Cambria Math"/>
          </w:rPr>
          <m:t>α</m:t>
        </m:r>
      </m:oMath>
      <w:r w:rsidRPr="00EE597A">
        <w:rPr>
          <w:lang w:val="es-CO"/>
        </w:rPr>
        <w:t xml:space="preserve">. A diferencia del empuje impulsivo, este modo depende de un flujo de energía-momento constante alineado con </w:t>
      </w:r>
      <m:oMath>
        <m:r>
          <m:rPr>
            <m:sty m:val="p"/>
          </m:rPr>
          <w:rPr>
            <w:rFonts w:ascii="Cambria Math" w:hAnsi="Cambria Math"/>
            <w:lang w:val="es-CO"/>
          </w:rPr>
          <m:t>∇</m:t>
        </m:r>
        <m:r>
          <w:rPr>
            <w:rFonts w:ascii="Cambria Math" w:hAnsi="Cambria Math"/>
          </w:rPr>
          <m:t>α</m:t>
        </m:r>
      </m:oMath>
      <w:r w:rsidRPr="00EE597A">
        <w:rPr>
          <w:lang w:val="es-CO"/>
        </w:rPr>
        <w:t>, produciendo una fuerza de sustentación o mantenimiento de posición sostenida.</w:t>
      </w:r>
    </w:p>
    <w:p w14:paraId="79BEA7A6" w14:textId="77777777" w:rsidR="00FC3058" w:rsidRPr="00EE597A" w:rsidRDefault="00000000">
      <w:pPr>
        <w:pStyle w:val="BodyText"/>
        <w:rPr>
          <w:lang w:val="es-CO"/>
        </w:rPr>
      </w:pPr>
      <w:r w:rsidRPr="00EE597A">
        <w:rPr>
          <w:b/>
          <w:bCs/>
          <w:lang w:val="es-CO"/>
        </w:rPr>
        <w:t>3.1 Balance de Fuerzas</w:t>
      </w:r>
    </w:p>
    <w:p w14:paraId="22328A03" w14:textId="77777777" w:rsidR="00FC3058" w:rsidRPr="00EE597A" w:rsidRDefault="00000000">
      <w:pPr>
        <w:pStyle w:val="BodyText"/>
        <w:rPr>
          <w:lang w:val="es-CO"/>
        </w:rPr>
      </w:pPr>
      <w:r w:rsidRPr="00EE597A">
        <w:rPr>
          <w:lang w:val="es-CO"/>
        </w:rPr>
        <w:t xml:space="preserve">Para un objeto de masa </w:t>
      </w:r>
      <m:oMath>
        <m:r>
          <w:rPr>
            <w:rFonts w:ascii="Cambria Math" w:hAnsi="Cambria Math"/>
          </w:rPr>
          <m:t>m</m:t>
        </m:r>
      </m:oMath>
      <w:r w:rsidRPr="00EE597A">
        <w:rPr>
          <w:lang w:val="es-CO"/>
        </w:rPr>
        <w:t xml:space="preserve"> sujeto a peso </w:t>
      </w:r>
      <m:oMath>
        <m:r>
          <w:rPr>
            <w:rFonts w:ascii="Cambria Math" w:hAnsi="Cambria Math"/>
          </w:rPr>
          <m:t>W</m:t>
        </m:r>
        <m:r>
          <m:rPr>
            <m:sty m:val="p"/>
          </m:rPr>
          <w:rPr>
            <w:rFonts w:ascii="Cambria Math" w:hAnsi="Cambria Math"/>
            <w:lang w:val="es-CO"/>
          </w:rPr>
          <m:t>=</m:t>
        </m:r>
        <m:r>
          <w:rPr>
            <w:rFonts w:ascii="Cambria Math" w:hAnsi="Cambria Math"/>
          </w:rPr>
          <m:t>mg</m:t>
        </m:r>
      </m:oMath>
      <w:r w:rsidRPr="00EE597A">
        <w:rPr>
          <w:lang w:val="es-CO"/>
        </w:rPr>
        <w:t xml:space="preserve">, la fuerza de sustentación Aetherion por unidad de área </w:t>
      </w:r>
      <m:oMath>
        <m:r>
          <w:rPr>
            <w:rFonts w:ascii="Cambria Math" w:hAnsi="Cambria Math"/>
          </w:rPr>
          <m:t>F</m:t>
        </m:r>
        <m:r>
          <m:rPr>
            <m:sty m:val="p"/>
          </m:rPr>
          <w:rPr>
            <w:rFonts w:ascii="Cambria Math" w:hAnsi="Cambria Math"/>
            <w:lang w:val="es-CO"/>
          </w:rPr>
          <m:t>/</m:t>
        </m:r>
        <m:r>
          <w:rPr>
            <w:rFonts w:ascii="Cambria Math" w:hAnsi="Cambria Math"/>
          </w:rPr>
          <m:t>A</m:t>
        </m:r>
      </m:oMath>
      <w:r w:rsidRPr="00EE597A">
        <w:rPr>
          <w:lang w:val="es-CO"/>
        </w:rPr>
        <w:t xml:space="preserve"> (derivada en la Sección 2) debe satisfacer</w:t>
      </w:r>
    </w:p>
    <w:p w14:paraId="07E54E90" w14:textId="77777777" w:rsidR="00FC3058" w:rsidRDefault="00000000">
      <w:pPr>
        <w:pStyle w:val="BodyText"/>
      </w:pPr>
      <m:oMathPara>
        <m:oMathParaPr>
          <m:jc m:val="center"/>
        </m:oMathParaPr>
        <m:oMath>
          <m:f>
            <m:fPr>
              <m:ctrlPr>
                <w:rPr>
                  <w:rFonts w:ascii="Cambria Math" w:hAnsi="Cambria Math"/>
                </w:rPr>
              </m:ctrlPr>
            </m:fPr>
            <m:num>
              <m:r>
                <w:rPr>
                  <w:rFonts w:ascii="Cambria Math" w:hAnsi="Cambria Math"/>
                </w:rPr>
                <m:t>F</m:t>
              </m:r>
            </m:num>
            <m:den>
              <m:r>
                <w:rPr>
                  <w:rFonts w:ascii="Cambria Math" w:hAnsi="Cambria Math"/>
                </w:rPr>
                <m:t>A</m:t>
              </m:r>
            </m:den>
          </m:f>
          <m:r>
            <m:rPr>
              <m:sty m:val="p"/>
            </m:rPr>
            <w:rPr>
              <w:rFonts w:ascii="Cambria Math" w:hAnsi="Cambria Math"/>
            </w:rPr>
            <m:t>=</m:t>
          </m:r>
          <m:r>
            <w:rPr>
              <w:rFonts w:ascii="Cambria Math" w:hAnsi="Cambria Math"/>
            </w:rPr>
            <m:t>ρF</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ΔE</m:t>
              </m:r>
            </m:e>
            <m:sub>
              <m:r>
                <w:rPr>
                  <w:rFonts w:ascii="Cambria Math" w:hAnsi="Cambria Math"/>
                </w:rPr>
                <m:t>ZPE</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mg</m:t>
          </m:r>
        </m:oMath>
      </m:oMathPara>
    </w:p>
    <w:p w14:paraId="0303AA01" w14:textId="77777777" w:rsidR="00FC3058" w:rsidRPr="00EE597A" w:rsidRDefault="00000000">
      <w:pPr>
        <w:pStyle w:val="FirstParagraph"/>
        <w:rPr>
          <w:lang w:val="es-CO"/>
        </w:rPr>
      </w:pPr>
      <w:r w:rsidRPr="00EE597A">
        <w:rPr>
          <w:lang w:val="es-CO"/>
        </w:rPr>
        <w:t xml:space="preserve">donde </w:t>
      </w:r>
      <m:oMath>
        <m:r>
          <w:rPr>
            <w:rFonts w:ascii="Cambria Math" w:hAnsi="Cambria Math"/>
          </w:rPr>
          <m:t>ρF</m:t>
        </m:r>
      </m:oMath>
      <w:r w:rsidRPr="00EE597A">
        <w:rPr>
          <w:lang w:val="es-CO"/>
        </w:rPr>
        <w:t xml:space="preserve"> recolecta constantes de material y acoplamiento (</w:t>
      </w:r>
      <m:oMath>
        <m:r>
          <m:rPr>
            <m:sty m:val="p"/>
          </m:rPr>
          <w:rPr>
            <w:rFonts w:ascii="Cambria Math" w:hAnsi="Cambria Math"/>
            <w:lang w:val="es-CO"/>
          </w:rPr>
          <m:t>∝</m:t>
        </m:r>
        <m:r>
          <w:rPr>
            <w:rFonts w:ascii="Cambria Math" w:hAnsi="Cambria Math"/>
          </w:rPr>
          <m:t>Δ</m:t>
        </m:r>
        <m:sSub>
          <m:sSubPr>
            <m:ctrlPr>
              <w:rPr>
                <w:rFonts w:ascii="Cambria Math" w:hAnsi="Cambria Math"/>
              </w:rPr>
            </m:ctrlPr>
          </m:sSubPr>
          <m:e>
            <m:r>
              <w:rPr>
                <w:rFonts w:ascii="Cambria Math" w:hAnsi="Cambria Math"/>
              </w:rPr>
              <m:t>E</m:t>
            </m:r>
          </m:e>
          <m:sub>
            <m:r>
              <m:rPr>
                <m:nor/>
              </m:rPr>
              <w:rPr>
                <w:lang w:val="es-CO"/>
              </w:rPr>
              <m:t>ZPE</m:t>
            </m:r>
          </m:sub>
        </m:sSub>
      </m:oMath>
      <w:r w:rsidRPr="00EE597A">
        <w:rPr>
          <w:lang w:val="es-CO"/>
        </w:rPr>
        <w:t xml:space="preserve">). Un </w:t>
      </w:r>
      <m:oMath>
        <m:d>
          <m:dPr>
            <m:begChr m:val="|"/>
            <m:endChr m:val="|"/>
            <m:ctrlPr>
              <w:rPr>
                <w:rFonts w:ascii="Cambria Math" w:hAnsi="Cambria Math"/>
              </w:rPr>
            </m:ctrlPr>
          </m:dPr>
          <m:e>
            <m:r>
              <m:rPr>
                <m:sty m:val="p"/>
              </m:rPr>
              <w:rPr>
                <w:rFonts w:ascii="Cambria Math" w:hAnsi="Cambria Math"/>
                <w:lang w:val="es-CO"/>
              </w:rPr>
              <m:t>∇</m:t>
            </m:r>
            <m:r>
              <w:rPr>
                <w:rFonts w:ascii="Cambria Math" w:hAnsi="Cambria Math"/>
              </w:rPr>
              <m:t>α</m:t>
            </m:r>
          </m:e>
        </m:d>
      </m:oMath>
      <w:r w:rsidRPr="00EE597A">
        <w:rPr>
          <w:lang w:val="es-CO"/>
        </w:rPr>
        <w:t xml:space="preserve"> apropiadamente elegido produce por tanto exactamente la fuerza hacia arriba necesaria para flotar.</w:t>
      </w:r>
    </w:p>
    <w:p w14:paraId="3E9DAAFA" w14:textId="77777777" w:rsidR="00FC3058" w:rsidRDefault="00000000">
      <w:pPr>
        <w:pStyle w:val="BodyText"/>
      </w:pPr>
      <w:r>
        <w:rPr>
          <w:b/>
          <w:bCs/>
        </w:rPr>
        <w:t>3.2 Protocolo de Flotación Continua</w:t>
      </w:r>
    </w:p>
    <w:p w14:paraId="41B4FEA8" w14:textId="77777777" w:rsidR="00FC3058" w:rsidRPr="00EE597A" w:rsidRDefault="00000000">
      <w:pPr>
        <w:numPr>
          <w:ilvl w:val="0"/>
          <w:numId w:val="40"/>
        </w:numPr>
        <w:rPr>
          <w:lang w:val="es-CO"/>
        </w:rPr>
      </w:pPr>
      <w:r w:rsidRPr="00EE597A">
        <w:rPr>
          <w:b/>
          <w:bCs/>
          <w:lang w:val="es-CO"/>
        </w:rPr>
        <w:t>Inicialización del Gradiente</w:t>
      </w:r>
      <w:r w:rsidRPr="00EE597A">
        <w:rPr>
          <w:lang w:val="es-CO"/>
        </w:rPr>
        <w:br/>
        <w:t xml:space="preserve">Imponer un perfil </w:t>
      </w:r>
      <m:oMath>
        <m:r>
          <w:rPr>
            <w:rFonts w:ascii="Cambria Math" w:hAnsi="Cambria Math"/>
          </w:rPr>
          <m:t>α</m:t>
        </m:r>
        <m:d>
          <m:dPr>
            <m:ctrlPr>
              <w:rPr>
                <w:rFonts w:ascii="Cambria Math" w:hAnsi="Cambria Math"/>
              </w:rPr>
            </m:ctrlPr>
          </m:dPr>
          <m:e>
            <m:r>
              <w:rPr>
                <w:rFonts w:ascii="Cambria Math" w:hAnsi="Cambria Math"/>
              </w:rPr>
              <m:t>z</m:t>
            </m:r>
          </m:e>
        </m:d>
      </m:oMath>
      <w:r w:rsidRPr="00EE597A">
        <w:rPr>
          <w:lang w:val="es-CO"/>
        </w:rPr>
        <w:t xml:space="preserve"> lineal o suavemente variable (ej. desde la base de una plataforma hasta su cúpula) de modo que </w:t>
      </w:r>
      <m:oMath>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w:r w:rsidRPr="00EE597A">
        <w:rPr>
          <w:lang w:val="es-CO"/>
        </w:rPr>
        <w:t xml:space="preserve"> sea uniforme a través de la superficie de sustentación.</w:t>
      </w:r>
    </w:p>
    <w:p w14:paraId="579A4899" w14:textId="77777777" w:rsidR="00FC3058" w:rsidRPr="00EE597A" w:rsidRDefault="00000000">
      <w:pPr>
        <w:numPr>
          <w:ilvl w:val="0"/>
          <w:numId w:val="40"/>
        </w:numPr>
        <w:rPr>
          <w:lang w:val="es-CO"/>
        </w:rPr>
      </w:pPr>
      <w:r w:rsidRPr="00EE597A">
        <w:rPr>
          <w:b/>
          <w:bCs/>
          <w:lang w:val="es-CO"/>
        </w:rPr>
        <w:t>Entrega de Potencia</w:t>
      </w:r>
      <w:r w:rsidRPr="00EE597A">
        <w:rPr>
          <w:lang w:val="es-CO"/>
        </w:rPr>
        <w:br/>
        <w:t xml:space="preserve">Suministrar energía para mantener el perfil de </w:t>
      </w:r>
      <w:r>
        <w:t>α</w:t>
      </w:r>
      <w:r w:rsidRPr="00EE597A">
        <w:rPr>
          <w:lang w:val="es-CO"/>
        </w:rPr>
        <w:t xml:space="preserve"> (vía control externo de las propiedades del metamaterial o campos activos), compensando la deriva térmica o mecánica.</w:t>
      </w:r>
    </w:p>
    <w:p w14:paraId="54E0000E" w14:textId="77777777" w:rsidR="00FC3058" w:rsidRPr="00EE597A" w:rsidRDefault="00000000">
      <w:pPr>
        <w:numPr>
          <w:ilvl w:val="0"/>
          <w:numId w:val="40"/>
        </w:numPr>
        <w:rPr>
          <w:lang w:val="es-CO"/>
        </w:rPr>
      </w:pPr>
      <w:r w:rsidRPr="00EE597A">
        <w:rPr>
          <w:b/>
          <w:bCs/>
          <w:lang w:val="es-CO"/>
        </w:rPr>
        <w:t>Control de Retroalimentación</w:t>
      </w:r>
      <w:r w:rsidRPr="00EE597A">
        <w:rPr>
          <w:lang w:val="es-CO"/>
        </w:rPr>
        <w:br/>
        <w:t xml:space="preserve">Monitorear la altura de sustentación o carga vía sensores de desplazamiento de precisión. Ajustar </w:t>
      </w:r>
      <w:r>
        <w:t>α</w:t>
      </w:r>
      <w:r w:rsidRPr="00EE597A">
        <w:rPr>
          <w:lang w:val="es-CO"/>
        </w:rPr>
        <w:t xml:space="preserve"> en tiempo real (ej. aumentar el gradiente cuando se añade peso adicional) para mantener </w:t>
      </w:r>
      <m:oMath>
        <m:r>
          <w:rPr>
            <w:rFonts w:ascii="Cambria Math" w:hAnsi="Cambria Math"/>
          </w:rPr>
          <m:t>F</m:t>
        </m:r>
        <m:r>
          <m:rPr>
            <m:sty m:val="p"/>
          </m:rPr>
          <w:rPr>
            <w:rFonts w:ascii="Cambria Math" w:hAnsi="Cambria Math"/>
            <w:lang w:val="es-CO"/>
          </w:rPr>
          <m:t>=</m:t>
        </m:r>
        <m:r>
          <w:rPr>
            <w:rFonts w:ascii="Cambria Math" w:hAnsi="Cambria Math"/>
          </w:rPr>
          <m:t>mg</m:t>
        </m:r>
      </m:oMath>
      <w:r w:rsidRPr="00EE597A">
        <w:rPr>
          <w:lang w:val="es-CO"/>
        </w:rPr>
        <w:t xml:space="preserve"> constante dentro de </w:t>
      </w:r>
      <m:oMath>
        <m:r>
          <m:rPr>
            <m:sty m:val="p"/>
          </m:rPr>
          <w:rPr>
            <w:rFonts w:ascii="Cambria Math" w:hAnsi="Cambria Math"/>
            <w:lang w:val="es-CO"/>
          </w:rPr>
          <m:t>±</m:t>
        </m:r>
        <m:r>
          <w:rPr>
            <w:rFonts w:ascii="Cambria Math" w:hAnsi="Cambria Math"/>
            <w:lang w:val="es-CO"/>
          </w:rPr>
          <m:t>1 </m:t>
        </m:r>
        <m:r>
          <m:rPr>
            <m:sty m:val="p"/>
          </m:rPr>
          <w:rPr>
            <w:rFonts w:ascii="Cambria Math" w:hAnsi="Cambria Math"/>
            <w:lang w:val="es-CO"/>
          </w:rPr>
          <m:t>%</m:t>
        </m:r>
      </m:oMath>
    </w:p>
    <w:p w14:paraId="306EF732" w14:textId="77777777" w:rsidR="00FC3058" w:rsidRPr="00EE597A" w:rsidRDefault="00000000">
      <w:pPr>
        <w:pStyle w:val="FirstParagraph"/>
        <w:rPr>
          <w:lang w:val="es-CO"/>
        </w:rPr>
      </w:pPr>
      <w:r w:rsidRPr="00EE597A">
        <w:rPr>
          <w:b/>
          <w:bCs/>
          <w:lang w:val="es-CO"/>
        </w:rPr>
        <w:t>3.3 Mantenimiento de Posición Contra Perturbaciones</w:t>
      </w:r>
    </w:p>
    <w:p w14:paraId="2C0E1866" w14:textId="77777777" w:rsidR="00FC3058" w:rsidRDefault="00000000">
      <w:pPr>
        <w:pStyle w:val="BodyText"/>
      </w:pPr>
      <w:r w:rsidRPr="00EE597A">
        <w:rPr>
          <w:lang w:val="es-CO"/>
        </w:rPr>
        <w:t xml:space="preserve">En un ambiente dinámico (ej. plataforma aérea o marina), perturbaciones externas como ráfagas de viento o corrientes imponen fuerzas de arrastre </w:t>
      </w:r>
      <m:oMath>
        <m:sSub>
          <m:sSubPr>
            <m:ctrlPr>
              <w:rPr>
                <w:rFonts w:ascii="Cambria Math" w:hAnsi="Cambria Math"/>
              </w:rPr>
            </m:ctrlPr>
          </m:sSubPr>
          <m:e>
            <m:r>
              <w:rPr>
                <w:rFonts w:ascii="Cambria Math" w:hAnsi="Cambria Math"/>
              </w:rPr>
              <m:t>F</m:t>
            </m:r>
          </m:e>
          <m:sub>
            <m:r>
              <w:rPr>
                <w:rFonts w:ascii="Cambria Math" w:hAnsi="Cambria Math"/>
              </w:rPr>
              <m:t>drag</m:t>
            </m:r>
          </m:sub>
        </m:sSub>
      </m:oMath>
      <w:r w:rsidRPr="00EE597A">
        <w:rPr>
          <w:lang w:val="es-CO"/>
        </w:rPr>
        <w:t xml:space="preserve">. </w:t>
      </w:r>
      <w:r>
        <w:t>El sistema Aetherion las contrarresta mediante:</w:t>
      </w:r>
    </w:p>
    <w:p w14:paraId="33CAD5BA" w14:textId="77777777" w:rsidR="00FC3058" w:rsidRPr="00EE597A" w:rsidRDefault="00000000">
      <w:pPr>
        <w:numPr>
          <w:ilvl w:val="0"/>
          <w:numId w:val="41"/>
        </w:numPr>
        <w:rPr>
          <w:lang w:val="es-CO"/>
        </w:rPr>
      </w:pPr>
      <w:r w:rsidRPr="00EE597A">
        <w:rPr>
          <w:b/>
          <w:bCs/>
          <w:lang w:val="es-CO"/>
        </w:rPr>
        <w:t>Modulación de gradiente:</w:t>
      </w:r>
      <w:r w:rsidRPr="00EE597A">
        <w:rPr>
          <w:lang w:val="es-CO"/>
        </w:rPr>
        <w:t xml:space="preserve"> Aumentar temporalmente </w:t>
      </w:r>
      <m:oMath>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w:r w:rsidRPr="00EE597A">
        <w:rPr>
          <w:lang w:val="es-CO"/>
        </w:rPr>
        <w:t xml:space="preserve"> en la dirección opuesta a la perturbación, generando un empuje lateral coincidente </w:t>
      </w:r>
      <m:oMath>
        <m:sSub>
          <m:sSubPr>
            <m:ctrlPr>
              <w:rPr>
                <w:rFonts w:ascii="Cambria Math" w:hAnsi="Cambria Math"/>
              </w:rPr>
            </m:ctrlPr>
          </m:sSubPr>
          <m:e>
            <m:r>
              <w:rPr>
                <w:rFonts w:ascii="Cambria Math" w:hAnsi="Cambria Math"/>
              </w:rPr>
              <m:t>F</m:t>
            </m:r>
          </m:e>
          <m:sub>
            <m:r>
              <w:rPr>
                <w:rFonts w:ascii="Cambria Math" w:hAnsi="Cambria Math"/>
              </w:rPr>
              <m:t>lateral</m:t>
            </m:r>
          </m:sub>
        </m:sSub>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w:p>
    <w:p w14:paraId="0775FDCA" w14:textId="77777777" w:rsidR="00FC3058" w:rsidRPr="00EE597A" w:rsidRDefault="00000000">
      <w:pPr>
        <w:numPr>
          <w:ilvl w:val="0"/>
          <w:numId w:val="41"/>
        </w:numPr>
        <w:rPr>
          <w:lang w:val="es-CO"/>
        </w:rPr>
      </w:pPr>
      <w:r w:rsidRPr="00EE597A">
        <w:rPr>
          <w:b/>
          <w:bCs/>
          <w:lang w:val="es-CO"/>
        </w:rPr>
        <w:t>Control distribuido:</w:t>
      </w:r>
      <w:r w:rsidRPr="00EE597A">
        <w:rPr>
          <w:lang w:val="es-CO"/>
        </w:rPr>
        <w:t xml:space="preserve"> Particionar la superficie de sustentación en sectores controlados independientemente—cada uno con su propio sensor de gradiente de </w:t>
      </w:r>
      <w:r>
        <w:t>α</w:t>
      </w:r>
      <w:r w:rsidRPr="00EE597A">
        <w:rPr>
          <w:lang w:val="es-CO"/>
        </w:rPr>
        <w:t>—permite ajustes finos de torque y actitud sin actuadores mecánicos.</w:t>
      </w:r>
    </w:p>
    <w:p w14:paraId="5495F138" w14:textId="77777777" w:rsidR="00FC3058" w:rsidRPr="00EE597A" w:rsidRDefault="00000000">
      <w:pPr>
        <w:pStyle w:val="FirstParagraph"/>
        <w:rPr>
          <w:lang w:val="es-CO"/>
        </w:rPr>
      </w:pPr>
      <w:r w:rsidRPr="00EE597A">
        <w:rPr>
          <w:b/>
          <w:bCs/>
          <w:lang w:val="es-CO"/>
        </w:rPr>
        <w:t>3.4 Consideraciones de Energía</w:t>
      </w:r>
    </w:p>
    <w:p w14:paraId="1753CC16" w14:textId="77777777" w:rsidR="00FC3058" w:rsidRPr="00EE597A" w:rsidRDefault="00000000">
      <w:pPr>
        <w:pStyle w:val="BodyText"/>
        <w:rPr>
          <w:lang w:val="es-CO"/>
        </w:rPr>
      </w:pPr>
      <w:r w:rsidRPr="00EE597A">
        <w:rPr>
          <w:lang w:val="es-CO"/>
        </w:rPr>
        <w:t xml:space="preserve">Ya que mantener el gradiente de </w:t>
      </w:r>
      <w:r>
        <w:t>α</w:t>
      </w:r>
      <w:r w:rsidRPr="00EE597A">
        <w:rPr>
          <w:lang w:val="es-CO"/>
        </w:rPr>
        <w:t xml:space="preserve"> consume una entrada de potencia </w:t>
      </w:r>
      <m:oMath>
        <m:sSub>
          <m:sSubPr>
            <m:ctrlPr>
              <w:rPr>
                <w:rFonts w:ascii="Cambria Math" w:hAnsi="Cambria Math"/>
              </w:rPr>
            </m:ctrlPr>
          </m:sSubPr>
          <m:e>
            <m:r>
              <w:rPr>
                <w:rFonts w:ascii="Cambria Math" w:hAnsi="Cambria Math"/>
              </w:rPr>
              <m:t>P</m:t>
            </m:r>
          </m:e>
          <m:sub>
            <m:r>
              <w:rPr>
                <w:rFonts w:ascii="Cambria Math" w:hAnsi="Cambria Math"/>
              </w:rPr>
              <m:t>in</m:t>
            </m:r>
          </m:sub>
        </m:sSub>
      </m:oMath>
      <w:r w:rsidRPr="00EE597A">
        <w:rPr>
          <w:lang w:val="es-CO"/>
        </w:rPr>
        <w:t xml:space="preserve"> proporcional a </w:t>
      </w:r>
      <m:oMath>
        <m:sSup>
          <m:sSupPr>
            <m:ctrlPr>
              <w:rPr>
                <w:rFonts w:ascii="Cambria Math" w:hAnsi="Cambria Math"/>
              </w:rPr>
            </m:ctrlPr>
          </m:sSupPr>
          <m:e>
            <m:r>
              <w:rPr>
                <w:rFonts w:ascii="Cambria Math" w:hAnsi="Cambria Math"/>
              </w:rPr>
              <m:t>κ</m:t>
            </m:r>
          </m:e>
          <m:sup>
            <m:r>
              <w:rPr>
                <w:rFonts w:ascii="Cambria Math" w:hAnsi="Cambria Math"/>
                <w:lang w:val="es-CO"/>
              </w:rPr>
              <m:t>2</m:t>
            </m:r>
          </m:sup>
        </m:sSup>
        <m:sSup>
          <m:sSupPr>
            <m:ctrlPr>
              <w:rPr>
                <w:rFonts w:ascii="Cambria Math" w:hAnsi="Cambria Math"/>
              </w:rPr>
            </m:ctrlPr>
          </m:sSupPr>
          <m:e>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sup>
            <m:r>
              <w:rPr>
                <w:rFonts w:ascii="Cambria Math" w:hAnsi="Cambria Math"/>
                <w:lang w:val="es-CO"/>
              </w:rPr>
              <m:t>2</m:t>
            </m:r>
          </m:sup>
        </m:sSup>
      </m:oMath>
      <w:r w:rsidRPr="00EE597A">
        <w:rPr>
          <w:lang w:val="es-CO"/>
        </w:rPr>
        <w:t xml:space="preserve"> la </w:t>
      </w:r>
      <w:r w:rsidRPr="00EE597A">
        <w:rPr>
          <w:b/>
          <w:bCs/>
          <w:lang w:val="es-CO"/>
        </w:rPr>
        <w:t>eficiencia de sustentación</w:t>
      </w:r>
      <w:r w:rsidRPr="00EE597A">
        <w:rPr>
          <w:lang w:val="es-CO"/>
        </w:rPr>
        <w:t xml:space="preserve"> se define como</w:t>
      </w:r>
    </w:p>
    <w:p w14:paraId="04C91A33"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lift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mgv</m:t>
                  </m:r>
                </m:e>
                <m:sub>
                  <m:r>
                    <w:rPr>
                      <w:rFonts w:ascii="Cambria Math" w:hAnsi="Cambria Math"/>
                    </w:rPr>
                    <m:t>lift</m:t>
                  </m:r>
                </m:sub>
              </m:sSub>
            </m:num>
            <m:den>
              <m:sSub>
                <m:sSubPr>
                  <m:ctrlPr>
                    <w:rPr>
                      <w:rFonts w:ascii="Cambria Math" w:hAnsi="Cambria Math"/>
                    </w:rPr>
                  </m:ctrlPr>
                </m:sSubPr>
                <m:e>
                  <m:r>
                    <w:rPr>
                      <w:rFonts w:ascii="Cambria Math" w:hAnsi="Cambria Math"/>
                    </w:rPr>
                    <m:t>P</m:t>
                  </m:r>
                </m:e>
                <m:sub>
                  <m:r>
                    <w:rPr>
                      <w:rFonts w:ascii="Cambria Math" w:hAnsi="Cambria Math"/>
                    </w:rPr>
                    <m:t>in</m:t>
                  </m:r>
                </m:sub>
              </m:sSub>
            </m:den>
          </m:f>
        </m:oMath>
      </m:oMathPara>
    </w:p>
    <w:p w14:paraId="31FEBE77" w14:textId="77777777" w:rsidR="00FC3058" w:rsidRPr="00EE597A" w:rsidRDefault="00000000">
      <w:pPr>
        <w:pStyle w:val="FirstParagraph"/>
        <w:rPr>
          <w:lang w:val="es-CO"/>
        </w:rPr>
      </w:pPr>
      <w:r w:rsidRPr="00EE597A">
        <w:rPr>
          <w:lang w:val="es-CO"/>
        </w:rPr>
        <w:t xml:space="preserve">donde </w:t>
      </w:r>
      <m:oMath>
        <m:sSub>
          <m:sSubPr>
            <m:ctrlPr>
              <w:rPr>
                <w:rFonts w:ascii="Cambria Math" w:hAnsi="Cambria Math"/>
              </w:rPr>
            </m:ctrlPr>
          </m:sSubPr>
          <m:e>
            <m:r>
              <w:rPr>
                <w:rFonts w:ascii="Cambria Math" w:hAnsi="Cambria Math"/>
              </w:rPr>
              <m:t>v</m:t>
            </m:r>
          </m:e>
          <m:sub>
            <m:r>
              <w:rPr>
                <w:rFonts w:ascii="Cambria Math" w:hAnsi="Cambria Math"/>
              </w:rPr>
              <m:t>lift</m:t>
            </m:r>
          </m:sub>
        </m:sSub>
      </m:oMath>
      <w:r w:rsidRPr="00EE597A">
        <w:rPr>
          <w:lang w:val="es-CO"/>
        </w:rPr>
        <w:t xml:space="preserve"> es la velocidad vertical (cero en flotación). Para mantenimiento de posición, un alto </w:t>
      </w:r>
      <m:oMath>
        <m:sSub>
          <m:sSubPr>
            <m:ctrlPr>
              <w:rPr>
                <w:rFonts w:ascii="Cambria Math" w:hAnsi="Cambria Math"/>
              </w:rPr>
            </m:ctrlPr>
          </m:sSubPr>
          <m:e>
            <m:r>
              <w:rPr>
                <w:rFonts w:ascii="Cambria Math" w:hAnsi="Cambria Math"/>
              </w:rPr>
              <m:t>η</m:t>
            </m:r>
          </m:e>
          <m:sub>
            <m:r>
              <w:rPr>
                <w:rFonts w:ascii="Cambria Math" w:hAnsi="Cambria Math"/>
              </w:rPr>
              <m:t>lift</m:t>
            </m:r>
          </m:sub>
        </m:sSub>
      </m:oMath>
      <w:r w:rsidRPr="00EE597A">
        <w:rPr>
          <w:lang w:val="es-CO"/>
        </w:rPr>
        <w:t xml:space="preserve"> asegura consumo mínimo de energía sobre duraciones extendidas. Estimaciones tempranas, basadas en prototipos de micro-vatios, sugieren que </w:t>
      </w:r>
      <m:oMath>
        <m:sSub>
          <m:sSubPr>
            <m:ctrlPr>
              <w:rPr>
                <w:rFonts w:ascii="Cambria Math" w:hAnsi="Cambria Math"/>
              </w:rPr>
            </m:ctrlPr>
          </m:sSubPr>
          <m:e>
            <m:r>
              <w:rPr>
                <w:rFonts w:ascii="Cambria Math" w:hAnsi="Cambria Math"/>
              </w:rPr>
              <m:t>η</m:t>
            </m:r>
          </m:e>
          <m:sub>
            <m:r>
              <w:rPr>
                <w:rFonts w:ascii="Cambria Math" w:hAnsi="Cambria Math"/>
              </w:rPr>
              <m:t>lift</m:t>
            </m:r>
          </m:sub>
        </m:sSub>
      </m:oMath>
      <w:r w:rsidRPr="00EE597A">
        <w:rPr>
          <w:lang w:val="es-CO"/>
        </w:rPr>
        <w:t xml:space="preserve"> podría exceder la unidad por varios órdenes de magnitud comparado con elevadores electromagnéticos convencionales, debido al aprovechamiento directo de la energía del vacío.</w:t>
      </w:r>
    </w:p>
    <w:p w14:paraId="14DDADF4" w14:textId="77777777" w:rsidR="00FC3058" w:rsidRPr="00EE597A" w:rsidRDefault="00000000">
      <w:pPr>
        <w:pStyle w:val="BodyText"/>
        <w:rPr>
          <w:lang w:val="es-CO"/>
        </w:rPr>
      </w:pPr>
      <w:r w:rsidRPr="00EE597A">
        <w:rPr>
          <w:lang w:val="es-CO"/>
        </w:rPr>
        <w:t xml:space="preserve">Al sostener y modular gradientes de </w:t>
      </w:r>
      <w:r>
        <w:t>α</w:t>
      </w:r>
      <w:r w:rsidRPr="00EE597A">
        <w:rPr>
          <w:lang w:val="es-CO"/>
        </w:rPr>
        <w:t>, los dispositivos Aetherion logran levitación estable y mantenimiento de posición preciso sin partes móviles ni propelente, marcando una separación radical de las tecnologías de sustentación tradicionales.</w:t>
      </w:r>
    </w:p>
    <w:p w14:paraId="17673180" w14:textId="77777777" w:rsidR="00FC3058" w:rsidRPr="00EE597A" w:rsidRDefault="00000000">
      <w:pPr>
        <w:pStyle w:val="BodyText"/>
        <w:rPr>
          <w:lang w:val="es-CO"/>
        </w:rPr>
      </w:pPr>
      <w:r w:rsidRPr="00EE597A">
        <w:rPr>
          <w:b/>
          <w:bCs/>
          <w:lang w:val="es-CO"/>
        </w:rPr>
        <w:t>4 Salto Temporal Discreto</w:t>
      </w:r>
    </w:p>
    <w:p w14:paraId="6CE2B664" w14:textId="77777777" w:rsidR="00FC3058" w:rsidRPr="00EE597A" w:rsidRDefault="00000000">
      <w:pPr>
        <w:pStyle w:val="BodyText"/>
        <w:rPr>
          <w:lang w:val="es-CO"/>
        </w:rPr>
      </w:pPr>
      <w:r w:rsidRPr="00EE597A">
        <w:rPr>
          <w:lang w:val="es-CO"/>
        </w:rPr>
        <w:lastRenderedPageBreak/>
        <w:t xml:space="preserve">Basándose en el mecanismo de empuje continuo, el </w:t>
      </w:r>
      <w:r w:rsidRPr="00EE597A">
        <w:rPr>
          <w:b/>
          <w:bCs/>
          <w:lang w:val="es-CO"/>
        </w:rPr>
        <w:t>salto temporal discreto</w:t>
      </w:r>
      <w:r w:rsidRPr="00EE597A">
        <w:rPr>
          <w:lang w:val="es-CO"/>
        </w:rPr>
        <w:t xml:space="preserve"> usa reconfiguración rápida y controlada del paisaje de </w:t>
      </w:r>
      <m:oMath>
        <m:r>
          <w:rPr>
            <w:rFonts w:ascii="Cambria Math" w:hAnsi="Cambria Math"/>
          </w:rPr>
          <m:t>α</m:t>
        </m:r>
      </m:oMath>
      <w:r w:rsidRPr="00EE597A">
        <w:rPr>
          <w:lang w:val="es-CO"/>
        </w:rPr>
        <w:t xml:space="preserve"> para reubicar una carga en el espacio sin aceleración sostenida. Al pulsar el gradiente de escalado temporal, uno crea eventos de “empuje” de corta duración que pueden mover un objeto de una estación estable a otra, similar a un salto escalonado.</w:t>
      </w:r>
    </w:p>
    <w:p w14:paraId="507C11B0" w14:textId="77777777" w:rsidR="00FC3058" w:rsidRDefault="00000000">
      <w:pPr>
        <w:pStyle w:val="BodyText"/>
      </w:pPr>
      <w:r>
        <w:rPr>
          <w:b/>
          <w:bCs/>
        </w:rPr>
        <w:t>4.1 Protocolo de Salto Conceptual</w:t>
      </w:r>
    </w:p>
    <w:p w14:paraId="42BF746A" w14:textId="77777777" w:rsidR="00FC3058" w:rsidRPr="00EE597A" w:rsidRDefault="00000000">
      <w:pPr>
        <w:numPr>
          <w:ilvl w:val="0"/>
          <w:numId w:val="42"/>
        </w:numPr>
        <w:rPr>
          <w:lang w:val="es-CO"/>
        </w:rPr>
      </w:pPr>
      <w:r w:rsidRPr="00EE597A">
        <w:rPr>
          <w:b/>
          <w:bCs/>
          <w:lang w:val="es-CO"/>
        </w:rPr>
        <w:t>Flotación Inicial</w:t>
      </w:r>
      <w:r w:rsidRPr="00EE597A">
        <w:rPr>
          <w:lang w:val="es-CO"/>
        </w:rPr>
        <w:br/>
        <w:t xml:space="preserve">El dispositivo mantiene un gradiente de </w:t>
      </w:r>
      <w:r>
        <w:t>α</w:t>
      </w:r>
      <w:r w:rsidRPr="00EE597A">
        <w:rPr>
          <w:lang w:val="es-CO"/>
        </w:rPr>
        <w:t xml:space="preserve"> estacionario que equilibra exactamente las fuerzas externas, manteniendo posición en </w:t>
      </w:r>
      <m:oMath>
        <m:sSub>
          <m:sSubPr>
            <m:ctrlPr>
              <w:rPr>
                <w:rFonts w:ascii="Cambria Math" w:hAnsi="Cambria Math"/>
              </w:rPr>
            </m:ctrlPr>
          </m:sSubPr>
          <m:e>
            <m:r>
              <w:rPr>
                <w:rFonts w:ascii="Cambria Math" w:hAnsi="Cambria Math"/>
              </w:rPr>
              <m:t>z</m:t>
            </m:r>
          </m:e>
          <m:sub>
            <m:r>
              <w:rPr>
                <w:rFonts w:ascii="Cambria Math" w:hAnsi="Cambria Math"/>
                <w:lang w:val="es-CO"/>
              </w:rPr>
              <m:t>0</m:t>
            </m:r>
          </m:sub>
        </m:sSub>
      </m:oMath>
    </w:p>
    <w:p w14:paraId="45E1DA6D" w14:textId="77777777" w:rsidR="00FC3058" w:rsidRPr="00EE597A" w:rsidRDefault="00000000">
      <w:pPr>
        <w:numPr>
          <w:ilvl w:val="0"/>
          <w:numId w:val="42"/>
        </w:numPr>
        <w:rPr>
          <w:lang w:val="es-CO"/>
        </w:rPr>
      </w:pPr>
      <w:r w:rsidRPr="00EE597A">
        <w:rPr>
          <w:b/>
          <w:bCs/>
          <w:lang w:val="es-CO"/>
        </w:rPr>
        <w:t>Reconfiguración del Gradiente</w:t>
      </w:r>
      <w:r w:rsidRPr="00EE597A">
        <w:rPr>
          <w:lang w:val="es-CO"/>
        </w:rPr>
        <w:br/>
        <w:t xml:space="preserve">Sobre un tiempo corto </w:t>
      </w:r>
      <m:oMath>
        <m:r>
          <w:rPr>
            <w:rFonts w:ascii="Cambria Math" w:hAnsi="Cambria Math"/>
          </w:rPr>
          <m:t>Δt</m:t>
        </m:r>
        <m:r>
          <m:rPr>
            <m:sty m:val="p"/>
          </m:rPr>
          <w:rPr>
            <w:rFonts w:ascii="Cambria Math" w:hAnsi="Cambria Math"/>
            <w:lang w:val="es-CO"/>
          </w:rPr>
          <m:t>≪</m:t>
        </m:r>
        <m:sSub>
          <m:sSubPr>
            <m:ctrlPr>
              <w:rPr>
                <w:rFonts w:ascii="Cambria Math" w:hAnsi="Cambria Math"/>
              </w:rPr>
            </m:ctrlPr>
          </m:sSubPr>
          <m:e>
            <m:r>
              <w:rPr>
                <w:rFonts w:ascii="Cambria Math" w:hAnsi="Cambria Math"/>
              </w:rPr>
              <m:t>τ</m:t>
            </m:r>
          </m:e>
          <m:sub>
            <m:r>
              <w:rPr>
                <w:rFonts w:ascii="Cambria Math" w:hAnsi="Cambria Math"/>
              </w:rPr>
              <m:t>adjus</m:t>
            </m:r>
          </m:sub>
        </m:sSub>
      </m:oMath>
      <w:r w:rsidRPr="00EE597A">
        <w:rPr>
          <w:lang w:val="es-CO"/>
        </w:rPr>
        <w:t xml:space="preserve"> el sistema reforma </w:t>
      </w:r>
      <m:oMath>
        <m:r>
          <w:rPr>
            <w:rFonts w:ascii="Cambria Math" w:hAnsi="Cambria Math"/>
          </w:rPr>
          <m:t>α</m:t>
        </m:r>
        <m:d>
          <m:dPr>
            <m:ctrlPr>
              <w:rPr>
                <w:rFonts w:ascii="Cambria Math" w:hAnsi="Cambria Math"/>
              </w:rPr>
            </m:ctrlPr>
          </m:dPr>
          <m:e>
            <m:r>
              <w:rPr>
                <w:rFonts w:ascii="Cambria Math" w:hAnsi="Cambria Math"/>
              </w:rPr>
              <m:t>z</m:t>
            </m:r>
          </m:e>
        </m:d>
      </m:oMath>
      <w:r w:rsidRPr="00EE597A">
        <w:rPr>
          <w:lang w:val="es-CO"/>
        </w:rPr>
        <w:t xml:space="preserve"> de modo que el nuevo gradiente esté centrado en </w:t>
      </w:r>
      <m:oMath>
        <m:sSub>
          <m:sSubPr>
            <m:ctrlPr>
              <w:rPr>
                <w:rFonts w:ascii="Cambria Math" w:hAnsi="Cambria Math"/>
              </w:rPr>
            </m:ctrlPr>
          </m:sSubPr>
          <m:e>
            <m:r>
              <w:rPr>
                <w:rFonts w:ascii="Cambria Math" w:hAnsi="Cambria Math"/>
              </w:rPr>
              <m:t>z</m:t>
            </m:r>
          </m:e>
          <m:sub>
            <m:r>
              <w:rPr>
                <w:rFonts w:ascii="Cambria Math" w:hAnsi="Cambria Math"/>
                <w:lang w:val="es-CO"/>
              </w:rPr>
              <m:t>1</m:t>
            </m:r>
          </m:sub>
        </m:sSub>
        <m:r>
          <m:rPr>
            <m:sty m:val="p"/>
          </m:rPr>
          <w:rPr>
            <w:rFonts w:ascii="Cambria Math" w:hAnsi="Cambria Math"/>
            <w:lang w:val="es-CO"/>
          </w:rPr>
          <m:t>&gt;</m:t>
        </m:r>
        <m:sSub>
          <m:sSubPr>
            <m:ctrlPr>
              <w:rPr>
                <w:rFonts w:ascii="Cambria Math" w:hAnsi="Cambria Math"/>
              </w:rPr>
            </m:ctrlPr>
          </m:sSubPr>
          <m:e>
            <m:r>
              <w:rPr>
                <w:rFonts w:ascii="Cambria Math" w:hAnsi="Cambria Math"/>
              </w:rPr>
              <m:t>z</m:t>
            </m:r>
          </m:e>
          <m:sub>
            <m:r>
              <w:rPr>
                <w:rFonts w:ascii="Cambria Math" w:hAnsi="Cambria Math"/>
                <w:lang w:val="es-CO"/>
              </w:rPr>
              <m:t>0</m:t>
            </m:r>
          </m:sub>
        </m:sSub>
      </m:oMath>
      <w:r w:rsidRPr="00EE597A">
        <w:rPr>
          <w:lang w:val="es-CO"/>
        </w:rPr>
        <w:t xml:space="preserve">. Este desequilibrio transitorio genera un pulso de empuje neto </w:t>
      </w:r>
      <m:oMath>
        <m:sSub>
          <m:sSubPr>
            <m:ctrlPr>
              <w:rPr>
                <w:rFonts w:ascii="Cambria Math" w:hAnsi="Cambria Math"/>
              </w:rPr>
            </m:ctrlPr>
          </m:sSubPr>
          <m:e>
            <m:r>
              <w:rPr>
                <w:rFonts w:ascii="Cambria Math" w:hAnsi="Cambria Math"/>
              </w:rPr>
              <m:t>ΔF</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rPr>
              <m:t>ΔE</m:t>
            </m:r>
          </m:e>
          <m:sub>
            <m:r>
              <w:rPr>
                <w:rFonts w:ascii="Cambria Math" w:hAnsi="Cambria Math"/>
              </w:rPr>
              <m:t>ZPE</m:t>
            </m:r>
          </m:sub>
        </m:sSub>
      </m:oMath>
      <w:r w:rsidRPr="00EE597A">
        <w:rPr>
          <w:lang w:val="es-CO"/>
        </w:rPr>
        <w:t xml:space="preserve"> que dura la duración del pulso.</w:t>
      </w:r>
    </w:p>
    <w:p w14:paraId="04857239" w14:textId="77777777" w:rsidR="00FC3058" w:rsidRPr="00EE597A" w:rsidRDefault="00000000">
      <w:pPr>
        <w:numPr>
          <w:ilvl w:val="0"/>
          <w:numId w:val="42"/>
        </w:numPr>
        <w:rPr>
          <w:lang w:val="es-CO"/>
        </w:rPr>
      </w:pPr>
      <w:r w:rsidRPr="00EE597A">
        <w:rPr>
          <w:b/>
          <w:bCs/>
          <w:lang w:val="es-CO"/>
        </w:rPr>
        <w:t>Deslizamiento y Re-Flotación</w:t>
      </w:r>
      <w:r w:rsidRPr="00EE597A">
        <w:rPr>
          <w:lang w:val="es-CO"/>
        </w:rPr>
        <w:br/>
        <w:t xml:space="preserve">Una vez que la carga ha avanzado a la nueva ubicación </w:t>
      </w:r>
      <m:oMath>
        <m:sSub>
          <m:sSubPr>
            <m:ctrlPr>
              <w:rPr>
                <w:rFonts w:ascii="Cambria Math" w:hAnsi="Cambria Math"/>
              </w:rPr>
            </m:ctrlPr>
          </m:sSubPr>
          <m:e>
            <m:r>
              <w:rPr>
                <w:rFonts w:ascii="Cambria Math" w:hAnsi="Cambria Math"/>
              </w:rPr>
              <m:t>z</m:t>
            </m:r>
          </m:e>
          <m:sub>
            <m:r>
              <w:rPr>
                <w:rFonts w:ascii="Cambria Math" w:hAnsi="Cambria Math"/>
                <w:lang w:val="es-CO"/>
              </w:rPr>
              <m:t>1</m:t>
            </m:r>
          </m:sub>
        </m:sSub>
      </m:oMath>
      <w:r w:rsidRPr="00EE597A">
        <w:rPr>
          <w:lang w:val="es-CO"/>
        </w:rPr>
        <w:t xml:space="preserve"> el gradiente original se restaura (en orden inverso) para establecer un nuevo equilibrio y continuar la flotación continua en </w:t>
      </w:r>
      <m:oMath>
        <m:sSub>
          <m:sSubPr>
            <m:ctrlPr>
              <w:rPr>
                <w:rFonts w:ascii="Cambria Math" w:hAnsi="Cambria Math"/>
              </w:rPr>
            </m:ctrlPr>
          </m:sSubPr>
          <m:e>
            <m:r>
              <w:rPr>
                <w:rFonts w:ascii="Cambria Math" w:hAnsi="Cambria Math"/>
              </w:rPr>
              <m:t>z</m:t>
            </m:r>
          </m:e>
          <m:sub>
            <m:r>
              <w:rPr>
                <w:rFonts w:ascii="Cambria Math" w:hAnsi="Cambria Math"/>
                <w:lang w:val="es-CO"/>
              </w:rPr>
              <m:t>1</m:t>
            </m:r>
          </m:sub>
        </m:sSub>
      </m:oMath>
    </w:p>
    <w:p w14:paraId="0E7BBA65" w14:textId="77777777" w:rsidR="00FC3058" w:rsidRPr="00EE597A" w:rsidRDefault="00000000">
      <w:pPr>
        <w:pStyle w:val="FirstParagraph"/>
        <w:rPr>
          <w:lang w:val="es-CO"/>
        </w:rPr>
      </w:pPr>
      <w:r w:rsidRPr="00EE597A">
        <w:rPr>
          <w:lang w:val="es-CO"/>
        </w:rPr>
        <w:t>Repitiendo este ciclo, el sistema puede realizar traslaciones discretas y controladas (“saltos”) a lo largo del eje del gradiente.</w:t>
      </w:r>
    </w:p>
    <w:p w14:paraId="3BAA6552" w14:textId="77777777" w:rsidR="00FC3058" w:rsidRDefault="00000000">
      <w:pPr>
        <w:pStyle w:val="BodyText"/>
      </w:pPr>
      <w:r>
        <w:rPr>
          <w:b/>
          <w:bCs/>
        </w:rPr>
        <w:t>4.2 Requisitos de Temporización y Control</w:t>
      </w:r>
    </w:p>
    <w:p w14:paraId="12FDD036" w14:textId="77777777" w:rsidR="00FC3058" w:rsidRPr="00EE597A" w:rsidRDefault="00000000">
      <w:pPr>
        <w:numPr>
          <w:ilvl w:val="0"/>
          <w:numId w:val="43"/>
        </w:numPr>
        <w:rPr>
          <w:lang w:val="es-CO"/>
        </w:rPr>
      </w:pPr>
      <w:r w:rsidRPr="00EE597A">
        <w:rPr>
          <w:b/>
          <w:bCs/>
          <w:lang w:val="es-CO"/>
        </w:rPr>
        <w:t>Duración del pulso</w:t>
      </w:r>
      <w:r w:rsidRPr="00EE597A">
        <w:rPr>
          <w:lang w:val="es-CO"/>
        </w:rPr>
        <w:t xml:space="preserve"> </w:t>
      </w:r>
      <m:oMath>
        <m:r>
          <w:rPr>
            <w:rFonts w:ascii="Cambria Math" w:hAnsi="Cambria Math"/>
          </w:rPr>
          <m:t>Δt</m:t>
        </m:r>
      </m:oMath>
      <w:r w:rsidRPr="00EE597A">
        <w:rPr>
          <w:lang w:val="es-CO"/>
        </w:rPr>
        <w:t xml:space="preserve"> debe exceder el tiempo de respuesta del campo Aetherion (determinado por el ancho de banda de acoplamiento </w:t>
      </w:r>
      <m:oMath>
        <m:r>
          <w:rPr>
            <w:rFonts w:ascii="Cambria Math" w:hAnsi="Cambria Math"/>
          </w:rPr>
          <m:t>φ</m:t>
        </m:r>
        <m:r>
          <m:rPr>
            <m:sty m:val="p"/>
          </m:rPr>
          <w:rPr>
            <w:rFonts w:ascii="Cambria Math" w:hAnsi="Cambria Math"/>
            <w:lang w:val="es-CO"/>
          </w:rPr>
          <m:t>-</m:t>
        </m:r>
        <m:r>
          <w:rPr>
            <w:rFonts w:ascii="Cambria Math" w:hAnsi="Cambria Math"/>
          </w:rPr>
          <m:t>α</m:t>
        </m:r>
      </m:oMath>
      <w:r w:rsidRPr="00EE597A">
        <w:rPr>
          <w:lang w:val="es-CO"/>
        </w:rPr>
        <w:t>) pero permanecer corta relativa a los tiempos de asentamiento mecánico.</w:t>
      </w:r>
    </w:p>
    <w:p w14:paraId="2E295DCB" w14:textId="77777777" w:rsidR="00FC3058" w:rsidRPr="00EE597A" w:rsidRDefault="00000000">
      <w:pPr>
        <w:numPr>
          <w:ilvl w:val="0"/>
          <w:numId w:val="43"/>
        </w:numPr>
        <w:rPr>
          <w:lang w:val="es-CO"/>
        </w:rPr>
      </w:pPr>
      <w:r w:rsidRPr="00EE597A">
        <w:rPr>
          <w:b/>
          <w:bCs/>
          <w:lang w:val="es-CO"/>
        </w:rPr>
        <w:t>Tasa de cambio del gradiente</w:t>
      </w:r>
      <w:r w:rsidRPr="00EE597A">
        <w:rPr>
          <w:lang w:val="es-CO"/>
        </w:rPr>
        <w:t xml:space="preserve">—la tasa a la que </w:t>
      </w:r>
      <m:oMath>
        <m:r>
          <w:rPr>
            <w:rFonts w:ascii="Cambria Math" w:hAnsi="Cambria Math"/>
          </w:rPr>
          <m:t>α</m:t>
        </m:r>
        <m:d>
          <m:dPr>
            <m:ctrlPr>
              <w:rPr>
                <w:rFonts w:ascii="Cambria Math" w:hAnsi="Cambria Math"/>
              </w:rPr>
            </m:ctrlPr>
          </m:dPr>
          <m:e>
            <m:r>
              <w:rPr>
                <w:rFonts w:ascii="Cambria Math" w:hAnsi="Cambria Math"/>
              </w:rPr>
              <m:t>z</m:t>
            </m:r>
            <m:r>
              <m:rPr>
                <m:sty m:val="p"/>
              </m:rPr>
              <w:rPr>
                <w:rFonts w:ascii="Cambria Math" w:hAnsi="Cambria Math"/>
                <w:lang w:val="es-CO"/>
              </w:rPr>
              <m:t>,</m:t>
            </m:r>
            <m:r>
              <w:rPr>
                <w:rFonts w:ascii="Cambria Math" w:hAnsi="Cambria Math"/>
              </w:rPr>
              <m:t>t</m:t>
            </m:r>
          </m:e>
        </m:d>
      </m:oMath>
      <w:r w:rsidRPr="00EE597A">
        <w:rPr>
          <w:lang w:val="es-CO"/>
        </w:rPr>
        <w:t xml:space="preserve"> se reconfigura—debe ser suficientemente alta para producir un impulso de empuje que supere la fricción estática o inercia, pero suficientemente baja para evitar sobredisparo u oscilaciones no deseadas.</w:t>
      </w:r>
    </w:p>
    <w:p w14:paraId="03FFF4BD" w14:textId="77777777" w:rsidR="00FC3058" w:rsidRPr="00EE597A" w:rsidRDefault="00000000">
      <w:pPr>
        <w:numPr>
          <w:ilvl w:val="0"/>
          <w:numId w:val="43"/>
        </w:numPr>
        <w:rPr>
          <w:lang w:val="es-CO"/>
        </w:rPr>
      </w:pPr>
      <w:r w:rsidRPr="00EE597A">
        <w:rPr>
          <w:b/>
          <w:bCs/>
          <w:lang w:val="es-CO"/>
        </w:rPr>
        <w:t>Sensores de retroalimentación</w:t>
      </w:r>
      <w:r w:rsidRPr="00EE597A">
        <w:rPr>
          <w:lang w:val="es-CO"/>
        </w:rPr>
        <w:t xml:space="preserve"> (ej. interferómetros de desplazamiento) rastrean el progreso del salto en tiempo real, disparando la inversión del gradiente precisamente cuando la carga alcanza la zona objetivo.</w:t>
      </w:r>
    </w:p>
    <w:p w14:paraId="0D5CAEC9" w14:textId="77777777" w:rsidR="00FC3058" w:rsidRPr="00EE597A" w:rsidRDefault="00000000">
      <w:pPr>
        <w:pStyle w:val="FirstParagraph"/>
        <w:rPr>
          <w:lang w:val="es-CO"/>
        </w:rPr>
      </w:pPr>
      <w:r w:rsidRPr="00EE597A">
        <w:rPr>
          <w:b/>
          <w:bCs/>
          <w:lang w:val="es-CO"/>
        </w:rPr>
        <w:t>4.3 Consistencia Causal</w:t>
      </w:r>
    </w:p>
    <w:p w14:paraId="37AA0A5F" w14:textId="77777777" w:rsidR="00FC3058" w:rsidRPr="00EE597A" w:rsidRDefault="00000000">
      <w:pPr>
        <w:pStyle w:val="BodyText"/>
        <w:rPr>
          <w:lang w:val="es-CO"/>
        </w:rPr>
      </w:pPr>
      <w:r w:rsidRPr="00EE597A">
        <w:rPr>
          <w:lang w:val="es-CO"/>
        </w:rPr>
        <w:t xml:space="preserve">Aunque manipulamos paisajes de latencia temporal local efectiva, </w:t>
      </w:r>
      <w:r w:rsidRPr="00EE597A">
        <w:rPr>
          <w:b/>
          <w:bCs/>
          <w:lang w:val="es-CO"/>
        </w:rPr>
        <w:t>ninguna información o masa viaja hacia atrás en el tiempo verdadero</w:t>
      </w:r>
      <w:r w:rsidRPr="00EE597A">
        <w:rPr>
          <w:lang w:val="es-CO"/>
        </w:rPr>
        <w:t>:</w:t>
      </w:r>
    </w:p>
    <w:p w14:paraId="115C9E94" w14:textId="77777777" w:rsidR="00FC3058" w:rsidRPr="00EE597A" w:rsidRDefault="00000000">
      <w:pPr>
        <w:numPr>
          <w:ilvl w:val="0"/>
          <w:numId w:val="44"/>
        </w:numPr>
        <w:rPr>
          <w:lang w:val="es-CO"/>
        </w:rPr>
      </w:pPr>
      <w:r w:rsidRPr="00EE597A">
        <w:rPr>
          <w:lang w:val="es-CO"/>
        </w:rPr>
        <w:t>Todos los pulsos ocurren dentro del cono de luz futuro de su evento de iniciación.</w:t>
      </w:r>
    </w:p>
    <w:p w14:paraId="293C52DB" w14:textId="77777777" w:rsidR="00FC3058" w:rsidRPr="00EE597A" w:rsidRDefault="00000000">
      <w:pPr>
        <w:numPr>
          <w:ilvl w:val="0"/>
          <w:numId w:val="44"/>
        </w:numPr>
        <w:rPr>
          <w:lang w:val="es-CO"/>
        </w:rPr>
      </w:pPr>
      <w:r w:rsidRPr="00EE597A">
        <w:rPr>
          <w:lang w:val="es-CO"/>
        </w:rPr>
        <w:t>La carga nunca precede al cambio de gradiente que produjo su movimiento.</w:t>
      </w:r>
    </w:p>
    <w:p w14:paraId="0A437327" w14:textId="77777777" w:rsidR="00FC3058" w:rsidRPr="00EE597A" w:rsidRDefault="00000000">
      <w:pPr>
        <w:numPr>
          <w:ilvl w:val="0"/>
          <w:numId w:val="44"/>
        </w:numPr>
        <w:rPr>
          <w:lang w:val="es-CO"/>
        </w:rPr>
      </w:pPr>
      <w:r w:rsidRPr="00EE597A">
        <w:rPr>
          <w:lang w:val="es-CO"/>
        </w:rPr>
        <w:t>El salto temporal es así completamente compatible con la causalidad relativista: estamos reformando el “flujo” efectivo del tiempo propio localmente, pero nunca invirtiendo el ordenamiento temporal global.</w:t>
      </w:r>
    </w:p>
    <w:p w14:paraId="58A55F9B" w14:textId="77777777" w:rsidR="00FC3058" w:rsidRDefault="00000000">
      <w:pPr>
        <w:pStyle w:val="FirstParagraph"/>
      </w:pPr>
      <w:r>
        <w:rPr>
          <w:b/>
          <w:bCs/>
        </w:rPr>
        <w:t>4.4 Consideraciones Prácticas</w:t>
      </w:r>
    </w:p>
    <w:p w14:paraId="5B519F3D" w14:textId="77777777" w:rsidR="00FC3058" w:rsidRPr="00EE597A" w:rsidRDefault="00000000">
      <w:pPr>
        <w:numPr>
          <w:ilvl w:val="0"/>
          <w:numId w:val="45"/>
        </w:numPr>
        <w:rPr>
          <w:lang w:val="es-CO"/>
        </w:rPr>
      </w:pPr>
      <w:r w:rsidRPr="00EE597A">
        <w:rPr>
          <w:b/>
          <w:bCs/>
          <w:lang w:val="es-CO"/>
        </w:rPr>
        <w:t>Costo energético por salto</w:t>
      </w:r>
      <w:r w:rsidRPr="00EE597A">
        <w:rPr>
          <w:lang w:val="es-CO"/>
        </w:rPr>
        <w:br/>
        <w:t xml:space="preserve">Cada reconfiguración consume potencia </w:t>
      </w:r>
      <m:oMath>
        <m:sSub>
          <m:sSubPr>
            <m:ctrlPr>
              <w:rPr>
                <w:rFonts w:ascii="Cambria Math" w:hAnsi="Cambria Math"/>
              </w:rPr>
            </m:ctrlPr>
          </m:sSubPr>
          <m:e>
            <m:r>
              <w:rPr>
                <w:rFonts w:ascii="Cambria Math" w:hAnsi="Cambria Math"/>
              </w:rPr>
              <m:t>E</m:t>
            </m:r>
          </m:e>
          <m:sub>
            <m:r>
              <w:rPr>
                <w:rFonts w:ascii="Cambria Math" w:hAnsi="Cambria Math"/>
              </w:rPr>
              <m:t>pulse</m:t>
            </m:r>
          </m:sub>
        </m:sSub>
        <m:r>
          <m:rPr>
            <m:sty m:val="p"/>
          </m:rPr>
          <w:rPr>
            <w:rFonts w:ascii="Cambria Math" w:hAnsi="Cambria Math"/>
            <w:lang w:val="es-CO"/>
          </w:rPr>
          <m:t>≈</m:t>
        </m:r>
        <m:sSub>
          <m:sSubPr>
            <m:ctrlPr>
              <w:rPr>
                <w:rFonts w:ascii="Cambria Math" w:hAnsi="Cambria Math"/>
              </w:rPr>
            </m:ctrlPr>
          </m:sSubPr>
          <m:e>
            <m:r>
              <w:rPr>
                <w:rFonts w:ascii="Cambria Math" w:hAnsi="Cambria Math"/>
              </w:rPr>
              <m:t>P</m:t>
            </m:r>
          </m:e>
          <m:sub>
            <m:r>
              <w:rPr>
                <w:rFonts w:ascii="Cambria Math" w:hAnsi="Cambria Math"/>
              </w:rPr>
              <m:t>in</m:t>
            </m:r>
          </m:sub>
        </m:sSub>
        <m:r>
          <w:rPr>
            <w:rFonts w:ascii="Cambria Math" w:hAnsi="Cambria Math"/>
            <w:lang w:val="es-CO"/>
          </w:rPr>
          <m:t> </m:t>
        </m:r>
        <m:r>
          <w:rPr>
            <w:rFonts w:ascii="Cambria Math" w:hAnsi="Cambria Math"/>
          </w:rPr>
          <m:t>Δt</m:t>
        </m:r>
      </m:oMath>
      <w:r w:rsidRPr="00EE597A">
        <w:rPr>
          <w:lang w:val="es-CO"/>
        </w:rPr>
        <w:t xml:space="preserve">. La eficiencia depende de minimizar </w:t>
      </w:r>
      <m:oMath>
        <m:r>
          <w:rPr>
            <w:rFonts w:ascii="Cambria Math" w:hAnsi="Cambria Math"/>
          </w:rPr>
          <m:t>Δt</m:t>
        </m:r>
      </m:oMath>
      <w:r w:rsidRPr="00EE597A">
        <w:rPr>
          <w:lang w:val="es-CO"/>
        </w:rPr>
        <w:t xml:space="preserve"> y optimizar la amplitud del gradiente para máximo impulso por julio.</w:t>
      </w:r>
    </w:p>
    <w:p w14:paraId="6556D082" w14:textId="77777777" w:rsidR="00FC3058" w:rsidRPr="00EE597A" w:rsidRDefault="00000000">
      <w:pPr>
        <w:numPr>
          <w:ilvl w:val="0"/>
          <w:numId w:val="45"/>
        </w:numPr>
        <w:rPr>
          <w:lang w:val="es-CO"/>
        </w:rPr>
      </w:pPr>
      <w:r w:rsidRPr="00EE597A">
        <w:rPr>
          <w:b/>
          <w:bCs/>
          <w:lang w:val="es-CO"/>
        </w:rPr>
        <w:lastRenderedPageBreak/>
        <w:t>Resolución del salto</w:t>
      </w:r>
      <w:r w:rsidRPr="00EE597A">
        <w:rPr>
          <w:lang w:val="es-CO"/>
        </w:rPr>
        <w:br/>
        <w:t xml:space="preserve">El desplazamiento más pequeño alcanzable </w:t>
      </w:r>
      <m:oMath>
        <m:r>
          <w:rPr>
            <w:rFonts w:ascii="Cambria Math" w:hAnsi="Cambria Math"/>
          </w:rPr>
          <m:t>Δz</m:t>
        </m:r>
      </m:oMath>
      <w:r w:rsidRPr="00EE597A">
        <w:rPr>
          <w:lang w:val="es-CO"/>
        </w:rPr>
        <w:t xml:space="preserve"> está fijado por la resolución espacial del paisaje de </w:t>
      </w:r>
      <m:oMath>
        <m:r>
          <w:rPr>
            <w:rFonts w:ascii="Cambria Math" w:hAnsi="Cambria Math"/>
          </w:rPr>
          <m:t>α</m:t>
        </m:r>
      </m:oMath>
      <w:r w:rsidRPr="00EE597A">
        <w:rPr>
          <w:lang w:val="es-CO"/>
        </w:rPr>
        <w:t xml:space="preserve"> (espesor de capa o granularidad del metamaterial). Control de grano fino permite saltos sub-milimétricos; capas gruesas producen pasos más grandes.</w:t>
      </w:r>
    </w:p>
    <w:p w14:paraId="4E89F3E7" w14:textId="77777777" w:rsidR="00FC3058" w:rsidRPr="00EE597A" w:rsidRDefault="00000000">
      <w:pPr>
        <w:numPr>
          <w:ilvl w:val="0"/>
          <w:numId w:val="45"/>
        </w:numPr>
        <w:rPr>
          <w:lang w:val="es-CO"/>
        </w:rPr>
      </w:pPr>
      <w:r w:rsidRPr="00EE597A">
        <w:rPr>
          <w:b/>
          <w:bCs/>
          <w:lang w:val="es-CO"/>
        </w:rPr>
        <w:t>Desgaste del sistema</w:t>
      </w:r>
      <w:r w:rsidRPr="00EE597A">
        <w:rPr>
          <w:lang w:val="es-CO"/>
        </w:rPr>
        <w:br/>
        <w:t>Las reconfiguraciones rápidas frecuentes ejercen estrés sobre los elementos de metamaterial activos; los materiales deben tolerar el ajuste cíclico sin fatiga.</w:t>
      </w:r>
    </w:p>
    <w:p w14:paraId="1D5EB53E" w14:textId="77777777" w:rsidR="00FC3058" w:rsidRPr="00EE597A" w:rsidRDefault="00000000">
      <w:pPr>
        <w:pStyle w:val="FirstParagraph"/>
        <w:rPr>
          <w:lang w:val="es-CO"/>
        </w:rPr>
      </w:pPr>
      <w:r w:rsidRPr="00EE597A">
        <w:rPr>
          <w:lang w:val="es-CO"/>
        </w:rPr>
        <w:t xml:space="preserve">Al integrar control de gradiente pulsado con la capacidad de flotación continua, los dispositivos Aetherion ganan tanto </w:t>
      </w:r>
      <w:r w:rsidRPr="00EE597A">
        <w:rPr>
          <w:b/>
          <w:bCs/>
          <w:lang w:val="es-CO"/>
        </w:rPr>
        <w:t>mantenimiento de posición en estado estacionario</w:t>
      </w:r>
      <w:r w:rsidRPr="00EE597A">
        <w:rPr>
          <w:lang w:val="es-CO"/>
        </w:rPr>
        <w:t xml:space="preserve"> como </w:t>
      </w:r>
      <w:r w:rsidRPr="00EE597A">
        <w:rPr>
          <w:b/>
          <w:bCs/>
          <w:lang w:val="es-CO"/>
        </w:rPr>
        <w:t>reposicionamiento escalonado</w:t>
      </w:r>
      <w:r w:rsidRPr="00EE597A">
        <w:rPr>
          <w:lang w:val="es-CO"/>
        </w:rPr>
        <w:t>, abriendo la puerta a movilidad precisa y sin reacción a través de múltiples escalas.</w:t>
      </w:r>
    </w:p>
    <w:p w14:paraId="555BDA92" w14:textId="77777777" w:rsidR="00FC3058" w:rsidRPr="00EE597A" w:rsidRDefault="00000000">
      <w:pPr>
        <w:pStyle w:val="BodyText"/>
        <w:rPr>
          <w:lang w:val="es-CO"/>
        </w:rPr>
      </w:pPr>
      <w:r w:rsidRPr="00EE597A">
        <w:rPr>
          <w:b/>
          <w:bCs/>
          <w:lang w:val="es-CO"/>
        </w:rPr>
        <w:t>5 Control y Guía</w:t>
      </w:r>
    </w:p>
    <w:p w14:paraId="3FDD0515" w14:textId="77777777" w:rsidR="00FC3058" w:rsidRPr="00EE597A" w:rsidRDefault="00000000">
      <w:pPr>
        <w:pStyle w:val="BodyText"/>
        <w:rPr>
          <w:lang w:val="es-CO"/>
        </w:rPr>
      </w:pPr>
      <w:r w:rsidRPr="00EE597A">
        <w:rPr>
          <w:lang w:val="es-CO"/>
        </w:rPr>
        <w:t xml:space="preserve">Habiendo establecido los modos básicos de empuje, flotación y salto, un sistema Aetherion debe implementar estrategias de control robustas para modular gradientes de </w:t>
      </w:r>
      <w:r>
        <w:t>α</w:t>
      </w:r>
      <w:r w:rsidRPr="00EE597A">
        <w:rPr>
          <w:lang w:val="es-CO"/>
        </w:rPr>
        <w:t xml:space="preserve"> y mantener operación estable. En esta sección comparamos enfoques de lazo abierto y cerrado y discutimos consideraciones de estabilidad.</w:t>
      </w:r>
    </w:p>
    <w:p w14:paraId="1D18BBA4" w14:textId="77777777" w:rsidR="00FC3058" w:rsidRPr="00EE597A" w:rsidRDefault="00000000">
      <w:pPr>
        <w:pStyle w:val="BodyText"/>
        <w:rPr>
          <w:lang w:val="es-CO"/>
        </w:rPr>
      </w:pPr>
      <w:r w:rsidRPr="00EE597A">
        <w:rPr>
          <w:b/>
          <w:bCs/>
          <w:lang w:val="es-CO"/>
        </w:rPr>
        <w:t xml:space="preserve">5.1 Modulación de </w:t>
      </w:r>
      <w:r>
        <w:rPr>
          <w:b/>
          <w:bCs/>
        </w:rPr>
        <w:t>α</w:t>
      </w:r>
      <w:r w:rsidRPr="00EE597A">
        <w:rPr>
          <w:b/>
          <w:bCs/>
          <w:lang w:val="es-CO"/>
        </w:rPr>
        <w:t xml:space="preserve"> en Lazo Abierto</w:t>
      </w:r>
    </w:p>
    <w:p w14:paraId="58E34138" w14:textId="77777777" w:rsidR="00FC3058" w:rsidRPr="00EE597A" w:rsidRDefault="00000000">
      <w:pPr>
        <w:pStyle w:val="BodyText"/>
        <w:rPr>
          <w:lang w:val="es-CO"/>
        </w:rPr>
      </w:pPr>
      <w:r w:rsidRPr="00EE597A">
        <w:rPr>
          <w:b/>
          <w:bCs/>
          <w:lang w:val="es-CO"/>
        </w:rPr>
        <w:t>Ventajas:</w:t>
      </w:r>
      <w:r w:rsidRPr="00EE597A">
        <w:rPr>
          <w:lang w:val="es-CO"/>
        </w:rPr>
        <w:br/>
        <w:t>• Simple de implementar en hardware—cada capa de metamaterial se programa a una secuencia de configuraciones.</w:t>
      </w:r>
      <w:r w:rsidRPr="00EE597A">
        <w:rPr>
          <w:lang w:val="es-CO"/>
        </w:rPr>
        <w:br/>
        <w:t>• Elimina ruido de sensor y latencia de lazo de control.</w:t>
      </w:r>
    </w:p>
    <w:p w14:paraId="2149D57E" w14:textId="77777777" w:rsidR="00FC3058" w:rsidRPr="00EE597A" w:rsidRDefault="00000000">
      <w:pPr>
        <w:pStyle w:val="BodyText"/>
        <w:rPr>
          <w:lang w:val="es-CO"/>
        </w:rPr>
      </w:pPr>
      <w:r w:rsidRPr="00EE597A">
        <w:rPr>
          <w:b/>
          <w:bCs/>
          <w:lang w:val="es-CO"/>
        </w:rPr>
        <w:t>Desventajas:</w:t>
      </w:r>
      <w:r w:rsidRPr="00EE597A">
        <w:rPr>
          <w:lang w:val="es-CO"/>
        </w:rPr>
        <w:br/>
        <w:t xml:space="preserve">• Susceptible a desajuste modelo-planta: si el </w:t>
      </w:r>
      <m:oMath>
        <m:r>
          <w:rPr>
            <w:rFonts w:ascii="Cambria Math" w:hAnsi="Cambria Math"/>
          </w:rPr>
          <m:t>κ</m:t>
        </m:r>
      </m:oMath>
      <w:r w:rsidRPr="00EE597A">
        <w:rPr>
          <w:lang w:val="es-CO"/>
        </w:rPr>
        <w:t xml:space="preserve"> real o la respuesta local de </w:t>
      </w:r>
      <m:oMath>
        <m:r>
          <w:rPr>
            <w:rFonts w:ascii="Cambria Math" w:hAnsi="Cambria Math"/>
          </w:rPr>
          <m:t>α</m:t>
        </m:r>
      </m:oMath>
      <w:r w:rsidRPr="00EE597A">
        <w:rPr>
          <w:lang w:val="es-CO"/>
        </w:rPr>
        <w:t xml:space="preserve"> difiere, el empuje o sustentación derivará.</w:t>
      </w:r>
    </w:p>
    <w:p w14:paraId="288FF594" w14:textId="77777777" w:rsidR="00FC3058" w:rsidRPr="00EE597A" w:rsidRDefault="00000000">
      <w:pPr>
        <w:pStyle w:val="BodyText"/>
        <w:rPr>
          <w:lang w:val="es-CO"/>
        </w:rPr>
      </w:pPr>
      <w:r w:rsidRPr="00EE597A">
        <w:rPr>
          <w:lang w:val="es-CO"/>
        </w:rPr>
        <w:t>• Sin compensación para perturbaciones externas (viento, cambios de carga)</w:t>
      </w:r>
      <w:r w:rsidRPr="00EE597A">
        <w:rPr>
          <w:lang w:val="es-CO"/>
        </w:rPr>
        <w:br/>
        <w:t>• Requiere calibración precisa antes de cada misión.</w:t>
      </w:r>
    </w:p>
    <w:p w14:paraId="35CCE816" w14:textId="77777777" w:rsidR="00FC3058" w:rsidRPr="00EE597A" w:rsidRDefault="00000000">
      <w:pPr>
        <w:pStyle w:val="BodyText"/>
        <w:rPr>
          <w:lang w:val="es-CO"/>
        </w:rPr>
      </w:pPr>
      <w:r w:rsidRPr="00EE597A">
        <w:rPr>
          <w:b/>
          <w:bCs/>
          <w:lang w:val="es-CO"/>
        </w:rPr>
        <w:t xml:space="preserve">5.2 Modulación de </w:t>
      </w:r>
      <w:r>
        <w:rPr>
          <w:b/>
          <w:bCs/>
        </w:rPr>
        <w:t>α</w:t>
      </w:r>
      <w:r w:rsidRPr="00EE597A">
        <w:rPr>
          <w:b/>
          <w:bCs/>
          <w:lang w:val="es-CO"/>
        </w:rPr>
        <w:t xml:space="preserve"> en Lazo Cerrado</w:t>
      </w:r>
    </w:p>
    <w:p w14:paraId="10F06C1C" w14:textId="77777777" w:rsidR="00FC3058" w:rsidRPr="00EE597A" w:rsidRDefault="00000000">
      <w:pPr>
        <w:pStyle w:val="BodyText"/>
        <w:rPr>
          <w:lang w:val="es-CO"/>
        </w:rPr>
      </w:pPr>
      <w:r w:rsidRPr="00EE597A">
        <w:rPr>
          <w:lang w:val="es-CO"/>
        </w:rPr>
        <w:t xml:space="preserve">El control de lazo cerrado usa mediciones en tiempo real (ej. celdas de carga, sensores de desplazamiento, acelerómetros) para ajustar </w:t>
      </w:r>
      <w:r>
        <w:t>α</w:t>
      </w:r>
      <w:r w:rsidRPr="00EE597A">
        <w:rPr>
          <w:lang w:val="es-CO"/>
        </w:rPr>
        <w:t xml:space="preserve"> continuamente.</w:t>
      </w:r>
    </w:p>
    <w:p w14:paraId="72703906" w14:textId="77777777" w:rsidR="00FC3058" w:rsidRDefault="00000000">
      <w:pPr>
        <w:numPr>
          <w:ilvl w:val="0"/>
          <w:numId w:val="46"/>
        </w:numPr>
      </w:pPr>
      <w:r>
        <w:rPr>
          <w:b/>
          <w:bCs/>
        </w:rPr>
        <w:t>Arquitectura:</w:t>
      </w:r>
    </w:p>
    <w:p w14:paraId="564886A0" w14:textId="77777777" w:rsidR="00FC3058" w:rsidRPr="00EE597A" w:rsidRDefault="00000000">
      <w:pPr>
        <w:numPr>
          <w:ilvl w:val="1"/>
          <w:numId w:val="47"/>
        </w:numPr>
        <w:rPr>
          <w:lang w:val="es-CO"/>
        </w:rPr>
      </w:pPr>
      <w:r w:rsidRPr="00EE597A">
        <w:rPr>
          <w:b/>
          <w:bCs/>
          <w:lang w:val="es-CO"/>
        </w:rPr>
        <w:t>Arreglo de sensores</w:t>
      </w:r>
      <w:r w:rsidRPr="00EE597A">
        <w:rPr>
          <w:lang w:val="es-CO"/>
        </w:rPr>
        <w:t xml:space="preserve"> monitorea variables clave—fuerza de sustentación </w:t>
      </w:r>
      <m:oMath>
        <m:r>
          <w:rPr>
            <w:rFonts w:ascii="Cambria Math" w:hAnsi="Cambria Math"/>
          </w:rPr>
          <m:t>F</m:t>
        </m:r>
      </m:oMath>
      <w:r w:rsidRPr="00EE597A">
        <w:rPr>
          <w:lang w:val="es-CO"/>
        </w:rPr>
        <w:t>, posición z, ángulos de actitud.</w:t>
      </w:r>
    </w:p>
    <w:p w14:paraId="3761943F" w14:textId="77777777" w:rsidR="00FC3058" w:rsidRPr="00EE597A" w:rsidRDefault="00000000">
      <w:pPr>
        <w:numPr>
          <w:ilvl w:val="1"/>
          <w:numId w:val="47"/>
        </w:numPr>
        <w:rPr>
          <w:lang w:val="es-CO"/>
        </w:rPr>
      </w:pPr>
      <w:r w:rsidRPr="00EE597A">
        <w:rPr>
          <w:lang w:val="es-CO"/>
        </w:rPr>
        <w:t xml:space="preserve">Un </w:t>
      </w:r>
      <w:r w:rsidRPr="00EE597A">
        <w:rPr>
          <w:b/>
          <w:bCs/>
          <w:lang w:val="es-CO"/>
        </w:rPr>
        <w:t>controlador PID o predictivo de modelo</w:t>
      </w:r>
      <w:r w:rsidRPr="00EE597A">
        <w:rPr>
          <w:lang w:val="es-CO"/>
        </w:rPr>
        <w:t xml:space="preserve"> calcula correcciones </w:t>
      </w:r>
      <m:oMath>
        <m:r>
          <w:rPr>
            <w:rFonts w:ascii="Cambria Math" w:hAnsi="Cambria Math"/>
          </w:rPr>
          <m:t>Δ</m:t>
        </m:r>
        <m:d>
          <m:dPr>
            <m:ctrlPr>
              <w:rPr>
                <w:rFonts w:ascii="Cambria Math" w:hAnsi="Cambria Math"/>
              </w:rPr>
            </m:ctrlPr>
          </m:dPr>
          <m:e>
            <m:r>
              <m:rPr>
                <m:sty m:val="p"/>
              </m:rPr>
              <w:rPr>
                <w:rFonts w:ascii="Cambria Math" w:hAnsi="Cambria Math"/>
                <w:lang w:val="es-CO"/>
              </w:rPr>
              <m:t>∇</m:t>
            </m:r>
            <m:r>
              <w:rPr>
                <w:rFonts w:ascii="Cambria Math" w:hAnsi="Cambria Math"/>
              </w:rPr>
              <m:t>α</m:t>
            </m:r>
          </m:e>
        </m:d>
      </m:oMath>
      <w:r w:rsidRPr="00EE597A">
        <w:rPr>
          <w:lang w:val="es-CO"/>
        </w:rPr>
        <w:t xml:space="preserve"> para mantener el punto de ajuste objetivo.</w:t>
      </w:r>
    </w:p>
    <w:p w14:paraId="358112D9" w14:textId="77777777" w:rsidR="00FC3058" w:rsidRPr="00EE597A" w:rsidRDefault="00000000">
      <w:pPr>
        <w:numPr>
          <w:ilvl w:val="1"/>
          <w:numId w:val="47"/>
        </w:numPr>
        <w:rPr>
          <w:lang w:val="es-CO"/>
        </w:rPr>
      </w:pPr>
      <w:r w:rsidRPr="00EE597A">
        <w:rPr>
          <w:b/>
          <w:bCs/>
          <w:lang w:val="es-CO"/>
        </w:rPr>
        <w:t>Actuadores</w:t>
      </w:r>
      <w:r w:rsidRPr="00EE597A">
        <w:rPr>
          <w:lang w:val="es-CO"/>
        </w:rPr>
        <w:t xml:space="preserve"> (drivers de metamaterial sintonizables o generadores de campo) actualizan el valor de </w:t>
      </w:r>
      <w:r>
        <w:t>α</w:t>
      </w:r>
      <w:r w:rsidRPr="00EE597A">
        <w:rPr>
          <w:lang w:val="es-CO"/>
        </w:rPr>
        <w:t xml:space="preserve"> de cada capa en la escala de milisegundos.</w:t>
      </w:r>
    </w:p>
    <w:p w14:paraId="33BCE021" w14:textId="77777777" w:rsidR="00FC3058" w:rsidRPr="00EE597A" w:rsidRDefault="00000000">
      <w:pPr>
        <w:numPr>
          <w:ilvl w:val="0"/>
          <w:numId w:val="46"/>
        </w:numPr>
        <w:rPr>
          <w:lang w:val="es-CO"/>
        </w:rPr>
      </w:pPr>
      <w:r w:rsidRPr="00EE597A">
        <w:rPr>
          <w:b/>
          <w:bCs/>
          <w:lang w:val="es-CO"/>
        </w:rPr>
        <w:t>Beneficios:</w:t>
      </w:r>
      <w:r w:rsidRPr="00EE597A">
        <w:rPr>
          <w:lang w:val="es-CO"/>
        </w:rPr>
        <w:br/>
        <w:t>• Compensación automática para efectos no modelados y deriva de parámetros.</w:t>
      </w:r>
      <w:r w:rsidRPr="00EE597A">
        <w:rPr>
          <w:lang w:val="es-CO"/>
        </w:rPr>
        <w:br/>
        <w:t>• Permite control de actitud de grano fino y rechazo de perturbaciones.</w:t>
      </w:r>
      <w:r w:rsidRPr="00EE597A">
        <w:rPr>
          <w:lang w:val="es-CO"/>
        </w:rPr>
        <w:br/>
      </w:r>
      <w:r w:rsidRPr="00EE597A">
        <w:rPr>
          <w:lang w:val="es-CO"/>
        </w:rPr>
        <w:lastRenderedPageBreak/>
        <w:t>• Soporta maniobras dinámicas como transiciones de flotación móvil y saltos de precisión.</w:t>
      </w:r>
    </w:p>
    <w:p w14:paraId="6FEF2EE6" w14:textId="77777777" w:rsidR="00FC3058" w:rsidRPr="00EE597A" w:rsidRDefault="00000000">
      <w:pPr>
        <w:numPr>
          <w:ilvl w:val="0"/>
          <w:numId w:val="46"/>
        </w:numPr>
        <w:rPr>
          <w:lang w:val="es-CO"/>
        </w:rPr>
      </w:pPr>
      <w:r w:rsidRPr="00EE597A">
        <w:rPr>
          <w:b/>
          <w:bCs/>
          <w:lang w:val="es-CO"/>
        </w:rPr>
        <w:t>Desafíos:</w:t>
      </w:r>
      <w:r w:rsidRPr="00EE597A">
        <w:rPr>
          <w:lang w:val="es-CO"/>
        </w:rPr>
        <w:br/>
        <w:t xml:space="preserve">• El ruido del sensor puede excitar modulación de </w:t>
      </w:r>
      <w:r>
        <w:t>α</w:t>
      </w:r>
      <w:r w:rsidRPr="00EE597A">
        <w:rPr>
          <w:lang w:val="es-CO"/>
        </w:rPr>
        <w:t xml:space="preserve"> de alta frecuencia, requiriendo diseño de filtros.</w:t>
      </w:r>
      <w:r w:rsidRPr="00EE597A">
        <w:rPr>
          <w:lang w:val="es-CO"/>
        </w:rPr>
        <w:br/>
        <w:t>• El ancho de banda del actuador debe exceder las frecuencias de perturbación (ej. ráfagas hasta varios Hz).</w:t>
      </w:r>
      <w:r w:rsidRPr="00EE597A">
        <w:rPr>
          <w:lang w:val="es-CO"/>
        </w:rPr>
        <w:br/>
        <w:t>• Los márgenes de estabilidad deben ajustarse para evitar ciclos límite u oscilaciones.</w:t>
      </w:r>
    </w:p>
    <w:p w14:paraId="45E71063" w14:textId="77777777" w:rsidR="00FC3058" w:rsidRPr="00EE597A" w:rsidRDefault="00000000">
      <w:pPr>
        <w:pStyle w:val="FirstParagraph"/>
        <w:rPr>
          <w:lang w:val="es-CO"/>
        </w:rPr>
      </w:pPr>
      <w:r w:rsidRPr="00EE597A">
        <w:rPr>
          <w:b/>
          <w:bCs/>
          <w:lang w:val="es-CO"/>
        </w:rPr>
        <w:t>5.3 Consideraciones de Estabilidad</w:t>
      </w:r>
    </w:p>
    <w:p w14:paraId="4C6C6FEB" w14:textId="77777777" w:rsidR="00FC3058" w:rsidRPr="00EE597A" w:rsidRDefault="00000000">
      <w:pPr>
        <w:pStyle w:val="BodyText"/>
        <w:rPr>
          <w:lang w:val="es-CO"/>
        </w:rPr>
      </w:pPr>
      <w:r w:rsidRPr="00EE597A">
        <w:rPr>
          <w:lang w:val="es-CO"/>
        </w:rPr>
        <w:t xml:space="preserve">Las dinámicas interactivas de </w:t>
      </w:r>
      <w:r>
        <w:t>α</w:t>
      </w:r>
      <w:r w:rsidRPr="00EE597A">
        <w:rPr>
          <w:lang w:val="es-CO"/>
        </w:rPr>
        <w:t xml:space="preserve"> y </w:t>
      </w:r>
      <w:r>
        <w:t>φ</w:t>
      </w:r>
      <w:r w:rsidRPr="00EE597A">
        <w:rPr>
          <w:lang w:val="es-CO"/>
        </w:rPr>
        <w:t xml:space="preserve"> introducen inestabilidades potenciales que deben manejarse:</w:t>
      </w:r>
    </w:p>
    <w:p w14:paraId="770E6EEC" w14:textId="77777777" w:rsidR="00FC3058" w:rsidRPr="00EE597A" w:rsidRDefault="00000000">
      <w:pPr>
        <w:numPr>
          <w:ilvl w:val="0"/>
          <w:numId w:val="48"/>
        </w:numPr>
        <w:rPr>
          <w:lang w:val="es-CO"/>
        </w:rPr>
      </w:pPr>
      <w:r w:rsidRPr="00EE597A">
        <w:rPr>
          <w:b/>
          <w:bCs/>
          <w:lang w:val="es-CO"/>
        </w:rPr>
        <w:t>Amortiguamiento de Modos Propios</w:t>
      </w:r>
      <w:r w:rsidRPr="00EE597A">
        <w:rPr>
          <w:lang w:val="es-CO"/>
        </w:rPr>
        <w:br/>
        <w:t xml:space="preserve">Las ecuaciones de campo acopladas admiten modos espaciales en </w:t>
      </w:r>
      <m:oMath>
        <m:r>
          <w:rPr>
            <w:rFonts w:ascii="Cambria Math" w:hAnsi="Cambria Math"/>
          </w:rPr>
          <m:t>φ</m:t>
        </m:r>
      </m:oMath>
      <w:r w:rsidRPr="00EE597A">
        <w:rPr>
          <w:lang w:val="es-CO"/>
        </w:rPr>
        <w:t xml:space="preserve"> que pueden resonar si </w:t>
      </w:r>
      <m:oMath>
        <m:r>
          <w:rPr>
            <w:rFonts w:ascii="Cambria Math" w:hAnsi="Cambria Math"/>
          </w:rPr>
          <m:t>γ</m:t>
        </m:r>
      </m:oMath>
      <w:r w:rsidRPr="00EE597A">
        <w:rPr>
          <w:lang w:val="es-CO"/>
        </w:rPr>
        <w:t xml:space="preserve"> o las tasas de cambio de </w:t>
      </w:r>
      <m:oMath>
        <m:r>
          <w:rPr>
            <w:rFonts w:ascii="Cambria Math" w:hAnsi="Cambria Math"/>
          </w:rPr>
          <m:t>α</m:t>
        </m:r>
      </m:oMath>
      <w:r w:rsidRPr="00EE597A">
        <w:rPr>
          <w:lang w:val="es-CO"/>
        </w:rPr>
        <w:t xml:space="preserve"> son demasiado altas. Los controladores deben incluir compensación de adelanto de fase para amortiguar cualquier polo oscilatorio.</w:t>
      </w:r>
    </w:p>
    <w:p w14:paraId="7FC24ACB" w14:textId="77777777" w:rsidR="00FC3058" w:rsidRPr="00EE597A" w:rsidRDefault="00000000">
      <w:pPr>
        <w:numPr>
          <w:ilvl w:val="0"/>
          <w:numId w:val="48"/>
        </w:numPr>
        <w:rPr>
          <w:lang w:val="es-CO"/>
        </w:rPr>
      </w:pPr>
      <w:r w:rsidRPr="00EE597A">
        <w:rPr>
          <w:b/>
          <w:bCs/>
          <w:lang w:val="es-CO"/>
        </w:rPr>
        <w:t>Retardo de Fase y Temporización de Lazo</w:t>
      </w:r>
      <w:r w:rsidRPr="00EE597A">
        <w:rPr>
          <w:lang w:val="es-CO"/>
        </w:rPr>
        <w:br/>
        <w:t>Los retardos finitos de sensor y actuador crean retardo de fase en el lazo de retroalimentación. Un diseño de lazo cerrado debe asegurar que el margen de fase general permanezca &gt; 45° para prevenir oscilaciones.</w:t>
      </w:r>
    </w:p>
    <w:p w14:paraId="5BBC3FB6" w14:textId="77777777" w:rsidR="00FC3058" w:rsidRPr="00EE597A" w:rsidRDefault="00000000">
      <w:pPr>
        <w:numPr>
          <w:ilvl w:val="0"/>
          <w:numId w:val="48"/>
        </w:numPr>
        <w:rPr>
          <w:lang w:val="es-CO"/>
        </w:rPr>
      </w:pPr>
      <w:r w:rsidRPr="00EE597A">
        <w:rPr>
          <w:b/>
          <w:bCs/>
          <w:lang w:val="es-CO"/>
        </w:rPr>
        <w:t>Saturación No Lineal</w:t>
      </w:r>
      <w:r w:rsidRPr="00EE597A">
        <w:rPr>
          <w:lang w:val="es-CO"/>
        </w:rPr>
        <w:br/>
        <w:t xml:space="preserve">Los actuadores de metamaterial tienen límites físicos sobre el </w:t>
      </w:r>
      <m:oMath>
        <m:r>
          <w:rPr>
            <w:rFonts w:ascii="Cambria Math" w:hAnsi="Cambria Math"/>
          </w:rPr>
          <m:t>α</m:t>
        </m:r>
      </m:oMath>
      <w:r w:rsidRPr="00EE597A">
        <w:rPr>
          <w:lang w:val="es-CO"/>
        </w:rPr>
        <w:t xml:space="preserve"> alcanzable. Los algoritmos de control deben incorporar anti-windup y manejo de saturación para degradar el rendimiento graciosamente en lugar de perder estabilidad.</w:t>
      </w:r>
    </w:p>
    <w:p w14:paraId="5FE50D98" w14:textId="77777777" w:rsidR="00FC3058" w:rsidRPr="00EE597A" w:rsidRDefault="00000000">
      <w:pPr>
        <w:pStyle w:val="FirstParagraph"/>
        <w:rPr>
          <w:lang w:val="es-CO"/>
        </w:rPr>
      </w:pPr>
      <w:r w:rsidRPr="00EE597A">
        <w:rPr>
          <w:b/>
          <w:bCs/>
          <w:lang w:val="es-CO"/>
        </w:rPr>
        <w:t>5.4 Mitigación Inercial vía Desacoplamiento Temporal</w:t>
      </w:r>
    </w:p>
    <w:p w14:paraId="7147704F" w14:textId="77777777" w:rsidR="00FC3058" w:rsidRPr="00EE597A" w:rsidRDefault="00000000">
      <w:pPr>
        <w:pStyle w:val="BodyText"/>
        <w:rPr>
          <w:lang w:val="es-CO"/>
        </w:rPr>
      </w:pPr>
      <w:r w:rsidRPr="00EE597A">
        <w:rPr>
          <w:lang w:val="es-CO"/>
        </w:rPr>
        <w:t xml:space="preserve">Una afirmación central de la literatura especulativa Aetherion es que los pasajeros experimentan fuerzas G despreciables durante maniobras extremas. Dentro de RTM esto sigue naturalmente una vez que tratamos la cabina como una región cuyo </w:t>
      </w:r>
      <w:r w:rsidRPr="00EE597A">
        <w:rPr>
          <w:b/>
          <w:bCs/>
          <w:lang w:val="es-CO"/>
        </w:rPr>
        <w:t>tiempo propio</w:t>
      </w:r>
      <w:r w:rsidRPr="00EE597A">
        <w:rPr>
          <w:lang w:val="es-CO"/>
        </w:rPr>
        <w:t xml:space="preserve"> </w:t>
      </w:r>
      <m:oMath>
        <m:r>
          <w:rPr>
            <w:rFonts w:ascii="Cambria Math" w:hAnsi="Cambria Math"/>
          </w:rPr>
          <m:t>τ</m:t>
        </m:r>
      </m:oMath>
      <w:r w:rsidRPr="00EE597A">
        <w:rPr>
          <w:lang w:val="es-CO"/>
        </w:rPr>
        <w:t xml:space="preserve"> fluye más lentamente que el tiempo coordenado externo </w:t>
      </w:r>
      <m:oMath>
        <m:r>
          <w:rPr>
            <w:rFonts w:ascii="Cambria Math" w:hAnsi="Cambria Math"/>
          </w:rPr>
          <m:t>t</m:t>
        </m:r>
      </m:oMath>
      <w:r w:rsidRPr="00EE597A">
        <w:rPr>
          <w:lang w:val="es-CO"/>
        </w:rPr>
        <w:t xml:space="preserve"> debido a un </w:t>
      </w:r>
      <w:r w:rsidRPr="00EE597A">
        <w:rPr>
          <w:b/>
          <w:bCs/>
          <w:lang w:val="es-CO"/>
        </w:rPr>
        <w:t>factor de tasa de reloj</w:t>
      </w:r>
      <w:r w:rsidRPr="00EE597A">
        <w:rPr>
          <w:lang w:val="es-CO"/>
        </w:rPr>
        <w:t xml:space="preserve"> </w:t>
      </w:r>
      <m:oMath>
        <m:r>
          <w:rPr>
            <w:rFonts w:ascii="Cambria Math" w:hAnsi="Cambria Math"/>
          </w:rPr>
          <m:t>η</m:t>
        </m:r>
        <m:d>
          <m:dPr>
            <m:ctrlPr>
              <w:rPr>
                <w:rFonts w:ascii="Cambria Math" w:hAnsi="Cambria Math"/>
              </w:rPr>
            </m:ctrlPr>
          </m:dPr>
          <m:e>
            <m:r>
              <w:rPr>
                <w:rFonts w:ascii="Cambria Math" w:hAnsi="Cambria Math"/>
              </w:rPr>
              <m:t>x</m:t>
            </m:r>
          </m:e>
        </m:d>
      </m:oMath>
      <w:r w:rsidRPr="00EE597A">
        <w:rPr>
          <w:lang w:val="es-CO"/>
        </w:rPr>
        <w:t xml:space="preserve"> ingenierilizado (fenomenológico), que relacionamos con RTM solo a través de un mapeo monótono </w:t>
      </w:r>
      <m:oMath>
        <m:r>
          <w:rPr>
            <w:rFonts w:ascii="Cambria Math" w:hAnsi="Cambria Math"/>
          </w:rPr>
          <m:t>η</m:t>
        </m:r>
        <m:r>
          <m:rPr>
            <m:sty m:val="p"/>
          </m:rPr>
          <w:rPr>
            <w:rFonts w:ascii="Cambria Math" w:hAnsi="Cambria Math"/>
            <w:lang w:val="es-CO"/>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RTM</m:t>
                </m:r>
              </m:sub>
            </m:sSub>
          </m:e>
        </m:d>
      </m:oMath>
      <w:r w:rsidRPr="00EE597A">
        <w:rPr>
          <w:lang w:val="es-CO"/>
        </w:rPr>
        <w:t xml:space="preserve"> a ser calibrado experimentalmente.</w:t>
      </w:r>
    </w:p>
    <w:p w14:paraId="5CAC7CB6" w14:textId="77777777" w:rsidR="00FC3058" w:rsidRDefault="00000000">
      <w:pPr>
        <w:pStyle w:val="Compact"/>
        <w:numPr>
          <w:ilvl w:val="0"/>
          <w:numId w:val="49"/>
        </w:numPr>
      </w:pPr>
      <w:r>
        <w:rPr>
          <w:b/>
          <w:bCs/>
        </w:rPr>
        <w:t>Factor de Dilatación Temporal Local</w:t>
      </w:r>
    </w:p>
    <w:p w14:paraId="60392F40" w14:textId="77777777" w:rsidR="00FC3058" w:rsidRPr="00EE597A" w:rsidRDefault="00000000">
      <w:pPr>
        <w:pStyle w:val="FirstParagraph"/>
        <w:rPr>
          <w:lang w:val="es-CO"/>
        </w:rPr>
      </w:pPr>
      <w:r w:rsidRPr="00EE597A">
        <w:rPr>
          <w:lang w:val="es-CO"/>
        </w:rPr>
        <w:t>Para campos que varían lentamente, la métrica RTM puede escribirse (en 1-D para claridad) como</w:t>
      </w:r>
    </w:p>
    <w:p w14:paraId="0CD6A1FD" w14:textId="77777777" w:rsidR="00FC3058" w:rsidRPr="00EE597A" w:rsidRDefault="00000000">
      <w:pPr>
        <w:pStyle w:val="BodyText"/>
        <w:rPr>
          <w:lang w:val="es-CO"/>
        </w:rPr>
      </w:pPr>
      <w:r w:rsidRPr="00EE597A">
        <w:rPr>
          <w:lang w:val="es-CO"/>
        </w:rPr>
        <w:t>(12)</w:t>
      </w:r>
    </w:p>
    <w:p w14:paraId="2111246E" w14:textId="77777777" w:rsidR="00FC3058" w:rsidRPr="00EE597A" w:rsidRDefault="00000000">
      <w:pPr>
        <w:pStyle w:val="BodyText"/>
        <w:rPr>
          <w:lang w:val="es-CO"/>
        </w:rPr>
      </w:pPr>
      <m:oMath>
        <m:sSup>
          <m:sSupPr>
            <m:ctrlPr>
              <w:rPr>
                <w:rFonts w:ascii="Cambria Math" w:hAnsi="Cambria Math"/>
              </w:rPr>
            </m:ctrlPr>
          </m:sSupPr>
          <m:e>
            <m:r>
              <w:rPr>
                <w:rFonts w:ascii="Cambria Math" w:hAnsi="Cambria Math"/>
              </w:rPr>
              <m:t>ds</m:t>
            </m:r>
          </m:e>
          <m:sup>
            <m:r>
              <w:rPr>
                <w:rFonts w:ascii="Cambria Math" w:hAnsi="Cambria Math"/>
                <w:lang w:val="es-CO"/>
              </w:rPr>
              <m:t>2</m:t>
            </m:r>
          </m:sup>
        </m:sSup>
        <m:r>
          <m:rPr>
            <m:sty m:val="p"/>
          </m:rPr>
          <w:rPr>
            <w:rFonts w:ascii="Cambria Math" w:hAnsi="Cambria Math"/>
            <w:lang w:val="es-CO"/>
          </w:rPr>
          <m:t>=</m:t>
        </m:r>
        <m:sSup>
          <m:sSupPr>
            <m:ctrlPr>
              <w:rPr>
                <w:rFonts w:ascii="Cambria Math" w:hAnsi="Cambria Math"/>
              </w:rPr>
            </m:ctrlPr>
          </m:sSupPr>
          <m:e>
            <m:r>
              <m:rPr>
                <m:sty m:val="p"/>
              </m:rPr>
              <w:rPr>
                <w:rFonts w:ascii="Cambria Math" w:hAnsi="Cambria Math"/>
                <w:lang w:val="es-CO"/>
              </w:rPr>
              <m:t>-</m:t>
            </m:r>
            <m:r>
              <w:rPr>
                <w:rFonts w:ascii="Cambria Math" w:hAnsi="Cambria Math"/>
              </w:rPr>
              <m:t>c</m:t>
            </m:r>
          </m:e>
          <m:sup>
            <m:r>
              <w:rPr>
                <w:rFonts w:ascii="Cambria Math" w:hAnsi="Cambria Math"/>
                <w:lang w:val="es-CO"/>
              </w:rPr>
              <m:t>2</m:t>
            </m:r>
          </m:sup>
        </m:sSup>
        <m:r>
          <w:rPr>
            <w:rFonts w:ascii="Cambria Math" w:hAnsi="Cambria Math"/>
            <w:lang w:val="es-CO"/>
          </w:rPr>
          <m:t> </m:t>
        </m:r>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α</m:t>
                </m:r>
              </m:e>
            </m:d>
          </m:e>
          <m:sup>
            <m:r>
              <w:rPr>
                <w:rFonts w:ascii="Cambria Math" w:hAnsi="Cambria Math"/>
                <w:lang w:val="es-CO"/>
              </w:rPr>
              <m:t>2</m:t>
            </m:r>
          </m:sup>
        </m:sSup>
        <m:r>
          <w:rPr>
            <w:rFonts w:ascii="Cambria Math" w:hAnsi="Cambria Math"/>
            <w:lang w:val="es-CO"/>
          </w:rPr>
          <m:t> </m:t>
        </m:r>
        <m:sSup>
          <m:sSupPr>
            <m:ctrlPr>
              <w:rPr>
                <w:rFonts w:ascii="Cambria Math" w:hAnsi="Cambria Math"/>
              </w:rPr>
            </m:ctrlPr>
          </m:sSupPr>
          <m:e>
            <m:r>
              <w:rPr>
                <w:rFonts w:ascii="Cambria Math" w:hAnsi="Cambria Math"/>
              </w:rPr>
              <m:t>dt</m:t>
            </m:r>
          </m:e>
          <m:sup>
            <m:r>
              <w:rPr>
                <w:rFonts w:ascii="Cambria Math" w:hAnsi="Cambria Math"/>
                <w:lang w:val="es-CO"/>
              </w:rPr>
              <m:t>2</m:t>
            </m:r>
          </m:sup>
        </m:sSup>
        <m:r>
          <m:rPr>
            <m:sty m:val="p"/>
          </m:rPr>
          <w:rPr>
            <w:rFonts w:ascii="Cambria Math" w:hAnsi="Cambria Math"/>
            <w:lang w:val="es-CO"/>
          </w:rPr>
          <m:t>+</m:t>
        </m:r>
        <m:sSup>
          <m:sSupPr>
            <m:ctrlPr>
              <w:rPr>
                <w:rFonts w:ascii="Cambria Math" w:hAnsi="Cambria Math"/>
              </w:rPr>
            </m:ctrlPr>
          </m:sSupPr>
          <m:e>
            <m:r>
              <w:rPr>
                <w:rFonts w:ascii="Cambria Math" w:hAnsi="Cambria Math"/>
              </w:rPr>
              <m:t>dx</m:t>
            </m:r>
          </m:e>
          <m:sup>
            <m:r>
              <w:rPr>
                <w:rFonts w:ascii="Cambria Math" w:hAnsi="Cambria Math"/>
                <w:lang w:val="es-CO"/>
              </w:rPr>
              <m:t>2</m:t>
            </m:r>
          </m:sup>
        </m:sSup>
      </m:oMath>
      <w:r w:rsidRPr="00EE597A">
        <w:rPr>
          <w:lang w:val="es-CO"/>
        </w:rPr>
        <w:t xml:space="preserve"> con </w:t>
      </w:r>
      <m:oMath>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α</m:t>
                </m:r>
              </m:e>
            </m:d>
            <m:r>
              <m:rPr>
                <m:sty m:val="p"/>
              </m:rPr>
              <w:rPr>
                <w:rFonts w:ascii="Cambria Math" w:hAnsi="Cambria Math"/>
                <w:lang w:val="es-CO"/>
              </w:rPr>
              <m:t>=</m:t>
            </m:r>
            <m:r>
              <w:rPr>
                <w:rFonts w:ascii="Cambria Math" w:hAnsi="Cambria Math"/>
              </w:rPr>
              <m:t>α</m:t>
            </m:r>
          </m:e>
          <m:sup>
            <m:r>
              <m:rPr>
                <m:sty m:val="p"/>
              </m:rPr>
              <w:rPr>
                <w:rFonts w:ascii="Cambria Math" w:hAnsi="Cambria Math"/>
                <w:lang w:val="es-CO"/>
              </w:rPr>
              <m:t>-</m:t>
            </m:r>
            <m:r>
              <w:rPr>
                <w:rFonts w:ascii="Cambria Math" w:hAnsi="Cambria Math"/>
                <w:lang w:val="es-CO"/>
              </w:rPr>
              <m:t>1</m:t>
            </m:r>
          </m:sup>
        </m:sSup>
      </m:oMath>
    </w:p>
    <w:p w14:paraId="29AF484F" w14:textId="77777777" w:rsidR="00FC3058" w:rsidRPr="00EE597A" w:rsidRDefault="00000000">
      <w:pPr>
        <w:pStyle w:val="BodyText"/>
        <w:rPr>
          <w:lang w:val="es-CO"/>
        </w:rPr>
      </w:pPr>
      <w:r w:rsidRPr="00EE597A">
        <w:rPr>
          <w:lang w:val="es-CO"/>
        </w:rPr>
        <w:t>(13)</w:t>
      </w:r>
    </w:p>
    <w:p w14:paraId="4475C8F4" w14:textId="77777777" w:rsidR="00FC3058" w:rsidRPr="00EE597A" w:rsidRDefault="00000000">
      <w:pPr>
        <w:pStyle w:val="BodyText"/>
        <w:rPr>
          <w:lang w:val="es-CO"/>
        </w:rPr>
      </w:pPr>
      <w:r w:rsidRPr="00EE597A">
        <w:rPr>
          <w:lang w:val="es-CO"/>
        </w:rPr>
        <w:t>por lo que un observador dentro de la nave mide el tiempo propio</w:t>
      </w:r>
    </w:p>
    <w:p w14:paraId="75AB12B4" w14:textId="77777777" w:rsidR="00FC3058" w:rsidRDefault="00000000">
      <w:pPr>
        <w:pStyle w:val="BodyText"/>
      </w:pPr>
      <m:oMathPara>
        <m:oMathParaPr>
          <m:jc m:val="center"/>
        </m:oMathParaPr>
        <m:oMath>
          <m:r>
            <w:rPr>
              <w:rFonts w:ascii="Cambria Math" w:hAnsi="Cambria Math"/>
            </w:rPr>
            <m:t>dτ</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α</m:t>
              </m:r>
            </m:e>
          </m:d>
          <m:r>
            <w:rPr>
              <w:rFonts w:ascii="Cambria Math" w:hAnsi="Cambria Math"/>
            </w:rPr>
            <m:t>dt</m:t>
          </m:r>
        </m:oMath>
      </m:oMathPara>
    </w:p>
    <w:p w14:paraId="3EF969F8" w14:textId="77777777" w:rsidR="00FC3058" w:rsidRPr="00EE597A" w:rsidRDefault="00000000">
      <w:pPr>
        <w:pStyle w:val="BlockText"/>
        <w:rPr>
          <w:lang w:val="es-CO"/>
        </w:rPr>
      </w:pPr>
      <w:r w:rsidRPr="00EE597A">
        <w:rPr>
          <w:lang w:val="es-CO"/>
        </w:rPr>
        <w:lastRenderedPageBreak/>
        <w:t xml:space="preserve">Asumiendo una tasa de reloj de cabina </w:t>
      </w:r>
      <m:oMath>
        <m:sSub>
          <m:sSubPr>
            <m:ctrlPr>
              <w:rPr>
                <w:rFonts w:ascii="Cambria Math" w:hAnsi="Cambria Math"/>
              </w:rPr>
            </m:ctrlPr>
          </m:sSubPr>
          <m:e>
            <m:r>
              <w:rPr>
                <w:rFonts w:ascii="Cambria Math" w:hAnsi="Cambria Math"/>
              </w:rPr>
              <m:t>η</m:t>
            </m:r>
          </m:e>
          <m:sub>
            <m:r>
              <w:rPr>
                <w:rFonts w:ascii="Cambria Math" w:hAnsi="Cambria Math"/>
              </w:rPr>
              <m:t>cabin</m:t>
            </m:r>
          </m:sub>
        </m:sSub>
        <m:r>
          <m:rPr>
            <m:sty m:val="p"/>
          </m:rPr>
          <w:rPr>
            <w:rFonts w:ascii="Cambria Math" w:hAnsi="Cambria Math"/>
            <w:lang w:val="es-CO"/>
          </w:rPr>
          <m:t>≈</m:t>
        </m:r>
        <m:r>
          <w:rPr>
            <w:rFonts w:ascii="Cambria Math" w:hAnsi="Cambria Math"/>
            <w:lang w:val="es-CO"/>
          </w:rPr>
          <m:t>3</m:t>
        </m:r>
      </m:oMath>
      <w:r w:rsidRPr="00EE597A">
        <w:rPr>
          <w:lang w:val="es-CO"/>
        </w:rPr>
        <w:t xml:space="preserve">, tenemos </w:t>
      </w:r>
      <m:oMath>
        <m:r>
          <w:rPr>
            <w:rFonts w:ascii="Cambria Math" w:hAnsi="Cambria Math"/>
          </w:rPr>
          <m:t>dτ</m:t>
        </m:r>
        <m:r>
          <m:rPr>
            <m:sty m:val="p"/>
          </m:rPr>
          <w:rPr>
            <w:rFonts w:ascii="Cambria Math" w:hAnsi="Cambria Math"/>
            <w:lang w:val="es-CO"/>
          </w:rPr>
          <m:t>/</m:t>
        </m:r>
        <m:r>
          <w:rPr>
            <w:rFonts w:ascii="Cambria Math" w:hAnsi="Cambria Math"/>
          </w:rPr>
          <m:t>dt</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w:rPr>
                <w:rFonts w:ascii="Cambria Math" w:hAnsi="Cambria Math"/>
              </w:rPr>
              <m:t>η</m:t>
            </m:r>
          </m:e>
          <m:sub>
            <m:r>
              <w:rPr>
                <w:rFonts w:ascii="Cambria Math" w:hAnsi="Cambria Math"/>
              </w:rPr>
              <m:t>cabin</m:t>
            </m:r>
          </m:sub>
        </m:sSub>
      </m:oMath>
      <w:r w:rsidRPr="00EE597A">
        <w:rPr>
          <w:lang w:val="es-CO"/>
        </w:rPr>
        <w:t xml:space="preserve">. (Aquí </w:t>
      </w:r>
      <m:oMath>
        <m:r>
          <w:rPr>
            <w:rFonts w:ascii="Cambria Math" w:hAnsi="Cambria Math"/>
          </w:rPr>
          <m:t>η</m:t>
        </m:r>
      </m:oMath>
      <w:r w:rsidRPr="00EE597A">
        <w:rPr>
          <w:lang w:val="es-CO"/>
        </w:rPr>
        <w:t xml:space="preserve"> no es el exponente MFPT de RTM; es un proxy de lapse efectivo usado para estimaciones a nivel de control.)</w:t>
      </w:r>
    </w:p>
    <w:p w14:paraId="01631C33" w14:textId="77777777" w:rsidR="00FC3058" w:rsidRDefault="00000000">
      <w:pPr>
        <w:pStyle w:val="Compact"/>
        <w:numPr>
          <w:ilvl w:val="0"/>
          <w:numId w:val="50"/>
        </w:numPr>
      </w:pPr>
      <w:r>
        <w:rPr>
          <w:b/>
          <w:bCs/>
        </w:rPr>
        <w:t>Aceleración Efectiva</w:t>
      </w:r>
    </w:p>
    <w:p w14:paraId="523D807B" w14:textId="77777777" w:rsidR="00FC3058" w:rsidRDefault="00000000">
      <w:pPr>
        <w:pStyle w:val="FirstParagraph"/>
      </w:pPr>
      <w:r>
        <w:t>(14)</w:t>
      </w:r>
    </w:p>
    <w:p w14:paraId="1C76D21E" w14:textId="77777777" w:rsidR="00FC3058" w:rsidRDefault="00000000">
      <w:pPr>
        <w:pStyle w:val="BodyText"/>
      </w:pPr>
      <w:r>
        <w:t>El movimiento traslacional externo obedece</w:t>
      </w:r>
    </w:p>
    <w:p w14:paraId="15678944" w14:textId="77777777" w:rsidR="00FC3058" w:rsidRDefault="00000000">
      <w:pPr>
        <w:pStyle w:val="BodyText"/>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num>
            <m:den>
              <m:sSup>
                <m:sSupPr>
                  <m:ctrlPr>
                    <w:rPr>
                      <w:rFonts w:ascii="Cambria Math" w:hAnsi="Cambria Math"/>
                    </w:rPr>
                  </m:ctrlPr>
                </m:sSupPr>
                <m:e>
                  <m:r>
                    <w:rPr>
                      <w:rFonts w:ascii="Cambria Math" w:hAnsi="Cambria Math"/>
                    </w:rPr>
                    <m:t>dt</m:t>
                  </m:r>
                </m:e>
                <m:sup>
                  <m:r>
                    <w:rPr>
                      <w:rFonts w:ascii="Cambria Math" w:hAnsi="Cambria Math"/>
                    </w:rPr>
                    <m:t>2</m:t>
                  </m:r>
                </m:sup>
              </m:sSup>
            </m:den>
          </m:f>
        </m:oMath>
      </m:oMathPara>
    </w:p>
    <w:p w14:paraId="4009AA4E" w14:textId="77777777" w:rsidR="00FC3058" w:rsidRPr="00EE597A" w:rsidRDefault="00000000">
      <w:pPr>
        <w:pStyle w:val="FirstParagraph"/>
        <w:rPr>
          <w:lang w:val="es-CO"/>
        </w:rPr>
      </w:pPr>
      <w:r w:rsidRPr="00EE597A">
        <w:rPr>
          <w:lang w:val="es-CO"/>
        </w:rPr>
        <w:t xml:space="preserve">Dentro de la cabina, la misma trayectoria está parametrizada por </w:t>
      </w:r>
      <m:oMath>
        <m:r>
          <w:rPr>
            <w:rFonts w:ascii="Cambria Math" w:hAnsi="Cambria Math"/>
          </w:rPr>
          <m:t>τ</m:t>
        </m:r>
      </m:oMath>
      <w:r w:rsidRPr="00EE597A">
        <w:rPr>
          <w:lang w:val="es-CO"/>
        </w:rPr>
        <w:t>, así</w:t>
      </w:r>
    </w:p>
    <w:p w14:paraId="4DD73971" w14:textId="77777777" w:rsidR="00FC3058" w:rsidRDefault="00000000">
      <w:pPr>
        <w:pStyle w:val="BodyText"/>
      </w:pPr>
      <w:r>
        <w:t>(15)</w:t>
      </w:r>
    </w:p>
    <w:p w14:paraId="54C38C5A"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num>
            <m:den>
              <m:sSup>
                <m:sSupPr>
                  <m:ctrlPr>
                    <w:rPr>
                      <w:rFonts w:ascii="Cambria Math" w:hAnsi="Cambria Math"/>
                    </w:rPr>
                  </m:ctrlPr>
                </m:sSupPr>
                <m:e>
                  <m:r>
                    <w:rPr>
                      <w:rFonts w:ascii="Cambria Math" w:hAnsi="Cambria Math"/>
                    </w:rPr>
                    <m:t>dt</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dt</m:t>
                      </m:r>
                    </m:num>
                    <m:den>
                      <m:r>
                        <w:rPr>
                          <w:rFonts w:ascii="Cambria Math" w:hAnsi="Cambria Math"/>
                        </w:rPr>
                        <m:t>dτ</m:t>
                      </m:r>
                    </m:den>
                  </m:f>
                </m:e>
              </m:d>
            </m:e>
            <m:sup>
              <m: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num>
            <m:den>
              <m:sSup>
                <m:sSupPr>
                  <m:ctrlPr>
                    <w:rPr>
                      <w:rFonts w:ascii="Cambria Math" w:hAnsi="Cambria Math"/>
                    </w:rPr>
                  </m:ctrlPr>
                </m:sSupPr>
                <m:e>
                  <m:r>
                    <w:rPr>
                      <w:rFonts w:ascii="Cambria Math" w:hAnsi="Cambria Math"/>
                    </w:rPr>
                    <m:t>dt</m:t>
                  </m:r>
                </m:e>
                <m:sup>
                  <m:r>
                    <w:rPr>
                      <w:rFonts w:ascii="Cambria Math" w:hAnsi="Cambria Math"/>
                    </w:rPr>
                    <m:t>2</m:t>
                  </m:r>
                </m:sup>
              </m:sSup>
            </m:den>
          </m:f>
          <m:r>
            <m:rPr>
              <m:sty m:val="p"/>
            </m:rPr>
            <w:rPr>
              <w:rFonts w:ascii="Cambria Math" w:hAnsi="Cambria Math"/>
            </w:rPr>
            <m:t>=</m:t>
          </m:r>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r>
                <w:rPr>
                  <w:rFonts w:ascii="Cambria Math" w:hAnsi="Cambria Math"/>
                </w:rPr>
                <m:t>2</m:t>
              </m:r>
            </m:sup>
          </m:sSup>
          <m:r>
            <w:rPr>
              <w:rFonts w:ascii="Cambria Math" w:hAnsi="Cambria Math"/>
            </w:rPr>
            <m:t>a</m:t>
          </m:r>
        </m:oMath>
      </m:oMathPara>
    </w:p>
    <w:p w14:paraId="6CEC2C8A" w14:textId="77777777" w:rsidR="00FC3058" w:rsidRPr="00EE597A" w:rsidRDefault="00000000">
      <w:pPr>
        <w:pStyle w:val="FirstParagraph"/>
        <w:rPr>
          <w:lang w:val="es-CO"/>
        </w:rPr>
      </w:pPr>
      <w:r w:rsidRPr="00EE597A">
        <w:rPr>
          <w:lang w:val="es-CO"/>
        </w:rPr>
        <w:t>(16)</w:t>
      </w:r>
    </w:p>
    <w:p w14:paraId="3B758DCA" w14:textId="77777777" w:rsidR="00FC3058" w:rsidRPr="00EE597A" w:rsidRDefault="00000000">
      <w:pPr>
        <w:pStyle w:val="BodyText"/>
        <w:rPr>
          <w:lang w:val="es-CO"/>
        </w:rPr>
      </w:pPr>
      <w:r w:rsidRPr="00EE597A">
        <w:rPr>
          <w:lang w:val="es-CO"/>
        </w:rPr>
        <w:t xml:space="preserve">Así la fuerza G aparente sentida por los pasajeros se reduce por </w:t>
      </w:r>
      <m:oMath>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α</m:t>
                </m:r>
              </m:e>
            </m:d>
          </m:e>
          <m:sup>
            <m:r>
              <w:rPr>
                <w:rFonts w:ascii="Cambria Math" w:hAnsi="Cambria Math"/>
                <w:lang w:val="es-CO"/>
              </w:rPr>
              <m:t>2</m:t>
            </m:r>
          </m:sup>
        </m:sSup>
      </m:oMath>
      <w:r w:rsidRPr="00EE597A">
        <w:rPr>
          <w:lang w:val="es-CO"/>
        </w:rPr>
        <w:t xml:space="preserve"> con </w:t>
      </w:r>
      <m:oMath>
        <m:r>
          <w:rPr>
            <w:rFonts w:ascii="Cambria Math" w:hAnsi="Cambria Math"/>
          </w:rPr>
          <m:t>α</m:t>
        </m:r>
        <m:r>
          <m:rPr>
            <m:sty m:val="p"/>
          </m:rPr>
          <w:rPr>
            <w:rFonts w:ascii="Cambria Math" w:hAnsi="Cambria Math"/>
            <w:lang w:val="es-CO"/>
          </w:rPr>
          <m:t>=</m:t>
        </m:r>
        <m:r>
          <w:rPr>
            <w:rFonts w:ascii="Cambria Math" w:hAnsi="Cambria Math"/>
            <w:lang w:val="es-CO"/>
          </w:rPr>
          <m:t>3</m:t>
        </m:r>
      </m:oMath>
    </w:p>
    <w:p w14:paraId="27CD4857"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w:rPr>
              <w:rFonts w:ascii="Cambria Math" w:hAnsi="Cambria Math"/>
            </w:rPr>
            <m:t>a</m:t>
          </m:r>
        </m:oMath>
      </m:oMathPara>
    </w:p>
    <w:p w14:paraId="095CEFCD" w14:textId="77777777" w:rsidR="00FC3058" w:rsidRDefault="00000000">
      <w:pPr>
        <w:pStyle w:val="Compact"/>
        <w:numPr>
          <w:ilvl w:val="0"/>
          <w:numId w:val="51"/>
        </w:numPr>
      </w:pPr>
      <w:r>
        <w:rPr>
          <w:b/>
          <w:bCs/>
        </w:rPr>
        <w:t>Ejemplo Numérico</w:t>
      </w:r>
    </w:p>
    <w:tbl>
      <w:tblPr>
        <w:tblStyle w:val="Table"/>
        <w:tblW w:w="5000" w:type="pct"/>
        <w:tblLook w:val="0020" w:firstRow="1" w:lastRow="0" w:firstColumn="0" w:lastColumn="0" w:noHBand="0" w:noVBand="0"/>
      </w:tblPr>
      <w:tblGrid>
        <w:gridCol w:w="2633"/>
        <w:gridCol w:w="1583"/>
        <w:gridCol w:w="2760"/>
        <w:gridCol w:w="2312"/>
      </w:tblGrid>
      <w:tr w:rsidR="00FC3058" w14:paraId="3AFCD511" w14:textId="77777777" w:rsidTr="00FC3058">
        <w:trPr>
          <w:cnfStyle w:val="100000000000" w:firstRow="1" w:lastRow="0" w:firstColumn="0" w:lastColumn="0" w:oddVBand="0" w:evenVBand="0" w:oddHBand="0" w:evenHBand="0" w:firstRowFirstColumn="0" w:firstRowLastColumn="0" w:lastRowFirstColumn="0" w:lastRowLastColumn="0"/>
          <w:tblHeader/>
        </w:trPr>
        <w:tc>
          <w:tcPr>
            <w:tcW w:w="0" w:type="auto"/>
          </w:tcPr>
          <w:p w14:paraId="4D6835CF" w14:textId="77777777" w:rsidR="00FC3058" w:rsidRDefault="00000000">
            <w:pPr>
              <w:pStyle w:val="Compact"/>
            </w:pPr>
            <w:r>
              <w:t>Aceleración externa</w:t>
            </w:r>
          </w:p>
        </w:tc>
        <w:tc>
          <w:tcPr>
            <w:tcW w:w="0" w:type="auto"/>
          </w:tcPr>
          <w:p w14:paraId="31E511BA" w14:textId="77777777" w:rsidR="00FC3058" w:rsidRDefault="00000000">
            <w:pPr>
              <w:pStyle w:val="Compact"/>
            </w:pPr>
            <w:r>
              <w:t>α de cabina</w:t>
            </w:r>
          </w:p>
        </w:tc>
        <w:tc>
          <w:tcPr>
            <w:tcW w:w="0" w:type="auto"/>
          </w:tcPr>
          <w:p w14:paraId="3BE5EA02" w14:textId="77777777" w:rsidR="00FC3058"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eff</m:t>
                    </m:r>
                  </m:sub>
                </m:sSub>
              </m:oMath>
            </m:oMathPara>
          </w:p>
        </w:tc>
        <w:tc>
          <w:tcPr>
            <w:tcW w:w="0" w:type="auto"/>
          </w:tcPr>
          <w:p w14:paraId="7E4F159B" w14:textId="77777777" w:rsidR="00FC3058" w:rsidRDefault="00000000">
            <w:pPr>
              <w:pStyle w:val="Compact"/>
            </w:pPr>
            <w:r>
              <w:t>Carga G percibida</w:t>
            </w:r>
          </w:p>
        </w:tc>
      </w:tr>
      <w:tr w:rsidR="00FC3058" w14:paraId="54F7BED9" w14:textId="77777777">
        <w:tc>
          <w:tcPr>
            <w:tcW w:w="0" w:type="auto"/>
          </w:tcPr>
          <w:p w14:paraId="1086CD76" w14:textId="77777777" w:rsidR="00FC3058" w:rsidRDefault="00000000">
            <w:pPr>
              <w:pStyle w:val="Compact"/>
            </w:pPr>
            <w:r>
              <w:t>1000 m/s² (≈ 100 g)</w:t>
            </w:r>
          </w:p>
        </w:tc>
        <w:tc>
          <w:tcPr>
            <w:tcW w:w="0" w:type="auto"/>
          </w:tcPr>
          <w:p w14:paraId="1E84EB01" w14:textId="77777777" w:rsidR="00FC3058" w:rsidRDefault="00000000">
            <w:pPr>
              <w:pStyle w:val="Compact"/>
            </w:pPr>
            <w:r>
              <w:t>3.0</w:t>
            </w:r>
          </w:p>
        </w:tc>
        <w:tc>
          <w:tcPr>
            <w:tcW w:w="0" w:type="auto"/>
          </w:tcPr>
          <w:p w14:paraId="6C38559C" w14:textId="77777777" w:rsidR="00FC3058" w:rsidRDefault="00000000">
            <w:pPr>
              <w:pStyle w:val="Compact"/>
            </w:pPr>
            <m:oMath>
              <m:f>
                <m:fPr>
                  <m:ctrlPr>
                    <w:rPr>
                      <w:rFonts w:ascii="Cambria Math" w:hAnsi="Cambria Math"/>
                    </w:rPr>
                  </m:ctrlPr>
                </m:fPr>
                <m:num>
                  <m:r>
                    <w:rPr>
                      <w:rFonts w:ascii="Cambria Math" w:hAnsi="Cambria Math"/>
                    </w:rPr>
                    <m:t>1</m:t>
                  </m:r>
                </m:num>
                <m:den>
                  <m:r>
                    <w:rPr>
                      <w:rFonts w:ascii="Cambria Math" w:hAnsi="Cambria Math"/>
                    </w:rPr>
                    <m:t>9</m:t>
                  </m:r>
                </m:den>
              </m:f>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111</m:t>
              </m:r>
            </m:oMath>
            <w:r>
              <w:t xml:space="preserve"> m/s²</w:t>
            </w:r>
          </w:p>
        </w:tc>
        <w:tc>
          <w:tcPr>
            <w:tcW w:w="0" w:type="auto"/>
          </w:tcPr>
          <w:p w14:paraId="4839301E" w14:textId="77777777" w:rsidR="00FC3058" w:rsidRDefault="00000000">
            <w:pPr>
              <w:pStyle w:val="Compact"/>
            </w:pPr>
            <w:r>
              <w:t>≈ 11 g</w:t>
            </w:r>
          </w:p>
        </w:tc>
      </w:tr>
      <w:tr w:rsidR="00FC3058" w14:paraId="16E71854" w14:textId="77777777">
        <w:tc>
          <w:tcPr>
            <w:tcW w:w="0" w:type="auto"/>
          </w:tcPr>
          <w:p w14:paraId="3F615D67" w14:textId="77777777" w:rsidR="00FC3058" w:rsidRDefault="00000000">
            <w:pPr>
              <w:pStyle w:val="Compact"/>
            </w:pPr>
            <w:r>
              <w:t>300 m/s² (≈ 30 g)</w:t>
            </w:r>
          </w:p>
        </w:tc>
        <w:tc>
          <w:tcPr>
            <w:tcW w:w="0" w:type="auto"/>
          </w:tcPr>
          <w:p w14:paraId="154918B4" w14:textId="77777777" w:rsidR="00FC3058" w:rsidRDefault="00000000">
            <w:pPr>
              <w:pStyle w:val="Compact"/>
            </w:pPr>
            <w:r>
              <w:t>4.0</w:t>
            </w:r>
          </w:p>
        </w:tc>
        <w:tc>
          <w:tcPr>
            <w:tcW w:w="0" w:type="auto"/>
          </w:tcPr>
          <w:p w14:paraId="30457487" w14:textId="77777777" w:rsidR="00FC3058" w:rsidRDefault="00000000">
            <w:pPr>
              <w:pStyle w:val="Compact"/>
            </w:pPr>
            <m:oMath>
              <m:f>
                <m:fPr>
                  <m:ctrlPr>
                    <w:rPr>
                      <w:rFonts w:ascii="Cambria Math" w:hAnsi="Cambria Math"/>
                    </w:rPr>
                  </m:ctrlPr>
                </m:fPr>
                <m:num>
                  <m:r>
                    <w:rPr>
                      <w:rFonts w:ascii="Cambria Math" w:hAnsi="Cambria Math"/>
                    </w:rPr>
                    <m:t>1</m:t>
                  </m:r>
                </m:num>
                <m:den>
                  <m:r>
                    <w:rPr>
                      <w:rFonts w:ascii="Cambria Math" w:hAnsi="Cambria Math"/>
                    </w:rPr>
                    <m:t>10</m:t>
                  </m:r>
                </m:den>
              </m:f>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18.8</m:t>
              </m:r>
            </m:oMath>
            <w:r>
              <w:t xml:space="preserve"> m/s²</w:t>
            </w:r>
          </w:p>
        </w:tc>
        <w:tc>
          <w:tcPr>
            <w:tcW w:w="0" w:type="auto"/>
          </w:tcPr>
          <w:p w14:paraId="73942F4A" w14:textId="77777777" w:rsidR="00FC3058" w:rsidRDefault="00000000">
            <w:pPr>
              <w:pStyle w:val="Compact"/>
            </w:pPr>
            <w:r>
              <w:t>≈ 1.9 g</w:t>
            </w:r>
          </w:p>
        </w:tc>
      </w:tr>
    </w:tbl>
    <w:p w14:paraId="3A9D1E77" w14:textId="77777777" w:rsidR="00FC3058" w:rsidRPr="00EE597A" w:rsidRDefault="00000000">
      <w:pPr>
        <w:pStyle w:val="BodyText"/>
        <w:rPr>
          <w:lang w:val="es-CO"/>
        </w:rPr>
      </w:pPr>
      <w:r w:rsidRPr="00EE597A">
        <w:rPr>
          <w:lang w:val="es-CO"/>
        </w:rPr>
        <w:t xml:space="preserve">Con </w:t>
      </w:r>
      <w:r>
        <w:t>α</w:t>
      </w:r>
      <w:r w:rsidRPr="00EE597A">
        <w:rPr>
          <w:lang w:val="es-CO"/>
        </w:rPr>
        <w:t xml:space="preserve"> de cabina modesto ≈ 4, incluso maniobras de 30 g externas se sienten como &lt; 2 g—bien dentro de la tolerancia humana.</w:t>
      </w:r>
    </w:p>
    <w:p w14:paraId="38A68DCD" w14:textId="77777777" w:rsidR="00FC3058" w:rsidRDefault="00000000">
      <w:pPr>
        <w:pStyle w:val="Compact"/>
        <w:numPr>
          <w:ilvl w:val="0"/>
          <w:numId w:val="52"/>
        </w:numPr>
      </w:pPr>
      <w:r>
        <w:rPr>
          <w:b/>
          <w:bCs/>
        </w:rPr>
        <w:t>Implicaciones de Diseño</w:t>
      </w:r>
    </w:p>
    <w:p w14:paraId="689AD1C1" w14:textId="77777777" w:rsidR="00FC3058" w:rsidRPr="00EE597A" w:rsidRDefault="00000000">
      <w:pPr>
        <w:pStyle w:val="FirstParagraph"/>
        <w:rPr>
          <w:lang w:val="es-CO"/>
        </w:rPr>
      </w:pPr>
      <w:r w:rsidRPr="00EE597A">
        <w:rPr>
          <w:b/>
          <w:bCs/>
          <w:lang w:val="es-CO"/>
        </w:rPr>
        <w:t>Gradiente de cabina:</w:t>
      </w:r>
      <w:r w:rsidRPr="00EE597A">
        <w:rPr>
          <w:lang w:val="es-CO"/>
        </w:rPr>
        <w:t xml:space="preserve"> Mantener </w:t>
      </w:r>
      <m:oMath>
        <m:r>
          <w:rPr>
            <w:rFonts w:ascii="Cambria Math" w:hAnsi="Cambria Math"/>
          </w:rPr>
          <m:t>α</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4</m:t>
        </m:r>
      </m:oMath>
      <w:r w:rsidRPr="00EE597A">
        <w:rPr>
          <w:lang w:val="es-CO"/>
        </w:rPr>
        <w:t xml:space="preserve"> en el interior, disminuyendo a </w:t>
      </w:r>
      <w:r>
        <w:t>α</w:t>
      </w:r>
      <w:r w:rsidRPr="00EE597A">
        <w:rPr>
          <w:lang w:val="es-CO"/>
        </w:rPr>
        <w:t>≈1 en el casco para preservar la eficiencia de empuje mientras se protege a los ocupantes.</w:t>
      </w:r>
    </w:p>
    <w:p w14:paraId="166DC29D" w14:textId="77777777" w:rsidR="00FC3058" w:rsidRPr="00EE597A" w:rsidRDefault="00000000">
      <w:pPr>
        <w:pStyle w:val="BodyText"/>
        <w:rPr>
          <w:lang w:val="es-CO"/>
        </w:rPr>
      </w:pPr>
      <w:r w:rsidRPr="00EE597A">
        <w:rPr>
          <w:b/>
          <w:bCs/>
          <w:lang w:val="es-CO"/>
        </w:rPr>
        <w:t>Control dinámico:</w:t>
      </w:r>
      <w:r w:rsidRPr="00EE597A">
        <w:rPr>
          <w:lang w:val="es-CO"/>
        </w:rPr>
        <w:t xml:space="preserve"> Durante giros bruscos, aumentar temporalmente el </w:t>
      </w:r>
      <w:r>
        <w:t>α</w:t>
      </w:r>
      <w:r w:rsidRPr="00EE597A">
        <w:rPr>
          <w:lang w:val="es-CO"/>
        </w:rPr>
        <w:t xml:space="preserve"> interior para suprimir aún más </w:t>
      </w:r>
      <m:oMath>
        <m:sSub>
          <m:sSubPr>
            <m:ctrlPr>
              <w:rPr>
                <w:rFonts w:ascii="Cambria Math" w:hAnsi="Cambria Math"/>
              </w:rPr>
            </m:ctrlPr>
          </m:sSubPr>
          <m:e>
            <m:r>
              <w:rPr>
                <w:rFonts w:ascii="Cambria Math" w:hAnsi="Cambria Math"/>
              </w:rPr>
              <m:t>a</m:t>
            </m:r>
          </m:e>
          <m:sub>
            <m:r>
              <w:rPr>
                <w:rFonts w:ascii="Cambria Math" w:hAnsi="Cambria Math"/>
              </w:rPr>
              <m:t>eff</m:t>
            </m:r>
          </m:sub>
        </m:sSub>
      </m:oMath>
    </w:p>
    <w:p w14:paraId="0BCFD149" w14:textId="77777777" w:rsidR="00FC3058" w:rsidRPr="00EE597A" w:rsidRDefault="00000000">
      <w:pPr>
        <w:pStyle w:val="BodyText"/>
        <w:rPr>
          <w:lang w:val="es-CO"/>
        </w:rPr>
      </w:pPr>
      <w:r w:rsidRPr="00EE597A">
        <w:rPr>
          <w:b/>
          <w:bCs/>
          <w:lang w:val="es-CO"/>
        </w:rPr>
        <w:t>Instrumentación:</w:t>
      </w:r>
      <w:r w:rsidRPr="00EE597A">
        <w:rPr>
          <w:lang w:val="es-CO"/>
        </w:rPr>
        <w:t xml:space="preserve"> Acelerómetros de doble marco (uno bloqueado a </w:t>
      </w:r>
      <m:oMath>
        <m:r>
          <w:rPr>
            <w:rFonts w:ascii="Cambria Math" w:hAnsi="Cambria Math"/>
          </w:rPr>
          <m:t>τ</m:t>
        </m:r>
      </m:oMath>
      <w:r w:rsidRPr="00EE597A">
        <w:rPr>
          <w:lang w:val="es-CO"/>
        </w:rPr>
        <w:t xml:space="preserve">, uno a t) pueden verificar directamente </w:t>
      </w:r>
      <m:oMath>
        <m:sSub>
          <m:sSubPr>
            <m:ctrlPr>
              <w:rPr>
                <w:rFonts w:ascii="Cambria Math" w:hAnsi="Cambria Math"/>
              </w:rPr>
            </m:ctrlPr>
          </m:sSubPr>
          <m:e>
            <m:r>
              <w:rPr>
                <w:rFonts w:ascii="Cambria Math" w:hAnsi="Cambria Math"/>
              </w:rPr>
              <m:t>a</m:t>
            </m:r>
          </m:e>
          <m:sub>
            <m:r>
              <w:rPr>
                <w:rFonts w:ascii="Cambria Math" w:hAnsi="Cambria Math"/>
              </w:rPr>
              <m:t>eff</m:t>
            </m:r>
          </m:sub>
        </m:sSub>
      </m:oMath>
      <w:r w:rsidRPr="00EE597A">
        <w:rPr>
          <w:lang w:val="es-CO"/>
        </w:rPr>
        <w:t xml:space="preserve"> </w:t>
      </w:r>
      <m:oMath>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α</m:t>
                </m:r>
              </m:e>
            </m:d>
          </m:e>
          <m:sup>
            <m:r>
              <w:rPr>
                <w:rFonts w:ascii="Cambria Math" w:hAnsi="Cambria Math"/>
                <w:lang w:val="es-CO"/>
              </w:rPr>
              <m:t>2</m:t>
            </m:r>
          </m:sup>
        </m:sSup>
        <m:r>
          <w:rPr>
            <w:rFonts w:ascii="Cambria Math" w:hAnsi="Cambria Math"/>
          </w:rPr>
          <m:t>α</m:t>
        </m:r>
      </m:oMath>
    </w:p>
    <w:p w14:paraId="3E9CA59A" w14:textId="77777777" w:rsidR="00FC3058" w:rsidRPr="00EE597A" w:rsidRDefault="00000000">
      <w:pPr>
        <w:pStyle w:val="BodyText"/>
        <w:rPr>
          <w:lang w:val="es-CO"/>
        </w:rPr>
      </w:pPr>
      <w:r w:rsidRPr="00EE597A">
        <w:rPr>
          <w:lang w:val="es-CO"/>
        </w:rPr>
        <w:t>Este modelo explica cuantitativamente la “inmunidad a fuerzas G” descrita en textos especulativos Aetherion mientras permanece completamente consistente con la causalidad RTM y las leyes de empuje previamente derivadas.</w:t>
      </w:r>
    </w:p>
    <w:p w14:paraId="1A89D4BF" w14:textId="77777777" w:rsidR="00FC3058" w:rsidRPr="00EE597A" w:rsidRDefault="00000000">
      <w:pPr>
        <w:pStyle w:val="Compact"/>
        <w:numPr>
          <w:ilvl w:val="0"/>
          <w:numId w:val="53"/>
        </w:numPr>
        <w:rPr>
          <w:lang w:val="es-CO"/>
        </w:rPr>
      </w:pPr>
      <w:r w:rsidRPr="00EE597A">
        <w:rPr>
          <w:b/>
          <w:bCs/>
          <w:lang w:val="es-CO"/>
        </w:rPr>
        <w:t>Simulación de Mitigación Inercial y Resultados</w:t>
      </w:r>
    </w:p>
    <w:p w14:paraId="34B36806" w14:textId="77777777" w:rsidR="00FC3058" w:rsidRPr="00EE597A" w:rsidRDefault="00000000">
      <w:pPr>
        <w:pStyle w:val="FirstParagraph"/>
        <w:rPr>
          <w:lang w:val="es-CO"/>
        </w:rPr>
      </w:pPr>
      <w:r w:rsidRPr="00EE597A">
        <w:rPr>
          <w:lang w:val="es-CO"/>
        </w:rPr>
        <w:t xml:space="preserve">Para cuantificar la reducción de fuerza G predicha por el modelo de desacoplamiento temporal, realizamos una simulación numérica 1-D de un objeto bajo aceleración externa constante </w:t>
      </w:r>
      <m:oMath>
        <m:sSub>
          <m:sSubPr>
            <m:ctrlPr>
              <w:rPr>
                <w:rFonts w:ascii="Cambria Math" w:hAnsi="Cambria Math"/>
              </w:rPr>
            </m:ctrlPr>
          </m:sSubPr>
          <m:e>
            <m:r>
              <w:rPr>
                <w:rFonts w:ascii="Cambria Math" w:hAnsi="Cambria Math"/>
              </w:rPr>
              <m:t>a</m:t>
            </m:r>
          </m:e>
          <m:sub>
            <m:r>
              <w:rPr>
                <w:rFonts w:ascii="Cambria Math" w:hAnsi="Cambria Math"/>
              </w:rPr>
              <m:t>ext</m:t>
            </m:r>
          </m:sub>
        </m:sSub>
      </m:oMath>
      <w:r w:rsidRPr="00EE597A">
        <w:rPr>
          <w:lang w:val="es-CO"/>
        </w:rPr>
        <w:t xml:space="preserve"> </w:t>
      </w:r>
      <w:r w:rsidRPr="00EE597A">
        <w:rPr>
          <w:lang w:val="es-CO"/>
        </w:rPr>
        <w:lastRenderedPageBreak/>
        <w:t xml:space="preserve">comparando su movimiento en el tiempo coordenado externo </w:t>
      </w:r>
      <m:oMath>
        <m:r>
          <w:rPr>
            <w:rFonts w:ascii="Cambria Math" w:hAnsi="Cambria Math"/>
          </w:rPr>
          <m:t>t</m:t>
        </m:r>
      </m:oMath>
      <w:r w:rsidRPr="00EE597A">
        <w:rPr>
          <w:lang w:val="es-CO"/>
        </w:rPr>
        <w:t xml:space="preserve"> con su movimiento en el tiempo propio </w:t>
      </w:r>
      <m:oMath>
        <m:r>
          <w:rPr>
            <w:rFonts w:ascii="Cambria Math" w:hAnsi="Cambria Math"/>
          </w:rPr>
          <m:t>τ</m:t>
        </m:r>
      </m:oMath>
      <w:r w:rsidRPr="00EE597A">
        <w:rPr>
          <w:lang w:val="es-CO"/>
        </w:rPr>
        <w:t xml:space="preserve"> dentro de una cabina de alto </w:t>
      </w:r>
      <m:oMath>
        <m:r>
          <w:rPr>
            <w:rFonts w:ascii="Cambria Math" w:hAnsi="Cambria Math"/>
          </w:rPr>
          <m:t>α</m:t>
        </m:r>
      </m:oMath>
      <w:r w:rsidRPr="00EE597A">
        <w:rPr>
          <w:lang w:val="es-CO"/>
        </w:rPr>
        <w:t>.</w:t>
      </w:r>
    </w:p>
    <w:p w14:paraId="61AA7057" w14:textId="77777777" w:rsidR="00FC3058" w:rsidRDefault="00000000">
      <w:pPr>
        <w:pStyle w:val="BodyText"/>
      </w:pPr>
      <w:r>
        <w:rPr>
          <w:b/>
          <w:bCs/>
        </w:rPr>
        <w:t>Configuración de simulación:</w:t>
      </w:r>
    </w:p>
    <w:p w14:paraId="62A4A25A" w14:textId="77777777" w:rsidR="00FC3058" w:rsidRPr="00EE597A" w:rsidRDefault="00000000">
      <w:pPr>
        <w:numPr>
          <w:ilvl w:val="0"/>
          <w:numId w:val="54"/>
        </w:numPr>
        <w:rPr>
          <w:lang w:val="es-CO"/>
        </w:rPr>
      </w:pPr>
      <w:r w:rsidRPr="00EE597A">
        <w:rPr>
          <w:b/>
          <w:bCs/>
          <w:lang w:val="es-CO"/>
        </w:rPr>
        <w:t>Aceleración externa:</w:t>
      </w:r>
      <w:r w:rsidRPr="00EE597A">
        <w:rPr>
          <w:lang w:val="es-CO"/>
        </w:rPr>
        <w:t xml:space="preserve"> </w:t>
      </w:r>
      <m:oMath>
        <m:sSub>
          <m:sSubPr>
            <m:ctrlPr>
              <w:rPr>
                <w:rFonts w:ascii="Cambria Math" w:hAnsi="Cambria Math"/>
              </w:rPr>
            </m:ctrlPr>
          </m:sSubPr>
          <m:e>
            <m:r>
              <w:rPr>
                <w:rFonts w:ascii="Cambria Math" w:hAnsi="Cambria Math"/>
              </w:rPr>
              <m:t>a</m:t>
            </m:r>
          </m:e>
          <m:sub>
            <m:r>
              <w:rPr>
                <w:rFonts w:ascii="Cambria Math" w:hAnsi="Cambria Math"/>
              </w:rPr>
              <m:t>ext</m:t>
            </m:r>
            <m:r>
              <w:rPr>
                <w:rFonts w:ascii="Cambria Math" w:hAnsi="Cambria Math"/>
                <w:lang w:val="es-CO"/>
              </w:rPr>
              <m:t> </m:t>
            </m:r>
            <m:sSup>
              <m:sSupPr>
                <m:ctrlPr>
                  <w:rPr>
                    <w:rFonts w:ascii="Cambria Math" w:hAnsi="Cambria Math"/>
                  </w:rPr>
                </m:ctrlPr>
              </m:sSupPr>
              <m:e>
                <m:r>
                  <m:rPr>
                    <m:sty m:val="p"/>
                  </m:rPr>
                  <w:rPr>
                    <w:rFonts w:ascii="Cambria Math" w:hAnsi="Cambria Math"/>
                    <w:lang w:val="es-CO"/>
                  </w:rPr>
                  <m:t>=</m:t>
                </m:r>
                <m:r>
                  <w:rPr>
                    <w:rFonts w:ascii="Cambria Math" w:hAnsi="Cambria Math"/>
                    <w:lang w:val="es-CO"/>
                  </w:rPr>
                  <m:t>100</m:t>
                </m:r>
                <m:r>
                  <w:rPr>
                    <w:rFonts w:ascii="Cambria Math" w:hAnsi="Cambria Math"/>
                  </w:rPr>
                  <m:t>g</m:t>
                </m:r>
                <m:r>
                  <m:rPr>
                    <m:sty m:val="p"/>
                  </m:rPr>
                  <w:rPr>
                    <w:rFonts w:ascii="Cambria Math" w:hAnsi="Cambria Math"/>
                    <w:lang w:val="es-CO"/>
                  </w:rPr>
                  <m:t>≈</m:t>
                </m:r>
                <m:r>
                  <w:rPr>
                    <w:rFonts w:ascii="Cambria Math" w:hAnsi="Cambria Math"/>
                    <w:lang w:val="es-CO"/>
                  </w:rPr>
                  <m:t>981</m:t>
                </m:r>
                <m:r>
                  <w:rPr>
                    <w:rFonts w:ascii="Cambria Math" w:hAnsi="Cambria Math"/>
                  </w:rPr>
                  <m:t>m</m:t>
                </m:r>
                <m:r>
                  <m:rPr>
                    <m:sty m:val="p"/>
                  </m:rPr>
                  <w:rPr>
                    <w:rFonts w:ascii="Cambria Math" w:hAnsi="Cambria Math"/>
                    <w:lang w:val="es-CO"/>
                  </w:rPr>
                  <m:t>/</m:t>
                </m:r>
                <m:r>
                  <w:rPr>
                    <w:rFonts w:ascii="Cambria Math" w:hAnsi="Cambria Math"/>
                  </w:rPr>
                  <m:t>s</m:t>
                </m:r>
              </m:e>
              <m:sup>
                <m:r>
                  <w:rPr>
                    <w:rFonts w:ascii="Cambria Math" w:hAnsi="Cambria Math"/>
                    <w:lang w:val="es-CO"/>
                  </w:rPr>
                  <m:t>2</m:t>
                </m:r>
              </m:sup>
            </m:sSup>
          </m:sub>
        </m:sSub>
      </m:oMath>
    </w:p>
    <w:p w14:paraId="60F55459" w14:textId="77777777" w:rsidR="00FC3058" w:rsidRPr="00EE597A" w:rsidRDefault="00000000">
      <w:pPr>
        <w:numPr>
          <w:ilvl w:val="0"/>
          <w:numId w:val="54"/>
        </w:numPr>
        <w:rPr>
          <w:lang w:val="es-CO"/>
        </w:rPr>
      </w:pPr>
      <w:r w:rsidRPr="00EE597A">
        <w:rPr>
          <w:b/>
          <w:bCs/>
          <w:lang w:val="es-CO"/>
        </w:rPr>
        <w:t>Exponente de escalado temporal de cabina:</w:t>
      </w:r>
      <w:r w:rsidRPr="00EE597A">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3.0</m:t>
        </m:r>
      </m:oMath>
      <w:r w:rsidRPr="00EE597A">
        <w:rPr>
          <w:lang w:val="es-CO"/>
        </w:rPr>
        <w:t xml:space="preserve"> implicando un factor de dilatación de tiempo propio </w:t>
      </w:r>
      <m:oMath>
        <m:r>
          <w:rPr>
            <w:rFonts w:ascii="Cambria Math" w:hAnsi="Cambria Math"/>
          </w:rPr>
          <m:t>f</m:t>
        </m:r>
        <m:d>
          <m:dPr>
            <m:ctrlPr>
              <w:rPr>
                <w:rFonts w:ascii="Cambria Math" w:hAnsi="Cambria Math"/>
              </w:rPr>
            </m:ctrlPr>
          </m:dPr>
          <m:e>
            <m:r>
              <w:rPr>
                <w:rFonts w:ascii="Cambria Math" w:hAnsi="Cambria Math"/>
              </w:rPr>
              <m:t>α</m:t>
            </m:r>
          </m:e>
        </m:d>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3</m:t>
        </m:r>
      </m:oMath>
    </w:p>
    <w:p w14:paraId="3EB1CBA0" w14:textId="77777777" w:rsidR="00FC3058" w:rsidRPr="00EE597A" w:rsidRDefault="00000000">
      <w:pPr>
        <w:numPr>
          <w:ilvl w:val="0"/>
          <w:numId w:val="54"/>
        </w:numPr>
        <w:rPr>
          <w:lang w:val="es-CO"/>
        </w:rPr>
      </w:pPr>
      <w:r w:rsidRPr="00EE597A">
        <w:rPr>
          <w:b/>
          <w:bCs/>
          <w:lang w:val="es-CO"/>
        </w:rPr>
        <w:t>Duración:</w:t>
      </w:r>
      <w:r w:rsidRPr="00EE597A">
        <w:rPr>
          <w:lang w:val="es-CO"/>
        </w:rPr>
        <w:t xml:space="preserve"> </w:t>
      </w:r>
      <m:oMath>
        <m:r>
          <m:rPr>
            <m:sty m:val="b"/>
          </m:rPr>
          <w:rPr>
            <w:rFonts w:ascii="Cambria Math" w:hAnsi="Cambria Math"/>
          </w:rPr>
          <m:t>t</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2</m:t>
        </m:r>
        <m:r>
          <m:rPr>
            <m:sty m:val="b"/>
          </m:rPr>
          <w:rPr>
            <w:rFonts w:ascii="Cambria Math" w:hAnsi="Cambria Math"/>
            <w:lang w:val="es-CO"/>
          </w:rPr>
          <m:t>]</m:t>
        </m:r>
      </m:oMath>
      <w:r w:rsidRPr="00EE597A">
        <w:rPr>
          <w:lang w:val="es-CO"/>
        </w:rPr>
        <w:t xml:space="preserve"> s, paso de tiempo </w:t>
      </w:r>
      <w:r>
        <w:t>Δ</w:t>
      </w:r>
      <w:r w:rsidRPr="00EE597A">
        <w:rPr>
          <w:lang w:val="es-CO"/>
        </w:rPr>
        <w:t>t=1 ms</w:t>
      </w:r>
    </w:p>
    <w:p w14:paraId="45DD852D" w14:textId="77777777" w:rsidR="00FC3058" w:rsidRPr="00EE597A" w:rsidRDefault="00000000">
      <w:pPr>
        <w:pStyle w:val="FirstParagraph"/>
        <w:rPr>
          <w:lang w:val="es-CO"/>
        </w:rPr>
      </w:pPr>
      <w:r w:rsidRPr="00EE597A">
        <w:rPr>
          <w:b/>
          <w:bCs/>
          <w:lang w:val="es-CO"/>
        </w:rPr>
        <w:t>Ecuaciones clave:</w:t>
      </w:r>
    </w:p>
    <w:p w14:paraId="5E4AF732" w14:textId="77777777" w:rsidR="00FC3058" w:rsidRPr="00EE597A" w:rsidRDefault="00000000">
      <w:pPr>
        <w:pStyle w:val="BodyText"/>
        <w:rPr>
          <w:lang w:val="es-CO"/>
        </w:rPr>
      </w:pPr>
      <w:r w:rsidRPr="00EE597A">
        <w:rPr>
          <w:b/>
          <w:bCs/>
          <w:lang w:val="es-CO"/>
        </w:rPr>
        <w:t>Tiempo propio:</w:t>
      </w:r>
      <w:r w:rsidRPr="00EE597A">
        <w:rPr>
          <w:lang w:val="es-CO"/>
        </w:rPr>
        <w:t xml:space="preserve"> </w:t>
      </w:r>
      <m:oMath>
        <m:r>
          <w:rPr>
            <w:rFonts w:ascii="Cambria Math" w:hAnsi="Cambria Math"/>
          </w:rPr>
          <m:t>dτ</m:t>
        </m:r>
        <m:r>
          <m:rPr>
            <m:sty m:val="p"/>
          </m:rPr>
          <w:rPr>
            <w:rFonts w:ascii="Cambria Math" w:hAnsi="Cambria Math"/>
            <w:lang w:val="es-CO"/>
          </w:rPr>
          <m:t>=</m:t>
        </m:r>
        <m:r>
          <w:rPr>
            <w:rFonts w:ascii="Cambria Math" w:hAnsi="Cambria Math"/>
          </w:rPr>
          <m:t>f</m:t>
        </m:r>
        <m:d>
          <m:dPr>
            <m:ctrlPr>
              <w:rPr>
                <w:rFonts w:ascii="Cambria Math" w:hAnsi="Cambria Math"/>
              </w:rPr>
            </m:ctrlPr>
          </m:dPr>
          <m:e>
            <m:r>
              <w:rPr>
                <w:rFonts w:ascii="Cambria Math" w:hAnsi="Cambria Math"/>
              </w:rPr>
              <m:t>α</m:t>
            </m:r>
          </m:e>
        </m:d>
        <m:r>
          <w:rPr>
            <w:rFonts w:ascii="Cambria Math" w:hAnsi="Cambria Math"/>
          </w:rPr>
          <m:t>dt</m:t>
        </m:r>
      </m:oMath>
    </w:p>
    <w:p w14:paraId="7CFA2FEC" w14:textId="77777777" w:rsidR="00FC3058" w:rsidRPr="00EE597A" w:rsidRDefault="00000000">
      <w:pPr>
        <w:pStyle w:val="BodyText"/>
        <w:rPr>
          <w:lang w:val="es-CO"/>
        </w:rPr>
      </w:pPr>
      <w:r w:rsidRPr="00EE597A">
        <w:rPr>
          <w:b/>
          <w:bCs/>
          <w:lang w:val="es-CO"/>
        </w:rPr>
        <w:t>Trayectoria externa:</w:t>
      </w:r>
      <w:r w:rsidRPr="00EE597A">
        <w:rPr>
          <w:lang w:val="es-CO"/>
        </w:rPr>
        <w:t xml:space="preserve"> </w:t>
      </w:r>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r>
              <w:rPr>
                <w:rFonts w:ascii="Cambria Math" w:hAnsi="Cambria Math"/>
                <w:lang w:val="es-CO"/>
              </w:rPr>
              <m:t>2</m:t>
            </m:r>
          </m:den>
        </m:f>
        <m:sSub>
          <m:sSubPr>
            <m:ctrlPr>
              <w:rPr>
                <w:rFonts w:ascii="Cambria Math" w:hAnsi="Cambria Math"/>
              </w:rPr>
            </m:ctrlPr>
          </m:sSubPr>
          <m:e>
            <m:r>
              <w:rPr>
                <w:rFonts w:ascii="Cambria Math" w:hAnsi="Cambria Math"/>
              </w:rPr>
              <m:t>a</m:t>
            </m:r>
          </m:e>
          <m:sub>
            <m:r>
              <w:rPr>
                <w:rFonts w:ascii="Cambria Math" w:hAnsi="Cambria Math"/>
              </w:rPr>
              <m:t>ext</m:t>
            </m:r>
          </m:sub>
        </m:sSub>
        <m:sSup>
          <m:sSupPr>
            <m:ctrlPr>
              <w:rPr>
                <w:rFonts w:ascii="Cambria Math" w:hAnsi="Cambria Math"/>
              </w:rPr>
            </m:ctrlPr>
          </m:sSupPr>
          <m:e>
            <m:r>
              <w:rPr>
                <w:rFonts w:ascii="Cambria Math" w:hAnsi="Cambria Math"/>
                <w:lang w:val="es-CO"/>
              </w:rPr>
              <m:t> </m:t>
            </m:r>
            <m:r>
              <w:rPr>
                <w:rFonts w:ascii="Cambria Math" w:hAnsi="Cambria Math"/>
              </w:rPr>
              <m:t>t</m:t>
            </m:r>
          </m:e>
          <m:sup>
            <m:r>
              <w:rPr>
                <w:rFonts w:ascii="Cambria Math" w:hAnsi="Cambria Math"/>
                <w:lang w:val="es-CO"/>
              </w:rPr>
              <m:t>2</m:t>
            </m:r>
          </m:sup>
        </m:sSup>
      </m:oMath>
    </w:p>
    <w:p w14:paraId="250D6D1E" w14:textId="77777777" w:rsidR="00FC3058" w:rsidRPr="00EE597A" w:rsidRDefault="00000000">
      <w:pPr>
        <w:pStyle w:val="BodyText"/>
        <w:rPr>
          <w:lang w:val="es-CO"/>
        </w:rPr>
      </w:pPr>
      <w:r w:rsidRPr="00EE597A">
        <w:rPr>
          <w:b/>
          <w:bCs/>
          <w:lang w:val="es-CO"/>
        </w:rPr>
        <w:t>Trayectoria percibida:</w:t>
      </w:r>
      <w:r w:rsidRPr="00EE597A">
        <w:rPr>
          <w:lang w:val="es-CO"/>
        </w:rPr>
        <w:t xml:space="preserve"> </w:t>
      </w:r>
      <m:oMath>
        <m:r>
          <w:rPr>
            <w:rFonts w:ascii="Cambria Math" w:hAnsi="Cambria Math"/>
          </w:rPr>
          <m:t>x</m:t>
        </m:r>
        <m:d>
          <m:dPr>
            <m:ctrlPr>
              <w:rPr>
                <w:rFonts w:ascii="Cambria Math" w:hAnsi="Cambria Math"/>
              </w:rPr>
            </m:ctrlPr>
          </m:dPr>
          <m:e>
            <m:r>
              <w:rPr>
                <w:rFonts w:ascii="Cambria Math" w:hAnsi="Cambria Math"/>
              </w:rPr>
              <m:t>τ</m:t>
            </m:r>
          </m:e>
        </m:d>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r>
              <w:rPr>
                <w:rFonts w:ascii="Cambria Math" w:hAnsi="Cambria Math"/>
                <w:lang w:val="es-CO"/>
              </w:rPr>
              <m:t>2</m:t>
            </m:r>
          </m:den>
        </m:f>
        <m:sSub>
          <m:sSubPr>
            <m:ctrlPr>
              <w:rPr>
                <w:rFonts w:ascii="Cambria Math" w:hAnsi="Cambria Math"/>
              </w:rPr>
            </m:ctrlPr>
          </m:sSubPr>
          <m:e>
            <m:r>
              <w:rPr>
                <w:rFonts w:ascii="Cambria Math" w:hAnsi="Cambria Math"/>
              </w:rPr>
              <m:t>a</m:t>
            </m:r>
          </m:e>
          <m:sub>
            <m:r>
              <w:rPr>
                <w:rFonts w:ascii="Cambria Math" w:hAnsi="Cambria Math"/>
              </w:rPr>
              <m:t>ext</m:t>
            </m:r>
          </m:sub>
        </m:sSub>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lang w:val="es-CO"/>
                  </w:rPr>
                  <m:t>/</m:t>
                </m:r>
                <m:r>
                  <w:rPr>
                    <w:rFonts w:ascii="Cambria Math" w:hAnsi="Cambria Math"/>
                  </w:rPr>
                  <m:t>f</m:t>
                </m:r>
                <m:d>
                  <m:dPr>
                    <m:ctrlPr>
                      <w:rPr>
                        <w:rFonts w:ascii="Cambria Math" w:hAnsi="Cambria Math"/>
                      </w:rPr>
                    </m:ctrlPr>
                  </m:dPr>
                  <m:e>
                    <m:r>
                      <w:rPr>
                        <w:rFonts w:ascii="Cambria Math" w:hAnsi="Cambria Math"/>
                      </w:rPr>
                      <m:t>α</m:t>
                    </m:r>
                  </m:e>
                </m:d>
              </m:e>
            </m:d>
          </m:e>
          <m:sup>
            <m:r>
              <w:rPr>
                <w:rFonts w:ascii="Cambria Math" w:hAnsi="Cambria Math"/>
                <w:lang w:val="es-CO"/>
              </w:rPr>
              <m:t>2</m:t>
            </m:r>
          </m:sup>
        </m:sSup>
      </m:oMath>
    </w:p>
    <w:p w14:paraId="0F1FDF75" w14:textId="77777777" w:rsidR="00FC3058" w:rsidRDefault="00000000">
      <w:pPr>
        <w:pStyle w:val="BodyText"/>
      </w:pPr>
      <w:r>
        <w:rPr>
          <w:b/>
          <w:bCs/>
        </w:rPr>
        <w:t>Aceleración efectiva:</w:t>
      </w:r>
    </w:p>
    <w:p w14:paraId="54CC50E3"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α</m:t>
                  </m:r>
                </m:e>
              </m:d>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ext</m:t>
              </m:r>
            </m:sub>
          </m:sSub>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2</m:t>
                  </m:r>
                </m:sup>
              </m:sSup>
            </m:den>
          </m:f>
          <m:sSub>
            <m:sSubPr>
              <m:ctrlPr>
                <w:rPr>
                  <w:rFonts w:ascii="Cambria Math" w:hAnsi="Cambria Math"/>
                </w:rPr>
              </m:ctrlPr>
            </m:sSubPr>
            <m:e>
              <m:r>
                <w:rPr>
                  <w:rFonts w:ascii="Cambria Math" w:hAnsi="Cambria Math"/>
                </w:rPr>
                <m:t>a</m:t>
              </m:r>
            </m:e>
            <m:sub>
              <m:r>
                <w:rPr>
                  <w:rFonts w:ascii="Cambria Math" w:hAnsi="Cambria Math"/>
                </w:rPr>
                <m:t>ext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sSub>
            <m:sSubPr>
              <m:ctrlPr>
                <w:rPr>
                  <w:rFonts w:ascii="Cambria Math" w:hAnsi="Cambria Math"/>
                </w:rPr>
              </m:ctrlPr>
            </m:sSubPr>
            <m:e>
              <m:r>
                <w:rPr>
                  <w:rFonts w:ascii="Cambria Math" w:hAnsi="Cambria Math"/>
                </w:rPr>
                <m:t>a</m:t>
              </m:r>
            </m:e>
            <m:sub>
              <m:r>
                <w:rPr>
                  <w:rFonts w:ascii="Cambria Math" w:hAnsi="Cambria Math"/>
                </w:rPr>
                <m:t>ext</m:t>
              </m:r>
            </m:sub>
          </m:sSub>
        </m:oMath>
      </m:oMathPara>
    </w:p>
    <w:p w14:paraId="3D47F5F2" w14:textId="77777777" w:rsidR="00FC3058" w:rsidRDefault="00000000">
      <w:pPr>
        <w:pStyle w:val="FirstParagraph"/>
      </w:pPr>
      <w:r>
        <w:rPr>
          <w:b/>
          <w:bCs/>
        </w:rPr>
        <w:t>Resultados:</w:t>
      </w:r>
    </w:p>
    <w:p w14:paraId="0CB32AD2" w14:textId="77777777" w:rsidR="00FC3058" w:rsidRPr="00EE597A" w:rsidRDefault="00000000">
      <w:pPr>
        <w:numPr>
          <w:ilvl w:val="0"/>
          <w:numId w:val="55"/>
        </w:numPr>
        <w:rPr>
          <w:lang w:val="es-CO"/>
        </w:rPr>
      </w:pPr>
      <w:r w:rsidRPr="00EE597A">
        <w:rPr>
          <w:b/>
          <w:bCs/>
          <w:lang w:val="es-CO"/>
        </w:rPr>
        <w:t>Marco externo:</w:t>
      </w:r>
      <w:r w:rsidRPr="00EE597A">
        <w:rPr>
          <w:lang w:val="es-CO"/>
        </w:rPr>
        <w:t xml:space="preserve"> el </w:t>
      </w:r>
      <m:oMath>
        <m:r>
          <w:rPr>
            <w:rFonts w:ascii="Cambria Math" w:hAnsi="Cambria Math"/>
          </w:rPr>
          <m:t>x</m:t>
        </m:r>
        <m:d>
          <m:dPr>
            <m:ctrlPr>
              <w:rPr>
                <w:rFonts w:ascii="Cambria Math" w:hAnsi="Cambria Math"/>
              </w:rPr>
            </m:ctrlPr>
          </m:dPr>
          <m:e>
            <m:r>
              <w:rPr>
                <w:rFonts w:ascii="Cambria Math" w:hAnsi="Cambria Math"/>
              </w:rPr>
              <m:t>t</m:t>
            </m:r>
          </m:e>
        </m:d>
      </m:oMath>
      <w:r w:rsidRPr="00EE597A">
        <w:rPr>
          <w:lang w:val="es-CO"/>
        </w:rPr>
        <w:t xml:space="preserve"> del objeto crece cuadráticamente bajo 100 g, alcanzando 1.96 km en </w:t>
      </w:r>
      <m:oMath>
        <m:r>
          <w:rPr>
            <w:rFonts w:ascii="Cambria Math" w:hAnsi="Cambria Math"/>
          </w:rPr>
          <m:t>t</m:t>
        </m:r>
        <m:r>
          <m:rPr>
            <m:sty m:val="p"/>
          </m:rPr>
          <w:rPr>
            <w:rFonts w:ascii="Cambria Math" w:hAnsi="Cambria Math"/>
            <w:lang w:val="es-CO"/>
          </w:rPr>
          <m:t>=</m:t>
        </m:r>
        <m:r>
          <w:rPr>
            <w:rFonts w:ascii="Cambria Math" w:hAnsi="Cambria Math"/>
            <w:lang w:val="es-CO"/>
          </w:rPr>
          <m:t>2 </m:t>
        </m:r>
        <m:r>
          <w:rPr>
            <w:rFonts w:ascii="Cambria Math" w:hAnsi="Cambria Math"/>
          </w:rPr>
          <m:t>s</m:t>
        </m:r>
      </m:oMath>
    </w:p>
    <w:p w14:paraId="507E6EF7" w14:textId="77777777" w:rsidR="00FC3058" w:rsidRPr="00EE597A" w:rsidRDefault="00000000">
      <w:pPr>
        <w:numPr>
          <w:ilvl w:val="0"/>
          <w:numId w:val="55"/>
        </w:numPr>
        <w:rPr>
          <w:lang w:val="es-CO"/>
        </w:rPr>
      </w:pPr>
      <w:r w:rsidRPr="00EE597A">
        <w:rPr>
          <w:b/>
          <w:bCs/>
          <w:lang w:val="es-CO"/>
        </w:rPr>
        <w:t>Marco de tiempo propio:</w:t>
      </w:r>
      <w:r w:rsidRPr="00EE597A">
        <w:rPr>
          <w:lang w:val="es-CO"/>
        </w:rPr>
        <w:t xml:space="preserve"> la posición percibida </w:t>
      </w:r>
      <m:oMath>
        <m:r>
          <w:rPr>
            <w:rFonts w:ascii="Cambria Math" w:hAnsi="Cambria Math"/>
          </w:rPr>
          <m:t>x</m:t>
        </m:r>
        <m:d>
          <m:dPr>
            <m:ctrlPr>
              <w:rPr>
                <w:rFonts w:ascii="Cambria Math" w:hAnsi="Cambria Math"/>
              </w:rPr>
            </m:ctrlPr>
          </m:dPr>
          <m:e>
            <m:r>
              <w:rPr>
                <w:rFonts w:ascii="Cambria Math" w:hAnsi="Cambria Math"/>
              </w:rPr>
              <m:t>τ</m:t>
            </m:r>
          </m:e>
        </m:d>
      </m:oMath>
      <w:r w:rsidRPr="00EE597A">
        <w:rPr>
          <w:lang w:val="es-CO"/>
        </w:rPr>
        <w:t xml:space="preserve"> crece mucho más lentamente, correspondiendo a una aceleración efectiva de solo</w:t>
      </w:r>
    </w:p>
    <w:p w14:paraId="1D73C7CF" w14:textId="77777777" w:rsidR="00FC3058"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m:rPr>
              <m:sty m:val="p"/>
            </m:rPr>
            <w:rPr>
              <w:rFonts w:ascii="Cambria Math" w:hAnsi="Cambria Math"/>
            </w:rPr>
            <m:t>×</m:t>
          </m:r>
          <m:r>
            <w:rPr>
              <w:rFonts w:ascii="Cambria Math" w:hAnsi="Cambria Math"/>
            </w:rPr>
            <m:t>981 </m:t>
          </m:r>
          <m:sSup>
            <m:sSupPr>
              <m:ctrlPr>
                <w:rPr>
                  <w:rFonts w:ascii="Cambria Math" w:hAnsi="Cambria Math"/>
                </w:rPr>
              </m:ctrlPr>
            </m:sSupPr>
            <m:e>
              <m:r>
                <w:rPr>
                  <w:rFonts w:ascii="Cambria Math" w:hAnsi="Cambria Math"/>
                </w:rPr>
                <m:t>m</m:t>
              </m:r>
              <m:r>
                <m:rPr>
                  <m:sty m:val="p"/>
                </m:rPr>
                <w:rPr>
                  <w:rFonts w:ascii="Cambria Math" w:hAnsi="Cambria Math"/>
                </w:rPr>
                <m:t>/</m:t>
              </m:r>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109 </m:t>
          </m:r>
          <m:sSup>
            <m:sSupPr>
              <m:ctrlPr>
                <w:rPr>
                  <w:rFonts w:ascii="Cambria Math" w:hAnsi="Cambria Math"/>
                </w:rPr>
              </m:ctrlPr>
            </m:sSupPr>
            <m:e>
              <m:r>
                <w:rPr>
                  <w:rFonts w:ascii="Cambria Math" w:hAnsi="Cambria Math"/>
                </w:rPr>
                <m:t>m</m:t>
              </m:r>
              <m:r>
                <m:rPr>
                  <m:sty m:val="p"/>
                </m:rPr>
                <w:rPr>
                  <w:rFonts w:ascii="Cambria Math" w:hAnsi="Cambria Math"/>
                </w:rPr>
                <m:t>/</m:t>
              </m:r>
              <m:r>
                <w:rPr>
                  <w:rFonts w:ascii="Cambria Math" w:hAnsi="Cambria Math"/>
                </w:rPr>
                <m:t>s</m:t>
              </m:r>
            </m:e>
            <m:sup>
              <m:r>
                <w:rPr>
                  <w:rFonts w:ascii="Cambria Math" w:hAnsi="Cambria Math"/>
                </w:rPr>
                <m:t>2</m:t>
              </m:r>
            </m:sup>
          </m:sSup>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11g</m:t>
              </m:r>
            </m:e>
          </m:d>
        </m:oMath>
      </m:oMathPara>
    </w:p>
    <w:p w14:paraId="7DC50E03" w14:textId="77777777" w:rsidR="00FC3058" w:rsidRPr="00EE597A" w:rsidRDefault="00000000">
      <w:pPr>
        <w:numPr>
          <w:ilvl w:val="0"/>
          <w:numId w:val="56"/>
        </w:numPr>
        <w:rPr>
          <w:lang w:val="es-CO"/>
        </w:rPr>
      </w:pPr>
      <w:r w:rsidRPr="00EE597A">
        <w:rPr>
          <w:b/>
          <w:bCs/>
          <w:lang w:val="es-CO"/>
        </w:rPr>
        <w:t>Visualización</w:t>
      </w:r>
      <w:r w:rsidRPr="00EE597A">
        <w:rPr>
          <w:lang w:val="es-CO"/>
        </w:rPr>
        <w:t xml:space="preserve">: Las curvas graficadas de </w:t>
      </w:r>
      <m:oMath>
        <m:r>
          <w:rPr>
            <w:rFonts w:ascii="Cambria Math" w:hAnsi="Cambria Math"/>
          </w:rPr>
          <m:t>x</m:t>
        </m:r>
        <m:d>
          <m:dPr>
            <m:ctrlPr>
              <w:rPr>
                <w:rFonts w:ascii="Cambria Math" w:hAnsi="Cambria Math"/>
              </w:rPr>
            </m:ctrlPr>
          </m:dPr>
          <m:e>
            <m:r>
              <w:rPr>
                <w:rFonts w:ascii="Cambria Math" w:hAnsi="Cambria Math"/>
              </w:rPr>
              <m:t>t</m:t>
            </m:r>
          </m:e>
        </m:d>
      </m:oMath>
      <w:r w:rsidRPr="00EE597A">
        <w:rPr>
          <w:lang w:val="es-CO"/>
        </w:rPr>
        <w:t xml:space="preserve"> vs. </w:t>
      </w:r>
      <m:oMath>
        <m:r>
          <w:rPr>
            <w:rFonts w:ascii="Cambria Math" w:hAnsi="Cambria Math"/>
          </w:rPr>
          <m:t>t</m:t>
        </m:r>
      </m:oMath>
      <w:r w:rsidRPr="00EE597A">
        <w:rPr>
          <w:lang w:val="es-CO"/>
        </w:rPr>
        <w:t xml:space="preserve"> y </w:t>
      </w:r>
      <m:oMath>
        <m:r>
          <w:rPr>
            <w:rFonts w:ascii="Cambria Math" w:hAnsi="Cambria Math"/>
          </w:rPr>
          <m:t>x</m:t>
        </m:r>
        <m:d>
          <m:dPr>
            <m:ctrlPr>
              <w:rPr>
                <w:rFonts w:ascii="Cambria Math" w:hAnsi="Cambria Math"/>
              </w:rPr>
            </m:ctrlPr>
          </m:dPr>
          <m:e>
            <m:r>
              <w:rPr>
                <w:rFonts w:ascii="Cambria Math" w:hAnsi="Cambria Math"/>
              </w:rPr>
              <m:t>τ</m:t>
            </m:r>
          </m:e>
        </m:d>
      </m:oMath>
      <w:r w:rsidRPr="00EE597A">
        <w:rPr>
          <w:lang w:val="es-CO"/>
        </w:rPr>
        <w:t xml:space="preserve"> vs. </w:t>
      </w:r>
      <m:oMath>
        <m:r>
          <w:rPr>
            <w:rFonts w:ascii="Cambria Math" w:hAnsi="Cambria Math"/>
          </w:rPr>
          <m:t>τ</m:t>
        </m:r>
      </m:oMath>
      <w:r w:rsidRPr="00EE597A">
        <w:rPr>
          <w:lang w:val="es-CO"/>
        </w:rPr>
        <w:t xml:space="preserve"> claramente divergen, ilustrando la mitigación.</w:t>
      </w:r>
    </w:p>
    <w:p w14:paraId="0BB783AD" w14:textId="77777777" w:rsidR="00FC3058" w:rsidRPr="00EE597A" w:rsidRDefault="00000000">
      <w:pPr>
        <w:numPr>
          <w:ilvl w:val="0"/>
          <w:numId w:val="56"/>
        </w:numPr>
        <w:rPr>
          <w:lang w:val="es-CO"/>
        </w:rPr>
      </w:pPr>
      <w:r w:rsidRPr="00EE597A">
        <w:rPr>
          <w:b/>
          <w:bCs/>
          <w:lang w:val="es-CO"/>
        </w:rPr>
        <w:t>Interpretación:</w:t>
      </w:r>
      <w:r w:rsidRPr="00EE597A">
        <w:rPr>
          <w:lang w:val="es-CO"/>
        </w:rPr>
        <w:br/>
        <w:t xml:space="preserve">Esta simulación confirma que, dentro de una región desacoplada temporalmente con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EE597A">
        <w:rPr>
          <w:lang w:val="es-CO"/>
        </w:rPr>
        <w:t xml:space="preserve">, una maniobra verdadera de 100 g se sentiría como solo </w:t>
      </w:r>
      <m:oMath>
        <m:r>
          <m:rPr>
            <m:sty m:val="p"/>
          </m:rPr>
          <w:rPr>
            <w:rFonts w:ascii="Cambria Math" w:hAnsi="Cambria Math"/>
            <w:lang w:val="es-CO"/>
          </w:rPr>
          <m:t>∼</m:t>
        </m:r>
        <m:r>
          <w:rPr>
            <w:rFonts w:ascii="Cambria Math" w:hAnsi="Cambria Math"/>
            <w:lang w:val="es-CO"/>
          </w:rPr>
          <m:t>11 </m:t>
        </m:r>
        <m:r>
          <w:rPr>
            <w:rFonts w:ascii="Cambria Math" w:hAnsi="Cambria Math"/>
          </w:rPr>
          <m:t>g</m:t>
        </m:r>
      </m:oMath>
      <w:r w:rsidRPr="00EE597A">
        <w:rPr>
          <w:lang w:val="es-CO"/>
        </w:rPr>
        <w:t xml:space="preserve"> para los ocupantes. También proporciona un punto de referencia concreto y cuantitativo—a saber </w:t>
      </w: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w:rPr>
                <w:rFonts w:ascii="Cambria Math" w:hAnsi="Cambria Math"/>
              </w:rPr>
              <m:t>ext</m:t>
            </m:r>
          </m:sub>
        </m:sSub>
        <m:r>
          <m:rPr>
            <m:sty m:val="p"/>
          </m:rPr>
          <w:rPr>
            <w:rFonts w:ascii="Cambria Math" w:hAnsi="Cambria Math"/>
            <w:lang w:val="es-CO"/>
          </w:rPr>
          <m:t>/</m:t>
        </m:r>
        <m:sSup>
          <m:sSupPr>
            <m:ctrlPr>
              <w:rPr>
                <w:rFonts w:ascii="Cambria Math" w:hAnsi="Cambria Math"/>
              </w:rPr>
            </m:ctrlPr>
          </m:sSupPr>
          <m:e>
            <m:r>
              <w:rPr>
                <w:rFonts w:ascii="Cambria Math" w:hAnsi="Cambria Math"/>
              </w:rPr>
              <m:t>α</m:t>
            </m:r>
          </m:e>
          <m:sup>
            <m:r>
              <w:rPr>
                <w:rFonts w:ascii="Cambria Math" w:hAnsi="Cambria Math"/>
                <w:lang w:val="es-CO"/>
              </w:rPr>
              <m:t>2</m:t>
            </m:r>
          </m:sup>
        </m:sSup>
      </m:oMath>
      <w:r w:rsidRPr="00EE597A">
        <w:rPr>
          <w:lang w:val="es-CO"/>
        </w:rPr>
        <w:t>—para futuras pruebas experimentales usando acelerometría de doble marco.</w:t>
      </w:r>
    </w:p>
    <w:p w14:paraId="1A433D9F" w14:textId="77777777" w:rsidR="00FC3058" w:rsidRPr="00EE597A" w:rsidRDefault="00000000">
      <w:pPr>
        <w:pStyle w:val="FirstParagraph"/>
        <w:rPr>
          <w:lang w:val="es-CO"/>
        </w:rPr>
      </w:pPr>
      <w:r w:rsidRPr="00EE597A">
        <w:rPr>
          <w:b/>
          <w:bCs/>
          <w:lang w:val="es-CO"/>
        </w:rPr>
        <w:t>5.5 Estrategia de Control Recomendada</w:t>
      </w:r>
    </w:p>
    <w:p w14:paraId="209FB1F7" w14:textId="77777777" w:rsidR="00FC3058" w:rsidRPr="00EE597A" w:rsidRDefault="00000000">
      <w:pPr>
        <w:pStyle w:val="BodyText"/>
        <w:rPr>
          <w:lang w:val="es-CO"/>
        </w:rPr>
      </w:pPr>
      <w:r w:rsidRPr="00EE597A">
        <w:rPr>
          <w:lang w:val="es-CO"/>
        </w:rPr>
        <w:t xml:space="preserve">Para la mayoría de las aplicaciones Aetherion—flotación estacionaria más saltos ocasionales—un </w:t>
      </w:r>
      <w:r w:rsidRPr="00EE597A">
        <w:rPr>
          <w:b/>
          <w:bCs/>
          <w:lang w:val="es-CO"/>
        </w:rPr>
        <w:t>enfoque híbrido</w:t>
      </w:r>
      <w:r w:rsidRPr="00EE597A">
        <w:rPr>
          <w:lang w:val="es-CO"/>
        </w:rPr>
        <w:t xml:space="preserve"> es óptimo:</w:t>
      </w:r>
    </w:p>
    <w:p w14:paraId="297B02DC" w14:textId="77777777" w:rsidR="00FC3058" w:rsidRPr="00EE597A" w:rsidRDefault="00000000">
      <w:pPr>
        <w:numPr>
          <w:ilvl w:val="0"/>
          <w:numId w:val="57"/>
        </w:numPr>
        <w:rPr>
          <w:lang w:val="es-CO"/>
        </w:rPr>
      </w:pPr>
      <w:r w:rsidRPr="00EE597A">
        <w:rPr>
          <w:lang w:val="es-CO"/>
        </w:rPr>
        <w:t xml:space="preserve">Usar </w:t>
      </w:r>
      <w:r w:rsidRPr="00EE597A">
        <w:rPr>
          <w:b/>
          <w:bCs/>
          <w:lang w:val="es-CO"/>
        </w:rPr>
        <w:t>cronogramas de lazo abierto</w:t>
      </w:r>
      <w:r w:rsidRPr="00EE597A">
        <w:rPr>
          <w:lang w:val="es-CO"/>
        </w:rPr>
        <w:t xml:space="preserve"> para maniobras grandes y predecibles (ej. despegue inicial o secuencias de salto programadas).</w:t>
      </w:r>
    </w:p>
    <w:p w14:paraId="6F297940" w14:textId="77777777" w:rsidR="00FC3058" w:rsidRPr="00EE597A" w:rsidRDefault="00000000">
      <w:pPr>
        <w:numPr>
          <w:ilvl w:val="0"/>
          <w:numId w:val="57"/>
        </w:numPr>
        <w:rPr>
          <w:lang w:val="es-CO"/>
        </w:rPr>
      </w:pPr>
      <w:r w:rsidRPr="00EE597A">
        <w:rPr>
          <w:lang w:val="es-CO"/>
        </w:rPr>
        <w:t xml:space="preserve">Cambiar a </w:t>
      </w:r>
      <w:r w:rsidRPr="00EE597A">
        <w:rPr>
          <w:b/>
          <w:bCs/>
          <w:lang w:val="es-CO"/>
        </w:rPr>
        <w:t>control de lazo cerrado</w:t>
      </w:r>
      <w:r w:rsidRPr="00EE597A">
        <w:rPr>
          <w:lang w:val="es-CO"/>
        </w:rPr>
        <w:t xml:space="preserve"> para mantenimiento de posición afinado y rechazo de perturbaciones.</w:t>
      </w:r>
    </w:p>
    <w:p w14:paraId="251D8975" w14:textId="77777777" w:rsidR="00FC3058" w:rsidRPr="00EE597A" w:rsidRDefault="00000000">
      <w:pPr>
        <w:numPr>
          <w:ilvl w:val="0"/>
          <w:numId w:val="57"/>
        </w:numPr>
        <w:rPr>
          <w:lang w:val="es-CO"/>
        </w:rPr>
      </w:pPr>
      <w:r w:rsidRPr="00EE597A">
        <w:rPr>
          <w:lang w:val="es-CO"/>
        </w:rPr>
        <w:lastRenderedPageBreak/>
        <w:t xml:space="preserve">Emplear un </w:t>
      </w:r>
      <w:r w:rsidRPr="00EE597A">
        <w:rPr>
          <w:b/>
          <w:bCs/>
          <w:lang w:val="es-CO"/>
        </w:rPr>
        <w:t>integrador de baja ganancia</w:t>
      </w:r>
      <w:r w:rsidRPr="00EE597A">
        <w:rPr>
          <w:lang w:val="es-CO"/>
        </w:rPr>
        <w:t xml:space="preserve"> para compensación de deriva y un </w:t>
      </w:r>
      <w:r w:rsidRPr="00EE597A">
        <w:rPr>
          <w:b/>
          <w:bCs/>
          <w:lang w:val="es-CO"/>
        </w:rPr>
        <w:t>término proporcional de alta ganancia</w:t>
      </w:r>
      <w:r w:rsidRPr="00EE597A">
        <w:rPr>
          <w:lang w:val="es-CO"/>
        </w:rPr>
        <w:t xml:space="preserve"> para corrección rápida, con ancho de banda adaptado al tiempo de respuesta del metamaterial (típicamente decenas a cientos de Hz).</w:t>
      </w:r>
    </w:p>
    <w:p w14:paraId="792F150F" w14:textId="77777777" w:rsidR="00FC3058" w:rsidRPr="00EE597A" w:rsidRDefault="00000000">
      <w:pPr>
        <w:pStyle w:val="FirstParagraph"/>
        <w:rPr>
          <w:lang w:val="es-CO"/>
        </w:rPr>
      </w:pPr>
      <w:r w:rsidRPr="00EE597A">
        <w:rPr>
          <w:lang w:val="es-CO"/>
        </w:rPr>
        <w:t>Esta estrategia combinada produce tanto simplicidad en operación rutinaria como robustez contra incertidumbres, asegurando vuelo y maniobra Aetherion estable y preciso.</w:t>
      </w:r>
    </w:p>
    <w:p w14:paraId="1E47CC33" w14:textId="77777777" w:rsidR="00FC3058" w:rsidRDefault="00000000">
      <w:pPr>
        <w:pStyle w:val="Compact"/>
        <w:numPr>
          <w:ilvl w:val="0"/>
          <w:numId w:val="58"/>
        </w:numPr>
      </w:pPr>
      <w:r>
        <w:rPr>
          <w:b/>
          <w:bCs/>
        </w:rPr>
        <w:t>Presupuesto de Energía y Factibilidad</w:t>
      </w:r>
    </w:p>
    <w:p w14:paraId="43717BCC" w14:textId="77777777" w:rsidR="00FC3058" w:rsidRPr="00EE597A" w:rsidRDefault="00000000">
      <w:pPr>
        <w:pStyle w:val="FirstParagraph"/>
        <w:rPr>
          <w:lang w:val="es-CO"/>
        </w:rPr>
      </w:pPr>
      <w:r w:rsidRPr="00EE597A">
        <w:rPr>
          <w:lang w:val="es-CO"/>
        </w:rPr>
        <w:t>Para evaluar si la propulsión Aetherion puede escalar desde demostraciones de laboratorio de micro-vatios a empuje práctico, comenzamos con los parámetros del prototipo de laboratorio y luego aplicamos leyes de escalado claras.</w:t>
      </w:r>
    </w:p>
    <w:p w14:paraId="73A70E95" w14:textId="77777777" w:rsidR="00FC3058" w:rsidRPr="00EE597A" w:rsidRDefault="00000000">
      <w:pPr>
        <w:pStyle w:val="BodyText"/>
        <w:rPr>
          <w:lang w:val="es-CO"/>
        </w:rPr>
      </w:pPr>
      <w:r w:rsidRPr="00EE597A">
        <w:rPr>
          <w:b/>
          <w:bCs/>
          <w:lang w:val="es-CO"/>
        </w:rPr>
        <w:t>6.1 Línea Base del Prototipo y Fórmula de Escalado</w:t>
      </w:r>
    </w:p>
    <w:tbl>
      <w:tblPr>
        <w:tblStyle w:val="Table"/>
        <w:tblW w:w="5000" w:type="pct"/>
        <w:tblLook w:val="0020" w:firstRow="1" w:lastRow="0" w:firstColumn="0" w:lastColumn="0" w:noHBand="0" w:noVBand="0"/>
      </w:tblPr>
      <w:tblGrid>
        <w:gridCol w:w="5130"/>
        <w:gridCol w:w="4158"/>
      </w:tblGrid>
      <w:tr w:rsidR="00FC3058" w14:paraId="1F9AC8D6" w14:textId="77777777" w:rsidTr="00FC3058">
        <w:trPr>
          <w:cnfStyle w:val="100000000000" w:firstRow="1" w:lastRow="0" w:firstColumn="0" w:lastColumn="0" w:oddVBand="0" w:evenVBand="0" w:oddHBand="0" w:evenHBand="0" w:firstRowFirstColumn="0" w:firstRowLastColumn="0" w:lastRowFirstColumn="0" w:lastRowLastColumn="0"/>
          <w:tblHeader/>
        </w:trPr>
        <w:tc>
          <w:tcPr>
            <w:tcW w:w="0" w:type="auto"/>
          </w:tcPr>
          <w:p w14:paraId="6AE76349" w14:textId="77777777" w:rsidR="00FC3058" w:rsidRDefault="00000000">
            <w:pPr>
              <w:pStyle w:val="Compact"/>
            </w:pPr>
            <w:r>
              <w:rPr>
                <w:b/>
                <w:bCs/>
              </w:rPr>
              <w:t>Parámetro</w:t>
            </w:r>
          </w:p>
        </w:tc>
        <w:tc>
          <w:tcPr>
            <w:tcW w:w="0" w:type="auto"/>
          </w:tcPr>
          <w:p w14:paraId="49D8DCC8" w14:textId="77777777" w:rsidR="00FC3058" w:rsidRDefault="00000000">
            <w:pPr>
              <w:pStyle w:val="Compact"/>
            </w:pPr>
            <w:r>
              <w:rPr>
                <w:b/>
                <w:bCs/>
              </w:rPr>
              <w:t>Valor del Prototipo</w:t>
            </w:r>
          </w:p>
        </w:tc>
      </w:tr>
      <w:tr w:rsidR="00FC3058" w14:paraId="16D66811" w14:textId="77777777">
        <w:tc>
          <w:tcPr>
            <w:tcW w:w="0" w:type="auto"/>
          </w:tcPr>
          <w:p w14:paraId="10178DF7" w14:textId="77777777" w:rsidR="00FC3058" w:rsidRDefault="00000000">
            <w:pPr>
              <w:pStyle w:val="Compact"/>
            </w:pPr>
            <w:r>
              <w:t xml:space="preserve">Volumen </w:t>
            </w:r>
            <m:oMath>
              <m:sSub>
                <m:sSubPr>
                  <m:ctrlPr>
                    <w:rPr>
                      <w:rFonts w:ascii="Cambria Math" w:hAnsi="Cambria Math"/>
                    </w:rPr>
                  </m:ctrlPr>
                </m:sSubPr>
                <m:e>
                  <m:r>
                    <w:rPr>
                      <w:rFonts w:ascii="Cambria Math" w:hAnsi="Cambria Math"/>
                    </w:rPr>
                    <m:t>V</m:t>
                  </m:r>
                </m:e>
                <m:sub>
                  <m:r>
                    <w:rPr>
                      <w:rFonts w:ascii="Cambria Math" w:hAnsi="Cambria Math"/>
                    </w:rPr>
                    <m:t>proto</m:t>
                  </m:r>
                </m:sub>
              </m:sSub>
            </m:oMath>
          </w:p>
        </w:tc>
        <w:tc>
          <w:tcPr>
            <w:tcW w:w="0" w:type="auto"/>
          </w:tcPr>
          <w:p w14:paraId="72ADF67F" w14:textId="77777777" w:rsidR="00FC3058" w:rsidRDefault="00000000">
            <w:pPr>
              <w:pStyle w:val="Compact"/>
            </w:pPr>
            <w:r>
              <w:t>0.012 m³</w:t>
            </w:r>
          </w:p>
        </w:tc>
      </w:tr>
      <w:tr w:rsidR="00FC3058" w14:paraId="5E6E3BBE" w14:textId="77777777">
        <w:tc>
          <w:tcPr>
            <w:tcW w:w="0" w:type="auto"/>
          </w:tcPr>
          <w:p w14:paraId="3A630674" w14:textId="77777777" w:rsidR="00FC3058" w:rsidRDefault="00000000">
            <w:pPr>
              <w:pStyle w:val="Compact"/>
            </w:pPr>
            <w:r>
              <w:t>Gradiente (</w:t>
            </w:r>
          </w:p>
        </w:tc>
        <w:tc>
          <w:tcPr>
            <w:tcW w:w="0" w:type="auto"/>
          </w:tcPr>
          <w:p w14:paraId="03FB656A" w14:textId="77777777" w:rsidR="00FC3058" w:rsidRDefault="00FC3058">
            <w:pPr>
              <w:pStyle w:val="Compact"/>
            </w:pPr>
          </w:p>
        </w:tc>
      </w:tr>
      <w:tr w:rsidR="00FC3058" w14:paraId="38C6801C" w14:textId="77777777">
        <w:tc>
          <w:tcPr>
            <w:tcW w:w="0" w:type="auto"/>
          </w:tcPr>
          <w:p w14:paraId="45F6D69E" w14:textId="77777777" w:rsidR="00FC3058" w:rsidRDefault="00000000">
            <w:pPr>
              <w:pStyle w:val="Compact"/>
            </w:pPr>
            <w:r>
              <w:t xml:space="preserve">Acoplamiento </w:t>
            </w:r>
            <m:oMath>
              <m:r>
                <w:rPr>
                  <w:rFonts w:ascii="Cambria Math" w:hAnsi="Cambria Math"/>
                </w:rPr>
                <m:t>κ</m:t>
              </m:r>
            </m:oMath>
          </w:p>
        </w:tc>
        <w:tc>
          <w:tcPr>
            <w:tcW w:w="0" w:type="auto"/>
          </w:tcPr>
          <w:p w14:paraId="29944923" w14:textId="77777777" w:rsidR="00FC3058" w:rsidRDefault="00000000">
            <w:pPr>
              <w:pStyle w:val="Compact"/>
            </w:pPr>
            <w:r>
              <w:t>0.11</w:t>
            </w:r>
          </w:p>
        </w:tc>
      </w:tr>
      <w:tr w:rsidR="00FC3058" w14:paraId="11081FB1" w14:textId="77777777">
        <w:tc>
          <w:tcPr>
            <w:tcW w:w="0" w:type="auto"/>
          </w:tcPr>
          <w:p w14:paraId="322D7516" w14:textId="77777777" w:rsidR="00FC3058" w:rsidRDefault="00000000">
            <w:pPr>
              <w:pStyle w:val="Compact"/>
            </w:pPr>
            <w:r>
              <w:t xml:space="preserve">Potencia extraída </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e>
                <m:sub>
                  <m:r>
                    <w:rPr>
                      <w:rFonts w:ascii="Cambria Math" w:hAnsi="Cambria Math"/>
                    </w:rPr>
                    <m:t>proto</m:t>
                  </m:r>
                </m:sub>
              </m:sSub>
            </m:oMath>
          </w:p>
        </w:tc>
        <w:tc>
          <w:tcPr>
            <w:tcW w:w="0" w:type="auto"/>
          </w:tcPr>
          <w:p w14:paraId="14F18857" w14:textId="77777777" w:rsidR="00FC3058" w:rsidRDefault="00000000">
            <w:pPr>
              <w:pStyle w:val="Compact"/>
            </w:pPr>
            <w:r>
              <w:t>4 × 10⁻⁶ W</w:t>
            </w:r>
          </w:p>
        </w:tc>
      </w:tr>
    </w:tbl>
    <w:p w14:paraId="7FB4719C" w14:textId="77777777" w:rsidR="00FC3058" w:rsidRPr="00EE597A" w:rsidRDefault="00000000">
      <w:pPr>
        <w:pStyle w:val="BodyText"/>
        <w:rPr>
          <w:lang w:val="es-CO"/>
        </w:rPr>
      </w:pPr>
      <w:r w:rsidRPr="00EE597A">
        <w:rPr>
          <w:lang w:val="es-CO"/>
        </w:rPr>
        <w:t xml:space="preserve">Extrapolamos a una nave espacial de volumen </w:t>
      </w:r>
      <m:oMath>
        <m:sSub>
          <m:sSubPr>
            <m:ctrlPr>
              <w:rPr>
                <w:rFonts w:ascii="Cambria Math" w:hAnsi="Cambria Math"/>
              </w:rPr>
            </m:ctrlPr>
          </m:sSubPr>
          <m:e>
            <m:r>
              <w:rPr>
                <w:rFonts w:ascii="Cambria Math" w:hAnsi="Cambria Math"/>
              </w:rPr>
              <m:t>V</m:t>
            </m:r>
          </m:e>
          <m:sub>
            <m:r>
              <w:rPr>
                <w:rFonts w:ascii="Cambria Math" w:hAnsi="Cambria Math"/>
              </w:rPr>
              <m:t>craft</m:t>
            </m:r>
          </m:sub>
        </m:sSub>
      </m:oMath>
      <w:r w:rsidRPr="00EE597A">
        <w:rPr>
          <w:lang w:val="es-CO"/>
        </w:rPr>
        <w:t xml:space="preserve"> y gradiente </w:t>
      </w:r>
      <m:oMath>
        <m:sSub>
          <m:sSubPr>
            <m:ctrlPr>
              <w:rPr>
                <w:rFonts w:ascii="Cambria Math" w:hAnsi="Cambria Math"/>
              </w:rPr>
            </m:ctrlPr>
          </m:sSubPr>
          <m:e>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sub>
            <m:r>
              <w:rPr>
                <w:rFonts w:ascii="Cambria Math" w:hAnsi="Cambria Math"/>
              </w:rPr>
              <m:t>craft</m:t>
            </m:r>
          </m:sub>
        </m:sSub>
      </m:oMath>
      <w:r w:rsidRPr="00EE597A">
        <w:rPr>
          <w:lang w:val="es-CO"/>
        </w:rPr>
        <w:t xml:space="preserve"> usando</w:t>
      </w:r>
    </w:p>
    <w:p w14:paraId="4877633C"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craft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e>
            <m:sub>
              <m:r>
                <w:rPr>
                  <w:rFonts w:ascii="Cambria Math" w:hAnsi="Cambria Math"/>
                </w:rPr>
                <m:t>proto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craft</m:t>
                  </m:r>
                </m:sub>
              </m:sSub>
            </m:num>
            <m:den>
              <m:sSub>
                <m:sSubPr>
                  <m:ctrlPr>
                    <w:rPr>
                      <w:rFonts w:ascii="Cambria Math" w:hAnsi="Cambria Math"/>
                    </w:rPr>
                  </m:ctrlPr>
                </m:sSubPr>
                <m:e>
                  <m:r>
                    <w:rPr>
                      <w:rFonts w:ascii="Cambria Math" w:hAnsi="Cambria Math"/>
                    </w:rPr>
                    <m:t>V</m:t>
                  </m:r>
                </m:e>
                <m:sub>
                  <m:r>
                    <w:rPr>
                      <w:rFonts w:ascii="Cambria Math" w:hAnsi="Cambria Math"/>
                    </w:rPr>
                    <m:t>proto</m:t>
                  </m:r>
                </m:sub>
              </m:sSub>
            </m:den>
          </m:f>
          <m:sSup>
            <m:sSupPr>
              <m:ctrlPr>
                <w:rPr>
                  <w:rFonts w:ascii="Cambria Math" w:hAnsi="Cambria Math"/>
                </w:rPr>
              </m:ctrlPr>
            </m:sSupPr>
            <m:e>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m:t>
                          </m:r>
                          <m:r>
                            <w:rPr>
                              <w:rFonts w:ascii="Cambria Math" w:hAnsi="Cambria Math"/>
                            </w:rPr>
                            <m:t>α</m:t>
                          </m:r>
                          <m:r>
                            <m:rPr>
                              <m:sty m:val="p"/>
                            </m:rPr>
                            <w:rPr>
                              <w:rFonts w:ascii="Cambria Math" w:hAnsi="Cambria Math"/>
                            </w:rPr>
                            <m:t>∣</m:t>
                          </m:r>
                        </m:e>
                        <m:sub>
                          <m:r>
                            <w:rPr>
                              <w:rFonts w:ascii="Cambria Math" w:hAnsi="Cambria Math"/>
                            </w:rPr>
                            <m:t>craft</m:t>
                          </m:r>
                        </m:sub>
                      </m:sSub>
                    </m:num>
                    <m:den>
                      <m:sSub>
                        <m:sSubPr>
                          <m:ctrlPr>
                            <w:rPr>
                              <w:rFonts w:ascii="Cambria Math" w:hAnsi="Cambria Math"/>
                            </w:rPr>
                          </m:ctrlPr>
                        </m:sSubPr>
                        <m:e>
                          <m:r>
                            <m:rPr>
                              <m:sty m:val="p"/>
                            </m:rPr>
                            <w:rPr>
                              <w:rFonts w:ascii="Cambria Math" w:hAnsi="Cambria Math"/>
                            </w:rPr>
                            <m:t>∣∇</m:t>
                          </m:r>
                          <m:r>
                            <w:rPr>
                              <w:rFonts w:ascii="Cambria Math" w:hAnsi="Cambria Math"/>
                            </w:rPr>
                            <m:t>α</m:t>
                          </m:r>
                          <m:r>
                            <m:rPr>
                              <m:sty m:val="p"/>
                            </m:rPr>
                            <w:rPr>
                              <w:rFonts w:ascii="Cambria Math" w:hAnsi="Cambria Math"/>
                            </w:rPr>
                            <m:t>∣</m:t>
                          </m:r>
                        </m:e>
                        <m:sub>
                          <m:r>
                            <w:rPr>
                              <w:rFonts w:ascii="Cambria Math" w:hAnsi="Cambria Math"/>
                            </w:rPr>
                            <m:t>proto</m:t>
                          </m:r>
                        </m:sub>
                      </m:sSub>
                    </m:den>
                  </m:f>
                </m:e>
              </m:d>
            </m:e>
            <m:sup>
              <m:r>
                <w:rPr>
                  <w:rFonts w:ascii="Cambria Math" w:hAnsi="Cambria Math"/>
                </w:rPr>
                <m:t>2</m:t>
              </m:r>
            </m:sup>
          </m:sSup>
        </m:oMath>
      </m:oMathPara>
    </w:p>
    <w:p w14:paraId="2726CE7D" w14:textId="77777777" w:rsidR="00FC3058" w:rsidRPr="00EE597A" w:rsidRDefault="00000000">
      <w:pPr>
        <w:pStyle w:val="FirstParagraph"/>
        <w:rPr>
          <w:lang w:val="es-CO"/>
        </w:rPr>
      </w:pPr>
      <w:r w:rsidRPr="00EE597A">
        <w:rPr>
          <w:b/>
          <w:bCs/>
          <w:lang w:val="es-CO"/>
        </w:rPr>
        <w:t>6.2 Potencia y Empuje Extrapolados</w:t>
      </w:r>
    </w:p>
    <w:p w14:paraId="16CC5526" w14:textId="77777777" w:rsidR="00FC3058" w:rsidRPr="00EE597A" w:rsidRDefault="00000000">
      <w:pPr>
        <w:pStyle w:val="BodyText"/>
        <w:rPr>
          <w:lang w:val="es-CO"/>
        </w:rPr>
      </w:pPr>
      <w:r w:rsidRPr="00EE597A">
        <w:rPr>
          <w:lang w:val="es-CO"/>
        </w:rPr>
        <w:t xml:space="preserve">Para </w:t>
      </w:r>
      <m:oMath>
        <m:sSub>
          <m:sSubPr>
            <m:ctrlPr>
              <w:rPr>
                <w:rFonts w:ascii="Cambria Math" w:hAnsi="Cambria Math"/>
              </w:rPr>
            </m:ctrlPr>
          </m:sSubPr>
          <m:e>
            <m:r>
              <w:rPr>
                <w:rFonts w:ascii="Cambria Math" w:hAnsi="Cambria Math"/>
              </w:rPr>
              <m:t>V</m:t>
            </m:r>
          </m:e>
          <m:sub>
            <m:r>
              <w:rPr>
                <w:rFonts w:ascii="Cambria Math" w:hAnsi="Cambria Math"/>
              </w:rPr>
              <m:t>craft</m:t>
            </m:r>
          </m:sub>
        </m:sSub>
        <m:r>
          <m:rPr>
            <m:sty m:val="p"/>
          </m:rPr>
          <w:rPr>
            <w:rFonts w:ascii="Cambria Math" w:hAnsi="Cambria Math"/>
            <w:lang w:val="es-CO"/>
          </w:rPr>
          <m:t>=</m:t>
        </m:r>
        <m:r>
          <w:rPr>
            <w:rFonts w:ascii="Cambria Math" w:hAnsi="Cambria Math"/>
            <w:lang w:val="es-CO"/>
          </w:rPr>
          <m:t>1 </m:t>
        </m:r>
        <m:r>
          <w:rPr>
            <w:rFonts w:ascii="Cambria Math" w:hAnsi="Cambria Math"/>
          </w:rPr>
          <m:t>m</m:t>
        </m:r>
        <m:r>
          <m:rPr>
            <m:sty m:val="p"/>
          </m:rPr>
          <w:rPr>
            <w:rFonts w:ascii="Cambria Math" w:hAnsi="Cambria Math"/>
            <w:lang w:val="es-CO"/>
          </w:rPr>
          <m:t>³</m:t>
        </m:r>
      </m:oMath>
      <w:r w:rsidRPr="00EE597A">
        <w:rPr>
          <w:lang w:val="es-CO"/>
        </w:rPr>
        <w:t xml:space="preserve"> y </w:t>
      </w:r>
      <m:oMath>
        <m:sSub>
          <m:sSubPr>
            <m:ctrlPr>
              <w:rPr>
                <w:rFonts w:ascii="Cambria Math" w:hAnsi="Cambria Math"/>
              </w:rPr>
            </m:ctrlPr>
          </m:sSubPr>
          <m:e>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sub>
            <m:r>
              <w:rPr>
                <w:rFonts w:ascii="Cambria Math" w:hAnsi="Cambria Math"/>
              </w:rPr>
              <m:t>craft</m:t>
            </m:r>
          </m:sub>
        </m:sSub>
        <m:r>
          <m:rPr>
            <m:sty m:val="p"/>
          </m:rPr>
          <w:rPr>
            <w:rFonts w:ascii="Cambria Math" w:hAnsi="Cambria Math"/>
            <w:lang w:val="es-CO"/>
          </w:rPr>
          <m:t>=</m:t>
        </m:r>
        <m:r>
          <w:rPr>
            <w:rFonts w:ascii="Cambria Math" w:hAnsi="Cambria Math"/>
            <w:lang w:val="es-CO"/>
          </w:rPr>
          <m:t>50 </m:t>
        </m:r>
        <m:r>
          <w:rPr>
            <w:rFonts w:ascii="Cambria Math" w:hAnsi="Cambria Math"/>
          </w:rPr>
          <m:t>m</m:t>
        </m:r>
        <m:r>
          <m:rPr>
            <m:sty m:val="p"/>
          </m:rPr>
          <w:rPr>
            <w:rFonts w:ascii="Cambria Math" w:hAnsi="Cambria Math"/>
            <w:lang w:val="es-CO"/>
          </w:rPr>
          <m:t>⁻¹</m:t>
        </m:r>
      </m:oMath>
      <w:r w:rsidRPr="00EE597A">
        <w:rPr>
          <w:lang w:val="es-CO"/>
        </w:rPr>
        <w:t xml:space="preserve"> (diez veces más pronunciado que el proto):</w:t>
      </w:r>
    </w:p>
    <w:p w14:paraId="37EB4E13"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craft</m:t>
              </m:r>
            </m:sub>
          </m:sSub>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6W</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0.012</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50</m:t>
                      </m:r>
                    </m:num>
                    <m:den>
                      <m:r>
                        <w:rPr>
                          <w:rFonts w:ascii="Cambria Math" w:hAnsi="Cambria Math"/>
                        </w:rPr>
                        <m:t>5</m:t>
                      </m:r>
                    </m:den>
                  </m:f>
                </m:e>
              </m:d>
            </m:e>
            <m:sup>
              <m:r>
                <w:rPr>
                  <w:rFonts w:ascii="Cambria Math" w:hAnsi="Cambria Math"/>
                </w:rPr>
                <m:t>2</m:t>
              </m:r>
            </m:sup>
          </m:sSup>
          <m:r>
            <m:rPr>
              <m:sty m:val="p"/>
            </m:rPr>
            <w:rPr>
              <w:rFonts w:ascii="Cambria Math" w:hAnsi="Cambria Math"/>
            </w:rPr>
            <m:t>≈</m:t>
          </m:r>
          <m:r>
            <w:rPr>
              <w:rFonts w:ascii="Cambria Math" w:hAnsi="Cambria Math"/>
            </w:rPr>
            <m:t>0.032W</m:t>
          </m:r>
        </m:oMath>
      </m:oMathPara>
    </w:p>
    <w:p w14:paraId="591EFC61" w14:textId="77777777" w:rsidR="00FC3058" w:rsidRPr="00EE597A" w:rsidRDefault="00000000">
      <w:pPr>
        <w:pStyle w:val="FirstParagraph"/>
        <w:rPr>
          <w:lang w:val="es-CO"/>
        </w:rPr>
      </w:pPr>
      <w:r w:rsidRPr="00EE597A">
        <w:rPr>
          <w:lang w:val="es-CO"/>
        </w:rPr>
        <w:t xml:space="preserve">Para convertir esta potencia en empuje, notamos que el momento de modo del vacío se propaga a </w:t>
      </w:r>
      <m:oMath>
        <m:r>
          <w:rPr>
            <w:rFonts w:ascii="Cambria Math" w:hAnsi="Cambria Math"/>
          </w:rPr>
          <m:t>c</m:t>
        </m:r>
      </m:oMath>
      <w:r w:rsidRPr="00EE597A">
        <w:rPr>
          <w:lang w:val="es-CO"/>
        </w:rPr>
        <w:t>, por lo que</w:t>
      </w:r>
    </w:p>
    <w:p w14:paraId="14C4E809" w14:textId="77777777" w:rsidR="00FC3058" w:rsidRDefault="00000000">
      <w:pPr>
        <w:pStyle w:val="BodyText"/>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Ac</m:t>
              </m:r>
              <m:r>
                <m:rPr>
                  <m:sty m:val="p"/>
                </m:rPr>
                <w:rPr>
                  <w:rFonts w:ascii="Cambria Math" w:hAnsi="Cambria Math"/>
                </w:rPr>
                <m:t>'</m:t>
              </m:r>
            </m:den>
          </m:f>
        </m:oMath>
      </m:oMathPara>
    </w:p>
    <w:p w14:paraId="61067018" w14:textId="77777777" w:rsidR="00FC3058" w:rsidRPr="00EE597A" w:rsidRDefault="00000000">
      <w:pPr>
        <w:pStyle w:val="FirstParagraph"/>
        <w:rPr>
          <w:lang w:val="es-CO"/>
        </w:rPr>
      </w:pPr>
      <w:r w:rsidRPr="00EE597A">
        <w:rPr>
          <w:lang w:val="es-CO"/>
        </w:rPr>
        <w:t xml:space="preserve">dando una </w:t>
      </w:r>
      <w:r w:rsidRPr="00EE597A">
        <w:rPr>
          <w:b/>
          <w:bCs/>
          <w:lang w:val="es-CO"/>
        </w:rPr>
        <w:t>densidad de empuje</w:t>
      </w:r>
      <w:r w:rsidRPr="00EE597A">
        <w:rPr>
          <w:lang w:val="es-CO"/>
        </w:rPr>
        <w:t xml:space="preserve"> </w:t>
      </w:r>
      <m:oMath>
        <m:r>
          <w:rPr>
            <w:rFonts w:ascii="Cambria Math" w:hAnsi="Cambria Math"/>
          </w:rPr>
          <m:t>F</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13 </m:t>
            </m:r>
          </m:sup>
        </m:sSup>
        <m:r>
          <w:rPr>
            <w:rFonts w:ascii="Cambria Math" w:hAnsi="Cambria Math"/>
            <w:lang w:val="es-CO"/>
          </w:rPr>
          <m:t> </m:t>
        </m:r>
        <m:r>
          <w:rPr>
            <w:rFonts w:ascii="Cambria Math" w:hAnsi="Cambria Math"/>
          </w:rPr>
          <m:t>N</m:t>
        </m:r>
        <m:r>
          <m:rPr>
            <m:sty m:val="p"/>
          </m:rPr>
          <w:rPr>
            <w:rFonts w:ascii="Cambria Math" w:hAnsi="Cambria Math"/>
            <w:lang w:val="es-CO"/>
          </w:rPr>
          <m:t>/</m:t>
        </m:r>
        <m:r>
          <w:rPr>
            <w:rFonts w:ascii="Cambria Math" w:hAnsi="Cambria Math"/>
          </w:rPr>
          <m:t>m</m:t>
        </m:r>
        <m:r>
          <m:rPr>
            <m:sty m:val="p"/>
          </m:rPr>
          <w:rPr>
            <w:rFonts w:ascii="Cambria Math" w:hAnsi="Cambria Math"/>
            <w:lang w:val="es-CO"/>
          </w:rPr>
          <m:t>²</m:t>
        </m:r>
      </m:oMath>
      <w:r w:rsidRPr="00EE597A">
        <w:rPr>
          <w:lang w:val="es-CO"/>
        </w:rPr>
        <w:t xml:space="preserve"> para 0.03 W sobre 1 m². Escalar </w:t>
      </w:r>
      <m:oMath>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w:r w:rsidRPr="00EE597A">
        <w:rPr>
          <w:lang w:val="es-CO"/>
        </w:rPr>
        <w:t xml:space="preserve"> por otros 1,000× (vía metamateriales avanzados) elevaría </w:t>
      </w:r>
      <m:oMath>
        <m:r>
          <w:rPr>
            <w:rFonts w:ascii="Cambria Math" w:hAnsi="Cambria Math"/>
          </w:rPr>
          <m:t>P</m:t>
        </m:r>
      </m:oMath>
      <w:r w:rsidRPr="00EE597A">
        <w:rPr>
          <w:lang w:val="es-CO"/>
        </w:rPr>
        <w:t xml:space="preserve"> en </w:t>
      </w:r>
      <m:oMath>
        <m:sSup>
          <m:sSupPr>
            <m:ctrlPr>
              <w:rPr>
                <w:rFonts w:ascii="Cambria Math" w:hAnsi="Cambria Math"/>
              </w:rPr>
            </m:ctrlPr>
          </m:sSupPr>
          <m:e>
            <m:r>
              <w:rPr>
                <w:rFonts w:ascii="Cambria Math" w:hAnsi="Cambria Math"/>
                <w:lang w:val="es-CO"/>
              </w:rPr>
              <m:t>10</m:t>
            </m:r>
          </m:e>
          <m:sup>
            <m:r>
              <w:rPr>
                <w:rFonts w:ascii="Cambria Math" w:hAnsi="Cambria Math"/>
                <w:lang w:val="es-CO"/>
              </w:rPr>
              <m:t>6</m:t>
            </m:r>
          </m:sup>
        </m:sSup>
      </m:oMath>
      <w:r w:rsidRPr="00EE597A">
        <w:rPr>
          <w:lang w:val="es-CO"/>
        </w:rPr>
        <w:t xml:space="preserve">, empujando </w:t>
      </w:r>
      <m:oMath>
        <m:r>
          <w:rPr>
            <w:rFonts w:ascii="Cambria Math" w:hAnsi="Cambria Math"/>
          </w:rPr>
          <m:t>F</m:t>
        </m:r>
        <m:r>
          <m:rPr>
            <m:sty m:val="p"/>
          </m:rPr>
          <w:rPr>
            <w:rFonts w:ascii="Cambria Math" w:hAnsi="Cambria Math"/>
            <w:lang w:val="es-CO"/>
          </w:rPr>
          <m:t>/</m:t>
        </m:r>
        <m:r>
          <w:rPr>
            <w:rFonts w:ascii="Cambria Math" w:hAnsi="Cambria Math"/>
          </w:rPr>
          <m:t>A</m:t>
        </m:r>
      </m:oMath>
      <w:r w:rsidRPr="00EE597A">
        <w:rPr>
          <w:lang w:val="es-CO"/>
        </w:rPr>
        <w:t xml:space="preserve"> al régimen de </w:t>
      </w:r>
      <m:oMath>
        <m:r>
          <w:rPr>
            <w:rFonts w:ascii="Cambria Math" w:hAnsi="Cambria Math"/>
          </w:rPr>
          <m:t>mN</m:t>
        </m:r>
        <m:r>
          <m:rPr>
            <m:sty m:val="p"/>
          </m:rPr>
          <w:rPr>
            <w:rFonts w:ascii="Cambria Math" w:hAnsi="Cambria Math"/>
            <w:lang w:val="es-CO"/>
          </w:rPr>
          <m:t>/</m:t>
        </m:r>
        <m:r>
          <w:rPr>
            <w:rFonts w:ascii="Cambria Math" w:hAnsi="Cambria Math"/>
          </w:rPr>
          <m:t>m</m:t>
        </m:r>
        <m:r>
          <m:rPr>
            <m:sty m:val="p"/>
          </m:rPr>
          <w:rPr>
            <w:rFonts w:ascii="Cambria Math" w:hAnsi="Cambria Math"/>
            <w:lang w:val="es-CO"/>
          </w:rPr>
          <m:t>²</m:t>
        </m:r>
      </m:oMath>
      <w:r w:rsidRPr="00EE597A">
        <w:rPr>
          <w:lang w:val="es-CO"/>
        </w:rPr>
        <w:t>—permitiendo sustentación de decenas de newtons con decenas de metros cuadrados de superficie.</w:t>
      </w:r>
    </w:p>
    <w:p w14:paraId="4F0725DB" w14:textId="77777777" w:rsidR="00FC3058" w:rsidRPr="00EE597A" w:rsidRDefault="00000000">
      <w:pPr>
        <w:pStyle w:val="BodyText"/>
        <w:rPr>
          <w:lang w:val="es-CO"/>
        </w:rPr>
      </w:pPr>
      <w:r w:rsidRPr="00EE597A">
        <w:rPr>
          <w:b/>
          <w:bCs/>
          <w:lang w:val="es-CO"/>
        </w:rPr>
        <w:t>6.3 Métrica de Sustentación-Potencia</w:t>
      </w:r>
    </w:p>
    <w:p w14:paraId="604413EE" w14:textId="77777777" w:rsidR="00FC3058" w:rsidRPr="00EE597A" w:rsidRDefault="00000000">
      <w:pPr>
        <w:pStyle w:val="BodyText"/>
        <w:rPr>
          <w:lang w:val="es-CO"/>
        </w:rPr>
      </w:pPr>
      <w:r w:rsidRPr="00EE597A">
        <w:rPr>
          <w:lang w:val="es-CO"/>
        </w:rPr>
        <w:t>En lugar de una eficiencia a velocidad cero, definimos</w:t>
      </w:r>
    </w:p>
    <w:p w14:paraId="2EBD7557" w14:textId="77777777" w:rsidR="00FC3058" w:rsidRDefault="00000000">
      <w:pPr>
        <w:pStyle w:val="BodyText"/>
      </w:pPr>
      <m:oMathPara>
        <m:oMathParaPr>
          <m:jc m:val="center"/>
        </m:oMathParaPr>
        <m:oMath>
          <m:r>
            <w:rPr>
              <w:rFonts w:ascii="Cambria Math" w:hAnsi="Cambria Math"/>
            </w:rPr>
            <m:t>ϵ</m:t>
          </m:r>
          <m:r>
            <m:rPr>
              <m:sty m:val="p"/>
            </m:rPr>
            <w:rPr>
              <w:rFonts w:ascii="Cambria Math" w:hAnsi="Cambria Math"/>
            </w:rPr>
            <m:t>=</m:t>
          </m:r>
          <m:f>
            <m:fPr>
              <m:ctrlPr>
                <w:rPr>
                  <w:rFonts w:ascii="Cambria Math" w:hAnsi="Cambria Math"/>
                </w:rPr>
              </m:ctrlPr>
            </m:fPr>
            <m:num>
              <m:r>
                <w:rPr>
                  <w:rFonts w:ascii="Cambria Math" w:hAnsi="Cambria Math"/>
                </w:rPr>
                <m:t>entrada de potencia para mantener </m:t>
              </m:r>
              <m:r>
                <m:rPr>
                  <m:sty m:val="p"/>
                </m:rPr>
                <w:rPr>
                  <w:rFonts w:ascii="Cambria Math" w:hAnsi="Cambria Math"/>
                </w:rPr>
                <m:t>∇</m:t>
              </m:r>
              <m:r>
                <w:rPr>
                  <w:rFonts w:ascii="Cambria Math" w:hAnsi="Cambria Math"/>
                </w:rPr>
                <m:t>α</m:t>
              </m:r>
            </m:num>
            <m:den>
              <m:r>
                <w:rPr>
                  <w:rFonts w:ascii="Cambria Math" w:hAnsi="Cambria Math"/>
                </w:rPr>
                <m:t>empuje producido</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in</m:t>
                  </m:r>
                </m:sub>
              </m:sSub>
            </m:num>
            <m:den>
              <m:r>
                <w:rPr>
                  <w:rFonts w:ascii="Cambria Math" w:hAnsi="Cambria Math"/>
                </w:rPr>
                <m:t>F</m:t>
              </m:r>
            </m:den>
          </m:f>
        </m:oMath>
      </m:oMathPara>
    </w:p>
    <w:p w14:paraId="354B6951" w14:textId="77777777" w:rsidR="00FC3058" w:rsidRPr="00EE597A" w:rsidRDefault="00000000">
      <w:pPr>
        <w:pStyle w:val="FirstParagraph"/>
        <w:rPr>
          <w:lang w:val="es-CO"/>
        </w:rPr>
      </w:pPr>
      <w:r w:rsidRPr="00EE597A">
        <w:rPr>
          <w:lang w:val="es-CO"/>
        </w:rPr>
        <w:lastRenderedPageBreak/>
        <w:t xml:space="preserve">con unidades W/N. Un prototipo de laboratorio tiene </w:t>
      </w:r>
      <m:oMath>
        <m:sSub>
          <m:sSubPr>
            <m:ctrlPr>
              <w:rPr>
                <w:rFonts w:ascii="Cambria Math" w:hAnsi="Cambria Math"/>
              </w:rPr>
            </m:ctrlPr>
          </m:sSubPr>
          <m:e>
            <m:r>
              <w:rPr>
                <w:rFonts w:ascii="Cambria Math" w:hAnsi="Cambria Math"/>
              </w:rPr>
              <m:t>ϵ</m:t>
            </m:r>
          </m:e>
          <m:sub>
            <m:r>
              <w:rPr>
                <w:rFonts w:ascii="Cambria Math" w:hAnsi="Cambria Math"/>
              </w:rPr>
              <m:t>proto</m:t>
            </m:r>
          </m:sub>
        </m:sSub>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5</m:t>
            </m:r>
          </m:sup>
        </m:sSup>
      </m:oMath>
      <w:r w:rsidRPr="00EE597A">
        <w:rPr>
          <w:lang w:val="es-CO"/>
        </w:rPr>
        <w:t xml:space="preserve"> W/N; actuadores de próxima generación podrían reducir esto a </w:t>
      </w:r>
      <m:oMath>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3</m:t>
            </m:r>
          </m:sup>
        </m:sSup>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2</m:t>
            </m:r>
          </m:sup>
        </m:sSup>
      </m:oMath>
      <w:r w:rsidRPr="00EE597A">
        <w:rPr>
          <w:lang w:val="es-CO"/>
        </w:rPr>
        <w:t xml:space="preserve"> W/N, competitivo con propulsores eléctricos que consumen 1–10 W por mN.</w:t>
      </w:r>
    </w:p>
    <w:p w14:paraId="291412AE" w14:textId="77777777" w:rsidR="00FC3058" w:rsidRDefault="00000000">
      <w:pPr>
        <w:pStyle w:val="BodyText"/>
      </w:pPr>
      <w:r>
        <w:rPr>
          <w:b/>
          <w:bCs/>
        </w:rPr>
        <w:t>6.4 Deficiencias y Advertencias</w:t>
      </w:r>
    </w:p>
    <w:p w14:paraId="021D7747" w14:textId="77777777" w:rsidR="00FC3058" w:rsidRPr="00EE597A" w:rsidRDefault="00000000">
      <w:pPr>
        <w:numPr>
          <w:ilvl w:val="0"/>
          <w:numId w:val="59"/>
        </w:numPr>
        <w:rPr>
          <w:lang w:val="es-CO"/>
        </w:rPr>
      </w:pPr>
      <w:r w:rsidRPr="00EE597A">
        <w:rPr>
          <w:b/>
          <w:bCs/>
          <w:lang w:val="es-CO"/>
        </w:rPr>
        <w:t>Límites del material:</w:t>
      </w:r>
      <w:r w:rsidRPr="00EE597A">
        <w:rPr>
          <w:lang w:val="es-CO"/>
        </w:rPr>
        <w:t xml:space="preserve"> Alto ∣∇</w:t>
      </w:r>
      <w:r>
        <w:t>α</w:t>
      </w:r>
      <w:r w:rsidRPr="00EE597A">
        <w:rPr>
          <w:lang w:val="es-CO"/>
        </w:rPr>
        <w:t xml:space="preserve">∣ demanda metamateriales con dispersión extrema—las tolerancias de fabricación pueden introducir errores de ±5% en el </w:t>
      </w:r>
      <m:oMath>
        <m:r>
          <w:rPr>
            <w:rFonts w:ascii="Cambria Math" w:hAnsi="Cambria Math"/>
          </w:rPr>
          <m:t>α</m:t>
        </m:r>
      </m:oMath>
      <w:r w:rsidRPr="00EE597A">
        <w:rPr>
          <w:lang w:val="es-CO"/>
        </w:rPr>
        <w:t xml:space="preserve"> local</w:t>
      </w:r>
    </w:p>
    <w:p w14:paraId="3F759F02" w14:textId="77777777" w:rsidR="00FC3058" w:rsidRPr="00EE597A" w:rsidRDefault="00000000">
      <w:pPr>
        <w:numPr>
          <w:ilvl w:val="0"/>
          <w:numId w:val="59"/>
        </w:numPr>
        <w:rPr>
          <w:lang w:val="es-CO"/>
        </w:rPr>
      </w:pPr>
      <w:r w:rsidRPr="00EE597A">
        <w:rPr>
          <w:b/>
          <w:bCs/>
          <w:lang w:val="es-CO"/>
        </w:rPr>
        <w:t>Gestión térmica:</w:t>
      </w:r>
      <w:r w:rsidRPr="00EE597A">
        <w:rPr>
          <w:lang w:val="es-CO"/>
        </w:rPr>
        <w:t xml:space="preserve"> La potencia extraída escala con el volumen; disipar milivatios en el vacío requiere enfriamiento criogénico o radiativo.</w:t>
      </w:r>
    </w:p>
    <w:p w14:paraId="1E61DCC2" w14:textId="77777777" w:rsidR="00FC3058" w:rsidRPr="00EE597A" w:rsidRDefault="00000000">
      <w:pPr>
        <w:numPr>
          <w:ilvl w:val="0"/>
          <w:numId w:val="59"/>
        </w:numPr>
        <w:rPr>
          <w:lang w:val="es-CO"/>
        </w:rPr>
      </w:pPr>
      <w:r w:rsidRPr="00EE597A">
        <w:rPr>
          <w:b/>
          <w:bCs/>
          <w:lang w:val="es-CO"/>
        </w:rPr>
        <w:t>Ancho de banda de control:</w:t>
      </w:r>
      <w:r w:rsidRPr="00EE597A">
        <w:rPr>
          <w:lang w:val="es-CO"/>
        </w:rPr>
        <w:t xml:space="preserve"> Los cambios rápidos de gradiente para saltos estresan los actuadores; los retardos del controlador deben permanecer por debajo de ~1 ms para evitar oscilaciones.</w:t>
      </w:r>
    </w:p>
    <w:p w14:paraId="2B5EBE78" w14:textId="77777777" w:rsidR="00FC3058" w:rsidRPr="00EE597A" w:rsidRDefault="00000000">
      <w:pPr>
        <w:pStyle w:val="FirstParagraph"/>
        <w:rPr>
          <w:lang w:val="es-CO"/>
        </w:rPr>
      </w:pPr>
      <w:r w:rsidRPr="00EE597A">
        <w:rPr>
          <w:b/>
          <w:bCs/>
          <w:lang w:val="es-CO"/>
        </w:rPr>
        <w:t>6.1 Simulaciones de Actuación Dinámica</w:t>
      </w:r>
    </w:p>
    <w:p w14:paraId="6CBDB9B6" w14:textId="77777777" w:rsidR="00FC3058" w:rsidRPr="00EE597A" w:rsidRDefault="00000000">
      <w:pPr>
        <w:pStyle w:val="BodyText"/>
        <w:rPr>
          <w:lang w:val="es-CO"/>
        </w:rPr>
      </w:pPr>
      <w:r w:rsidRPr="00EE597A">
        <w:rPr>
          <w:lang w:val="es-CO"/>
        </w:rPr>
        <w:t>Para evaluar la factibilidad y el escalado de nuestros dos modos novedosos de actuación, realizamos tres demostraciones rápidas 1-D:</w:t>
      </w:r>
    </w:p>
    <w:p w14:paraId="458A7D31" w14:textId="77777777" w:rsidR="00FC3058" w:rsidRPr="00EE597A" w:rsidRDefault="00000000">
      <w:pPr>
        <w:pStyle w:val="BodyText"/>
        <w:rPr>
          <w:lang w:val="es-CO"/>
        </w:rPr>
      </w:pPr>
      <w:r w:rsidRPr="00EE597A">
        <w:rPr>
          <w:b/>
          <w:bCs/>
          <w:lang w:val="es-CO"/>
        </w:rPr>
        <w:t xml:space="preserve">6.1.1 OMV: Modulación de </w:t>
      </w:r>
      <w:r>
        <w:rPr>
          <w:b/>
          <w:bCs/>
        </w:rPr>
        <w:t>α</w:t>
      </w:r>
      <w:r w:rsidRPr="00EE597A">
        <w:rPr>
          <w:b/>
          <w:bCs/>
          <w:lang w:val="es-CO"/>
        </w:rPr>
        <w:t xml:space="preserve"> Inducida por Vibración</w:t>
      </w:r>
    </w:p>
    <w:p w14:paraId="6CF1A73A" w14:textId="77777777" w:rsidR="00FC3058" w:rsidRPr="00EE597A" w:rsidRDefault="00000000">
      <w:pPr>
        <w:numPr>
          <w:ilvl w:val="0"/>
          <w:numId w:val="60"/>
        </w:numPr>
        <w:rPr>
          <w:lang w:val="es-CO"/>
        </w:rPr>
      </w:pPr>
      <w:r w:rsidRPr="00EE597A">
        <w:rPr>
          <w:b/>
          <w:bCs/>
          <w:lang w:val="es-CO"/>
        </w:rPr>
        <w:t>Configuración:</w:t>
      </w:r>
      <w:r w:rsidRPr="00EE597A">
        <w:rPr>
          <w:lang w:val="es-CO"/>
        </w:rPr>
        <w:t xml:space="preserve"> Una lámina de prueba de 1-g (área = 1 cm²) con una modulación </w:t>
      </w:r>
      <w:r>
        <w:t>α</w:t>
      </w:r>
      <w:r w:rsidRPr="00EE597A">
        <w:rPr>
          <w:lang w:val="es-CO"/>
        </w:rPr>
        <w:t xml:space="preserve"> sinusoidal </w:t>
      </w:r>
      <m:oMath>
        <m:r>
          <w:rPr>
            <w:rFonts w:ascii="Cambria Math" w:hAnsi="Cambria Math"/>
          </w:rPr>
          <m:t>Δα</m:t>
        </m:r>
        <m:r>
          <w:rPr>
            <w:rFonts w:ascii="Cambria Math" w:hAnsi="Cambria Math"/>
            <w:lang w:val="es-CO"/>
          </w:rPr>
          <m:t> </m:t>
        </m:r>
        <m:r>
          <w:rPr>
            <w:rFonts w:ascii="Cambria Math" w:hAnsi="Cambria Math"/>
          </w:rPr>
          <m:t>sin</m:t>
        </m:r>
        <m:d>
          <m:dPr>
            <m:ctrlPr>
              <w:rPr>
                <w:rFonts w:ascii="Cambria Math" w:hAnsi="Cambria Math"/>
              </w:rPr>
            </m:ctrlPr>
          </m:dPr>
          <m:e>
            <m:r>
              <w:rPr>
                <w:rFonts w:ascii="Cambria Math" w:hAnsi="Cambria Math"/>
              </w:rPr>
              <m:t>ωt</m:t>
            </m:r>
          </m:e>
        </m:d>
      </m:oMath>
      <w:r w:rsidRPr="00EE597A">
        <w:rPr>
          <w:lang w:val="es-CO"/>
        </w:rPr>
        <w:t xml:space="preserve"> a </w:t>
      </w:r>
      <m:oMath>
        <m:r>
          <w:rPr>
            <w:rFonts w:ascii="Cambria Math" w:hAnsi="Cambria Math"/>
          </w:rPr>
          <m:t>f</m:t>
        </m:r>
        <m:r>
          <m:rPr>
            <m:sty m:val="p"/>
          </m:rPr>
          <w:rPr>
            <w:rFonts w:ascii="Cambria Math" w:hAnsi="Cambria Math"/>
            <w:lang w:val="es-CO"/>
          </w:rPr>
          <m:t>=</m:t>
        </m:r>
        <m:r>
          <w:rPr>
            <w:rFonts w:ascii="Cambria Math" w:hAnsi="Cambria Math"/>
            <w:lang w:val="es-CO"/>
          </w:rPr>
          <m:t>10</m:t>
        </m:r>
      </m:oMath>
      <w:r w:rsidRPr="00EE597A">
        <w:rPr>
          <w:lang w:val="es-CO"/>
        </w:rPr>
        <w:t xml:space="preserve"> kHz</w:t>
      </w:r>
    </w:p>
    <w:p w14:paraId="0DA94187" w14:textId="77777777" w:rsidR="00FC3058" w:rsidRPr="00EE597A" w:rsidRDefault="00000000">
      <w:pPr>
        <w:numPr>
          <w:ilvl w:val="0"/>
          <w:numId w:val="60"/>
        </w:numPr>
        <w:rPr>
          <w:lang w:val="es-CO"/>
        </w:rPr>
      </w:pPr>
      <w:r w:rsidRPr="00EE597A">
        <w:rPr>
          <w:b/>
          <w:bCs/>
          <w:lang w:val="es-CO"/>
        </w:rPr>
        <w:t>Resultado:</w:t>
      </w:r>
      <w:r w:rsidRPr="00EE597A">
        <w:rPr>
          <w:lang w:val="es-CO"/>
        </w:rPr>
        <w:t xml:space="preserve"> Amplitud de aceleración </w:t>
      </w:r>
      <m:oMath>
        <m:sSub>
          <m:sSubPr>
            <m:ctrlPr>
              <w:rPr>
                <w:rFonts w:ascii="Cambria Math" w:hAnsi="Cambria Math"/>
              </w:rPr>
            </m:ctrlPr>
          </m:sSubPr>
          <m:e>
            <m:r>
              <w:rPr>
                <w:rFonts w:ascii="Cambria Math" w:hAnsi="Cambria Math"/>
              </w:rPr>
              <m:t>a</m:t>
            </m:r>
          </m:e>
          <m:sub>
            <m:r>
              <w:rPr>
                <w:rFonts w:ascii="Cambria Math" w:hAnsi="Cambria Math"/>
                <w:lang w:val="es-CO"/>
              </w:rPr>
              <m:t>0</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9</m:t>
            </m:r>
          </m:sup>
        </m:sSup>
      </m:oMath>
      <w:r w:rsidRPr="00EE597A">
        <w:rPr>
          <w:lang w:val="es-CO"/>
        </w:rPr>
        <w:t xml:space="preserve"> m/s² y desplazamiento pico a pico</w:t>
      </w:r>
    </w:p>
    <w:p w14:paraId="3143896C" w14:textId="77777777" w:rsidR="00FC3058" w:rsidRDefault="00000000">
      <w:pPr>
        <w:pStyle w:val="FirstParagraph"/>
      </w:pPr>
      <m:oMathPara>
        <m:oMathParaPr>
          <m:jc m:val="center"/>
        </m:oMathParaPr>
        <m:oMath>
          <m:sSub>
            <m:sSubPr>
              <m:ctrlPr>
                <w:rPr>
                  <w:rFonts w:ascii="Cambria Math" w:hAnsi="Cambria Math"/>
                </w:rPr>
              </m:ctrlPr>
            </m:sSubPr>
            <m:e>
              <m:r>
                <w:rPr>
                  <w:rFonts w:ascii="Cambria Math" w:hAnsi="Cambria Math"/>
                </w:rPr>
                <m:t>Δz</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2 A </m:t>
              </m:r>
              <m:sSup>
                <m:sSupPr>
                  <m:ctrlPr>
                    <w:rPr>
                      <w:rFonts w:ascii="Cambria Math" w:hAnsi="Cambria Math"/>
                    </w:rPr>
                  </m:ctrlPr>
                </m:sSupPr>
                <m:e>
                  <m:r>
                    <w:rPr>
                      <w:rFonts w:ascii="Cambria Math" w:hAnsi="Cambria Math"/>
                    </w:rPr>
                    <m:t>κ</m:t>
                  </m:r>
                </m:e>
                <m:sup>
                  <m:r>
                    <w:rPr>
                      <w:rFonts w:ascii="Cambria Math" w:hAnsi="Cambria Math"/>
                    </w:rPr>
                    <m:t>2</m:t>
                  </m:r>
                </m:sup>
              </m:sSup>
              <m:r>
                <w:rPr>
                  <w:rFonts w:ascii="Cambria Math" w:hAnsi="Cambria Math"/>
                </w:rPr>
                <m:t>Δα </m:t>
              </m:r>
              <m:sSub>
                <m:sSubPr>
                  <m:ctrlPr>
                    <w:rPr>
                      <w:rFonts w:ascii="Cambria Math" w:hAnsi="Cambria Math"/>
                    </w:rPr>
                  </m:ctrlPr>
                </m:sSubPr>
                <m:e>
                  <m:r>
                    <w:rPr>
                      <w:rFonts w:ascii="Cambria Math" w:hAnsi="Cambria Math"/>
                    </w:rPr>
                    <m:t>ΔE</m:t>
                  </m:r>
                </m:e>
                <m:sub>
                  <m:r>
                    <w:rPr>
                      <w:rFonts w:ascii="Cambria Math" w:hAnsi="Cambria Math"/>
                    </w:rPr>
                    <m:t>ZPE</m:t>
                  </m:r>
                </m:sub>
              </m:sSub>
            </m:num>
            <m:den>
              <m:sSup>
                <m:sSupPr>
                  <m:ctrlPr>
                    <w:rPr>
                      <w:rFonts w:ascii="Cambria Math" w:hAnsi="Cambria Math"/>
                    </w:rPr>
                  </m:ctrlPr>
                </m:sSupPr>
                <m:e>
                  <m:r>
                    <w:rPr>
                      <w:rFonts w:ascii="Cambria Math" w:hAnsi="Cambria Math"/>
                    </w:rPr>
                    <m:t>mω</m:t>
                  </m:r>
                </m:e>
                <m:sup>
                  <m:r>
                    <w:rPr>
                      <w:rFonts w:ascii="Cambria Math" w:hAnsi="Cambria Math"/>
                    </w:rPr>
                    <m:t>2</m:t>
                  </m:r>
                </m:sup>
              </m:sSup>
            </m:den>
          </m:f>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r>
            <w:rPr>
              <w:rFonts w:ascii="Cambria Math" w:hAnsi="Cambria Math"/>
            </w:rPr>
            <m:t>m</m:t>
          </m:r>
          <m:d>
            <m:dPr>
              <m:ctrlPr>
                <w:rPr>
                  <w:rFonts w:ascii="Cambria Math" w:hAnsi="Cambria Math"/>
                </w:rPr>
              </m:ctrlPr>
            </m:dPr>
            <m:e>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w:rPr>
                  <w:rFonts w:ascii="Cambria Math" w:hAnsi="Cambria Math"/>
                </w:rPr>
                <m:t> nm</m:t>
              </m:r>
            </m:e>
          </m:d>
        </m:oMath>
      </m:oMathPara>
    </w:p>
    <w:p w14:paraId="06FBC29D" w14:textId="77777777" w:rsidR="00FC3058" w:rsidRPr="00EE597A" w:rsidRDefault="00000000">
      <w:pPr>
        <w:pStyle w:val="Compact"/>
        <w:numPr>
          <w:ilvl w:val="0"/>
          <w:numId w:val="61"/>
        </w:numPr>
        <w:rPr>
          <w:lang w:val="es-CO"/>
        </w:rPr>
      </w:pPr>
      <w:r w:rsidRPr="00EE597A">
        <w:rPr>
          <w:b/>
          <w:bCs/>
          <w:lang w:val="es-CO"/>
        </w:rPr>
        <w:t>Perspectiva de escalado:</w:t>
      </w:r>
      <w:r w:rsidRPr="00EE597A">
        <w:rPr>
          <w:lang w:val="es-CO"/>
        </w:rPr>
        <w:t xml:space="preserve"> Dado que </w:t>
      </w:r>
      <m:oMath>
        <m:r>
          <w:rPr>
            <w:rFonts w:ascii="Cambria Math" w:hAnsi="Cambria Math"/>
          </w:rPr>
          <m:t>Δz</m:t>
        </m:r>
        <m:r>
          <w:rPr>
            <w:rFonts w:ascii="Cambria Math" w:hAnsi="Cambria Math"/>
            <w:lang w:val="es-CO"/>
          </w:rPr>
          <m:t> </m:t>
        </m:r>
        <m:r>
          <m:rPr>
            <m:sty m:val="p"/>
          </m:rPr>
          <w:rPr>
            <w:rFonts w:ascii="Cambria Math" w:hAnsi="Cambria Math"/>
            <w:lang w:val="es-CO"/>
          </w:rPr>
          <m:t>∝</m:t>
        </m:r>
        <m:r>
          <w:rPr>
            <w:rFonts w:ascii="Cambria Math" w:hAnsi="Cambria Math"/>
          </w:rPr>
          <m:t>Δα</m:t>
        </m:r>
        <m:r>
          <m:rPr>
            <m:sty m:val="p"/>
          </m:rPr>
          <w:rPr>
            <w:rFonts w:ascii="Cambria Math" w:hAnsi="Cambria Math"/>
            <w:lang w:val="es-CO"/>
          </w:rPr>
          <m:t>/</m:t>
        </m:r>
        <m:sSup>
          <m:sSupPr>
            <m:ctrlPr>
              <w:rPr>
                <w:rFonts w:ascii="Cambria Math" w:hAnsi="Cambria Math"/>
              </w:rPr>
            </m:ctrlPr>
          </m:sSupPr>
          <m:e>
            <m:r>
              <w:rPr>
                <w:rFonts w:ascii="Cambria Math" w:hAnsi="Cambria Math"/>
              </w:rPr>
              <m:t>ω</m:t>
            </m:r>
          </m:e>
          <m:sup>
            <m:r>
              <w:rPr>
                <w:rFonts w:ascii="Cambria Math" w:hAnsi="Cambria Math"/>
                <w:lang w:val="es-CO"/>
              </w:rPr>
              <m:t>2</m:t>
            </m:r>
          </m:sup>
        </m:sSup>
      </m:oMath>
      <w:r w:rsidRPr="00EE597A">
        <w:rPr>
          <w:lang w:val="es-CO"/>
        </w:rPr>
        <w:t xml:space="preserve"> bajar </w:t>
      </w:r>
      <m:oMath>
        <m:r>
          <w:rPr>
            <w:rFonts w:ascii="Cambria Math" w:hAnsi="Cambria Math"/>
          </w:rPr>
          <m:t>f</m:t>
        </m:r>
      </m:oMath>
      <w:r w:rsidRPr="00EE597A">
        <w:rPr>
          <w:lang w:val="es-CO"/>
        </w:rPr>
        <w:t xml:space="preserve"> o aumentar </w:t>
      </w:r>
      <m:oMath>
        <m:r>
          <w:rPr>
            <w:rFonts w:ascii="Cambria Math" w:hAnsi="Cambria Math"/>
          </w:rPr>
          <m:t>Δα</m:t>
        </m:r>
      </m:oMath>
      <w:r w:rsidRPr="00EE597A">
        <w:rPr>
          <w:lang w:val="es-CO"/>
        </w:rPr>
        <w:t xml:space="preserve"> por 10–100× empuja </w:t>
      </w:r>
      <m:oMath>
        <m:r>
          <w:rPr>
            <w:rFonts w:ascii="Cambria Math" w:hAnsi="Cambria Math"/>
          </w:rPr>
          <m:t>Δz</m:t>
        </m:r>
      </m:oMath>
      <w:r w:rsidRPr="00EE597A">
        <w:rPr>
          <w:lang w:val="es-CO"/>
        </w:rPr>
        <w:t xml:space="preserve"> al rango nm–µm—bien dentro de la detección interferométrica.</w:t>
      </w:r>
    </w:p>
    <w:p w14:paraId="0365B45D" w14:textId="77777777" w:rsidR="00FC3058" w:rsidRDefault="00000000">
      <w:pPr>
        <w:pStyle w:val="FirstParagraph"/>
      </w:pPr>
      <w:r>
        <w:rPr>
          <w:b/>
          <w:bCs/>
        </w:rPr>
        <w:t>6.1.2 TPH: Pulso de Gradiente Estructural</w:t>
      </w:r>
    </w:p>
    <w:p w14:paraId="6FC51785" w14:textId="77777777" w:rsidR="00FC3058" w:rsidRPr="00EE597A" w:rsidRDefault="00000000">
      <w:pPr>
        <w:numPr>
          <w:ilvl w:val="0"/>
          <w:numId w:val="62"/>
        </w:numPr>
        <w:rPr>
          <w:lang w:val="es-CO"/>
        </w:rPr>
      </w:pPr>
      <w:r w:rsidRPr="00EE597A">
        <w:rPr>
          <w:b/>
          <w:bCs/>
          <w:lang w:val="es-CO"/>
        </w:rPr>
        <w:t>Configuración:</w:t>
      </w:r>
      <w:r w:rsidRPr="00EE597A">
        <w:rPr>
          <w:lang w:val="es-CO"/>
        </w:rPr>
        <w:t xml:space="preserve"> Una lámina de metamaterial de 1 mm sometida a una contracción rápida de 1% </w:t>
      </w:r>
      <m:oMath>
        <m:d>
          <m:dPr>
            <m:ctrlPr>
              <w:rPr>
                <w:rFonts w:ascii="Cambria Math" w:hAnsi="Cambria Math"/>
              </w:rPr>
            </m:ctrlPr>
          </m:dPr>
          <m:e>
            <m:r>
              <w:rPr>
                <w:rFonts w:ascii="Cambria Math" w:hAnsi="Cambria Math"/>
              </w:rPr>
              <m:t>δL</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lang w:val="es-CO"/>
              </w:rPr>
              <m:t>0.01</m:t>
            </m:r>
          </m:e>
        </m:d>
      </m:oMath>
      <w:r w:rsidRPr="00EE597A">
        <w:rPr>
          <w:lang w:val="es-CO"/>
        </w:rPr>
        <w:t xml:space="preserve"> sobre 1 ms, repetida a 1 kHz; asumiendo </w:t>
      </w:r>
      <m:oMath>
        <m:sSub>
          <m:sSubPr>
            <m:ctrlPr>
              <w:rPr>
                <w:rFonts w:ascii="Cambria Math" w:hAnsi="Cambria Math"/>
              </w:rPr>
            </m:ctrlPr>
          </m:sSubPr>
          <m:e>
            <m:r>
              <w:rPr>
                <w:rFonts w:ascii="Cambria Math" w:hAnsi="Cambria Math"/>
              </w:rPr>
              <m:t>ε</m:t>
            </m:r>
          </m:e>
          <m:sub>
            <m:r>
              <w:rPr>
                <w:rFonts w:ascii="Cambria Math" w:hAnsi="Cambria Math"/>
              </w:rPr>
              <m:t>ZPE</m:t>
            </m:r>
          </m:sub>
        </m:sSub>
        <m:r>
          <m:rPr>
            <m:sty m:val="p"/>
          </m:rPr>
          <w:rPr>
            <w:rFonts w:ascii="Cambria Math" w:hAnsi="Cambria Math"/>
            <w:lang w:val="es-CO"/>
          </w:rPr>
          <m:t>=</m:t>
        </m:r>
        <m:r>
          <w:rPr>
            <w:rFonts w:ascii="Cambria Math" w:hAnsi="Cambria Math"/>
            <w:lang w:val="es-CO"/>
          </w:rPr>
          <m:t>1 </m:t>
        </m:r>
        <m:r>
          <w:rPr>
            <w:rFonts w:ascii="Cambria Math" w:hAnsi="Cambria Math"/>
          </w:rPr>
          <m:t>J</m:t>
        </m:r>
        <m:r>
          <m:rPr>
            <m:sty m:val="p"/>
          </m:rPr>
          <w:rPr>
            <w:rFonts w:ascii="Cambria Math" w:hAnsi="Cambria Math"/>
            <w:lang w:val="es-CO"/>
          </w:rPr>
          <m:t>/</m:t>
        </m:r>
        <m:r>
          <w:rPr>
            <w:rFonts w:ascii="Cambria Math" w:hAnsi="Cambria Math"/>
          </w:rPr>
          <m:t>m</m:t>
        </m:r>
        <m:r>
          <m:rPr>
            <m:sty m:val="p"/>
          </m:rPr>
          <w:rPr>
            <w:rFonts w:ascii="Cambria Math" w:hAnsi="Cambria Math"/>
            <w:lang w:val="es-CO"/>
          </w:rPr>
          <m:t>³</m:t>
        </m:r>
      </m:oMath>
    </w:p>
    <w:p w14:paraId="77242AF2" w14:textId="77777777" w:rsidR="00FC3058" w:rsidRDefault="00000000">
      <w:pPr>
        <w:numPr>
          <w:ilvl w:val="0"/>
          <w:numId w:val="62"/>
        </w:numPr>
      </w:pPr>
      <w:r>
        <w:rPr>
          <w:b/>
          <w:bCs/>
        </w:rPr>
        <w:t>Resultado:</w:t>
      </w:r>
      <w:r>
        <w:t xml:space="preserve"> Impulso por área</w:t>
      </w:r>
    </w:p>
    <w:p w14:paraId="419079D4" w14:textId="77777777" w:rsidR="00FC3058" w:rsidRDefault="00000000">
      <w:pPr>
        <w:pStyle w:val="FirstParagraph"/>
      </w:pPr>
      <m:oMathPara>
        <m:oMathParaPr>
          <m:jc m:val="center"/>
        </m:oMathParaPr>
        <m:oMath>
          <m:sSub>
            <m:sSubPr>
              <m:ctrlPr>
                <w:rPr>
                  <w:rFonts w:ascii="Cambria Math" w:hAnsi="Cambria Math"/>
                </w:rPr>
              </m:ctrlPr>
            </m:sSubPr>
            <m:e>
              <m:r>
                <w:rPr>
                  <w:rFonts w:ascii="Cambria Math" w:hAnsi="Cambria Math"/>
                </w:rPr>
                <m:t>Δp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sSup>
            <m:sSupPr>
              <m:ctrlPr>
                <w:rPr>
                  <w:rFonts w:ascii="Cambria Math" w:hAnsi="Cambria Math"/>
                </w:rPr>
              </m:ctrlPr>
            </m:sSupPr>
            <m:e>
              <m:r>
                <w:rPr>
                  <w:rFonts w:ascii="Cambria Math" w:hAnsi="Cambria Math"/>
                </w:rPr>
                <m:t> L</m:t>
              </m:r>
            </m:e>
            <m:sup>
              <m:r>
                <w:rPr>
                  <w:rFonts w:ascii="Cambria Math" w:hAnsi="Cambria Math"/>
                </w:rPr>
                <m:t>α</m:t>
              </m:r>
            </m:sup>
          </m:sSup>
          <m:r>
            <w:rPr>
              <w:rFonts w:ascii="Cambria Math" w:hAnsi="Cambria Math"/>
            </w:rPr>
            <m:t>α</m:t>
          </m:r>
          <m:f>
            <m:fPr>
              <m:ctrlPr>
                <w:rPr>
                  <w:rFonts w:ascii="Cambria Math" w:hAnsi="Cambria Math"/>
                </w:rPr>
              </m:ctrlPr>
            </m:fPr>
            <m:num>
              <m:r>
                <w:rPr>
                  <w:rFonts w:ascii="Cambria Math" w:hAnsi="Cambria Math"/>
                </w:rPr>
                <m:t>δL</m:t>
              </m:r>
            </m:num>
            <m:den>
              <m:r>
                <w:rPr>
                  <w:rFonts w:ascii="Cambria Math" w:hAnsi="Cambria Math"/>
                </w:rPr>
                <m:t>L</m:t>
              </m:r>
            </m:den>
          </m:f>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r>
            <w:rPr>
              <w:rFonts w:ascii="Cambria Math" w:hAnsi="Cambria Math"/>
            </w:rPr>
            <m:t>N</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oMath>
      </m:oMathPara>
    </w:p>
    <w:p w14:paraId="5E9E93DA" w14:textId="77777777" w:rsidR="00FC3058" w:rsidRPr="00EE597A" w:rsidRDefault="00000000">
      <w:pPr>
        <w:pStyle w:val="FirstParagraph"/>
        <w:rPr>
          <w:lang w:val="es-CO"/>
        </w:rPr>
      </w:pPr>
      <w:r w:rsidRPr="00EE597A">
        <w:rPr>
          <w:lang w:val="es-CO"/>
        </w:rPr>
        <w:t xml:space="preserve">produciendo una densidad de empuje continuo </w:t>
      </w:r>
      <m:oMath>
        <m:r>
          <w:rPr>
            <w:rFonts w:ascii="Cambria Math" w:hAnsi="Cambria Math"/>
          </w:rPr>
          <m:t>F</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11</m:t>
            </m:r>
          </m:sup>
        </m:sSup>
      </m:oMath>
      <w:r w:rsidRPr="00EE597A">
        <w:rPr>
          <w:lang w:val="es-CO"/>
        </w:rPr>
        <w:t xml:space="preserve">, N/m² </w:t>
      </w:r>
      <m:oMath>
        <m:d>
          <m:dPr>
            <m:ctrlPr>
              <w:rPr>
                <w:rFonts w:ascii="Cambria Math" w:hAnsi="Cambria Math"/>
              </w:rPr>
            </m:ctrlPr>
          </m:dPr>
          <m:e>
            <m:sSup>
              <m:sSupPr>
                <m:ctrlPr>
                  <w:rPr>
                    <w:rFonts w:ascii="Cambria Math" w:hAnsi="Cambria Math"/>
                  </w:rPr>
                </m:ctrlPr>
              </m:sSupPr>
              <m:e>
                <m:r>
                  <m:rPr>
                    <m:sty m:val="p"/>
                  </m:rPr>
                  <w:rPr>
                    <w:rFonts w:ascii="Cambria Math" w:hAnsi="Cambria Math"/>
                    <w:lang w:val="es-CO"/>
                  </w:rPr>
                  <m:t>≈</m:t>
                </m:r>
                <m:r>
                  <w:rPr>
                    <w:rFonts w:ascii="Cambria Math" w:hAnsi="Cambria Math"/>
                    <w:lang w:val="es-CO"/>
                  </w:rPr>
                  <m:t>3 </m:t>
                </m:r>
                <m:r>
                  <m:rPr>
                    <m:sty m:val="p"/>
                  </m:rPr>
                  <w:rPr>
                    <w:rFonts w:ascii="Cambria Math" w:hAnsi="Cambria Math"/>
                    <w:lang w:val="es-CO"/>
                  </w:rPr>
                  <m:t>×</m:t>
                </m:r>
                <m:r>
                  <w:rPr>
                    <w:rFonts w:ascii="Cambria Math" w:hAnsi="Cambria Math"/>
                    <w:lang w:val="es-CO"/>
                  </w:rPr>
                  <m:t> 10</m:t>
                </m:r>
              </m:e>
              <m:sup>
                <m:r>
                  <m:rPr>
                    <m:sty m:val="p"/>
                  </m:rPr>
                  <w:rPr>
                    <w:rFonts w:ascii="Cambria Math" w:hAnsi="Cambria Math"/>
                    <w:lang w:val="es-CO"/>
                  </w:rPr>
                  <m:t>⁻¹⁵</m:t>
                </m:r>
              </m:sup>
            </m:sSup>
            <m:r>
              <w:rPr>
                <w:rFonts w:ascii="Cambria Math" w:hAnsi="Cambria Math"/>
              </w:rPr>
              <m:t>N</m:t>
            </m:r>
            <m:r>
              <m:rPr>
                <m:sty m:val="p"/>
              </m:rPr>
              <w:rPr>
                <w:rFonts w:ascii="Cambria Math" w:hAnsi="Cambria Math"/>
                <w:lang w:val="es-CO"/>
              </w:rPr>
              <m:t>/</m:t>
            </m:r>
            <m:r>
              <w:rPr>
                <w:rFonts w:ascii="Cambria Math" w:hAnsi="Cambria Math"/>
              </w:rPr>
              <m:t>cm</m:t>
            </m:r>
            <m:r>
              <m:rPr>
                <m:sty m:val="p"/>
              </m:rPr>
              <w:rPr>
                <w:rFonts w:ascii="Cambria Math" w:hAnsi="Cambria Math"/>
                <w:lang w:val="es-CO"/>
              </w:rPr>
              <m:t>²</m:t>
            </m:r>
          </m:e>
        </m:d>
      </m:oMath>
    </w:p>
    <w:p w14:paraId="049B0A3C" w14:textId="77777777" w:rsidR="00FC3058" w:rsidRPr="00EE597A" w:rsidRDefault="00000000">
      <w:pPr>
        <w:pStyle w:val="Compact"/>
        <w:numPr>
          <w:ilvl w:val="0"/>
          <w:numId w:val="63"/>
        </w:numPr>
        <w:rPr>
          <w:lang w:val="es-CO"/>
        </w:rPr>
      </w:pPr>
      <w:r w:rsidRPr="00EE597A">
        <w:rPr>
          <w:b/>
          <w:bCs/>
          <w:lang w:val="es-CO"/>
        </w:rPr>
        <w:t>Perspectiva de escalado:</w:t>
      </w:r>
      <w:r w:rsidRPr="00EE597A">
        <w:rPr>
          <w:lang w:val="es-CO"/>
        </w:rPr>
        <w:t xml:space="preserve"> El empuje </w:t>
      </w:r>
      <m:oMath>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ε</m:t>
            </m:r>
          </m:e>
          <m:sub>
            <m:r>
              <w:rPr>
                <w:rFonts w:ascii="Cambria Math" w:hAnsi="Cambria Math"/>
              </w:rPr>
              <m:t>ZPE</m:t>
            </m:r>
          </m:sub>
        </m:sSub>
        <m:r>
          <m:rPr>
            <m:sty m:val="p"/>
          </m:rPr>
          <w:rPr>
            <w:rFonts w:ascii="Cambria Math" w:hAnsi="Cambria Math"/>
            <w:lang w:val="es-CO"/>
          </w:rPr>
          <m:t>⋅</m:t>
        </m:r>
        <m:d>
          <m:dPr>
            <m:ctrlPr>
              <w:rPr>
                <w:rFonts w:ascii="Cambria Math" w:hAnsi="Cambria Math"/>
              </w:rPr>
            </m:ctrlPr>
          </m:dPr>
          <m:e>
            <m:r>
              <w:rPr>
                <w:rFonts w:ascii="Cambria Math" w:hAnsi="Cambria Math"/>
              </w:rPr>
              <m:t>δL</m:t>
            </m:r>
            <m:r>
              <m:rPr>
                <m:sty m:val="p"/>
              </m:rPr>
              <w:rPr>
                <w:rFonts w:ascii="Cambria Math" w:hAnsi="Cambria Math"/>
                <w:lang w:val="es-CO"/>
              </w:rPr>
              <m:t>/</m:t>
            </m:r>
            <m:r>
              <w:rPr>
                <w:rFonts w:ascii="Cambria Math" w:hAnsi="Cambria Math"/>
              </w:rPr>
              <m:t>L</m:t>
            </m:r>
          </m:e>
        </m:d>
      </m:oMath>
      <w:r w:rsidRPr="00EE597A">
        <w:rPr>
          <w:lang w:val="es-CO"/>
        </w:rPr>
        <w:t xml:space="preserve"> elevar </w:t>
      </w:r>
      <w:r>
        <w:t>ε</w:t>
      </w:r>
      <w:r w:rsidRPr="00EE597A">
        <w:rPr>
          <w:lang w:val="es-CO"/>
        </w:rPr>
        <w:t xml:space="preserve">_ZPE o </w:t>
      </w:r>
      <w:r>
        <w:t>δ</w:t>
      </w:r>
      <w:r w:rsidRPr="00EE597A">
        <w:rPr>
          <w:lang w:val="es-CO"/>
        </w:rPr>
        <w:t>L/L por 10–100× lleva la densidad de fuerza al régimen pN–nN/cm²—medible con un péndulo de micro-torsión.</w:t>
      </w:r>
    </w:p>
    <w:p w14:paraId="4AE452D3" w14:textId="77777777" w:rsidR="00FC3058" w:rsidRDefault="00000000">
      <w:pPr>
        <w:pStyle w:val="FirstParagraph"/>
      </w:pPr>
      <w:r>
        <w:rPr>
          <w:b/>
          <w:bCs/>
        </w:rPr>
        <w:t>6.1.3 Barridos de Parámetros</w:t>
      </w:r>
    </w:p>
    <w:p w14:paraId="344A36E1" w14:textId="77777777" w:rsidR="00FC3058" w:rsidRPr="00EE597A" w:rsidRDefault="00000000">
      <w:pPr>
        <w:numPr>
          <w:ilvl w:val="0"/>
          <w:numId w:val="64"/>
        </w:numPr>
        <w:rPr>
          <w:lang w:val="es-CO"/>
        </w:rPr>
      </w:pPr>
      <w:r w:rsidRPr="00EE597A">
        <w:rPr>
          <w:b/>
          <w:bCs/>
          <w:lang w:val="es-CO"/>
        </w:rPr>
        <w:t>Barrido OMV:</w:t>
      </w:r>
      <w:r w:rsidRPr="00EE597A">
        <w:rPr>
          <w:lang w:val="es-CO"/>
        </w:rPr>
        <w:t xml:space="preserve"> Variando </w:t>
      </w:r>
      <w:r>
        <w:t>Δα</w:t>
      </w:r>
      <w:r w:rsidRPr="00EE597A">
        <w:rPr>
          <w:lang w:val="es-CO"/>
        </w:rPr>
        <w:t xml:space="preserve"> de 10⁻⁴ a 10⁻¹ y </w:t>
      </w:r>
      <m:oMath>
        <m:r>
          <w:rPr>
            <w:rFonts w:ascii="Cambria Math" w:hAnsi="Cambria Math"/>
          </w:rPr>
          <m:t>f</m:t>
        </m:r>
      </m:oMath>
      <w:r w:rsidRPr="00EE597A">
        <w:rPr>
          <w:lang w:val="es-CO"/>
        </w:rPr>
        <w:t xml:space="preserve"> de 10² a 10⁵ Hz se confirmó </w:t>
      </w:r>
      <m:oMath>
        <m:r>
          <w:rPr>
            <w:rFonts w:ascii="Cambria Math" w:hAnsi="Cambria Math"/>
          </w:rPr>
          <m:t>Δz</m:t>
        </m:r>
        <m:r>
          <w:rPr>
            <w:rFonts w:ascii="Cambria Math" w:hAnsi="Cambria Math"/>
            <w:lang w:val="es-CO"/>
          </w:rPr>
          <m:t> </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 </m:t>
            </m:r>
            <m:r>
              <w:rPr>
                <w:rFonts w:ascii="Cambria Math" w:hAnsi="Cambria Math"/>
              </w:rPr>
              <m:t>Δα</m:t>
            </m:r>
            <m:r>
              <m:rPr>
                <m:sty m:val="p"/>
              </m:rPr>
              <w:rPr>
                <w:rFonts w:ascii="Cambria Math" w:hAnsi="Cambria Math"/>
                <w:lang w:val="es-CO"/>
              </w:rPr>
              <m:t>/</m:t>
            </m:r>
            <m:r>
              <w:rPr>
                <w:rFonts w:ascii="Cambria Math" w:hAnsi="Cambria Math"/>
              </w:rPr>
              <m:t>f</m:t>
            </m:r>
          </m:e>
          <m:sup>
            <m:r>
              <w:rPr>
                <w:rFonts w:ascii="Cambria Math" w:hAnsi="Cambria Math"/>
                <w:lang w:val="es-CO"/>
              </w:rPr>
              <m:t>2</m:t>
            </m:r>
          </m:sup>
        </m:sSup>
      </m:oMath>
      <w:r w:rsidRPr="00EE597A">
        <w:rPr>
          <w:lang w:val="es-CO"/>
        </w:rPr>
        <w:t xml:space="preserve">. Para </w:t>
      </w:r>
      <w:r>
        <w:t>Δα</w:t>
      </w:r>
      <w:r w:rsidRPr="00EE597A">
        <w:rPr>
          <w:lang w:val="es-CO"/>
        </w:rPr>
        <w:t xml:space="preserve"> = 0.1 y f = 100 Hz, los desplazamientos alcanzan ∼0.01 nm; mayor ajuste de parámetros puede fácilmente alcanzar nm–µm.</w:t>
      </w:r>
    </w:p>
    <w:p w14:paraId="1E28217E" w14:textId="77777777" w:rsidR="00FC3058" w:rsidRPr="00EE597A" w:rsidRDefault="00000000">
      <w:pPr>
        <w:numPr>
          <w:ilvl w:val="0"/>
          <w:numId w:val="64"/>
        </w:numPr>
        <w:rPr>
          <w:lang w:val="es-CO"/>
        </w:rPr>
      </w:pPr>
      <w:r w:rsidRPr="00EE597A">
        <w:rPr>
          <w:b/>
          <w:bCs/>
          <w:lang w:val="es-CO"/>
        </w:rPr>
        <w:lastRenderedPageBreak/>
        <w:t>Barrido TPH:</w:t>
      </w:r>
      <w:r w:rsidRPr="00EE597A">
        <w:rPr>
          <w:lang w:val="es-CO"/>
        </w:rPr>
        <w:t xml:space="preserve"> Variando </w:t>
      </w:r>
      <m:oMath>
        <m:sSub>
          <m:sSubPr>
            <m:ctrlPr>
              <w:rPr>
                <w:rFonts w:ascii="Cambria Math" w:hAnsi="Cambria Math"/>
              </w:rPr>
            </m:ctrlPr>
          </m:sSubPr>
          <m:e>
            <m:r>
              <w:rPr>
                <w:rFonts w:ascii="Cambria Math" w:hAnsi="Cambria Math"/>
              </w:rPr>
              <m:t>ε</m:t>
            </m:r>
          </m:e>
          <m:sub>
            <m:r>
              <w:rPr>
                <w:rFonts w:ascii="Cambria Math" w:hAnsi="Cambria Math"/>
              </w:rPr>
              <m:t>ZPE</m:t>
            </m:r>
          </m:sub>
        </m:sSub>
      </m:oMath>
      <w:r w:rsidRPr="00EE597A">
        <w:rPr>
          <w:lang w:val="es-CO"/>
        </w:rPr>
        <w:t xml:space="preserve"> de 10⁻³ a 10¹ J/m³ y </w:t>
      </w:r>
      <m:oMath>
        <m:r>
          <w:rPr>
            <w:rFonts w:ascii="Cambria Math" w:hAnsi="Cambria Math"/>
          </w:rPr>
          <m:t>δL</m:t>
        </m:r>
        <m:r>
          <m:rPr>
            <m:sty m:val="p"/>
          </m:rPr>
          <w:rPr>
            <w:rFonts w:ascii="Cambria Math" w:hAnsi="Cambria Math"/>
            <w:lang w:val="es-CO"/>
          </w:rPr>
          <m:t>/</m:t>
        </m:r>
        <m:r>
          <w:rPr>
            <w:rFonts w:ascii="Cambria Math" w:hAnsi="Cambria Math"/>
          </w:rPr>
          <m:t>L</m:t>
        </m:r>
      </m:oMath>
      <w:r w:rsidRPr="00EE597A">
        <w:rPr>
          <w:lang w:val="es-CO"/>
        </w:rPr>
        <w:t xml:space="preserve"> de 0.1% a 10% se mostró empuje </w:t>
      </w:r>
      <m:oMath>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ε</m:t>
            </m:r>
          </m:e>
          <m:sub>
            <m:r>
              <w:rPr>
                <w:rFonts w:ascii="Cambria Math" w:hAnsi="Cambria Math"/>
              </w:rPr>
              <m:t>ZPE</m:t>
            </m:r>
          </m:sub>
        </m:sSub>
        <m:r>
          <m:rPr>
            <m:sty m:val="p"/>
          </m:rPr>
          <w:rPr>
            <w:rFonts w:ascii="Cambria Math" w:hAnsi="Cambria Math"/>
            <w:lang w:val="es-CO"/>
          </w:rPr>
          <m:t>⋅</m:t>
        </m:r>
        <m:r>
          <w:rPr>
            <w:rFonts w:ascii="Cambria Math" w:hAnsi="Cambria Math"/>
          </w:rPr>
          <m:t>δL</m:t>
        </m:r>
        <m:r>
          <m:rPr>
            <m:sty m:val="p"/>
          </m:rPr>
          <w:rPr>
            <w:rFonts w:ascii="Cambria Math" w:hAnsi="Cambria Math"/>
            <w:lang w:val="es-CO"/>
          </w:rPr>
          <m:t>/</m:t>
        </m:r>
        <m:r>
          <w:rPr>
            <w:rFonts w:ascii="Cambria Math" w:hAnsi="Cambria Math"/>
          </w:rPr>
          <m:t>L</m:t>
        </m:r>
      </m:oMath>
      <w:r w:rsidRPr="00EE597A">
        <w:rPr>
          <w:lang w:val="es-CO"/>
        </w:rPr>
        <w:t xml:space="preserve"> y alcanza ∼0.3 nN/m² en el extremo superior—claramente en la ventana de detección.</w:t>
      </w:r>
    </w:p>
    <w:p w14:paraId="0499AAC1" w14:textId="77777777" w:rsidR="00FC3058" w:rsidRDefault="00000000">
      <w:pPr>
        <w:pStyle w:val="FirstParagraph"/>
      </w:pPr>
      <w:r>
        <w:rPr>
          <w:b/>
          <w:bCs/>
        </w:rPr>
        <w:t>6.1.4 Implicaciones</w:t>
      </w:r>
    </w:p>
    <w:p w14:paraId="163868A3" w14:textId="77777777" w:rsidR="00FC3058" w:rsidRPr="00EE597A" w:rsidRDefault="00000000">
      <w:pPr>
        <w:numPr>
          <w:ilvl w:val="0"/>
          <w:numId w:val="65"/>
        </w:numPr>
        <w:rPr>
          <w:lang w:val="es-CO"/>
        </w:rPr>
      </w:pPr>
      <w:r w:rsidRPr="00EE597A">
        <w:rPr>
          <w:b/>
          <w:bCs/>
          <w:lang w:val="es-CO"/>
        </w:rPr>
        <w:t>Validación del modelo:</w:t>
      </w:r>
      <w:r w:rsidRPr="00EE597A">
        <w:rPr>
          <w:lang w:val="es-CO"/>
        </w:rPr>
        <w:t xml:space="preserve"> Las tres demostraciones reproducen las leyes de escalado analíticas exactamente.</w:t>
      </w:r>
    </w:p>
    <w:p w14:paraId="0D12E360" w14:textId="77777777" w:rsidR="00FC3058" w:rsidRPr="00EE597A" w:rsidRDefault="00000000">
      <w:pPr>
        <w:numPr>
          <w:ilvl w:val="0"/>
          <w:numId w:val="65"/>
        </w:numPr>
        <w:rPr>
          <w:lang w:val="es-CO"/>
        </w:rPr>
      </w:pPr>
      <w:r w:rsidRPr="00EE597A">
        <w:rPr>
          <w:b/>
          <w:bCs/>
          <w:lang w:val="es-CO"/>
        </w:rPr>
        <w:t>Hoja de ruta de detectabilidad:</w:t>
      </w:r>
      <w:r w:rsidRPr="00EE597A">
        <w:rPr>
          <w:lang w:val="es-CO"/>
        </w:rPr>
        <w:t xml:space="preserve"> Identificamos rangos precisos de parámetros </w:t>
      </w:r>
      <m:oMath>
        <m:d>
          <m:dPr>
            <m:ctrlPr>
              <w:rPr>
                <w:rFonts w:ascii="Cambria Math" w:hAnsi="Cambria Math"/>
              </w:rPr>
            </m:ctrlPr>
          </m:dPr>
          <m:e>
            <m:r>
              <w:rPr>
                <w:rFonts w:ascii="Cambria Math" w:hAnsi="Cambria Math"/>
              </w:rPr>
              <m:t>Δα</m:t>
            </m:r>
            <m:r>
              <m:rPr>
                <m:sty m:val="p"/>
              </m:rPr>
              <w:rPr>
                <w:rFonts w:ascii="Cambria Math" w:hAnsi="Cambria Math"/>
                <w:lang w:val="es-CO"/>
              </w:rPr>
              <m:t>,</m:t>
            </m:r>
            <m:r>
              <w:rPr>
                <w:rFonts w:ascii="Cambria Math" w:hAnsi="Cambria Math"/>
                <w:lang w:val="es-CO"/>
              </w:rPr>
              <m:t> </m:t>
            </m:r>
            <m:r>
              <w:rPr>
                <w:rFonts w:ascii="Cambria Math" w:hAnsi="Cambria Math"/>
              </w:rPr>
              <m:t>f</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ε</m:t>
                </m:r>
              </m:e>
              <m:sub>
                <m:r>
                  <w:rPr>
                    <w:rFonts w:ascii="Cambria Math" w:hAnsi="Cambria Math"/>
                  </w:rPr>
                  <m:t>ZPE</m:t>
                </m:r>
              </m:sub>
            </m:sSub>
            <m:r>
              <m:rPr>
                <m:sty m:val="p"/>
              </m:rPr>
              <w:rPr>
                <w:rFonts w:ascii="Cambria Math" w:hAnsi="Cambria Math"/>
                <w:lang w:val="es-CO"/>
              </w:rPr>
              <m:t>,</m:t>
            </m:r>
            <m:r>
              <w:rPr>
                <w:rFonts w:ascii="Cambria Math" w:hAnsi="Cambria Math"/>
                <w:lang w:val="es-CO"/>
              </w:rPr>
              <m:t> </m:t>
            </m:r>
            <m:r>
              <w:rPr>
                <w:rFonts w:ascii="Cambria Math" w:hAnsi="Cambria Math"/>
              </w:rPr>
              <m:t>δL</m:t>
            </m:r>
            <m:r>
              <m:rPr>
                <m:sty m:val="p"/>
              </m:rPr>
              <w:rPr>
                <w:rFonts w:ascii="Cambria Math" w:hAnsi="Cambria Math"/>
                <w:lang w:val="es-CO"/>
              </w:rPr>
              <m:t>/</m:t>
            </m:r>
            <m:r>
              <w:rPr>
                <w:rFonts w:ascii="Cambria Math" w:hAnsi="Cambria Math"/>
              </w:rPr>
              <m:t>L</m:t>
            </m:r>
          </m:e>
        </m:d>
      </m:oMath>
      <w:r w:rsidRPr="00EE597A">
        <w:rPr>
          <w:lang w:val="es-CO"/>
        </w:rPr>
        <w:t xml:space="preserve"> donde los efectos OMV y TPH cruzan de sub-picómetro/pico-newton a sensibilidad de interferómetro y péndulo de torsión.</w:t>
      </w:r>
    </w:p>
    <w:p w14:paraId="28A98928" w14:textId="77777777" w:rsidR="00FC3058" w:rsidRPr="00EE597A" w:rsidRDefault="00000000">
      <w:pPr>
        <w:numPr>
          <w:ilvl w:val="0"/>
          <w:numId w:val="65"/>
        </w:numPr>
        <w:rPr>
          <w:lang w:val="es-CO"/>
        </w:rPr>
      </w:pPr>
      <w:r w:rsidRPr="00EE597A">
        <w:rPr>
          <w:b/>
          <w:bCs/>
          <w:lang w:val="es-CO"/>
        </w:rPr>
        <w:t>Próximos pasos:</w:t>
      </w:r>
      <w:r w:rsidRPr="00EE597A">
        <w:rPr>
          <w:lang w:val="es-CO"/>
        </w:rPr>
        <w:t xml:space="preserve"> Armados con estos resultados, el laboratorio puede enfocarse en materiales y actuadores ajustados a esas ventanas de parámetros para lograr las primeras demostraciones reales de actuación Aetherion dinámica.</w:t>
      </w:r>
    </w:p>
    <w:p w14:paraId="0AFF8E9D" w14:textId="77777777" w:rsidR="00FC3058" w:rsidRDefault="00000000">
      <w:pPr>
        <w:pStyle w:val="Compact"/>
        <w:numPr>
          <w:ilvl w:val="0"/>
          <w:numId w:val="66"/>
        </w:numPr>
      </w:pPr>
      <w:r>
        <w:rPr>
          <w:b/>
          <w:bCs/>
        </w:rPr>
        <w:t>Conclusiones</w:t>
      </w:r>
    </w:p>
    <w:p w14:paraId="090ED0AA" w14:textId="77777777" w:rsidR="00FC3058" w:rsidRDefault="00000000">
      <w:pPr>
        <w:pStyle w:val="FirstParagraph"/>
      </w:pPr>
      <w:r w:rsidRPr="00EE597A">
        <w:rPr>
          <w:lang w:val="es-CO"/>
        </w:rPr>
        <w:t xml:space="preserve">En este trabajo hemos extendido el marco Aetherion de extracción estática de energía del punto cero a </w:t>
      </w:r>
      <w:r w:rsidRPr="00EE597A">
        <w:rPr>
          <w:b/>
          <w:bCs/>
          <w:lang w:val="es-CO"/>
        </w:rPr>
        <w:t>actuación dinámica</w:t>
      </w:r>
      <w:r w:rsidRPr="00EE597A">
        <w:rPr>
          <w:lang w:val="es-CO"/>
        </w:rPr>
        <w:t xml:space="preserve">, demostrando cómo gradientes de escalado temporal ingenierizados pueden producir empuje sin reacción, flotación sostenida, y “saltos temporales” discretos. </w:t>
      </w:r>
      <w:r>
        <w:t>Nuestros hallazgos principales son:</w:t>
      </w:r>
    </w:p>
    <w:p w14:paraId="1867C301" w14:textId="77777777" w:rsidR="00FC3058" w:rsidRPr="00EE597A" w:rsidRDefault="00000000">
      <w:pPr>
        <w:pStyle w:val="Compact"/>
        <w:numPr>
          <w:ilvl w:val="0"/>
          <w:numId w:val="67"/>
        </w:numPr>
        <w:rPr>
          <w:lang w:val="es-CO"/>
        </w:rPr>
      </w:pPr>
      <w:r w:rsidRPr="00EE597A">
        <w:rPr>
          <w:b/>
          <w:bCs/>
          <w:lang w:val="es-CO"/>
        </w:rPr>
        <w:t>Mecanismo de empuje unificado:</w:t>
      </w:r>
      <w:r w:rsidRPr="00EE597A">
        <w:rPr>
          <w:lang w:val="es-CO"/>
        </w:rPr>
        <w:br/>
        <w:t xml:space="preserve">Mostramos que un gradiente espacial en el exponente temporal RTM </w:t>
      </w:r>
      <m:oMath>
        <m:r>
          <w:rPr>
            <w:rFonts w:ascii="Cambria Math" w:hAnsi="Cambria Math"/>
          </w:rPr>
          <m:t>α</m:t>
        </m:r>
      </m:oMath>
      <w:r w:rsidRPr="00EE597A">
        <w:rPr>
          <w:lang w:val="es-CO"/>
        </w:rPr>
        <w:t xml:space="preserve"> produce una densidad de empuje estacionaria</w:t>
      </w:r>
    </w:p>
    <w:p w14:paraId="5FB0CE82" w14:textId="77777777" w:rsidR="00FC3058" w:rsidRDefault="00000000">
      <w:pPr>
        <w:pStyle w:val="FirstParagraph"/>
      </w:pPr>
      <m:oMathPara>
        <m:oMathParaPr>
          <m:jc m:val="center"/>
        </m:oMathParaPr>
        <m:oMath>
          <m:f>
            <m:fPr>
              <m:ctrlPr>
                <w:rPr>
                  <w:rFonts w:ascii="Cambria Math" w:hAnsi="Cambria Math"/>
                </w:rPr>
              </m:ctrlPr>
            </m:fPr>
            <m:num>
              <m:r>
                <w:rPr>
                  <w:rFonts w:ascii="Cambria Math" w:hAnsi="Cambria Math"/>
                </w:rPr>
                <m:t>F</m:t>
              </m:r>
            </m:num>
            <m:den>
              <m:r>
                <w:rPr>
                  <w:rFonts w:ascii="Cambria Math" w:hAnsi="Cambria Math"/>
                </w:rPr>
                <m:t>A</m:t>
              </m:r>
            </m:den>
          </m:f>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ΔE</m:t>
              </m:r>
            </m:e>
            <m:sub>
              <m:r>
                <w:rPr>
                  <w:rFonts w:ascii="Cambria Math" w:hAnsi="Cambria Math"/>
                </w:rPr>
                <m:t>ZPE</m:t>
              </m:r>
            </m:sub>
          </m:sSub>
        </m:oMath>
      </m:oMathPara>
    </w:p>
    <w:p w14:paraId="1CEF4691" w14:textId="77777777" w:rsidR="00FC3058" w:rsidRPr="00EE597A" w:rsidRDefault="00000000">
      <w:pPr>
        <w:pStyle w:val="BlockText"/>
        <w:rPr>
          <w:lang w:val="es-CO"/>
        </w:rPr>
      </w:pPr>
      <w:r w:rsidRPr="00EE597A">
        <w:rPr>
          <w:lang w:val="es-CO"/>
        </w:rPr>
        <w:t>recuperando una ley de propulsión sin reacción completamente consistente con la teoría de extracción estática.</w:t>
      </w:r>
    </w:p>
    <w:p w14:paraId="2272ED63" w14:textId="77777777" w:rsidR="00FC3058" w:rsidRDefault="00000000">
      <w:pPr>
        <w:pStyle w:val="Compact"/>
        <w:numPr>
          <w:ilvl w:val="0"/>
          <w:numId w:val="68"/>
        </w:numPr>
      </w:pPr>
      <w:r w:rsidRPr="00EE597A">
        <w:rPr>
          <w:b/>
          <w:bCs/>
          <w:lang w:val="es-CO"/>
        </w:rPr>
        <w:t>Salto inducido por vibración (OMV):</w:t>
      </w:r>
      <w:r w:rsidRPr="00EE597A">
        <w:rPr>
          <w:lang w:val="es-CO"/>
        </w:rPr>
        <w:br/>
        <w:t xml:space="preserve">Una modulación armónica en el tiempo </w:t>
      </w:r>
      <m:oMath>
        <m:r>
          <w:rPr>
            <w:rFonts w:ascii="Cambria Math" w:hAnsi="Cambria Math"/>
          </w:rPr>
          <m:t>α</m:t>
        </m:r>
        <m:d>
          <m:dPr>
            <m:ctrlPr>
              <w:rPr>
                <w:rFonts w:ascii="Cambria Math" w:hAnsi="Cambria Math"/>
              </w:rPr>
            </m:ctrlPr>
          </m:dPr>
          <m:e>
            <m:r>
              <w:rPr>
                <w:rFonts w:ascii="Cambria Math" w:hAnsi="Cambria Math"/>
              </w:rPr>
              <m:t>t</m:t>
            </m:r>
          </m:e>
        </m:d>
      </m:oMath>
      <w:r w:rsidRPr="00EE597A">
        <w:rPr>
          <w:lang w:val="es-CO"/>
        </w:rPr>
        <w:t xml:space="preserve"> a frecuencias de kHz impulsa pulsos de empuje oscilatorio. </w:t>
      </w:r>
      <w:r>
        <w:t>Nuestra fórmula analítica</w:t>
      </w:r>
    </w:p>
    <w:p w14:paraId="2E09B819" w14:textId="77777777" w:rsidR="00FC3058" w:rsidRDefault="00000000">
      <w:pPr>
        <w:pStyle w:val="FirstParagraph"/>
      </w:pPr>
      <m:oMathPara>
        <m:oMathParaPr>
          <m:jc m:val="center"/>
        </m:oMathParaPr>
        <m:oMath>
          <m:sSub>
            <m:sSubPr>
              <m:ctrlPr>
                <w:rPr>
                  <w:rFonts w:ascii="Cambria Math" w:hAnsi="Cambria Math"/>
                </w:rPr>
              </m:ctrlPr>
            </m:sSubPr>
            <m:e>
              <m:r>
                <w:rPr>
                  <w:rFonts w:ascii="Cambria Math" w:hAnsi="Cambria Math"/>
                </w:rPr>
                <m:t>Δz</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2Aκ</m:t>
                  </m:r>
                </m:e>
                <m:sup>
                  <m:r>
                    <w:rPr>
                      <w:rFonts w:ascii="Cambria Math" w:hAnsi="Cambria Math"/>
                    </w:rPr>
                    <m:t>2</m:t>
                  </m:r>
                </m:sup>
              </m:sSup>
              <m:r>
                <w:rPr>
                  <w:rFonts w:ascii="Cambria Math" w:hAnsi="Cambria Math"/>
                </w:rPr>
                <m:t>Δα </m:t>
              </m:r>
              <m:sSub>
                <m:sSubPr>
                  <m:ctrlPr>
                    <w:rPr>
                      <w:rFonts w:ascii="Cambria Math" w:hAnsi="Cambria Math"/>
                    </w:rPr>
                  </m:ctrlPr>
                </m:sSubPr>
                <m:e>
                  <m:r>
                    <w:rPr>
                      <w:rFonts w:ascii="Cambria Math" w:hAnsi="Cambria Math"/>
                    </w:rPr>
                    <m:t>ΔE</m:t>
                  </m:r>
                </m:e>
                <m:sub>
                  <m:r>
                    <w:rPr>
                      <w:rFonts w:ascii="Cambria Math" w:hAnsi="Cambria Math"/>
                    </w:rPr>
                    <m:t>ZPE</m:t>
                  </m:r>
                </m:sub>
              </m:sSub>
            </m:num>
            <m:den>
              <m:sSup>
                <m:sSupPr>
                  <m:ctrlPr>
                    <w:rPr>
                      <w:rFonts w:ascii="Cambria Math" w:hAnsi="Cambria Math"/>
                    </w:rPr>
                  </m:ctrlPr>
                </m:sSupPr>
                <m:e>
                  <m:r>
                    <w:rPr>
                      <w:rFonts w:ascii="Cambria Math" w:hAnsi="Cambria Math"/>
                    </w:rPr>
                    <m:t>mω</m:t>
                  </m:r>
                </m:e>
                <m:sup>
                  <m:r>
                    <w:rPr>
                      <w:rFonts w:ascii="Cambria Math" w:hAnsi="Cambria Math"/>
                    </w:rPr>
                    <m:t>2</m:t>
                  </m:r>
                </m:sup>
              </m:sSup>
            </m:den>
          </m:f>
        </m:oMath>
      </m:oMathPara>
    </w:p>
    <w:p w14:paraId="45E85559" w14:textId="77777777" w:rsidR="00FC3058" w:rsidRPr="00EE597A" w:rsidRDefault="00000000">
      <w:pPr>
        <w:pStyle w:val="FirstParagraph"/>
        <w:rPr>
          <w:lang w:val="es-CO"/>
        </w:rPr>
      </w:pPr>
      <w:r w:rsidRPr="00EE597A">
        <w:rPr>
          <w:lang w:val="es-CO"/>
        </w:rPr>
        <w:t xml:space="preserve">y las simulaciones 1-D confirman que, con ajustes modestos de parámetros (mayor </w:t>
      </w:r>
      <m:oMath>
        <m:r>
          <w:rPr>
            <w:rFonts w:ascii="Cambria Math" w:hAnsi="Cambria Math"/>
          </w:rPr>
          <m:t>α</m:t>
        </m:r>
      </m:oMath>
      <w:r w:rsidRPr="00EE597A">
        <w:rPr>
          <w:lang w:val="es-CO"/>
        </w:rPr>
        <w:t xml:space="preserve">, menor </w:t>
      </w:r>
      <m:oMath>
        <m:r>
          <w:rPr>
            <w:rFonts w:ascii="Cambria Math" w:hAnsi="Cambria Math"/>
          </w:rPr>
          <m:t>f</m:t>
        </m:r>
      </m:oMath>
      <w:r w:rsidRPr="00EE597A">
        <w:rPr>
          <w:lang w:val="es-CO"/>
        </w:rPr>
        <w:t>), los desplazamientos de ciclo único se mueven de sub-picómetro al régimen nanómetro–micrómetro—bien dentro del alcance de interferómetros láser.</w:t>
      </w:r>
    </w:p>
    <w:p w14:paraId="7D1F0EFF" w14:textId="77777777" w:rsidR="00FC3058" w:rsidRPr="00EE597A" w:rsidRDefault="00000000">
      <w:pPr>
        <w:pStyle w:val="Compact"/>
        <w:numPr>
          <w:ilvl w:val="0"/>
          <w:numId w:val="69"/>
        </w:numPr>
        <w:rPr>
          <w:lang w:val="es-CO"/>
        </w:rPr>
      </w:pPr>
      <w:r w:rsidRPr="00EE597A">
        <w:rPr>
          <w:b/>
          <w:bCs/>
          <w:lang w:val="es-CO"/>
        </w:rPr>
        <w:t>Empuje por pulso estructural (TPH):</w:t>
      </w:r>
    </w:p>
    <w:p w14:paraId="2B8F3A69" w14:textId="77777777" w:rsidR="00FC3058" w:rsidRPr="00EE597A" w:rsidRDefault="00000000">
      <w:pPr>
        <w:pStyle w:val="FirstParagraph"/>
        <w:rPr>
          <w:lang w:val="es-CO"/>
        </w:rPr>
      </w:pPr>
      <w:r w:rsidRPr="00EE597A">
        <w:rPr>
          <w:lang w:val="es-CO"/>
        </w:rPr>
        <w:t xml:space="preserve">Contracciones rápidas de 1 ms de una jerarquía de metamaterial </w:t>
      </w:r>
      <m:oMath>
        <m:r>
          <w:rPr>
            <w:rFonts w:ascii="Cambria Math" w:hAnsi="Cambria Math"/>
          </w:rPr>
          <m:t>L</m:t>
        </m:r>
        <m:d>
          <m:dPr>
            <m:ctrlPr>
              <w:rPr>
                <w:rFonts w:ascii="Cambria Math" w:hAnsi="Cambria Math"/>
              </w:rPr>
            </m:ctrlPr>
          </m:dPr>
          <m:e>
            <m:r>
              <w:rPr>
                <w:rFonts w:ascii="Cambria Math" w:hAnsi="Cambria Math"/>
              </w:rPr>
              <m:t>t</m:t>
            </m:r>
          </m:e>
        </m:d>
      </m:oMath>
      <w:r w:rsidRPr="00EE597A">
        <w:rPr>
          <w:lang w:val="es-CO"/>
        </w:rPr>
        <w:t xml:space="preserve"> generan un impulso geométrico por área </w:t>
      </w:r>
      <m:oMath>
        <m:sSub>
          <m:sSubPr>
            <m:ctrlPr>
              <w:rPr>
                <w:rFonts w:ascii="Cambria Math" w:hAnsi="Cambria Math"/>
              </w:rPr>
            </m:ctrlPr>
          </m:sSubPr>
          <m:e>
            <m:r>
              <w:rPr>
                <w:rFonts w:ascii="Cambria Math" w:hAnsi="Cambria Math"/>
              </w:rPr>
              <m:t>Δp</m:t>
            </m:r>
          </m:e>
          <m:sub>
            <m:r>
              <w:rPr>
                <w:rFonts w:ascii="Cambria Math" w:hAnsi="Cambria Math"/>
              </w:rPr>
              <m:t>L</m:t>
            </m:r>
          </m:sub>
        </m:sSub>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ZPE</m:t>
            </m:r>
          </m:sub>
        </m:sSub>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α</m:t>
        </m:r>
        <m:d>
          <m:dPr>
            <m:ctrlPr>
              <w:rPr>
                <w:rFonts w:ascii="Cambria Math" w:hAnsi="Cambria Math"/>
              </w:rPr>
            </m:ctrlPr>
          </m:dPr>
          <m:e>
            <m:r>
              <w:rPr>
                <w:rFonts w:ascii="Cambria Math" w:hAnsi="Cambria Math"/>
              </w:rPr>
              <m:t>δL</m:t>
            </m:r>
            <m:r>
              <m:rPr>
                <m:sty m:val="p"/>
              </m:rPr>
              <w:rPr>
                <w:rFonts w:ascii="Cambria Math" w:hAnsi="Cambria Math"/>
                <w:lang w:val="es-CO"/>
              </w:rPr>
              <m:t>/</m:t>
            </m:r>
            <m:r>
              <w:rPr>
                <w:rFonts w:ascii="Cambria Math" w:hAnsi="Cambria Math"/>
              </w:rPr>
              <m:t>L</m:t>
            </m:r>
          </m:e>
        </m:d>
        <m:r>
          <w:rPr>
            <w:rFonts w:ascii="Cambria Math" w:hAnsi="Cambria Math"/>
            <w:lang w:val="es-CO"/>
          </w:rPr>
          <m:t> </m:t>
        </m:r>
        <m:r>
          <w:rPr>
            <w:rFonts w:ascii="Cambria Math" w:hAnsi="Cambria Math"/>
          </w:rPr>
          <m:t>Δt</m:t>
        </m:r>
      </m:oMath>
      <w:r w:rsidRPr="00EE597A">
        <w:rPr>
          <w:lang w:val="es-CO"/>
        </w:rPr>
        <w:t xml:space="preserve">. Los barridos de parámetros muestran que elevar </w:t>
      </w:r>
      <m:oMath>
        <m:sSub>
          <m:sSubPr>
            <m:ctrlPr>
              <w:rPr>
                <w:rFonts w:ascii="Cambria Math" w:hAnsi="Cambria Math"/>
              </w:rPr>
            </m:ctrlPr>
          </m:sSubPr>
          <m:e>
            <m:r>
              <w:rPr>
                <w:rFonts w:ascii="Cambria Math" w:hAnsi="Cambria Math"/>
              </w:rPr>
              <m:t>ε</m:t>
            </m:r>
          </m:e>
          <m:sub>
            <m:r>
              <w:rPr>
                <w:rFonts w:ascii="Cambria Math" w:hAnsi="Cambria Math"/>
              </w:rPr>
              <m:t>ZPE</m:t>
            </m:r>
          </m:sub>
        </m:sSub>
      </m:oMath>
      <w:r w:rsidRPr="00EE597A">
        <w:rPr>
          <w:lang w:val="es-CO"/>
        </w:rPr>
        <w:t xml:space="preserve"> o </w:t>
      </w:r>
      <m:oMath>
        <m:r>
          <w:rPr>
            <w:rFonts w:ascii="Cambria Math" w:hAnsi="Cambria Math"/>
          </w:rPr>
          <m:t>δL</m:t>
        </m:r>
        <m:r>
          <m:rPr>
            <m:sty m:val="p"/>
          </m:rPr>
          <w:rPr>
            <w:rFonts w:ascii="Cambria Math" w:hAnsi="Cambria Math"/>
            <w:lang w:val="es-CO"/>
          </w:rPr>
          <m:t>/</m:t>
        </m:r>
        <m:r>
          <w:rPr>
            <w:rFonts w:ascii="Cambria Math" w:hAnsi="Cambria Math"/>
          </w:rPr>
          <m:t>L</m:t>
        </m:r>
      </m:oMath>
      <w:r w:rsidRPr="00EE597A">
        <w:rPr>
          <w:lang w:val="es-CO"/>
        </w:rPr>
        <w:t xml:space="preserve"> por 10–100× lleva las densidades de empuje de piconewton a nanonewton por cm², medibles por balanzas de micro-torsión estándar.</w:t>
      </w:r>
    </w:p>
    <w:p w14:paraId="30C085AB" w14:textId="77777777" w:rsidR="00FC3058" w:rsidRPr="00EE597A" w:rsidRDefault="00000000">
      <w:pPr>
        <w:pStyle w:val="Compact"/>
        <w:numPr>
          <w:ilvl w:val="0"/>
          <w:numId w:val="70"/>
        </w:numPr>
        <w:rPr>
          <w:lang w:val="es-CO"/>
        </w:rPr>
      </w:pPr>
      <w:r w:rsidRPr="00EE597A">
        <w:rPr>
          <w:b/>
          <w:bCs/>
          <w:lang w:val="es-CO"/>
        </w:rPr>
        <w:t>Validación de barrido de parámetros:</w:t>
      </w:r>
    </w:p>
    <w:p w14:paraId="64D4BB73" w14:textId="77777777" w:rsidR="00FC3058" w:rsidRPr="00EE597A" w:rsidRDefault="00000000">
      <w:pPr>
        <w:pStyle w:val="FirstParagraph"/>
        <w:rPr>
          <w:lang w:val="es-CO"/>
        </w:rPr>
      </w:pPr>
      <w:r w:rsidRPr="00EE597A">
        <w:rPr>
          <w:lang w:val="es-CO"/>
        </w:rPr>
        <w:t xml:space="preserve">Ambos modos obedecen sus leyes de potencia derivadas </w:t>
      </w:r>
      <m:oMath>
        <m:r>
          <w:rPr>
            <w:rFonts w:ascii="Cambria Math" w:hAnsi="Cambria Math"/>
          </w:rPr>
          <m:t>Δz</m:t>
        </m:r>
        <m:r>
          <m:rPr>
            <m:sty m:val="p"/>
          </m:rPr>
          <w:rPr>
            <w:rFonts w:ascii="Cambria Math" w:hAnsi="Cambria Math"/>
            <w:lang w:val="es-CO"/>
          </w:rPr>
          <m:t>∝</m:t>
        </m:r>
        <m:r>
          <w:rPr>
            <w:rFonts w:ascii="Cambria Math" w:hAnsi="Cambria Math"/>
          </w:rPr>
          <m:t>Δα</m:t>
        </m:r>
        <m:r>
          <m:rPr>
            <m:sty m:val="p"/>
          </m:rPr>
          <w:rPr>
            <w:rFonts w:ascii="Cambria Math" w:hAnsi="Cambria Math"/>
            <w:lang w:val="es-CO"/>
          </w:rPr>
          <m:t>/</m:t>
        </m:r>
        <m:sSup>
          <m:sSupPr>
            <m:ctrlPr>
              <w:rPr>
                <w:rFonts w:ascii="Cambria Math" w:hAnsi="Cambria Math"/>
              </w:rPr>
            </m:ctrlPr>
          </m:sSupPr>
          <m:e>
            <m:r>
              <w:rPr>
                <w:rFonts w:ascii="Cambria Math" w:hAnsi="Cambria Math"/>
              </w:rPr>
              <m:t>f</m:t>
            </m:r>
          </m:e>
          <m:sup>
            <m:r>
              <w:rPr>
                <w:rFonts w:ascii="Cambria Math" w:hAnsi="Cambria Math"/>
                <w:lang w:val="es-CO"/>
              </w:rPr>
              <m:t>2</m:t>
            </m:r>
          </m:sup>
        </m:sSup>
      </m:oMath>
      <w:r w:rsidRPr="00EE597A">
        <w:rPr>
          <w:lang w:val="es-CO"/>
        </w:rPr>
        <w:t xml:space="preserve"> para OMV y </w:t>
      </w:r>
      <m:oMath>
        <m:r>
          <w:rPr>
            <w:rFonts w:ascii="Cambria Math" w:hAnsi="Cambria Math"/>
          </w:rPr>
          <m:t>F</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ZPE</m:t>
            </m:r>
          </m:sub>
        </m:sSub>
        <m:r>
          <w:rPr>
            <w:rFonts w:ascii="Cambria Math" w:hAnsi="Cambria Math"/>
            <w:lang w:val="es-CO"/>
          </w:rPr>
          <m:t> </m:t>
        </m:r>
        <m:r>
          <w:rPr>
            <w:rFonts w:ascii="Cambria Math" w:hAnsi="Cambria Math"/>
          </w:rPr>
          <m:t>δL</m:t>
        </m:r>
        <m:r>
          <m:rPr>
            <m:sty m:val="p"/>
          </m:rPr>
          <w:rPr>
            <w:rFonts w:ascii="Cambria Math" w:hAnsi="Cambria Math"/>
            <w:lang w:val="es-CO"/>
          </w:rPr>
          <m:t>/</m:t>
        </m:r>
        <m:r>
          <w:rPr>
            <w:rFonts w:ascii="Cambria Math" w:hAnsi="Cambria Math"/>
          </w:rPr>
          <m:t>L</m:t>
        </m:r>
      </m:oMath>
      <w:r w:rsidRPr="00EE597A">
        <w:rPr>
          <w:lang w:val="es-CO"/>
        </w:rPr>
        <w:t xml:space="preserve"> para TPH—a través de amplios rangos de parámetros. Esto da una hoja de ruta clara </w:t>
      </w:r>
      <w:r w:rsidRPr="00EE597A">
        <w:rPr>
          <w:lang w:val="es-CO"/>
        </w:rPr>
        <w:lastRenderedPageBreak/>
        <w:t>para seleccionar gradientes, volúmenes, y frecuencias que crucen umbrales de detección experimental.</w:t>
      </w:r>
    </w:p>
    <w:p w14:paraId="50280BCF" w14:textId="77777777" w:rsidR="00FC3058" w:rsidRPr="00EE597A" w:rsidRDefault="00000000">
      <w:pPr>
        <w:pStyle w:val="Compact"/>
        <w:numPr>
          <w:ilvl w:val="0"/>
          <w:numId w:val="71"/>
        </w:numPr>
        <w:rPr>
          <w:lang w:val="es-CO"/>
        </w:rPr>
      </w:pPr>
      <w:r w:rsidRPr="00EE597A">
        <w:rPr>
          <w:b/>
          <w:bCs/>
          <w:lang w:val="es-CO"/>
        </w:rPr>
        <w:t>Mitigación inercial vía desacoplamiento temporal:</w:t>
      </w:r>
    </w:p>
    <w:p w14:paraId="2B59E6A8" w14:textId="77777777" w:rsidR="00FC3058" w:rsidRPr="00EE597A" w:rsidRDefault="00000000">
      <w:pPr>
        <w:pStyle w:val="FirstParagraph"/>
        <w:rPr>
          <w:lang w:val="es-CO"/>
        </w:rPr>
      </w:pPr>
      <w:r w:rsidRPr="00EE597A">
        <w:rPr>
          <w:lang w:val="es-CO"/>
        </w:rPr>
        <w:t xml:space="preserve">donde una cabina con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EE597A">
        <w:rPr>
          <w:lang w:val="es-CO"/>
        </w:rPr>
        <w:t xml:space="preserve"> produce</w:t>
      </w:r>
    </w:p>
    <w:p w14:paraId="32F2886F" w14:textId="77777777" w:rsidR="00FC305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2</m:t>
                  </m:r>
                </m:sup>
              </m:sSup>
            </m:den>
          </m:f>
          <m:sSub>
            <m:sSubPr>
              <m:ctrlPr>
                <w:rPr>
                  <w:rFonts w:ascii="Cambria Math" w:hAnsi="Cambria Math"/>
                </w:rPr>
              </m:ctrlPr>
            </m:sSubPr>
            <m:e>
              <m:r>
                <w:rPr>
                  <w:rFonts w:ascii="Cambria Math" w:hAnsi="Cambria Math"/>
                </w:rPr>
                <m:t>a</m:t>
              </m:r>
            </m:e>
            <m:sub>
              <m:r>
                <w:rPr>
                  <w:rFonts w:ascii="Cambria Math" w:hAnsi="Cambria Math"/>
                </w:rPr>
                <m:t>ext</m:t>
              </m:r>
            </m:sub>
          </m:sSub>
        </m:oMath>
      </m:oMathPara>
    </w:p>
    <w:p w14:paraId="1D68D627" w14:textId="77777777" w:rsidR="00FC3058" w:rsidRPr="00EE597A" w:rsidRDefault="00000000">
      <w:pPr>
        <w:pStyle w:val="FirstParagraph"/>
        <w:rPr>
          <w:lang w:val="es-CO"/>
        </w:rPr>
      </w:pPr>
      <w:r w:rsidRPr="00EE597A">
        <w:rPr>
          <w:lang w:val="es-CO"/>
        </w:rPr>
        <w:t xml:space="preserve">de modo que una maniobra externa de 100 g se siente como solo ~11 g para los ocupantes cuando </w:t>
      </w:r>
      <m:oMath>
        <m:r>
          <w:rPr>
            <w:rFonts w:ascii="Cambria Math" w:hAnsi="Cambria Math"/>
          </w:rPr>
          <m:t>α</m:t>
        </m:r>
        <m:r>
          <m:rPr>
            <m:sty m:val="p"/>
          </m:rPr>
          <w:rPr>
            <w:rFonts w:ascii="Cambria Math" w:hAnsi="Cambria Math"/>
            <w:lang w:val="es-CO"/>
          </w:rPr>
          <m:t>=</m:t>
        </m:r>
        <m:r>
          <w:rPr>
            <w:rFonts w:ascii="Cambria Math" w:hAnsi="Cambria Math"/>
            <w:lang w:val="es-CO"/>
          </w:rPr>
          <m:t>3</m:t>
        </m:r>
      </m:oMath>
    </w:p>
    <w:p w14:paraId="59EC691D" w14:textId="77777777" w:rsidR="00FC3058" w:rsidRDefault="00000000">
      <w:pPr>
        <w:pStyle w:val="BodyText"/>
      </w:pPr>
      <w:r>
        <w:rPr>
          <w:b/>
          <w:bCs/>
        </w:rPr>
        <w:t>Implicaciones</w:t>
      </w:r>
    </w:p>
    <w:p w14:paraId="5D895A4B" w14:textId="77777777" w:rsidR="00FC3058" w:rsidRPr="00EE597A" w:rsidRDefault="00000000">
      <w:pPr>
        <w:numPr>
          <w:ilvl w:val="0"/>
          <w:numId w:val="72"/>
        </w:numPr>
        <w:rPr>
          <w:lang w:val="es-CO"/>
        </w:rPr>
      </w:pPr>
      <w:r w:rsidRPr="00EE597A">
        <w:rPr>
          <w:b/>
          <w:bCs/>
          <w:lang w:val="es-CO"/>
        </w:rPr>
        <w:t>Objetivos experimentales falsificables:</w:t>
      </w:r>
      <w:r w:rsidRPr="00EE597A">
        <w:rPr>
          <w:lang w:val="es-CO"/>
        </w:rPr>
        <w:t xml:space="preserve"> Ahora tenemos puntos de referencia precisos de nm–µm y pN–nN para actuación Aetherion dinámica, permitiendo pruebas inmediatas a escala de banco con interferometría y balanzas de torsión.</w:t>
      </w:r>
    </w:p>
    <w:p w14:paraId="7959EA80" w14:textId="77777777" w:rsidR="00FC3058" w:rsidRPr="00EE597A" w:rsidRDefault="00000000">
      <w:pPr>
        <w:numPr>
          <w:ilvl w:val="0"/>
          <w:numId w:val="72"/>
        </w:numPr>
        <w:rPr>
          <w:lang w:val="es-CO"/>
        </w:rPr>
      </w:pPr>
      <w:r w:rsidRPr="00EE597A">
        <w:rPr>
          <w:b/>
          <w:bCs/>
          <w:lang w:val="es-CO"/>
        </w:rPr>
        <w:t>Hacia el vuelo sin reacción:</w:t>
      </w:r>
      <w:r w:rsidRPr="00EE597A">
        <w:rPr>
          <w:lang w:val="es-CO"/>
        </w:rPr>
        <w:t xml:space="preserve"> Combinando empuje estacionario, flotación controlada, y saltos discretos, un solo dispositivo Aetherion podría lograr todas las tareas de propulsión—sustentación, mantenimiento de posición, maniobra lateral, y reposicionamiento escalonado—sin masa de reacción.</w:t>
      </w:r>
    </w:p>
    <w:p w14:paraId="098628FD" w14:textId="77777777" w:rsidR="00FC3058" w:rsidRPr="00EE597A" w:rsidRDefault="00000000">
      <w:pPr>
        <w:numPr>
          <w:ilvl w:val="0"/>
          <w:numId w:val="72"/>
        </w:numPr>
        <w:rPr>
          <w:lang w:val="es-CO"/>
        </w:rPr>
      </w:pPr>
      <w:r w:rsidRPr="00EE597A">
        <w:rPr>
          <w:b/>
          <w:bCs/>
          <w:lang w:val="es-CO"/>
        </w:rPr>
        <w:t>Arquitectura escalable:</w:t>
      </w:r>
      <w:r w:rsidRPr="00EE597A">
        <w:rPr>
          <w:lang w:val="es-CO"/>
        </w:rPr>
        <w:t xml:space="preserve"> El mismo mecanismo central aplica a través de escalas, desde demostraciones de laboratorio de escala de gramos a cargas útiles de escala de kilogramos, ajustando la fuerza del gradiente, área del dispositivo, y diseño del metamaterial.</w:t>
      </w:r>
    </w:p>
    <w:p w14:paraId="7ADF2861" w14:textId="77777777" w:rsidR="00FC3058" w:rsidRPr="00EE597A" w:rsidRDefault="00000000">
      <w:pPr>
        <w:numPr>
          <w:ilvl w:val="0"/>
          <w:numId w:val="72"/>
        </w:numPr>
        <w:rPr>
          <w:lang w:val="es-CO"/>
        </w:rPr>
      </w:pPr>
      <w:r w:rsidRPr="00EE597A">
        <w:rPr>
          <w:b/>
          <w:bCs/>
          <w:lang w:val="es-CO"/>
        </w:rPr>
        <w:t>Nuevos paradigmas de control:</w:t>
      </w:r>
      <w:r w:rsidRPr="00EE597A">
        <w:rPr>
          <w:lang w:val="es-CO"/>
        </w:rPr>
        <w:t xml:space="preserve"> La modulación en tiempo real de </w:t>
      </w:r>
      <m:oMath>
        <m:r>
          <w:rPr>
            <w:rFonts w:ascii="Cambria Math" w:hAnsi="Cambria Math"/>
          </w:rPr>
          <m:t>α</m:t>
        </m:r>
        <m:d>
          <m:dPr>
            <m:ctrlPr>
              <w:rPr>
                <w:rFonts w:ascii="Cambria Math" w:hAnsi="Cambria Math"/>
              </w:rPr>
            </m:ctrlPr>
          </m:dPr>
          <m:e>
            <m:r>
              <w:rPr>
                <w:rFonts w:ascii="Cambria Math" w:hAnsi="Cambria Math"/>
              </w:rPr>
              <m:t>z</m:t>
            </m:r>
            <m:r>
              <m:rPr>
                <m:sty m:val="p"/>
              </m:rPr>
              <w:rPr>
                <w:rFonts w:ascii="Cambria Math" w:hAnsi="Cambria Math"/>
                <w:lang w:val="es-CO"/>
              </w:rPr>
              <m:t>,</m:t>
            </m:r>
            <m:r>
              <w:rPr>
                <w:rFonts w:ascii="Cambria Math" w:hAnsi="Cambria Math"/>
              </w:rPr>
              <m:t>t</m:t>
            </m:r>
          </m:e>
        </m:d>
      </m:oMath>
      <w:r w:rsidRPr="00EE597A">
        <w:rPr>
          <w:lang w:val="es-CO"/>
        </w:rPr>
        <w:t xml:space="preserve"> y </w:t>
      </w:r>
      <m:oMath>
        <m:r>
          <w:rPr>
            <w:rFonts w:ascii="Cambria Math" w:hAnsi="Cambria Math"/>
          </w:rPr>
          <m:t>L</m:t>
        </m:r>
        <m:d>
          <m:dPr>
            <m:ctrlPr>
              <w:rPr>
                <w:rFonts w:ascii="Cambria Math" w:hAnsi="Cambria Math"/>
              </w:rPr>
            </m:ctrlPr>
          </m:dPr>
          <m:e>
            <m:r>
              <w:rPr>
                <w:rFonts w:ascii="Cambria Math" w:hAnsi="Cambria Math"/>
              </w:rPr>
              <m:t>z</m:t>
            </m:r>
            <m:r>
              <m:rPr>
                <m:sty m:val="p"/>
              </m:rPr>
              <w:rPr>
                <w:rFonts w:ascii="Cambria Math" w:hAnsi="Cambria Math"/>
                <w:lang w:val="es-CO"/>
              </w:rPr>
              <m:t>,</m:t>
            </m:r>
            <m:r>
              <w:rPr>
                <w:rFonts w:ascii="Cambria Math" w:hAnsi="Cambria Math"/>
              </w:rPr>
              <m:t>t</m:t>
            </m:r>
          </m:e>
        </m:d>
      </m:oMath>
      <w:r w:rsidRPr="00EE597A">
        <w:rPr>
          <w:lang w:val="es-CO"/>
        </w:rPr>
        <w:t xml:space="preserve"> abre una clase de metamateriales espaciotemporales cuya función es dar forma al flujo del tiempo propio e intercambio de momento con el vacío.</w:t>
      </w:r>
    </w:p>
    <w:p w14:paraId="5E1D1376" w14:textId="77777777" w:rsidR="00FC3058" w:rsidRPr="00EE597A" w:rsidRDefault="00000000">
      <w:pPr>
        <w:numPr>
          <w:ilvl w:val="0"/>
          <w:numId w:val="72"/>
        </w:numPr>
        <w:rPr>
          <w:lang w:val="es-CO"/>
        </w:rPr>
      </w:pPr>
      <w:r w:rsidRPr="00EE597A">
        <w:rPr>
          <w:b/>
          <w:bCs/>
          <w:lang w:val="es-CO"/>
        </w:rPr>
        <w:t>Hacia la demostración</w:t>
      </w:r>
      <w:r w:rsidRPr="00EE597A">
        <w:rPr>
          <w:lang w:val="es-CO"/>
        </w:rPr>
        <w:t xml:space="preserve">: El siguiente paso esencial es la fabricación de metamateriales de gradiente de </w:t>
      </w:r>
      <w:r>
        <w:t>α</w:t>
      </w:r>
      <w:r w:rsidRPr="00EE597A">
        <w:rPr>
          <w:lang w:val="es-CO"/>
        </w:rPr>
        <w:t xml:space="preserve"> de alto contraste, integración de sensores/actuadores de precisión, y ejecución de los experimentos esbozados para mover Aetherion de simulación a realidad.</w:t>
      </w:r>
    </w:p>
    <w:p w14:paraId="1C808A62" w14:textId="77777777" w:rsidR="00FC3058" w:rsidRPr="00EE597A" w:rsidRDefault="00000000">
      <w:pPr>
        <w:pStyle w:val="FirstParagraph"/>
        <w:rPr>
          <w:lang w:val="es-CO"/>
        </w:rPr>
      </w:pPr>
      <w:r w:rsidRPr="00EE597A">
        <w:rPr>
          <w:lang w:val="es-CO"/>
        </w:rPr>
        <w:t>Más allá de la propulsión y extracción de energía, la capacidad de Aetherion para ingenierizar gradientes de latencia temporal abre nuevas fronteras en metamateriales espaciotemporales, sensado cuántico, y ciencia de materiales adaptativos—prometiendo avances interdisciplinarios a través de física, ingeniería, e investigación de materiales.”</w:t>
      </w:r>
    </w:p>
    <w:p w14:paraId="700D59B3" w14:textId="77777777" w:rsidR="00EE597A" w:rsidRDefault="00EE597A">
      <w:pPr>
        <w:pStyle w:val="FirstParagraph"/>
        <w:rPr>
          <w:i/>
          <w:iCs/>
          <w:sz w:val="18"/>
          <w:szCs w:val="18"/>
          <w:lang w:val="es-CO"/>
        </w:rPr>
      </w:pPr>
      <w:bookmarkStart w:id="3" w:name="Xb7b05c26da02dabe496b164a41981d61a15204d"/>
      <w:bookmarkStart w:id="4" w:name="Xbb8b8dbe215587b24df26d56822e965a3ffc96f"/>
    </w:p>
    <w:p w14:paraId="335619CC" w14:textId="77777777" w:rsidR="007201D0" w:rsidRPr="007201D0" w:rsidRDefault="007201D0" w:rsidP="007201D0">
      <w:pPr>
        <w:pStyle w:val="Heading1"/>
        <w:jc w:val="center"/>
        <w:rPr>
          <w:lang w:val="es-CO"/>
        </w:rPr>
      </w:pPr>
      <w:r w:rsidRPr="007201D0">
        <w:rPr>
          <w:lang w:val="es-CO"/>
        </w:rPr>
        <w:t>III</w:t>
      </w:r>
      <w:r w:rsidRPr="007201D0">
        <w:rPr>
          <w:lang w:val="es-CO"/>
        </w:rPr>
        <w:br/>
        <w:t>Más allá de la imaginación: el «salto de rama» en el multiverso</w:t>
      </w:r>
    </w:p>
    <w:p w14:paraId="092885BF" w14:textId="77777777" w:rsidR="007201D0" w:rsidRPr="007201D0" w:rsidRDefault="007201D0" w:rsidP="007201D0">
      <w:pPr>
        <w:pStyle w:val="Subtitle"/>
        <w:rPr>
          <w:lang w:val="es-CO"/>
        </w:rPr>
      </w:pPr>
      <w:r w:rsidRPr="007201D0">
        <w:rPr>
          <w:lang w:val="es-CO"/>
        </w:rPr>
        <w:t>Transición a la espira adyacente bajo la Corriente Espiral</w:t>
      </w:r>
    </w:p>
    <w:p w14:paraId="729FB3AB" w14:textId="77777777" w:rsidR="007201D0" w:rsidRPr="007201D0" w:rsidRDefault="007201D0" w:rsidP="007201D0">
      <w:pPr>
        <w:pStyle w:val="BlockText"/>
        <w:rPr>
          <w:lang w:val="es-CO"/>
        </w:rPr>
      </w:pPr>
      <w:r w:rsidRPr="007201D0">
        <w:rPr>
          <w:b/>
          <w:bCs/>
          <w:lang w:val="es-CO"/>
        </w:rPr>
        <w:t>Estatus especulativo y revisión canónica:</w:t>
      </w:r>
      <w:r w:rsidRPr="007201D0">
        <w:rPr>
          <w:lang w:val="es-CO"/>
        </w:rPr>
        <w:br/>
        <w:t xml:space="preserve">Este capítulo es una extensión teórica y narrativa del marco RTM–Aetherion. Las ecuaciones de campo, los parámetros de orden, las redes numéricas y los análogos </w:t>
      </w:r>
      <w:r w:rsidRPr="007201D0">
        <w:rPr>
          <w:lang w:val="es-CO"/>
        </w:rPr>
        <w:lastRenderedPageBreak/>
        <w:t xml:space="preserve">experimentales que se desarrollan a continuación pueden usarse para poner a prueba la consistencia interna de un mecanismo de transición propuesto. </w:t>
      </w:r>
      <w:r w:rsidRPr="007201D0">
        <w:rPr>
          <w:b/>
          <w:bCs/>
          <w:lang w:val="es-CO"/>
        </w:rPr>
        <w:t>No</w:t>
      </w:r>
      <w:r w:rsidRPr="007201D0">
        <w:rPr>
          <w:lang w:val="es-CO"/>
        </w:rPr>
        <w:t xml:space="preserve"> constituyen evidencia empírica de que existan otros universos ni de que haya ocurrido una transición física de un Aetherion.</w:t>
      </w:r>
    </w:p>
    <w:p w14:paraId="73BCABAB" w14:textId="77777777" w:rsidR="007201D0" w:rsidRPr="007201D0" w:rsidRDefault="007201D0" w:rsidP="007201D0">
      <w:pPr>
        <w:pStyle w:val="BlockText"/>
        <w:rPr>
          <w:lang w:val="es-CO"/>
        </w:rPr>
      </w:pPr>
      <w:r w:rsidRPr="007201D0">
        <w:rPr>
          <w:lang w:val="es-CO"/>
        </w:rPr>
        <w:t xml:space="preserve">La expresión </w:t>
      </w:r>
      <w:r w:rsidRPr="007201D0">
        <w:rPr>
          <w:b/>
          <w:bCs/>
          <w:lang w:val="es-CO"/>
        </w:rPr>
        <w:t>salto de rama</w:t>
      </w:r>
      <w:r w:rsidRPr="007201D0">
        <w:rPr>
          <w:lang w:val="es-CO"/>
        </w:rPr>
        <w:t xml:space="preserve"> se conserva como nombre histórico. En la cosmología revisada no significa un movimiento arbitrario entre mundos paralelos ya completos. Significa una transición unidireccional desde un universo activo </w:t>
      </w:r>
      <m:oMath>
        <m:r>
          <w:rPr>
            <w:rFonts w:ascii="Cambria Math" w:hAnsi="Cambria Math"/>
          </w:rPr>
          <m:t>N</m:t>
        </m:r>
      </m:oMath>
      <w:r w:rsidRPr="007201D0">
        <w:rPr>
          <w:lang w:val="es-CO"/>
        </w:rPr>
        <w:t xml:space="preserve"> hacia su sucesor activo inmediatamente adyacente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y solo mientras la Corriente Espiral mantenga una Ventana de Relevo finita entre ambos.</w:t>
      </w:r>
    </w:p>
    <w:p w14:paraId="2812A566" w14:textId="77777777" w:rsidR="007201D0" w:rsidRDefault="00000000" w:rsidP="007201D0">
      <w:r>
        <w:pict w14:anchorId="05E8E30F">
          <v:rect id="_x0000_i1025" style="width:0;height:1.5pt" o:hralign="center" o:hrstd="t" o:hr="t"/>
        </w:pict>
      </w:r>
    </w:p>
    <w:p w14:paraId="6E6011A5" w14:textId="77777777" w:rsidR="007201D0" w:rsidRPr="007201D0" w:rsidRDefault="007201D0" w:rsidP="007201D0">
      <w:pPr>
        <w:pStyle w:val="Heading2"/>
        <w:rPr>
          <w:lang w:val="es-CO"/>
        </w:rPr>
      </w:pPr>
      <w:bookmarkStart w:id="5" w:name="abstract"/>
      <w:r w:rsidRPr="007201D0">
        <w:rPr>
          <w:lang w:val="es-CO"/>
        </w:rPr>
        <w:t>Resumen</w:t>
      </w:r>
    </w:p>
    <w:p w14:paraId="7691CDBD" w14:textId="77777777" w:rsidR="007201D0" w:rsidRPr="007201D0" w:rsidRDefault="007201D0" w:rsidP="007201D0">
      <w:pPr>
        <w:pStyle w:val="FirstParagraph"/>
        <w:rPr>
          <w:lang w:val="es-CO"/>
        </w:rPr>
      </w:pPr>
      <w:r w:rsidRPr="007201D0">
        <w:rPr>
          <w:lang w:val="es-CO"/>
        </w:rPr>
        <w:t xml:space="preserve">La hipótesis original de transición entre ramas trataba el multiverso como una escalera de dominios discretos de coherencia indexados por un campo </w:t>
      </w:r>
      <m:oMath>
        <m:r>
          <w:rPr>
            <w:rFonts w:ascii="Cambria Math" w:hAnsi="Cambria Math"/>
          </w:rPr>
          <m:t>β</m:t>
        </m:r>
      </m:oMath>
      <w:r w:rsidRPr="007201D0">
        <w:rPr>
          <w:lang w:val="es-CO"/>
        </w:rPr>
        <w:t>. El modelo revisado conserva la idea útil de la teoría de campos —un sistema macroscópico puede experimentar una transición cuantizada entre dos estados de coherencia—, pero la sitúa dentro de una arquitectura cosmológica más estricta.</w:t>
      </w:r>
    </w:p>
    <w:p w14:paraId="528ED3F4" w14:textId="77777777" w:rsidR="007201D0" w:rsidRPr="007201D0" w:rsidRDefault="007201D0" w:rsidP="007201D0">
      <w:pPr>
        <w:pStyle w:val="BodyText"/>
        <w:rPr>
          <w:lang w:val="es-CO"/>
        </w:rPr>
      </w:pPr>
      <w:r w:rsidRPr="007201D0">
        <w:rPr>
          <w:lang w:val="es-CO"/>
        </w:rPr>
        <w:t xml:space="preserve">El multiverso se modela como una Espiral de iteraciones universales activadas progresivamente por una </w:t>
      </w:r>
      <w:r w:rsidRPr="007201D0">
        <w:rPr>
          <w:b/>
          <w:bCs/>
          <w:lang w:val="es-CO"/>
        </w:rPr>
        <w:t>Corriente de Actualidad</w:t>
      </w:r>
      <w:r w:rsidRPr="007201D0">
        <w:rPr>
          <w:lang w:val="es-CO"/>
        </w:rPr>
        <w:t xml:space="preserve"> finita. Un universo futuro no es un espacio-tiempo completo que espera ser seleccionado. Solo se vuelve físicamente disponible cuando la Cabeza de la Corriente alcanza su espira. Durante una superposición finita, tanto el Universo </w:t>
      </w:r>
      <m:oMath>
        <m:r>
          <w:rPr>
            <w:rFonts w:ascii="Cambria Math" w:hAnsi="Cambria Math"/>
          </w:rPr>
          <m:t>N</m:t>
        </m:r>
      </m:oMath>
      <w:r w:rsidRPr="007201D0">
        <w:rPr>
          <w:lang w:val="es-CO"/>
        </w:rPr>
        <w:t xml:space="preserve"> como el Universo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xml:space="preserve"> pueden permanecer activos. Esta superposición es la </w:t>
      </w:r>
      <w:r w:rsidRPr="007201D0">
        <w:rPr>
          <w:b/>
          <w:bCs/>
          <w:lang w:val="es-CO"/>
        </w:rPr>
        <w:t>Ventana de Relevo</w:t>
      </w:r>
      <w:r w:rsidRPr="007201D0">
        <w:rPr>
          <w:lang w:val="es-CO"/>
        </w:rPr>
        <w:t>, y es el único intervalo en el que puede ocurrir una transición de un Aetherion.</w:t>
      </w:r>
    </w:p>
    <w:p w14:paraId="4C662110" w14:textId="77777777" w:rsidR="007201D0" w:rsidRDefault="007201D0" w:rsidP="007201D0">
      <w:pPr>
        <w:pStyle w:val="BodyText"/>
      </w:pPr>
      <w:r w:rsidRPr="007201D0">
        <w:rPr>
          <w:lang w:val="es-CO"/>
        </w:rPr>
        <w:t xml:space="preserve">Por lo tanto, redefinimos el campo de rama </w:t>
      </w:r>
      <m:oMath>
        <m:r>
          <w:rPr>
            <w:rFonts w:ascii="Cambria Math" w:hAnsi="Cambria Math"/>
          </w:rPr>
          <m:t>β</m:t>
        </m:r>
        <m:d>
          <m:dPr>
            <m:ctrlPr>
              <w:rPr>
                <w:rFonts w:ascii="Cambria Math" w:hAnsi="Cambria Math"/>
              </w:rPr>
            </m:ctrlPr>
          </m:dPr>
          <m:e>
            <m:r>
              <w:rPr>
                <w:rFonts w:ascii="Cambria Math" w:hAnsi="Cambria Math"/>
              </w:rPr>
              <m:t>x</m:t>
            </m:r>
          </m:e>
        </m:d>
      </m:oMath>
      <w:r w:rsidRPr="007201D0">
        <w:rPr>
          <w:lang w:val="es-CO"/>
        </w:rPr>
        <w:t xml:space="preserve"> como un </w:t>
      </w:r>
      <w:r w:rsidRPr="007201D0">
        <w:rPr>
          <w:b/>
          <w:bCs/>
          <w:lang w:val="es-CO"/>
        </w:rPr>
        <w:t>parámetro de orden local del acoplamiento adyacente</w:t>
      </w:r>
      <w:r w:rsidRPr="007201D0">
        <w:rPr>
          <w:lang w:val="es-CO"/>
        </w:rPr>
        <w:t xml:space="preserve">, y no como una dirección multiversal absoluta. </w:t>
      </w:r>
      <w:r>
        <w:t>En cada universo operativo:</w:t>
      </w:r>
    </w:p>
    <w:p w14:paraId="050F5276" w14:textId="77777777" w:rsidR="007201D0" w:rsidRDefault="007201D0" w:rsidP="007201D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oMath>
      </m:oMathPara>
    </w:p>
    <w:p w14:paraId="37DB1EB5" w14:textId="77777777" w:rsidR="007201D0" w:rsidRPr="007201D0" w:rsidRDefault="007201D0" w:rsidP="007201D0">
      <w:pPr>
        <w:pStyle w:val="FirstParagraph"/>
        <w:rPr>
          <w:lang w:val="es-CO"/>
        </w:rPr>
      </w:pPr>
      <w:r w:rsidRPr="007201D0">
        <w:rPr>
          <w:lang w:val="es-CO"/>
        </w:rPr>
        <w:t>indica un acoplamiento estable al universo actual, mientras que:</w:t>
      </w:r>
    </w:p>
    <w:p w14:paraId="6C35D52D" w14:textId="77777777" w:rsidR="007201D0" w:rsidRDefault="007201D0" w:rsidP="007201D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1</m:t>
          </m:r>
        </m:oMath>
      </m:oMathPara>
    </w:p>
    <w:p w14:paraId="68400DDD" w14:textId="77777777" w:rsidR="007201D0" w:rsidRPr="007201D0" w:rsidRDefault="007201D0" w:rsidP="007201D0">
      <w:pPr>
        <w:pStyle w:val="FirstParagraph"/>
        <w:rPr>
          <w:lang w:val="es-CO"/>
        </w:rPr>
      </w:pPr>
      <w:r w:rsidRPr="007201D0">
        <w:rPr>
          <w:lang w:val="es-CO"/>
        </w:rPr>
        <w:t xml:space="preserve">indica un acoplamiento estable al sucesor activo adyacente. Tras un reacoplamiento exitoso, el sucesor se convierte en el nuevo universo operativo de la Entidad y la coordenada local se reinicia. Por lo tanto, una transición de </w:t>
      </w:r>
      <m:oMath>
        <m:r>
          <w:rPr>
            <w:rFonts w:ascii="Cambria Math" w:hAnsi="Cambria Math"/>
          </w:rPr>
          <m:t>β</m:t>
        </m:r>
        <m:r>
          <m:rPr>
            <m:sty m:val="p"/>
          </m:rPr>
          <w:rPr>
            <w:rFonts w:ascii="Cambria Math" w:hAnsi="Cambria Math"/>
            <w:lang w:val="es-CO"/>
          </w:rPr>
          <m:t>=</m:t>
        </m:r>
        <m:r>
          <w:rPr>
            <w:rFonts w:ascii="Cambria Math" w:hAnsi="Cambria Math"/>
            <w:lang w:val="es-CO"/>
          </w:rPr>
          <m:t>0</m:t>
        </m:r>
      </m:oMath>
      <w:r w:rsidRPr="007201D0">
        <w:rPr>
          <w:lang w:val="es-CO"/>
        </w:rPr>
        <w:t xml:space="preserve"> a </w:t>
      </w:r>
      <m:oMath>
        <m:r>
          <w:rPr>
            <w:rFonts w:ascii="Cambria Math" w:hAnsi="Cambria Math"/>
          </w:rPr>
          <m:t>β</m:t>
        </m:r>
        <m:r>
          <m:rPr>
            <m:sty m:val="p"/>
          </m:rPr>
          <w:rPr>
            <w:rFonts w:ascii="Cambria Math" w:hAnsi="Cambria Math"/>
            <w:lang w:val="es-CO"/>
          </w:rPr>
          <m:t>=</m:t>
        </m:r>
        <m:r>
          <w:rPr>
            <w:rFonts w:ascii="Cambria Math" w:hAnsi="Cambria Math"/>
            <w:lang w:val="es-CO"/>
          </w:rPr>
          <m:t>1</m:t>
        </m:r>
      </m:oMath>
      <w:r w:rsidRPr="007201D0">
        <w:rPr>
          <w:lang w:val="es-CO"/>
        </w:rPr>
        <w:t xml:space="preserve"> es un descenso legítimo:</w:t>
      </w:r>
    </w:p>
    <w:p w14:paraId="7C60D47D" w14:textId="77777777" w:rsidR="007201D0" w:rsidRDefault="007201D0" w:rsidP="007201D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9C4AD42" w14:textId="77777777" w:rsidR="007201D0" w:rsidRPr="007201D0" w:rsidRDefault="007201D0" w:rsidP="007201D0">
      <w:pPr>
        <w:pStyle w:val="FirstParagraph"/>
        <w:rPr>
          <w:lang w:val="es-CO"/>
        </w:rPr>
      </w:pPr>
      <w:r w:rsidRPr="007201D0">
        <w:rPr>
          <w:lang w:val="es-CO"/>
        </w:rPr>
        <w:t xml:space="preserve">Una transición directa de </w:t>
      </w:r>
      <m:oMath>
        <m:r>
          <w:rPr>
            <w:rFonts w:ascii="Cambria Math" w:hAnsi="Cambria Math"/>
          </w:rPr>
          <m:t>N</m:t>
        </m:r>
      </m:oMath>
      <w:r w:rsidRPr="007201D0">
        <w:rPr>
          <w:lang w:val="es-CO"/>
        </w:rPr>
        <w:t xml:space="preserve"> a </w:t>
      </w:r>
      <m:oMath>
        <m:r>
          <w:rPr>
            <w:rFonts w:ascii="Cambria Math" w:hAnsi="Cambria Math"/>
          </w:rPr>
          <m:t>N</m:t>
        </m:r>
        <m:r>
          <m:rPr>
            <m:sty m:val="p"/>
          </m:rPr>
          <w:rPr>
            <w:rFonts w:ascii="Cambria Math" w:hAnsi="Cambria Math"/>
            <w:lang w:val="es-CO"/>
          </w:rPr>
          <m:t>+</m:t>
        </m:r>
        <m:r>
          <w:rPr>
            <w:rFonts w:ascii="Cambria Math" w:hAnsi="Cambria Math"/>
            <w:lang w:val="es-CO"/>
          </w:rPr>
          <m:t>2</m:t>
        </m:r>
      </m:oMath>
      <w:r w:rsidRPr="007201D0">
        <w:rPr>
          <w:lang w:val="es-CO"/>
        </w:rPr>
        <w:t xml:space="preserve"> no es simplemente difícil. Es indefinida, porque </w:t>
      </w:r>
      <m:oMath>
        <m:r>
          <w:rPr>
            <w:rFonts w:ascii="Cambria Math" w:hAnsi="Cambria Math"/>
          </w:rPr>
          <m:t>N</m:t>
        </m:r>
        <m:r>
          <m:rPr>
            <m:sty m:val="p"/>
          </m:rPr>
          <w:rPr>
            <w:rFonts w:ascii="Cambria Math" w:hAnsi="Cambria Math"/>
            <w:lang w:val="es-CO"/>
          </w:rPr>
          <m:t>+</m:t>
        </m:r>
        <m:r>
          <w:rPr>
            <w:rFonts w:ascii="Cambria Math" w:hAnsi="Cambria Math"/>
            <w:lang w:val="es-CO"/>
          </w:rPr>
          <m:t>2</m:t>
        </m:r>
      </m:oMath>
      <w:r w:rsidRPr="007201D0">
        <w:rPr>
          <w:lang w:val="es-CO"/>
        </w:rPr>
        <w:t xml:space="preserve"> aún no ha recibido Actualidad y no ofrece espacio-tiempo, firma de fase, sustrato material ni vacío de reacoplamiento.</w:t>
      </w:r>
    </w:p>
    <w:p w14:paraId="79377B8A" w14:textId="77777777" w:rsidR="007201D0" w:rsidRPr="007201D0" w:rsidRDefault="007201D0" w:rsidP="007201D0">
      <w:pPr>
        <w:pStyle w:val="BodyText"/>
        <w:rPr>
          <w:lang w:val="es-CO"/>
        </w:rPr>
      </w:pPr>
      <w:r w:rsidRPr="007201D0">
        <w:rPr>
          <w:lang w:val="es-CO"/>
        </w:rPr>
        <w:t xml:space="preserve">Para codificar estas restricciones, introducimos una </w:t>
      </w:r>
      <w:r w:rsidRPr="007201D0">
        <w:rPr>
          <w:b/>
          <w:bCs/>
          <w:lang w:val="es-CO"/>
        </w:rPr>
        <w:t>Compuerta de Actualidad</w:t>
      </w:r>
      <w:r w:rsidRPr="007201D0">
        <w:rPr>
          <w:lang w:val="es-CO"/>
        </w:rPr>
        <w:t xml:space="preserve">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7201D0">
        <w:rPr>
          <w:lang w:val="es-CO"/>
        </w:rPr>
        <w:t xml:space="preserve">, un término dependiente de la fase que permite el mínimo del sucesor solo cuando la fase objetivo se encuentra dentro de la Ventana Activa. Formulamos un potencial de dos estados con compuerta, derivamos las ecuaciones acopladas </w:t>
      </w:r>
      <m:oMath>
        <m:r>
          <w:rPr>
            <w:rFonts w:ascii="Cambria Math" w:hAnsi="Cambria Math"/>
          </w:rPr>
          <m:t>φ</m:t>
        </m:r>
      </m:oMath>
      <w:r w:rsidRPr="007201D0">
        <w:rPr>
          <w:lang w:val="es-CO"/>
        </w:rPr>
        <w:t>-</w:t>
      </w:r>
      <m:oMath>
        <m:r>
          <w:rPr>
            <w:rFonts w:ascii="Cambria Math" w:hAnsi="Cambria Math"/>
          </w:rPr>
          <m:t>α</m:t>
        </m:r>
      </m:oMath>
      <w:r w:rsidRPr="007201D0">
        <w:rPr>
          <w:lang w:val="es-CO"/>
        </w:rPr>
        <w:t>-</w:t>
      </w:r>
      <m:oMath>
        <m:r>
          <w:rPr>
            <w:rFonts w:ascii="Cambria Math" w:hAnsi="Cambria Math"/>
          </w:rPr>
          <m:t>β</m:t>
        </m:r>
      </m:oMath>
      <w:r w:rsidRPr="007201D0">
        <w:rPr>
          <w:lang w:val="es-CO"/>
        </w:rPr>
        <w:t xml:space="preserve"> , definimos un operador de transición direccional y </w:t>
      </w:r>
      <w:r w:rsidRPr="007201D0">
        <w:rPr>
          <w:lang w:val="es-CO"/>
        </w:rPr>
        <w:lastRenderedPageBreak/>
        <w:t>reinterpretamos los umbrales de nucleación, la tensión superficial, el amortiguamiento topológico y las simulaciones tridimensionales en red bajo la regla de la espira adyacente.</w:t>
      </w:r>
    </w:p>
    <w:p w14:paraId="608B50AC" w14:textId="77777777" w:rsidR="007201D0" w:rsidRPr="007201D0" w:rsidRDefault="007201D0" w:rsidP="007201D0">
      <w:pPr>
        <w:pStyle w:val="BodyText"/>
        <w:rPr>
          <w:lang w:val="es-CO"/>
        </w:rPr>
      </w:pPr>
      <w:r w:rsidRPr="007201D0">
        <w:rPr>
          <w:lang w:val="es-CO"/>
        </w:rPr>
        <w:t>El modelo numérico puede demostrar un cruce estable de barrera en un parámetro de orden. Un resonador experimental de dos estados puede reproducir una conmutación y una emisión en ráfaga análogas. Ninguno de estos resultados, por sí solo, demuestra una transición multiversal. Una prueba genuina del Aetherion requeriría, además, evidencia de una firma de rama no local, un reacoplamiento coherente del vehículo completo, un cambio irreversible de universo operativo y el cumplimiento de las restricciones de la Ventana Activa y de la Ventana de Relevo.</w:t>
      </w:r>
    </w:p>
    <w:p w14:paraId="5BA2B3EB" w14:textId="77777777" w:rsidR="007201D0" w:rsidRPr="007201D0" w:rsidRDefault="007201D0" w:rsidP="007201D0">
      <w:pPr>
        <w:pStyle w:val="BodyText"/>
        <w:rPr>
          <w:lang w:val="es-CO"/>
        </w:rPr>
      </w:pPr>
      <w:r w:rsidRPr="007201D0">
        <w:rPr>
          <w:lang w:val="es-CO"/>
        </w:rPr>
        <w:t>El marco resultante preserva la integridad causal:</w:t>
      </w:r>
    </w:p>
    <w:p w14:paraId="0BDD2B9F" w14:textId="77777777" w:rsidR="007201D0" w:rsidRPr="007201D0" w:rsidRDefault="007201D0" w:rsidP="007201D0">
      <w:pPr>
        <w:pStyle w:val="Compact"/>
        <w:numPr>
          <w:ilvl w:val="0"/>
          <w:numId w:val="1"/>
        </w:numPr>
        <w:jc w:val="both"/>
        <w:rPr>
          <w:lang w:val="es-CO"/>
        </w:rPr>
      </w:pPr>
      <w:r w:rsidRPr="007201D0">
        <w:rPr>
          <w:lang w:val="es-CO"/>
        </w:rPr>
        <w:t>el pasado de origen no puede volver a visitarse;</w:t>
      </w:r>
    </w:p>
    <w:p w14:paraId="3EDF1FCB" w14:textId="77777777" w:rsidR="007201D0" w:rsidRPr="007201D0" w:rsidRDefault="007201D0" w:rsidP="007201D0">
      <w:pPr>
        <w:pStyle w:val="Compact"/>
        <w:numPr>
          <w:ilvl w:val="0"/>
          <w:numId w:val="1"/>
        </w:numPr>
        <w:jc w:val="both"/>
        <w:rPr>
          <w:lang w:val="es-CO"/>
        </w:rPr>
      </w:pPr>
      <w:r w:rsidRPr="007201D0">
        <w:rPr>
          <w:lang w:val="es-CO"/>
        </w:rPr>
        <w:t xml:space="preserve">una fase homóloga activa en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xml:space="preserve"> puede parecerse al pasado del viajero sin ser ese pasado;</w:t>
      </w:r>
    </w:p>
    <w:p w14:paraId="10D38EF5" w14:textId="77777777" w:rsidR="007201D0" w:rsidRPr="007201D0" w:rsidRDefault="007201D0" w:rsidP="007201D0">
      <w:pPr>
        <w:pStyle w:val="Compact"/>
        <w:numPr>
          <w:ilvl w:val="0"/>
          <w:numId w:val="1"/>
        </w:numPr>
        <w:jc w:val="both"/>
        <w:rPr>
          <w:lang w:val="es-CO"/>
        </w:rPr>
      </w:pPr>
      <w:r w:rsidRPr="007201D0">
        <w:rPr>
          <w:lang w:val="es-CO"/>
        </w:rPr>
        <w:t>la memoria del predecesor puede aparecer como profecía sin acceso a un futuro completo;</w:t>
      </w:r>
    </w:p>
    <w:p w14:paraId="1F20092C" w14:textId="77777777" w:rsidR="007201D0" w:rsidRPr="007201D0" w:rsidRDefault="007201D0" w:rsidP="007201D0">
      <w:pPr>
        <w:pStyle w:val="Compact"/>
        <w:numPr>
          <w:ilvl w:val="0"/>
          <w:numId w:val="1"/>
        </w:numPr>
        <w:jc w:val="both"/>
        <w:rPr>
          <w:lang w:val="es-CO"/>
        </w:rPr>
      </w:pPr>
      <w:r w:rsidRPr="007201D0">
        <w:rPr>
          <w:lang w:val="es-CO"/>
        </w:rPr>
        <w:t>los seres de origen profundo solo pueden encontrarse si atravesaron todos los universos intermedios;</w:t>
      </w:r>
    </w:p>
    <w:p w14:paraId="2B0CB15B" w14:textId="77777777" w:rsidR="007201D0" w:rsidRPr="007201D0" w:rsidRDefault="007201D0" w:rsidP="007201D0">
      <w:pPr>
        <w:pStyle w:val="Compact"/>
        <w:numPr>
          <w:ilvl w:val="0"/>
          <w:numId w:val="1"/>
        </w:numPr>
        <w:jc w:val="both"/>
        <w:rPr>
          <w:lang w:val="es-CO"/>
        </w:rPr>
      </w:pPr>
      <w:r w:rsidRPr="007201D0">
        <w:rPr>
          <w:lang w:val="es-CO"/>
        </w:rPr>
        <w:t>y toda transición exitosa es una emigración ontológica permanente.</w:t>
      </w:r>
    </w:p>
    <w:p w14:paraId="20FCB7C4" w14:textId="77777777" w:rsidR="007201D0" w:rsidRDefault="00000000" w:rsidP="007201D0">
      <w:r>
        <w:pict w14:anchorId="525B6906">
          <v:rect id="_x0000_i1026" style="width:0;height:1.5pt" o:hralign="center" o:hrstd="t" o:hr="t"/>
        </w:pict>
      </w:r>
    </w:p>
    <w:p w14:paraId="1A22AD87" w14:textId="77777777" w:rsidR="007201D0" w:rsidRPr="007201D0" w:rsidRDefault="007201D0" w:rsidP="007201D0">
      <w:pPr>
        <w:pStyle w:val="Heading2"/>
        <w:rPr>
          <w:lang w:val="es-CO"/>
        </w:rPr>
      </w:pPr>
      <w:bookmarkStart w:id="6" w:name="introduction"/>
      <w:bookmarkEnd w:id="5"/>
      <w:r w:rsidRPr="007201D0">
        <w:rPr>
          <w:lang w:val="es-CO"/>
        </w:rPr>
        <w:t>1 Introducción</w:t>
      </w:r>
    </w:p>
    <w:p w14:paraId="3F67C6EB" w14:textId="77777777" w:rsidR="007201D0" w:rsidRPr="007201D0" w:rsidRDefault="007201D0" w:rsidP="007201D0">
      <w:pPr>
        <w:pStyle w:val="FirstParagraph"/>
        <w:rPr>
          <w:lang w:val="es-CO"/>
        </w:rPr>
      </w:pPr>
      <w:r w:rsidRPr="007201D0">
        <w:rPr>
          <w:lang w:val="es-CO"/>
        </w:rPr>
        <w:t xml:space="preserve">El programa Aetherion comienza con una pregunta local de ingeniería: ¿puede un gradiente espacial controlado del exponente de escalamiento temporal RTM </w:t>
      </w:r>
      <m:oMath>
        <m:r>
          <w:rPr>
            <w:rFonts w:ascii="Cambria Math" w:hAnsi="Cambria Math"/>
          </w:rPr>
          <m:t>α</m:t>
        </m:r>
      </m:oMath>
      <w:r w:rsidRPr="007201D0">
        <w:rPr>
          <w:lang w:val="es-CO"/>
        </w:rPr>
        <w:t xml:space="preserve"> producir una respuesta de campo medible?</w:t>
      </w:r>
    </w:p>
    <w:p w14:paraId="0B470C07" w14:textId="77777777" w:rsidR="007201D0" w:rsidRPr="007201D0" w:rsidRDefault="007201D0" w:rsidP="007201D0">
      <w:pPr>
        <w:pStyle w:val="BodyText"/>
        <w:rPr>
          <w:lang w:val="es-CO"/>
        </w:rPr>
      </w:pPr>
      <w:r w:rsidRPr="007201D0">
        <w:rPr>
          <w:lang w:val="es-CO"/>
        </w:rPr>
        <w:t>Su extensión más ambiciosa plantea una pregunta más radical:</w:t>
      </w:r>
    </w:p>
    <w:p w14:paraId="3FA5162D" w14:textId="77777777" w:rsidR="007201D0" w:rsidRPr="007201D0" w:rsidRDefault="007201D0" w:rsidP="007201D0">
      <w:pPr>
        <w:pStyle w:val="BlockText"/>
        <w:rPr>
          <w:lang w:val="es-CO"/>
        </w:rPr>
      </w:pPr>
      <w:r w:rsidRPr="007201D0">
        <w:rPr>
          <w:lang w:val="es-CO"/>
        </w:rPr>
        <w:t>¿Puede un sistema coherente macroscópico cambiar el universo al que pertenece?</w:t>
      </w:r>
    </w:p>
    <w:p w14:paraId="3B508794" w14:textId="77777777" w:rsidR="007201D0" w:rsidRPr="007201D0" w:rsidRDefault="007201D0" w:rsidP="007201D0">
      <w:pPr>
        <w:pStyle w:val="FirstParagraph"/>
        <w:rPr>
          <w:lang w:val="es-CO"/>
        </w:rPr>
      </w:pPr>
      <w:r w:rsidRPr="007201D0">
        <w:rPr>
          <w:lang w:val="es-CO"/>
        </w:rPr>
        <w:t>La respuesta revisada es más limitada que el viaje multiversal sin restricciones y más exigente que la propulsión ordinaria.</w:t>
      </w:r>
    </w:p>
    <w:p w14:paraId="1B6DFA55" w14:textId="77777777" w:rsidR="007201D0" w:rsidRPr="007201D0" w:rsidRDefault="007201D0" w:rsidP="007201D0">
      <w:pPr>
        <w:pStyle w:val="BodyText"/>
        <w:rPr>
          <w:lang w:val="es-CO"/>
        </w:rPr>
      </w:pPr>
      <w:r w:rsidRPr="007201D0">
        <w:rPr>
          <w:lang w:val="es-CO"/>
        </w:rPr>
        <w:t>Un Aetherion no puede seleccionar cualquier realidad imaginable.</w:t>
      </w:r>
    </w:p>
    <w:p w14:paraId="65293FE1" w14:textId="77777777" w:rsidR="007201D0" w:rsidRPr="007201D0" w:rsidRDefault="007201D0" w:rsidP="007201D0">
      <w:pPr>
        <w:pStyle w:val="BodyText"/>
        <w:rPr>
          <w:lang w:val="es-CO"/>
        </w:rPr>
      </w:pPr>
      <w:r w:rsidRPr="007201D0">
        <w:rPr>
          <w:lang w:val="es-CO"/>
        </w:rPr>
        <w:t>No puede atravesar líneas de tiempo completas.</w:t>
      </w:r>
    </w:p>
    <w:p w14:paraId="7A8492FF" w14:textId="77777777" w:rsidR="007201D0" w:rsidRPr="007201D0" w:rsidRDefault="007201D0" w:rsidP="007201D0">
      <w:pPr>
        <w:pStyle w:val="BodyText"/>
        <w:rPr>
          <w:lang w:val="es-CO"/>
        </w:rPr>
      </w:pPr>
      <w:r w:rsidRPr="007201D0">
        <w:rPr>
          <w:lang w:val="es-CO"/>
        </w:rPr>
        <w:t>No puede regresar al universo que abandonó.</w:t>
      </w:r>
    </w:p>
    <w:p w14:paraId="4B082EEE" w14:textId="77777777" w:rsidR="007201D0" w:rsidRPr="007201D0" w:rsidRDefault="007201D0" w:rsidP="007201D0">
      <w:pPr>
        <w:pStyle w:val="BodyText"/>
        <w:rPr>
          <w:lang w:val="es-CO"/>
        </w:rPr>
      </w:pPr>
      <w:r w:rsidRPr="007201D0">
        <w:rPr>
          <w:lang w:val="es-CO"/>
        </w:rPr>
        <w:t>No puede entrar en un futuro que aún no existe.</w:t>
      </w:r>
    </w:p>
    <w:p w14:paraId="13FD48B0" w14:textId="77777777" w:rsidR="007201D0" w:rsidRPr="007201D0" w:rsidRDefault="007201D0" w:rsidP="007201D0">
      <w:pPr>
        <w:pStyle w:val="BodyText"/>
        <w:rPr>
          <w:lang w:val="es-CO"/>
        </w:rPr>
      </w:pPr>
      <w:r w:rsidRPr="007201D0">
        <w:rPr>
          <w:lang w:val="es-CO"/>
        </w:rPr>
        <w:t xml:space="preserve">Puede, bajo una combinación única de sincronización cosmológica, compatibilidad de fase, coherencia macroscópica y energía de transición suficiente, desacoplarse del Universo </w:t>
      </w:r>
      <m:oMath>
        <m:r>
          <w:rPr>
            <w:rFonts w:ascii="Cambria Math" w:hAnsi="Cambria Math"/>
          </w:rPr>
          <m:t>N</m:t>
        </m:r>
      </m:oMath>
      <w:r w:rsidRPr="007201D0">
        <w:rPr>
          <w:lang w:val="es-CO"/>
        </w:rPr>
        <w:t xml:space="preserve"> y reacoplarse al Universo sucesor inmediatamente adyacente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w:t>
      </w:r>
    </w:p>
    <w:p w14:paraId="76DA54D0" w14:textId="77777777" w:rsidR="007201D0" w:rsidRPr="007201D0" w:rsidRDefault="007201D0" w:rsidP="007201D0">
      <w:pPr>
        <w:pStyle w:val="BodyText"/>
        <w:rPr>
          <w:lang w:val="es-CO"/>
        </w:rPr>
      </w:pPr>
      <w:r w:rsidRPr="007201D0">
        <w:rPr>
          <w:lang w:val="es-CO"/>
        </w:rPr>
        <w:t xml:space="preserve">Esta operación se denomina </w:t>
      </w:r>
      <w:r w:rsidRPr="007201D0">
        <w:rPr>
          <w:b/>
          <w:bCs/>
          <w:lang w:val="es-CO"/>
        </w:rPr>
        <w:t>salto de rama</w:t>
      </w:r>
      <w:r w:rsidRPr="007201D0">
        <w:rPr>
          <w:lang w:val="es-CO"/>
        </w:rPr>
        <w:t xml:space="preserve"> solo por convención histórica.</w:t>
      </w:r>
    </w:p>
    <w:p w14:paraId="30F49757" w14:textId="77777777" w:rsidR="007201D0" w:rsidRPr="007201D0" w:rsidRDefault="007201D0" w:rsidP="007201D0">
      <w:pPr>
        <w:pStyle w:val="BodyText"/>
        <w:rPr>
          <w:lang w:val="es-CO"/>
        </w:rPr>
      </w:pPr>
      <w:r w:rsidRPr="007201D0">
        <w:rPr>
          <w:lang w:val="es-CO"/>
        </w:rPr>
        <w:t>Su nombre canónico es:</w:t>
      </w:r>
    </w:p>
    <w:p w14:paraId="325EAE1C" w14:textId="77777777" w:rsidR="007201D0" w:rsidRPr="007201D0" w:rsidRDefault="007201D0" w:rsidP="007201D0">
      <w:pPr>
        <w:pStyle w:val="BlockText"/>
        <w:rPr>
          <w:lang w:val="es-CO"/>
        </w:rPr>
      </w:pPr>
      <w:r w:rsidRPr="007201D0">
        <w:rPr>
          <w:b/>
          <w:bCs/>
          <w:lang w:val="es-CO"/>
        </w:rPr>
        <w:t>Transición a la espira adyacente</w:t>
      </w:r>
    </w:p>
    <w:p w14:paraId="754A4947" w14:textId="77777777" w:rsidR="007201D0" w:rsidRPr="007201D0" w:rsidRDefault="007201D0" w:rsidP="007201D0">
      <w:pPr>
        <w:pStyle w:val="Heading3"/>
        <w:rPr>
          <w:lang w:val="es-CO"/>
        </w:rPr>
      </w:pPr>
      <w:bookmarkStart w:id="7" w:name="Xc468c26219d514dbb4014a4632b668c0452dc3b"/>
      <w:r w:rsidRPr="007201D0">
        <w:rPr>
          <w:lang w:val="es-CO"/>
        </w:rPr>
        <w:lastRenderedPageBreak/>
        <w:t xml:space="preserve">1.1 Motivación: de las capas jerárquicas de </w:t>
      </w:r>
      <m:oMath>
        <m:r>
          <m:rPr>
            <m:sty m:val="bi"/>
          </m:rPr>
          <w:rPr>
            <w:rFonts w:ascii="Cambria Math" w:hAnsi="Cambria Math"/>
          </w:rPr>
          <m:t>α</m:t>
        </m:r>
      </m:oMath>
      <w:r w:rsidRPr="007201D0">
        <w:rPr>
          <w:lang w:val="es-CO"/>
        </w:rPr>
        <w:t xml:space="preserve"> a la sucesión universal</w:t>
      </w:r>
    </w:p>
    <w:p w14:paraId="3DEA1238" w14:textId="77777777" w:rsidR="007201D0" w:rsidRPr="007201D0" w:rsidRDefault="007201D0" w:rsidP="007201D0">
      <w:pPr>
        <w:pStyle w:val="FirstParagraph"/>
        <w:rPr>
          <w:lang w:val="es-CO"/>
        </w:rPr>
      </w:pPr>
      <w:r w:rsidRPr="007201D0">
        <w:rPr>
          <w:lang w:val="es-CO"/>
        </w:rPr>
        <w:t>RTM estudia relaciones de la forma:</w:t>
      </w:r>
    </w:p>
    <w:p w14:paraId="57C9B7B3" w14:textId="77777777" w:rsidR="007201D0" w:rsidRDefault="007201D0" w:rsidP="007201D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oMath>
      </m:oMathPara>
    </w:p>
    <w:p w14:paraId="70992132" w14:textId="77777777" w:rsidR="007201D0" w:rsidRPr="007201D0" w:rsidRDefault="007201D0" w:rsidP="007201D0">
      <w:pPr>
        <w:pStyle w:val="FirstParagraph"/>
        <w:rPr>
          <w:lang w:val="es-CO"/>
        </w:rPr>
      </w:pPr>
      <w:r w:rsidRPr="007201D0">
        <w:rPr>
          <w:lang w:val="es-CO"/>
        </w:rPr>
        <w:t xml:space="preserve">donde </w:t>
      </w:r>
      <m:oMath>
        <m:r>
          <w:rPr>
            <w:rFonts w:ascii="Cambria Math" w:hAnsi="Cambria Math"/>
          </w:rPr>
          <m:t>α</m:t>
        </m:r>
      </m:oMath>
      <w:r w:rsidRPr="007201D0">
        <w:rPr>
          <w:lang w:val="es-CO"/>
        </w:rPr>
        <w:t xml:space="preserve"> caracteriza cómo cambia el comportamiento temporal con la escala en un sistema especificado.</w:t>
      </w:r>
    </w:p>
    <w:p w14:paraId="3D9B6CD5" w14:textId="77777777" w:rsidR="007201D0" w:rsidRPr="007201D0" w:rsidRDefault="007201D0" w:rsidP="007201D0">
      <w:pPr>
        <w:pStyle w:val="BodyText"/>
        <w:rPr>
          <w:lang w:val="es-CO"/>
        </w:rPr>
      </w:pPr>
      <w:r w:rsidRPr="007201D0">
        <w:rPr>
          <w:lang w:val="es-CO"/>
        </w:rPr>
        <w:t xml:space="preserve">Las redes simuladas y las estructuras multiescala pueden exhibir regímenes efectivos de </w:t>
      </w:r>
      <m:oMath>
        <m:r>
          <w:rPr>
            <w:rFonts w:ascii="Cambria Math" w:hAnsi="Cambria Math"/>
          </w:rPr>
          <m:t>α</m:t>
        </m:r>
      </m:oMath>
      <w:r w:rsidRPr="007201D0">
        <w:rPr>
          <w:lang w:val="es-CO"/>
        </w:rPr>
        <w:t xml:space="preserve"> diferenciados. Estos regímenes motivan la idea de que la coherencia puede organizarse en bandas estables. La hipótesis original del Aetherion extendió esta observación a una interpretación multiversal: las diferentes bandas de </w:t>
      </w:r>
      <m:oMath>
        <m:r>
          <w:rPr>
            <w:rFonts w:ascii="Cambria Math" w:hAnsi="Cambria Math"/>
          </w:rPr>
          <m:t>α</m:t>
        </m:r>
      </m:oMath>
      <w:r w:rsidRPr="007201D0">
        <w:rPr>
          <w:lang w:val="es-CO"/>
        </w:rPr>
        <w:t xml:space="preserve"> se trataban como ramas de universo distintas.</w:t>
      </w:r>
    </w:p>
    <w:p w14:paraId="0EAAEFFD" w14:textId="77777777" w:rsidR="007201D0" w:rsidRPr="007201D0" w:rsidRDefault="007201D0" w:rsidP="007201D0">
      <w:pPr>
        <w:pStyle w:val="BodyText"/>
        <w:rPr>
          <w:lang w:val="es-CO"/>
        </w:rPr>
      </w:pPr>
      <w:r w:rsidRPr="007201D0">
        <w:rPr>
          <w:lang w:val="es-CO"/>
        </w:rPr>
        <w:t>El modelo revisado separa tres conceptos que no deben confundirse:</w:t>
      </w:r>
    </w:p>
    <w:p w14:paraId="4EC570C3" w14:textId="77777777" w:rsidR="007201D0" w:rsidRPr="007201D0" w:rsidRDefault="007201D0" w:rsidP="007201D0">
      <w:pPr>
        <w:numPr>
          <w:ilvl w:val="0"/>
          <w:numId w:val="4"/>
        </w:numPr>
        <w:rPr>
          <w:lang w:val="es-CO"/>
        </w:rPr>
      </w:pPr>
      <w:r w:rsidRPr="007201D0">
        <w:rPr>
          <w:b/>
          <w:bCs/>
          <w:lang w:val="es-CO"/>
        </w:rPr>
        <w:t xml:space="preserve">Valor efectivo medido o simulado de </w:t>
      </w:r>
      <m:oMath>
        <m:r>
          <w:rPr>
            <w:rFonts w:ascii="Cambria Math" w:hAnsi="Cambria Math"/>
          </w:rPr>
          <m:t>α</m:t>
        </m:r>
      </m:oMath>
      <w:r w:rsidRPr="007201D0">
        <w:rPr>
          <w:lang w:val="es-CO"/>
        </w:rPr>
        <w:br/>
        <w:t>Un exponente de escalamiento local derivado de un sistema, una red, un material o una configuración de campo.</w:t>
      </w:r>
    </w:p>
    <w:p w14:paraId="0783B6FE" w14:textId="77777777" w:rsidR="007201D0" w:rsidRPr="007201D0" w:rsidRDefault="007201D0" w:rsidP="007201D0">
      <w:pPr>
        <w:numPr>
          <w:ilvl w:val="0"/>
          <w:numId w:val="4"/>
        </w:numPr>
        <w:rPr>
          <w:lang w:val="es-CO"/>
        </w:rPr>
      </w:pPr>
      <w:r w:rsidRPr="007201D0">
        <w:rPr>
          <w:b/>
          <w:bCs/>
          <w:lang w:val="es-CO"/>
        </w:rPr>
        <w:t xml:space="preserve">Valor de ingeniería de </w:t>
      </w:r>
      <m:oMath>
        <m:acc>
          <m:accPr>
            <m:chr m:val="̃"/>
            <m:ctrlPr>
              <w:rPr>
                <w:rFonts w:ascii="Cambria Math" w:hAnsi="Cambria Math"/>
              </w:rPr>
            </m:ctrlPr>
          </m:accPr>
          <m:e>
            <m:r>
              <w:rPr>
                <w:rFonts w:ascii="Cambria Math" w:hAnsi="Cambria Math"/>
              </w:rPr>
              <m:t>α</m:t>
            </m:r>
          </m:e>
        </m:acc>
      </m:oMath>
      <w:r w:rsidRPr="007201D0">
        <w:rPr>
          <w:lang w:val="es-CO"/>
        </w:rPr>
        <w:br/>
        <w:t>Una variable de control normalizada que se usa para describir un gradiente impuesto dentro de un dispositivo.</w:t>
      </w:r>
    </w:p>
    <w:p w14:paraId="630FF30E" w14:textId="77777777" w:rsidR="007201D0" w:rsidRPr="007201D0" w:rsidRDefault="007201D0" w:rsidP="007201D0">
      <w:pPr>
        <w:numPr>
          <w:ilvl w:val="0"/>
          <w:numId w:val="4"/>
        </w:numPr>
        <w:rPr>
          <w:lang w:val="es-CO"/>
        </w:rPr>
      </w:pPr>
      <w:r w:rsidRPr="007201D0">
        <w:rPr>
          <w:b/>
          <w:bCs/>
          <w:lang w:val="es-CO"/>
        </w:rPr>
        <w:t xml:space="preserve">Índice de sucesión universal </w:t>
      </w:r>
      <m:oMath>
        <m:r>
          <w:rPr>
            <w:rFonts w:ascii="Cambria Math" w:hAnsi="Cambria Math"/>
          </w:rPr>
          <m:t>N</m:t>
        </m:r>
      </m:oMath>
      <w:r w:rsidRPr="007201D0">
        <w:rPr>
          <w:lang w:val="es-CO"/>
        </w:rPr>
        <w:br/>
        <w:t>Una etiqueta narrativo-cosmológica que identifica una espira de la Espiral.</w:t>
      </w:r>
    </w:p>
    <w:p w14:paraId="75EC568B" w14:textId="77777777" w:rsidR="007201D0" w:rsidRPr="007201D0" w:rsidRDefault="007201D0" w:rsidP="007201D0">
      <w:pPr>
        <w:pStyle w:val="FirstParagraph"/>
        <w:rPr>
          <w:lang w:val="es-CO"/>
        </w:rPr>
      </w:pPr>
      <w:r w:rsidRPr="007201D0">
        <w:rPr>
          <w:lang w:val="es-CO"/>
        </w:rPr>
        <w:t xml:space="preserve">La existencia de varios regímenes de </w:t>
      </w:r>
      <m:oMath>
        <m:r>
          <w:rPr>
            <w:rFonts w:ascii="Cambria Math" w:hAnsi="Cambria Math"/>
          </w:rPr>
          <m:t>α</m:t>
        </m:r>
      </m:oMath>
      <w:r w:rsidRPr="007201D0">
        <w:rPr>
          <w:lang w:val="es-CO"/>
        </w:rPr>
        <w:t xml:space="preserve"> no demuestra, por sí sola, la existencia de varios universos. En cambio, el campo </w:t>
      </w:r>
      <m:oMath>
        <m:r>
          <w:rPr>
            <w:rFonts w:ascii="Cambria Math" w:hAnsi="Cambria Math"/>
          </w:rPr>
          <m:t>α</m:t>
        </m:r>
      </m:oMath>
      <w:r w:rsidRPr="007201D0">
        <w:rPr>
          <w:lang w:val="es-CO"/>
        </w:rPr>
        <w:t xml:space="preserve"> proporciona el mecanismo local propuesto mediante el cual un Aetherion modifica la coherencia lo suficiente como para interactuar con una transición cosmológica que ya existe.</w:t>
      </w:r>
    </w:p>
    <w:p w14:paraId="06C1195F" w14:textId="77777777" w:rsidR="007201D0" w:rsidRPr="007201D0" w:rsidRDefault="007201D0" w:rsidP="007201D0">
      <w:pPr>
        <w:pStyle w:val="BodyText"/>
        <w:rPr>
          <w:lang w:val="es-CO"/>
        </w:rPr>
      </w:pPr>
      <w:r w:rsidRPr="007201D0">
        <w:rPr>
          <w:lang w:val="es-CO"/>
        </w:rPr>
        <w:t xml:space="preserve">El Aetherion no crea el Universo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w:t>
      </w:r>
    </w:p>
    <w:p w14:paraId="38F70331" w14:textId="77777777" w:rsidR="007201D0" w:rsidRPr="007201D0" w:rsidRDefault="007201D0" w:rsidP="007201D0">
      <w:pPr>
        <w:pStyle w:val="BodyText"/>
        <w:rPr>
          <w:lang w:val="es-CO"/>
        </w:rPr>
      </w:pPr>
      <w:r w:rsidRPr="007201D0">
        <w:rPr>
          <w:lang w:val="es-CO"/>
        </w:rPr>
        <w:t>Intenta sincronizarse con él.</w:t>
      </w:r>
    </w:p>
    <w:p w14:paraId="774232AF" w14:textId="77777777" w:rsidR="007201D0" w:rsidRPr="007201D0" w:rsidRDefault="007201D0" w:rsidP="007201D0">
      <w:pPr>
        <w:pStyle w:val="Heading3"/>
        <w:rPr>
          <w:lang w:val="es-CO"/>
        </w:rPr>
      </w:pPr>
      <w:bookmarkStart w:id="8" w:name="the-spiral-current-revision"/>
      <w:bookmarkEnd w:id="7"/>
      <w:r w:rsidRPr="007201D0">
        <w:rPr>
          <w:lang w:val="es-CO"/>
        </w:rPr>
        <w:t>1.2 La revisión de la Corriente Espiral</w:t>
      </w:r>
    </w:p>
    <w:p w14:paraId="419F5325" w14:textId="77777777" w:rsidR="007201D0" w:rsidRPr="007201D0" w:rsidRDefault="007201D0" w:rsidP="007201D0">
      <w:pPr>
        <w:pStyle w:val="FirstParagraph"/>
        <w:rPr>
          <w:lang w:val="es-CO"/>
        </w:rPr>
      </w:pPr>
      <w:r w:rsidRPr="007201D0">
        <w:rPr>
          <w:lang w:val="es-CO"/>
        </w:rPr>
        <w:t>La cosmología revisada sustituye un catálogo simultáneo de ramas completas por una Corriente finita que avanza a través de una Espiral ordenada.</w:t>
      </w:r>
    </w:p>
    <w:p w14:paraId="184577C1" w14:textId="77777777" w:rsidR="007201D0" w:rsidRPr="007201D0" w:rsidRDefault="007201D0" w:rsidP="007201D0">
      <w:pPr>
        <w:pStyle w:val="SourceCode"/>
        <w:rPr>
          <w:lang w:val="es-CO"/>
        </w:rPr>
      </w:pPr>
      <w:r w:rsidRPr="007201D0">
        <w:rPr>
          <w:rStyle w:val="VerbatimChar"/>
          <w:lang w:val="es-CO"/>
        </w:rPr>
        <w:t>LA CORRIENTE ESPIRAL</w:t>
      </w:r>
      <w:r w:rsidRPr="007201D0">
        <w:rPr>
          <w:lang w:val="es-CO"/>
        </w:rPr>
        <w:br/>
      </w:r>
      <w:r w:rsidRPr="007201D0">
        <w:rPr>
          <w:rStyle w:val="VerbatimChar"/>
          <w:lang w:val="es-CO"/>
        </w:rPr>
        <w:t>══════════════════════════════════════════════════════════════════════════════</w:t>
      </w:r>
      <w:r w:rsidRPr="007201D0">
        <w:rPr>
          <w:lang w:val="es-CO"/>
        </w:rPr>
        <w:br/>
      </w:r>
      <w:r w:rsidRPr="007201D0">
        <w:rPr>
          <w:lang w:val="es-CO"/>
        </w:rPr>
        <w:br/>
      </w:r>
      <w:r w:rsidRPr="007201D0">
        <w:rPr>
          <w:rStyle w:val="VerbatimChar"/>
          <w:lang w:val="es-CO"/>
        </w:rPr>
        <w:t xml:space="preserve">                       UNIVERSO N-1</w:t>
      </w:r>
      <w:r w:rsidRPr="007201D0">
        <w:rPr>
          <w:lang w:val="es-CO"/>
        </w:rPr>
        <w:br/>
      </w:r>
      <w:r w:rsidRPr="007201D0">
        <w:rPr>
          <w:rStyle w:val="VerbatimChar"/>
          <w:lang w:val="es-CO"/>
        </w:rPr>
        <w:t xml:space="preserve">                    ╭────────────────╮</w:t>
      </w:r>
      <w:r w:rsidRPr="007201D0">
        <w:rPr>
          <w:lang w:val="es-CO"/>
        </w:rPr>
        <w:br/>
      </w:r>
      <w:r w:rsidRPr="007201D0">
        <w:rPr>
          <w:rStyle w:val="VerbatimChar"/>
          <w:lang w:val="es-CO"/>
        </w:rPr>
        <w:t xml:space="preserve">                  ╭─╯                ╰─╮</w:t>
      </w:r>
      <w:r w:rsidRPr="007201D0">
        <w:rPr>
          <w:lang w:val="es-CO"/>
        </w:rPr>
        <w:br/>
      </w:r>
      <w:r w:rsidRPr="007201D0">
        <w:rPr>
          <w:rStyle w:val="VerbatimChar"/>
          <w:lang w:val="es-CO"/>
        </w:rPr>
        <w:t xml:space="preserve">                 │                      │</w:t>
      </w:r>
      <w:r w:rsidRPr="007201D0">
        <w:rPr>
          <w:lang w:val="es-CO"/>
        </w:rPr>
        <w:br/>
      </w:r>
      <w:r w:rsidRPr="007201D0">
        <w:rPr>
          <w:rStyle w:val="VerbatimChar"/>
          <w:lang w:val="es-CO"/>
        </w:rPr>
        <w:t xml:space="preserve">                  ╰─╮                ╭─╯</w:t>
      </w:r>
      <w:r w:rsidRPr="007201D0">
        <w:rPr>
          <w:lang w:val="es-CO"/>
        </w:rPr>
        <w:br/>
      </w:r>
      <w:r w:rsidRPr="007201D0">
        <w:rPr>
          <w:rStyle w:val="VerbatimChar"/>
          <w:lang w:val="es-CO"/>
        </w:rPr>
        <w:t xml:space="preserve">                    ╰──────╮  ╭──────╯</w:t>
      </w:r>
      <w:r w:rsidRPr="007201D0">
        <w:rPr>
          <w:lang w:val="es-CO"/>
        </w:rPr>
        <w:br/>
      </w:r>
      <w:r w:rsidRPr="007201D0">
        <w:rPr>
          <w:rStyle w:val="VerbatimChar"/>
          <w:lang w:val="es-CO"/>
        </w:rPr>
        <w:t xml:space="preserve">                           │  │</w:t>
      </w:r>
      <w:r w:rsidRPr="007201D0">
        <w:rPr>
          <w:lang w:val="es-CO"/>
        </w:rPr>
        <w:br/>
      </w:r>
      <w:r w:rsidRPr="007201D0">
        <w:rPr>
          <w:rStyle w:val="VerbatimChar"/>
          <w:lang w:val="es-CO"/>
        </w:rPr>
        <w:t xml:space="preserve">                           │  ▼</w:t>
      </w:r>
      <w:r w:rsidRPr="007201D0">
        <w:rPr>
          <w:lang w:val="es-CO"/>
        </w:rPr>
        <w:br/>
      </w:r>
      <w:r w:rsidRPr="007201D0">
        <w:rPr>
          <w:rStyle w:val="VerbatimChar"/>
          <w:lang w:val="es-CO"/>
        </w:rPr>
        <w:t xml:space="preserve">                         UNIVERSO N</w:t>
      </w:r>
      <w:r w:rsidRPr="007201D0">
        <w:rPr>
          <w:lang w:val="es-CO"/>
        </w:rPr>
        <w:br/>
      </w:r>
      <w:r w:rsidRPr="007201D0">
        <w:rPr>
          <w:rStyle w:val="VerbatimChar"/>
          <w:lang w:val="es-CO"/>
        </w:rPr>
        <w:t xml:space="preserve">                    ╭────────────────╮</w:t>
      </w:r>
      <w:r w:rsidRPr="007201D0">
        <w:rPr>
          <w:lang w:val="es-CO"/>
        </w:rPr>
        <w:br/>
      </w:r>
      <w:r w:rsidRPr="007201D0">
        <w:rPr>
          <w:rStyle w:val="VerbatimChar"/>
          <w:lang w:val="es-CO"/>
        </w:rPr>
        <w:t xml:space="preserve">                  ╭─╯                ╰─╮</w:t>
      </w:r>
      <w:r w:rsidRPr="007201D0">
        <w:rPr>
          <w:lang w:val="es-CO"/>
        </w:rPr>
        <w:br/>
      </w:r>
      <w:r w:rsidRPr="007201D0">
        <w:rPr>
          <w:rStyle w:val="VerbatimChar"/>
          <w:lang w:val="es-CO"/>
        </w:rPr>
        <w:t xml:space="preserve">                 │                      │</w:t>
      </w:r>
      <w:r w:rsidRPr="007201D0">
        <w:rPr>
          <w:lang w:val="es-CO"/>
        </w:rPr>
        <w:br/>
      </w:r>
      <w:r w:rsidRPr="007201D0">
        <w:rPr>
          <w:rStyle w:val="VerbatimChar"/>
          <w:lang w:val="es-CO"/>
        </w:rPr>
        <w:t xml:space="preserve">                  ╰─╮                ╭─╯</w:t>
      </w:r>
      <w:r w:rsidRPr="007201D0">
        <w:rPr>
          <w:lang w:val="es-CO"/>
        </w:rPr>
        <w:br/>
      </w:r>
      <w:r w:rsidRPr="007201D0">
        <w:rPr>
          <w:rStyle w:val="VerbatimChar"/>
          <w:lang w:val="es-CO"/>
        </w:rPr>
        <w:t xml:space="preserve">                    ╰──────╮  ╭──────╯</w:t>
      </w:r>
      <w:r w:rsidRPr="007201D0">
        <w:rPr>
          <w:lang w:val="es-CO"/>
        </w:rPr>
        <w:br/>
      </w:r>
      <w:r w:rsidRPr="007201D0">
        <w:rPr>
          <w:rStyle w:val="VerbatimChar"/>
          <w:lang w:val="es-CO"/>
        </w:rPr>
        <w:lastRenderedPageBreak/>
        <w:t xml:space="preserve">                           │  │</w:t>
      </w:r>
      <w:r w:rsidRPr="007201D0">
        <w:rPr>
          <w:lang w:val="es-CO"/>
        </w:rPr>
        <w:br/>
      </w:r>
      <w:r w:rsidRPr="007201D0">
        <w:rPr>
          <w:rStyle w:val="VerbatimChar"/>
          <w:lang w:val="es-CO"/>
        </w:rPr>
        <w:t xml:space="preserve">                           │  ▼</w:t>
      </w:r>
      <w:r w:rsidRPr="007201D0">
        <w:rPr>
          <w:lang w:val="es-CO"/>
        </w:rPr>
        <w:br/>
      </w:r>
      <w:r w:rsidRPr="007201D0">
        <w:rPr>
          <w:rStyle w:val="VerbatimChar"/>
          <w:lang w:val="es-CO"/>
        </w:rPr>
        <w:t xml:space="preserve">                       UNIVERSO N+1</w:t>
      </w:r>
      <w:r w:rsidRPr="007201D0">
        <w:rPr>
          <w:lang w:val="es-CO"/>
        </w:rPr>
        <w:br/>
      </w:r>
      <w:r w:rsidRPr="007201D0">
        <w:rPr>
          <w:lang w:val="es-CO"/>
        </w:rPr>
        <w:br/>
      </w:r>
      <w:r w:rsidRPr="007201D0">
        <w:rPr>
          <w:rStyle w:val="VerbatimChar"/>
          <w:lang w:val="es-CO"/>
        </w:rPr>
        <w:t>DIRECCIÓN DE LA ACTUALIDAD:</w:t>
      </w:r>
      <w:r w:rsidRPr="007201D0">
        <w:rPr>
          <w:lang w:val="es-CO"/>
        </w:rPr>
        <w:br/>
      </w:r>
      <w:r w:rsidRPr="007201D0">
        <w:rPr>
          <w:rStyle w:val="VerbatimChar"/>
          <w:lang w:val="es-CO"/>
        </w:rPr>
        <w:t>N-1 ─────► N ─────► N+1</w:t>
      </w:r>
      <w:r w:rsidRPr="007201D0">
        <w:rPr>
          <w:lang w:val="es-CO"/>
        </w:rPr>
        <w:br/>
      </w:r>
      <w:r w:rsidRPr="007201D0">
        <w:rPr>
          <w:lang w:val="es-CO"/>
        </w:rPr>
        <w:br/>
      </w:r>
      <w:r w:rsidRPr="007201D0">
        <w:rPr>
          <w:rStyle w:val="VerbatimChar"/>
          <w:lang w:val="es-CO"/>
        </w:rPr>
        <w:t>TRANSICIÓN LEGÍTIMA DEL AETHERION:</w:t>
      </w:r>
      <w:r w:rsidRPr="007201D0">
        <w:rPr>
          <w:lang w:val="es-CO"/>
        </w:rPr>
        <w:br/>
      </w:r>
      <w:r w:rsidRPr="007201D0">
        <w:rPr>
          <w:rStyle w:val="VerbatimChar"/>
          <w:lang w:val="es-CO"/>
        </w:rPr>
        <w:t>N ─────► N+1</w:t>
      </w:r>
      <w:r w:rsidRPr="007201D0">
        <w:rPr>
          <w:lang w:val="es-CO"/>
        </w:rPr>
        <w:br/>
      </w:r>
      <w:r w:rsidRPr="007201D0">
        <w:rPr>
          <w:lang w:val="es-CO"/>
        </w:rPr>
        <w:br/>
      </w:r>
      <w:r w:rsidRPr="007201D0">
        <w:rPr>
          <w:rStyle w:val="VerbatimChar"/>
          <w:lang w:val="es-CO"/>
        </w:rPr>
        <w:t>══════════════════════════════════════════════════════════════════════════════</w:t>
      </w:r>
    </w:p>
    <w:p w14:paraId="3C0FDB44" w14:textId="77777777" w:rsidR="007201D0" w:rsidRPr="007201D0" w:rsidRDefault="007201D0" w:rsidP="007201D0">
      <w:pPr>
        <w:pStyle w:val="FirstParagraph"/>
        <w:rPr>
          <w:lang w:val="es-CO"/>
        </w:rPr>
      </w:pPr>
      <w:r w:rsidRPr="007201D0">
        <w:rPr>
          <w:lang w:val="es-CO"/>
        </w:rPr>
        <w:t xml:space="preserve">En una fase de cascada dada </w:t>
      </w:r>
      <m:oMath>
        <m:r>
          <w:rPr>
            <w:rFonts w:ascii="Cambria Math" w:hAnsi="Cambria Math"/>
          </w:rPr>
          <m:t>χ</m:t>
        </m:r>
      </m:oMath>
      <w:r w:rsidRPr="007201D0">
        <w:rPr>
          <w:lang w:val="es-CO"/>
        </w:rPr>
        <w:t>, la Corriente sostiene:</w:t>
      </w:r>
    </w:p>
    <w:p w14:paraId="475B835D" w14:textId="77777777" w:rsidR="007201D0" w:rsidRDefault="007201D0" w:rsidP="007201D0">
      <w:pPr>
        <w:pStyle w:val="Compact"/>
        <w:numPr>
          <w:ilvl w:val="0"/>
          <w:numId w:val="1"/>
        </w:numPr>
        <w:jc w:val="both"/>
      </w:pPr>
      <w:r>
        <w:t>un universo activo; o</w:t>
      </w:r>
    </w:p>
    <w:p w14:paraId="1CCB6173" w14:textId="77777777" w:rsidR="007201D0" w:rsidRPr="007201D0" w:rsidRDefault="007201D0" w:rsidP="007201D0">
      <w:pPr>
        <w:pStyle w:val="Compact"/>
        <w:numPr>
          <w:ilvl w:val="0"/>
          <w:numId w:val="1"/>
        </w:numPr>
        <w:jc w:val="both"/>
        <w:rPr>
          <w:lang w:val="es-CO"/>
        </w:rPr>
      </w:pPr>
      <w:r w:rsidRPr="007201D0">
        <w:rPr>
          <w:lang w:val="es-CO"/>
        </w:rPr>
        <w:t>porciones de dos universos inmediatamente adyacentes durante la transferencia.</w:t>
      </w:r>
    </w:p>
    <w:p w14:paraId="41664A60" w14:textId="77777777" w:rsidR="007201D0" w:rsidRDefault="007201D0" w:rsidP="007201D0">
      <w:pPr>
        <w:pStyle w:val="FirstParagraph"/>
      </w:pPr>
      <w:r>
        <w:t>Por lo tanto:</w:t>
      </w:r>
    </w:p>
    <w:p w14:paraId="0C40174D" w14:textId="77777777" w:rsidR="007201D0" w:rsidRDefault="00000000" w:rsidP="007201D0">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U</m:t>
                  </m:r>
                </m:e>
                <m:sub>
                  <m:r>
                    <m:rPr>
                      <m:sty m:val="p"/>
                    </m:rPr>
                    <w:rPr>
                      <w:rFonts w:ascii="Cambria Math" w:hAnsi="Cambria Math"/>
                    </w:rPr>
                    <m:t>active</m:t>
                  </m:r>
                </m:sub>
              </m:sSub>
              <m:d>
                <m:dPr>
                  <m:ctrlPr>
                    <w:rPr>
                      <w:rFonts w:ascii="Cambria Math" w:hAnsi="Cambria Math"/>
                    </w:rPr>
                  </m:ctrlPr>
                </m:dPr>
                <m:e>
                  <m:r>
                    <w:rPr>
                      <w:rFonts w:ascii="Cambria Math" w:hAnsi="Cambria Math"/>
                    </w:rPr>
                    <m:t>χ</m:t>
                  </m:r>
                </m:e>
              </m:d>
            </m:e>
          </m:d>
          <m:r>
            <m:rPr>
              <m:sty m:val="p"/>
            </m:rPr>
            <w:rPr>
              <w:rFonts w:ascii="Cambria Math" w:hAnsi="Cambria Math"/>
            </w:rPr>
            <m:t>≤</m:t>
          </m:r>
          <m:r>
            <w:rPr>
              <w:rFonts w:ascii="Cambria Math" w:hAnsi="Cambria Math"/>
            </w:rPr>
            <m:t>2</m:t>
          </m:r>
          <m:r>
            <m:rPr>
              <m:sty m:val="p"/>
            </m:rPr>
            <w:rPr>
              <w:rFonts w:ascii="Cambria Math" w:hAnsi="Cambria Math"/>
            </w:rPr>
            <m:t>.</m:t>
          </m:r>
        </m:oMath>
      </m:oMathPara>
    </w:p>
    <w:p w14:paraId="11CA90F5" w14:textId="77777777" w:rsidR="007201D0" w:rsidRPr="007201D0" w:rsidRDefault="007201D0" w:rsidP="007201D0">
      <w:pPr>
        <w:pStyle w:val="FirstParagraph"/>
        <w:rPr>
          <w:lang w:val="es-CO"/>
        </w:rPr>
      </w:pPr>
      <w:r w:rsidRPr="007201D0">
        <w:rPr>
          <w:lang w:val="es-CO"/>
        </w:rPr>
        <w:t>Cuando hay dos universos activos:</w:t>
      </w:r>
    </w:p>
    <w:p w14:paraId="2327D262" w14:textId="77777777" w:rsidR="007201D0" w:rsidRDefault="00000000" w:rsidP="007201D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U</m:t>
              </m:r>
            </m:e>
            <m:sub>
              <m:r>
                <m:rPr>
                  <m:sty m:val="p"/>
                </m:rPr>
                <w:rPr>
                  <w:rFonts w:ascii="Cambria Math" w:hAnsi="Cambria Math"/>
                </w:rPr>
                <m:t>active</m:t>
              </m:r>
            </m:sub>
          </m:sSub>
          <m:d>
            <m:dPr>
              <m:ctrlPr>
                <w:rPr>
                  <w:rFonts w:ascii="Cambria Math" w:hAnsi="Cambria Math"/>
                </w:rPr>
              </m:ctrlPr>
            </m:dPr>
            <m:e>
              <m:r>
                <w:rPr>
                  <w:rFonts w:ascii="Cambria Math" w:hAnsi="Cambria Math"/>
                </w:rPr>
                <m:t>χ</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9BEC91A" w14:textId="77777777" w:rsidR="007201D0" w:rsidRPr="007201D0" w:rsidRDefault="007201D0" w:rsidP="007201D0">
      <w:pPr>
        <w:pStyle w:val="FirstParagraph"/>
        <w:rPr>
          <w:lang w:val="es-CO"/>
        </w:rPr>
      </w:pPr>
      <w:r w:rsidRPr="007201D0">
        <w:rPr>
          <w:lang w:val="es-CO"/>
        </w:rPr>
        <w:t xml:space="preserve">Esta es la </w:t>
      </w:r>
      <w:r w:rsidRPr="007201D0">
        <w:rPr>
          <w:b/>
          <w:bCs/>
          <w:lang w:val="es-CO"/>
        </w:rPr>
        <w:t>Regla de las Dos Espiras</w:t>
      </w:r>
      <w:r w:rsidRPr="007201D0">
        <w:rPr>
          <w:lang w:val="es-CO"/>
        </w:rPr>
        <w:t>.</w:t>
      </w:r>
    </w:p>
    <w:p w14:paraId="3735B992" w14:textId="77777777" w:rsidR="007201D0" w:rsidRPr="007201D0" w:rsidRDefault="007201D0" w:rsidP="007201D0">
      <w:pPr>
        <w:pStyle w:val="Heading3"/>
        <w:rPr>
          <w:lang w:val="es-CO"/>
        </w:rPr>
      </w:pPr>
      <w:bookmarkStart w:id="9" w:name="the-central-revision-of-beta"/>
      <w:bookmarkEnd w:id="8"/>
      <w:r w:rsidRPr="007201D0">
        <w:rPr>
          <w:lang w:val="es-CO"/>
        </w:rPr>
        <w:t xml:space="preserve">1.3 La revisión central de </w:t>
      </w:r>
      <m:oMath>
        <m:r>
          <m:rPr>
            <m:sty m:val="bi"/>
          </m:rPr>
          <w:rPr>
            <w:rFonts w:ascii="Cambria Math" w:hAnsi="Cambria Math"/>
          </w:rPr>
          <m:t>β</m:t>
        </m:r>
      </m:oMath>
    </w:p>
    <w:p w14:paraId="231CE8B0" w14:textId="77777777" w:rsidR="007201D0" w:rsidRPr="007201D0" w:rsidRDefault="007201D0" w:rsidP="007201D0">
      <w:pPr>
        <w:pStyle w:val="FirstParagraph"/>
        <w:rPr>
          <w:lang w:val="es-CO"/>
        </w:rPr>
      </w:pPr>
      <w:r w:rsidRPr="007201D0">
        <w:rPr>
          <w:lang w:val="es-CO"/>
        </w:rPr>
        <w:t>El modelo original trataba:</w:t>
      </w:r>
    </w:p>
    <w:p w14:paraId="271768D4" w14:textId="77777777" w:rsidR="007201D0" w:rsidRDefault="007201D0" w:rsidP="007201D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81D4C08" w14:textId="77777777" w:rsidR="007201D0" w:rsidRPr="007201D0" w:rsidRDefault="007201D0" w:rsidP="007201D0">
      <w:pPr>
        <w:pStyle w:val="FirstParagraph"/>
        <w:rPr>
          <w:lang w:val="es-CO"/>
        </w:rPr>
      </w:pPr>
      <w:r w:rsidRPr="007201D0">
        <w:rPr>
          <w:lang w:val="es-CO"/>
        </w:rPr>
        <w:t>como una escalera de direcciones multiversales que podría escalarse con un pulso suficientemente intenso.</w:t>
      </w:r>
    </w:p>
    <w:p w14:paraId="26FA9F88" w14:textId="77777777" w:rsidR="007201D0" w:rsidRPr="007201D0" w:rsidRDefault="007201D0" w:rsidP="007201D0">
      <w:pPr>
        <w:pStyle w:val="BodyText"/>
        <w:rPr>
          <w:lang w:val="es-CO"/>
        </w:rPr>
      </w:pPr>
      <w:r w:rsidRPr="007201D0">
        <w:rPr>
          <w:lang w:val="es-CO"/>
        </w:rPr>
        <w:t>Esa interpretación ya no es canónica.</w:t>
      </w:r>
    </w:p>
    <w:p w14:paraId="77C6E8F6" w14:textId="77777777" w:rsidR="007201D0" w:rsidRPr="007201D0" w:rsidRDefault="007201D0" w:rsidP="007201D0">
      <w:pPr>
        <w:pStyle w:val="BodyText"/>
        <w:rPr>
          <w:lang w:val="es-CO"/>
        </w:rPr>
      </w:pPr>
      <w:r w:rsidRPr="007201D0">
        <w:rPr>
          <w:lang w:val="es-CO"/>
        </w:rPr>
        <w:t xml:space="preserve">En el modelo revisado, </w:t>
      </w:r>
      <m:oMath>
        <m:r>
          <w:rPr>
            <w:rFonts w:ascii="Cambria Math" w:hAnsi="Cambria Math"/>
          </w:rPr>
          <m:t>β</m:t>
        </m:r>
      </m:oMath>
      <w:r w:rsidRPr="007201D0">
        <w:rPr>
          <w:lang w:val="es-CO"/>
        </w:rPr>
        <w:t xml:space="preserve"> es local y relacional:</w:t>
      </w:r>
    </w:p>
    <w:p w14:paraId="24E42D4A" w14:textId="77777777" w:rsidR="007201D0" w:rsidRDefault="007201D0" w:rsidP="007201D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60AA368A" w14:textId="77777777" w:rsidR="007201D0" w:rsidRPr="007201D0" w:rsidRDefault="007201D0" w:rsidP="007201D0">
      <w:pPr>
        <w:pStyle w:val="FirstParagraph"/>
        <w:rPr>
          <w:lang w:val="es-CO"/>
        </w:rPr>
      </w:pPr>
      <w:r w:rsidRPr="007201D0">
        <w:rPr>
          <w:lang w:val="es-CO"/>
        </w:rPr>
        <w:t xml:space="preserve">Dentro del Universo operativo </w:t>
      </w:r>
      <m:oMath>
        <m:r>
          <w:rPr>
            <w:rFonts w:ascii="Cambria Math" w:hAnsi="Cambria Math"/>
          </w:rPr>
          <m:t>N</m:t>
        </m:r>
      </m:oMath>
      <w:r w:rsidRPr="007201D0">
        <w:rPr>
          <w:lang w:val="es-CO"/>
        </w:rPr>
        <w:t>:</w:t>
      </w:r>
    </w:p>
    <w:p w14:paraId="7CFB30FC" w14:textId="77777777" w:rsidR="007201D0" w:rsidRPr="007201D0" w:rsidRDefault="007201D0" w:rsidP="007201D0">
      <w:pPr>
        <w:pStyle w:val="Compact"/>
        <w:numPr>
          <w:ilvl w:val="0"/>
          <w:numId w:val="1"/>
        </w:numPr>
        <w:jc w:val="both"/>
        <w:rPr>
          <w:lang w:val="es-CO"/>
        </w:rPr>
      </w:pPr>
      <m:oMath>
        <m:r>
          <w:rPr>
            <w:rFonts w:ascii="Cambria Math" w:hAnsi="Cambria Math"/>
          </w:rPr>
          <m:t>β</m:t>
        </m:r>
        <m:r>
          <m:rPr>
            <m:sty m:val="p"/>
          </m:rPr>
          <w:rPr>
            <w:rFonts w:ascii="Cambria Math" w:hAnsi="Cambria Math"/>
            <w:lang w:val="es-CO"/>
          </w:rPr>
          <m:t>=</m:t>
        </m:r>
        <m:r>
          <w:rPr>
            <w:rFonts w:ascii="Cambria Math" w:hAnsi="Cambria Math"/>
            <w:lang w:val="es-CO"/>
          </w:rPr>
          <m:t>0</m:t>
        </m:r>
      </m:oMath>
      <w:r w:rsidRPr="007201D0">
        <w:rPr>
          <w:lang w:val="es-CO"/>
        </w:rPr>
        <w:t xml:space="preserve">: acoplamiento completo a </w:t>
      </w:r>
      <m:oMath>
        <m:r>
          <w:rPr>
            <w:rFonts w:ascii="Cambria Math" w:hAnsi="Cambria Math"/>
          </w:rPr>
          <m:t>N</m:t>
        </m:r>
      </m:oMath>
      <w:r w:rsidRPr="007201D0">
        <w:rPr>
          <w:lang w:val="es-CO"/>
        </w:rPr>
        <w:t>;</w:t>
      </w:r>
    </w:p>
    <w:p w14:paraId="4B93201E" w14:textId="77777777" w:rsidR="007201D0" w:rsidRPr="007201D0" w:rsidRDefault="007201D0" w:rsidP="007201D0">
      <w:pPr>
        <w:pStyle w:val="Compact"/>
        <w:numPr>
          <w:ilvl w:val="0"/>
          <w:numId w:val="1"/>
        </w:numPr>
        <w:jc w:val="both"/>
        <w:rPr>
          <w:lang w:val="es-CO"/>
        </w:rPr>
      </w:pPr>
      <m:oMath>
        <m:r>
          <w:rPr>
            <w:rFonts w:ascii="Cambria Math" w:hAnsi="Cambria Math"/>
            <w:lang w:val="es-CO"/>
          </w:rPr>
          <m:t>0</m:t>
        </m:r>
        <m:r>
          <m:rPr>
            <m:sty m:val="p"/>
          </m:rPr>
          <w:rPr>
            <w:rFonts w:ascii="Cambria Math" w:hAnsi="Cambria Math"/>
            <w:lang w:val="es-CO"/>
          </w:rPr>
          <m:t>&lt;</m:t>
        </m:r>
        <m:r>
          <w:rPr>
            <w:rFonts w:ascii="Cambria Math" w:hAnsi="Cambria Math"/>
          </w:rPr>
          <m:t>β</m:t>
        </m:r>
        <m:r>
          <m:rPr>
            <m:sty m:val="p"/>
          </m:rPr>
          <w:rPr>
            <w:rFonts w:ascii="Cambria Math" w:hAnsi="Cambria Math"/>
            <w:lang w:val="es-CO"/>
          </w:rPr>
          <m:t>&lt;</m:t>
        </m:r>
        <m:r>
          <w:rPr>
            <w:rFonts w:ascii="Cambria Math" w:hAnsi="Cambria Math"/>
            <w:lang w:val="es-CO"/>
          </w:rPr>
          <m:t>1</m:t>
        </m:r>
      </m:oMath>
      <w:r w:rsidRPr="007201D0">
        <w:rPr>
          <w:lang w:val="es-CO"/>
        </w:rPr>
        <w:t>: acoplamiento transicional o intersticial;</w:t>
      </w:r>
    </w:p>
    <w:p w14:paraId="66440061" w14:textId="77777777" w:rsidR="007201D0" w:rsidRPr="007201D0" w:rsidRDefault="007201D0" w:rsidP="007201D0">
      <w:pPr>
        <w:pStyle w:val="Compact"/>
        <w:numPr>
          <w:ilvl w:val="0"/>
          <w:numId w:val="1"/>
        </w:numPr>
        <w:jc w:val="both"/>
        <w:rPr>
          <w:lang w:val="es-CO"/>
        </w:rPr>
      </w:pPr>
      <m:oMath>
        <m:r>
          <w:rPr>
            <w:rFonts w:ascii="Cambria Math" w:hAnsi="Cambria Math"/>
          </w:rPr>
          <m:t>β</m:t>
        </m:r>
        <m:r>
          <m:rPr>
            <m:sty m:val="p"/>
          </m:rPr>
          <w:rPr>
            <w:rFonts w:ascii="Cambria Math" w:hAnsi="Cambria Math"/>
            <w:lang w:val="es-CO"/>
          </w:rPr>
          <m:t>=</m:t>
        </m:r>
        <m:r>
          <w:rPr>
            <w:rFonts w:ascii="Cambria Math" w:hAnsi="Cambria Math"/>
            <w:lang w:val="es-CO"/>
          </w:rPr>
          <m:t>1</m:t>
        </m:r>
      </m:oMath>
      <w:r w:rsidRPr="007201D0">
        <w:rPr>
          <w:lang w:val="es-CO"/>
        </w:rPr>
        <w:t xml:space="preserve">: acoplamiento completo al sucesor activo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w:t>
      </w:r>
    </w:p>
    <w:p w14:paraId="59CF6F24" w14:textId="77777777" w:rsidR="007201D0" w:rsidRDefault="007201D0" w:rsidP="007201D0">
      <w:pPr>
        <w:pStyle w:val="FirstParagraph"/>
      </w:pPr>
      <w:r>
        <w:t>Tras el reacoplamiento:</w:t>
      </w:r>
    </w:p>
    <w:p w14:paraId="05E7931F" w14:textId="77777777" w:rsidR="007201D0" w:rsidRDefault="007201D0" w:rsidP="007201D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operativo</m:t>
              </m:r>
            </m:sub>
          </m:sSub>
          <m:r>
            <m:rPr>
              <m:sty m:val="p"/>
            </m:rPr>
            <w:rPr>
              <w:rFonts w:ascii="Cambria Math" w:hAnsi="Cambria Math"/>
            </w:rPr>
            <m:t>,</m:t>
          </m:r>
        </m:oMath>
      </m:oMathPara>
    </w:p>
    <w:p w14:paraId="2003B3FA" w14:textId="77777777" w:rsidR="007201D0" w:rsidRPr="007201D0" w:rsidRDefault="007201D0" w:rsidP="007201D0">
      <w:pPr>
        <w:pStyle w:val="FirstParagraph"/>
        <w:rPr>
          <w:lang w:val="es-CO"/>
        </w:rPr>
      </w:pPr>
      <w:r w:rsidRPr="007201D0">
        <w:rPr>
          <w:lang w:val="es-CO"/>
        </w:rPr>
        <w:t>y la variable local de transición se reinicia:</w:t>
      </w:r>
    </w:p>
    <w:p w14:paraId="491C3BA3"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β</m:t>
              </m:r>
            </m:e>
            <m:sub>
              <m:r>
                <m:rPr>
                  <m:sty m:val="p"/>
                </m:rPr>
                <w:rPr>
                  <w:rFonts w:ascii="Cambria Math" w:hAnsi="Cambria Math"/>
                </w:rPr>
                <m:t>new</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B28B06F" w14:textId="77777777" w:rsidR="007201D0" w:rsidRPr="007201D0" w:rsidRDefault="007201D0" w:rsidP="007201D0">
      <w:pPr>
        <w:pStyle w:val="FirstParagraph"/>
        <w:rPr>
          <w:lang w:val="es-CO"/>
        </w:rPr>
      </w:pPr>
      <w:r w:rsidRPr="007201D0">
        <w:rPr>
          <w:lang w:val="es-CO"/>
        </w:rPr>
        <w:t>Una transición posterior requiere una nueva Ventana de Relevo y una nueva operación:</w:t>
      </w:r>
    </w:p>
    <w:p w14:paraId="43057275" w14:textId="77777777" w:rsidR="007201D0" w:rsidRDefault="007201D0" w:rsidP="007201D0">
      <w:pPr>
        <w:pStyle w:val="BodyText"/>
      </w:pPr>
      <m:oMathPara>
        <m:oMathParaPr>
          <m:jc m:val="center"/>
        </m:oMathParaPr>
        <m:oMath>
          <m:r>
            <w:rPr>
              <w:rFonts w:ascii="Cambria Math" w:hAnsi="Cambria Math"/>
            </w:rPr>
            <w:lastRenderedPageBreak/>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304CE11" w14:textId="77777777" w:rsidR="007201D0" w:rsidRPr="007201D0" w:rsidRDefault="007201D0" w:rsidP="007201D0">
      <w:pPr>
        <w:pStyle w:val="FirstParagraph"/>
        <w:rPr>
          <w:lang w:val="es-CO"/>
        </w:rPr>
      </w:pPr>
      <w:r w:rsidRPr="007201D0">
        <w:rPr>
          <w:lang w:val="es-CO"/>
        </w:rPr>
        <w:t>No existe un pulso único:</w:t>
      </w:r>
    </w:p>
    <w:p w14:paraId="2A623AAB" w14:textId="77777777" w:rsidR="007201D0" w:rsidRDefault="007201D0" w:rsidP="007201D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15717975" w14:textId="77777777" w:rsidR="007201D0" w:rsidRPr="007201D0" w:rsidRDefault="007201D0" w:rsidP="007201D0">
      <w:pPr>
        <w:pStyle w:val="Heading3"/>
        <w:rPr>
          <w:lang w:val="es-CO"/>
        </w:rPr>
      </w:pPr>
      <w:bookmarkStart w:id="10" w:name="objectives-of-this-chapter"/>
      <w:bookmarkEnd w:id="9"/>
      <w:r w:rsidRPr="007201D0">
        <w:rPr>
          <w:lang w:val="es-CO"/>
        </w:rPr>
        <w:t>1.4 Objetivos de este capítulo</w:t>
      </w:r>
    </w:p>
    <w:p w14:paraId="3D4D2DFC" w14:textId="77777777" w:rsidR="007201D0" w:rsidRPr="007201D0" w:rsidRDefault="007201D0" w:rsidP="007201D0">
      <w:pPr>
        <w:pStyle w:val="FirstParagraph"/>
        <w:rPr>
          <w:lang w:val="es-CO"/>
        </w:rPr>
      </w:pPr>
      <w:r w:rsidRPr="007201D0">
        <w:rPr>
          <w:lang w:val="es-CO"/>
        </w:rPr>
        <w:t>Este capítulo:</w:t>
      </w:r>
    </w:p>
    <w:p w14:paraId="54E9E407" w14:textId="77777777" w:rsidR="007201D0" w:rsidRPr="007201D0" w:rsidRDefault="007201D0" w:rsidP="007201D0">
      <w:pPr>
        <w:pStyle w:val="Compact"/>
        <w:numPr>
          <w:ilvl w:val="0"/>
          <w:numId w:val="4"/>
        </w:numPr>
        <w:jc w:val="both"/>
        <w:rPr>
          <w:lang w:val="es-CO"/>
        </w:rPr>
      </w:pPr>
      <w:r w:rsidRPr="007201D0">
        <w:rPr>
          <w:lang w:val="es-CO"/>
        </w:rPr>
        <w:t xml:space="preserve">distinguirá las bandas locales de </w:t>
      </w:r>
      <m:oMath>
        <m:r>
          <w:rPr>
            <w:rFonts w:ascii="Cambria Math" w:hAnsi="Cambria Math"/>
          </w:rPr>
          <m:t>α</m:t>
        </m:r>
      </m:oMath>
      <w:r w:rsidRPr="007201D0">
        <w:rPr>
          <w:lang w:val="es-CO"/>
        </w:rPr>
        <w:t xml:space="preserve"> de la sucesión universal;</w:t>
      </w:r>
    </w:p>
    <w:p w14:paraId="2BDDC553" w14:textId="77777777" w:rsidR="007201D0" w:rsidRPr="007201D0" w:rsidRDefault="007201D0" w:rsidP="007201D0">
      <w:pPr>
        <w:pStyle w:val="Compact"/>
        <w:numPr>
          <w:ilvl w:val="0"/>
          <w:numId w:val="4"/>
        </w:numPr>
        <w:jc w:val="both"/>
        <w:rPr>
          <w:lang w:val="es-CO"/>
        </w:rPr>
      </w:pPr>
      <w:r w:rsidRPr="007201D0">
        <w:rPr>
          <w:lang w:val="es-CO"/>
        </w:rPr>
        <w:t xml:space="preserve">redefinirá </w:t>
      </w:r>
      <m:oMath>
        <m:r>
          <w:rPr>
            <w:rFonts w:ascii="Cambria Math" w:hAnsi="Cambria Math"/>
          </w:rPr>
          <m:t>β</m:t>
        </m:r>
      </m:oMath>
      <w:r w:rsidRPr="007201D0">
        <w:rPr>
          <w:lang w:val="es-CO"/>
        </w:rPr>
        <w:t xml:space="preserve"> como un parámetro de orden del acoplamiento adyacente;</w:t>
      </w:r>
    </w:p>
    <w:p w14:paraId="75E7C064" w14:textId="77777777" w:rsidR="007201D0" w:rsidRPr="007201D0" w:rsidRDefault="007201D0" w:rsidP="007201D0">
      <w:pPr>
        <w:pStyle w:val="Compact"/>
        <w:numPr>
          <w:ilvl w:val="0"/>
          <w:numId w:val="4"/>
        </w:numPr>
        <w:jc w:val="both"/>
        <w:rPr>
          <w:lang w:val="es-CO"/>
        </w:rPr>
      </w:pPr>
      <w:r w:rsidRPr="007201D0">
        <w:rPr>
          <w:lang w:val="es-CO"/>
        </w:rPr>
        <w:t>introducirá una Compuerta de Actualidad vinculada a la Ventana Activa;</w:t>
      </w:r>
    </w:p>
    <w:p w14:paraId="56CCA1DB" w14:textId="77777777" w:rsidR="007201D0" w:rsidRPr="007201D0" w:rsidRDefault="007201D0" w:rsidP="007201D0">
      <w:pPr>
        <w:pStyle w:val="Compact"/>
        <w:numPr>
          <w:ilvl w:val="0"/>
          <w:numId w:val="4"/>
        </w:numPr>
        <w:jc w:val="both"/>
        <w:rPr>
          <w:lang w:val="es-CO"/>
        </w:rPr>
      </w:pPr>
      <w:r w:rsidRPr="007201D0">
        <w:rPr>
          <w:lang w:val="es-CO"/>
        </w:rPr>
        <w:t>formulará un potencial de transición direccional de dos estados;</w:t>
      </w:r>
    </w:p>
    <w:p w14:paraId="036A2D32" w14:textId="77777777" w:rsidR="007201D0" w:rsidRPr="007201D0" w:rsidRDefault="007201D0" w:rsidP="007201D0">
      <w:pPr>
        <w:pStyle w:val="Compact"/>
        <w:numPr>
          <w:ilvl w:val="0"/>
          <w:numId w:val="4"/>
        </w:numPr>
        <w:jc w:val="both"/>
        <w:rPr>
          <w:lang w:val="es-CO"/>
        </w:rPr>
      </w:pPr>
      <w:r w:rsidRPr="007201D0">
        <w:rPr>
          <w:lang w:val="es-CO"/>
        </w:rPr>
        <w:t>extenderá la acción del Aetherion para incluir términos de enganche de fase y de compuerta;</w:t>
      </w:r>
    </w:p>
    <w:p w14:paraId="1B549A74" w14:textId="77777777" w:rsidR="007201D0" w:rsidRPr="007201D0" w:rsidRDefault="007201D0" w:rsidP="007201D0">
      <w:pPr>
        <w:pStyle w:val="Compact"/>
        <w:numPr>
          <w:ilvl w:val="0"/>
          <w:numId w:val="4"/>
        </w:numPr>
        <w:jc w:val="both"/>
        <w:rPr>
          <w:lang w:val="es-CO"/>
        </w:rPr>
      </w:pPr>
      <w:r w:rsidRPr="007201D0">
        <w:rPr>
          <w:lang w:val="es-CO"/>
        </w:rPr>
        <w:t>derivará las condiciones de energía y de nucleación para la transición de la Entidad completa;</w:t>
      </w:r>
    </w:p>
    <w:p w14:paraId="17B60BF7" w14:textId="77777777" w:rsidR="007201D0" w:rsidRPr="007201D0" w:rsidRDefault="007201D0" w:rsidP="007201D0">
      <w:pPr>
        <w:pStyle w:val="Compact"/>
        <w:numPr>
          <w:ilvl w:val="0"/>
          <w:numId w:val="4"/>
        </w:numPr>
        <w:jc w:val="both"/>
        <w:rPr>
          <w:lang w:val="es-CO"/>
        </w:rPr>
      </w:pPr>
      <w:r w:rsidRPr="007201D0">
        <w:rPr>
          <w:lang w:val="es-CO"/>
        </w:rPr>
        <w:t>reinterpretará las simulaciones en red unidimensionales y tridimensionales;</w:t>
      </w:r>
    </w:p>
    <w:p w14:paraId="3DF5C292" w14:textId="77777777" w:rsidR="007201D0" w:rsidRPr="007201D0" w:rsidRDefault="007201D0" w:rsidP="007201D0">
      <w:pPr>
        <w:pStyle w:val="Compact"/>
        <w:numPr>
          <w:ilvl w:val="0"/>
          <w:numId w:val="4"/>
        </w:numPr>
        <w:jc w:val="both"/>
        <w:rPr>
          <w:lang w:val="es-CO"/>
        </w:rPr>
      </w:pPr>
      <w:r w:rsidRPr="007201D0">
        <w:rPr>
          <w:lang w:val="es-CO"/>
        </w:rPr>
        <w:t>definirá experimentos análogos y sus estrictos límites probatorios;</w:t>
      </w:r>
    </w:p>
    <w:p w14:paraId="18362B97" w14:textId="77777777" w:rsidR="007201D0" w:rsidRPr="007201D0" w:rsidRDefault="007201D0" w:rsidP="007201D0">
      <w:pPr>
        <w:pStyle w:val="Compact"/>
        <w:numPr>
          <w:ilvl w:val="0"/>
          <w:numId w:val="4"/>
        </w:numPr>
        <w:jc w:val="both"/>
        <w:rPr>
          <w:lang w:val="es-CO"/>
        </w:rPr>
      </w:pPr>
      <w:r w:rsidRPr="007201D0">
        <w:rPr>
          <w:lang w:val="es-CO"/>
        </w:rPr>
        <w:t>establecerá la diferencia entre un Pasado Homólogo y el pasado de origen;</w:t>
      </w:r>
    </w:p>
    <w:p w14:paraId="7132FD72" w14:textId="77777777" w:rsidR="007201D0" w:rsidRPr="007201D0" w:rsidRDefault="007201D0" w:rsidP="007201D0">
      <w:pPr>
        <w:pStyle w:val="Compact"/>
        <w:numPr>
          <w:ilvl w:val="0"/>
          <w:numId w:val="4"/>
        </w:numPr>
        <w:jc w:val="both"/>
        <w:rPr>
          <w:lang w:val="es-CO"/>
        </w:rPr>
      </w:pPr>
      <w:r w:rsidRPr="007201D0">
        <w:rPr>
          <w:lang w:val="es-CO"/>
        </w:rPr>
        <w:t>definirá por qué el salto de rama es unidireccional, adyacente e irreversible.</w:t>
      </w:r>
    </w:p>
    <w:p w14:paraId="4C31E417" w14:textId="77777777" w:rsidR="007201D0" w:rsidRDefault="00000000" w:rsidP="007201D0">
      <w:r>
        <w:pict w14:anchorId="17D8FC53">
          <v:rect id="_x0000_i1027" style="width:0;height:1.5pt" o:hralign="center" o:hrstd="t" o:hr="t"/>
        </w:pict>
      </w:r>
    </w:p>
    <w:p w14:paraId="310832EE" w14:textId="77777777" w:rsidR="007201D0" w:rsidRPr="007201D0" w:rsidRDefault="007201D0" w:rsidP="007201D0">
      <w:pPr>
        <w:pStyle w:val="Heading2"/>
        <w:rPr>
          <w:lang w:val="es-CO"/>
        </w:rPr>
      </w:pPr>
      <w:bookmarkStart w:id="11" w:name="X2e280981e344d8c2315ce7dd9dac154866be19a"/>
      <w:bookmarkEnd w:id="6"/>
      <w:bookmarkEnd w:id="10"/>
      <w:r w:rsidRPr="007201D0">
        <w:rPr>
          <w:lang w:val="es-CO"/>
        </w:rPr>
        <w:t>2 El multiverso jerárquico bajo la Corriente Espiral</w:t>
      </w:r>
    </w:p>
    <w:p w14:paraId="22968F82" w14:textId="77777777" w:rsidR="007201D0" w:rsidRPr="007201D0" w:rsidRDefault="007201D0" w:rsidP="007201D0">
      <w:pPr>
        <w:pStyle w:val="Heading3"/>
        <w:rPr>
          <w:lang w:val="es-CO"/>
        </w:rPr>
      </w:pPr>
      <w:bookmarkStart w:id="12" w:name="the-ocean-the-current-and-the-coil"/>
      <w:r w:rsidRPr="007201D0">
        <w:rPr>
          <w:lang w:val="es-CO"/>
        </w:rPr>
        <w:t>2.1 El Océano, la Corriente y la Espira</w:t>
      </w:r>
    </w:p>
    <w:p w14:paraId="050C26CD" w14:textId="77777777" w:rsidR="007201D0" w:rsidRPr="007201D0" w:rsidRDefault="007201D0" w:rsidP="007201D0">
      <w:pPr>
        <w:pStyle w:val="FirstParagraph"/>
        <w:rPr>
          <w:lang w:val="es-CO"/>
        </w:rPr>
      </w:pPr>
      <w:r w:rsidRPr="007201D0">
        <w:rPr>
          <w:lang w:val="es-CO"/>
        </w:rPr>
        <w:t>El modelo distingue tres capas cosmológicas.</w:t>
      </w:r>
    </w:p>
    <w:p w14:paraId="3E393F45" w14:textId="77777777" w:rsidR="007201D0" w:rsidRPr="007201D0" w:rsidRDefault="007201D0" w:rsidP="007201D0">
      <w:pPr>
        <w:pStyle w:val="Heading4"/>
        <w:rPr>
          <w:lang w:val="es-CO"/>
        </w:rPr>
      </w:pPr>
      <w:bookmarkStart w:id="13" w:name="the-ocean-of-potential"/>
      <w:r w:rsidRPr="007201D0">
        <w:rPr>
          <w:lang w:val="es-CO"/>
        </w:rPr>
        <w:t>El Océano de Potencial</w:t>
      </w:r>
    </w:p>
    <w:p w14:paraId="353D07C5" w14:textId="77777777" w:rsidR="007201D0" w:rsidRPr="007201D0" w:rsidRDefault="007201D0" w:rsidP="007201D0">
      <w:pPr>
        <w:pStyle w:val="FirstParagraph"/>
        <w:rPr>
          <w:lang w:val="es-CO"/>
        </w:rPr>
      </w:pPr>
      <w:r w:rsidRPr="007201D0">
        <w:rPr>
          <w:lang w:val="es-CO"/>
        </w:rPr>
        <w:t>El Océano contiene la posibilidad no realizada.</w:t>
      </w:r>
    </w:p>
    <w:p w14:paraId="015FD1E8" w14:textId="77777777" w:rsidR="007201D0" w:rsidRPr="007201D0" w:rsidRDefault="007201D0" w:rsidP="007201D0">
      <w:pPr>
        <w:pStyle w:val="BodyText"/>
        <w:rPr>
          <w:lang w:val="es-CO"/>
        </w:rPr>
      </w:pPr>
      <w:r w:rsidRPr="007201D0">
        <w:rPr>
          <w:lang w:val="es-CO"/>
        </w:rPr>
        <w:t>No es un depósito de universos completos.</w:t>
      </w:r>
    </w:p>
    <w:p w14:paraId="540473BE" w14:textId="77777777" w:rsidR="007201D0" w:rsidRPr="007201D0" w:rsidRDefault="007201D0" w:rsidP="007201D0">
      <w:pPr>
        <w:pStyle w:val="Heading4"/>
        <w:rPr>
          <w:lang w:val="es-CO"/>
        </w:rPr>
      </w:pPr>
      <w:bookmarkStart w:id="14" w:name="the-current-of-actuality"/>
      <w:bookmarkEnd w:id="13"/>
      <w:r w:rsidRPr="007201D0">
        <w:rPr>
          <w:lang w:val="es-CO"/>
        </w:rPr>
        <w:t>La Corriente de Actualidad</w:t>
      </w:r>
    </w:p>
    <w:p w14:paraId="49D91E49" w14:textId="77777777" w:rsidR="007201D0" w:rsidRPr="007201D0" w:rsidRDefault="007201D0" w:rsidP="007201D0">
      <w:pPr>
        <w:pStyle w:val="FirstParagraph"/>
        <w:rPr>
          <w:lang w:val="es-CO"/>
        </w:rPr>
      </w:pPr>
      <w:r w:rsidRPr="007201D0">
        <w:rPr>
          <w:lang w:val="es-CO"/>
        </w:rPr>
        <w:t>La Corriente es el soporte ontológico finito a través del cual la posibilidad se convierte en acontecimiento activo.</w:t>
      </w:r>
    </w:p>
    <w:p w14:paraId="296BA8CB" w14:textId="77777777" w:rsidR="007201D0" w:rsidRPr="007201D0" w:rsidRDefault="007201D0" w:rsidP="007201D0">
      <w:pPr>
        <w:pStyle w:val="BodyText"/>
        <w:rPr>
          <w:lang w:val="es-CO"/>
        </w:rPr>
      </w:pPr>
      <w:r w:rsidRPr="007201D0">
        <w:rPr>
          <w:lang w:val="es-CO"/>
        </w:rPr>
        <w:t>No es idéntica a la materia, la energía, la información, el tiempo, la conciencia ni la gnosis.</w:t>
      </w:r>
    </w:p>
    <w:p w14:paraId="22373828" w14:textId="77777777" w:rsidR="007201D0" w:rsidRPr="007201D0" w:rsidRDefault="007201D0" w:rsidP="007201D0">
      <w:pPr>
        <w:pStyle w:val="BodyText"/>
        <w:rPr>
          <w:lang w:val="es-CO"/>
        </w:rPr>
      </w:pPr>
      <w:r w:rsidRPr="007201D0">
        <w:rPr>
          <w:lang w:val="es-CO"/>
        </w:rPr>
        <w:t>Es la condición bajo la cual estos pueden ocurrir.</w:t>
      </w:r>
    </w:p>
    <w:p w14:paraId="3B722A27" w14:textId="77777777" w:rsidR="007201D0" w:rsidRPr="007201D0" w:rsidRDefault="007201D0" w:rsidP="007201D0">
      <w:pPr>
        <w:pStyle w:val="Heading4"/>
        <w:rPr>
          <w:lang w:val="es-CO"/>
        </w:rPr>
      </w:pPr>
      <w:bookmarkStart w:id="15" w:name="the-coil-of-the-spiral"/>
      <w:bookmarkEnd w:id="14"/>
      <w:r w:rsidRPr="007201D0">
        <w:rPr>
          <w:lang w:val="es-CO"/>
        </w:rPr>
        <w:t>La Espira de la Espiral</w:t>
      </w:r>
    </w:p>
    <w:p w14:paraId="25C7E8EB" w14:textId="77777777" w:rsidR="007201D0" w:rsidRPr="007201D0" w:rsidRDefault="007201D0" w:rsidP="007201D0">
      <w:pPr>
        <w:pStyle w:val="FirstParagraph"/>
        <w:rPr>
          <w:lang w:val="es-CO"/>
        </w:rPr>
      </w:pPr>
      <w:r w:rsidRPr="007201D0">
        <w:rPr>
          <w:lang w:val="es-CO"/>
        </w:rPr>
        <w:t>Una espira es una iteración universal.</w:t>
      </w:r>
    </w:p>
    <w:p w14:paraId="013F558B" w14:textId="77777777" w:rsidR="007201D0" w:rsidRPr="007201D0" w:rsidRDefault="007201D0" w:rsidP="007201D0">
      <w:pPr>
        <w:pStyle w:val="BodyText"/>
        <w:rPr>
          <w:lang w:val="es-CO"/>
        </w:rPr>
      </w:pPr>
      <w:r w:rsidRPr="007201D0">
        <w:rPr>
          <w:lang w:val="es-CO"/>
        </w:rPr>
        <w:t>Cada espira transforma la estructura heredada en una nueva historia activa:</w:t>
      </w:r>
    </w:p>
    <w:p w14:paraId="75C1649F"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173E31A2" w14:textId="77777777" w:rsidR="007201D0" w:rsidRDefault="007201D0" w:rsidP="007201D0">
      <w:pPr>
        <w:pStyle w:val="FirstParagraph"/>
      </w:pPr>
      <w:r>
        <w:lastRenderedPageBreak/>
        <w:t>Aquí:</w:t>
      </w:r>
    </w:p>
    <w:p w14:paraId="4802DB42"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m:rPr>
                <m:scr m:val="script"/>
                <m:sty m:val="p"/>
              </m:rPr>
              <w:rPr>
                <w:rFonts w:ascii="Cambria Math" w:hAnsi="Cambria Math"/>
                <w:lang w:val="es-CO"/>
              </w:rPr>
              <m:t>R</m:t>
            </m:r>
          </m:e>
          <m:sub>
            <m:r>
              <w:rPr>
                <w:rFonts w:ascii="Cambria Math" w:hAnsi="Cambria Math"/>
              </w:rPr>
              <m:t>N</m:t>
            </m:r>
          </m:sub>
        </m:sSub>
      </m:oMath>
      <w:r w:rsidR="007201D0" w:rsidRPr="007201D0">
        <w:rPr>
          <w:lang w:val="es-CO"/>
        </w:rPr>
        <w:t xml:space="preserve"> representa la estructura heredada o transformada homólogamente;</w:t>
      </w:r>
    </w:p>
    <w:p w14:paraId="30A250CA" w14:textId="77777777" w:rsidR="007201D0" w:rsidRPr="007201D0" w:rsidRDefault="007201D0" w:rsidP="007201D0">
      <w:pPr>
        <w:pStyle w:val="Compact"/>
        <w:numPr>
          <w:ilvl w:val="0"/>
          <w:numId w:val="1"/>
        </w:numPr>
        <w:jc w:val="both"/>
        <w:rPr>
          <w:lang w:val="es-CO"/>
        </w:rPr>
      </w:pPr>
      <m:oMath>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7201D0">
        <w:rPr>
          <w:lang w:val="es-CO"/>
        </w:rPr>
        <w:t xml:space="preserve"> representa la novedad local, la contingencia y el desarrollo libre.</w:t>
      </w:r>
    </w:p>
    <w:p w14:paraId="5E0218BE" w14:textId="77777777" w:rsidR="007201D0" w:rsidRPr="007201D0" w:rsidRDefault="007201D0" w:rsidP="007201D0">
      <w:pPr>
        <w:pStyle w:val="Heading3"/>
        <w:rPr>
          <w:lang w:val="es-CO"/>
        </w:rPr>
      </w:pPr>
      <w:bookmarkStart w:id="16" w:name="alpha-is-not-a-multiversal-direction"/>
      <w:bookmarkEnd w:id="12"/>
      <w:bookmarkEnd w:id="15"/>
      <w:r w:rsidRPr="007201D0">
        <w:rPr>
          <w:lang w:val="es-CO"/>
        </w:rPr>
        <w:t xml:space="preserve">2.2 </w:t>
      </w:r>
      <m:oMath>
        <m:r>
          <m:rPr>
            <m:sty m:val="bi"/>
          </m:rPr>
          <w:rPr>
            <w:rFonts w:ascii="Cambria Math" w:hAnsi="Cambria Math"/>
          </w:rPr>
          <m:t>α</m:t>
        </m:r>
      </m:oMath>
      <w:r w:rsidRPr="007201D0">
        <w:rPr>
          <w:lang w:val="es-CO"/>
        </w:rPr>
        <w:t xml:space="preserve"> no es una dirección multiversal</w:t>
      </w:r>
    </w:p>
    <w:p w14:paraId="117C162E" w14:textId="77777777" w:rsidR="007201D0" w:rsidRPr="007201D0" w:rsidRDefault="007201D0" w:rsidP="007201D0">
      <w:pPr>
        <w:pStyle w:val="FirstParagraph"/>
        <w:rPr>
          <w:lang w:val="es-CO"/>
        </w:rPr>
      </w:pPr>
      <w:r w:rsidRPr="007201D0">
        <w:rPr>
          <w:lang w:val="es-CO"/>
        </w:rPr>
        <w:t>El exponente físico de RTM sigue siendo:</w:t>
      </w:r>
    </w:p>
    <w:p w14:paraId="606B9E6D"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α</m:t>
              </m:r>
            </m:e>
            <m:sub>
              <m:r>
                <m:rPr>
                  <m:sty m:val="p"/>
                </m:rPr>
                <w:rPr>
                  <w:rFonts w:ascii="Cambria Math" w:hAnsi="Cambria Math"/>
                </w:rPr>
                <m:t>RTM</m:t>
              </m:r>
            </m:sub>
          </m:sSub>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sty m:val="p"/>
            </m:rPr>
            <w:rPr>
              <w:rFonts w:ascii="Cambria Math" w:hAnsi="Cambria Math"/>
            </w:rPr>
            <m:t>.</m:t>
          </m:r>
        </m:oMath>
      </m:oMathPara>
    </w:p>
    <w:p w14:paraId="1BA9B2E3" w14:textId="77777777" w:rsidR="007201D0" w:rsidRPr="007201D0" w:rsidRDefault="007201D0" w:rsidP="007201D0">
      <w:pPr>
        <w:pStyle w:val="FirstParagraph"/>
        <w:rPr>
          <w:lang w:val="es-CO"/>
        </w:rPr>
      </w:pPr>
      <w:r w:rsidRPr="007201D0">
        <w:rPr>
          <w:lang w:val="es-CO"/>
        </w:rPr>
        <w:t>Describe una relación de escalamiento dentro de un sistema definido.</w:t>
      </w:r>
    </w:p>
    <w:p w14:paraId="58406888" w14:textId="77777777" w:rsidR="007201D0" w:rsidRPr="007201D0" w:rsidRDefault="007201D0" w:rsidP="007201D0">
      <w:pPr>
        <w:pStyle w:val="BodyText"/>
        <w:rPr>
          <w:lang w:val="es-CO"/>
        </w:rPr>
      </w:pPr>
      <w:r w:rsidRPr="007201D0">
        <w:rPr>
          <w:lang w:val="es-CO"/>
        </w:rPr>
        <w:t xml:space="preserve">Un </w:t>
      </w:r>
      <m:oMath>
        <m:r>
          <w:rPr>
            <w:rFonts w:ascii="Cambria Math" w:hAnsi="Cambria Math"/>
          </w:rPr>
          <m:t>α</m:t>
        </m:r>
        <m:r>
          <m:rPr>
            <m:sty m:val="p"/>
          </m:rPr>
          <w:rPr>
            <w:rFonts w:ascii="Cambria Math" w:hAnsi="Cambria Math"/>
            <w:lang w:val="es-CO"/>
          </w:rPr>
          <m:t>=</m:t>
        </m:r>
        <m:r>
          <w:rPr>
            <w:rFonts w:ascii="Cambria Math" w:hAnsi="Cambria Math"/>
            <w:lang w:val="es-CO"/>
          </w:rPr>
          <m:t>2.56</m:t>
        </m:r>
      </m:oMath>
      <w:r w:rsidRPr="007201D0">
        <w:rPr>
          <w:lang w:val="es-CO"/>
        </w:rPr>
        <w:t xml:space="preserve"> medido no significa «Universo 2.56».</w:t>
      </w:r>
    </w:p>
    <w:p w14:paraId="39F720D8" w14:textId="77777777" w:rsidR="007201D0" w:rsidRPr="007201D0" w:rsidRDefault="007201D0" w:rsidP="007201D0">
      <w:pPr>
        <w:pStyle w:val="BodyText"/>
        <w:rPr>
          <w:lang w:val="es-CO"/>
        </w:rPr>
      </w:pPr>
      <w:r w:rsidRPr="007201D0">
        <w:rPr>
          <w:lang w:val="es-CO"/>
        </w:rPr>
        <w:t>Una meseta simulada no identifica, por sí sola, otra espira de la Espiral.</w:t>
      </w:r>
    </w:p>
    <w:p w14:paraId="58B3C679" w14:textId="77777777" w:rsidR="007201D0" w:rsidRPr="007201D0" w:rsidRDefault="007201D0" w:rsidP="007201D0">
      <w:pPr>
        <w:pStyle w:val="BodyText"/>
        <w:rPr>
          <w:lang w:val="es-CO"/>
        </w:rPr>
      </w:pPr>
      <w:r w:rsidRPr="007201D0">
        <w:rPr>
          <w:lang w:val="es-CO"/>
        </w:rPr>
        <w:t xml:space="preserve">La hipótesis del Aetherion propone, en cambio, que los gradientes de </w:t>
      </w:r>
      <m:oMath>
        <m:r>
          <w:rPr>
            <w:rFonts w:ascii="Cambria Math" w:hAnsi="Cambria Math"/>
          </w:rPr>
          <m:t>α</m:t>
        </m:r>
      </m:oMath>
      <w:r w:rsidRPr="007201D0">
        <w:rPr>
          <w:lang w:val="es-CO"/>
        </w:rPr>
        <w:t xml:space="preserve"> de ingeniería pueden alterar:</w:t>
      </w:r>
    </w:p>
    <w:p w14:paraId="03D1FF28" w14:textId="77777777" w:rsidR="007201D0" w:rsidRDefault="007201D0" w:rsidP="007201D0">
      <w:pPr>
        <w:pStyle w:val="Compact"/>
        <w:numPr>
          <w:ilvl w:val="0"/>
          <w:numId w:val="1"/>
        </w:numPr>
        <w:jc w:val="both"/>
      </w:pPr>
      <w:r>
        <w:t>la coherencia local;</w:t>
      </w:r>
    </w:p>
    <w:p w14:paraId="2A3643ED" w14:textId="77777777" w:rsidR="007201D0" w:rsidRDefault="007201D0" w:rsidP="007201D0">
      <w:pPr>
        <w:pStyle w:val="Compact"/>
        <w:numPr>
          <w:ilvl w:val="0"/>
          <w:numId w:val="1"/>
        </w:numPr>
        <w:jc w:val="both"/>
      </w:pPr>
      <w:r>
        <w:t>el esfuerzo del vacío;</w:t>
      </w:r>
    </w:p>
    <w:p w14:paraId="7ED89CE2" w14:textId="77777777" w:rsidR="007201D0" w:rsidRPr="007201D0" w:rsidRDefault="007201D0" w:rsidP="007201D0">
      <w:pPr>
        <w:pStyle w:val="Compact"/>
        <w:numPr>
          <w:ilvl w:val="0"/>
          <w:numId w:val="1"/>
        </w:numPr>
        <w:jc w:val="both"/>
        <w:rPr>
          <w:lang w:val="es-CO"/>
        </w:rPr>
      </w:pPr>
      <w:r w:rsidRPr="007201D0">
        <w:rPr>
          <w:lang w:val="es-CO"/>
        </w:rPr>
        <w:t>las relaciones de tasa temporal;</w:t>
      </w:r>
    </w:p>
    <w:p w14:paraId="5707765F" w14:textId="77777777" w:rsidR="007201D0" w:rsidRPr="007201D0" w:rsidRDefault="007201D0" w:rsidP="007201D0">
      <w:pPr>
        <w:pStyle w:val="Compact"/>
        <w:numPr>
          <w:ilvl w:val="0"/>
          <w:numId w:val="1"/>
        </w:numPr>
        <w:jc w:val="both"/>
        <w:rPr>
          <w:lang w:val="es-CO"/>
        </w:rPr>
      </w:pPr>
      <w:r w:rsidRPr="007201D0">
        <w:rPr>
          <w:lang w:val="es-CO"/>
        </w:rPr>
        <w:t>y la accesibilidad energética de un parámetro de orden de transición.</w:t>
      </w:r>
    </w:p>
    <w:p w14:paraId="5455067C" w14:textId="77777777" w:rsidR="007201D0" w:rsidRPr="007201D0" w:rsidRDefault="007201D0" w:rsidP="007201D0">
      <w:pPr>
        <w:pStyle w:val="FirstParagraph"/>
        <w:rPr>
          <w:lang w:val="es-CO"/>
        </w:rPr>
      </w:pPr>
      <w:r w:rsidRPr="007201D0">
        <w:rPr>
          <w:lang w:val="es-CO"/>
        </w:rPr>
        <w:t xml:space="preserve">Así, </w:t>
      </w:r>
      <m:oMath>
        <m:r>
          <w:rPr>
            <w:rFonts w:ascii="Cambria Math" w:hAnsi="Cambria Math"/>
          </w:rPr>
          <m:t>α</m:t>
        </m:r>
      </m:oMath>
      <w:r w:rsidRPr="007201D0">
        <w:rPr>
          <w:lang w:val="es-CO"/>
        </w:rPr>
        <w:t xml:space="preserve"> es un campo de control y de acoplamiento.</w:t>
      </w:r>
    </w:p>
    <w:p w14:paraId="5CE69312" w14:textId="77777777" w:rsidR="007201D0" w:rsidRPr="007201D0" w:rsidRDefault="007201D0" w:rsidP="007201D0">
      <w:pPr>
        <w:pStyle w:val="BodyText"/>
        <w:rPr>
          <w:lang w:val="es-CO"/>
        </w:rPr>
      </w:pPr>
      <w:r w:rsidRPr="007201D0">
        <w:rPr>
          <w:lang w:val="es-CO"/>
        </w:rPr>
        <w:t xml:space="preserve">El índice de universo </w:t>
      </w:r>
      <m:oMath>
        <m:r>
          <w:rPr>
            <w:rFonts w:ascii="Cambria Math" w:hAnsi="Cambria Math"/>
          </w:rPr>
          <m:t>N</m:t>
        </m:r>
      </m:oMath>
      <w:r w:rsidRPr="007201D0">
        <w:rPr>
          <w:lang w:val="es-CO"/>
        </w:rPr>
        <w:t xml:space="preserve"> es cosmológico.</w:t>
      </w:r>
    </w:p>
    <w:p w14:paraId="14A4F315" w14:textId="77777777" w:rsidR="007201D0" w:rsidRPr="007201D0" w:rsidRDefault="007201D0" w:rsidP="007201D0">
      <w:pPr>
        <w:pStyle w:val="BodyText"/>
        <w:rPr>
          <w:lang w:val="es-CO"/>
        </w:rPr>
      </w:pPr>
      <w:r w:rsidRPr="007201D0">
        <w:rPr>
          <w:lang w:val="es-CO"/>
        </w:rPr>
        <w:t xml:space="preserve">La coordenada de transición </w:t>
      </w:r>
      <m:oMath>
        <m:r>
          <w:rPr>
            <w:rFonts w:ascii="Cambria Math" w:hAnsi="Cambria Math"/>
          </w:rPr>
          <m:t>β</m:t>
        </m:r>
      </m:oMath>
      <w:r w:rsidRPr="007201D0">
        <w:rPr>
          <w:lang w:val="es-CO"/>
        </w:rPr>
        <w:t xml:space="preserve"> es relacional.</w:t>
      </w:r>
    </w:p>
    <w:p w14:paraId="170E226E" w14:textId="77777777" w:rsidR="007201D0" w:rsidRPr="007201D0" w:rsidRDefault="007201D0" w:rsidP="007201D0">
      <w:pPr>
        <w:pStyle w:val="Heading3"/>
        <w:rPr>
          <w:lang w:val="es-CO"/>
        </w:rPr>
      </w:pPr>
      <w:bookmarkStart w:id="17" w:name="X5a01873966f5f52170f640a6eba09213841b566"/>
      <w:bookmarkEnd w:id="16"/>
      <w:r w:rsidRPr="007201D0">
        <w:rPr>
          <w:lang w:val="es-CO"/>
        </w:rPr>
        <w:t xml:space="preserve">2.3 Exponente físico </w:t>
      </w:r>
      <m:oMath>
        <m:sSub>
          <m:sSubPr>
            <m:ctrlPr>
              <w:rPr>
                <w:rFonts w:ascii="Cambria Math" w:hAnsi="Cambria Math"/>
              </w:rPr>
            </m:ctrlPr>
          </m:sSubPr>
          <m:e>
            <m:r>
              <m:rPr>
                <m:sty m:val="bi"/>
              </m:rPr>
              <w:rPr>
                <w:rFonts w:ascii="Cambria Math" w:hAnsi="Cambria Math"/>
              </w:rPr>
              <m:t>α</m:t>
            </m:r>
          </m:e>
          <m:sub>
            <m:r>
              <m:rPr>
                <m:sty m:val="b"/>
              </m:rPr>
              <w:rPr>
                <w:rFonts w:ascii="Cambria Math" w:hAnsi="Cambria Math"/>
                <w:lang w:val="es-CO"/>
              </w:rPr>
              <m:t>RTM</m:t>
            </m:r>
          </m:sub>
        </m:sSub>
      </m:oMath>
      <w:r w:rsidRPr="007201D0">
        <w:rPr>
          <w:lang w:val="es-CO"/>
        </w:rPr>
        <w:t xml:space="preserve"> y control de ingeniería </w:t>
      </w:r>
      <m:oMath>
        <m:acc>
          <m:accPr>
            <m:chr m:val="̃"/>
            <m:ctrlPr>
              <w:rPr>
                <w:rFonts w:ascii="Cambria Math" w:hAnsi="Cambria Math"/>
              </w:rPr>
            </m:ctrlPr>
          </m:accPr>
          <m:e>
            <m:r>
              <m:rPr>
                <m:sty m:val="bi"/>
              </m:rPr>
              <w:rPr>
                <w:rFonts w:ascii="Cambria Math" w:hAnsi="Cambria Math"/>
              </w:rPr>
              <m:t>α</m:t>
            </m:r>
          </m:e>
        </m:acc>
      </m:oMath>
    </w:p>
    <w:p w14:paraId="144B9979" w14:textId="77777777" w:rsidR="007201D0" w:rsidRPr="007201D0" w:rsidRDefault="007201D0" w:rsidP="007201D0">
      <w:pPr>
        <w:pStyle w:val="FirstParagraph"/>
        <w:rPr>
          <w:lang w:val="es-CO"/>
        </w:rPr>
      </w:pPr>
      <w:r w:rsidRPr="007201D0">
        <w:rPr>
          <w:lang w:val="es-CO"/>
        </w:rPr>
        <w:t>A lo largo de este capítulo:</w:t>
      </w:r>
    </w:p>
    <w:p w14:paraId="334B83AF"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α</m:t>
              </m:r>
            </m:e>
            <m:sub>
              <m:r>
                <m:rPr>
                  <m:sty m:val="p"/>
                </m:rPr>
                <w:rPr>
                  <w:rFonts w:ascii="Cambria Math" w:hAnsi="Cambria Math"/>
                </w:rPr>
                <m:t>RTM</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 </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7307AA69" w14:textId="77777777" w:rsidR="007201D0" w:rsidRDefault="007201D0" w:rsidP="007201D0">
      <w:pPr>
        <w:pStyle w:val="FirstParagraph"/>
      </w:pPr>
      <w:r>
        <w:t>donde:</w:t>
      </w:r>
    </w:p>
    <w:p w14:paraId="0821762F"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007201D0" w:rsidRPr="007201D0">
        <w:rPr>
          <w:lang w:val="es-CO"/>
        </w:rPr>
        <w:t xml:space="preserve"> es el exponente físico de referencia;</w:t>
      </w:r>
    </w:p>
    <w:p w14:paraId="06BF9C41" w14:textId="77777777" w:rsidR="007201D0" w:rsidRPr="007201D0" w:rsidRDefault="007201D0" w:rsidP="007201D0">
      <w:pPr>
        <w:pStyle w:val="Compact"/>
        <w:numPr>
          <w:ilvl w:val="0"/>
          <w:numId w:val="1"/>
        </w:numPr>
        <w:jc w:val="both"/>
        <w:rPr>
          <w:lang w:val="es-CO"/>
        </w:rPr>
      </w:pPr>
      <m:oMath>
        <m:r>
          <w:rPr>
            <w:rFonts w:ascii="Cambria Math" w:hAnsi="Cambria Math"/>
          </w:rPr>
          <m:t>Δα</m:t>
        </m:r>
      </m:oMath>
      <w:r w:rsidRPr="007201D0">
        <w:rPr>
          <w:lang w:val="es-CO"/>
        </w:rPr>
        <w:t xml:space="preserve"> es el contraste de ingeniería;</w:t>
      </w:r>
    </w:p>
    <w:p w14:paraId="7FDA1F69" w14:textId="77777777" w:rsidR="007201D0" w:rsidRPr="007201D0" w:rsidRDefault="00000000" w:rsidP="007201D0">
      <w:pPr>
        <w:pStyle w:val="Compact"/>
        <w:numPr>
          <w:ilvl w:val="0"/>
          <w:numId w:val="1"/>
        </w:numPr>
        <w:jc w:val="both"/>
        <w:rPr>
          <w:lang w:val="es-CO"/>
        </w:rPr>
      </w:pPr>
      <m:oMath>
        <m:acc>
          <m:accPr>
            <m:chr m:val="̃"/>
            <m:ctrlPr>
              <w:rPr>
                <w:rFonts w:ascii="Cambria Math" w:hAnsi="Cambria Math"/>
              </w:rPr>
            </m:ctrlPr>
          </m:accPr>
          <m:e>
            <m:r>
              <w:rPr>
                <w:rFonts w:ascii="Cambria Math" w:hAnsi="Cambria Math"/>
              </w:rPr>
              <m:t>α</m:t>
            </m:r>
          </m:e>
        </m:acc>
        <m:r>
          <m:rPr>
            <m:sty m:val="p"/>
          </m:rPr>
          <w:rPr>
            <w:rFonts w:ascii="Cambria Math" w:hAnsi="Cambria Math"/>
            <w:lang w:val="es-CO"/>
          </w:rPr>
          <m:t>∈</m:t>
        </m:r>
        <m:d>
          <m:dPr>
            <m:begChr m:val="["/>
            <m:endChr m:val="]"/>
            <m:ctrlPr>
              <w:rPr>
                <w:rFonts w:ascii="Cambria Math" w:hAnsi="Cambria Math"/>
              </w:rPr>
            </m:ctrlPr>
          </m:dPr>
          <m:e>
            <m:r>
              <w:rPr>
                <w:rFonts w:ascii="Cambria Math" w:hAnsi="Cambria Math"/>
                <w:lang w:val="es-CO"/>
              </w:rPr>
              <m:t>0</m:t>
            </m:r>
            <m:r>
              <m:rPr>
                <m:sty m:val="p"/>
              </m:rPr>
              <w:rPr>
                <w:rFonts w:ascii="Cambria Math" w:hAnsi="Cambria Math"/>
                <w:lang w:val="es-CO"/>
              </w:rPr>
              <m:t>,</m:t>
            </m:r>
            <m:r>
              <w:rPr>
                <w:rFonts w:ascii="Cambria Math" w:hAnsi="Cambria Math"/>
                <w:lang w:val="es-CO"/>
              </w:rPr>
              <m:t>1</m:t>
            </m:r>
          </m:e>
        </m:d>
      </m:oMath>
      <w:r w:rsidR="007201D0" w:rsidRPr="007201D0">
        <w:rPr>
          <w:lang w:val="es-CO"/>
        </w:rPr>
        <w:t xml:space="preserve"> es un perfil de control normalizado.</w:t>
      </w:r>
    </w:p>
    <w:p w14:paraId="6DF3E904" w14:textId="77777777" w:rsidR="007201D0" w:rsidRDefault="007201D0" w:rsidP="007201D0">
      <w:pPr>
        <w:pStyle w:val="FirstParagraph"/>
      </w:pPr>
      <w:r>
        <w:t>Una simulación que impulsa:</w:t>
      </w:r>
    </w:p>
    <w:p w14:paraId="413F319E" w14:textId="77777777" w:rsidR="007201D0" w:rsidRDefault="00000000" w:rsidP="007201D0">
      <w:pPr>
        <w:pStyle w:val="BodyText"/>
      </w:pPr>
      <m:oMathPara>
        <m:oMathParaPr>
          <m:jc m:val="center"/>
        </m:oMathParaPr>
        <m:oMath>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m:oMathPara>
    </w:p>
    <w:p w14:paraId="305F5B48" w14:textId="77777777" w:rsidR="007201D0" w:rsidRPr="007201D0" w:rsidRDefault="007201D0" w:rsidP="007201D0">
      <w:pPr>
        <w:pStyle w:val="FirstParagraph"/>
        <w:rPr>
          <w:lang w:val="es-CO"/>
        </w:rPr>
      </w:pPr>
      <w:r w:rsidRPr="007201D0">
        <w:rPr>
          <w:lang w:val="es-CO"/>
        </w:rPr>
        <w:t xml:space="preserve">no afirma que el exponente físico en sí cambie de </w:t>
      </w:r>
      <m:oMath>
        <m:r>
          <w:rPr>
            <w:rFonts w:ascii="Cambria Math" w:hAnsi="Cambria Math"/>
            <w:lang w:val="es-CO"/>
          </w:rPr>
          <m:t>0</m:t>
        </m:r>
      </m:oMath>
      <w:r w:rsidRPr="007201D0">
        <w:rPr>
          <w:lang w:val="es-CO"/>
        </w:rPr>
        <w:t xml:space="preserve"> a </w:t>
      </w:r>
      <m:oMath>
        <m:r>
          <w:rPr>
            <w:rFonts w:ascii="Cambria Math" w:hAnsi="Cambria Math"/>
            <w:lang w:val="es-CO"/>
          </w:rPr>
          <m:t>1</m:t>
        </m:r>
      </m:oMath>
      <w:r w:rsidRPr="007201D0">
        <w:rPr>
          <w:lang w:val="es-CO"/>
        </w:rPr>
        <w:t>.</w:t>
      </w:r>
    </w:p>
    <w:p w14:paraId="553DADAD" w14:textId="77777777" w:rsidR="007201D0" w:rsidRPr="007201D0" w:rsidRDefault="007201D0" w:rsidP="007201D0">
      <w:pPr>
        <w:pStyle w:val="BodyText"/>
        <w:rPr>
          <w:lang w:val="es-CO"/>
        </w:rPr>
      </w:pPr>
      <w:r w:rsidRPr="007201D0">
        <w:rPr>
          <w:lang w:val="es-CO"/>
        </w:rPr>
        <w:t>Describe una actuación normalizada del dispositivo.</w:t>
      </w:r>
    </w:p>
    <w:p w14:paraId="3A3C9B7E" w14:textId="77777777" w:rsidR="007201D0" w:rsidRDefault="007201D0" w:rsidP="007201D0">
      <w:pPr>
        <w:pStyle w:val="Heading3"/>
      </w:pPr>
      <w:bookmarkStart w:id="18" w:name="the-active-window"/>
      <w:bookmarkEnd w:id="17"/>
      <w:r>
        <w:t>2.4 La Ventana Activa</w:t>
      </w:r>
    </w:p>
    <w:p w14:paraId="4225FBDA" w14:textId="77777777" w:rsidR="007201D0" w:rsidRDefault="007201D0" w:rsidP="007201D0">
      <w:pPr>
        <w:pStyle w:val="FirstParagraph"/>
      </w:pPr>
      <w:r>
        <w:t>Sea:</w:t>
      </w:r>
    </w:p>
    <w:p w14:paraId="463BB42F"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m:t>
              </m:r>
            </m:sub>
          </m:sSub>
          <m:d>
            <m:dPr>
              <m:ctrlPr>
                <w:rPr>
                  <w:rFonts w:ascii="Cambria Math" w:hAnsi="Cambria Math"/>
                </w:rPr>
              </m:ctrlPr>
            </m:dPr>
            <m:e>
              <m:r>
                <w:rPr>
                  <w:rFonts w:ascii="Cambria Math" w:hAnsi="Cambria Math"/>
                </w:rPr>
                <m:t>χ</m:t>
              </m:r>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d>
                <m:dPr>
                  <m:ctrlPr>
                    <w:rPr>
                      <w:rFonts w:ascii="Cambria Math" w:hAnsi="Cambria Math"/>
                    </w:rPr>
                  </m:ctrlPr>
                </m:dPr>
                <m:e>
                  <m:r>
                    <w:rPr>
                      <w:rFonts w:ascii="Cambria Math" w:hAnsi="Cambria Math"/>
                    </w:rPr>
                    <m:t>χ</m:t>
                  </m:r>
                </m:e>
              </m:d>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d>
                <m:dPr>
                  <m:ctrlPr>
                    <w:rPr>
                      <w:rFonts w:ascii="Cambria Math" w:hAnsi="Cambria Math"/>
                    </w:rPr>
                  </m:ctrlPr>
                </m:dPr>
                <m:e>
                  <m:r>
                    <w:rPr>
                      <w:rFonts w:ascii="Cambria Math" w:hAnsi="Cambria Math"/>
                    </w:rPr>
                    <m:t>χ</m:t>
                  </m:r>
                </m:e>
              </m:d>
            </m:e>
          </m:d>
        </m:oMath>
      </m:oMathPara>
    </w:p>
    <w:p w14:paraId="7B7C4EAE" w14:textId="77777777" w:rsidR="007201D0" w:rsidRPr="007201D0" w:rsidRDefault="007201D0" w:rsidP="007201D0">
      <w:pPr>
        <w:pStyle w:val="FirstParagraph"/>
        <w:rPr>
          <w:lang w:val="es-CO"/>
        </w:rPr>
      </w:pPr>
      <w:r w:rsidRPr="007201D0">
        <w:rPr>
          <w:lang w:val="es-CO"/>
        </w:rPr>
        <w:t xml:space="preserve">el intervalo de fase del Universo </w:t>
      </w:r>
      <m:oMath>
        <m:r>
          <w:rPr>
            <w:rFonts w:ascii="Cambria Math" w:hAnsi="Cambria Math"/>
          </w:rPr>
          <m:t>N</m:t>
        </m:r>
      </m:oMath>
      <w:r w:rsidRPr="007201D0">
        <w:rPr>
          <w:lang w:val="es-CO"/>
        </w:rPr>
        <w:t xml:space="preserve"> que actualmente sostiene la Corriente.</w:t>
      </w:r>
    </w:p>
    <w:p w14:paraId="6AE360B8" w14:textId="77777777" w:rsidR="007201D0" w:rsidRPr="007201D0" w:rsidRDefault="007201D0" w:rsidP="007201D0">
      <w:pPr>
        <w:pStyle w:val="BodyText"/>
        <w:rPr>
          <w:lang w:val="es-CO"/>
        </w:rPr>
      </w:pPr>
      <w:r w:rsidRPr="007201D0">
        <w:rPr>
          <w:lang w:val="es-CO"/>
        </w:rPr>
        <w:t xml:space="preserve">Una fase objetivo </w:t>
      </w:r>
      <m:oMath>
        <m:sSub>
          <m:sSubPr>
            <m:ctrlPr>
              <w:rPr>
                <w:rFonts w:ascii="Cambria Math" w:hAnsi="Cambria Math"/>
              </w:rPr>
            </m:ctrlPr>
          </m:sSubPr>
          <m:e>
            <m:r>
              <w:rPr>
                <w:rFonts w:ascii="Cambria Math" w:hAnsi="Cambria Math"/>
              </w:rPr>
              <m:t>τ</m:t>
            </m:r>
          </m:e>
          <m:sub>
            <m:r>
              <m:rPr>
                <m:sty m:val="p"/>
              </m:rPr>
              <w:rPr>
                <w:rFonts w:ascii="Cambria Math" w:hAnsi="Cambria Math"/>
                <w:lang w:val="es-CO"/>
              </w:rPr>
              <m:t>target</m:t>
            </m:r>
          </m:sub>
        </m:sSub>
      </m:oMath>
      <w:r w:rsidRPr="007201D0">
        <w:rPr>
          <w:lang w:val="es-CO"/>
        </w:rPr>
        <w:t xml:space="preserve"> está disponible solo cuando:</w:t>
      </w:r>
    </w:p>
    <w:p w14:paraId="30026842"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d>
            <m:dPr>
              <m:ctrlPr>
                <w:rPr>
                  <w:rFonts w:ascii="Cambria Math" w:hAnsi="Cambria Math"/>
                </w:rPr>
              </m:ctrlPr>
            </m:dPr>
            <m:e>
              <m:r>
                <w:rPr>
                  <w:rFonts w:ascii="Cambria Math" w:hAnsi="Cambria Math"/>
                </w:rPr>
                <m:t>χ</m:t>
              </m:r>
            </m:e>
          </m:d>
          <m:r>
            <m:rPr>
              <m:sty m:val="p"/>
            </m:rPr>
            <w:rPr>
              <w:rFonts w:ascii="Cambria Math" w:hAnsi="Cambria Math"/>
            </w:rPr>
            <m:t>.</m:t>
          </m:r>
        </m:oMath>
      </m:oMathPara>
    </w:p>
    <w:p w14:paraId="676677BA" w14:textId="77777777" w:rsidR="007201D0" w:rsidRDefault="007201D0" w:rsidP="007201D0">
      <w:pPr>
        <w:pStyle w:val="FirstParagraph"/>
      </w:pPr>
      <w:r>
        <w:t>Los tres estados son:</w:t>
      </w:r>
    </w:p>
    <w:tbl>
      <w:tblPr>
        <w:tblStyle w:val="Table"/>
        <w:tblW w:w="5000" w:type="pct"/>
        <w:tblLook w:val="0020" w:firstRow="1" w:lastRow="0" w:firstColumn="0" w:lastColumn="0" w:noHBand="0" w:noVBand="0"/>
      </w:tblPr>
      <w:tblGrid>
        <w:gridCol w:w="3080"/>
        <w:gridCol w:w="2351"/>
        <w:gridCol w:w="3857"/>
      </w:tblGrid>
      <w:tr w:rsidR="007201D0" w14:paraId="27607BF5"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610C0CE9" w14:textId="77777777" w:rsidR="007201D0" w:rsidRDefault="007201D0" w:rsidP="002D2AF4">
            <w:pPr>
              <w:pStyle w:val="Compact"/>
            </w:pPr>
            <w:r>
              <w:t>Estado</w:t>
            </w:r>
          </w:p>
        </w:tc>
        <w:tc>
          <w:tcPr>
            <w:tcW w:w="0" w:type="auto"/>
          </w:tcPr>
          <w:p w14:paraId="26582787" w14:textId="77777777" w:rsidR="007201D0" w:rsidRDefault="007201D0" w:rsidP="002D2AF4">
            <w:pPr>
              <w:pStyle w:val="Compact"/>
            </w:pPr>
            <w:r>
              <w:t>Condición</w:t>
            </w:r>
          </w:p>
        </w:tc>
        <w:tc>
          <w:tcPr>
            <w:tcW w:w="0" w:type="auto"/>
          </w:tcPr>
          <w:p w14:paraId="1EF13A90" w14:textId="77777777" w:rsidR="007201D0" w:rsidRDefault="007201D0" w:rsidP="002D2AF4">
            <w:pPr>
              <w:pStyle w:val="Compact"/>
            </w:pPr>
            <w:r>
              <w:t>Navegabilidad</w:t>
            </w:r>
          </w:p>
        </w:tc>
      </w:tr>
      <w:tr w:rsidR="007201D0" w14:paraId="66DD82DF" w14:textId="77777777" w:rsidTr="002D2AF4">
        <w:tc>
          <w:tcPr>
            <w:tcW w:w="0" w:type="auto"/>
          </w:tcPr>
          <w:p w14:paraId="3B803115" w14:textId="77777777" w:rsidR="007201D0" w:rsidRDefault="007201D0" w:rsidP="002D2AF4">
            <w:pPr>
              <w:pStyle w:val="Compact"/>
            </w:pPr>
            <w:r>
              <w:rPr>
                <w:b/>
                <w:bCs/>
              </w:rPr>
              <w:t>No manifestado</w:t>
            </w:r>
          </w:p>
        </w:tc>
        <w:tc>
          <w:tcPr>
            <w:tcW w:w="0" w:type="auto"/>
          </w:tcPr>
          <w:p w14:paraId="3FE7CC9E" w14:textId="77777777" w:rsidR="007201D0" w:rsidRDefault="007201D0" w:rsidP="002D2AF4">
            <w:pPr>
              <w:pStyle w:val="Compact"/>
            </w:pPr>
            <m:oMathPara>
              <m:oMath>
                <m:r>
                  <w:rPr>
                    <w:rFonts w:ascii="Cambria Math" w:hAnsi="Cambria Math"/>
                  </w:rPr>
                  <m:t>τ</m:t>
                </m:r>
                <m:r>
                  <m:rPr>
                    <m:sty m:val="p"/>
                  </m:rPr>
                  <w:rPr>
                    <w:rFonts w:ascii="Cambria Math" w:hAnsi="Cambria Math"/>
                  </w:rPr>
                  <m:t>&gt;</m:t>
                </m:r>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oMath>
            </m:oMathPara>
          </w:p>
        </w:tc>
        <w:tc>
          <w:tcPr>
            <w:tcW w:w="0" w:type="auto"/>
          </w:tcPr>
          <w:p w14:paraId="3AA1A902" w14:textId="77777777" w:rsidR="007201D0" w:rsidRDefault="007201D0" w:rsidP="002D2AF4">
            <w:pPr>
              <w:pStyle w:val="Compact"/>
            </w:pPr>
            <w:r>
              <w:t>Imposible</w:t>
            </w:r>
          </w:p>
        </w:tc>
      </w:tr>
      <w:tr w:rsidR="007201D0" w14:paraId="10190047" w14:textId="77777777" w:rsidTr="002D2AF4">
        <w:tc>
          <w:tcPr>
            <w:tcW w:w="0" w:type="auto"/>
          </w:tcPr>
          <w:p w14:paraId="5AF29A59" w14:textId="77777777" w:rsidR="007201D0" w:rsidRDefault="007201D0" w:rsidP="002D2AF4">
            <w:pPr>
              <w:pStyle w:val="Compact"/>
            </w:pPr>
            <w:r>
              <w:rPr>
                <w:b/>
                <w:bCs/>
              </w:rPr>
              <w:t>Activo</w:t>
            </w:r>
          </w:p>
        </w:tc>
        <w:tc>
          <w:tcPr>
            <w:tcW w:w="0" w:type="auto"/>
          </w:tcPr>
          <w:p w14:paraId="28183368" w14:textId="77777777" w:rsidR="007201D0" w:rsidRDefault="00000000" w:rsidP="002D2AF4">
            <w:pPr>
              <w:pStyle w:val="Compact"/>
            </w:pPr>
            <m:oMathPara>
              <m:oMath>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r>
                  <w:rPr>
                    <w:rFonts w:ascii="Cambria Math" w:hAnsi="Cambria Math"/>
                  </w:rPr>
                  <m:t>τ</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oMath>
            </m:oMathPara>
          </w:p>
        </w:tc>
        <w:tc>
          <w:tcPr>
            <w:tcW w:w="0" w:type="auto"/>
          </w:tcPr>
          <w:p w14:paraId="4378E5E9" w14:textId="77777777" w:rsidR="007201D0" w:rsidRDefault="007201D0" w:rsidP="002D2AF4">
            <w:pPr>
              <w:pStyle w:val="Compact"/>
            </w:pPr>
            <w:r>
              <w:t>Teóricamente posible</w:t>
            </w:r>
          </w:p>
        </w:tc>
      </w:tr>
      <w:tr w:rsidR="007201D0" w14:paraId="1772C213" w14:textId="77777777" w:rsidTr="002D2AF4">
        <w:tc>
          <w:tcPr>
            <w:tcW w:w="0" w:type="auto"/>
          </w:tcPr>
          <w:p w14:paraId="2A2C5519" w14:textId="77777777" w:rsidR="007201D0" w:rsidRDefault="007201D0" w:rsidP="002D2AF4">
            <w:pPr>
              <w:pStyle w:val="Compact"/>
            </w:pPr>
            <w:r>
              <w:rPr>
                <w:b/>
                <w:bCs/>
              </w:rPr>
              <w:t>Cerrado</w:t>
            </w:r>
          </w:p>
        </w:tc>
        <w:tc>
          <w:tcPr>
            <w:tcW w:w="0" w:type="auto"/>
          </w:tcPr>
          <w:p w14:paraId="01C9677E" w14:textId="77777777" w:rsidR="007201D0" w:rsidRDefault="007201D0" w:rsidP="002D2AF4">
            <w:pPr>
              <w:pStyle w:val="Compact"/>
            </w:pPr>
            <m:oMathPara>
              <m:oMath>
                <m:r>
                  <w:rPr>
                    <w:rFonts w:ascii="Cambria Math" w:hAnsi="Cambria Math"/>
                  </w:rPr>
                  <m:t>τ</m:t>
                </m:r>
                <m:r>
                  <m:rPr>
                    <m:sty m:val="p"/>
                  </m:rPr>
                  <w:rPr>
                    <w:rFonts w:ascii="Cambria Math" w:hAnsi="Cambria Math"/>
                  </w:rPr>
                  <m:t>&lt;</m:t>
                </m:r>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oMath>
            </m:oMathPara>
          </w:p>
        </w:tc>
        <w:tc>
          <w:tcPr>
            <w:tcW w:w="0" w:type="auto"/>
          </w:tcPr>
          <w:p w14:paraId="26940439" w14:textId="77777777" w:rsidR="007201D0" w:rsidRDefault="007201D0" w:rsidP="002D2AF4">
            <w:pPr>
              <w:pStyle w:val="Compact"/>
            </w:pPr>
            <w:r>
              <w:t>Imposible</w:t>
            </w:r>
          </w:p>
        </w:tc>
      </w:tr>
    </w:tbl>
    <w:p w14:paraId="288C0255" w14:textId="77777777" w:rsidR="007201D0" w:rsidRPr="007201D0" w:rsidRDefault="007201D0" w:rsidP="007201D0">
      <w:pPr>
        <w:pStyle w:val="BodyText"/>
        <w:rPr>
          <w:lang w:val="es-CO"/>
        </w:rPr>
      </w:pPr>
      <w:r w:rsidRPr="007201D0">
        <w:rPr>
          <w:lang w:val="es-CO"/>
        </w:rPr>
        <w:t>Un año numérico no es un destino suficiente.</w:t>
      </w:r>
    </w:p>
    <w:p w14:paraId="1E424FE5" w14:textId="77777777" w:rsidR="007201D0" w:rsidRPr="007201D0" w:rsidRDefault="007201D0" w:rsidP="007201D0">
      <w:pPr>
        <w:pStyle w:val="BodyText"/>
        <w:rPr>
          <w:lang w:val="es-CO"/>
        </w:rPr>
      </w:pPr>
      <w:r w:rsidRPr="007201D0">
        <w:rPr>
          <w:lang w:val="es-CO"/>
        </w:rPr>
        <w:t>Un destino válido requiere soporte ontológico activo.</w:t>
      </w:r>
    </w:p>
    <w:p w14:paraId="70FFD5EF" w14:textId="77777777" w:rsidR="007201D0" w:rsidRPr="007201D0" w:rsidRDefault="007201D0" w:rsidP="007201D0">
      <w:pPr>
        <w:pStyle w:val="Heading3"/>
        <w:rPr>
          <w:lang w:val="es-CO"/>
        </w:rPr>
      </w:pPr>
      <w:bookmarkStart w:id="19" w:name="the-relay-window"/>
      <w:bookmarkEnd w:id="18"/>
      <w:r w:rsidRPr="007201D0">
        <w:rPr>
          <w:lang w:val="es-CO"/>
        </w:rPr>
        <w:t>2.5 La Ventana de Relevo</w:t>
      </w:r>
    </w:p>
    <w:p w14:paraId="21BF388C" w14:textId="77777777" w:rsidR="007201D0" w:rsidRPr="007201D0" w:rsidRDefault="007201D0" w:rsidP="007201D0">
      <w:pPr>
        <w:pStyle w:val="FirstParagraph"/>
        <w:rPr>
          <w:lang w:val="es-CO"/>
        </w:rPr>
      </w:pPr>
      <w:r w:rsidRPr="007201D0">
        <w:rPr>
          <w:lang w:val="es-CO"/>
        </w:rPr>
        <w:t xml:space="preserve">La Ventana de Relevo entre </w:t>
      </w:r>
      <m:oMath>
        <m:r>
          <w:rPr>
            <w:rFonts w:ascii="Cambria Math" w:hAnsi="Cambria Math"/>
          </w:rPr>
          <m:t>N</m:t>
        </m:r>
      </m:oMath>
      <w:r w:rsidRPr="007201D0">
        <w:rPr>
          <w:lang w:val="es-CO"/>
        </w:rPr>
        <w:t xml:space="preserve"> y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xml:space="preserve"> es:</w:t>
      </w:r>
    </w:p>
    <w:p w14:paraId="3FE91D1D" w14:textId="77777777" w:rsidR="007201D0" w:rsidRDefault="00000000" w:rsidP="007201D0">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relay</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χ</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χ</m:t>
                  </m:r>
                </m:e>
              </m:d>
              <m:r>
                <m:rPr>
                  <m:sty m:val="p"/>
                </m:rPr>
                <w:rPr>
                  <w:rFonts w:ascii="Cambria Math" w:hAnsi="Cambria Math"/>
                </w:rPr>
                <m:t>&gt;</m:t>
              </m:r>
              <m:r>
                <w:rPr>
                  <w:rFonts w:ascii="Cambria Math" w:hAnsi="Cambria Math"/>
                </w:rPr>
                <m:t>0</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&gt;</m:t>
              </m:r>
              <m:r>
                <w:rPr>
                  <w:rFonts w:ascii="Cambria Math" w:hAnsi="Cambria Math"/>
                </w:rPr>
                <m:t>0</m:t>
              </m:r>
            </m:e>
          </m:d>
          <m:r>
            <m:rPr>
              <m:sty m:val="p"/>
            </m:rPr>
            <w:rPr>
              <w:rFonts w:ascii="Cambria Math" w:hAnsi="Cambria Math"/>
            </w:rPr>
            <m:t>,</m:t>
          </m:r>
        </m:oMath>
      </m:oMathPara>
    </w:p>
    <w:p w14:paraId="6D0EBB99" w14:textId="77777777" w:rsidR="007201D0" w:rsidRPr="007201D0" w:rsidRDefault="007201D0" w:rsidP="007201D0">
      <w:pPr>
        <w:pStyle w:val="FirstParagraph"/>
        <w:rPr>
          <w:lang w:val="es-CO"/>
        </w:rPr>
      </w:pPr>
      <w:r w:rsidRPr="007201D0">
        <w:rPr>
          <w:lang w:val="es-CO"/>
        </w:rPr>
        <w:t xml:space="preserve">donde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sub>
        </m:sSub>
      </m:oMath>
      <w:r w:rsidRPr="007201D0">
        <w:rPr>
          <w:lang w:val="es-CO"/>
        </w:rPr>
        <w:t xml:space="preserve"> representa el soporte activo de la Actualidad en la espira </w:t>
      </w:r>
      <m:oMath>
        <m:r>
          <w:rPr>
            <w:rFonts w:ascii="Cambria Math" w:hAnsi="Cambria Math"/>
          </w:rPr>
          <m:t>N</m:t>
        </m:r>
      </m:oMath>
      <w:r w:rsidRPr="007201D0">
        <w:rPr>
          <w:lang w:val="es-CO"/>
        </w:rPr>
        <w:t>.</w:t>
      </w:r>
    </w:p>
    <w:p w14:paraId="693FC328" w14:textId="77777777" w:rsidR="007201D0" w:rsidRPr="007201D0" w:rsidRDefault="007201D0" w:rsidP="007201D0">
      <w:pPr>
        <w:pStyle w:val="BodyText"/>
        <w:rPr>
          <w:lang w:val="es-CO"/>
        </w:rPr>
      </w:pPr>
      <w:r w:rsidRPr="007201D0">
        <w:rPr>
          <w:lang w:val="es-CO"/>
        </w:rPr>
        <w:t>La compuerta de transición solo puede abrirse dentro de esta superposición.</w:t>
      </w:r>
    </w:p>
    <w:p w14:paraId="4E2EC8FF" w14:textId="77777777" w:rsidR="007201D0" w:rsidRPr="007201D0" w:rsidRDefault="007201D0" w:rsidP="007201D0">
      <w:pPr>
        <w:pStyle w:val="BodyText"/>
        <w:rPr>
          <w:lang w:val="es-CO"/>
        </w:rPr>
      </w:pPr>
      <w:r w:rsidRPr="007201D0">
        <w:rPr>
          <w:lang w:val="es-CO"/>
        </w:rPr>
        <w:t>Por lo tanto, una civilización puede fracasar porque se encuentra:</w:t>
      </w:r>
    </w:p>
    <w:p w14:paraId="73E1B4F4" w14:textId="77777777" w:rsidR="007201D0" w:rsidRPr="007201D0" w:rsidRDefault="007201D0" w:rsidP="007201D0">
      <w:pPr>
        <w:pStyle w:val="Compact"/>
        <w:numPr>
          <w:ilvl w:val="0"/>
          <w:numId w:val="1"/>
        </w:numPr>
        <w:jc w:val="both"/>
        <w:rPr>
          <w:lang w:val="es-CO"/>
        </w:rPr>
      </w:pPr>
      <w:r w:rsidRPr="007201D0">
        <w:rPr>
          <w:lang w:val="es-CO"/>
        </w:rPr>
        <w:t>en una etapa tecnológica demasiado temprana;</w:t>
      </w:r>
    </w:p>
    <w:p w14:paraId="34E7D812" w14:textId="77777777" w:rsidR="007201D0" w:rsidRPr="007201D0" w:rsidRDefault="007201D0" w:rsidP="007201D0">
      <w:pPr>
        <w:pStyle w:val="Compact"/>
        <w:numPr>
          <w:ilvl w:val="0"/>
          <w:numId w:val="1"/>
        </w:numPr>
        <w:jc w:val="both"/>
        <w:rPr>
          <w:lang w:val="es-CO"/>
        </w:rPr>
      </w:pPr>
      <w:r w:rsidRPr="007201D0">
        <w:rPr>
          <w:lang w:val="es-CO"/>
        </w:rPr>
        <w:t>en una etapa tecnológica demasiado tardía;</w:t>
      </w:r>
    </w:p>
    <w:p w14:paraId="3D5905E1" w14:textId="77777777" w:rsidR="007201D0" w:rsidRDefault="007201D0" w:rsidP="007201D0">
      <w:pPr>
        <w:pStyle w:val="Compact"/>
        <w:numPr>
          <w:ilvl w:val="0"/>
          <w:numId w:val="1"/>
        </w:numPr>
        <w:jc w:val="both"/>
      </w:pPr>
      <w:r>
        <w:t>éticamente no preparada;</w:t>
      </w:r>
    </w:p>
    <w:p w14:paraId="1B434C53" w14:textId="77777777" w:rsidR="007201D0" w:rsidRPr="007201D0" w:rsidRDefault="007201D0" w:rsidP="007201D0">
      <w:pPr>
        <w:pStyle w:val="Compact"/>
        <w:numPr>
          <w:ilvl w:val="0"/>
          <w:numId w:val="1"/>
        </w:numPr>
        <w:jc w:val="both"/>
        <w:rPr>
          <w:lang w:val="es-CO"/>
        </w:rPr>
      </w:pPr>
      <w:r w:rsidRPr="007201D0">
        <w:rPr>
          <w:lang w:val="es-CO"/>
        </w:rPr>
        <w:t>incapaz de generar un núcleo macroscópico coherente;</w:t>
      </w:r>
    </w:p>
    <w:p w14:paraId="7FD3DFD8" w14:textId="77777777" w:rsidR="007201D0" w:rsidRPr="007201D0" w:rsidRDefault="007201D0" w:rsidP="007201D0">
      <w:pPr>
        <w:pStyle w:val="Compact"/>
        <w:numPr>
          <w:ilvl w:val="0"/>
          <w:numId w:val="1"/>
        </w:numPr>
        <w:jc w:val="both"/>
        <w:rPr>
          <w:lang w:val="es-CO"/>
        </w:rPr>
      </w:pPr>
      <w:r w:rsidRPr="007201D0">
        <w:rPr>
          <w:lang w:val="es-CO"/>
        </w:rPr>
        <w:t>o incapaz de detectar la fase del sucesor.</w:t>
      </w:r>
    </w:p>
    <w:p w14:paraId="7E3F5D8C" w14:textId="77777777" w:rsidR="007201D0" w:rsidRPr="007201D0" w:rsidRDefault="007201D0" w:rsidP="007201D0">
      <w:pPr>
        <w:pStyle w:val="Heading3"/>
        <w:rPr>
          <w:lang w:val="es-CO"/>
        </w:rPr>
      </w:pPr>
      <w:bookmarkStart w:id="20" w:name="the-homologous-past"/>
      <w:bookmarkEnd w:id="19"/>
      <w:r w:rsidRPr="007201D0">
        <w:rPr>
          <w:lang w:val="es-CO"/>
        </w:rPr>
        <w:t>2.6 El Pasado Homólogo</w:t>
      </w:r>
    </w:p>
    <w:p w14:paraId="5FF4BC44" w14:textId="77777777" w:rsidR="007201D0" w:rsidRPr="007201D0" w:rsidRDefault="007201D0" w:rsidP="007201D0">
      <w:pPr>
        <w:pStyle w:val="FirstParagraph"/>
        <w:rPr>
          <w:lang w:val="es-CO"/>
        </w:rPr>
      </w:pPr>
      <w:r w:rsidRPr="007201D0">
        <w:rPr>
          <w:lang w:val="es-CO"/>
        </w:rPr>
        <w:t xml:space="preserve">El Universo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xml:space="preserve"> puede reproducir estructuras históricas que se asemejan a fases completas de </w:t>
      </w:r>
      <m:oMath>
        <m:r>
          <w:rPr>
            <w:rFonts w:ascii="Cambria Math" w:hAnsi="Cambria Math"/>
          </w:rPr>
          <m:t>N</m:t>
        </m:r>
      </m:oMath>
      <w:r w:rsidRPr="007201D0">
        <w:rPr>
          <w:lang w:val="es-CO"/>
        </w:rPr>
        <w:t>.</w:t>
      </w:r>
    </w:p>
    <w:p w14:paraId="4AE77902" w14:textId="77777777" w:rsidR="007201D0" w:rsidRPr="007201D0" w:rsidRDefault="007201D0" w:rsidP="007201D0">
      <w:pPr>
        <w:pStyle w:val="BodyText"/>
        <w:rPr>
          <w:lang w:val="es-CO"/>
        </w:rPr>
      </w:pPr>
      <w:r w:rsidRPr="007201D0">
        <w:rPr>
          <w:lang w:val="es-CO"/>
        </w:rPr>
        <w:t xml:space="preserve">Por lo tanto, un Arquitecto puede abandonar una era avanzada de </w:t>
      </w:r>
      <m:oMath>
        <m:r>
          <w:rPr>
            <w:rFonts w:ascii="Cambria Math" w:hAnsi="Cambria Math"/>
          </w:rPr>
          <m:t>N</m:t>
        </m:r>
      </m:oMath>
      <w:r w:rsidRPr="007201D0">
        <w:rPr>
          <w:lang w:val="es-CO"/>
        </w:rPr>
        <w:t xml:space="preserve"> y entrar en una fase activa de aspecto antiguo en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w:t>
      </w:r>
    </w:p>
    <w:p w14:paraId="2D1A28AE" w14:textId="77777777" w:rsidR="007201D0" w:rsidRPr="007201D0" w:rsidRDefault="007201D0" w:rsidP="007201D0">
      <w:pPr>
        <w:pStyle w:val="BodyText"/>
        <w:rPr>
          <w:lang w:val="es-CO"/>
        </w:rPr>
      </w:pPr>
      <w:r w:rsidRPr="007201D0">
        <w:rPr>
          <w:lang w:val="es-CO"/>
        </w:rPr>
        <w:t>Esto no es un viaje hacia atrás en el tiempo.</w:t>
      </w:r>
    </w:p>
    <w:p w14:paraId="5F9764B7" w14:textId="77777777" w:rsidR="007201D0" w:rsidRPr="007201D0" w:rsidRDefault="007201D0" w:rsidP="007201D0">
      <w:pPr>
        <w:pStyle w:val="BodyText"/>
        <w:rPr>
          <w:lang w:val="es-CO"/>
        </w:rPr>
      </w:pPr>
      <w:r w:rsidRPr="007201D0">
        <w:rPr>
          <w:lang w:val="es-CO"/>
        </w:rPr>
        <w:t>Es una transición aguas abajo combinada con una homología histórica.</w:t>
      </w:r>
    </w:p>
    <w:p w14:paraId="4DFFA196" w14:textId="77777777" w:rsidR="007201D0" w:rsidRPr="007201D0" w:rsidRDefault="007201D0" w:rsidP="007201D0">
      <w:pPr>
        <w:pStyle w:val="SourceCode"/>
        <w:rPr>
          <w:lang w:val="es-CO"/>
        </w:rPr>
      </w:pPr>
      <w:r w:rsidRPr="007201D0">
        <w:rPr>
          <w:rStyle w:val="VerbatimChar"/>
          <w:lang w:val="es-CO"/>
        </w:rPr>
        <w:t>UNIVERSO N</w:t>
      </w:r>
      <w:r w:rsidRPr="007201D0">
        <w:rPr>
          <w:lang w:val="es-CO"/>
        </w:rPr>
        <w:br/>
      </w:r>
      <w:r w:rsidRPr="007201D0">
        <w:rPr>
          <w:rStyle w:val="VerbatimChar"/>
          <w:lang w:val="es-CO"/>
        </w:rPr>
        <w:t>══════════════════════════════════════════════════════════════════════════════</w:t>
      </w:r>
      <w:r w:rsidRPr="007201D0">
        <w:rPr>
          <w:lang w:val="es-CO"/>
        </w:rPr>
        <w:br/>
      </w:r>
      <w:r w:rsidRPr="007201D0">
        <w:rPr>
          <w:lang w:val="es-CO"/>
        </w:rPr>
        <w:br/>
      </w:r>
      <w:r w:rsidRPr="007201D0">
        <w:rPr>
          <w:rStyle w:val="VerbatimChar"/>
          <w:lang w:val="es-CO"/>
        </w:rPr>
        <w:t>Era antigua ───── Era industrial ───── Era Aetherion</w:t>
      </w:r>
      <w:r w:rsidRPr="007201D0">
        <w:rPr>
          <w:lang w:val="es-CO"/>
        </w:rPr>
        <w:br/>
      </w:r>
      <w:r w:rsidRPr="007201D0">
        <w:rPr>
          <w:rStyle w:val="VerbatimChar"/>
          <w:lang w:val="es-CO"/>
        </w:rPr>
        <w:t xml:space="preserve">   CERRADA                                  │</w:t>
      </w:r>
      <w:r w:rsidRPr="007201D0">
        <w:rPr>
          <w:lang w:val="es-CO"/>
        </w:rPr>
        <w:br/>
      </w:r>
      <w:r w:rsidRPr="007201D0">
        <w:rPr>
          <w:rStyle w:val="VerbatimChar"/>
          <w:lang w:val="es-CO"/>
        </w:rPr>
        <w:t xml:space="preserve">                                            │ N → N+1</w:t>
      </w:r>
      <w:r w:rsidRPr="007201D0">
        <w:rPr>
          <w:lang w:val="es-CO"/>
        </w:rPr>
        <w:br/>
      </w:r>
      <w:r w:rsidRPr="007201D0">
        <w:rPr>
          <w:rStyle w:val="VerbatimChar"/>
          <w:lang w:val="es-CO"/>
        </w:rPr>
        <w:lastRenderedPageBreak/>
        <w:t xml:space="preserve">                                            ▼</w:t>
      </w:r>
      <w:r w:rsidRPr="007201D0">
        <w:rPr>
          <w:lang w:val="es-CO"/>
        </w:rPr>
        <w:br/>
      </w:r>
      <w:r w:rsidRPr="007201D0">
        <w:rPr>
          <w:lang w:val="es-CO"/>
        </w:rPr>
        <w:br/>
      </w:r>
      <w:r w:rsidRPr="007201D0">
        <w:rPr>
          <w:rStyle w:val="VerbatimChar"/>
          <w:lang w:val="es-CO"/>
        </w:rPr>
        <w:t>UNIVERSO N+1</w:t>
      </w:r>
      <w:r w:rsidRPr="007201D0">
        <w:rPr>
          <w:lang w:val="es-CO"/>
        </w:rPr>
        <w:br/>
      </w:r>
      <w:r w:rsidRPr="007201D0">
        <w:rPr>
          <w:rStyle w:val="VerbatimChar"/>
          <w:lang w:val="es-CO"/>
        </w:rPr>
        <w:t>══════════════════════════════════════════════════════════════════════════════</w:t>
      </w:r>
      <w:r w:rsidRPr="007201D0">
        <w:rPr>
          <w:lang w:val="es-CO"/>
        </w:rPr>
        <w:br/>
      </w:r>
      <w:r w:rsidRPr="007201D0">
        <w:rPr>
          <w:lang w:val="es-CO"/>
        </w:rPr>
        <w:br/>
      </w:r>
      <w:r w:rsidRPr="007201D0">
        <w:rPr>
          <w:rStyle w:val="VerbatimChar"/>
          <w:lang w:val="es-CO"/>
        </w:rPr>
        <w:t>PRESENTE ACTIVO de aspecto antiguo ───── Futuro local abierto</w:t>
      </w:r>
      <w:r w:rsidRPr="007201D0">
        <w:rPr>
          <w:lang w:val="es-CO"/>
        </w:rPr>
        <w:br/>
      </w:r>
      <w:r w:rsidRPr="007201D0">
        <w:rPr>
          <w:lang w:val="es-CO"/>
        </w:rPr>
        <w:br/>
      </w:r>
      <w:r w:rsidRPr="007201D0">
        <w:rPr>
          <w:rStyle w:val="VerbatimChar"/>
          <w:lang w:val="es-CO"/>
        </w:rPr>
        <w:t>══════════════════════════════════════════════════════════════════════════════</w:t>
      </w:r>
    </w:p>
    <w:p w14:paraId="62E6E0EA" w14:textId="77777777" w:rsidR="007201D0" w:rsidRPr="007201D0" w:rsidRDefault="007201D0" w:rsidP="007201D0">
      <w:pPr>
        <w:pStyle w:val="FirstParagraph"/>
        <w:rPr>
          <w:lang w:val="es-CO"/>
        </w:rPr>
      </w:pPr>
      <w:r w:rsidRPr="007201D0">
        <w:rPr>
          <w:lang w:val="es-CO"/>
        </w:rPr>
        <w:t>Una persona familiar no es numéricamente idéntica a la persona recordada desde el origen.</w:t>
      </w:r>
    </w:p>
    <w:p w14:paraId="4E4F60A7" w14:textId="77777777" w:rsidR="007201D0" w:rsidRPr="007201D0" w:rsidRDefault="007201D0" w:rsidP="007201D0">
      <w:pPr>
        <w:pStyle w:val="BodyText"/>
        <w:rPr>
          <w:lang w:val="es-CO"/>
        </w:rPr>
      </w:pPr>
      <w:r w:rsidRPr="007201D0">
        <w:rPr>
          <w:lang w:val="es-CO"/>
        </w:rPr>
        <w:t>Un acontecimiento familiar no es el mismo acontecimiento.</w:t>
      </w:r>
    </w:p>
    <w:p w14:paraId="563BB2DE" w14:textId="77777777" w:rsidR="007201D0" w:rsidRPr="007201D0" w:rsidRDefault="007201D0" w:rsidP="007201D0">
      <w:pPr>
        <w:pStyle w:val="BodyText"/>
        <w:rPr>
          <w:lang w:val="es-CO"/>
        </w:rPr>
      </w:pPr>
      <w:r w:rsidRPr="007201D0">
        <w:rPr>
          <w:lang w:val="es-CO"/>
        </w:rPr>
        <w:t>El sucesor sigue siendo causalmente soberano.</w:t>
      </w:r>
    </w:p>
    <w:p w14:paraId="4B49E46F" w14:textId="77777777" w:rsidR="007201D0" w:rsidRDefault="007201D0" w:rsidP="007201D0">
      <w:pPr>
        <w:pStyle w:val="Heading3"/>
      </w:pPr>
      <w:bookmarkStart w:id="21" w:name="notation-and-definitions"/>
      <w:bookmarkEnd w:id="20"/>
      <w:r>
        <w:t>2.7 Notación y definiciones</w:t>
      </w:r>
    </w:p>
    <w:tbl>
      <w:tblPr>
        <w:tblStyle w:val="Table"/>
        <w:tblW w:w="5000" w:type="pct"/>
        <w:tblLook w:val="0020" w:firstRow="1" w:lastRow="0" w:firstColumn="0" w:lastColumn="0" w:noHBand="0" w:noVBand="0"/>
      </w:tblPr>
      <w:tblGrid>
        <w:gridCol w:w="1504"/>
        <w:gridCol w:w="7784"/>
      </w:tblGrid>
      <w:tr w:rsidR="007201D0" w14:paraId="5C77A9D2"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6CCD64D7" w14:textId="77777777" w:rsidR="007201D0" w:rsidRDefault="007201D0" w:rsidP="002D2AF4">
            <w:pPr>
              <w:pStyle w:val="Compact"/>
            </w:pPr>
            <w:r>
              <w:t>Símbolo</w:t>
            </w:r>
          </w:p>
        </w:tc>
        <w:tc>
          <w:tcPr>
            <w:tcW w:w="0" w:type="auto"/>
          </w:tcPr>
          <w:p w14:paraId="1EA2893D" w14:textId="77777777" w:rsidR="007201D0" w:rsidRDefault="007201D0" w:rsidP="002D2AF4">
            <w:pPr>
              <w:pStyle w:val="Compact"/>
            </w:pPr>
            <w:r>
              <w:t>Significado</w:t>
            </w:r>
          </w:p>
        </w:tc>
      </w:tr>
      <w:tr w:rsidR="007201D0" w:rsidRPr="00C95BDA" w14:paraId="19B2C68C" w14:textId="77777777" w:rsidTr="002D2AF4">
        <w:tc>
          <w:tcPr>
            <w:tcW w:w="0" w:type="auto"/>
          </w:tcPr>
          <w:p w14:paraId="75BAD41F" w14:textId="77777777" w:rsidR="007201D0" w:rsidRDefault="007201D0" w:rsidP="002D2AF4">
            <w:pPr>
              <w:pStyle w:val="Compact"/>
            </w:pPr>
            <m:oMathPara>
              <m:oMath>
                <m:r>
                  <w:rPr>
                    <w:rFonts w:ascii="Cambria Math" w:hAnsi="Cambria Math"/>
                  </w:rPr>
                  <m:t>φ</m:t>
                </m:r>
                <m:d>
                  <m:dPr>
                    <m:ctrlPr>
                      <w:rPr>
                        <w:rFonts w:ascii="Cambria Math" w:hAnsi="Cambria Math"/>
                      </w:rPr>
                    </m:ctrlPr>
                  </m:dPr>
                  <m:e>
                    <m:r>
                      <w:rPr>
                        <w:rFonts w:ascii="Cambria Math" w:hAnsi="Cambria Math"/>
                      </w:rPr>
                      <m:t>x</m:t>
                    </m:r>
                  </m:e>
                </m:d>
              </m:oMath>
            </m:oMathPara>
          </w:p>
        </w:tc>
        <w:tc>
          <w:tcPr>
            <w:tcW w:w="0" w:type="auto"/>
          </w:tcPr>
          <w:p w14:paraId="1B68AC9D" w14:textId="77777777" w:rsidR="007201D0" w:rsidRPr="007201D0" w:rsidRDefault="007201D0" w:rsidP="002D2AF4">
            <w:pPr>
              <w:pStyle w:val="Compact"/>
              <w:rPr>
                <w:lang w:val="es-CO"/>
              </w:rPr>
            </w:pPr>
            <w:r w:rsidRPr="007201D0">
              <w:rPr>
                <w:lang w:val="es-CO"/>
              </w:rPr>
              <w:t>Campo escalar de respuesta del Aetherion</w:t>
            </w:r>
          </w:p>
        </w:tc>
      </w:tr>
      <w:tr w:rsidR="007201D0" w:rsidRPr="00C95BDA" w14:paraId="49052FA0" w14:textId="77777777" w:rsidTr="002D2AF4">
        <w:tc>
          <w:tcPr>
            <w:tcW w:w="0" w:type="auto"/>
          </w:tcPr>
          <w:p w14:paraId="7A77B595" w14:textId="77777777" w:rsidR="007201D0" w:rsidRDefault="00000000" w:rsidP="002D2AF4">
            <w:pPr>
              <w:pStyle w:val="Compact"/>
            </w:pPr>
            <m:oMathPara>
              <m:oMath>
                <m:sSub>
                  <m:sSubPr>
                    <m:ctrlPr>
                      <w:rPr>
                        <w:rFonts w:ascii="Cambria Math" w:hAnsi="Cambria Math"/>
                      </w:rPr>
                    </m:ctrlPr>
                  </m:sSubPr>
                  <m:e>
                    <m:r>
                      <w:rPr>
                        <w:rFonts w:ascii="Cambria Math" w:hAnsi="Cambria Math"/>
                      </w:rPr>
                      <m:t>α</m:t>
                    </m:r>
                  </m:e>
                  <m:sub>
                    <m:r>
                      <m:rPr>
                        <m:sty m:val="p"/>
                      </m:rPr>
                      <w:rPr>
                        <w:rFonts w:ascii="Cambria Math" w:hAnsi="Cambria Math"/>
                      </w:rPr>
                      <m:t>RTM</m:t>
                    </m:r>
                  </m:sub>
                </m:sSub>
                <m:d>
                  <m:dPr>
                    <m:ctrlPr>
                      <w:rPr>
                        <w:rFonts w:ascii="Cambria Math" w:hAnsi="Cambria Math"/>
                      </w:rPr>
                    </m:ctrlPr>
                  </m:dPr>
                  <m:e>
                    <m:r>
                      <w:rPr>
                        <w:rFonts w:ascii="Cambria Math" w:hAnsi="Cambria Math"/>
                      </w:rPr>
                      <m:t>x</m:t>
                    </m:r>
                  </m:e>
                </m:d>
              </m:oMath>
            </m:oMathPara>
          </w:p>
        </w:tc>
        <w:tc>
          <w:tcPr>
            <w:tcW w:w="0" w:type="auto"/>
          </w:tcPr>
          <w:p w14:paraId="5D7E1554" w14:textId="77777777" w:rsidR="007201D0" w:rsidRPr="007201D0" w:rsidRDefault="007201D0" w:rsidP="002D2AF4">
            <w:pPr>
              <w:pStyle w:val="Compact"/>
              <w:rPr>
                <w:lang w:val="es-CO"/>
              </w:rPr>
            </w:pPr>
            <w:r w:rsidRPr="007201D0">
              <w:rPr>
                <w:lang w:val="es-CO"/>
              </w:rPr>
              <w:t>Exponente físico de escalamiento temporal</w:t>
            </w:r>
          </w:p>
        </w:tc>
      </w:tr>
      <w:tr w:rsidR="007201D0" w:rsidRPr="00C95BDA" w14:paraId="7F453C4B" w14:textId="77777777" w:rsidTr="002D2AF4">
        <w:tc>
          <w:tcPr>
            <w:tcW w:w="0" w:type="auto"/>
          </w:tcPr>
          <w:p w14:paraId="6700ED7B" w14:textId="77777777" w:rsidR="007201D0" w:rsidRDefault="00000000" w:rsidP="002D2AF4">
            <w:pPr>
              <w:pStyle w:val="Compact"/>
            </w:pPr>
            <m:oMathPara>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e>
                </m:d>
              </m:oMath>
            </m:oMathPara>
          </w:p>
        </w:tc>
        <w:tc>
          <w:tcPr>
            <w:tcW w:w="0" w:type="auto"/>
          </w:tcPr>
          <w:p w14:paraId="29A37827" w14:textId="77777777" w:rsidR="007201D0" w:rsidRPr="007201D0" w:rsidRDefault="007201D0" w:rsidP="002D2AF4">
            <w:pPr>
              <w:pStyle w:val="Compact"/>
              <w:rPr>
                <w:lang w:val="es-CO"/>
              </w:rPr>
            </w:pPr>
            <w:r w:rsidRPr="007201D0">
              <w:rPr>
                <w:lang w:val="es-CO"/>
              </w:rPr>
              <w:t>Campo de control de ingeniería normalizado</w:t>
            </w:r>
          </w:p>
        </w:tc>
      </w:tr>
      <w:tr w:rsidR="007201D0" w14:paraId="3074C868" w14:textId="77777777" w:rsidTr="002D2AF4">
        <w:tc>
          <w:tcPr>
            <w:tcW w:w="0" w:type="auto"/>
          </w:tcPr>
          <w:p w14:paraId="1E26F811" w14:textId="77777777" w:rsidR="007201D0" w:rsidRDefault="007201D0" w:rsidP="002D2AF4">
            <w:pPr>
              <w:pStyle w:val="Compact"/>
            </w:pPr>
            <m:oMathPara>
              <m:oMath>
                <m:r>
                  <w:rPr>
                    <w:rFonts w:ascii="Cambria Math" w:hAnsi="Cambria Math"/>
                  </w:rPr>
                  <m:t>N</m:t>
                </m:r>
              </m:oMath>
            </m:oMathPara>
          </w:p>
        </w:tc>
        <w:tc>
          <w:tcPr>
            <w:tcW w:w="0" w:type="auto"/>
          </w:tcPr>
          <w:p w14:paraId="58077087" w14:textId="77777777" w:rsidR="007201D0" w:rsidRDefault="007201D0" w:rsidP="002D2AF4">
            <w:pPr>
              <w:pStyle w:val="Compact"/>
            </w:pPr>
            <w:r>
              <w:t>Espira universal actual</w:t>
            </w:r>
          </w:p>
        </w:tc>
      </w:tr>
      <w:tr w:rsidR="007201D0" w14:paraId="7B8E5D8A" w14:textId="77777777" w:rsidTr="002D2AF4">
        <w:tc>
          <w:tcPr>
            <w:tcW w:w="0" w:type="auto"/>
          </w:tcPr>
          <w:p w14:paraId="0B38FDB3" w14:textId="77777777" w:rsidR="007201D0" w:rsidRDefault="007201D0" w:rsidP="002D2AF4">
            <w:pPr>
              <w:pStyle w:val="Compac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Pr>
          <w:p w14:paraId="24696D2F" w14:textId="77777777" w:rsidR="007201D0" w:rsidRDefault="007201D0" w:rsidP="002D2AF4">
            <w:pPr>
              <w:pStyle w:val="Compact"/>
            </w:pPr>
            <w:r>
              <w:t>Espira sucesora inmediatamente adyacente</w:t>
            </w:r>
          </w:p>
        </w:tc>
      </w:tr>
      <w:tr w:rsidR="007201D0" w14:paraId="4170E951" w14:textId="77777777" w:rsidTr="002D2AF4">
        <w:tc>
          <w:tcPr>
            <w:tcW w:w="0" w:type="auto"/>
          </w:tcPr>
          <w:p w14:paraId="1FA7838D" w14:textId="77777777" w:rsidR="007201D0" w:rsidRDefault="007201D0" w:rsidP="002D2AF4">
            <w:pPr>
              <w:pStyle w:val="Compact"/>
            </w:pPr>
            <m:oMathPara>
              <m:oMath>
                <m:r>
                  <w:rPr>
                    <w:rFonts w:ascii="Cambria Math" w:hAnsi="Cambria Math"/>
                  </w:rPr>
                  <m:t>χ</m:t>
                </m:r>
              </m:oMath>
            </m:oMathPara>
          </w:p>
        </w:tc>
        <w:tc>
          <w:tcPr>
            <w:tcW w:w="0" w:type="auto"/>
          </w:tcPr>
          <w:p w14:paraId="786E7AFB" w14:textId="77777777" w:rsidR="007201D0" w:rsidRDefault="007201D0" w:rsidP="002D2AF4">
            <w:pPr>
              <w:pStyle w:val="Compact"/>
            </w:pPr>
            <w:r>
              <w:t>Fase de cascada</w:t>
            </w:r>
          </w:p>
        </w:tc>
      </w:tr>
      <w:tr w:rsidR="007201D0" w:rsidRPr="00C95BDA" w14:paraId="1C67B3E5" w14:textId="77777777" w:rsidTr="002D2AF4">
        <w:tc>
          <w:tcPr>
            <w:tcW w:w="0" w:type="auto"/>
          </w:tcPr>
          <w:p w14:paraId="23B3A544" w14:textId="77777777" w:rsidR="007201D0" w:rsidRDefault="00000000" w:rsidP="002D2AF4">
            <w:pPr>
              <w:pStyle w:val="Compac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χ</m:t>
                    </m:r>
                  </m:e>
                </m:d>
              </m:oMath>
            </m:oMathPara>
          </w:p>
        </w:tc>
        <w:tc>
          <w:tcPr>
            <w:tcW w:w="0" w:type="auto"/>
          </w:tcPr>
          <w:p w14:paraId="3DD7D734" w14:textId="77777777" w:rsidR="007201D0" w:rsidRPr="007201D0" w:rsidRDefault="007201D0" w:rsidP="002D2AF4">
            <w:pPr>
              <w:pStyle w:val="Compact"/>
              <w:rPr>
                <w:lang w:val="es-CO"/>
              </w:rPr>
            </w:pPr>
            <w:r w:rsidRPr="007201D0">
              <w:rPr>
                <w:lang w:val="es-CO"/>
              </w:rPr>
              <w:t xml:space="preserve">Soporte activo de la Actualidad en el Universo </w:t>
            </w:r>
            <m:oMath>
              <m:r>
                <w:rPr>
                  <w:rFonts w:ascii="Cambria Math" w:hAnsi="Cambria Math"/>
                </w:rPr>
                <m:t>N</m:t>
              </m:r>
            </m:oMath>
          </w:p>
        </w:tc>
      </w:tr>
      <w:tr w:rsidR="007201D0" w:rsidRPr="00C95BDA" w14:paraId="34059237" w14:textId="77777777" w:rsidTr="002D2AF4">
        <w:tc>
          <w:tcPr>
            <w:tcW w:w="0" w:type="auto"/>
          </w:tcPr>
          <w:p w14:paraId="516D0F0A" w14:textId="77777777" w:rsidR="007201D0" w:rsidRDefault="00000000" w:rsidP="002D2AF4">
            <w:pPr>
              <w:pStyle w:val="Compact"/>
            </w:pPr>
            <m:oMathPara>
              <m:oMath>
                <m:sSub>
                  <m:sSubPr>
                    <m:ctrlPr>
                      <w:rPr>
                        <w:rFonts w:ascii="Cambria Math" w:hAnsi="Cambria Math"/>
                      </w:rPr>
                    </m:ctrlPr>
                  </m:sSubPr>
                  <m:e>
                    <m:r>
                      <w:rPr>
                        <w:rFonts w:ascii="Cambria Math" w:hAnsi="Cambria Math"/>
                      </w:rPr>
                      <m:t>W</m:t>
                    </m:r>
                  </m:e>
                  <m:sub>
                    <m:r>
                      <w:rPr>
                        <w:rFonts w:ascii="Cambria Math" w:hAnsi="Cambria Math"/>
                      </w:rPr>
                      <m:t>N</m:t>
                    </m:r>
                  </m:sub>
                </m:sSub>
                <m:d>
                  <m:dPr>
                    <m:ctrlPr>
                      <w:rPr>
                        <w:rFonts w:ascii="Cambria Math" w:hAnsi="Cambria Math"/>
                      </w:rPr>
                    </m:ctrlPr>
                  </m:dPr>
                  <m:e>
                    <m:r>
                      <w:rPr>
                        <w:rFonts w:ascii="Cambria Math" w:hAnsi="Cambria Math"/>
                      </w:rPr>
                      <m:t>χ</m:t>
                    </m:r>
                  </m:e>
                </m:d>
              </m:oMath>
            </m:oMathPara>
          </w:p>
        </w:tc>
        <w:tc>
          <w:tcPr>
            <w:tcW w:w="0" w:type="auto"/>
          </w:tcPr>
          <w:p w14:paraId="5FE6CAF9" w14:textId="77777777" w:rsidR="007201D0" w:rsidRPr="007201D0" w:rsidRDefault="007201D0" w:rsidP="002D2AF4">
            <w:pPr>
              <w:pStyle w:val="Compact"/>
              <w:rPr>
                <w:lang w:val="es-CO"/>
              </w:rPr>
            </w:pPr>
            <w:r w:rsidRPr="007201D0">
              <w:rPr>
                <w:lang w:val="es-CO"/>
              </w:rPr>
              <w:t xml:space="preserve">Ventana Activa del Universo </w:t>
            </w:r>
            <m:oMath>
              <m:r>
                <w:rPr>
                  <w:rFonts w:ascii="Cambria Math" w:hAnsi="Cambria Math"/>
                </w:rPr>
                <m:t>N</m:t>
              </m:r>
            </m:oMath>
          </w:p>
        </w:tc>
      </w:tr>
      <w:tr w:rsidR="007201D0" w14:paraId="6715191A" w14:textId="77777777" w:rsidTr="002D2AF4">
        <w:tc>
          <w:tcPr>
            <w:tcW w:w="0" w:type="auto"/>
          </w:tcPr>
          <w:p w14:paraId="54C72710" w14:textId="77777777" w:rsidR="007201D0" w:rsidRDefault="00000000" w:rsidP="002D2AF4">
            <w:pPr>
              <w:pStyle w:val="Compact"/>
            </w:pPr>
            <m:oMathPara>
              <m:oMath>
                <m:sSubSup>
                  <m:sSubSupPr>
                    <m:ctrlPr>
                      <w:rPr>
                        <w:rFonts w:ascii="Cambria Math" w:hAnsi="Cambria Math"/>
                      </w:rPr>
                    </m:ctrlPr>
                  </m:sSubSup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relay</m:t>
                    </m:r>
                  </m:sup>
                </m:sSubSup>
              </m:oMath>
            </m:oMathPara>
          </w:p>
        </w:tc>
        <w:tc>
          <w:tcPr>
            <w:tcW w:w="0" w:type="auto"/>
          </w:tcPr>
          <w:p w14:paraId="77327DE8" w14:textId="77777777" w:rsidR="007201D0" w:rsidRDefault="007201D0" w:rsidP="002D2AF4">
            <w:pPr>
              <w:pStyle w:val="Compact"/>
            </w:pPr>
            <w:r>
              <w:t>Ventana de Relevo</w:t>
            </w:r>
          </w:p>
        </w:tc>
      </w:tr>
      <w:tr w:rsidR="007201D0" w:rsidRPr="00C95BDA" w14:paraId="1F8531C3" w14:textId="77777777" w:rsidTr="002D2AF4">
        <w:tc>
          <w:tcPr>
            <w:tcW w:w="0" w:type="auto"/>
          </w:tcPr>
          <w:p w14:paraId="2F70E2F9" w14:textId="77777777" w:rsidR="007201D0" w:rsidRDefault="007201D0" w:rsidP="002D2AF4">
            <w:pPr>
              <w:pStyle w:val="Compact"/>
            </w:pPr>
            <m:oMathPara>
              <m:oMath>
                <m:r>
                  <w:rPr>
                    <w:rFonts w:ascii="Cambria Math" w:hAnsi="Cambria Math"/>
                  </w:rPr>
                  <m:t>β</m:t>
                </m:r>
                <m:d>
                  <m:dPr>
                    <m:ctrlPr>
                      <w:rPr>
                        <w:rFonts w:ascii="Cambria Math" w:hAnsi="Cambria Math"/>
                      </w:rPr>
                    </m:ctrlPr>
                  </m:dPr>
                  <m:e>
                    <m:r>
                      <w:rPr>
                        <w:rFonts w:ascii="Cambria Math" w:hAnsi="Cambria Math"/>
                      </w:rPr>
                      <m:t>x</m:t>
                    </m:r>
                  </m:e>
                </m:d>
              </m:oMath>
            </m:oMathPara>
          </w:p>
        </w:tc>
        <w:tc>
          <w:tcPr>
            <w:tcW w:w="0" w:type="auto"/>
          </w:tcPr>
          <w:p w14:paraId="18C02CD9" w14:textId="77777777" w:rsidR="007201D0" w:rsidRPr="007201D0" w:rsidRDefault="007201D0" w:rsidP="002D2AF4">
            <w:pPr>
              <w:pStyle w:val="Compact"/>
              <w:rPr>
                <w:lang w:val="es-CO"/>
              </w:rPr>
            </w:pPr>
            <w:r w:rsidRPr="007201D0">
              <w:rPr>
                <w:lang w:val="es-CO"/>
              </w:rPr>
              <w:t>Parámetro de orden local del acoplamiento adyacente</w:t>
            </w:r>
          </w:p>
        </w:tc>
      </w:tr>
      <w:tr w:rsidR="007201D0" w14:paraId="659F523F" w14:textId="77777777" w:rsidTr="002D2AF4">
        <w:tc>
          <w:tcPr>
            <w:tcW w:w="0" w:type="auto"/>
          </w:tcPr>
          <w:p w14:paraId="53D2D0C4" w14:textId="77777777" w:rsidR="007201D0" w:rsidRDefault="00000000" w:rsidP="002D2AF4">
            <w:pPr>
              <w:pStyle w:val="Compact"/>
            </w:pPr>
            <m:oMathPara>
              <m:oMath>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oMath>
            </m:oMathPara>
          </w:p>
        </w:tc>
        <w:tc>
          <w:tcPr>
            <w:tcW w:w="0" w:type="auto"/>
          </w:tcPr>
          <w:p w14:paraId="599FE19E" w14:textId="77777777" w:rsidR="007201D0" w:rsidRDefault="007201D0" w:rsidP="002D2AF4">
            <w:pPr>
              <w:pStyle w:val="Compact"/>
            </w:pPr>
            <w:r>
              <w:t>Compuerta de Actualidad</w:t>
            </w:r>
          </w:p>
        </w:tc>
      </w:tr>
      <w:tr w:rsidR="007201D0" w:rsidRPr="00C95BDA" w14:paraId="429ECEB6" w14:textId="77777777" w:rsidTr="002D2AF4">
        <w:tc>
          <w:tcPr>
            <w:tcW w:w="0" w:type="auto"/>
          </w:tcPr>
          <w:p w14:paraId="2C2331A6" w14:textId="77777777" w:rsidR="007201D0" w:rsidRDefault="00000000" w:rsidP="002D2AF4">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oMath>
            </m:oMathPara>
          </w:p>
        </w:tc>
        <w:tc>
          <w:tcPr>
            <w:tcW w:w="0" w:type="auto"/>
          </w:tcPr>
          <w:p w14:paraId="5D348352" w14:textId="77777777" w:rsidR="007201D0" w:rsidRPr="007201D0" w:rsidRDefault="007201D0" w:rsidP="002D2AF4">
            <w:pPr>
              <w:pStyle w:val="Compact"/>
              <w:rPr>
                <w:lang w:val="es-CO"/>
              </w:rPr>
            </w:pPr>
            <w:r w:rsidRPr="007201D0">
              <w:rPr>
                <w:lang w:val="es-CO"/>
              </w:rPr>
              <w:t>Firma de fase activa del sucesor</w:t>
            </w:r>
          </w:p>
        </w:tc>
      </w:tr>
      <w:tr w:rsidR="007201D0" w:rsidRPr="00C95BDA" w14:paraId="77AB9F15" w14:textId="77777777" w:rsidTr="002D2AF4">
        <w:tc>
          <w:tcPr>
            <w:tcW w:w="0" w:type="auto"/>
          </w:tcPr>
          <w:p w14:paraId="616CE180" w14:textId="77777777" w:rsidR="007201D0" w:rsidRDefault="00000000" w:rsidP="002D2AF4">
            <w:pPr>
              <w:pStyle w:val="Compact"/>
            </w:pPr>
            <m:oMathPara>
              <m:oMath>
                <m:sSub>
                  <m:sSubPr>
                    <m:ctrlPr>
                      <w:rPr>
                        <w:rFonts w:ascii="Cambria Math" w:hAnsi="Cambria Math"/>
                      </w:rPr>
                    </m:ctrlPr>
                  </m:sSubPr>
                  <m:e>
                    <m:r>
                      <w:rPr>
                        <w:rFonts w:ascii="Cambria Math" w:hAnsi="Cambria Math"/>
                      </w:rPr>
                      <m:t>V</m:t>
                    </m:r>
                  </m:e>
                  <m:sub>
                    <m:r>
                      <m:rPr>
                        <m:sty m:val="p"/>
                      </m:rPr>
                      <w:rPr>
                        <w:rFonts w:ascii="Cambria Math" w:hAnsi="Cambria Math"/>
                      </w:rPr>
                      <m:t>eff</m:t>
                    </m:r>
                  </m:sub>
                </m:sSub>
                <m:d>
                  <m:dPr>
                    <m:ctrlPr>
                      <w:rPr>
                        <w:rFonts w:ascii="Cambria Math" w:hAnsi="Cambria Math"/>
                      </w:rPr>
                    </m:ctrlPr>
                  </m:dPr>
                  <m:e>
                    <m:r>
                      <w:rPr>
                        <w:rFonts w:ascii="Cambria Math" w:hAnsi="Cambria Math"/>
                      </w:rPr>
                      <m:t>β</m:t>
                    </m:r>
                  </m:e>
                </m:d>
              </m:oMath>
            </m:oMathPara>
          </w:p>
        </w:tc>
        <w:tc>
          <w:tcPr>
            <w:tcW w:w="0" w:type="auto"/>
          </w:tcPr>
          <w:p w14:paraId="2913CCFC" w14:textId="77777777" w:rsidR="007201D0" w:rsidRPr="007201D0" w:rsidRDefault="007201D0" w:rsidP="002D2AF4">
            <w:pPr>
              <w:pStyle w:val="Compact"/>
              <w:rPr>
                <w:lang w:val="es-CO"/>
              </w:rPr>
            </w:pPr>
            <w:r w:rsidRPr="007201D0">
              <w:rPr>
                <w:lang w:val="es-CO"/>
              </w:rPr>
              <w:t>Potencial de transición con compuerta</w:t>
            </w:r>
          </w:p>
        </w:tc>
      </w:tr>
      <w:tr w:rsidR="007201D0" w:rsidRPr="00C95BDA" w14:paraId="40571B3C" w14:textId="77777777" w:rsidTr="002D2AF4">
        <w:tc>
          <w:tcPr>
            <w:tcW w:w="0" w:type="auto"/>
          </w:tcPr>
          <w:p w14:paraId="0E02EA09" w14:textId="77777777" w:rsidR="007201D0" w:rsidRDefault="00000000" w:rsidP="002D2AF4">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β</m:t>
                    </m:r>
                  </m:sub>
                </m:sSub>
              </m:oMath>
            </m:oMathPara>
          </w:p>
        </w:tc>
        <w:tc>
          <w:tcPr>
            <w:tcW w:w="0" w:type="auto"/>
          </w:tcPr>
          <w:p w14:paraId="20D9030F" w14:textId="77777777" w:rsidR="007201D0" w:rsidRPr="007201D0" w:rsidRDefault="007201D0" w:rsidP="002D2AF4">
            <w:pPr>
              <w:pStyle w:val="Compact"/>
              <w:rPr>
                <w:lang w:val="es-CO"/>
              </w:rPr>
            </w:pPr>
            <w:r w:rsidRPr="007201D0">
              <w:rPr>
                <w:lang w:val="es-CO"/>
              </w:rPr>
              <w:t>Tensión superficial de la pared de transición</w:t>
            </w:r>
          </w:p>
        </w:tc>
      </w:tr>
      <w:tr w:rsidR="007201D0" w14:paraId="5BD4F411" w14:textId="77777777" w:rsidTr="002D2AF4">
        <w:tc>
          <w:tcPr>
            <w:tcW w:w="0" w:type="auto"/>
          </w:tcPr>
          <w:p w14:paraId="68BC9CE5" w14:textId="77777777" w:rsidR="007201D0" w:rsidRDefault="00000000" w:rsidP="002D2AF4">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0" w:type="auto"/>
          </w:tcPr>
          <w:p w14:paraId="26DBDDB3" w14:textId="77777777" w:rsidR="007201D0" w:rsidRDefault="007201D0" w:rsidP="002D2AF4">
            <w:pPr>
              <w:pStyle w:val="Compact"/>
            </w:pPr>
            <w:r>
              <w:t>Radio crítico de nucleación</w:t>
            </w:r>
          </w:p>
        </w:tc>
      </w:tr>
      <w:tr w:rsidR="007201D0" w14:paraId="403DF412" w14:textId="77777777" w:rsidTr="002D2AF4">
        <w:tc>
          <w:tcPr>
            <w:tcW w:w="0" w:type="auto"/>
          </w:tcPr>
          <w:p w14:paraId="13A41A6D" w14:textId="77777777" w:rsidR="007201D0" w:rsidRDefault="00000000" w:rsidP="002D2AF4">
            <w:pPr>
              <w:pStyle w:val="Compact"/>
            </w:pPr>
            <m:oMathPara>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oMath>
            </m:oMathPara>
          </w:p>
        </w:tc>
        <w:tc>
          <w:tcPr>
            <w:tcW w:w="0" w:type="auto"/>
          </w:tcPr>
          <w:p w14:paraId="199690CE" w14:textId="77777777" w:rsidR="007201D0" w:rsidRDefault="007201D0" w:rsidP="002D2AF4">
            <w:pPr>
              <w:pStyle w:val="Compact"/>
            </w:pPr>
            <w:r>
              <w:t>Operador de transición direccional</w:t>
            </w:r>
          </w:p>
        </w:tc>
      </w:tr>
      <w:tr w:rsidR="007201D0" w:rsidRPr="00C95BDA" w14:paraId="45C76738" w14:textId="77777777" w:rsidTr="002D2AF4">
        <w:tc>
          <w:tcPr>
            <w:tcW w:w="0" w:type="auto"/>
          </w:tcPr>
          <w:p w14:paraId="23C92A16" w14:textId="77777777" w:rsidR="007201D0" w:rsidRDefault="00000000" w:rsidP="002D2AF4">
            <w:pPr>
              <w:pStyle w:val="Compac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oMath>
            </m:oMathPara>
          </w:p>
        </w:tc>
        <w:tc>
          <w:tcPr>
            <w:tcW w:w="0" w:type="auto"/>
          </w:tcPr>
          <w:p w14:paraId="776055C5" w14:textId="77777777" w:rsidR="007201D0" w:rsidRPr="007201D0" w:rsidRDefault="007201D0" w:rsidP="002D2AF4">
            <w:pPr>
              <w:pStyle w:val="Compact"/>
              <w:rPr>
                <w:lang w:val="es-CO"/>
              </w:rPr>
            </w:pPr>
            <w:r w:rsidRPr="007201D0">
              <w:rPr>
                <w:lang w:val="es-CO"/>
              </w:rPr>
              <w:t>Energía suministrada por el pulso del Aetherion</w:t>
            </w:r>
          </w:p>
        </w:tc>
      </w:tr>
      <w:tr w:rsidR="007201D0" w:rsidRPr="00C95BDA" w14:paraId="6DCB708D" w14:textId="77777777" w:rsidTr="002D2AF4">
        <w:tc>
          <w:tcPr>
            <w:tcW w:w="0" w:type="auto"/>
          </w:tcPr>
          <w:p w14:paraId="0DCFA48A" w14:textId="77777777" w:rsidR="007201D0" w:rsidRDefault="00000000" w:rsidP="002D2AF4">
            <w:pPr>
              <w:pStyle w:val="Compac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lock</m:t>
                    </m:r>
                  </m:sub>
                </m:sSub>
              </m:oMath>
            </m:oMathPara>
          </w:p>
        </w:tc>
        <w:tc>
          <w:tcPr>
            <w:tcW w:w="0" w:type="auto"/>
          </w:tcPr>
          <w:p w14:paraId="71E809C3" w14:textId="77777777" w:rsidR="007201D0" w:rsidRPr="007201D0" w:rsidRDefault="007201D0" w:rsidP="002D2AF4">
            <w:pPr>
              <w:pStyle w:val="Compact"/>
              <w:rPr>
                <w:lang w:val="es-CO"/>
              </w:rPr>
            </w:pPr>
            <w:r w:rsidRPr="007201D0">
              <w:rPr>
                <w:lang w:val="es-CO"/>
              </w:rPr>
              <w:t>Costo energético o de coherencia del enganche de fase</w:t>
            </w:r>
          </w:p>
        </w:tc>
      </w:tr>
      <w:tr w:rsidR="007201D0" w:rsidRPr="00C95BDA" w14:paraId="79512F13" w14:textId="77777777" w:rsidTr="002D2AF4">
        <w:tc>
          <w:tcPr>
            <w:tcW w:w="0" w:type="auto"/>
          </w:tcPr>
          <w:p w14:paraId="30A9D506" w14:textId="77777777" w:rsidR="007201D0" w:rsidRDefault="00000000" w:rsidP="002D2AF4">
            <w:pPr>
              <w:pStyle w:val="Compac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scale</m:t>
                    </m:r>
                  </m:sub>
                </m:sSub>
              </m:oMath>
            </m:oMathPara>
          </w:p>
        </w:tc>
        <w:tc>
          <w:tcPr>
            <w:tcW w:w="0" w:type="auto"/>
          </w:tcPr>
          <w:p w14:paraId="7E5E0E22" w14:textId="77777777" w:rsidR="007201D0" w:rsidRPr="007201D0" w:rsidRDefault="007201D0" w:rsidP="002D2AF4">
            <w:pPr>
              <w:pStyle w:val="Compact"/>
              <w:rPr>
                <w:lang w:val="es-CO"/>
              </w:rPr>
            </w:pPr>
            <w:r w:rsidRPr="007201D0">
              <w:rPr>
                <w:lang w:val="es-CO"/>
              </w:rPr>
              <w:t>Costo de adaptación del sustrato</w:t>
            </w:r>
          </w:p>
        </w:tc>
      </w:tr>
    </w:tbl>
    <w:p w14:paraId="3A87EE81" w14:textId="77777777" w:rsidR="007201D0" w:rsidRDefault="00000000" w:rsidP="007201D0">
      <w:r>
        <w:pict w14:anchorId="7A54BA44">
          <v:rect id="_x0000_i1028" style="width:0;height:1.5pt" o:hralign="center" o:hrstd="t" o:hr="t"/>
        </w:pict>
      </w:r>
    </w:p>
    <w:p w14:paraId="0BD5956C" w14:textId="77777777" w:rsidR="007201D0" w:rsidRPr="007201D0" w:rsidRDefault="007201D0" w:rsidP="007201D0">
      <w:pPr>
        <w:pStyle w:val="Heading2"/>
        <w:rPr>
          <w:lang w:val="es-CO"/>
        </w:rPr>
      </w:pPr>
      <w:bookmarkStart w:id="22" w:name="Xf20d94b53da43d22fbf5563c47bf5c78b2c4efd"/>
      <w:bookmarkEnd w:id="11"/>
      <w:bookmarkEnd w:id="21"/>
      <w:r w:rsidRPr="007201D0">
        <w:rPr>
          <w:lang w:val="es-CO"/>
        </w:rPr>
        <w:t xml:space="preserve">3 Extensión de teoría de campos: el campo local </w:t>
      </w:r>
      <m:oMath>
        <m:r>
          <m:rPr>
            <m:sty m:val="bi"/>
          </m:rPr>
          <w:rPr>
            <w:rFonts w:ascii="Cambria Math" w:hAnsi="Cambria Math"/>
          </w:rPr>
          <m:t>β</m:t>
        </m:r>
      </m:oMath>
    </w:p>
    <w:p w14:paraId="1BD1F973" w14:textId="77777777" w:rsidR="007201D0" w:rsidRPr="007201D0" w:rsidRDefault="007201D0" w:rsidP="007201D0">
      <w:pPr>
        <w:pStyle w:val="Heading3"/>
        <w:rPr>
          <w:lang w:val="es-CO"/>
        </w:rPr>
      </w:pPr>
      <w:bookmarkStart w:id="23" w:name="X21b68a6c0658b8e6fe5faadd083932bf09d10ca"/>
      <w:r w:rsidRPr="007201D0">
        <w:rPr>
          <w:lang w:val="es-CO"/>
        </w:rPr>
        <w:t>3.1 Promoción del acoplamiento adyacente a un parámetro de orden escalar</w:t>
      </w:r>
    </w:p>
    <w:p w14:paraId="615B6081" w14:textId="77777777" w:rsidR="007201D0" w:rsidRPr="007201D0" w:rsidRDefault="007201D0" w:rsidP="007201D0">
      <w:pPr>
        <w:pStyle w:val="FirstParagraph"/>
        <w:rPr>
          <w:lang w:val="es-CO"/>
        </w:rPr>
      </w:pPr>
      <w:r w:rsidRPr="007201D0">
        <w:rPr>
          <w:lang w:val="es-CO"/>
        </w:rPr>
        <w:t>Modelamos el estado de acoplamiento de la Entidad mediante un escalar continuo:</w:t>
      </w:r>
    </w:p>
    <w:p w14:paraId="099229C1" w14:textId="77777777" w:rsidR="007201D0" w:rsidRDefault="007201D0" w:rsidP="007201D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47589260" w14:textId="77777777" w:rsidR="007201D0" w:rsidRDefault="007201D0" w:rsidP="007201D0">
      <w:pPr>
        <w:pStyle w:val="FirstParagraph"/>
      </w:pPr>
      <w:r>
        <w:t>El término cinético es:</w:t>
      </w:r>
    </w:p>
    <w:p w14:paraId="2BF44EBC" w14:textId="77777777" w:rsidR="007201D0" w:rsidRDefault="00000000" w:rsidP="007201D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r>
                <m:rPr>
                  <m:sty m:val="p"/>
                </m:rPr>
                <w:rPr>
                  <w:rFonts w:ascii="Cambria Math" w:hAnsi="Cambria Math"/>
                </w:rPr>
                <m:t>,kin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β</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β</m:t>
              </m:r>
            </m:e>
          </m:d>
          <m:r>
            <m:rPr>
              <m:sty m:val="p"/>
            </m:rPr>
            <w:rPr>
              <w:rFonts w:ascii="Cambria Math" w:hAnsi="Cambria Math"/>
            </w:rPr>
            <m:t>.</m:t>
          </m:r>
        </m:oMath>
      </m:oMathPara>
    </w:p>
    <w:p w14:paraId="567D3E50" w14:textId="77777777" w:rsidR="007201D0" w:rsidRPr="007201D0" w:rsidRDefault="007201D0" w:rsidP="007201D0">
      <w:pPr>
        <w:pStyle w:val="FirstParagraph"/>
        <w:rPr>
          <w:lang w:val="es-CO"/>
        </w:rPr>
      </w:pPr>
      <w:r w:rsidRPr="007201D0">
        <w:rPr>
          <w:lang w:val="es-CO"/>
        </w:rPr>
        <w:t>Las dos configuraciones estables se interpretan como:</w:t>
      </w:r>
    </w:p>
    <w:p w14:paraId="1DCC6FDC" w14:textId="77777777" w:rsidR="007201D0" w:rsidRPr="007201D0" w:rsidRDefault="007201D0" w:rsidP="007201D0">
      <w:pPr>
        <w:pStyle w:val="BodyText"/>
        <w:rPr>
          <w:lang w:val="es-CO"/>
        </w:rPr>
      </w:pPr>
      <m:oMathPara>
        <m:oMathParaPr>
          <m:jc m:val="center"/>
        </m:oMathParaPr>
        <m:oMath>
          <m:r>
            <m:rPr>
              <m:sty m:val="p"/>
            </m:rPr>
            <w:rPr>
              <w:rFonts w:ascii="Cambria Math" w:hAnsi="Cambria Math"/>
            </w:rPr>
            <m:t>⟨</m:t>
          </m:r>
          <m:r>
            <w:rPr>
              <w:rFonts w:ascii="Cambria Math" w:hAnsi="Cambria Math"/>
            </w:rPr>
            <m:t>β</m:t>
          </m:r>
          <m:r>
            <m:rPr>
              <m:sty m:val="p"/>
            </m:rPr>
            <w:rPr>
              <w:rFonts w:ascii="Cambria Math" w:hAnsi="Cambria Math"/>
            </w:rPr>
            <m:t>⟩</m:t>
          </m:r>
          <m:r>
            <m:rPr>
              <m:sty m:val="p"/>
            </m:rPr>
            <w:rPr>
              <w:rFonts w:ascii="Cambria Math" w:hAnsi="Cambria Math"/>
              <w:lang w:val="es-CO"/>
            </w:rPr>
            <m:t>=</m:t>
          </m:r>
          <m:r>
            <w:rPr>
              <w:rFonts w:ascii="Cambria Math" w:hAnsi="Cambria Math"/>
              <w:lang w:val="es-CO"/>
            </w:rPr>
            <m:t>0 </m:t>
          </m:r>
          <m:r>
            <m:rPr>
              <m:sty m:val="p"/>
            </m:rPr>
            <w:rPr>
              <w:rFonts w:ascii="Cambria Math" w:hAnsi="Cambria Math"/>
              <w:lang w:val="es-CO"/>
            </w:rPr>
            <m:t>⇔</m:t>
          </m:r>
          <m:r>
            <w:rPr>
              <w:rFonts w:ascii="Cambria Math" w:hAnsi="Cambria Math"/>
              <w:lang w:val="es-CO"/>
            </w:rPr>
            <m:t> </m:t>
          </m:r>
          <m:r>
            <m:rPr>
              <m:nor/>
            </m:rPr>
            <w:rPr>
              <w:lang w:val="es-CO"/>
            </w:rPr>
            <m:t xml:space="preserve">ligado al Universo </m:t>
          </m:r>
          <m:r>
            <w:rPr>
              <w:rFonts w:ascii="Cambria Math" w:hAnsi="Cambria Math"/>
            </w:rPr>
            <m:t>N</m:t>
          </m:r>
          <m:r>
            <m:rPr>
              <m:sty m:val="p"/>
            </m:rPr>
            <w:rPr>
              <w:rFonts w:ascii="Cambria Math" w:hAnsi="Cambria Math"/>
              <w:lang w:val="es-CO"/>
            </w:rPr>
            <m:t>,</m:t>
          </m:r>
        </m:oMath>
      </m:oMathPara>
    </w:p>
    <w:p w14:paraId="46EC1ADF" w14:textId="77777777" w:rsidR="007201D0" w:rsidRPr="007201D0" w:rsidRDefault="007201D0" w:rsidP="007201D0">
      <w:pPr>
        <w:pStyle w:val="FirstParagraph"/>
        <w:rPr>
          <w:lang w:val="es-CO"/>
        </w:rPr>
      </w:pPr>
      <m:oMathPara>
        <m:oMathParaPr>
          <m:jc m:val="center"/>
        </m:oMathParaPr>
        <m:oMath>
          <m:r>
            <m:rPr>
              <m:sty m:val="p"/>
            </m:rPr>
            <w:rPr>
              <w:rFonts w:ascii="Cambria Math" w:hAnsi="Cambria Math"/>
            </w:rPr>
            <m:t>⟨</m:t>
          </m:r>
          <m:r>
            <w:rPr>
              <w:rFonts w:ascii="Cambria Math" w:hAnsi="Cambria Math"/>
            </w:rPr>
            <m:t>β</m:t>
          </m:r>
          <m:r>
            <m:rPr>
              <m:sty m:val="p"/>
            </m:rPr>
            <w:rPr>
              <w:rFonts w:ascii="Cambria Math" w:hAnsi="Cambria Math"/>
            </w:rPr>
            <m:t>⟩</m:t>
          </m:r>
          <m:r>
            <m:rPr>
              <m:sty m:val="p"/>
            </m:rPr>
            <w:rPr>
              <w:rFonts w:ascii="Cambria Math" w:hAnsi="Cambria Math"/>
              <w:lang w:val="es-CO"/>
            </w:rPr>
            <m:t>=</m:t>
          </m:r>
          <m:r>
            <w:rPr>
              <w:rFonts w:ascii="Cambria Math" w:hAnsi="Cambria Math"/>
              <w:lang w:val="es-CO"/>
            </w:rPr>
            <m:t>1 </m:t>
          </m:r>
          <m:r>
            <m:rPr>
              <m:sty m:val="p"/>
            </m:rPr>
            <w:rPr>
              <w:rFonts w:ascii="Cambria Math" w:hAnsi="Cambria Math"/>
              <w:lang w:val="es-CO"/>
            </w:rPr>
            <m:t>⇔</m:t>
          </m:r>
          <m:r>
            <w:rPr>
              <w:rFonts w:ascii="Cambria Math" w:hAnsi="Cambria Math"/>
              <w:lang w:val="es-CO"/>
            </w:rPr>
            <m:t> </m:t>
          </m:r>
          <m:r>
            <m:rPr>
              <m:nor/>
            </m:rPr>
            <w:rPr>
              <w:lang w:val="es-CO"/>
            </w:rPr>
            <m:t xml:space="preserve">ligado al Universo activo </m:t>
          </m:r>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m:oMathPara>
    </w:p>
    <w:p w14:paraId="6ACFAF95" w14:textId="77777777" w:rsidR="007201D0" w:rsidRPr="007201D0" w:rsidRDefault="007201D0" w:rsidP="007201D0">
      <w:pPr>
        <w:pStyle w:val="FirstParagraph"/>
        <w:rPr>
          <w:lang w:val="es-CO"/>
        </w:rPr>
      </w:pPr>
      <w:r w:rsidRPr="007201D0">
        <w:rPr>
          <w:lang w:val="es-CO"/>
        </w:rPr>
        <w:t xml:space="preserve">El intervalo </w:t>
      </w:r>
      <m:oMath>
        <m:r>
          <w:rPr>
            <w:rFonts w:ascii="Cambria Math" w:hAnsi="Cambria Math"/>
            <w:lang w:val="es-CO"/>
          </w:rPr>
          <m:t>0</m:t>
        </m:r>
        <m:r>
          <m:rPr>
            <m:sty m:val="p"/>
          </m:rPr>
          <w:rPr>
            <w:rFonts w:ascii="Cambria Math" w:hAnsi="Cambria Math"/>
            <w:lang w:val="es-CO"/>
          </w:rPr>
          <m:t>&lt;</m:t>
        </m:r>
        <m:r>
          <w:rPr>
            <w:rFonts w:ascii="Cambria Math" w:hAnsi="Cambria Math"/>
          </w:rPr>
          <m:t>β</m:t>
        </m:r>
        <m:r>
          <m:rPr>
            <m:sty m:val="p"/>
          </m:rPr>
          <w:rPr>
            <w:rFonts w:ascii="Cambria Math" w:hAnsi="Cambria Math"/>
            <w:lang w:val="es-CO"/>
          </w:rPr>
          <m:t>&lt;</m:t>
        </m:r>
        <m:r>
          <w:rPr>
            <w:rFonts w:ascii="Cambria Math" w:hAnsi="Cambria Math"/>
            <w:lang w:val="es-CO"/>
          </w:rPr>
          <m:t>1</m:t>
        </m:r>
      </m:oMath>
      <w:r w:rsidRPr="007201D0">
        <w:rPr>
          <w:lang w:val="es-CO"/>
        </w:rPr>
        <w:t xml:space="preserve"> describe la pared de transición o el estado intersticial.</w:t>
      </w:r>
    </w:p>
    <w:p w14:paraId="3C8FC76A" w14:textId="77777777" w:rsidR="007201D0" w:rsidRPr="007201D0" w:rsidRDefault="007201D0" w:rsidP="007201D0">
      <w:pPr>
        <w:pStyle w:val="BodyText"/>
        <w:rPr>
          <w:lang w:val="es-CO"/>
        </w:rPr>
      </w:pPr>
      <w:r w:rsidRPr="007201D0">
        <w:rPr>
          <w:lang w:val="es-CO"/>
        </w:rPr>
        <w:t>No es un tercer universo.</w:t>
      </w:r>
    </w:p>
    <w:p w14:paraId="72E1F0B7" w14:textId="77777777" w:rsidR="007201D0" w:rsidRPr="007201D0" w:rsidRDefault="007201D0" w:rsidP="007201D0">
      <w:pPr>
        <w:pStyle w:val="Heading3"/>
        <w:rPr>
          <w:lang w:val="es-CO"/>
        </w:rPr>
      </w:pPr>
      <w:bookmarkStart w:id="24" w:name="X0967e0a177942dde54507ce29d828f33f50ee41"/>
      <w:bookmarkEnd w:id="23"/>
      <w:r w:rsidRPr="007201D0">
        <w:rPr>
          <w:lang w:val="es-CO"/>
        </w:rPr>
        <w:t>3.2 Por qué se elimina la escalera infinita de ramas</w:t>
      </w:r>
    </w:p>
    <w:p w14:paraId="60DC9A0F" w14:textId="77777777" w:rsidR="007201D0" w:rsidRPr="007201D0" w:rsidRDefault="007201D0" w:rsidP="007201D0">
      <w:pPr>
        <w:pStyle w:val="FirstParagraph"/>
        <w:rPr>
          <w:lang w:val="es-CO"/>
        </w:rPr>
      </w:pPr>
      <w:r w:rsidRPr="007201D0">
        <w:rPr>
          <w:lang w:val="es-CO"/>
        </w:rPr>
        <w:t>Un potencial periódico sin restricciones, con mínimos en cada entero:</w:t>
      </w:r>
    </w:p>
    <w:p w14:paraId="0A0F1BC7" w14:textId="77777777" w:rsidR="007201D0" w:rsidRDefault="007201D0" w:rsidP="007201D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00A94B1B" w14:textId="77777777" w:rsidR="007201D0" w:rsidRPr="007201D0" w:rsidRDefault="007201D0" w:rsidP="007201D0">
      <w:pPr>
        <w:pStyle w:val="FirstParagraph"/>
        <w:rPr>
          <w:lang w:val="es-CO"/>
        </w:rPr>
      </w:pPr>
      <w:r w:rsidRPr="007201D0">
        <w:rPr>
          <w:lang w:val="es-CO"/>
        </w:rPr>
        <w:t>permitiría que una solución numérica viajara a través de varios pozos por sobreimpulso.</w:t>
      </w:r>
    </w:p>
    <w:p w14:paraId="79B30BEB" w14:textId="77777777" w:rsidR="007201D0" w:rsidRPr="007201D0" w:rsidRDefault="007201D0" w:rsidP="007201D0">
      <w:pPr>
        <w:pStyle w:val="BodyText"/>
        <w:rPr>
          <w:lang w:val="es-CO"/>
        </w:rPr>
      </w:pPr>
      <w:r w:rsidRPr="007201D0">
        <w:rPr>
          <w:lang w:val="es-CO"/>
        </w:rPr>
        <w:t>Ese comportamiento no puede interpretarse como un viaje físico a través de varios universos.</w:t>
      </w:r>
    </w:p>
    <w:p w14:paraId="64DD30A7" w14:textId="77777777" w:rsidR="007201D0" w:rsidRPr="007201D0" w:rsidRDefault="007201D0" w:rsidP="007201D0">
      <w:pPr>
        <w:pStyle w:val="BodyText"/>
        <w:rPr>
          <w:lang w:val="es-CO"/>
        </w:rPr>
      </w:pPr>
      <w:r w:rsidRPr="007201D0">
        <w:rPr>
          <w:lang w:val="es-CO"/>
        </w:rPr>
        <w:t xml:space="preserve">La Corriente Espiral no proporciona ningún destino activo </w:t>
      </w:r>
      <m:oMath>
        <m:r>
          <w:rPr>
            <w:rFonts w:ascii="Cambria Math" w:hAnsi="Cambria Math"/>
          </w:rPr>
          <m:t>N</m:t>
        </m:r>
        <m:r>
          <m:rPr>
            <m:sty m:val="p"/>
          </m:rPr>
          <w:rPr>
            <w:rFonts w:ascii="Cambria Math" w:hAnsi="Cambria Math"/>
            <w:lang w:val="es-CO"/>
          </w:rPr>
          <m:t>+</m:t>
        </m:r>
        <m:r>
          <w:rPr>
            <w:rFonts w:ascii="Cambria Math" w:hAnsi="Cambria Math"/>
            <w:lang w:val="es-CO"/>
          </w:rPr>
          <m:t>2</m:t>
        </m:r>
      </m:oMath>
      <w:r w:rsidRPr="007201D0">
        <w:rPr>
          <w:lang w:val="es-CO"/>
        </w:rPr>
        <w:t xml:space="preserve"> durante una transición </w:t>
      </w:r>
      <m:oMath>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xml:space="preserve"> .</w:t>
      </w:r>
    </w:p>
    <w:p w14:paraId="14A06CD5" w14:textId="77777777" w:rsidR="007201D0" w:rsidRPr="007201D0" w:rsidRDefault="007201D0" w:rsidP="007201D0">
      <w:pPr>
        <w:pStyle w:val="BodyText"/>
        <w:rPr>
          <w:lang w:val="es-CO"/>
        </w:rPr>
      </w:pPr>
      <w:r w:rsidRPr="007201D0">
        <w:rPr>
          <w:lang w:val="es-CO"/>
        </w:rPr>
        <w:t>Por lo tanto, el dominio físico de una operación queda restringido:</w:t>
      </w:r>
    </w:p>
    <w:p w14:paraId="697BEC03" w14:textId="77777777" w:rsidR="007201D0" w:rsidRDefault="007201D0" w:rsidP="007201D0">
      <w:pPr>
        <w:pStyle w:val="BodyTex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21A179D" w14:textId="77777777" w:rsidR="007201D0" w:rsidRPr="007201D0" w:rsidRDefault="007201D0" w:rsidP="007201D0">
      <w:pPr>
        <w:pStyle w:val="FirstParagraph"/>
        <w:rPr>
          <w:lang w:val="es-CO"/>
        </w:rPr>
      </w:pPr>
      <w:r w:rsidRPr="007201D0">
        <w:rPr>
          <w:lang w:val="es-CO"/>
        </w:rPr>
        <w:t>Los valores fuera de este intervalo representan:</w:t>
      </w:r>
    </w:p>
    <w:p w14:paraId="4E08CAC9" w14:textId="77777777" w:rsidR="007201D0" w:rsidRDefault="007201D0" w:rsidP="007201D0">
      <w:pPr>
        <w:pStyle w:val="Compact"/>
        <w:numPr>
          <w:ilvl w:val="0"/>
          <w:numId w:val="1"/>
        </w:numPr>
        <w:jc w:val="both"/>
      </w:pPr>
      <w:r>
        <w:t>falla del modelo efectivo;</w:t>
      </w:r>
    </w:p>
    <w:p w14:paraId="42585850" w14:textId="77777777" w:rsidR="007201D0" w:rsidRDefault="007201D0" w:rsidP="007201D0">
      <w:pPr>
        <w:pStyle w:val="Compact"/>
        <w:numPr>
          <w:ilvl w:val="0"/>
          <w:numId w:val="1"/>
        </w:numPr>
        <w:jc w:val="both"/>
      </w:pPr>
      <w:r>
        <w:t>desbocamiento topológico;</w:t>
      </w:r>
    </w:p>
    <w:p w14:paraId="5240BFFD" w14:textId="77777777" w:rsidR="007201D0" w:rsidRDefault="007201D0" w:rsidP="007201D0">
      <w:pPr>
        <w:pStyle w:val="Compact"/>
        <w:numPr>
          <w:ilvl w:val="0"/>
          <w:numId w:val="1"/>
        </w:numPr>
        <w:jc w:val="both"/>
      </w:pPr>
      <w:r>
        <w:t>pérdida de captura;</w:t>
      </w:r>
    </w:p>
    <w:p w14:paraId="19123F54" w14:textId="77777777" w:rsidR="007201D0" w:rsidRDefault="007201D0" w:rsidP="007201D0">
      <w:pPr>
        <w:pStyle w:val="Compact"/>
        <w:numPr>
          <w:ilvl w:val="0"/>
          <w:numId w:val="1"/>
        </w:numPr>
        <w:jc w:val="both"/>
      </w:pPr>
      <w:r>
        <w:t>o divergencia numérica.</w:t>
      </w:r>
    </w:p>
    <w:p w14:paraId="6C143B00" w14:textId="77777777" w:rsidR="007201D0" w:rsidRPr="007201D0" w:rsidRDefault="007201D0" w:rsidP="007201D0">
      <w:pPr>
        <w:pStyle w:val="FirstParagraph"/>
        <w:rPr>
          <w:lang w:val="es-CO"/>
        </w:rPr>
      </w:pPr>
      <w:r w:rsidRPr="007201D0">
        <w:rPr>
          <w:lang w:val="es-CO"/>
        </w:rPr>
        <w:t>No representan una navegación legítima a través de múltiples universos.</w:t>
      </w:r>
    </w:p>
    <w:p w14:paraId="5F2865C3" w14:textId="77777777" w:rsidR="007201D0" w:rsidRPr="007201D0" w:rsidRDefault="007201D0" w:rsidP="007201D0">
      <w:pPr>
        <w:pStyle w:val="Heading3"/>
        <w:rPr>
          <w:lang w:val="es-CO"/>
        </w:rPr>
      </w:pPr>
      <w:bookmarkStart w:id="25" w:name="the-actuality-gate"/>
      <w:bookmarkEnd w:id="24"/>
      <w:r w:rsidRPr="007201D0">
        <w:rPr>
          <w:lang w:val="es-CO"/>
        </w:rPr>
        <w:t>3.3 La Compuerta de Actualidad</w:t>
      </w:r>
    </w:p>
    <w:p w14:paraId="2BD4BFEF" w14:textId="77777777" w:rsidR="007201D0" w:rsidRPr="007201D0" w:rsidRDefault="007201D0" w:rsidP="007201D0">
      <w:pPr>
        <w:pStyle w:val="FirstParagraph"/>
        <w:rPr>
          <w:lang w:val="es-CO"/>
        </w:rPr>
      </w:pPr>
      <w:r w:rsidRPr="007201D0">
        <w:rPr>
          <w:lang w:val="es-CO"/>
        </w:rPr>
        <w:t>Definimos:</w:t>
      </w:r>
    </w:p>
    <w:p w14:paraId="1BD4025A" w14:textId="77777777" w:rsidR="007201D0" w:rsidRDefault="00000000" w:rsidP="007201D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cr m:val="script"/>
              <m:sty m:val="p"/>
            </m:rPr>
            <w:rPr>
              <w:rFonts w:ascii="Cambria Math" w:hAnsi="Cambria Math"/>
            </w:rPr>
            <m:t>=G</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lock</m:t>
                  </m:r>
                </m:sub>
              </m:sSub>
            </m:e>
          </m:d>
          <m:r>
            <m:rPr>
              <m:sty m:val="p"/>
            </m:rPr>
            <w:rPr>
              <w:rFonts w:ascii="Cambria Math" w:hAnsi="Cambria Math"/>
            </w:rPr>
            <m:t>,</m:t>
          </m:r>
        </m:oMath>
      </m:oMathPara>
    </w:p>
    <w:p w14:paraId="2F6AF7F6" w14:textId="77777777" w:rsidR="007201D0" w:rsidRDefault="007201D0" w:rsidP="007201D0">
      <w:pPr>
        <w:pStyle w:val="FirstParagraph"/>
      </w:pPr>
      <w:r>
        <w:t>con:</w:t>
      </w:r>
    </w:p>
    <w:p w14:paraId="35B753DC" w14:textId="77777777" w:rsidR="007201D0" w:rsidRDefault="007201D0" w:rsidP="007201D0">
      <w:pPr>
        <w:pStyle w:val="BodyText"/>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5519014D" w14:textId="77777777" w:rsidR="007201D0" w:rsidRDefault="007201D0" w:rsidP="007201D0">
      <w:pPr>
        <w:pStyle w:val="FirstParagraph"/>
      </w:pPr>
      <w:r>
        <w:t>Operativamente:</w:t>
      </w:r>
    </w:p>
    <w:p w14:paraId="3B53D3C5" w14:textId="77777777" w:rsidR="007201D0" w:rsidRPr="007201D0" w:rsidRDefault="007201D0" w:rsidP="007201D0">
      <w:pPr>
        <w:pStyle w:val="Compact"/>
        <w:numPr>
          <w:ilvl w:val="0"/>
          <w:numId w:val="1"/>
        </w:numPr>
        <w:jc w:val="both"/>
        <w:rPr>
          <w:lang w:val="es-CO"/>
        </w:rPr>
      </w:pPr>
      <m:oMath>
        <m:r>
          <m:rPr>
            <m:scr m:val="script"/>
            <m:sty m:val="p"/>
          </m:rPr>
          <w:rPr>
            <w:rFonts w:ascii="Cambria Math" w:hAnsi="Cambria Math"/>
          </w:rPr>
          <m:t>G</m:t>
        </m:r>
        <m:r>
          <m:rPr>
            <m:sty m:val="p"/>
          </m:rPr>
          <w:rPr>
            <w:rFonts w:ascii="Cambria Math" w:hAnsi="Cambria Math"/>
            <w:lang w:val="es-CO"/>
          </w:rPr>
          <m:t>=</m:t>
        </m:r>
        <m:r>
          <w:rPr>
            <w:rFonts w:ascii="Cambria Math" w:hAnsi="Cambria Math"/>
            <w:lang w:val="es-CO"/>
          </w:rPr>
          <m:t>0</m:t>
        </m:r>
      </m:oMath>
      <w:r w:rsidRPr="007201D0">
        <w:rPr>
          <w:lang w:val="es-CO"/>
        </w:rPr>
        <w:t>: no existe un mínimo viable del sucesor;</w:t>
      </w:r>
    </w:p>
    <w:p w14:paraId="19EFFC84" w14:textId="77777777" w:rsidR="007201D0" w:rsidRPr="007201D0" w:rsidRDefault="007201D0" w:rsidP="007201D0">
      <w:pPr>
        <w:pStyle w:val="Compact"/>
        <w:numPr>
          <w:ilvl w:val="0"/>
          <w:numId w:val="1"/>
        </w:numPr>
        <w:jc w:val="both"/>
        <w:rPr>
          <w:lang w:val="es-CO"/>
        </w:rPr>
      </w:pPr>
      <m:oMath>
        <m:r>
          <w:rPr>
            <w:rFonts w:ascii="Cambria Math" w:hAnsi="Cambria Math"/>
            <w:lang w:val="es-CO"/>
          </w:rPr>
          <m:t>0</m:t>
        </m:r>
        <m:r>
          <m:rPr>
            <m:sty m:val="p"/>
          </m:rPr>
          <w:rPr>
            <w:rFonts w:ascii="Cambria Math" w:hAnsi="Cambria Math"/>
            <w:lang w:val="es-CO"/>
          </w:rPr>
          <m:t>&lt;</m:t>
        </m:r>
        <m:r>
          <m:rPr>
            <m:scr m:val="script"/>
            <m:sty m:val="p"/>
          </m:rPr>
          <w:rPr>
            <w:rFonts w:ascii="Cambria Math" w:hAnsi="Cambria Math"/>
          </w:rPr>
          <m:t>G</m:t>
        </m:r>
        <m:r>
          <m:rPr>
            <m:sty m:val="p"/>
          </m:rPr>
          <w:rPr>
            <w:rFonts w:ascii="Cambria Math" w:hAnsi="Cambria Math"/>
            <w:lang w:val="es-CO"/>
          </w:rPr>
          <m:t>&lt;</m:t>
        </m:r>
        <m:r>
          <w:rPr>
            <w:rFonts w:ascii="Cambria Math" w:hAnsi="Cambria Math"/>
            <w:lang w:val="es-CO"/>
          </w:rPr>
          <m:t>1</m:t>
        </m:r>
      </m:oMath>
      <w:r w:rsidRPr="007201D0">
        <w:rPr>
          <w:lang w:val="es-CO"/>
        </w:rPr>
        <w:t>: firma del sucesor débil o inestable;</w:t>
      </w:r>
    </w:p>
    <w:p w14:paraId="26B72687" w14:textId="77777777" w:rsidR="007201D0" w:rsidRPr="007201D0" w:rsidRDefault="007201D0" w:rsidP="007201D0">
      <w:pPr>
        <w:pStyle w:val="Compact"/>
        <w:numPr>
          <w:ilvl w:val="0"/>
          <w:numId w:val="1"/>
        </w:numPr>
        <w:jc w:val="both"/>
        <w:rPr>
          <w:lang w:val="es-CO"/>
        </w:rPr>
      </w:pPr>
      <m:oMath>
        <m:r>
          <m:rPr>
            <m:scr m:val="script"/>
            <m:sty m:val="p"/>
          </m:rPr>
          <w:rPr>
            <w:rFonts w:ascii="Cambria Math" w:hAnsi="Cambria Math"/>
          </w:rPr>
          <m:t>G</m:t>
        </m:r>
        <m:r>
          <m:rPr>
            <m:sty m:val="p"/>
          </m:rPr>
          <w:rPr>
            <w:rFonts w:ascii="Cambria Math" w:hAnsi="Cambria Math"/>
            <w:lang w:val="es-CO"/>
          </w:rPr>
          <m:t>≈</m:t>
        </m:r>
        <m:r>
          <w:rPr>
            <w:rFonts w:ascii="Cambria Math" w:hAnsi="Cambria Math"/>
            <w:lang w:val="es-CO"/>
          </w:rPr>
          <m:t>1</m:t>
        </m:r>
      </m:oMath>
      <w:r w:rsidRPr="007201D0">
        <w:rPr>
          <w:lang w:val="es-CO"/>
        </w:rPr>
        <w:t>: sucesor activo y enganche de fase estable.</w:t>
      </w:r>
    </w:p>
    <w:p w14:paraId="5B4DC2F6" w14:textId="77777777" w:rsidR="007201D0" w:rsidRPr="007201D0" w:rsidRDefault="007201D0" w:rsidP="007201D0">
      <w:pPr>
        <w:pStyle w:val="FirstParagraph"/>
        <w:rPr>
          <w:lang w:val="es-CO"/>
        </w:rPr>
      </w:pPr>
      <w:r w:rsidRPr="007201D0">
        <w:rPr>
          <w:lang w:val="es-CO"/>
        </w:rPr>
        <w:t>La compuerta aguas arriba es canónicamente cero:</w:t>
      </w:r>
    </w:p>
    <w:p w14:paraId="513D40DE" w14:textId="77777777" w:rsidR="007201D0" w:rsidRDefault="00000000" w:rsidP="007201D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35EE54E6" w14:textId="77777777" w:rsidR="007201D0" w:rsidRPr="007201D0" w:rsidRDefault="007201D0" w:rsidP="007201D0">
      <w:pPr>
        <w:pStyle w:val="FirstParagraph"/>
        <w:rPr>
          <w:lang w:val="es-CO"/>
        </w:rPr>
      </w:pPr>
      <w:r w:rsidRPr="007201D0">
        <w:rPr>
          <w:lang w:val="es-CO"/>
        </w:rPr>
        <w:t>La compuerta no adyacente también es cero:</w:t>
      </w:r>
    </w:p>
    <w:p w14:paraId="133BC3A4" w14:textId="77777777" w:rsidR="007201D0" w:rsidRDefault="00000000" w:rsidP="007201D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76CD1403" w14:textId="77777777" w:rsidR="007201D0" w:rsidRPr="007201D0" w:rsidRDefault="007201D0" w:rsidP="007201D0">
      <w:pPr>
        <w:pStyle w:val="FirstParagraph"/>
        <w:rPr>
          <w:lang w:val="es-CO"/>
        </w:rPr>
      </w:pPr>
      <w:r w:rsidRPr="007201D0">
        <w:rPr>
          <w:lang w:val="es-CO"/>
        </w:rPr>
        <w:t>Ninguna cantidad de energía de impulso sustituye a una compuerta ausente.</w:t>
      </w:r>
    </w:p>
    <w:p w14:paraId="3485A217" w14:textId="77777777" w:rsidR="007201D0" w:rsidRPr="007201D0" w:rsidRDefault="007201D0" w:rsidP="007201D0">
      <w:pPr>
        <w:pStyle w:val="Heading3"/>
        <w:rPr>
          <w:lang w:val="es-CO"/>
        </w:rPr>
      </w:pPr>
      <w:bookmarkStart w:id="26" w:name="gated-two-state-potential"/>
      <w:bookmarkEnd w:id="25"/>
      <w:r w:rsidRPr="007201D0">
        <w:rPr>
          <w:lang w:val="es-CO"/>
        </w:rPr>
        <w:t>3.4 Potencial de dos estados con compuerta</w:t>
      </w:r>
    </w:p>
    <w:p w14:paraId="05A80E85" w14:textId="77777777" w:rsidR="007201D0" w:rsidRPr="007201D0" w:rsidRDefault="007201D0" w:rsidP="007201D0">
      <w:pPr>
        <w:pStyle w:val="FirstParagraph"/>
        <w:rPr>
          <w:lang w:val="es-CO"/>
        </w:rPr>
      </w:pPr>
      <w:r w:rsidRPr="007201D0">
        <w:rPr>
          <w:lang w:val="es-CO"/>
        </w:rPr>
        <w:t>Un potencial efectivo mínimo es:</w:t>
      </w:r>
    </w:p>
    <w:p w14:paraId="1B41C6B5"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lang w:val="es-CO"/>
                </w:rPr>
                <m:t>eff</m:t>
              </m:r>
            </m:sub>
          </m:sSub>
          <m:d>
            <m:dPr>
              <m:ctrlPr>
                <w:rPr>
                  <w:rFonts w:ascii="Cambria Math" w:hAnsi="Cambria Math"/>
                </w:rPr>
              </m:ctrlPr>
            </m:dPr>
            <m:e>
              <m:r>
                <w:rPr>
                  <w:rFonts w:ascii="Cambria Math" w:hAnsi="Cambria Math"/>
                </w:rPr>
                <m:t>β</m:t>
              </m:r>
              <m:r>
                <m:rPr>
                  <m:sty m:val="p"/>
                </m:rPr>
                <w:rPr>
                  <w:rFonts w:ascii="Cambria Math" w:hAnsi="Cambria Math"/>
                  <w:lang w:val="es-CO"/>
                </w:rPr>
                <m:t>;</m:t>
              </m:r>
              <m:r>
                <w:rPr>
                  <w:rFonts w:ascii="Cambria Math" w:hAnsi="Cambria Math"/>
                </w:rPr>
                <m:t>χ</m:t>
              </m:r>
            </m:e>
          </m:d>
          <m:r>
            <m:rPr>
              <m:sty m:val="p"/>
            </m:rPr>
            <w:rPr>
              <w:rFonts w:ascii="Cambria Math" w:hAnsi="Cambria Math"/>
              <w:lang w:val="es-CO"/>
            </w:rPr>
            <m:t>=</m:t>
          </m:r>
          <m:r>
            <w:rPr>
              <w:rFonts w:ascii="Cambria Math" w:hAnsi="Cambria Math"/>
            </w:rPr>
            <m:t>λ</m:t>
          </m:r>
          <m:sSup>
            <m:sSupPr>
              <m:ctrlPr>
                <w:rPr>
                  <w:rFonts w:ascii="Cambria Math" w:hAnsi="Cambria Math"/>
                </w:rPr>
              </m:ctrlPr>
            </m:sSupPr>
            <m:e>
              <m:r>
                <m:rPr>
                  <m:sty m:val="p"/>
                </m:rPr>
                <w:rPr>
                  <w:rFonts w:ascii="Cambria Math" w:hAnsi="Cambria Math"/>
                  <w:lang w:val="es-CO"/>
                </w:rPr>
                <m:t>sin</m:t>
              </m:r>
            </m:e>
            <m:sup>
              <m:r>
                <w:rPr>
                  <w:rFonts w:ascii="Cambria Math" w:hAnsi="Cambria Math"/>
                  <w:lang w:val="es-CO"/>
                </w:rPr>
                <m:t>2</m:t>
              </m:r>
            </m:sup>
          </m:sSup>
          <m:d>
            <m:dPr>
              <m:ctrlPr>
                <w:rPr>
                  <w:rFonts w:ascii="Cambria Math" w:hAnsi="Cambria Math"/>
                </w:rPr>
              </m:ctrlPr>
            </m:dPr>
            <m:e>
              <m:r>
                <w:rPr>
                  <w:rFonts w:ascii="Cambria Math" w:hAnsi="Cambria Math"/>
                </w:rPr>
                <m:t>πβ</m:t>
              </m:r>
            </m:e>
          </m:d>
          <m:r>
            <m:rPr>
              <m:sty m:val="p"/>
            </m:rPr>
            <w:rPr>
              <w:rFonts w:ascii="Cambria Math" w:hAnsi="Cambria Math"/>
              <w:lang w:val="es-CO"/>
            </w:rPr>
            <m:t>+</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e>
          </m:d>
          <m:sSubSup>
            <m:sSubSupPr>
              <m:ctrlPr>
                <w:rPr>
                  <w:rFonts w:ascii="Cambria Math" w:hAnsi="Cambria Math"/>
                </w:rPr>
              </m:ctrlPr>
            </m:sSubSupPr>
            <m:e>
              <m:r>
                <w:rPr>
                  <w:rFonts w:ascii="Cambria Math" w:hAnsi="Cambria Math"/>
                </w:rPr>
                <m:t>M</m:t>
              </m:r>
            </m:e>
            <m:sub>
              <m:r>
                <w:rPr>
                  <w:rFonts w:ascii="Cambria Math" w:hAnsi="Cambria Math"/>
                </w:rPr>
                <m:t>G</m:t>
              </m:r>
            </m:sub>
            <m:sup>
              <m:r>
                <w:rPr>
                  <w:rFonts w:ascii="Cambria Math" w:hAnsi="Cambria Math"/>
                  <w:lang w:val="es-CO"/>
                </w:rPr>
                <m:t>2</m:t>
              </m:r>
            </m:sup>
          </m:sSubSup>
          <m:sSup>
            <m:sSupPr>
              <m:ctrlPr>
                <w:rPr>
                  <w:rFonts w:ascii="Cambria Math" w:hAnsi="Cambria Math"/>
                </w:rPr>
              </m:ctrlPr>
            </m:sSupPr>
            <m:e>
              <m:r>
                <w:rPr>
                  <w:rFonts w:ascii="Cambria Math" w:hAnsi="Cambria Math"/>
                </w:rPr>
                <m:t>β</m:t>
              </m:r>
            </m:e>
            <m:sup>
              <m:r>
                <w:rPr>
                  <w:rFonts w:ascii="Cambria Math" w:hAnsi="Cambria Math"/>
                  <w:lang w:val="es-CO"/>
                </w:rPr>
                <m:t>2</m:t>
              </m:r>
            </m:sup>
          </m:sSup>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r>
            <w:rPr>
              <w:rFonts w:ascii="Cambria Math" w:hAnsi="Cambria Math"/>
              <w:lang w:val="es-CO"/>
            </w:rPr>
            <m:t> </m:t>
          </m:r>
          <m:sSub>
            <m:sSubPr>
              <m:ctrlPr>
                <w:rPr>
                  <w:rFonts w:ascii="Cambria Math" w:hAnsi="Cambria Math"/>
                </w:rPr>
              </m:ctrlPr>
            </m:sSubPr>
            <m:e>
              <m:r>
                <w:rPr>
                  <w:rFonts w:ascii="Cambria Math" w:hAnsi="Cambria Math"/>
                </w:rPr>
                <m:t>ϵ</m:t>
              </m:r>
            </m:e>
            <m:sub>
              <m:r>
                <w:rPr>
                  <w:rFonts w:ascii="Cambria Math" w:hAnsi="Cambria Math"/>
                </w:rPr>
                <m:t>χ</m:t>
              </m:r>
            </m:sub>
          </m:sSub>
          <m:r>
            <w:rPr>
              <w:rFonts w:ascii="Cambria Math" w:hAnsi="Cambria Math"/>
            </w:rPr>
            <m:t>β</m:t>
          </m:r>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sty m:val="p"/>
                </m:rPr>
                <w:rPr>
                  <w:rFonts w:ascii="Cambria Math" w:hAnsi="Cambria Math"/>
                  <w:lang w:val="es-CO"/>
                </w:rPr>
                <m:t>wall</m:t>
              </m:r>
            </m:sub>
          </m:sSub>
          <m:d>
            <m:dPr>
              <m:ctrlPr>
                <w:rPr>
                  <w:rFonts w:ascii="Cambria Math" w:hAnsi="Cambria Math"/>
                </w:rPr>
              </m:ctrlPr>
            </m:dPr>
            <m:e>
              <m:r>
                <w:rPr>
                  <w:rFonts w:ascii="Cambria Math" w:hAnsi="Cambria Math"/>
                </w:rPr>
                <m:t>β</m:t>
              </m:r>
            </m:e>
          </m:d>
          <m:r>
            <m:rPr>
              <m:sty m:val="p"/>
            </m:rPr>
            <w:rPr>
              <w:rFonts w:ascii="Cambria Math" w:hAnsi="Cambria Math"/>
              <w:lang w:val="es-CO"/>
            </w:rPr>
            <m:t>.</m:t>
          </m:r>
          <m:r>
            <w:rPr>
              <w:rFonts w:ascii="Cambria Math" w:hAnsi="Cambria Math"/>
              <w:lang w:val="es-CO"/>
            </w:rPr>
            <m:t>    </m:t>
          </m:r>
          <m:r>
            <m:rPr>
              <m:nor/>
            </m:rPr>
            <w:rPr>
              <w:lang w:val="es-CO"/>
            </w:rPr>
            <m:t>(III.1)</m:t>
          </m:r>
        </m:oMath>
      </m:oMathPara>
    </w:p>
    <w:p w14:paraId="4570BEAF" w14:textId="77777777" w:rsidR="007201D0" w:rsidRDefault="007201D0" w:rsidP="007201D0">
      <w:pPr>
        <w:pStyle w:val="FirstParagraph"/>
      </w:pPr>
      <w:r>
        <w:t>Donde:</w:t>
      </w:r>
    </w:p>
    <w:p w14:paraId="11500A81" w14:textId="77777777" w:rsidR="007201D0" w:rsidRPr="007201D0" w:rsidRDefault="007201D0" w:rsidP="007201D0">
      <w:pPr>
        <w:pStyle w:val="Compact"/>
        <w:numPr>
          <w:ilvl w:val="0"/>
          <w:numId w:val="1"/>
        </w:numPr>
        <w:jc w:val="both"/>
        <w:rPr>
          <w:lang w:val="es-CO"/>
        </w:rPr>
      </w:pPr>
      <m:oMath>
        <m:r>
          <w:rPr>
            <w:rFonts w:ascii="Cambria Math" w:hAnsi="Cambria Math"/>
          </w:rPr>
          <m:t>λ</m:t>
        </m:r>
        <m:sSup>
          <m:sSupPr>
            <m:ctrlPr>
              <w:rPr>
                <w:rFonts w:ascii="Cambria Math" w:hAnsi="Cambria Math"/>
              </w:rPr>
            </m:ctrlPr>
          </m:sSupPr>
          <m:e>
            <m:r>
              <m:rPr>
                <m:sty m:val="p"/>
              </m:rPr>
              <w:rPr>
                <w:rFonts w:ascii="Cambria Math" w:hAnsi="Cambria Math"/>
                <w:lang w:val="es-CO"/>
              </w:rPr>
              <m:t>sin</m:t>
            </m:r>
          </m:e>
          <m:sup>
            <m:r>
              <w:rPr>
                <w:rFonts w:ascii="Cambria Math" w:hAnsi="Cambria Math"/>
                <w:lang w:val="es-CO"/>
              </w:rPr>
              <m:t>2</m:t>
            </m:r>
          </m:sup>
        </m:sSup>
        <m:d>
          <m:dPr>
            <m:ctrlPr>
              <w:rPr>
                <w:rFonts w:ascii="Cambria Math" w:hAnsi="Cambria Math"/>
              </w:rPr>
            </m:ctrlPr>
          </m:dPr>
          <m:e>
            <m:r>
              <w:rPr>
                <w:rFonts w:ascii="Cambria Math" w:hAnsi="Cambria Math"/>
              </w:rPr>
              <m:t>πβ</m:t>
            </m:r>
          </m:e>
        </m:d>
      </m:oMath>
      <w:r w:rsidRPr="007201D0">
        <w:rPr>
          <w:lang w:val="es-CO"/>
        </w:rPr>
        <w:t xml:space="preserve"> produce estados locales estables en </w:t>
      </w:r>
      <m:oMath>
        <m:r>
          <w:rPr>
            <w:rFonts w:ascii="Cambria Math" w:hAnsi="Cambria Math"/>
            <w:lang w:val="es-CO"/>
          </w:rPr>
          <m:t>0</m:t>
        </m:r>
      </m:oMath>
      <w:r w:rsidRPr="007201D0">
        <w:rPr>
          <w:lang w:val="es-CO"/>
        </w:rPr>
        <w:t xml:space="preserve"> y </w:t>
      </w:r>
      <m:oMath>
        <m:r>
          <w:rPr>
            <w:rFonts w:ascii="Cambria Math" w:hAnsi="Cambria Math"/>
            <w:lang w:val="es-CO"/>
          </w:rPr>
          <m:t>1</m:t>
        </m:r>
      </m:oMath>
      <w:r w:rsidRPr="007201D0">
        <w:rPr>
          <w:lang w:val="es-CO"/>
        </w:rPr>
        <w:t>;</w:t>
      </w:r>
    </w:p>
    <w:p w14:paraId="46AFC2EA" w14:textId="77777777" w:rsidR="007201D0" w:rsidRPr="007201D0" w:rsidRDefault="00000000" w:rsidP="007201D0">
      <w:pPr>
        <w:pStyle w:val="Compact"/>
        <w:numPr>
          <w:ilvl w:val="0"/>
          <w:numId w:val="1"/>
        </w:numPr>
        <w:jc w:val="both"/>
        <w:rPr>
          <w:lang w:val="es-CO"/>
        </w:rPr>
      </w:pPr>
      <m:oMath>
        <m:sSubSup>
          <m:sSubSupPr>
            <m:ctrlPr>
              <w:rPr>
                <w:rFonts w:ascii="Cambria Math" w:hAnsi="Cambria Math"/>
              </w:rPr>
            </m:ctrlPr>
          </m:sSubSupPr>
          <m:e>
            <m:r>
              <w:rPr>
                <w:rFonts w:ascii="Cambria Math" w:hAnsi="Cambria Math"/>
              </w:rPr>
              <m:t>M</m:t>
            </m:r>
          </m:e>
          <m:sub>
            <m:r>
              <w:rPr>
                <w:rFonts w:ascii="Cambria Math" w:hAnsi="Cambria Math"/>
              </w:rPr>
              <m:t>G</m:t>
            </m:r>
          </m:sub>
          <m:sup>
            <m:r>
              <w:rPr>
                <w:rFonts w:ascii="Cambria Math" w:hAnsi="Cambria Math"/>
                <w:lang w:val="es-CO"/>
              </w:rPr>
              <m:t>2</m:t>
            </m:r>
          </m:sup>
        </m:sSubSup>
        <m:sSup>
          <m:sSupPr>
            <m:ctrlPr>
              <w:rPr>
                <w:rFonts w:ascii="Cambria Math" w:hAnsi="Cambria Math"/>
              </w:rPr>
            </m:ctrlPr>
          </m:sSupPr>
          <m:e>
            <m:r>
              <w:rPr>
                <w:rFonts w:ascii="Cambria Math" w:hAnsi="Cambria Math"/>
              </w:rPr>
              <m:t>β</m:t>
            </m:r>
          </m:e>
          <m:sup>
            <m:r>
              <w:rPr>
                <w:rFonts w:ascii="Cambria Math" w:hAnsi="Cambria Math"/>
                <w:lang w:val="es-CO"/>
              </w:rPr>
              <m:t>2</m:t>
            </m:r>
          </m:sup>
        </m:sSup>
      </m:oMath>
      <w:r w:rsidR="007201D0" w:rsidRPr="007201D0">
        <w:rPr>
          <w:lang w:val="es-CO"/>
        </w:rPr>
        <w:t xml:space="preserve"> suprime el estado sucesor cuando la compuerta está cerrada;</w:t>
      </w:r>
    </w:p>
    <w:p w14:paraId="5FD572DB"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ϵ</m:t>
            </m:r>
          </m:e>
          <m:sub>
            <m:r>
              <w:rPr>
                <w:rFonts w:ascii="Cambria Math" w:hAnsi="Cambria Math"/>
              </w:rPr>
              <m:t>χ</m:t>
            </m:r>
          </m:sub>
        </m:sSub>
      </m:oMath>
      <w:r w:rsidR="007201D0" w:rsidRPr="007201D0">
        <w:rPr>
          <w:lang w:val="es-CO"/>
        </w:rPr>
        <w:t xml:space="preserve"> produce una inclinación direccional aguas abajo cuando la compuerta está abierta;</w:t>
      </w:r>
    </w:p>
    <w:p w14:paraId="1AA43253"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V</m:t>
            </m:r>
          </m:e>
          <m:sub>
            <m:r>
              <m:rPr>
                <m:sty m:val="p"/>
              </m:rPr>
              <w:rPr>
                <w:rFonts w:ascii="Cambria Math" w:hAnsi="Cambria Math"/>
                <w:lang w:val="es-CO"/>
              </w:rPr>
              <m:t>wall</m:t>
            </m:r>
          </m:sub>
        </m:sSub>
      </m:oMath>
      <w:r w:rsidR="007201D0" w:rsidRPr="007201D0">
        <w:rPr>
          <w:lang w:val="es-CO"/>
        </w:rPr>
        <w:t xml:space="preserve"> diverge fuera del intervalo permitido.</w:t>
      </w:r>
    </w:p>
    <w:p w14:paraId="282B49CF" w14:textId="77777777" w:rsidR="007201D0" w:rsidRPr="007201D0" w:rsidRDefault="007201D0" w:rsidP="007201D0">
      <w:pPr>
        <w:pStyle w:val="FirstParagraph"/>
        <w:rPr>
          <w:lang w:val="es-CO"/>
        </w:rPr>
      </w:pPr>
      <w:r w:rsidRPr="007201D0">
        <w:rPr>
          <w:lang w:val="es-CO"/>
        </w:rPr>
        <w:t>Un posible término de pared es:</w:t>
      </w:r>
    </w:p>
    <w:p w14:paraId="1FBB51C2"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lang w:val="es-CO"/>
                </w:rPr>
                <m:t>wall</m:t>
              </m:r>
            </m:sub>
          </m:sSub>
          <m:d>
            <m:dPr>
              <m:ctrlPr>
                <w:rPr>
                  <w:rFonts w:ascii="Cambria Math" w:hAnsi="Cambria Math"/>
                </w:rPr>
              </m:ctrlPr>
            </m:dPr>
            <m:e>
              <m:r>
                <w:rPr>
                  <w:rFonts w:ascii="Cambria Math" w:hAnsi="Cambria Math"/>
                </w:rPr>
                <m:t>β</m:t>
              </m:r>
            </m:e>
          </m:d>
          <m:r>
            <m:rPr>
              <m:sty m:val="p"/>
            </m:rPr>
            <w:rPr>
              <w:rFonts w:ascii="Cambria Math" w:hAnsi="Cambria Math"/>
              <w:lang w:val="es-CO"/>
            </w:rPr>
            <m:t>=</m:t>
          </m:r>
          <m:sSubSup>
            <m:sSubSupPr>
              <m:ctrlPr>
                <w:rPr>
                  <w:rFonts w:ascii="Cambria Math" w:hAnsi="Cambria Math"/>
                </w:rPr>
              </m:ctrlPr>
            </m:sSubSupPr>
            <m:e>
              <m:r>
                <w:rPr>
                  <w:rFonts w:ascii="Cambria Math" w:hAnsi="Cambria Math"/>
                </w:rPr>
                <m:t>Λ</m:t>
              </m:r>
            </m:e>
            <m:sub>
              <m:r>
                <w:rPr>
                  <w:rFonts w:ascii="Cambria Math" w:hAnsi="Cambria Math"/>
                </w:rPr>
                <m:t>w</m:t>
              </m:r>
            </m:sub>
            <m:sup>
              <m:r>
                <w:rPr>
                  <w:rFonts w:ascii="Cambria Math" w:hAnsi="Cambria Math"/>
                  <w:lang w:val="es-CO"/>
                </w:rPr>
                <m:t>4</m:t>
              </m:r>
            </m:sup>
          </m:sSubSup>
          <m:d>
            <m:dPr>
              <m:begChr m:val="["/>
              <m:endChr m:val="]"/>
              <m:ctrlPr>
                <w:rPr>
                  <w:rFonts w:ascii="Cambria Math" w:hAnsi="Cambria Math"/>
                </w:rPr>
              </m:ctrlPr>
            </m:dPr>
            <m:e>
              <m:r>
                <w:rPr>
                  <w:rFonts w:ascii="Cambria Math" w:hAnsi="Cambria Math"/>
                </w:rPr>
                <m:t>Θ</m:t>
              </m:r>
              <m:d>
                <m:dPr>
                  <m:ctrlPr>
                    <w:rPr>
                      <w:rFonts w:ascii="Cambria Math" w:hAnsi="Cambria Math"/>
                    </w:rPr>
                  </m:ctrlPr>
                </m:dPr>
                <m:e>
                  <m:r>
                    <m:rPr>
                      <m:sty m:val="p"/>
                    </m:rPr>
                    <w:rPr>
                      <w:rFonts w:ascii="Cambria Math" w:hAnsi="Cambria Math"/>
                      <w:lang w:val="es-CO"/>
                    </w:rPr>
                    <m:t>-</m:t>
                  </m:r>
                  <m:r>
                    <w:rPr>
                      <w:rFonts w:ascii="Cambria Math" w:hAnsi="Cambria Math"/>
                    </w:rPr>
                    <m:t>β</m:t>
                  </m:r>
                </m:e>
              </m:d>
              <m:sSup>
                <m:sSupPr>
                  <m:ctrlPr>
                    <w:rPr>
                      <w:rFonts w:ascii="Cambria Math" w:hAnsi="Cambria Math"/>
                    </w:rPr>
                  </m:ctrlPr>
                </m:sSupPr>
                <m:e>
                  <m:r>
                    <w:rPr>
                      <w:rFonts w:ascii="Cambria Math" w:hAnsi="Cambria Math"/>
                    </w:rPr>
                    <m:t>β</m:t>
                  </m:r>
                </m:e>
                <m:sup>
                  <m:r>
                    <w:rPr>
                      <w:rFonts w:ascii="Cambria Math" w:hAnsi="Cambria Math"/>
                      <w:lang w:val="es-CO"/>
                    </w:rPr>
                    <m:t>4</m:t>
                  </m:r>
                </m:sup>
              </m:sSup>
              <m:r>
                <m:rPr>
                  <m:sty m:val="p"/>
                </m:rPr>
                <w:rPr>
                  <w:rFonts w:ascii="Cambria Math" w:hAnsi="Cambria Math"/>
                  <w:lang w:val="es-CO"/>
                </w:rPr>
                <m:t>+</m:t>
              </m:r>
              <m:r>
                <w:rPr>
                  <w:rFonts w:ascii="Cambria Math" w:hAnsi="Cambria Math"/>
                </w:rPr>
                <m:t>Θ</m:t>
              </m:r>
              <m:d>
                <m:dPr>
                  <m:ctrlPr>
                    <w:rPr>
                      <w:rFonts w:ascii="Cambria Math" w:hAnsi="Cambria Math"/>
                    </w:rPr>
                  </m:ctrlPr>
                </m:dPr>
                <m:e>
                  <m:r>
                    <w:rPr>
                      <w:rFonts w:ascii="Cambria Math" w:hAnsi="Cambria Math"/>
                    </w:rPr>
                    <m:t>β</m:t>
                  </m:r>
                  <m:r>
                    <m:rPr>
                      <m:sty m:val="p"/>
                    </m:rPr>
                    <w:rPr>
                      <w:rFonts w:ascii="Cambria Math" w:hAnsi="Cambria Math"/>
                      <w:lang w:val="es-CO"/>
                    </w:rPr>
                    <m:t>-</m:t>
                  </m:r>
                  <m:r>
                    <w:rPr>
                      <w:rFonts w:ascii="Cambria Math" w:hAnsi="Cambria Math"/>
                      <w:lang w:val="es-CO"/>
                    </w:rPr>
                    <m:t>1</m:t>
                  </m:r>
                </m:e>
              </m:d>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lang w:val="es-CO"/>
                        </w:rPr>
                        <m:t>-</m:t>
                      </m:r>
                      <m:r>
                        <w:rPr>
                          <w:rFonts w:ascii="Cambria Math" w:hAnsi="Cambria Math"/>
                          <w:lang w:val="es-CO"/>
                        </w:rPr>
                        <m:t>1</m:t>
                      </m:r>
                    </m:e>
                  </m:d>
                </m:e>
                <m:sup>
                  <m:r>
                    <w:rPr>
                      <w:rFonts w:ascii="Cambria Math" w:hAnsi="Cambria Math"/>
                      <w:lang w:val="es-CO"/>
                    </w:rPr>
                    <m:t>4</m:t>
                  </m:r>
                </m:sup>
              </m:sSup>
            </m:e>
          </m:d>
          <m:r>
            <m:rPr>
              <m:sty m:val="p"/>
            </m:rPr>
            <w:rPr>
              <w:rFonts w:ascii="Cambria Math" w:hAnsi="Cambria Math"/>
              <w:lang w:val="es-CO"/>
            </w:rPr>
            <m:t>,</m:t>
          </m:r>
          <m:r>
            <w:rPr>
              <w:rFonts w:ascii="Cambria Math" w:hAnsi="Cambria Math"/>
              <w:lang w:val="es-CO"/>
            </w:rPr>
            <m:t>    </m:t>
          </m:r>
          <m:r>
            <m:rPr>
              <m:nor/>
            </m:rPr>
            <w:rPr>
              <w:lang w:val="es-CO"/>
            </w:rPr>
            <m:t>(III.2)</m:t>
          </m:r>
        </m:oMath>
      </m:oMathPara>
    </w:p>
    <w:p w14:paraId="703C44DC" w14:textId="77777777" w:rsidR="007201D0" w:rsidRPr="007201D0" w:rsidRDefault="007201D0" w:rsidP="007201D0">
      <w:pPr>
        <w:pStyle w:val="FirstParagraph"/>
        <w:rPr>
          <w:lang w:val="es-CO"/>
        </w:rPr>
      </w:pPr>
      <w:r w:rsidRPr="007201D0">
        <w:rPr>
          <w:lang w:val="es-CO"/>
        </w:rPr>
        <w:t xml:space="preserve">con </w:t>
      </w:r>
      <m:oMath>
        <m:sSub>
          <m:sSubPr>
            <m:ctrlPr>
              <w:rPr>
                <w:rFonts w:ascii="Cambria Math" w:hAnsi="Cambria Math"/>
              </w:rPr>
            </m:ctrlPr>
          </m:sSubPr>
          <m:e>
            <m:r>
              <w:rPr>
                <w:rFonts w:ascii="Cambria Math" w:hAnsi="Cambria Math"/>
              </w:rPr>
              <m:t>Λ</m:t>
            </m:r>
          </m:e>
          <m:sub>
            <m:r>
              <w:rPr>
                <w:rFonts w:ascii="Cambria Math" w:hAnsi="Cambria Math"/>
              </w:rPr>
              <m:t>w</m:t>
            </m:r>
          </m:sub>
        </m:sSub>
      </m:oMath>
      <w:r w:rsidRPr="007201D0">
        <w:rPr>
          <w:lang w:val="es-CO"/>
        </w:rPr>
        <w:t xml:space="preserve"> elegido por encima de la escala de la teoría efectiva utilizada en la simulación de la transición.</w:t>
      </w:r>
    </w:p>
    <w:p w14:paraId="532A8D67" w14:textId="77777777" w:rsidR="007201D0" w:rsidRPr="007201D0" w:rsidRDefault="007201D0" w:rsidP="007201D0">
      <w:pPr>
        <w:pStyle w:val="Heading3"/>
        <w:rPr>
          <w:lang w:val="es-CO"/>
        </w:rPr>
      </w:pPr>
      <w:bookmarkStart w:id="27" w:name="physical-meaning-of-the-tilt"/>
      <w:bookmarkEnd w:id="26"/>
      <w:r w:rsidRPr="007201D0">
        <w:rPr>
          <w:lang w:val="es-CO"/>
        </w:rPr>
        <w:t>3.5 Significado físico de la inclinación</w:t>
      </w:r>
    </w:p>
    <w:p w14:paraId="227F8E66" w14:textId="77777777" w:rsidR="007201D0" w:rsidRPr="007201D0" w:rsidRDefault="007201D0" w:rsidP="007201D0">
      <w:pPr>
        <w:pStyle w:val="FirstParagraph"/>
        <w:rPr>
          <w:lang w:val="es-CO"/>
        </w:rPr>
      </w:pPr>
      <w:r w:rsidRPr="007201D0">
        <w:rPr>
          <w:lang w:val="es-CO"/>
        </w:rPr>
        <w:t>El término direccional:</w:t>
      </w:r>
    </w:p>
    <w:p w14:paraId="12869AB3" w14:textId="77777777" w:rsidR="007201D0" w:rsidRDefault="007201D0" w:rsidP="007201D0">
      <w:pPr>
        <w:pStyle w:val="BodyText"/>
      </w:pPr>
      <m:oMathPara>
        <m:oMathParaPr>
          <m:jc m:val="center"/>
        </m:oMathParaPr>
        <m:oMath>
          <m:r>
            <m:rPr>
              <m:scr m:val="script"/>
              <m:sty m:val="p"/>
            </m:rPr>
            <w:rPr>
              <w:rFonts w:ascii="Cambria Math" w:hAnsi="Cambria Math"/>
            </w:rPr>
            <m:t>-G</m:t>
          </m:r>
          <m:sSub>
            <m:sSubPr>
              <m:ctrlPr>
                <w:rPr>
                  <w:rFonts w:ascii="Cambria Math" w:hAnsi="Cambria Math"/>
                </w:rPr>
              </m:ctrlPr>
            </m:sSubPr>
            <m:e>
              <m:r>
                <w:rPr>
                  <w:rFonts w:ascii="Cambria Math" w:hAnsi="Cambria Math"/>
                </w:rPr>
                <m:t>ϵ</m:t>
              </m:r>
            </m:e>
            <m:sub>
              <m:r>
                <w:rPr>
                  <w:rFonts w:ascii="Cambria Math" w:hAnsi="Cambria Math"/>
                </w:rPr>
                <m:t>χ</m:t>
              </m:r>
            </m:sub>
          </m:sSub>
          <m:r>
            <w:rPr>
              <w:rFonts w:ascii="Cambria Math" w:hAnsi="Cambria Math"/>
            </w:rPr>
            <m:t>β</m:t>
          </m:r>
        </m:oMath>
      </m:oMathPara>
    </w:p>
    <w:p w14:paraId="50E98EFB" w14:textId="77777777" w:rsidR="007201D0" w:rsidRPr="007201D0" w:rsidRDefault="007201D0" w:rsidP="007201D0">
      <w:pPr>
        <w:pStyle w:val="FirstParagraph"/>
        <w:rPr>
          <w:lang w:val="es-CO"/>
        </w:rPr>
      </w:pPr>
      <w:r w:rsidRPr="007201D0">
        <w:rPr>
          <w:lang w:val="es-CO"/>
        </w:rPr>
        <w:t>no significa que el dispositivo cree la flecha de la transición.</w:t>
      </w:r>
    </w:p>
    <w:p w14:paraId="2B1F17BD" w14:textId="77777777" w:rsidR="007201D0" w:rsidRPr="007201D0" w:rsidRDefault="007201D0" w:rsidP="007201D0">
      <w:pPr>
        <w:pStyle w:val="BodyText"/>
        <w:rPr>
          <w:lang w:val="es-CO"/>
        </w:rPr>
      </w:pPr>
      <w:r w:rsidRPr="007201D0">
        <w:rPr>
          <w:lang w:val="es-CO"/>
        </w:rPr>
        <w:t>Representa la interacción del dispositivo con el gradiente aguas abajo de la Actualidad que ya existe.</w:t>
      </w:r>
    </w:p>
    <w:p w14:paraId="62DE7E5B" w14:textId="77777777" w:rsidR="007201D0" w:rsidRPr="007201D0" w:rsidRDefault="007201D0" w:rsidP="007201D0">
      <w:pPr>
        <w:pStyle w:val="BodyText"/>
        <w:rPr>
          <w:lang w:val="es-CO"/>
        </w:rPr>
      </w:pPr>
      <w:r w:rsidRPr="007201D0">
        <w:rPr>
          <w:lang w:val="es-CO"/>
        </w:rPr>
        <w:t>Cuando la Ventana de Relevo está abierta, el estado sucesor puede volverse energéticamente accesible.</w:t>
      </w:r>
    </w:p>
    <w:p w14:paraId="0CA25AF4" w14:textId="77777777" w:rsidR="007201D0" w:rsidRPr="007201D0" w:rsidRDefault="007201D0" w:rsidP="007201D0">
      <w:pPr>
        <w:pStyle w:val="BodyText"/>
        <w:rPr>
          <w:lang w:val="es-CO"/>
        </w:rPr>
      </w:pPr>
      <w:r w:rsidRPr="007201D0">
        <w:rPr>
          <w:lang w:val="es-CO"/>
        </w:rPr>
        <w:t>Cuando la Ventana está cerrada, no puede.</w:t>
      </w:r>
    </w:p>
    <w:p w14:paraId="4B87F9B6" w14:textId="77777777" w:rsidR="007201D0" w:rsidRPr="007201D0" w:rsidRDefault="007201D0" w:rsidP="007201D0">
      <w:pPr>
        <w:pStyle w:val="Heading3"/>
        <w:rPr>
          <w:lang w:val="es-CO"/>
        </w:rPr>
      </w:pPr>
      <w:bookmarkStart w:id="28" w:name="coupling-beta-to-the-aetherion-core"/>
      <w:bookmarkEnd w:id="27"/>
      <w:r w:rsidRPr="007201D0">
        <w:rPr>
          <w:lang w:val="es-CO"/>
        </w:rPr>
        <w:t xml:space="preserve">3.6 Acoplamiento de </w:t>
      </w:r>
      <m:oMath>
        <m:r>
          <m:rPr>
            <m:sty m:val="bi"/>
          </m:rPr>
          <w:rPr>
            <w:rFonts w:ascii="Cambria Math" w:hAnsi="Cambria Math"/>
          </w:rPr>
          <m:t>β</m:t>
        </m:r>
      </m:oMath>
      <w:r w:rsidRPr="007201D0">
        <w:rPr>
          <w:lang w:val="es-CO"/>
        </w:rPr>
        <w:t xml:space="preserve"> al núcleo del Aetherion</w:t>
      </w:r>
    </w:p>
    <w:p w14:paraId="3A83A85D" w14:textId="77777777" w:rsidR="007201D0" w:rsidRPr="007201D0" w:rsidRDefault="007201D0" w:rsidP="007201D0">
      <w:pPr>
        <w:pStyle w:val="FirstParagraph"/>
        <w:rPr>
          <w:lang w:val="es-CO"/>
        </w:rPr>
      </w:pPr>
      <w:r w:rsidRPr="007201D0">
        <w:rPr>
          <w:lang w:val="es-CO"/>
        </w:rPr>
        <w:t xml:space="preserve">El campo </w:t>
      </w:r>
      <m:oMath>
        <m:r>
          <w:rPr>
            <w:rFonts w:ascii="Cambria Math" w:hAnsi="Cambria Math"/>
          </w:rPr>
          <m:t>β</m:t>
        </m:r>
      </m:oMath>
      <w:r w:rsidRPr="007201D0">
        <w:rPr>
          <w:lang w:val="es-CO"/>
        </w:rPr>
        <w:t xml:space="preserve"> se acopla al perfil de ingeniería </w:t>
      </w:r>
      <m:oMath>
        <m:r>
          <w:rPr>
            <w:rFonts w:ascii="Cambria Math" w:hAnsi="Cambria Math"/>
          </w:rPr>
          <m:t>α</m:t>
        </m:r>
      </m:oMath>
      <w:r w:rsidRPr="007201D0">
        <w:rPr>
          <w:lang w:val="es-CO"/>
        </w:rPr>
        <w:t xml:space="preserve"> mediante:</w:t>
      </w:r>
    </w:p>
    <w:p w14:paraId="67DECB2E"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m:rPr>
                  <m:scr m:val="script"/>
                  <m:sty m:val="p"/>
                </m:rPr>
                <w:rPr>
                  <w:rFonts w:ascii="Cambria Math" w:hAnsi="Cambria Math"/>
                  <w:lang w:val="es-CO"/>
                </w:rPr>
                <m:t>L</m:t>
              </m:r>
            </m:e>
            <m:sub>
              <m:r>
                <w:rPr>
                  <w:rFonts w:ascii="Cambria Math" w:hAnsi="Cambria Math"/>
                </w:rPr>
                <m:t>βα</m:t>
              </m:r>
            </m:sub>
          </m:sSub>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lang w:val="es-CO"/>
                    </w:rPr>
                    <m:t>2</m:t>
                  </m:r>
                </m:sup>
              </m:sSup>
            </m:den>
          </m:f>
          <m:sSup>
            <m:sSupPr>
              <m:ctrlPr>
                <w:rPr>
                  <w:rFonts w:ascii="Cambria Math" w:hAnsi="Cambria Math"/>
                </w:rPr>
              </m:ctrlPr>
            </m:sSupPr>
            <m:e>
              <m:r>
                <w:rPr>
                  <w:rFonts w:ascii="Cambria Math" w:hAnsi="Cambria Math"/>
                </w:rPr>
                <m:t>β</m:t>
              </m:r>
            </m:e>
            <m:sup>
              <m:r>
                <w:rPr>
                  <w:rFonts w:ascii="Cambria Math" w:hAnsi="Cambria Math"/>
                  <w:lang w:val="es-CO"/>
                </w:rPr>
                <m:t>2</m:t>
              </m:r>
            </m:sup>
          </m:sSup>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r>
                <w:rPr>
                  <w:rFonts w:ascii="Cambria Math" w:hAnsi="Cambria Math"/>
                </w:rPr>
                <m:t>α</m:t>
              </m:r>
            </m:e>
          </m:d>
          <m:d>
            <m:dPr>
              <m:ctrlPr>
                <w:rPr>
                  <w:rFonts w:ascii="Cambria Math" w:hAnsi="Cambria Math"/>
                </w:rPr>
              </m:ctrlPr>
            </m:dPr>
            <m:e>
              <m:sSup>
                <m:sSupPr>
                  <m:ctrlPr>
                    <w:rPr>
                      <w:rFonts w:ascii="Cambria Math" w:hAnsi="Cambria Math"/>
                    </w:rPr>
                  </m:ctrlPr>
                </m:sSupPr>
                <m:e>
                  <m:r>
                    <m:rPr>
                      <m:sty m:val="p"/>
                    </m:rPr>
                    <w:rPr>
                      <w:rFonts w:ascii="Cambria Math" w:hAnsi="Cambria Math"/>
                      <w:lang w:val="es-CO"/>
                    </w:rPr>
                    <m:t>∂</m:t>
                  </m:r>
                </m:e>
                <m:sup>
                  <m:r>
                    <w:rPr>
                      <w:rFonts w:ascii="Cambria Math" w:hAnsi="Cambria Math"/>
                    </w:rPr>
                    <m:t>μ</m:t>
                  </m:r>
                </m:sup>
              </m:sSup>
              <m:r>
                <w:rPr>
                  <w:rFonts w:ascii="Cambria Math" w:hAnsi="Cambria Math"/>
                </w:rPr>
                <m:t>α</m:t>
              </m:r>
            </m:e>
          </m:d>
          <m:r>
            <m:rPr>
              <m:sty m:val="p"/>
            </m:rPr>
            <w:rPr>
              <w:rFonts w:ascii="Cambria Math" w:hAnsi="Cambria Math"/>
              <w:lang w:val="es-CO"/>
            </w:rPr>
            <m:t>.</m:t>
          </m:r>
          <m:r>
            <w:rPr>
              <w:rFonts w:ascii="Cambria Math" w:hAnsi="Cambria Math"/>
              <w:lang w:val="es-CO"/>
            </w:rPr>
            <m:t>    </m:t>
          </m:r>
          <m:r>
            <m:rPr>
              <m:nor/>
            </m:rPr>
            <w:rPr>
              <w:lang w:val="es-CO"/>
            </w:rPr>
            <m:t>(III.3)</m:t>
          </m:r>
        </m:oMath>
      </m:oMathPara>
    </w:p>
    <w:p w14:paraId="692583EB" w14:textId="77777777" w:rsidR="007201D0" w:rsidRPr="007201D0" w:rsidRDefault="007201D0" w:rsidP="007201D0">
      <w:pPr>
        <w:pStyle w:val="FirstParagraph"/>
        <w:rPr>
          <w:lang w:val="es-CO"/>
        </w:rPr>
      </w:pPr>
      <w:r w:rsidRPr="007201D0">
        <w:rPr>
          <w:lang w:val="es-CO"/>
        </w:rPr>
        <w:t xml:space="preserve">Un pulso localizado intenso de </w:t>
      </w:r>
      <m:oMath>
        <m:r>
          <w:rPr>
            <w:rFonts w:ascii="Cambria Math" w:hAnsi="Cambria Math"/>
          </w:rPr>
          <m:t>α</m:t>
        </m:r>
      </m:oMath>
      <w:r w:rsidRPr="007201D0">
        <w:rPr>
          <w:lang w:val="es-CO"/>
        </w:rPr>
        <w:t xml:space="preserve"> puede reducir la barrera efectiva entre </w:t>
      </w:r>
      <m:oMath>
        <m:r>
          <w:rPr>
            <w:rFonts w:ascii="Cambria Math" w:hAnsi="Cambria Math"/>
          </w:rPr>
          <m:t>β</m:t>
        </m:r>
        <m:r>
          <m:rPr>
            <m:sty m:val="p"/>
          </m:rPr>
          <w:rPr>
            <w:rFonts w:ascii="Cambria Math" w:hAnsi="Cambria Math"/>
            <w:lang w:val="es-CO"/>
          </w:rPr>
          <m:t>=</m:t>
        </m:r>
        <m:r>
          <w:rPr>
            <w:rFonts w:ascii="Cambria Math" w:hAnsi="Cambria Math"/>
            <w:lang w:val="es-CO"/>
          </w:rPr>
          <m:t>0</m:t>
        </m:r>
      </m:oMath>
      <w:r w:rsidRPr="007201D0">
        <w:rPr>
          <w:lang w:val="es-CO"/>
        </w:rPr>
        <w:t xml:space="preserve"> y </w:t>
      </w:r>
      <m:oMath>
        <m:r>
          <w:rPr>
            <w:rFonts w:ascii="Cambria Math" w:hAnsi="Cambria Math"/>
          </w:rPr>
          <m:t>β</m:t>
        </m:r>
        <m:r>
          <m:rPr>
            <m:sty m:val="p"/>
          </m:rPr>
          <w:rPr>
            <w:rFonts w:ascii="Cambria Math" w:hAnsi="Cambria Math"/>
            <w:lang w:val="es-CO"/>
          </w:rPr>
          <m:t>=</m:t>
        </m:r>
        <m:r>
          <w:rPr>
            <w:rFonts w:ascii="Cambria Math" w:hAnsi="Cambria Math"/>
            <w:lang w:val="es-CO"/>
          </w:rPr>
          <m:t>1</m:t>
        </m:r>
      </m:oMath>
      <w:r w:rsidRPr="007201D0">
        <w:rPr>
          <w:lang w:val="es-CO"/>
        </w:rPr>
        <w:t>.</w:t>
      </w:r>
    </w:p>
    <w:p w14:paraId="5F42B0E6" w14:textId="77777777" w:rsidR="007201D0" w:rsidRPr="007201D0" w:rsidRDefault="007201D0" w:rsidP="007201D0">
      <w:pPr>
        <w:pStyle w:val="BodyText"/>
        <w:rPr>
          <w:lang w:val="es-CO"/>
        </w:rPr>
      </w:pPr>
      <w:r w:rsidRPr="007201D0">
        <w:rPr>
          <w:lang w:val="es-CO"/>
        </w:rPr>
        <w:t>El acoplamiento debe permanecer subordinado a la Compuerta de Actualidad.</w:t>
      </w:r>
    </w:p>
    <w:p w14:paraId="1C89624A" w14:textId="77777777" w:rsidR="007201D0" w:rsidRDefault="007201D0" w:rsidP="007201D0">
      <w:pPr>
        <w:pStyle w:val="BodyText"/>
      </w:pPr>
      <w:r>
        <w:t>Por lo tanto:</w:t>
      </w:r>
    </w:p>
    <w:p w14:paraId="5D8C7896"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β</m:t>
              </m:r>
            </m:sub>
          </m:sSub>
        </m:oMath>
      </m:oMathPara>
    </w:p>
    <w:p w14:paraId="70FB0C2C" w14:textId="77777777" w:rsidR="007201D0" w:rsidRDefault="007201D0" w:rsidP="007201D0">
      <w:pPr>
        <w:pStyle w:val="FirstParagraph"/>
      </w:pPr>
      <w:r>
        <w:t>es insuficiente cuando:</w:t>
      </w:r>
    </w:p>
    <w:p w14:paraId="6A0EF396" w14:textId="77777777" w:rsidR="007201D0" w:rsidRDefault="007201D0" w:rsidP="007201D0">
      <w:pPr>
        <w:pStyle w:val="BodyText"/>
      </w:pPr>
      <m:oMathPara>
        <m:oMathParaPr>
          <m:jc m:val="center"/>
        </m:oMathParaPr>
        <m:oMath>
          <m:r>
            <m:rPr>
              <m:scr m:val="script"/>
              <m:sty m:val="p"/>
            </m:rPr>
            <w:rPr>
              <w:rFonts w:ascii="Cambria Math" w:hAnsi="Cambria Math"/>
            </w:rPr>
            <m:t>G=</m:t>
          </m:r>
          <m:r>
            <w:rPr>
              <w:rFonts w:ascii="Cambria Math" w:hAnsi="Cambria Math"/>
            </w:rPr>
            <m:t>0</m:t>
          </m:r>
          <m:r>
            <m:rPr>
              <m:sty m:val="p"/>
            </m:rPr>
            <w:rPr>
              <w:rFonts w:ascii="Cambria Math" w:hAnsi="Cambria Math"/>
            </w:rPr>
            <m:t>.</m:t>
          </m:r>
        </m:oMath>
      </m:oMathPara>
    </w:p>
    <w:p w14:paraId="5AA3A838" w14:textId="77777777" w:rsidR="007201D0" w:rsidRPr="007201D0" w:rsidRDefault="007201D0" w:rsidP="007201D0">
      <w:pPr>
        <w:pStyle w:val="Heading3"/>
        <w:rPr>
          <w:lang w:val="es-CO"/>
        </w:rPr>
      </w:pPr>
      <w:bookmarkStart w:id="29" w:name="phase-signature-coupling"/>
      <w:bookmarkEnd w:id="28"/>
      <w:r w:rsidRPr="007201D0">
        <w:rPr>
          <w:lang w:val="es-CO"/>
        </w:rPr>
        <w:t>3.7 Acoplamiento de la firma de fase</w:t>
      </w:r>
    </w:p>
    <w:p w14:paraId="5379474E" w14:textId="77777777" w:rsidR="007201D0" w:rsidRPr="007201D0" w:rsidRDefault="007201D0" w:rsidP="007201D0">
      <w:pPr>
        <w:pStyle w:val="FirstParagraph"/>
        <w:rPr>
          <w:lang w:val="es-CO"/>
        </w:rPr>
      </w:pPr>
      <w:r w:rsidRPr="007201D0">
        <w:rPr>
          <w:lang w:val="es-CO"/>
        </w:rPr>
        <w:t>El sucesor activo se representa mediante un funcional de enganche de fase:</w:t>
      </w:r>
    </w:p>
    <w:p w14:paraId="6EB168CE"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m:rPr>
                  <m:scr m:val="script"/>
                  <m:sty m:val="p"/>
                </m:rPr>
                <w:rPr>
                  <w:rFonts w:ascii="Cambria Math" w:hAnsi="Cambria Math"/>
                  <w:lang w:val="es-CO"/>
                </w:rPr>
                <m:t>L</m:t>
              </m:r>
            </m:e>
            <m:sub>
              <m:r>
                <w:rPr>
                  <w:rFonts w:ascii="Cambria Math" w:hAnsi="Cambria Math"/>
                </w:rPr>
                <m:t>βΣ</m:t>
              </m:r>
            </m:sub>
          </m:sSub>
          <m:r>
            <m:rPr>
              <m:sty m:val="p"/>
            </m:rPr>
            <w:rPr>
              <w:rFonts w:ascii="Cambria Math" w:hAnsi="Cambria Math"/>
              <w:lang w:val="es-CO"/>
            </w:rPr>
            <m:t>=</m:t>
          </m:r>
          <m:sSub>
            <m:sSubPr>
              <m:ctrlPr>
                <w:rPr>
                  <w:rFonts w:ascii="Cambria Math" w:hAnsi="Cambria Math"/>
                </w:rPr>
              </m:ctrlPr>
            </m:sSubPr>
            <m:e>
              <m:r>
                <w:rPr>
                  <w:rFonts w:ascii="Cambria Math" w:hAnsi="Cambria Math"/>
                </w:rPr>
                <m:t>g</m:t>
              </m:r>
            </m:e>
            <m:sub>
              <m:r>
                <w:rPr>
                  <w:rFonts w:ascii="Cambria Math" w:hAnsi="Cambria Math"/>
                </w:rPr>
                <m:t>βΣ</m:t>
              </m:r>
            </m:sub>
          </m:sSub>
          <m:r>
            <w:rPr>
              <w:rFonts w:ascii="Cambria Math" w:hAnsi="Cambria Math"/>
              <w:lang w:val="es-CO"/>
            </w:rPr>
            <m:t> </m:t>
          </m:r>
          <m:r>
            <w:rPr>
              <w:rFonts w:ascii="Cambria Math" w:hAnsi="Cambria Math"/>
            </w:rPr>
            <m:t>β</m:t>
          </m:r>
          <m:r>
            <w:rPr>
              <w:rFonts w:ascii="Cambria Math" w:hAnsi="Cambria Math"/>
              <w:lang w:val="es-CO"/>
            </w:rPr>
            <m:t> </m:t>
          </m:r>
          <m:r>
            <m:rPr>
              <m:scr m:val="script"/>
              <m:sty m:val="p"/>
            </m:rPr>
            <w:rPr>
              <w:rFonts w:ascii="Cambria Math" w:hAnsi="Cambria Math"/>
              <w:lang w:val="es-CO"/>
            </w:rPr>
            <m: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lang w:val="es-CO"/>
                    </w:rPr>
                    <m:t>core</m:t>
                  </m:r>
                </m:sub>
              </m:sSub>
              <m:r>
                <m:rPr>
                  <m:sty m:val="p"/>
                </m:rPr>
                <w:rPr>
                  <w:rFonts w:ascii="Cambria Math" w:hAnsi="Cambria Math"/>
                  <w:lang w:val="es-CO"/>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e>
          </m:d>
          <m:r>
            <m:rPr>
              <m:sty m:val="p"/>
            </m:rPr>
            <w:rPr>
              <w:rFonts w:ascii="Cambria Math" w:hAnsi="Cambria Math"/>
              <w:lang w:val="es-CO"/>
            </w:rPr>
            <m:t>,</m:t>
          </m:r>
          <m:r>
            <w:rPr>
              <w:rFonts w:ascii="Cambria Math" w:hAnsi="Cambria Math"/>
              <w:lang w:val="es-CO"/>
            </w:rPr>
            <m:t>    </m:t>
          </m:r>
          <m:r>
            <m:rPr>
              <m:nor/>
            </m:rPr>
            <w:rPr>
              <w:lang w:val="es-CO"/>
            </w:rPr>
            <m:t>(III.4)</m:t>
          </m:r>
        </m:oMath>
      </m:oMathPara>
    </w:p>
    <w:p w14:paraId="270E8F23" w14:textId="77777777" w:rsidR="007201D0" w:rsidRPr="007201D0" w:rsidRDefault="007201D0" w:rsidP="007201D0">
      <w:pPr>
        <w:pStyle w:val="FirstParagraph"/>
        <w:rPr>
          <w:lang w:val="es-CO"/>
        </w:rPr>
      </w:pPr>
      <w:r w:rsidRPr="007201D0">
        <w:rPr>
          <w:lang w:val="es-CO"/>
        </w:rPr>
        <w:t xml:space="preserve">donde </w:t>
      </w:r>
      <m:oMath>
        <m:r>
          <m:rPr>
            <m:scr m:val="script"/>
            <m:sty m:val="p"/>
          </m:rPr>
          <w:rPr>
            <w:rFonts w:ascii="Cambria Math" w:hAnsi="Cambria Math"/>
            <w:lang w:val="es-CO"/>
          </w:rPr>
          <m:t>R</m:t>
        </m:r>
      </m:oMath>
      <w:r w:rsidRPr="007201D0">
        <w:rPr>
          <w:lang w:val="es-CO"/>
        </w:rPr>
        <w:t xml:space="preserve"> mide la resonancia entre:</w:t>
      </w:r>
    </w:p>
    <w:p w14:paraId="7496058F" w14:textId="77777777" w:rsidR="007201D0" w:rsidRDefault="007201D0" w:rsidP="007201D0">
      <w:pPr>
        <w:pStyle w:val="Compact"/>
        <w:numPr>
          <w:ilvl w:val="0"/>
          <w:numId w:val="1"/>
        </w:numPr>
        <w:jc w:val="both"/>
      </w:pPr>
      <w:r>
        <w:t>el núcleo del Aetherion;</w:t>
      </w:r>
    </w:p>
    <w:p w14:paraId="3A60229B" w14:textId="77777777" w:rsidR="007201D0" w:rsidRPr="007201D0" w:rsidRDefault="007201D0" w:rsidP="007201D0">
      <w:pPr>
        <w:pStyle w:val="Compact"/>
        <w:numPr>
          <w:ilvl w:val="0"/>
          <w:numId w:val="1"/>
        </w:numPr>
        <w:jc w:val="both"/>
        <w:rPr>
          <w:lang w:val="es-CO"/>
        </w:rPr>
      </w:pPr>
      <w:r w:rsidRPr="007201D0">
        <w:rPr>
          <w:lang w:val="es-CO"/>
        </w:rPr>
        <w:t>la fase activa del sucesor;</w:t>
      </w:r>
    </w:p>
    <w:p w14:paraId="151C5E44" w14:textId="77777777" w:rsidR="007201D0" w:rsidRPr="007201D0" w:rsidRDefault="007201D0" w:rsidP="007201D0">
      <w:pPr>
        <w:pStyle w:val="Compact"/>
        <w:numPr>
          <w:ilvl w:val="0"/>
          <w:numId w:val="1"/>
        </w:numPr>
        <w:jc w:val="both"/>
        <w:rPr>
          <w:lang w:val="es-CO"/>
        </w:rPr>
      </w:pPr>
      <w:r w:rsidRPr="007201D0">
        <w:rPr>
          <w:lang w:val="es-CO"/>
        </w:rPr>
        <w:t>la relación de escala local;</w:t>
      </w:r>
    </w:p>
    <w:p w14:paraId="7C5914E4" w14:textId="77777777" w:rsidR="007201D0" w:rsidRPr="007201D0" w:rsidRDefault="007201D0" w:rsidP="007201D0">
      <w:pPr>
        <w:pStyle w:val="Compact"/>
        <w:numPr>
          <w:ilvl w:val="0"/>
          <w:numId w:val="1"/>
        </w:numPr>
        <w:jc w:val="both"/>
        <w:rPr>
          <w:lang w:val="es-CO"/>
        </w:rPr>
      </w:pPr>
      <w:r w:rsidRPr="007201D0">
        <w:rPr>
          <w:lang w:val="es-CO"/>
        </w:rPr>
        <w:t>y cualquier Ancla Isotópica válida.</w:t>
      </w:r>
    </w:p>
    <w:p w14:paraId="008365E5" w14:textId="77777777" w:rsidR="007201D0" w:rsidRPr="007201D0" w:rsidRDefault="007201D0" w:rsidP="007201D0">
      <w:pPr>
        <w:pStyle w:val="FirstParagraph"/>
        <w:rPr>
          <w:lang w:val="es-CO"/>
        </w:rPr>
      </w:pPr>
      <w:r w:rsidRPr="007201D0">
        <w:rPr>
          <w:lang w:val="es-CO"/>
        </w:rPr>
        <w:t>La resonancia debe ser despreciable para:</w:t>
      </w:r>
    </w:p>
    <w:p w14:paraId="4BE8A76E" w14:textId="77777777" w:rsidR="007201D0" w:rsidRDefault="007201D0" w:rsidP="007201D0">
      <w:pPr>
        <w:pStyle w:val="Compact"/>
        <w:numPr>
          <w:ilvl w:val="0"/>
          <w:numId w:val="1"/>
        </w:numPr>
        <w:jc w:val="both"/>
      </w:pPr>
      <w:r>
        <w:t>las firmas aguas arriba;</w:t>
      </w:r>
    </w:p>
    <w:p w14:paraId="376C0B5E" w14:textId="77777777" w:rsidR="007201D0" w:rsidRDefault="007201D0" w:rsidP="007201D0">
      <w:pPr>
        <w:pStyle w:val="Compact"/>
        <w:numPr>
          <w:ilvl w:val="0"/>
          <w:numId w:val="1"/>
        </w:numPr>
        <w:jc w:val="both"/>
      </w:pPr>
      <w:r>
        <w:t>las fases cerradas;</w:t>
      </w:r>
    </w:p>
    <w:p w14:paraId="46FCE360" w14:textId="77777777" w:rsidR="007201D0" w:rsidRDefault="007201D0" w:rsidP="007201D0">
      <w:pPr>
        <w:pStyle w:val="Compact"/>
        <w:numPr>
          <w:ilvl w:val="0"/>
          <w:numId w:val="1"/>
        </w:numPr>
        <w:jc w:val="both"/>
      </w:pPr>
      <w:r>
        <w:t>las fases no manifestadas;</w:t>
      </w:r>
    </w:p>
    <w:p w14:paraId="6EABA5A0" w14:textId="77777777" w:rsidR="007201D0" w:rsidRPr="007201D0" w:rsidRDefault="007201D0" w:rsidP="007201D0">
      <w:pPr>
        <w:pStyle w:val="Compact"/>
        <w:numPr>
          <w:ilvl w:val="0"/>
          <w:numId w:val="1"/>
        </w:numPr>
        <w:jc w:val="both"/>
        <w:rPr>
          <w:lang w:val="es-CO"/>
        </w:rPr>
      </w:pPr>
      <w:r w:rsidRPr="007201D0">
        <w:rPr>
          <w:lang w:val="es-CO"/>
        </w:rPr>
        <w:t>y los universos no adyacentes.</w:t>
      </w:r>
    </w:p>
    <w:p w14:paraId="49FDDD77" w14:textId="77777777" w:rsidR="007201D0" w:rsidRPr="007201D0" w:rsidRDefault="007201D0" w:rsidP="007201D0">
      <w:pPr>
        <w:pStyle w:val="Heading3"/>
        <w:rPr>
          <w:lang w:val="es-CO"/>
        </w:rPr>
      </w:pPr>
      <w:bookmarkStart w:id="30" w:name="the-extended-effective-action"/>
      <w:bookmarkEnd w:id="29"/>
      <w:r w:rsidRPr="007201D0">
        <w:rPr>
          <w:lang w:val="es-CO"/>
        </w:rPr>
        <w:t>3.8 La acción efectiva extendida</w:t>
      </w:r>
    </w:p>
    <w:p w14:paraId="2B25FF44" w14:textId="77777777" w:rsidR="007201D0" w:rsidRPr="007201D0" w:rsidRDefault="007201D0" w:rsidP="007201D0">
      <w:pPr>
        <w:pStyle w:val="FirstParagraph"/>
        <w:rPr>
          <w:lang w:val="es-CO"/>
        </w:rPr>
      </w:pPr>
      <w:r w:rsidRPr="007201D0">
        <w:rPr>
          <w:lang w:val="es-CO"/>
        </w:rPr>
        <w:t>En unidades naturales:</w:t>
      </w:r>
    </w:p>
    <w:p w14:paraId="6BBE8FCB" w14:textId="77777777" w:rsidR="007201D0" w:rsidRPr="007201D0" w:rsidRDefault="00000000" w:rsidP="007201D0">
      <w:pPr>
        <w:pStyle w:val="BodyText"/>
        <w:rPr>
          <w:lang w:val="es-CO"/>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S</m:t>
                </m:r>
                <m:r>
                  <m:rPr>
                    <m:sty m:val="p"/>
                  </m:rPr>
                  <w:rPr>
                    <w:rFonts w:ascii="Cambria Math" w:hAnsi="Cambria Math"/>
                    <w:lang w:val="es-CO"/>
                  </w:rPr>
                  <m:t>=∫</m:t>
                </m:r>
                <m:sSup>
                  <m:sSupPr>
                    <m:ctrlPr>
                      <w:rPr>
                        <w:rFonts w:ascii="Cambria Math" w:hAnsi="Cambria Math"/>
                      </w:rPr>
                    </m:ctrlPr>
                  </m:sSupPr>
                  <m:e>
                    <m:r>
                      <w:rPr>
                        <w:rFonts w:ascii="Cambria Math" w:hAnsi="Cambria Math"/>
                      </w:rPr>
                      <m:t>d</m:t>
                    </m:r>
                  </m:e>
                  <m:sup>
                    <m:r>
                      <w:rPr>
                        <w:rFonts w:ascii="Cambria Math" w:hAnsi="Cambria Math"/>
                        <w:lang w:val="es-CO"/>
                      </w:rPr>
                      <m:t>4</m:t>
                    </m:r>
                  </m:sup>
                </m:sSup>
                <m:r>
                  <w:rPr>
                    <w:rFonts w:ascii="Cambria Math" w:hAnsi="Cambria Math"/>
                  </w:rPr>
                  <m:t>x</m:t>
                </m:r>
                <m:rad>
                  <m:radPr>
                    <m:degHide m:val="1"/>
                    <m:ctrlPr>
                      <w:rPr>
                        <w:rFonts w:ascii="Cambria Math" w:hAnsi="Cambria Math"/>
                      </w:rPr>
                    </m:ctrlPr>
                  </m:radPr>
                  <m:deg/>
                  <m:e>
                    <m:r>
                      <m:rPr>
                        <m:sty m:val="p"/>
                      </m:rPr>
                      <w:rPr>
                        <w:rFonts w:ascii="Cambria Math" w:hAnsi="Cambria Math"/>
                        <w:lang w:val="es-CO"/>
                      </w:rPr>
                      <m:t>-</m:t>
                    </m:r>
                    <m:r>
                      <w:rPr>
                        <w:rFonts w:ascii="Cambria Math" w:hAnsi="Cambria Math"/>
                      </w:rPr>
                      <m:t>g</m:t>
                    </m:r>
                  </m:e>
                </m:rad>
                <m:r>
                  <m:rPr>
                    <m:sty m:val="p"/>
                  </m:rPr>
                  <w:rPr>
                    <w:rFonts w:ascii="Cambria Math" w:hAnsi="Cambria Math"/>
                    <w:lang w:val="es-CO"/>
                  </w:rPr>
                  <m:t>[</m:t>
                </m:r>
              </m:e>
              <m:e>
                <m:f>
                  <m:fPr>
                    <m:ctrlPr>
                      <w:rPr>
                        <w:rFonts w:ascii="Cambria Math" w:hAnsi="Cambria Math"/>
                      </w:rPr>
                    </m:ctrlPr>
                  </m:fPr>
                  <m:num>
                    <m:r>
                      <w:rPr>
                        <w:rFonts w:ascii="Cambria Math" w:hAnsi="Cambria Math"/>
                        <w:lang w:val="es-CO"/>
                      </w:rPr>
                      <m:t>1</m:t>
                    </m:r>
                  </m:num>
                  <m:den>
                    <m:r>
                      <w:rPr>
                        <w:rFonts w:ascii="Cambria Math" w:hAnsi="Cambria Math"/>
                        <w:lang w:val="es-CO"/>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r>
                      <w:rPr>
                        <w:rFonts w:ascii="Cambria Math" w:hAnsi="Cambria Math"/>
                      </w:rPr>
                      <m:t>φ</m:t>
                    </m:r>
                  </m:e>
                </m:d>
                <m:d>
                  <m:dPr>
                    <m:ctrlPr>
                      <w:rPr>
                        <w:rFonts w:ascii="Cambria Math" w:hAnsi="Cambria Math"/>
                      </w:rPr>
                    </m:ctrlPr>
                  </m:dPr>
                  <m:e>
                    <m:sSup>
                      <m:sSupPr>
                        <m:ctrlPr>
                          <w:rPr>
                            <w:rFonts w:ascii="Cambria Math" w:hAnsi="Cambria Math"/>
                          </w:rPr>
                        </m:ctrlPr>
                      </m:sSupPr>
                      <m:e>
                        <m:r>
                          <m:rPr>
                            <m:sty m:val="p"/>
                          </m:rPr>
                          <w:rPr>
                            <w:rFonts w:ascii="Cambria Math" w:hAnsi="Cambria Math"/>
                            <w:lang w:val="es-CO"/>
                          </w:rPr>
                          <m:t>∂</m:t>
                        </m:r>
                      </m:e>
                      <m:sup>
                        <m:r>
                          <w:rPr>
                            <w:rFonts w:ascii="Cambria Math" w:hAnsi="Cambria Math"/>
                          </w:rPr>
                          <m:t>μ</m:t>
                        </m:r>
                      </m:sup>
                    </m:sSup>
                    <m:r>
                      <w:rPr>
                        <w:rFonts w:ascii="Cambria Math" w:hAnsi="Cambria Math"/>
                      </w:rPr>
                      <m:t>φ</m:t>
                    </m:r>
                  </m:e>
                </m:d>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r>
                      <w:rPr>
                        <w:rFonts w:ascii="Cambria Math" w:hAnsi="Cambria Math"/>
                        <w:lang w:val="es-CO"/>
                      </w:rPr>
                      <m:t>2</m:t>
                    </m:r>
                  </m:den>
                </m:f>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lang w:val="es-CO"/>
                      </w:rPr>
                      <m:t>2</m:t>
                    </m:r>
                  </m:sup>
                </m:sSubSup>
                <m:sSup>
                  <m:sSupPr>
                    <m:ctrlPr>
                      <w:rPr>
                        <w:rFonts w:ascii="Cambria Math" w:hAnsi="Cambria Math"/>
                      </w:rPr>
                    </m:ctrlPr>
                  </m:sSupPr>
                  <m:e>
                    <m:r>
                      <w:rPr>
                        <w:rFonts w:ascii="Cambria Math" w:hAnsi="Cambria Math"/>
                      </w:rPr>
                      <m:t>φ</m:t>
                    </m:r>
                  </m:e>
                  <m:sup>
                    <m:r>
                      <w:rPr>
                        <w:rFonts w:ascii="Cambria Math" w:hAnsi="Cambria Math"/>
                        <w:lang w:val="es-CO"/>
                      </w:rPr>
                      <m:t>2</m:t>
                    </m:r>
                  </m:sup>
                </m:sSup>
                <m:r>
                  <m:rPr>
                    <m:sty m:val="p"/>
                  </m:rPr>
                  <w:rPr>
                    <w:rFonts w:ascii="Cambria Math" w:hAnsi="Cambria Math"/>
                    <w:lang w:val="es-CO"/>
                  </w:rPr>
                  <m:t>-</m:t>
                </m:r>
                <m:sSub>
                  <m:sSubPr>
                    <m:ctrlPr>
                      <w:rPr>
                        <w:rFonts w:ascii="Cambria Math" w:hAnsi="Cambria Math"/>
                      </w:rPr>
                    </m:ctrlPr>
                  </m:sSubPr>
                  <m:e>
                    <m:r>
                      <w:rPr>
                        <w:rFonts w:ascii="Cambria Math" w:hAnsi="Cambria Math"/>
                      </w:rPr>
                      <m:t>U</m:t>
                    </m:r>
                  </m:e>
                  <m:sub>
                    <m:r>
                      <w:rPr>
                        <w:rFonts w:ascii="Cambria Math" w:hAnsi="Cambria Math"/>
                      </w:rPr>
                      <m:t>φ</m:t>
                    </m:r>
                  </m:sub>
                </m:sSub>
                <m:d>
                  <m:dPr>
                    <m:ctrlPr>
                      <w:rPr>
                        <w:rFonts w:ascii="Cambria Math" w:hAnsi="Cambria Math"/>
                      </w:rPr>
                    </m:ctrlPr>
                  </m:dPr>
                  <m:e>
                    <m:r>
                      <w:rPr>
                        <w:rFonts w:ascii="Cambria Math" w:hAnsi="Cambria Math"/>
                      </w:rPr>
                      <m:t>φ</m:t>
                    </m:r>
                  </m:e>
                </m:d>
              </m:e>
            </m:mr>
            <m:mr>
              <m:e/>
              <m:e>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r>
                      <w:rPr>
                        <w:rFonts w:ascii="Cambria Math" w:hAnsi="Cambria Math"/>
                        <w:lang w:val="es-CO"/>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r>
                      <w:rPr>
                        <w:rFonts w:ascii="Cambria Math" w:hAnsi="Cambria Math"/>
                      </w:rPr>
                      <m:t>α</m:t>
                    </m:r>
                  </m:e>
                </m:d>
                <m:d>
                  <m:dPr>
                    <m:ctrlPr>
                      <w:rPr>
                        <w:rFonts w:ascii="Cambria Math" w:hAnsi="Cambria Math"/>
                      </w:rPr>
                    </m:ctrlPr>
                  </m:dPr>
                  <m:e>
                    <m:sSup>
                      <m:sSupPr>
                        <m:ctrlPr>
                          <w:rPr>
                            <w:rFonts w:ascii="Cambria Math" w:hAnsi="Cambria Math"/>
                          </w:rPr>
                        </m:ctrlPr>
                      </m:sSupPr>
                      <m:e>
                        <m:r>
                          <m:rPr>
                            <m:sty m:val="p"/>
                          </m:rPr>
                          <w:rPr>
                            <w:rFonts w:ascii="Cambria Math" w:hAnsi="Cambria Math"/>
                            <w:lang w:val="es-CO"/>
                          </w:rPr>
                          <m:t>∂</m:t>
                        </m:r>
                      </m:e>
                      <m:sup>
                        <m:r>
                          <w:rPr>
                            <w:rFonts w:ascii="Cambria Math" w:hAnsi="Cambria Math"/>
                          </w:rPr>
                          <m:t>μ</m:t>
                        </m:r>
                      </m:sup>
                    </m:sSup>
                    <m:r>
                      <w:rPr>
                        <w:rFonts w:ascii="Cambria Math" w:hAnsi="Cambria Math"/>
                      </w:rPr>
                      <m:t>α</m:t>
                    </m:r>
                  </m:e>
                </m:d>
                <m:r>
                  <m:rPr>
                    <m:sty m:val="p"/>
                  </m:rPr>
                  <w:rPr>
                    <w:rFonts w:ascii="Cambria Math" w:hAnsi="Cambria Math"/>
                    <w:lang w:val="es-CO"/>
                  </w:rPr>
                  <m:t>-</m:t>
                </m:r>
                <m:sSub>
                  <m:sSubPr>
                    <m:ctrlPr>
                      <w:rPr>
                        <w:rFonts w:ascii="Cambria Math" w:hAnsi="Cambria Math"/>
                      </w:rPr>
                    </m:ctrlPr>
                  </m:sSubPr>
                  <m:e>
                    <m:r>
                      <w:rPr>
                        <w:rFonts w:ascii="Cambria Math" w:hAnsi="Cambria Math"/>
                      </w:rPr>
                      <m:t>U</m:t>
                    </m:r>
                  </m:e>
                  <m:sub>
                    <m:r>
                      <w:rPr>
                        <w:rFonts w:ascii="Cambria Math" w:hAnsi="Cambria Math"/>
                      </w:rPr>
                      <m:t>α</m:t>
                    </m:r>
                  </m:sub>
                </m:sSub>
                <m:d>
                  <m:dPr>
                    <m:ctrlPr>
                      <w:rPr>
                        <w:rFonts w:ascii="Cambria Math" w:hAnsi="Cambria Math"/>
                      </w:rPr>
                    </m:ctrlPr>
                  </m:dPr>
                  <m:e>
                    <m:r>
                      <w:rPr>
                        <w:rFonts w:ascii="Cambria Math" w:hAnsi="Cambria Math"/>
                      </w:rPr>
                      <m:t>α</m:t>
                    </m:r>
                  </m:e>
                </m:d>
                <m:r>
                  <m:rPr>
                    <m:sty m:val="p"/>
                  </m:rPr>
                  <w:rPr>
                    <w:rFonts w:ascii="Cambria Math" w:hAnsi="Cambria Math"/>
                    <w:lang w:val="es-CO"/>
                  </w:rPr>
                  <m:t>-</m:t>
                </m:r>
                <m:r>
                  <w:rPr>
                    <w:rFonts w:ascii="Cambria Math" w:hAnsi="Cambria Math"/>
                  </w:rPr>
                  <m:t>γφ</m:t>
                </m:r>
                <m:r>
                  <m:rPr>
                    <m:sty m:val="p"/>
                  </m:rPr>
                  <w:rPr>
                    <w:rFonts w:ascii="Cambria Math" w:hAnsi="Cambria Math"/>
                    <w:lang w:val="es-CO"/>
                  </w:rPr>
                  <m:t>▫</m:t>
                </m:r>
                <m:r>
                  <w:rPr>
                    <w:rFonts w:ascii="Cambria Math" w:hAnsi="Cambria Math"/>
                  </w:rPr>
                  <m:t>α</m:t>
                </m:r>
              </m:e>
            </m:mr>
            <m:mr>
              <m:e/>
              <m:e>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r>
                      <w:rPr>
                        <w:rFonts w:ascii="Cambria Math" w:hAnsi="Cambria Math"/>
                        <w:lang w:val="es-CO"/>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r>
                      <w:rPr>
                        <w:rFonts w:ascii="Cambria Math" w:hAnsi="Cambria Math"/>
                      </w:rPr>
                      <m:t>β</m:t>
                    </m:r>
                  </m:e>
                </m:d>
                <m:d>
                  <m:dPr>
                    <m:ctrlPr>
                      <w:rPr>
                        <w:rFonts w:ascii="Cambria Math" w:hAnsi="Cambria Math"/>
                      </w:rPr>
                    </m:ctrlPr>
                  </m:dPr>
                  <m:e>
                    <m:sSup>
                      <m:sSupPr>
                        <m:ctrlPr>
                          <w:rPr>
                            <w:rFonts w:ascii="Cambria Math" w:hAnsi="Cambria Math"/>
                          </w:rPr>
                        </m:ctrlPr>
                      </m:sSupPr>
                      <m:e>
                        <m:r>
                          <m:rPr>
                            <m:sty m:val="p"/>
                          </m:rPr>
                          <w:rPr>
                            <w:rFonts w:ascii="Cambria Math" w:hAnsi="Cambria Math"/>
                            <w:lang w:val="es-CO"/>
                          </w:rPr>
                          <m:t>∂</m:t>
                        </m:r>
                      </m:e>
                      <m:sup>
                        <m:r>
                          <w:rPr>
                            <w:rFonts w:ascii="Cambria Math" w:hAnsi="Cambria Math"/>
                          </w:rPr>
                          <m:t>μ</m:t>
                        </m:r>
                      </m:sup>
                    </m:sSup>
                    <m:r>
                      <w:rPr>
                        <w:rFonts w:ascii="Cambria Math" w:hAnsi="Cambria Math"/>
                      </w:rPr>
                      <m:t>β</m:t>
                    </m:r>
                  </m:e>
                </m:d>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sty m:val="p"/>
                      </m:rPr>
                      <w:rPr>
                        <w:rFonts w:ascii="Cambria Math" w:hAnsi="Cambria Math"/>
                        <w:lang w:val="es-CO"/>
                      </w:rPr>
                      <m:t>eff</m:t>
                    </m:r>
                  </m:sub>
                </m:sSub>
                <m:d>
                  <m:dPr>
                    <m:ctrlPr>
                      <w:rPr>
                        <w:rFonts w:ascii="Cambria Math" w:hAnsi="Cambria Math"/>
                      </w:rPr>
                    </m:ctrlPr>
                  </m:dPr>
                  <m:e>
                    <m:r>
                      <w:rPr>
                        <w:rFonts w:ascii="Cambria Math" w:hAnsi="Cambria Math"/>
                      </w:rPr>
                      <m:t>β</m:t>
                    </m:r>
                    <m:r>
                      <m:rPr>
                        <m:sty m:val="p"/>
                      </m:rPr>
                      <w:rPr>
                        <w:rFonts w:ascii="Cambria Math" w:hAnsi="Cambria Math"/>
                        <w:lang w:val="es-CO"/>
                      </w:rPr>
                      <m:t>;</m:t>
                    </m:r>
                    <m:r>
                      <w:rPr>
                        <w:rFonts w:ascii="Cambria Math" w:hAnsi="Cambria Math"/>
                      </w:rPr>
                      <m:t>χ</m:t>
                    </m:r>
                  </m:e>
                </m:d>
              </m:e>
            </m:mr>
            <m:mr>
              <m:e/>
              <m:e>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lang w:val="es-CO"/>
                          </w:rPr>
                          <m:t>2</m:t>
                        </m:r>
                      </m:sup>
                    </m:sSup>
                  </m:den>
                </m:f>
                <m:sSup>
                  <m:sSupPr>
                    <m:ctrlPr>
                      <w:rPr>
                        <w:rFonts w:ascii="Cambria Math" w:hAnsi="Cambria Math"/>
                      </w:rPr>
                    </m:ctrlPr>
                  </m:sSupPr>
                  <m:e>
                    <m:r>
                      <w:rPr>
                        <w:rFonts w:ascii="Cambria Math" w:hAnsi="Cambria Math"/>
                      </w:rPr>
                      <m:t>β</m:t>
                    </m:r>
                  </m:e>
                  <m:sup>
                    <m:r>
                      <w:rPr>
                        <w:rFonts w:ascii="Cambria Math" w:hAnsi="Cambria Math"/>
                        <w:lang w:val="es-CO"/>
                      </w:rPr>
                      <m:t>2</m:t>
                    </m:r>
                  </m:sup>
                </m:sSup>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r>
                      <w:rPr>
                        <w:rFonts w:ascii="Cambria Math" w:hAnsi="Cambria Math"/>
                      </w:rPr>
                      <m:t>α</m:t>
                    </m:r>
                  </m:e>
                </m:d>
                <m:d>
                  <m:dPr>
                    <m:ctrlPr>
                      <w:rPr>
                        <w:rFonts w:ascii="Cambria Math" w:hAnsi="Cambria Math"/>
                      </w:rPr>
                    </m:ctrlPr>
                  </m:dPr>
                  <m:e>
                    <m:sSup>
                      <m:sSupPr>
                        <m:ctrlPr>
                          <w:rPr>
                            <w:rFonts w:ascii="Cambria Math" w:hAnsi="Cambria Math"/>
                          </w:rPr>
                        </m:ctrlPr>
                      </m:sSupPr>
                      <m:e>
                        <m:r>
                          <m:rPr>
                            <m:sty m:val="p"/>
                          </m:rPr>
                          <w:rPr>
                            <w:rFonts w:ascii="Cambria Math" w:hAnsi="Cambria Math"/>
                            <w:lang w:val="es-CO"/>
                          </w:rPr>
                          <m:t>∂</m:t>
                        </m:r>
                      </m:e>
                      <m:sup>
                        <m:r>
                          <w:rPr>
                            <w:rFonts w:ascii="Cambria Math" w:hAnsi="Cambria Math"/>
                          </w:rPr>
                          <m:t>μ</m:t>
                        </m:r>
                      </m:sup>
                    </m:sSup>
                    <m:r>
                      <w:rPr>
                        <w:rFonts w:ascii="Cambria Math" w:hAnsi="Cambria Math"/>
                      </w:rPr>
                      <m:t>α</m:t>
                    </m:r>
                  </m:e>
                </m:d>
                <m:r>
                  <m:rPr>
                    <m:sty m:val="p"/>
                  </m:rPr>
                  <w:rPr>
                    <w:rFonts w:ascii="Cambria Math" w:hAnsi="Cambria Math"/>
                    <w:lang w:val="es-CO"/>
                  </w:rPr>
                  <m:t>+</m:t>
                </m:r>
                <m:sSub>
                  <m:sSubPr>
                    <m:ctrlPr>
                      <w:rPr>
                        <w:rFonts w:ascii="Cambria Math" w:hAnsi="Cambria Math"/>
                      </w:rPr>
                    </m:ctrlPr>
                  </m:sSubPr>
                  <m:e>
                    <m:r>
                      <w:rPr>
                        <w:rFonts w:ascii="Cambria Math" w:hAnsi="Cambria Math"/>
                      </w:rPr>
                      <m:t>g</m:t>
                    </m:r>
                  </m:e>
                  <m:sub>
                    <m:r>
                      <w:rPr>
                        <w:rFonts w:ascii="Cambria Math" w:hAnsi="Cambria Math"/>
                      </w:rPr>
                      <m:t>βΣ</m:t>
                    </m:r>
                  </m:sub>
                </m:sSub>
                <m:r>
                  <w:rPr>
                    <w:rFonts w:ascii="Cambria Math" w:hAnsi="Cambria Math"/>
                  </w:rPr>
                  <m:t>β</m:t>
                </m:r>
                <m:r>
                  <w:rPr>
                    <w:rFonts w:ascii="Cambria Math" w:hAnsi="Cambria Math"/>
                    <w:lang w:val="es-CO"/>
                  </w:rPr>
                  <m:t> </m:t>
                </m:r>
                <m:r>
                  <m:rPr>
                    <m:scr m:val="script"/>
                    <m:sty m:val="p"/>
                  </m:rPr>
                  <w:rPr>
                    <w:rFonts w:ascii="Cambria Math" w:hAnsi="Cambria Math"/>
                    <w:lang w:val="es-CO"/>
                  </w:rPr>
                  <m:t>R</m:t>
                </m:r>
                <m:d>
                  <m:dPr>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lang w:val="es-CO"/>
                          </w:rPr>
                          <m:t>core</m:t>
                        </m:r>
                      </m:sub>
                    </m:sSub>
                    <m:r>
                      <m:rPr>
                        <m:sty m:val="p"/>
                      </m:rPr>
                      <w:rPr>
                        <w:rFonts w:ascii="Cambria Math" w:hAnsi="Cambria Math"/>
                        <w:lang w:val="es-CO"/>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e>
                </m:d>
                <m:r>
                  <m:rPr>
                    <m:sty m:val="p"/>
                  </m:rPr>
                  <w:rPr>
                    <w:rFonts w:ascii="Cambria Math" w:hAnsi="Cambria Math"/>
                    <w:lang w:val="es-CO"/>
                  </w:rPr>
                  <m:t>].</m:t>
                </m:r>
              </m:e>
            </m:mr>
          </m:m>
          <m:r>
            <w:rPr>
              <w:rFonts w:ascii="Cambria Math" w:hAnsi="Cambria Math"/>
              <w:lang w:val="es-CO"/>
            </w:rPr>
            <m:t>    </m:t>
          </m:r>
          <m:r>
            <m:rPr>
              <m:nor/>
            </m:rPr>
            <w:rPr>
              <w:lang w:val="es-CO"/>
            </w:rPr>
            <m:t>(III.5)</m:t>
          </m:r>
        </m:oMath>
      </m:oMathPara>
    </w:p>
    <w:p w14:paraId="089F5284" w14:textId="77777777" w:rsidR="007201D0" w:rsidRPr="007201D0" w:rsidRDefault="007201D0" w:rsidP="007201D0">
      <w:pPr>
        <w:pStyle w:val="FirstParagraph"/>
        <w:rPr>
          <w:lang w:val="es-CO"/>
        </w:rPr>
      </w:pPr>
      <w:r w:rsidRPr="007201D0">
        <w:rPr>
          <w:lang w:val="es-CO"/>
        </w:rPr>
        <w:t>Esta acción es un modelo efectivo y especulativo.</w:t>
      </w:r>
    </w:p>
    <w:p w14:paraId="632D377E" w14:textId="77777777" w:rsidR="007201D0" w:rsidRPr="007201D0" w:rsidRDefault="007201D0" w:rsidP="007201D0">
      <w:pPr>
        <w:pStyle w:val="BodyText"/>
        <w:rPr>
          <w:lang w:val="es-CO"/>
        </w:rPr>
      </w:pPr>
      <w:r w:rsidRPr="007201D0">
        <w:rPr>
          <w:lang w:val="es-CO"/>
        </w:rPr>
        <w:t>No deriva la Corriente Espiral de una teoría cuántica de campos establecida.</w:t>
      </w:r>
    </w:p>
    <w:p w14:paraId="58B6B6B0" w14:textId="77777777" w:rsidR="007201D0" w:rsidRPr="007201D0" w:rsidRDefault="007201D0" w:rsidP="007201D0">
      <w:pPr>
        <w:pStyle w:val="BodyText"/>
        <w:rPr>
          <w:lang w:val="es-CO"/>
        </w:rPr>
      </w:pPr>
      <w:r w:rsidRPr="007201D0">
        <w:rPr>
          <w:lang w:val="es-CO"/>
        </w:rPr>
        <w:t>Codifica las restricciones canónicas necesarias para que una teoría local de la transición siga siendo compatible con la cosmología revisada.</w:t>
      </w:r>
    </w:p>
    <w:p w14:paraId="748B5693" w14:textId="77777777" w:rsidR="007201D0" w:rsidRDefault="00000000" w:rsidP="007201D0">
      <w:r>
        <w:pict w14:anchorId="1F7AB2CC">
          <v:rect id="_x0000_i1029" style="width:0;height:1.5pt" o:hralign="center" o:hrstd="t" o:hr="t"/>
        </w:pict>
      </w:r>
    </w:p>
    <w:p w14:paraId="20854109" w14:textId="77777777" w:rsidR="007201D0" w:rsidRPr="007201D0" w:rsidRDefault="007201D0" w:rsidP="007201D0">
      <w:pPr>
        <w:pStyle w:val="Heading2"/>
        <w:rPr>
          <w:lang w:val="es-CO"/>
        </w:rPr>
      </w:pPr>
      <w:bookmarkStart w:id="31" w:name="X14bd4b7b5597d1b7ef90206a0ae392f653eae10"/>
      <w:bookmarkEnd w:id="22"/>
      <w:bookmarkEnd w:id="30"/>
      <w:r w:rsidRPr="007201D0">
        <w:rPr>
          <w:lang w:val="es-CO"/>
        </w:rPr>
        <w:t>4 Ecuaciones de movimiento y restricciones de la transición</w:t>
      </w:r>
    </w:p>
    <w:p w14:paraId="331CC505" w14:textId="77777777" w:rsidR="007201D0" w:rsidRPr="007201D0" w:rsidRDefault="007201D0" w:rsidP="007201D0">
      <w:pPr>
        <w:pStyle w:val="Heading3"/>
        <w:rPr>
          <w:lang w:val="es-CO"/>
        </w:rPr>
      </w:pPr>
      <w:bookmarkStart w:id="32" w:name="coupled-field-equations"/>
      <w:r w:rsidRPr="007201D0">
        <w:rPr>
          <w:lang w:val="es-CO"/>
        </w:rPr>
        <w:t>4.1 Ecuaciones de campo acopladas</w:t>
      </w:r>
    </w:p>
    <w:p w14:paraId="71BF26FB" w14:textId="77777777" w:rsidR="007201D0" w:rsidRPr="007201D0" w:rsidRDefault="007201D0" w:rsidP="007201D0">
      <w:pPr>
        <w:pStyle w:val="FirstParagraph"/>
        <w:rPr>
          <w:lang w:val="es-CO"/>
        </w:rPr>
      </w:pPr>
      <w:r w:rsidRPr="007201D0">
        <w:rPr>
          <w:lang w:val="es-CO"/>
        </w:rPr>
        <w:t xml:space="preserve">La variación con respecto a </w:t>
      </w:r>
      <m:oMath>
        <m:r>
          <w:rPr>
            <w:rFonts w:ascii="Cambria Math" w:hAnsi="Cambria Math"/>
          </w:rPr>
          <m:t>φ</m:t>
        </m:r>
      </m:oMath>
      <w:r w:rsidRPr="007201D0">
        <w:rPr>
          <w:lang w:val="es-CO"/>
        </w:rPr>
        <w:t xml:space="preserve">, </w:t>
      </w:r>
      <m:oMath>
        <m:r>
          <w:rPr>
            <w:rFonts w:ascii="Cambria Math" w:hAnsi="Cambria Math"/>
          </w:rPr>
          <m:t>α</m:t>
        </m:r>
      </m:oMath>
      <w:r w:rsidRPr="007201D0">
        <w:rPr>
          <w:lang w:val="es-CO"/>
        </w:rPr>
        <w:t xml:space="preserve"> y </w:t>
      </w:r>
      <m:oMath>
        <m:r>
          <w:rPr>
            <w:rFonts w:ascii="Cambria Math" w:hAnsi="Cambria Math"/>
          </w:rPr>
          <m:t>β</m:t>
        </m:r>
      </m:oMath>
      <w:r w:rsidRPr="007201D0">
        <w:rPr>
          <w:lang w:val="es-CO"/>
        </w:rPr>
        <w:t xml:space="preserve"> da, esquemáticamente:</w:t>
      </w:r>
    </w:p>
    <w:p w14:paraId="4D47670A" w14:textId="77777777" w:rsidR="007201D0" w:rsidRPr="007201D0" w:rsidRDefault="007201D0" w:rsidP="007201D0">
      <w:pPr>
        <w:pStyle w:val="BodyText"/>
        <w:rPr>
          <w:lang w:val="es-CO"/>
        </w:rPr>
      </w:pPr>
      <m:oMathPara>
        <m:oMathParaPr>
          <m:jc m:val="center"/>
        </m:oMathParaPr>
        <m:oMath>
          <m:r>
            <m:rPr>
              <m:sty m:val="p"/>
            </m:rPr>
            <w:rPr>
              <w:rFonts w:ascii="Cambria Math" w:hAnsi="Cambria Math"/>
              <w:lang w:val="es-CO"/>
            </w:rPr>
            <w:lastRenderedPageBreak/>
            <m:t>▫</m:t>
          </m:r>
          <m:r>
            <w:rPr>
              <w:rFonts w:ascii="Cambria Math" w:hAnsi="Cambria Math"/>
            </w:rPr>
            <m:t>φ</m:t>
          </m:r>
          <m:r>
            <m:rPr>
              <m:sty m:val="p"/>
            </m:rPr>
            <w:rPr>
              <w:rFonts w:ascii="Cambria Math" w:hAnsi="Cambria Math"/>
              <w:lang w:val="es-CO"/>
            </w:rPr>
            <m:t>+</m:t>
          </m:r>
          <m:f>
            <m:fPr>
              <m:ctrlPr>
                <w:rPr>
                  <w:rFonts w:ascii="Cambria Math" w:hAnsi="Cambria Math"/>
                </w:rPr>
              </m:ctrlPr>
            </m:fPr>
            <m:num>
              <m:r>
                <m:rPr>
                  <m:sty m:val="p"/>
                </m:rPr>
                <w:rPr>
                  <w:rFonts w:ascii="Cambria Math" w:hAnsi="Cambria Math"/>
                  <w:lang w:val="es-CO"/>
                </w:rPr>
                <m:t>∂</m:t>
              </m:r>
              <m:sSub>
                <m:sSubPr>
                  <m:ctrlPr>
                    <w:rPr>
                      <w:rFonts w:ascii="Cambria Math" w:hAnsi="Cambria Math"/>
                    </w:rPr>
                  </m:ctrlPr>
                </m:sSubPr>
                <m:e>
                  <m:r>
                    <w:rPr>
                      <w:rFonts w:ascii="Cambria Math" w:hAnsi="Cambria Math"/>
                    </w:rPr>
                    <m:t>U</m:t>
                  </m:r>
                </m:e>
                <m:sub>
                  <m:r>
                    <w:rPr>
                      <w:rFonts w:ascii="Cambria Math" w:hAnsi="Cambria Math"/>
                    </w:rPr>
                    <m:t>φ</m:t>
                  </m:r>
                </m:sub>
              </m:sSub>
            </m:num>
            <m:den>
              <m:r>
                <m:rPr>
                  <m:sty m:val="p"/>
                </m:rPr>
                <w:rPr>
                  <w:rFonts w:ascii="Cambria Math" w:hAnsi="Cambria Math"/>
                  <w:lang w:val="es-CO"/>
                </w:rPr>
                <m:t>∂</m:t>
              </m:r>
              <m:r>
                <w:rPr>
                  <w:rFonts w:ascii="Cambria Math" w:hAnsi="Cambria Math"/>
                </w:rPr>
                <m:t>φ</m:t>
              </m:r>
            </m:den>
          </m:f>
          <m:r>
            <m:rPr>
              <m:sty m:val="p"/>
            </m:rPr>
            <w:rPr>
              <w:rFonts w:ascii="Cambria Math" w:hAnsi="Cambria Math"/>
              <w:lang w:val="es-CO"/>
            </w:rPr>
            <m:t>=-</m:t>
          </m:r>
          <m:r>
            <w:rPr>
              <w:rFonts w:ascii="Cambria Math" w:hAnsi="Cambria Math"/>
            </w:rPr>
            <m:t>γ</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    </m:t>
          </m:r>
          <m:r>
            <m:rPr>
              <m:nor/>
            </m:rPr>
            <w:rPr>
              <w:lang w:val="es-CO"/>
            </w:rPr>
            <m:t>(III.6)</m:t>
          </m:r>
        </m:oMath>
      </m:oMathPara>
    </w:p>
    <w:p w14:paraId="4748CE36" w14:textId="77777777" w:rsidR="007201D0" w:rsidRPr="007201D0" w:rsidRDefault="00000000" w:rsidP="007201D0">
      <w:pPr>
        <w:pStyle w:val="FirstParagraph"/>
        <w:rPr>
          <w:lang w:val="es-CO"/>
        </w:rPr>
      </w:pPr>
      <m:oMathPara>
        <m:oMathParaPr>
          <m:jc m:val="center"/>
        </m:oMathParaPr>
        <m:oMath>
          <m:d>
            <m:dPr>
              <m:begChr m:val="["/>
              <m:endChr m:val="]"/>
              <m:ctrlPr>
                <w:rPr>
                  <w:rFonts w:ascii="Cambria Math" w:hAnsi="Cambria Math"/>
                </w:rPr>
              </m:ctrlPr>
            </m:dPr>
            <m:e>
              <m:r>
                <w:rPr>
                  <w:rFonts w:ascii="Cambria Math" w:hAnsi="Cambria Math"/>
                  <w:lang w:val="es-CO"/>
                </w:rPr>
                <m:t>1</m:t>
              </m:r>
              <m:r>
                <m:rPr>
                  <m:sty m:val="p"/>
                </m:rPr>
                <w:rPr>
                  <w:rFonts w:ascii="Cambria Math" w:hAnsi="Cambria Math"/>
                  <w:lang w:val="es-CO"/>
                </w:rPr>
                <m:t>+</m:t>
              </m:r>
              <m:f>
                <m:fPr>
                  <m:ctrlPr>
                    <w:rPr>
                      <w:rFonts w:ascii="Cambria Math" w:hAnsi="Cambria Math"/>
                    </w:rPr>
                  </m:ctrlPr>
                </m:fPr>
                <m:num>
                  <m:r>
                    <w:rPr>
                      <w:rFonts w:ascii="Cambria Math" w:hAnsi="Cambria Math"/>
                      <w:lang w:val="es-CO"/>
                    </w:rPr>
                    <m:t>2</m:t>
                  </m:r>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lang w:val="es-CO"/>
                        </w:rPr>
                        <m:t>2</m:t>
                      </m:r>
                    </m:sup>
                  </m:sSup>
                </m:den>
              </m:f>
              <m:sSup>
                <m:sSupPr>
                  <m:ctrlPr>
                    <w:rPr>
                      <w:rFonts w:ascii="Cambria Math" w:hAnsi="Cambria Math"/>
                    </w:rPr>
                  </m:ctrlPr>
                </m:sSupPr>
                <m:e>
                  <m:r>
                    <w:rPr>
                      <w:rFonts w:ascii="Cambria Math" w:hAnsi="Cambria Math"/>
                    </w:rPr>
                    <m:t>β</m:t>
                  </m:r>
                </m:e>
                <m:sup>
                  <m:r>
                    <w:rPr>
                      <w:rFonts w:ascii="Cambria Math" w:hAnsi="Cambria Math"/>
                      <w:lang w:val="es-CO"/>
                    </w:rPr>
                    <m:t>2</m:t>
                  </m:r>
                </m:sup>
              </m:sSup>
            </m:e>
          </m:d>
          <m:r>
            <m:rPr>
              <m:sty m:val="p"/>
            </m:rPr>
            <w:rPr>
              <w:rFonts w:ascii="Cambria Math" w:hAnsi="Cambria Math"/>
              <w:lang w:val="es-CO"/>
            </w:rPr>
            <m:t>▫</m:t>
          </m:r>
          <m:r>
            <w:rPr>
              <w:rFonts w:ascii="Cambria Math" w:hAnsi="Cambria Math"/>
            </w:rPr>
            <m:t>α</m:t>
          </m:r>
          <m:r>
            <m:rPr>
              <m:sty m:val="p"/>
            </m:rPr>
            <w:rPr>
              <w:rFonts w:ascii="Cambria Math" w:hAnsi="Cambria Math"/>
              <w:lang w:val="es-CO"/>
            </w:rPr>
            <m:t>+</m:t>
          </m:r>
          <m:f>
            <m:fPr>
              <m:ctrlPr>
                <w:rPr>
                  <w:rFonts w:ascii="Cambria Math" w:hAnsi="Cambria Math"/>
                </w:rPr>
              </m:ctrlPr>
            </m:fPr>
            <m:num>
              <m:r>
                <m:rPr>
                  <m:sty m:val="p"/>
                </m:rPr>
                <w:rPr>
                  <w:rFonts w:ascii="Cambria Math" w:hAnsi="Cambria Math"/>
                  <w:lang w:val="es-CO"/>
                </w:rPr>
                <m:t>∂</m:t>
              </m:r>
              <m:sSub>
                <m:sSubPr>
                  <m:ctrlPr>
                    <w:rPr>
                      <w:rFonts w:ascii="Cambria Math" w:hAnsi="Cambria Math"/>
                    </w:rPr>
                  </m:ctrlPr>
                </m:sSubPr>
                <m:e>
                  <m:r>
                    <w:rPr>
                      <w:rFonts w:ascii="Cambria Math" w:hAnsi="Cambria Math"/>
                    </w:rPr>
                    <m:t>U</m:t>
                  </m:r>
                </m:e>
                <m:sub>
                  <m:r>
                    <w:rPr>
                      <w:rFonts w:ascii="Cambria Math" w:hAnsi="Cambria Math"/>
                    </w:rPr>
                    <m:t>α</m:t>
                  </m:r>
                </m:sub>
              </m:sSub>
            </m:num>
            <m:den>
              <m:r>
                <m:rPr>
                  <m:sty m:val="p"/>
                </m:rPr>
                <w:rPr>
                  <w:rFonts w:ascii="Cambria Math" w:hAnsi="Cambria Math"/>
                  <w:lang w:val="es-CO"/>
                </w:rPr>
                <m:t>∂</m:t>
              </m:r>
              <m:r>
                <w:rPr>
                  <w:rFonts w:ascii="Cambria Math" w:hAnsi="Cambria Math"/>
                </w:rPr>
                <m:t>α</m:t>
              </m:r>
            </m:den>
          </m:f>
          <m:r>
            <m:rPr>
              <m:sty m:val="p"/>
            </m:rPr>
            <w:rPr>
              <w:rFonts w:ascii="Cambria Math" w:hAnsi="Cambria Math"/>
              <w:lang w:val="es-CO"/>
            </w:rPr>
            <m:t>=-</m:t>
          </m:r>
          <m:r>
            <w:rPr>
              <w:rFonts w:ascii="Cambria Math" w:hAnsi="Cambria Math"/>
            </w:rPr>
            <m:t>γ</m:t>
          </m:r>
          <m:r>
            <m:rPr>
              <m:sty m:val="p"/>
            </m:rPr>
            <w:rPr>
              <w:rFonts w:ascii="Cambria Math" w:hAnsi="Cambria Math"/>
              <w:lang w:val="es-CO"/>
            </w:rPr>
            <m:t>▫</m:t>
          </m:r>
          <m:r>
            <w:rPr>
              <w:rFonts w:ascii="Cambria Math" w:hAnsi="Cambria Math"/>
            </w:rPr>
            <m:t>φ</m:t>
          </m:r>
          <m:r>
            <m:rPr>
              <m:sty m:val="p"/>
            </m:rPr>
            <w:rPr>
              <w:rFonts w:ascii="Cambria Math" w:hAnsi="Cambria Math"/>
              <w:lang w:val="es-CO"/>
            </w:rPr>
            <m:t>-</m:t>
          </m:r>
          <m:f>
            <m:fPr>
              <m:ctrlPr>
                <w:rPr>
                  <w:rFonts w:ascii="Cambria Math" w:hAnsi="Cambria Math"/>
                </w:rPr>
              </m:ctrlPr>
            </m:fPr>
            <m:num>
              <m:r>
                <w:rPr>
                  <w:rFonts w:ascii="Cambria Math" w:hAnsi="Cambria Math"/>
                  <w:lang w:val="es-CO"/>
                </w:rPr>
                <m:t>4</m:t>
              </m:r>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lang w:val="es-CO"/>
                    </w:rPr>
                    <m:t>2</m:t>
                  </m:r>
                </m:sup>
              </m:sSup>
            </m:den>
          </m:f>
          <m:r>
            <w:rPr>
              <w:rFonts w:ascii="Cambria Math" w:hAnsi="Cambria Math"/>
            </w:rPr>
            <m:t>β</m:t>
          </m:r>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r>
                <w:rPr>
                  <w:rFonts w:ascii="Cambria Math" w:hAnsi="Cambria Math"/>
                </w:rPr>
                <m:t>β</m:t>
              </m:r>
            </m:e>
          </m:d>
          <m:d>
            <m:dPr>
              <m:ctrlPr>
                <w:rPr>
                  <w:rFonts w:ascii="Cambria Math" w:hAnsi="Cambria Math"/>
                </w:rPr>
              </m:ctrlPr>
            </m:dPr>
            <m:e>
              <m:sSup>
                <m:sSupPr>
                  <m:ctrlPr>
                    <w:rPr>
                      <w:rFonts w:ascii="Cambria Math" w:hAnsi="Cambria Math"/>
                    </w:rPr>
                  </m:ctrlPr>
                </m:sSupPr>
                <m:e>
                  <m:r>
                    <m:rPr>
                      <m:sty m:val="p"/>
                    </m:rPr>
                    <w:rPr>
                      <w:rFonts w:ascii="Cambria Math" w:hAnsi="Cambria Math"/>
                      <w:lang w:val="es-CO"/>
                    </w:rPr>
                    <m:t>∂</m:t>
                  </m:r>
                </m:e>
                <m:sup>
                  <m:r>
                    <w:rPr>
                      <w:rFonts w:ascii="Cambria Math" w:hAnsi="Cambria Math"/>
                    </w:rPr>
                    <m:t>μ</m:t>
                  </m:r>
                </m:sup>
              </m:sSup>
              <m:r>
                <w:rPr>
                  <w:rFonts w:ascii="Cambria Math" w:hAnsi="Cambria Math"/>
                </w:rPr>
                <m:t>α</m:t>
              </m:r>
            </m:e>
          </m:d>
          <m:r>
            <m:rPr>
              <m:sty m:val="p"/>
            </m:rPr>
            <w:rPr>
              <w:rFonts w:ascii="Cambria Math" w:hAnsi="Cambria Math"/>
              <w:lang w:val="es-CO"/>
            </w:rPr>
            <m:t>,</m:t>
          </m:r>
          <m:r>
            <w:rPr>
              <w:rFonts w:ascii="Cambria Math" w:hAnsi="Cambria Math"/>
              <w:lang w:val="es-CO"/>
            </w:rPr>
            <m:t>    </m:t>
          </m:r>
          <m:r>
            <m:rPr>
              <m:nor/>
            </m:rPr>
            <w:rPr>
              <w:lang w:val="es-CO"/>
            </w:rPr>
            <m:t>(III.7)</m:t>
          </m:r>
        </m:oMath>
      </m:oMathPara>
    </w:p>
    <w:p w14:paraId="4F1BD6D1" w14:textId="77777777" w:rsidR="007201D0" w:rsidRPr="007201D0" w:rsidRDefault="007201D0" w:rsidP="007201D0">
      <w:pPr>
        <w:pStyle w:val="FirstParagraph"/>
        <w:rPr>
          <w:lang w:val="es-CO"/>
        </w:rPr>
      </w:pPr>
      <m:oMathPara>
        <m:oMathParaPr>
          <m:jc m:val="center"/>
        </m:oMathParaPr>
        <m:oMath>
          <m:r>
            <m:rPr>
              <m:sty m:val="p"/>
            </m:rPr>
            <w:rPr>
              <w:rFonts w:ascii="Cambria Math" w:hAnsi="Cambria Math"/>
              <w:lang w:val="es-CO"/>
            </w:rPr>
            <m:t>▫</m:t>
          </m:r>
          <m:r>
            <w:rPr>
              <w:rFonts w:ascii="Cambria Math" w:hAnsi="Cambria Math"/>
            </w:rPr>
            <m:t>β</m:t>
          </m:r>
          <m:r>
            <m:rPr>
              <m:sty m:val="p"/>
            </m:rPr>
            <w:rPr>
              <w:rFonts w:ascii="Cambria Math" w:hAnsi="Cambria Math"/>
              <w:lang w:val="es-CO"/>
            </w:rPr>
            <m:t>+</m:t>
          </m:r>
          <m:f>
            <m:fPr>
              <m:ctrlPr>
                <w:rPr>
                  <w:rFonts w:ascii="Cambria Math" w:hAnsi="Cambria Math"/>
                </w:rPr>
              </m:ctrlPr>
            </m:fPr>
            <m:num>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sty m:val="p"/>
                    </m:rPr>
                    <w:rPr>
                      <w:rFonts w:ascii="Cambria Math" w:hAnsi="Cambria Math"/>
                      <w:lang w:val="es-CO"/>
                    </w:rPr>
                    <m:t>eff</m:t>
                  </m:r>
                </m:sub>
              </m:sSub>
            </m:num>
            <m:den>
              <m:r>
                <m:rPr>
                  <m:sty m:val="p"/>
                </m:rPr>
                <w:rPr>
                  <w:rFonts w:ascii="Cambria Math" w:hAnsi="Cambria Math"/>
                  <w:lang w:val="es-CO"/>
                </w:rPr>
                <m:t>∂</m:t>
              </m:r>
              <m:r>
                <w:rPr>
                  <w:rFonts w:ascii="Cambria Math" w:hAnsi="Cambria Math"/>
                </w:rPr>
                <m:t>β</m:t>
              </m:r>
            </m:den>
          </m:f>
          <m:r>
            <m:rPr>
              <m:sty m:val="p"/>
            </m:rPr>
            <w:rPr>
              <w:rFonts w:ascii="Cambria Math" w:hAnsi="Cambria Math"/>
              <w:lang w:val="es-CO"/>
            </w:rPr>
            <m:t>=</m:t>
          </m:r>
          <m:f>
            <m:fPr>
              <m:ctrlPr>
                <w:rPr>
                  <w:rFonts w:ascii="Cambria Math" w:hAnsi="Cambria Math"/>
                </w:rPr>
              </m:ctrlPr>
            </m:fPr>
            <m:num>
              <m:r>
                <w:rPr>
                  <w:rFonts w:ascii="Cambria Math" w:hAnsi="Cambria Math"/>
                  <w:lang w:val="es-CO"/>
                </w:rPr>
                <m:t>2</m:t>
              </m:r>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lang w:val="es-CO"/>
                    </w:rPr>
                    <m:t>2</m:t>
                  </m:r>
                </m:sup>
              </m:sSup>
            </m:den>
          </m:f>
          <m:r>
            <w:rPr>
              <w:rFonts w:ascii="Cambria Math" w:hAnsi="Cambria Math"/>
            </w:rPr>
            <m:t>β</m:t>
          </m:r>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r>
                <w:rPr>
                  <w:rFonts w:ascii="Cambria Math" w:hAnsi="Cambria Math"/>
                </w:rPr>
                <m:t>α</m:t>
              </m:r>
            </m:e>
          </m:d>
          <m:d>
            <m:dPr>
              <m:ctrlPr>
                <w:rPr>
                  <w:rFonts w:ascii="Cambria Math" w:hAnsi="Cambria Math"/>
                </w:rPr>
              </m:ctrlPr>
            </m:dPr>
            <m:e>
              <m:sSup>
                <m:sSupPr>
                  <m:ctrlPr>
                    <w:rPr>
                      <w:rFonts w:ascii="Cambria Math" w:hAnsi="Cambria Math"/>
                    </w:rPr>
                  </m:ctrlPr>
                </m:sSupPr>
                <m:e>
                  <m:r>
                    <m:rPr>
                      <m:sty m:val="p"/>
                    </m:rPr>
                    <w:rPr>
                      <w:rFonts w:ascii="Cambria Math" w:hAnsi="Cambria Math"/>
                      <w:lang w:val="es-CO"/>
                    </w:rPr>
                    <m:t>∂</m:t>
                  </m:r>
                </m:e>
                <m:sup>
                  <m:r>
                    <w:rPr>
                      <w:rFonts w:ascii="Cambria Math" w:hAnsi="Cambria Math"/>
                    </w:rPr>
                    <m:t>μ</m:t>
                  </m:r>
                </m:sup>
              </m:sSup>
              <m:r>
                <w:rPr>
                  <w:rFonts w:ascii="Cambria Math" w:hAnsi="Cambria Math"/>
                </w:rPr>
                <m:t>α</m:t>
              </m:r>
            </m:e>
          </m:d>
          <m:r>
            <m:rPr>
              <m:sty m:val="p"/>
            </m:rPr>
            <w:rPr>
              <w:rFonts w:ascii="Cambria Math" w:hAnsi="Cambria Math"/>
              <w:lang w:val="es-CO"/>
            </w:rPr>
            <m:t>+</m:t>
          </m:r>
          <m:sSub>
            <m:sSubPr>
              <m:ctrlPr>
                <w:rPr>
                  <w:rFonts w:ascii="Cambria Math" w:hAnsi="Cambria Math"/>
                </w:rPr>
              </m:ctrlPr>
            </m:sSubPr>
            <m:e>
              <m:r>
                <w:rPr>
                  <w:rFonts w:ascii="Cambria Math" w:hAnsi="Cambria Math"/>
                </w:rPr>
                <m:t>g</m:t>
              </m:r>
            </m:e>
            <m:sub>
              <m:r>
                <w:rPr>
                  <w:rFonts w:ascii="Cambria Math" w:hAnsi="Cambria Math"/>
                </w:rPr>
                <m:t>βΣ</m:t>
              </m:r>
            </m:sub>
          </m:sSub>
          <m:r>
            <m:rPr>
              <m:scr m:val="script"/>
              <m:sty m:val="p"/>
            </m:rPr>
            <w:rPr>
              <w:rFonts w:ascii="Cambria Math" w:hAnsi="Cambria Math"/>
              <w:lang w:val="es-CO"/>
            </w:rPr>
            <m:t>R</m:t>
          </m:r>
          <m:d>
            <m:dPr>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lang w:val="es-CO"/>
                    </w:rPr>
                    <m:t>core</m:t>
                  </m:r>
                </m:sub>
              </m:sSub>
              <m:r>
                <m:rPr>
                  <m:sty m:val="p"/>
                </m:rPr>
                <w:rPr>
                  <w:rFonts w:ascii="Cambria Math" w:hAnsi="Cambria Math"/>
                  <w:lang w:val="es-CO"/>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e>
          </m:d>
          <m:r>
            <m:rPr>
              <m:sty m:val="p"/>
            </m:rPr>
            <w:rPr>
              <w:rFonts w:ascii="Cambria Math" w:hAnsi="Cambria Math"/>
              <w:lang w:val="es-CO"/>
            </w:rPr>
            <m:t>.</m:t>
          </m:r>
          <m:r>
            <w:rPr>
              <w:rFonts w:ascii="Cambria Math" w:hAnsi="Cambria Math"/>
              <w:lang w:val="es-CO"/>
            </w:rPr>
            <m:t>    </m:t>
          </m:r>
          <m:r>
            <m:rPr>
              <m:nor/>
            </m:rPr>
            <w:rPr>
              <w:lang w:val="es-CO"/>
            </w:rPr>
            <m:t>(III.8)</m:t>
          </m:r>
        </m:oMath>
      </m:oMathPara>
    </w:p>
    <w:p w14:paraId="7A0CEAA9" w14:textId="77777777" w:rsidR="007201D0" w:rsidRPr="007201D0" w:rsidRDefault="007201D0" w:rsidP="007201D0">
      <w:pPr>
        <w:pStyle w:val="FirstParagraph"/>
        <w:rPr>
          <w:lang w:val="es-CO"/>
        </w:rPr>
      </w:pPr>
      <w:r w:rsidRPr="007201D0">
        <w:rPr>
          <w:lang w:val="es-CO"/>
        </w:rPr>
        <w:t xml:space="preserve">El pulso de </w:t>
      </w:r>
      <m:oMath>
        <m:r>
          <w:rPr>
            <w:rFonts w:ascii="Cambria Math" w:hAnsi="Cambria Math"/>
          </w:rPr>
          <m:t>α</m:t>
        </m:r>
      </m:oMath>
      <w:r w:rsidRPr="007201D0">
        <w:rPr>
          <w:lang w:val="es-CO"/>
        </w:rPr>
        <w:t xml:space="preserve"> suministra el impulso local.</w:t>
      </w:r>
    </w:p>
    <w:p w14:paraId="5C935452" w14:textId="77777777" w:rsidR="007201D0" w:rsidRPr="007201D0" w:rsidRDefault="007201D0" w:rsidP="007201D0">
      <w:pPr>
        <w:pStyle w:val="BodyText"/>
        <w:rPr>
          <w:lang w:val="es-CO"/>
        </w:rPr>
      </w:pPr>
      <w:r w:rsidRPr="007201D0">
        <w:rPr>
          <w:lang w:val="es-CO"/>
        </w:rPr>
        <w:t>El término de resonancia proporciona la selectividad del destino.</w:t>
      </w:r>
    </w:p>
    <w:p w14:paraId="1B16C29B" w14:textId="77777777" w:rsidR="007201D0" w:rsidRPr="007201D0" w:rsidRDefault="007201D0" w:rsidP="007201D0">
      <w:pPr>
        <w:pStyle w:val="BodyText"/>
        <w:rPr>
          <w:lang w:val="es-CO"/>
        </w:rPr>
      </w:pPr>
      <w:r w:rsidRPr="007201D0">
        <w:rPr>
          <w:lang w:val="es-CO"/>
        </w:rPr>
        <w:t>La Compuerta de Actualidad determina si el estado objetivo existe.</w:t>
      </w:r>
    </w:p>
    <w:p w14:paraId="53346E9A" w14:textId="77777777" w:rsidR="007201D0" w:rsidRPr="007201D0" w:rsidRDefault="007201D0" w:rsidP="007201D0">
      <w:pPr>
        <w:pStyle w:val="Heading3"/>
        <w:rPr>
          <w:lang w:val="es-CO"/>
        </w:rPr>
      </w:pPr>
      <w:bookmarkStart w:id="33" w:name="Xece9772967f5a520f77d47a713bc400aa3cd346"/>
      <w:bookmarkEnd w:id="32"/>
      <w:r w:rsidRPr="007201D0">
        <w:rPr>
          <w:lang w:val="es-CO"/>
        </w:rPr>
        <w:t>4.2 Condiciones de frontera para un vehículo coherente</w:t>
      </w:r>
    </w:p>
    <w:p w14:paraId="1D83EFED" w14:textId="77777777" w:rsidR="007201D0" w:rsidRDefault="007201D0" w:rsidP="007201D0">
      <w:pPr>
        <w:pStyle w:val="FirstParagraph"/>
      </w:pPr>
      <w:r>
        <w:t>Para una placa unidimensional:</w:t>
      </w:r>
    </w:p>
    <w:p w14:paraId="699812BD" w14:textId="77777777" w:rsidR="007201D0" w:rsidRDefault="007201D0" w:rsidP="007201D0">
      <w:pPr>
        <w:pStyle w:val="BodyText"/>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core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  α</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hull</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A13CCFB" w14:textId="77777777" w:rsidR="007201D0" w:rsidRDefault="00000000" w:rsidP="007201D0">
      <w:pPr>
        <w:pStyle w:val="FirstParagraph"/>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φ</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34AB7760" w14:textId="77777777" w:rsidR="007201D0" w:rsidRDefault="00000000" w:rsidP="007201D0">
      <w:pPr>
        <w:pStyle w:val="FirstParagraph"/>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β</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310F6E93" w14:textId="77777777" w:rsidR="007201D0" w:rsidRDefault="007201D0" w:rsidP="007201D0">
      <w:pPr>
        <w:pStyle w:val="FirstParagraph"/>
      </w:pPr>
      <w:r>
        <w:t>La condición anterior:</w:t>
      </w:r>
    </w:p>
    <w:p w14:paraId="3811C8EE" w14:textId="77777777" w:rsidR="007201D0" w:rsidRDefault="007201D0" w:rsidP="007201D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0</m:t>
          </m:r>
        </m:oMath>
      </m:oMathPara>
    </w:p>
    <w:p w14:paraId="1D562FE6" w14:textId="77777777" w:rsidR="007201D0" w:rsidRPr="007201D0" w:rsidRDefault="007201D0" w:rsidP="007201D0">
      <w:pPr>
        <w:pStyle w:val="FirstParagraph"/>
        <w:rPr>
          <w:lang w:val="es-CO"/>
        </w:rPr>
      </w:pPr>
      <w:r w:rsidRPr="007201D0">
        <w:rPr>
          <w:lang w:val="es-CO"/>
        </w:rPr>
        <w:t xml:space="preserve">mientras solo el núcleo se aproxima a </w:t>
      </w:r>
      <m:oMath>
        <m:r>
          <w:rPr>
            <w:rFonts w:ascii="Cambria Math" w:hAnsi="Cambria Math"/>
          </w:rPr>
          <m:t>β</m:t>
        </m:r>
        <m:r>
          <m:rPr>
            <m:sty m:val="p"/>
          </m:rPr>
          <w:rPr>
            <w:rFonts w:ascii="Cambria Math" w:hAnsi="Cambria Math"/>
            <w:lang w:val="es-CO"/>
          </w:rPr>
          <m:t>=</m:t>
        </m:r>
        <m:r>
          <w:rPr>
            <w:rFonts w:ascii="Cambria Math" w:hAnsi="Cambria Math"/>
            <w:lang w:val="es-CO"/>
          </w:rPr>
          <m:t>1</m:t>
        </m:r>
      </m:oMath>
      <w:r w:rsidRPr="007201D0">
        <w:rPr>
          <w:lang w:val="es-CO"/>
        </w:rPr>
        <w:t xml:space="preserve"> es físicamente peligrosa para un vehículo real. Describe la formación de una pared de transición dentro de la Entidad y, por lo tanto, modela un cizallamiento topológico.</w:t>
      </w:r>
    </w:p>
    <w:p w14:paraId="0E785171" w14:textId="77777777" w:rsidR="007201D0" w:rsidRPr="007201D0" w:rsidRDefault="007201D0" w:rsidP="007201D0">
      <w:pPr>
        <w:pStyle w:val="BodyText"/>
        <w:rPr>
          <w:lang w:val="es-CO"/>
        </w:rPr>
      </w:pPr>
      <w:r w:rsidRPr="007201D0">
        <w:rPr>
          <w:lang w:val="es-CO"/>
        </w:rPr>
        <w:t>En cambio, una transición segura de la Entidad completa requiere, aproximadamente:</w:t>
      </w:r>
    </w:p>
    <w:p w14:paraId="38D90915" w14:textId="77777777" w:rsidR="007201D0" w:rsidRDefault="007201D0" w:rsidP="007201D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lock</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coherent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lock</m:t>
                  </m:r>
                </m:sub>
              </m:sSub>
            </m:e>
          </m:d>
        </m:oMath>
      </m:oMathPara>
    </w:p>
    <w:p w14:paraId="793E4AD5" w14:textId="77777777" w:rsidR="007201D0" w:rsidRPr="007201D0" w:rsidRDefault="007201D0" w:rsidP="007201D0">
      <w:pPr>
        <w:pStyle w:val="FirstParagraph"/>
        <w:rPr>
          <w:lang w:val="es-CO"/>
        </w:rPr>
      </w:pPr>
      <w:r w:rsidRPr="007201D0">
        <w:rPr>
          <w:lang w:val="es-CO"/>
        </w:rPr>
        <w:t>en todo el volumen protegido.</w:t>
      </w:r>
    </w:p>
    <w:p w14:paraId="65C9D645" w14:textId="77777777" w:rsidR="007201D0" w:rsidRPr="007201D0" w:rsidRDefault="007201D0" w:rsidP="007201D0">
      <w:pPr>
        <w:pStyle w:val="BodyText"/>
        <w:rPr>
          <w:lang w:val="es-CO"/>
        </w:rPr>
      </w:pPr>
      <w:r w:rsidRPr="007201D0">
        <w:rPr>
          <w:lang w:val="es-CO"/>
        </w:rPr>
        <w:t>Definimos el error de sincronización:</w:t>
      </w:r>
    </w:p>
    <w:p w14:paraId="0B2E0FE1"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β</m:t>
              </m:r>
            </m:sub>
          </m:sSub>
          <m:d>
            <m:dPr>
              <m:ctrlPr>
                <w:rPr>
                  <w:rFonts w:ascii="Cambria Math" w:hAnsi="Cambria Math"/>
                </w:rPr>
              </m:ctrlPr>
            </m:dPr>
            <m:e>
              <m:r>
                <w:rPr>
                  <w:rFonts w:ascii="Cambria Math" w:hAnsi="Cambria Math"/>
                </w:rPr>
                <m:t>t</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Entidad</m:t>
                  </m:r>
                </m:sub>
              </m:sSub>
            </m:lim>
          </m:limLow>
          <m:d>
            <m:dPr>
              <m:begChr m:val="|"/>
              <m:endChr m:val="|"/>
              <m:ctrlPr>
                <w:rPr>
                  <w:rFonts w:ascii="Cambria Math" w:hAnsi="Cambria Math"/>
                </w:rPr>
              </m:ctrlPr>
            </m:dPr>
            <m:e>
              <m:r>
                <w:rPr>
                  <w:rFonts w:ascii="Cambria Math" w:hAnsi="Cambria Math"/>
                </w:rPr>
                <m:t>β</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t</m:t>
                  </m:r>
                </m:e>
              </m:d>
              <m:r>
                <m:rPr>
                  <m:sty m:val="p"/>
                </m:rPr>
                <w:rPr>
                  <w:rFonts w:ascii="Cambria Math" w:hAnsi="Cambria Math"/>
                </w:rPr>
                <m:t>⟩</m:t>
              </m:r>
            </m:e>
          </m:d>
          <m:r>
            <m:rPr>
              <m:sty m:val="p"/>
            </m:rPr>
            <w:rPr>
              <w:rFonts w:ascii="Cambria Math" w:hAnsi="Cambria Math"/>
            </w:rPr>
            <m:t>.</m:t>
          </m:r>
        </m:oMath>
      </m:oMathPara>
    </w:p>
    <w:p w14:paraId="0123D30E" w14:textId="77777777" w:rsidR="007201D0" w:rsidRPr="007201D0" w:rsidRDefault="007201D0" w:rsidP="007201D0">
      <w:pPr>
        <w:pStyle w:val="FirstParagraph"/>
        <w:rPr>
          <w:lang w:val="es-CO"/>
        </w:rPr>
      </w:pPr>
      <w:r w:rsidRPr="007201D0">
        <w:rPr>
          <w:lang w:val="es-CO"/>
        </w:rPr>
        <w:t>Una transición segura requiere:</w:t>
      </w:r>
    </w:p>
    <w:p w14:paraId="566468EC"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β</m:t>
              </m:r>
            </m:sub>
          </m:sSub>
          <m:d>
            <m:dPr>
              <m:ctrlPr>
                <w:rPr>
                  <w:rFonts w:ascii="Cambria Math" w:hAnsi="Cambria Math"/>
                </w:rPr>
              </m:ctrlPr>
            </m:dPr>
            <m:e>
              <m:r>
                <w:rPr>
                  <w:rFonts w:ascii="Cambria Math" w:hAnsi="Cambria Math"/>
                </w:rPr>
                <m:t>t</m:t>
              </m:r>
            </m:e>
          </m:d>
          <m:r>
            <m:rPr>
              <m:sty m:val="p"/>
            </m:rPr>
            <w:rPr>
              <w:rFonts w:ascii="Cambria Math" w:hAnsi="Cambria Math"/>
              <w:lang w:val="es-CO"/>
            </w:rPr>
            <m:t>&lt;</m:t>
          </m:r>
          <m:sSub>
            <m:sSubPr>
              <m:ctrlPr>
                <w:rPr>
                  <w:rFonts w:ascii="Cambria Math" w:hAnsi="Cambria Math"/>
                </w:rPr>
              </m:ctrlPr>
            </m:sSubPr>
            <m:e>
              <m:r>
                <w:rPr>
                  <w:rFonts w:ascii="Cambria Math" w:hAnsi="Cambria Math"/>
                </w:rPr>
                <m:t>δ</m:t>
              </m:r>
            </m:e>
            <m:sub>
              <m:r>
                <w:rPr>
                  <w:rFonts w:ascii="Cambria Math" w:hAnsi="Cambria Math"/>
                </w:rPr>
                <m:t>β</m:t>
              </m:r>
              <m:r>
                <m:rPr>
                  <m:sty m:val="p"/>
                </m:rPr>
                <w:rPr>
                  <w:rFonts w:ascii="Cambria Math" w:hAnsi="Cambria Math"/>
                  <w:lang w:val="es-CO"/>
                </w:rPr>
                <m:t>,max</m:t>
              </m:r>
            </m:sub>
          </m:sSub>
          <m:r>
            <m:rPr>
              <m:sty m:val="p"/>
            </m:rPr>
            <w:rPr>
              <w:rFonts w:ascii="Cambria Math" w:hAnsi="Cambria Math"/>
              <w:lang w:val="es-CO"/>
            </w:rPr>
            <m:t>.</m:t>
          </m:r>
          <m:r>
            <w:rPr>
              <w:rFonts w:ascii="Cambria Math" w:hAnsi="Cambria Math"/>
              <w:lang w:val="es-CO"/>
            </w:rPr>
            <m:t>    </m:t>
          </m:r>
          <m:r>
            <m:rPr>
              <m:nor/>
            </m:rPr>
            <w:rPr>
              <w:lang w:val="es-CO"/>
            </w:rPr>
            <m:t>(III.9)</m:t>
          </m:r>
        </m:oMath>
      </m:oMathPara>
    </w:p>
    <w:p w14:paraId="6519FF59" w14:textId="77777777" w:rsidR="007201D0" w:rsidRPr="007201D0" w:rsidRDefault="007201D0" w:rsidP="007201D0">
      <w:pPr>
        <w:pStyle w:val="Heading3"/>
        <w:rPr>
          <w:lang w:val="es-CO"/>
        </w:rPr>
      </w:pPr>
      <w:bookmarkStart w:id="34" w:name="the-four-necessary-transition-conditions"/>
      <w:bookmarkEnd w:id="33"/>
      <w:r w:rsidRPr="007201D0">
        <w:rPr>
          <w:lang w:val="es-CO"/>
        </w:rPr>
        <w:t>4.3 Las cuatro condiciones necesarias para la transición</w:t>
      </w:r>
    </w:p>
    <w:p w14:paraId="3165E7ED" w14:textId="77777777" w:rsidR="007201D0" w:rsidRPr="007201D0" w:rsidRDefault="007201D0" w:rsidP="007201D0">
      <w:pPr>
        <w:pStyle w:val="FirstParagraph"/>
        <w:rPr>
          <w:lang w:val="es-CO"/>
        </w:rPr>
      </w:pPr>
      <w:r w:rsidRPr="007201D0">
        <w:rPr>
          <w:lang w:val="es-CO"/>
        </w:rPr>
        <w:t>Una transición de rama solo se autoriza cuando se cumplen las cuatro condiciones.</w:t>
      </w:r>
    </w:p>
    <w:p w14:paraId="2D7F4CD6" w14:textId="77777777" w:rsidR="007201D0" w:rsidRDefault="007201D0" w:rsidP="007201D0">
      <w:pPr>
        <w:pStyle w:val="Heading4"/>
      </w:pPr>
      <w:bookmarkStart w:id="35" w:name="cosmological-condition"/>
      <w:r>
        <w:t>Condición cosmológica</w:t>
      </w:r>
    </w:p>
    <w:p w14:paraId="07B36A23" w14:textId="77777777" w:rsidR="007201D0" w:rsidRDefault="007201D0" w:rsidP="007201D0">
      <w:pPr>
        <w:pStyle w:val="FirstParagraph"/>
      </w:pPr>
      <m:oMathPara>
        <m:oMathParaPr>
          <m:jc m:val="center"/>
        </m:oMathParaPr>
        <m:oMath>
          <m:r>
            <w:rPr>
              <w:rFonts w:ascii="Cambria Math" w:hAnsi="Cambria Math"/>
            </w:rPr>
            <m:t>χ</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relay</m:t>
              </m:r>
            </m:sup>
          </m:sSubSup>
          <m:r>
            <m:rPr>
              <m:sty m:val="p"/>
            </m:rPr>
            <w:rPr>
              <w:rFonts w:ascii="Cambria Math" w:hAnsi="Cambria Math"/>
            </w:rPr>
            <m:t>.</m:t>
          </m:r>
        </m:oMath>
      </m:oMathPara>
    </w:p>
    <w:p w14:paraId="08FB83A1" w14:textId="77777777" w:rsidR="007201D0" w:rsidRDefault="007201D0" w:rsidP="007201D0">
      <w:pPr>
        <w:pStyle w:val="Heading4"/>
      </w:pPr>
      <w:bookmarkStart w:id="36" w:name="phase-condition"/>
      <w:bookmarkEnd w:id="35"/>
      <w:r>
        <w:lastRenderedPageBreak/>
        <w:t>Condición de fase</w:t>
      </w:r>
    </w:p>
    <w:p w14:paraId="33F572D5" w14:textId="77777777" w:rsidR="007201D0" w:rsidRDefault="00000000" w:rsidP="007201D0">
      <w:pPr>
        <w:pStyle w:val="FirstParagraph"/>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oMath>
      </m:oMathPara>
    </w:p>
    <w:p w14:paraId="6A4329D2" w14:textId="77777777" w:rsidR="007201D0" w:rsidRDefault="007201D0" w:rsidP="007201D0">
      <w:pPr>
        <w:pStyle w:val="Heading4"/>
      </w:pPr>
      <w:bookmarkStart w:id="37" w:name="resonance-condition"/>
      <w:bookmarkEnd w:id="36"/>
      <w:r>
        <w:t>Condición de resonancia</w:t>
      </w:r>
    </w:p>
    <w:p w14:paraId="2DA85254" w14:textId="77777777" w:rsidR="007201D0" w:rsidRDefault="007201D0" w:rsidP="007201D0">
      <w:pPr>
        <w:pStyle w:val="FirstParagraph"/>
      </w:pPr>
      <m:oMathPara>
        <m:oMathParaPr>
          <m:jc m:val="center"/>
        </m:oMathParaPr>
        <m:oMath>
          <m:r>
            <m:rPr>
              <m:scr m:val="script"/>
              <m:sty m:val="p"/>
            </m:rPr>
            <w:rPr>
              <w:rFonts w:ascii="Cambria Math" w:hAnsi="Cambria Math"/>
            </w:rPr>
            <m: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core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crit</m:t>
              </m:r>
            </m:sub>
          </m:sSub>
          <m:r>
            <m:rPr>
              <m:sty m:val="p"/>
            </m:rPr>
            <w:rPr>
              <w:rFonts w:ascii="Cambria Math" w:hAnsi="Cambria Math"/>
            </w:rPr>
            <m:t>.</m:t>
          </m:r>
        </m:oMath>
      </m:oMathPara>
    </w:p>
    <w:p w14:paraId="2D6B2FB7" w14:textId="77777777" w:rsidR="007201D0" w:rsidRDefault="007201D0" w:rsidP="007201D0">
      <w:pPr>
        <w:pStyle w:val="Heading4"/>
      </w:pPr>
      <w:bookmarkStart w:id="38" w:name="nucleation-condition"/>
      <w:bookmarkEnd w:id="37"/>
      <w:r>
        <w:t>Condición de nucleación</w:t>
      </w:r>
    </w:p>
    <w:p w14:paraId="04125919" w14:textId="77777777" w:rsidR="007201D0" w:rsidRDefault="00000000" w:rsidP="007201D0">
      <w:pPr>
        <w:pStyle w:val="FirstParagraph"/>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r>
            <m:rPr>
              <m:sty m:val="p"/>
            </m:rPr>
            <w:rPr>
              <w:rFonts w:ascii="Cambria Math" w:hAnsi="Cambria Math"/>
            </w:rPr>
            <m:t>.</m:t>
          </m:r>
        </m:oMath>
      </m:oMathPara>
    </w:p>
    <w:p w14:paraId="4EF0D0D9" w14:textId="77777777" w:rsidR="007201D0" w:rsidRPr="007201D0" w:rsidRDefault="007201D0" w:rsidP="007201D0">
      <w:pPr>
        <w:pStyle w:val="FirstParagraph"/>
        <w:rPr>
          <w:lang w:val="es-CO"/>
        </w:rPr>
      </w:pPr>
      <w:r w:rsidRPr="007201D0">
        <w:rPr>
          <w:lang w:val="es-CO"/>
        </w:rPr>
        <w:t>Si alguna de ellas falla, no existe una transición válida.</w:t>
      </w:r>
    </w:p>
    <w:p w14:paraId="0788FA97" w14:textId="77777777" w:rsidR="007201D0" w:rsidRPr="007201D0" w:rsidRDefault="007201D0" w:rsidP="007201D0">
      <w:pPr>
        <w:pStyle w:val="Heading3"/>
        <w:rPr>
          <w:lang w:val="es-CO"/>
        </w:rPr>
      </w:pPr>
      <w:bookmarkStart w:id="39" w:name="aetherion-does-not-target-a-date-alone"/>
      <w:bookmarkEnd w:id="34"/>
      <w:bookmarkEnd w:id="38"/>
      <w:r w:rsidRPr="007201D0">
        <w:rPr>
          <w:lang w:val="es-CO"/>
        </w:rPr>
        <w:t>4.4 El Aetherion no apunta solo a una fecha</w:t>
      </w:r>
    </w:p>
    <w:p w14:paraId="2D021998" w14:textId="77777777" w:rsidR="007201D0" w:rsidRPr="007201D0" w:rsidRDefault="007201D0" w:rsidP="007201D0">
      <w:pPr>
        <w:pStyle w:val="FirstParagraph"/>
        <w:rPr>
          <w:lang w:val="es-CO"/>
        </w:rPr>
      </w:pPr>
      <w:r w:rsidRPr="007201D0">
        <w:rPr>
          <w:lang w:val="es-CO"/>
        </w:rPr>
        <w:t>La coordenada completa de destino es:</w:t>
      </w:r>
    </w:p>
    <w:p w14:paraId="449CB289"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d>
            <m:dPr>
              <m:ctrlPr>
                <w:rPr>
                  <w:rFonts w:ascii="Cambria Math" w:hAnsi="Cambria Math"/>
                </w:rPr>
              </m:ctrlPr>
            </m:dPr>
            <m:e>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w:rPr>
                      <w:rFonts w:ascii="Cambria Math" w:hAnsi="Cambria Math"/>
                    </w:rPr>
                    <m:t>Φ</m:t>
                  </m:r>
                </m:e>
                <m:sub>
                  <m:r>
                    <m:rPr>
                      <m:sty m:val="p"/>
                    </m:rPr>
                    <w:rPr>
                      <w:rFonts w:ascii="Cambria Math" w:hAnsi="Cambria Math"/>
                      <w:lang w:val="es-CO"/>
                    </w:rPr>
                    <m:t>active</m:t>
                  </m:r>
                </m:sub>
              </m:sSub>
              <m:r>
                <m:rPr>
                  <m:sty m:val="p"/>
                </m:rPr>
                <w:rPr>
                  <w:rFonts w:ascii="Cambria Math" w:hAnsi="Cambria Math"/>
                  <w:lang w:val="es-CO"/>
                </w:rPr>
                <m:t>,</m:t>
              </m:r>
              <m:sSub>
                <m:sSubPr>
                  <m:ctrlPr>
                    <w:rPr>
                      <w:rFonts w:ascii="Cambria Math" w:hAnsi="Cambria Math"/>
                    </w:rPr>
                  </m:ctrlPr>
                </m:sSubPr>
                <m:e>
                  <m:r>
                    <w:rPr>
                      <w:rFonts w:ascii="Cambria Math" w:hAnsi="Cambria Math"/>
                    </w:rPr>
                    <m:t>X</m:t>
                  </m:r>
                </m:e>
                <m:sub>
                  <m:r>
                    <m:rPr>
                      <m:sty m:val="p"/>
                    </m:rPr>
                    <w:rPr>
                      <w:rFonts w:ascii="Cambria Math" w:hAnsi="Cambria Math"/>
                      <w:lang w:val="es-CO"/>
                    </w:rPr>
                    <m:t>target</m:t>
                  </m:r>
                </m:sub>
              </m:sSub>
              <m:r>
                <m:rPr>
                  <m:sty m:val="p"/>
                </m:rPr>
                <w:rPr>
                  <w:rFonts w:ascii="Cambria Math" w:hAnsi="Cambria Math"/>
                  <w:lang w:val="es-CO"/>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m:rPr>
                      <m:sty m:val="p"/>
                    </m:rPr>
                    <w:rPr>
                      <w:rFonts w:ascii="Cambria Math" w:hAnsi="Cambria Math"/>
                      <w:lang w:val="es-CO"/>
                    </w:rPr>
                    <m:t>anchor</m:t>
                  </m:r>
                </m:sub>
              </m:sSub>
              <m:r>
                <m:rPr>
                  <m:sty m:val="p"/>
                </m:rPr>
                <w:rPr>
                  <w:rFonts w:ascii="Cambria Math" w:hAnsi="Cambria Math"/>
                  <w:lang w:val="es-CO"/>
                </w:rPr>
                <m:t>,</m:t>
              </m:r>
              <m:sSub>
                <m:sSubPr>
                  <m:ctrlPr>
                    <w:rPr>
                      <w:rFonts w:ascii="Cambria Math" w:hAnsi="Cambria Math"/>
                    </w:rPr>
                  </m:ctrlPr>
                </m:sSubPr>
                <m:e>
                  <m:r>
                    <w:rPr>
                      <w:rFonts w:ascii="Cambria Math" w:hAnsi="Cambria Math"/>
                    </w:rPr>
                    <m:t>Λ</m:t>
                  </m:r>
                </m:e>
                <m:sub>
                  <m:r>
                    <m:rPr>
                      <m:sty m:val="p"/>
                    </m:rPr>
                    <w:rPr>
                      <w:rFonts w:ascii="Cambria Math" w:hAnsi="Cambria Math"/>
                      <w:lang w:val="es-CO"/>
                    </w:rPr>
                    <m:t>scale</m:t>
                  </m:r>
                </m:sub>
              </m:sSub>
            </m:e>
          </m:d>
          <m:r>
            <m:rPr>
              <m:sty m:val="p"/>
            </m:rPr>
            <w:rPr>
              <w:rFonts w:ascii="Cambria Math" w:hAnsi="Cambria Math"/>
              <w:lang w:val="es-CO"/>
            </w:rPr>
            <m:t>.</m:t>
          </m:r>
          <m:r>
            <w:rPr>
              <w:rFonts w:ascii="Cambria Math" w:hAnsi="Cambria Math"/>
              <w:lang w:val="es-CO"/>
            </w:rPr>
            <m:t>    </m:t>
          </m:r>
          <m:r>
            <m:rPr>
              <m:nor/>
            </m:rPr>
            <w:rPr>
              <w:lang w:val="es-CO"/>
            </w:rPr>
            <m:t>(III.10)</m:t>
          </m:r>
        </m:oMath>
      </m:oMathPara>
    </w:p>
    <w:p w14:paraId="4A7A1533" w14:textId="77777777" w:rsidR="007201D0" w:rsidRPr="007201D0" w:rsidRDefault="007201D0" w:rsidP="007201D0">
      <w:pPr>
        <w:pStyle w:val="FirstParagraph"/>
        <w:rPr>
          <w:lang w:val="es-CO"/>
        </w:rPr>
      </w:pPr>
      <w:r w:rsidRPr="007201D0">
        <w:rPr>
          <w:lang w:val="es-CO"/>
        </w:rPr>
        <w:t>Donde:</w:t>
      </w:r>
    </w:p>
    <w:p w14:paraId="488C20CA"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Φ</m:t>
            </m:r>
          </m:e>
          <m:sub>
            <m:r>
              <m:rPr>
                <m:sty m:val="p"/>
              </m:rPr>
              <w:rPr>
                <w:rFonts w:ascii="Cambria Math" w:hAnsi="Cambria Math"/>
                <w:lang w:val="es-CO"/>
              </w:rPr>
              <m:t>active</m:t>
            </m:r>
          </m:sub>
        </m:sSub>
      </m:oMath>
      <w:r w:rsidR="007201D0" w:rsidRPr="007201D0">
        <w:rPr>
          <w:lang w:val="es-CO"/>
        </w:rPr>
        <w:t xml:space="preserve"> es la fase actual;</w:t>
      </w:r>
    </w:p>
    <w:p w14:paraId="42D2C85D"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X</m:t>
            </m:r>
          </m:e>
          <m:sub>
            <m:r>
              <m:rPr>
                <m:sty m:val="p"/>
              </m:rPr>
              <w:rPr>
                <w:rFonts w:ascii="Cambria Math" w:hAnsi="Cambria Math"/>
                <w:lang w:val="es-CO"/>
              </w:rPr>
              <m:t>target</m:t>
            </m:r>
          </m:sub>
        </m:sSub>
      </m:oMath>
      <w:r w:rsidR="007201D0" w:rsidRPr="007201D0">
        <w:rPr>
          <w:lang w:val="es-CO"/>
        </w:rPr>
        <w:t xml:space="preserve"> es la coordenada espacial local;</w:t>
      </w:r>
    </w:p>
    <w:p w14:paraId="2B5D6F9A"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A</m:t>
            </m:r>
          </m:e>
          <m:sub>
            <m:r>
              <m:rPr>
                <m:sty m:val="p"/>
              </m:rPr>
              <w:rPr>
                <w:rFonts w:ascii="Cambria Math" w:hAnsi="Cambria Math"/>
                <w:lang w:val="es-CO"/>
              </w:rPr>
              <m:t>anchor</m:t>
            </m:r>
          </m:sub>
        </m:sSub>
      </m:oMath>
      <w:r w:rsidR="007201D0" w:rsidRPr="007201D0">
        <w:rPr>
          <w:lang w:val="es-CO"/>
        </w:rPr>
        <w:t xml:space="preserve"> es un Ancla actual opcional;</w:t>
      </w:r>
    </w:p>
    <w:p w14:paraId="3A8F3C4A"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Λ</m:t>
            </m:r>
          </m:e>
          <m:sub>
            <m:r>
              <m:rPr>
                <m:sty m:val="p"/>
              </m:rPr>
              <w:rPr>
                <w:rFonts w:ascii="Cambria Math" w:hAnsi="Cambria Math"/>
                <w:lang w:val="es-CO"/>
              </w:rPr>
              <m:t>scale</m:t>
            </m:r>
          </m:sub>
        </m:sSub>
      </m:oMath>
      <w:r w:rsidR="007201D0" w:rsidRPr="007201D0">
        <w:rPr>
          <w:lang w:val="es-CO"/>
        </w:rPr>
        <w:t xml:space="preserve"> codifica la compatibilidad local del sustrato.</w:t>
      </w:r>
    </w:p>
    <w:p w14:paraId="2408B874" w14:textId="77777777" w:rsidR="007201D0" w:rsidRPr="007201D0" w:rsidRDefault="007201D0" w:rsidP="007201D0">
      <w:pPr>
        <w:pStyle w:val="FirstParagraph"/>
        <w:rPr>
          <w:lang w:val="es-CO"/>
        </w:rPr>
      </w:pPr>
      <w:r w:rsidRPr="007201D0">
        <w:rPr>
          <w:lang w:val="es-CO"/>
        </w:rPr>
        <w:t>Un año sin una fase activa no es un destino.</w:t>
      </w:r>
    </w:p>
    <w:p w14:paraId="7D98FE3F" w14:textId="77777777" w:rsidR="007201D0" w:rsidRPr="007201D0" w:rsidRDefault="007201D0" w:rsidP="007201D0">
      <w:pPr>
        <w:pStyle w:val="Heading3"/>
        <w:rPr>
          <w:lang w:val="es-CO"/>
        </w:rPr>
      </w:pPr>
      <w:bookmarkStart w:id="40" w:name="directional-boundary-condition"/>
      <w:bookmarkEnd w:id="39"/>
      <w:r w:rsidRPr="007201D0">
        <w:rPr>
          <w:lang w:val="es-CO"/>
        </w:rPr>
        <w:t>4.5 Condición de frontera direccional</w:t>
      </w:r>
    </w:p>
    <w:p w14:paraId="715EBB5B" w14:textId="77777777" w:rsidR="007201D0" w:rsidRPr="007201D0" w:rsidRDefault="007201D0" w:rsidP="007201D0">
      <w:pPr>
        <w:pStyle w:val="FirstParagraph"/>
        <w:rPr>
          <w:lang w:val="es-CO"/>
        </w:rPr>
      </w:pPr>
      <w:r w:rsidRPr="007201D0">
        <w:rPr>
          <w:lang w:val="es-CO"/>
        </w:rPr>
        <w:t>El operador de transición debe satisfacer:</w:t>
      </w:r>
    </w:p>
    <w:p w14:paraId="5A4697A8"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m:oMathPara>
    </w:p>
    <w:p w14:paraId="6134DCC6" w14:textId="77777777" w:rsidR="007201D0" w:rsidRPr="007201D0" w:rsidRDefault="007201D0" w:rsidP="007201D0">
      <w:pPr>
        <w:pStyle w:val="FirstParagraph"/>
        <w:rPr>
          <w:lang w:val="es-CO"/>
        </w:rPr>
      </w:pPr>
      <w:r w:rsidRPr="007201D0">
        <w:rPr>
          <w:lang w:val="es-CO"/>
        </w:rPr>
        <w:t>solo cuando el sucesor está activo.</w:t>
      </w:r>
    </w:p>
    <w:p w14:paraId="4406827A" w14:textId="77777777" w:rsidR="007201D0" w:rsidRDefault="007201D0" w:rsidP="007201D0">
      <w:pPr>
        <w:pStyle w:val="BodyText"/>
      </w:pPr>
      <w:r>
        <w:t>Debe satisfacer:</w:t>
      </w:r>
    </w:p>
    <w:p w14:paraId="48C86766"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4B338F2B" w14:textId="77777777" w:rsidR="007201D0" w:rsidRDefault="00000000" w:rsidP="007201D0">
      <w:pPr>
        <w:pStyle w:val="FirstParagrap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140839AB" w14:textId="77777777" w:rsidR="007201D0" w:rsidRPr="007201D0" w:rsidRDefault="007201D0" w:rsidP="007201D0">
      <w:pPr>
        <w:pStyle w:val="FirstParagraph"/>
        <w:rPr>
          <w:lang w:val="es-CO"/>
        </w:rPr>
      </w:pPr>
      <w:r w:rsidRPr="007201D0">
        <w:rPr>
          <w:lang w:val="es-CO"/>
        </w:rPr>
        <w:t>Esta asimetría direccional es una condición de frontera fundamental, no una preferencia perturbativa.</w:t>
      </w:r>
    </w:p>
    <w:p w14:paraId="1A990ED2" w14:textId="77777777" w:rsidR="007201D0" w:rsidRPr="007201D0" w:rsidRDefault="007201D0" w:rsidP="007201D0">
      <w:pPr>
        <w:pStyle w:val="Heading3"/>
        <w:rPr>
          <w:lang w:val="es-CO"/>
        </w:rPr>
      </w:pPr>
      <w:bookmarkStart w:id="41" w:name="recoupling-and-operational-reset"/>
      <w:bookmarkEnd w:id="40"/>
      <w:r w:rsidRPr="007201D0">
        <w:rPr>
          <w:lang w:val="es-CO"/>
        </w:rPr>
        <w:t>4.6 Reacoplamiento y reinicio operativo</w:t>
      </w:r>
    </w:p>
    <w:p w14:paraId="7CDA3C84" w14:textId="77777777" w:rsidR="007201D0" w:rsidRPr="007201D0" w:rsidRDefault="007201D0" w:rsidP="007201D0">
      <w:pPr>
        <w:pStyle w:val="FirstParagraph"/>
        <w:rPr>
          <w:lang w:val="es-CO"/>
        </w:rPr>
      </w:pPr>
      <w:r w:rsidRPr="007201D0">
        <w:rPr>
          <w:lang w:val="es-CO"/>
        </w:rPr>
        <w:t xml:space="preserve">Tras la captura estable en </w:t>
      </w:r>
      <m:oMath>
        <m:r>
          <w:rPr>
            <w:rFonts w:ascii="Cambria Math" w:hAnsi="Cambria Math"/>
          </w:rPr>
          <m:t>β</m:t>
        </m:r>
        <m:r>
          <m:rPr>
            <m:sty m:val="p"/>
          </m:rPr>
          <w:rPr>
            <w:rFonts w:ascii="Cambria Math" w:hAnsi="Cambria Math"/>
            <w:lang w:val="es-CO"/>
          </w:rPr>
          <m:t>=</m:t>
        </m:r>
        <m:r>
          <w:rPr>
            <w:rFonts w:ascii="Cambria Math" w:hAnsi="Cambria Math"/>
            <w:lang w:val="es-CO"/>
          </w:rPr>
          <m:t>1</m:t>
        </m:r>
      </m:oMath>
      <w:r w:rsidRPr="007201D0">
        <w:rPr>
          <w:lang w:val="es-CO"/>
        </w:rPr>
        <w:t>:</w:t>
      </w:r>
    </w:p>
    <w:p w14:paraId="5B5096ED" w14:textId="77777777" w:rsidR="007201D0" w:rsidRPr="007201D0" w:rsidRDefault="007201D0" w:rsidP="007201D0">
      <w:pPr>
        <w:pStyle w:val="Compact"/>
        <w:numPr>
          <w:ilvl w:val="0"/>
          <w:numId w:val="4"/>
        </w:numPr>
        <w:jc w:val="both"/>
        <w:rPr>
          <w:lang w:val="es-CO"/>
        </w:rPr>
      </w:pPr>
      <w:r w:rsidRPr="007201D0">
        <w:rPr>
          <w:lang w:val="es-CO"/>
        </w:rPr>
        <w:t xml:space="preserve">la Entidad queda causalmente ligada a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w:t>
      </w:r>
    </w:p>
    <w:p w14:paraId="3DBAEF6B" w14:textId="77777777" w:rsidR="007201D0" w:rsidRPr="007201D0" w:rsidRDefault="007201D0" w:rsidP="007201D0">
      <w:pPr>
        <w:pStyle w:val="Compact"/>
        <w:numPr>
          <w:ilvl w:val="0"/>
          <w:numId w:val="4"/>
        </w:numPr>
        <w:jc w:val="both"/>
        <w:rPr>
          <w:lang w:val="es-CO"/>
        </w:rPr>
      </w:pPr>
      <w:r w:rsidRPr="007201D0">
        <w:rPr>
          <w:lang w:val="es-CO"/>
        </w:rPr>
        <w:t>el origen se reclasifica como origen histórico;</w:t>
      </w:r>
    </w:p>
    <w:p w14:paraId="477FB63C" w14:textId="77777777" w:rsidR="007201D0" w:rsidRPr="007201D0" w:rsidRDefault="007201D0" w:rsidP="007201D0">
      <w:pPr>
        <w:pStyle w:val="Compact"/>
        <w:numPr>
          <w:ilvl w:val="0"/>
          <w:numId w:val="4"/>
        </w:numPr>
        <w:jc w:val="both"/>
        <w:rPr>
          <w:lang w:val="es-CO"/>
        </w:rPr>
      </w:pP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xml:space="preserve"> se convierte en el universo operativo;</w:t>
      </w:r>
    </w:p>
    <w:p w14:paraId="097EF7E3" w14:textId="77777777" w:rsidR="007201D0" w:rsidRPr="007201D0" w:rsidRDefault="007201D0" w:rsidP="007201D0">
      <w:pPr>
        <w:pStyle w:val="Compact"/>
        <w:numPr>
          <w:ilvl w:val="0"/>
          <w:numId w:val="4"/>
        </w:numPr>
        <w:jc w:val="both"/>
        <w:rPr>
          <w:lang w:val="es-CO"/>
        </w:rPr>
      </w:pPr>
      <w:r w:rsidRPr="007201D0">
        <w:rPr>
          <w:lang w:val="es-CO"/>
        </w:rPr>
        <w:t>la coordenada local de transición se reinicia.</w:t>
      </w:r>
    </w:p>
    <w:p w14:paraId="66F87C01" w14:textId="77777777" w:rsidR="007201D0" w:rsidRPr="007201D0" w:rsidRDefault="007201D0" w:rsidP="007201D0">
      <w:pPr>
        <w:pStyle w:val="FirstParagraph"/>
        <w:rPr>
          <w:lang w:val="es-CO"/>
        </w:rPr>
      </w:pPr>
      <w:r w:rsidRPr="007201D0">
        <w:rPr>
          <w:lang w:val="es-CO"/>
        </w:rPr>
        <w:lastRenderedPageBreak/>
        <w:t>Simbólicamente:</w:t>
      </w:r>
    </w:p>
    <w:p w14:paraId="65BA2992" w14:textId="77777777" w:rsidR="007201D0" w:rsidRPr="007201D0" w:rsidRDefault="00000000" w:rsidP="007201D0">
      <w:pPr>
        <w:pStyle w:val="BodyText"/>
        <w:rPr>
          <w:lang w:val="es-CO"/>
        </w:rPr>
      </w:pPr>
      <m:oMathPara>
        <m:oMathParaPr>
          <m:jc m:val="center"/>
        </m:oMathParaPr>
        <m:oMath>
          <m:d>
            <m:dPr>
              <m:ctrlPr>
                <w:rPr>
                  <w:rFonts w:ascii="Cambria Math" w:hAnsi="Cambria Math"/>
                </w:rPr>
              </m:ctrlPr>
            </m:dPr>
            <m:e>
              <m:r>
                <w:rPr>
                  <w:rFonts w:ascii="Cambria Math" w:hAnsi="Cambria Math"/>
                </w:rPr>
                <m:t>B</m:t>
              </m:r>
              <m:r>
                <m:rPr>
                  <m:sty m:val="p"/>
                </m:rPr>
                <w:rPr>
                  <w:rFonts w:ascii="Cambria Math" w:hAnsi="Cambria Math"/>
                  <w:lang w:val="es-CO"/>
                </w:rPr>
                <m:t>,</m:t>
              </m:r>
              <m:r>
                <w:rPr>
                  <w:rFonts w:ascii="Cambria Math" w:hAnsi="Cambria Math"/>
                </w:rPr>
                <m:t>β</m:t>
              </m:r>
            </m:e>
          </m:d>
          <m:r>
            <m:rPr>
              <m:sty m:val="p"/>
            </m:rPr>
            <w:rPr>
              <w:rFonts w:ascii="Cambria Math" w:hAnsi="Cambria Math"/>
              <w:lang w:val="es-CO"/>
            </w:rPr>
            <m:t>=</m:t>
          </m:r>
          <m:d>
            <m:dPr>
              <m:ctrlPr>
                <w:rPr>
                  <w:rFonts w:ascii="Cambria Math" w:hAnsi="Cambria Math"/>
                </w:rPr>
              </m:ctrlPr>
            </m:dPr>
            <m:e>
              <m:r>
                <w:rPr>
                  <w:rFonts w:ascii="Cambria Math" w:hAnsi="Cambria Math"/>
                </w:rPr>
                <m:t>N</m:t>
              </m:r>
              <m:r>
                <m:rPr>
                  <m:sty m:val="p"/>
                </m:rPr>
                <w:rPr>
                  <w:rFonts w:ascii="Cambria Math" w:hAnsi="Cambria Math"/>
                  <w:lang w:val="es-CO"/>
                </w:rPr>
                <m:t>,</m:t>
              </m:r>
              <m:r>
                <w:rPr>
                  <w:rFonts w:ascii="Cambria Math" w:hAnsi="Cambria Math"/>
                  <w:lang w:val="es-CO"/>
                </w:rPr>
                <m:t>1</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d>
                <m:dPr>
                  <m:ctrlPr>
                    <w:rPr>
                      <w:rFonts w:ascii="Cambria Math" w:hAnsi="Cambria Math"/>
                    </w:rPr>
                  </m:ctrlPr>
                </m:dPr>
                <m:e>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0</m:t>
                  </m:r>
                </m:e>
              </m:d>
            </m:e>
            <m:sub>
              <m:r>
                <m:rPr>
                  <m:sty m:val="p"/>
                </m:rPr>
                <w:rPr>
                  <w:rFonts w:ascii="Cambria Math" w:hAnsi="Cambria Math"/>
                  <w:lang w:val="es-CO"/>
                </w:rPr>
                <m:t>nuevo marco</m:t>
              </m:r>
            </m:sub>
          </m:sSub>
          <m:r>
            <m:rPr>
              <m:sty m:val="p"/>
            </m:rPr>
            <w:rPr>
              <w:rFonts w:ascii="Cambria Math" w:hAnsi="Cambria Math"/>
              <w:lang w:val="es-CO"/>
            </w:rPr>
            <m:t>.</m:t>
          </m:r>
          <m:r>
            <w:rPr>
              <w:rFonts w:ascii="Cambria Math" w:hAnsi="Cambria Math"/>
              <w:lang w:val="es-CO"/>
            </w:rPr>
            <m:t>    </m:t>
          </m:r>
          <m:r>
            <m:rPr>
              <m:nor/>
            </m:rPr>
            <w:rPr>
              <w:lang w:val="es-CO"/>
            </w:rPr>
            <m:t>(III.11)</m:t>
          </m:r>
        </m:oMath>
      </m:oMathPara>
    </w:p>
    <w:p w14:paraId="31D9C5DE" w14:textId="77777777" w:rsidR="007201D0" w:rsidRPr="007201D0" w:rsidRDefault="007201D0" w:rsidP="007201D0">
      <w:pPr>
        <w:pStyle w:val="FirstParagraph"/>
        <w:rPr>
          <w:lang w:val="es-CO"/>
        </w:rPr>
      </w:pPr>
      <w:r w:rsidRPr="007201D0">
        <w:rPr>
          <w:lang w:val="es-CO"/>
        </w:rPr>
        <w:t>Este reinicio evita la interpretación errónea de que un único parámetro de orden local es una dirección absoluta permanente a lo largo de toda la Espiral.</w:t>
      </w:r>
    </w:p>
    <w:p w14:paraId="0A88AAD8" w14:textId="77777777" w:rsidR="007201D0" w:rsidRPr="007201D0" w:rsidRDefault="007201D0" w:rsidP="007201D0">
      <w:pPr>
        <w:pStyle w:val="Heading3"/>
        <w:rPr>
          <w:lang w:val="es-CO"/>
        </w:rPr>
      </w:pPr>
      <w:bookmarkStart w:id="42" w:name="status-as-an-effective-field-theory"/>
      <w:bookmarkEnd w:id="41"/>
      <w:r w:rsidRPr="007201D0">
        <w:rPr>
          <w:lang w:val="es-CO"/>
        </w:rPr>
        <w:t>4.7 Estatus como teoría efectiva de campos</w:t>
      </w:r>
    </w:p>
    <w:p w14:paraId="380EE81A" w14:textId="77777777" w:rsidR="007201D0" w:rsidRDefault="007201D0" w:rsidP="007201D0">
      <w:pPr>
        <w:pStyle w:val="FirstParagraph"/>
      </w:pPr>
      <w:r>
        <w:t>La interacción:</w:t>
      </w:r>
    </w:p>
    <w:p w14:paraId="2EEAF9CC" w14:textId="77777777" w:rsidR="007201D0" w:rsidRDefault="00000000" w:rsidP="007201D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rPr>
                    <m:t>2</m:t>
                  </m:r>
                </m:sup>
              </m:sSup>
            </m:den>
          </m:f>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oMath>
      </m:oMathPara>
    </w:p>
    <w:p w14:paraId="077DE479" w14:textId="77777777" w:rsidR="007201D0" w:rsidRPr="007201D0" w:rsidRDefault="007201D0" w:rsidP="007201D0">
      <w:pPr>
        <w:pStyle w:val="FirstParagraph"/>
        <w:rPr>
          <w:lang w:val="es-CO"/>
        </w:rPr>
      </w:pPr>
      <w:r w:rsidRPr="007201D0">
        <w:rPr>
          <w:lang w:val="es-CO"/>
        </w:rPr>
        <w:t>es un operador de dimensión superior.</w:t>
      </w:r>
    </w:p>
    <w:p w14:paraId="03B2B5E0" w14:textId="77777777" w:rsidR="007201D0" w:rsidRPr="007201D0" w:rsidRDefault="007201D0" w:rsidP="007201D0">
      <w:pPr>
        <w:pStyle w:val="BodyText"/>
        <w:rPr>
          <w:lang w:val="es-CO"/>
        </w:rPr>
      </w:pPr>
      <w:r w:rsidRPr="007201D0">
        <w:rPr>
          <w:lang w:val="es-CO"/>
        </w:rPr>
        <w:t xml:space="preserve">Por lo tanto, el modelo se interpreta como una teoría efectiva de campos válida por debajo de un corte </w:t>
      </w:r>
      <m:oMath>
        <m:r>
          <w:rPr>
            <w:rFonts w:ascii="Cambria Math" w:hAnsi="Cambria Math"/>
          </w:rPr>
          <m:t>Λ</m:t>
        </m:r>
      </m:oMath>
      <w:r w:rsidRPr="007201D0">
        <w:rPr>
          <w:lang w:val="es-CO"/>
        </w:rPr>
        <w:t>.</w:t>
      </w:r>
    </w:p>
    <w:p w14:paraId="79F80386" w14:textId="77777777" w:rsidR="007201D0" w:rsidRDefault="007201D0" w:rsidP="007201D0">
      <w:pPr>
        <w:pStyle w:val="BodyText"/>
      </w:pPr>
      <w:r>
        <w:t>Las condiciones requeridas incluyen:</w:t>
      </w:r>
    </w:p>
    <w:p w14:paraId="3AAC31E0" w14:textId="77777777" w:rsidR="007201D0" w:rsidRPr="007201D0" w:rsidRDefault="007201D0" w:rsidP="007201D0">
      <w:pPr>
        <w:pStyle w:val="Compact"/>
        <w:numPr>
          <w:ilvl w:val="0"/>
          <w:numId w:val="1"/>
        </w:numPr>
        <w:jc w:val="both"/>
        <w:rPr>
          <w:lang w:val="es-CO"/>
        </w:rPr>
      </w:pPr>
      <w:r w:rsidRPr="007201D0">
        <w:rPr>
          <w:lang w:val="es-CO"/>
        </w:rPr>
        <w:t>una matriz cinética definida positiva;</w:t>
      </w:r>
    </w:p>
    <w:p w14:paraId="7B024480" w14:textId="77777777" w:rsidR="007201D0" w:rsidRDefault="007201D0" w:rsidP="007201D0">
      <w:pPr>
        <w:pStyle w:val="Compact"/>
        <w:numPr>
          <w:ilvl w:val="0"/>
          <w:numId w:val="1"/>
        </w:numPr>
        <w:jc w:val="both"/>
      </w:pPr>
      <w:r>
        <w:t>ausencia de modos fantasma;</w:t>
      </w:r>
    </w:p>
    <w:p w14:paraId="210AD272" w14:textId="77777777" w:rsidR="007201D0" w:rsidRPr="007201D0" w:rsidRDefault="007201D0" w:rsidP="007201D0">
      <w:pPr>
        <w:pStyle w:val="Compact"/>
        <w:numPr>
          <w:ilvl w:val="0"/>
          <w:numId w:val="1"/>
        </w:numPr>
        <w:jc w:val="both"/>
        <w:rPr>
          <w:lang w:val="es-CO"/>
        </w:rPr>
      </w:pPr>
      <w:r w:rsidRPr="007201D0">
        <w:rPr>
          <w:lang w:val="es-CO"/>
        </w:rPr>
        <w:t>respuesta perturbativa por debajo del corte;</w:t>
      </w:r>
    </w:p>
    <w:p w14:paraId="37382147" w14:textId="77777777" w:rsidR="007201D0" w:rsidRPr="007201D0" w:rsidRDefault="007201D0" w:rsidP="007201D0">
      <w:pPr>
        <w:pStyle w:val="Compact"/>
        <w:numPr>
          <w:ilvl w:val="0"/>
          <w:numId w:val="1"/>
        </w:numPr>
        <w:jc w:val="both"/>
        <w:rPr>
          <w:lang w:val="es-CO"/>
        </w:rPr>
      </w:pPr>
      <w:r w:rsidRPr="007201D0">
        <w:rPr>
          <w:lang w:val="es-CO"/>
        </w:rPr>
        <w:t>un potencial estable y acotado;</w:t>
      </w:r>
    </w:p>
    <w:p w14:paraId="7F616DAA" w14:textId="77777777" w:rsidR="007201D0" w:rsidRPr="007201D0" w:rsidRDefault="007201D0" w:rsidP="007201D0">
      <w:pPr>
        <w:pStyle w:val="Compact"/>
        <w:numPr>
          <w:ilvl w:val="0"/>
          <w:numId w:val="1"/>
        </w:numPr>
        <w:jc w:val="both"/>
        <w:rPr>
          <w:lang w:val="es-CO"/>
        </w:rPr>
      </w:pPr>
      <w:r w:rsidRPr="007201D0">
        <w:rPr>
          <w:lang w:val="es-CO"/>
        </w:rPr>
        <w:t>correcciones de orden superior controladas;</w:t>
      </w:r>
    </w:p>
    <w:p w14:paraId="57B920E5" w14:textId="77777777" w:rsidR="007201D0" w:rsidRPr="007201D0" w:rsidRDefault="007201D0" w:rsidP="007201D0">
      <w:pPr>
        <w:pStyle w:val="Compact"/>
        <w:numPr>
          <w:ilvl w:val="0"/>
          <w:numId w:val="1"/>
        </w:numPr>
        <w:jc w:val="both"/>
        <w:rPr>
          <w:lang w:val="es-CO"/>
        </w:rPr>
      </w:pPr>
      <w:r w:rsidRPr="007201D0">
        <w:rPr>
          <w:lang w:val="es-CO"/>
        </w:rPr>
        <w:t>y ninguna interpretación del comportamiento numérico más allá del dominio del modelo.</w:t>
      </w:r>
    </w:p>
    <w:p w14:paraId="742FE10E" w14:textId="77777777" w:rsidR="007201D0" w:rsidRPr="007201D0" w:rsidRDefault="007201D0" w:rsidP="007201D0">
      <w:pPr>
        <w:pStyle w:val="FirstParagraph"/>
        <w:rPr>
          <w:lang w:val="es-CO"/>
        </w:rPr>
      </w:pPr>
      <w:r w:rsidRPr="007201D0">
        <w:rPr>
          <w:lang w:val="es-CO"/>
        </w:rPr>
        <w:t>Se requeriría una completación UV para establecer si los campos propuestos corresponden a física fundamental.</w:t>
      </w:r>
    </w:p>
    <w:p w14:paraId="6BD9DD8E" w14:textId="77777777" w:rsidR="007201D0" w:rsidRDefault="00000000" w:rsidP="007201D0">
      <w:r>
        <w:pict w14:anchorId="412A0BC2">
          <v:rect id="_x0000_i1030" style="width:0;height:1.5pt" o:hralign="center" o:hrstd="t" o:hr="t"/>
        </w:pict>
      </w:r>
    </w:p>
    <w:p w14:paraId="20157A03" w14:textId="77777777" w:rsidR="007201D0" w:rsidRPr="007201D0" w:rsidRDefault="007201D0" w:rsidP="007201D0">
      <w:pPr>
        <w:pStyle w:val="Heading2"/>
        <w:rPr>
          <w:lang w:val="es-CO"/>
        </w:rPr>
      </w:pPr>
      <w:bookmarkStart w:id="43" w:name="X0b21c5386f8189a0a7dae9f2e0ac980b1ac6a4a"/>
      <w:bookmarkEnd w:id="31"/>
      <w:bookmarkEnd w:id="42"/>
      <w:r w:rsidRPr="007201D0">
        <w:rPr>
          <w:lang w:val="es-CO"/>
        </w:rPr>
        <w:t>5 Operador de transición y dinámica de la espira adyacente</w:t>
      </w:r>
    </w:p>
    <w:p w14:paraId="72F68E71" w14:textId="77777777" w:rsidR="007201D0" w:rsidRPr="007201D0" w:rsidRDefault="007201D0" w:rsidP="007201D0">
      <w:pPr>
        <w:pStyle w:val="Heading3"/>
        <w:rPr>
          <w:lang w:val="es-CO"/>
        </w:rPr>
      </w:pPr>
      <w:bookmarkStart w:id="44" w:name="directional-transition-operator"/>
      <w:r w:rsidRPr="007201D0">
        <w:rPr>
          <w:lang w:val="es-CO"/>
        </w:rPr>
        <w:t>5.1 Operador de transición direccional</w:t>
      </w:r>
    </w:p>
    <w:p w14:paraId="77C37E95" w14:textId="77777777" w:rsidR="007201D0" w:rsidRPr="007201D0" w:rsidRDefault="007201D0" w:rsidP="007201D0">
      <w:pPr>
        <w:pStyle w:val="FirstParagraph"/>
        <w:rPr>
          <w:lang w:val="es-CO"/>
        </w:rPr>
      </w:pPr>
      <w:r w:rsidRPr="007201D0">
        <w:rPr>
          <w:lang w:val="es-CO"/>
        </w:rPr>
        <w:t>Definimos el operador de transición hacia el sucesor:</w:t>
      </w:r>
    </w:p>
    <w:p w14:paraId="21DC0BF2"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exp</m:t>
          </m:r>
          <m:d>
            <m:dPr>
              <m:begChr m:val="["/>
              <m:endChr m:val="]"/>
              <m:ctrlPr>
                <w:rPr>
                  <w:rFonts w:ascii="Cambria Math" w:hAnsi="Cambria Math"/>
                </w:rPr>
              </m:ctrlPr>
            </m:dPr>
            <m:e>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β</m:t>
                      </m:r>
                    </m:sub>
                  </m:sSub>
                </m:num>
                <m:den>
                  <m:r>
                    <w:rPr>
                      <w:rFonts w:ascii="Cambria Math" w:hAnsi="Cambria Math"/>
                      <w:lang w:val="es-CO"/>
                    </w:rPr>
                    <m:t>2</m:t>
                  </m:r>
                </m:den>
              </m:f>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m:rPr>
                              <m:sty m:val="p"/>
                            </m:rPr>
                            <w:rPr>
                              <w:rFonts w:ascii="Cambria Math" w:hAnsi="Cambria Math"/>
                              <w:lang w:val="es-CO"/>
                            </w:rPr>
                            <m:t>⋆</m:t>
                          </m:r>
                        </m:sub>
                      </m:sSub>
                    </m:e>
                  </m:d>
                </m:e>
                <m:sup>
                  <m:r>
                    <w:rPr>
                      <w:rFonts w:ascii="Cambria Math" w:hAnsi="Cambria Math"/>
                      <w:lang w:val="es-CO"/>
                    </w:rPr>
                    <m:t>2</m:t>
                  </m:r>
                </m:sup>
              </m:sSup>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α</m:t>
                      </m:r>
                    </m:sub>
                  </m:sSub>
                </m:num>
                <m:den>
                  <m:r>
                    <w:rPr>
                      <w:rFonts w:ascii="Cambria Math" w:hAnsi="Cambria Math"/>
                      <w:lang w:val="es-CO"/>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lang w:val="es-CO"/>
                        </w:rPr>
                        <m:t>∇</m:t>
                      </m:r>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sty m:val="p"/>
                            </m:rPr>
                            <w:rPr>
                              <w:rFonts w:ascii="Cambria Math" w:hAnsi="Cambria Math"/>
                              <w:lang w:val="es-CO"/>
                            </w:rPr>
                            <m:t>⋆</m:t>
                          </m:r>
                        </m:sub>
                      </m:sSub>
                    </m:e>
                  </m:d>
                </m:e>
                <m:sup>
                  <m:r>
                    <w:rPr>
                      <w:rFonts w:ascii="Cambria Math" w:hAnsi="Cambria Math"/>
                      <w:lang w:val="es-CO"/>
                    </w:rPr>
                    <m:t>2</m:t>
                  </m:r>
                </m:sup>
              </m:sSup>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Σ</m:t>
                      </m:r>
                    </m:sub>
                  </m:sSub>
                </m:num>
                <m:den>
                  <m:r>
                    <w:rPr>
                      <w:rFonts w:ascii="Cambria Math" w:hAnsi="Cambria Math"/>
                      <w:lang w:val="es-CO"/>
                    </w:rPr>
                    <m:t>2</m:t>
                  </m:r>
                </m:den>
              </m:f>
              <m:sSubSup>
                <m:sSubSupPr>
                  <m:ctrlPr>
                    <w:rPr>
                      <w:rFonts w:ascii="Cambria Math" w:hAnsi="Cambria Math"/>
                    </w:rPr>
                  </m:ctrlPr>
                </m:sSubSupPr>
                <m:e>
                  <m:r>
                    <w:rPr>
                      <w:rFonts w:ascii="Cambria Math" w:hAnsi="Cambria Math"/>
                    </w:rPr>
                    <m:t>D</m:t>
                  </m:r>
                </m:e>
                <m:sub>
                  <m:r>
                    <w:rPr>
                      <w:rFonts w:ascii="Cambria Math" w:hAnsi="Cambria Math"/>
                    </w:rPr>
                    <m:t>Σ</m:t>
                  </m:r>
                </m:sub>
                <m:sup>
                  <m:r>
                    <w:rPr>
                      <w:rFonts w:ascii="Cambria Math" w:hAnsi="Cambria Math"/>
                      <w:lang w:val="es-CO"/>
                    </w:rPr>
                    <m:t>2</m:t>
                  </m:r>
                </m:sup>
              </m:sSubSup>
            </m:e>
          </m:d>
          <m:r>
            <m:rPr>
              <m:sty m:val="p"/>
            </m:rPr>
            <w:rPr>
              <w:rFonts w:ascii="Cambria Math" w:hAnsi="Cambria Math"/>
              <w:lang w:val="es-CO"/>
            </w:rPr>
            <m:t>,</m:t>
          </m:r>
          <m:r>
            <w:rPr>
              <w:rFonts w:ascii="Cambria Math" w:hAnsi="Cambria Math"/>
              <w:lang w:val="es-CO"/>
            </w:rPr>
            <m:t>    </m:t>
          </m:r>
          <m:r>
            <m:rPr>
              <m:nor/>
            </m:rPr>
            <w:rPr>
              <w:lang w:val="es-CO"/>
            </w:rPr>
            <m:t>(III.12)</m:t>
          </m:r>
        </m:oMath>
      </m:oMathPara>
    </w:p>
    <w:p w14:paraId="11C31976" w14:textId="77777777" w:rsidR="007201D0" w:rsidRDefault="007201D0" w:rsidP="007201D0">
      <w:pPr>
        <w:pStyle w:val="FirstParagraph"/>
      </w:pPr>
      <w:r>
        <w:t>donde:</w:t>
      </w:r>
    </w:p>
    <w:p w14:paraId="04B46F7B"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β</m:t>
            </m:r>
          </m:e>
          <m:sub>
            <m:r>
              <m:rPr>
                <m:sty m:val="p"/>
              </m:rPr>
              <w:rPr>
                <w:rFonts w:ascii="Cambria Math" w:hAnsi="Cambria Math"/>
                <w:lang w:val="es-CO"/>
              </w:rPr>
              <m:t>⋆</m:t>
            </m:r>
          </m:sub>
        </m:sSub>
      </m:oMath>
      <w:r w:rsidR="007201D0" w:rsidRPr="007201D0">
        <w:rPr>
          <w:lang w:val="es-CO"/>
        </w:rPr>
        <w:t xml:space="preserve"> es la configuración crítica de acoplamiento;</w:t>
      </w:r>
    </w:p>
    <w:p w14:paraId="19256A39" w14:textId="77777777" w:rsidR="007201D0" w:rsidRPr="007201D0" w:rsidRDefault="007201D0" w:rsidP="007201D0">
      <w:pPr>
        <w:pStyle w:val="Compact"/>
        <w:numPr>
          <w:ilvl w:val="0"/>
          <w:numId w:val="1"/>
        </w:numPr>
        <w:jc w:val="both"/>
        <w:rPr>
          <w:lang w:val="es-CO"/>
        </w:rPr>
      </w:pPr>
      <m:oMath>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sty m:val="p"/>
              </m:rPr>
              <w:rPr>
                <w:rFonts w:ascii="Cambria Math" w:hAnsi="Cambria Math"/>
                <w:lang w:val="es-CO"/>
              </w:rPr>
              <m:t>⋆</m:t>
            </m:r>
          </m:sub>
        </m:sSub>
      </m:oMath>
      <w:r w:rsidRPr="007201D0">
        <w:rPr>
          <w:lang w:val="es-CO"/>
        </w:rPr>
        <w:t xml:space="preserve"> es el perfil de impulso calibrado;</w:t>
      </w:r>
    </w:p>
    <w:p w14:paraId="4B68CA73"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D</m:t>
            </m:r>
          </m:e>
          <m:sub>
            <m:r>
              <w:rPr>
                <w:rFonts w:ascii="Cambria Math" w:hAnsi="Cambria Math"/>
              </w:rPr>
              <m:t>Σ</m:t>
            </m:r>
          </m:sub>
        </m:sSub>
      </m:oMath>
      <w:r w:rsidR="007201D0" w:rsidRPr="007201D0">
        <w:rPr>
          <w:lang w:val="es-CO"/>
        </w:rPr>
        <w:t xml:space="preserve"> es el desajuste entre las firmas del núcleo y del sucesor.</w:t>
      </w:r>
    </w:p>
    <w:p w14:paraId="0E2B6B08" w14:textId="77777777" w:rsidR="007201D0" w:rsidRPr="007201D0" w:rsidRDefault="007201D0" w:rsidP="007201D0">
      <w:pPr>
        <w:pStyle w:val="FirstParagraph"/>
        <w:rPr>
          <w:lang w:val="es-CO"/>
        </w:rPr>
      </w:pPr>
      <w:r w:rsidRPr="007201D0">
        <w:rPr>
          <w:lang w:val="es-CO"/>
        </w:rPr>
        <w:t>Una transición solo está permitida cuando:</w:t>
      </w:r>
    </w:p>
    <w:p w14:paraId="32B5CFCC" w14:textId="77777777" w:rsidR="007201D0" w:rsidRPr="007201D0" w:rsidRDefault="00000000" w:rsidP="007201D0">
      <w:pPr>
        <w:pStyle w:val="BodyText"/>
        <w:rPr>
          <w:lang w:val="es-CO"/>
        </w:rP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Ω</m:t>
              </m:r>
            </m:e>
            <m:sub>
              <m:r>
                <m:rPr>
                  <m:sty m:val="p"/>
                </m:rPr>
                <w:rPr>
                  <w:rFonts w:ascii="Cambria Math" w:hAnsi="Cambria Math"/>
                  <w:lang w:val="es-CO"/>
                </w:rPr>
                <m:t>crit</m:t>
              </m:r>
            </m:sub>
          </m:sSub>
          <m:r>
            <m:rPr>
              <m:sty m:val="p"/>
            </m:rPr>
            <w:rPr>
              <w:rFonts w:ascii="Cambria Math" w:hAnsi="Cambria Math"/>
              <w:lang w:val="es-CO"/>
            </w:rPr>
            <m:t>.</m:t>
          </m:r>
          <m:r>
            <w:rPr>
              <w:rFonts w:ascii="Cambria Math" w:hAnsi="Cambria Math"/>
              <w:lang w:val="es-CO"/>
            </w:rPr>
            <m:t>    </m:t>
          </m:r>
          <m:r>
            <m:rPr>
              <m:nor/>
            </m:rPr>
            <w:rPr>
              <w:lang w:val="es-CO"/>
            </w:rPr>
            <m:t>(III.13)</m:t>
          </m:r>
        </m:oMath>
      </m:oMathPara>
    </w:p>
    <w:p w14:paraId="03F1A04D" w14:textId="77777777" w:rsidR="007201D0" w:rsidRPr="007201D0" w:rsidRDefault="007201D0" w:rsidP="007201D0">
      <w:pPr>
        <w:pStyle w:val="FirstParagraph"/>
        <w:rPr>
          <w:lang w:val="es-CO"/>
        </w:rPr>
      </w:pPr>
      <w:r w:rsidRPr="007201D0">
        <w:rPr>
          <w:lang w:val="es-CO"/>
        </w:rPr>
        <w:t xml:space="preserve">Como </w:t>
      </w:r>
      <m:oMath>
        <m:r>
          <m:rPr>
            <m:scr m:val="script"/>
            <m:sty m:val="p"/>
          </m:rPr>
          <w:rPr>
            <w:rFonts w:ascii="Cambria Math" w:hAnsi="Cambria Math"/>
          </w:rPr>
          <m:t>G</m:t>
        </m:r>
      </m:oMath>
      <w:r w:rsidRPr="007201D0">
        <w:rPr>
          <w:lang w:val="es-CO"/>
        </w:rPr>
        <w:t xml:space="preserve"> multiplica el operador completo:</w:t>
      </w:r>
    </w:p>
    <w:p w14:paraId="679F5F9F" w14:textId="77777777" w:rsidR="007201D0" w:rsidRDefault="007201D0" w:rsidP="007201D0">
      <w:pPr>
        <w:pStyle w:val="BodyText"/>
      </w:pPr>
      <m:oMathPara>
        <m:oMathParaPr>
          <m:jc m:val="center"/>
        </m:oMathParaPr>
        <m:oMath>
          <m:r>
            <m:rPr>
              <m:scr m:val="script"/>
              <m:sty m:val="p"/>
            </m:rPr>
            <w:rPr>
              <w:rFonts w:ascii="Cambria Math" w:hAnsi="Cambria Math"/>
            </w:rPr>
            <w:lastRenderedPageBreak/>
            <m:t>G=</m:t>
          </m:r>
          <m:r>
            <w:rPr>
              <w:rFonts w:ascii="Cambria Math" w:hAnsi="Cambria Math"/>
            </w:rPr>
            <m:t>0 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682432B2" w14:textId="77777777" w:rsidR="007201D0" w:rsidRPr="007201D0" w:rsidRDefault="007201D0" w:rsidP="007201D0">
      <w:pPr>
        <w:pStyle w:val="FirstParagraph"/>
        <w:rPr>
          <w:lang w:val="es-CO"/>
        </w:rPr>
      </w:pPr>
      <w:r w:rsidRPr="007201D0">
        <w:rPr>
          <w:lang w:val="es-CO"/>
        </w:rPr>
        <w:t>El dispositivo no puede forzar la existencia de un destino inexistente.</w:t>
      </w:r>
    </w:p>
    <w:p w14:paraId="4FB9D1FF" w14:textId="77777777" w:rsidR="007201D0" w:rsidRPr="007201D0" w:rsidRDefault="007201D0" w:rsidP="007201D0">
      <w:pPr>
        <w:pStyle w:val="Heading3"/>
        <w:rPr>
          <w:lang w:val="es-CO"/>
        </w:rPr>
      </w:pPr>
      <w:bookmarkStart w:id="45" w:name="the-energy-budget"/>
      <w:bookmarkEnd w:id="44"/>
      <w:r w:rsidRPr="007201D0">
        <w:rPr>
          <w:lang w:val="es-CO"/>
        </w:rPr>
        <w:t>5.2 El balance energético</w:t>
      </w:r>
    </w:p>
    <w:p w14:paraId="26B9FCBA" w14:textId="77777777" w:rsidR="007201D0" w:rsidRPr="007201D0" w:rsidRDefault="007201D0" w:rsidP="007201D0">
      <w:pPr>
        <w:pStyle w:val="FirstParagraph"/>
        <w:rPr>
          <w:lang w:val="es-CO"/>
        </w:rPr>
      </w:pPr>
      <w:r w:rsidRPr="007201D0">
        <w:rPr>
          <w:lang w:val="es-CO"/>
        </w:rPr>
        <w:t>La energía crítica total se descompone como:</w:t>
      </w:r>
    </w:p>
    <w:p w14:paraId="48214449"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lang w:val="es-CO"/>
                </w:rPr>
                <m:t>crit</m:t>
              </m:r>
            </m:sub>
          </m:sSub>
          <m:r>
            <m:rPr>
              <m:sty m:val="p"/>
            </m:rPr>
            <w:rPr>
              <w:rFonts w:ascii="Cambria Math" w:hAnsi="Cambria Math"/>
              <w:lang w:val="es-CO"/>
            </w:rPr>
            <m:t>=</m:t>
          </m:r>
          <m:sSub>
            <m:sSubPr>
              <m:ctrlPr>
                <w:rPr>
                  <w:rFonts w:ascii="Cambria Math" w:hAnsi="Cambria Math"/>
                </w:rPr>
              </m:ctrlPr>
            </m:sSubPr>
            <m:e>
              <m:r>
                <w:rPr>
                  <w:rFonts w:ascii="Cambria Math" w:hAnsi="Cambria Math"/>
                </w:rPr>
                <m:t>E</m:t>
              </m:r>
            </m:e>
            <m:sub>
              <m:r>
                <w:rPr>
                  <w:rFonts w:ascii="Cambria Math" w:hAnsi="Cambria Math"/>
                </w:rPr>
                <m:t>β</m:t>
              </m:r>
            </m:sub>
          </m:sSub>
          <m:r>
            <m:rPr>
              <m:sty m:val="p"/>
            </m:rPr>
            <w:rPr>
              <w:rFonts w:ascii="Cambria Math" w:hAnsi="Cambria Math"/>
              <w:lang w:val="es-CO"/>
            </w:rPr>
            <m:t>+</m:t>
          </m:r>
          <m:sSub>
            <m:sSubPr>
              <m:ctrlPr>
                <w:rPr>
                  <w:rFonts w:ascii="Cambria Math" w:hAnsi="Cambria Math"/>
                </w:rPr>
              </m:ctrlPr>
            </m:sSubPr>
            <m:e>
              <m:r>
                <w:rPr>
                  <w:rFonts w:ascii="Cambria Math" w:hAnsi="Cambria Math"/>
                </w:rPr>
                <m:t>E</m:t>
              </m:r>
            </m:e>
            <m:sub>
              <m:r>
                <m:rPr>
                  <m:sty m:val="p"/>
                </m:rPr>
                <w:rPr>
                  <w:rFonts w:ascii="Cambria Math" w:hAnsi="Cambria Math"/>
                  <w:lang w:val="es-CO"/>
                </w:rPr>
                <m:t>surface</m:t>
              </m:r>
            </m:sub>
          </m:sSub>
          <m:r>
            <m:rPr>
              <m:sty m:val="p"/>
            </m:rPr>
            <w:rPr>
              <w:rFonts w:ascii="Cambria Math" w:hAnsi="Cambria Math"/>
              <w:lang w:val="es-CO"/>
            </w:rPr>
            <m:t>+</m:t>
          </m:r>
          <m:sSub>
            <m:sSubPr>
              <m:ctrlPr>
                <w:rPr>
                  <w:rFonts w:ascii="Cambria Math" w:hAnsi="Cambria Math"/>
                </w:rPr>
              </m:ctrlPr>
            </m:sSubPr>
            <m:e>
              <m:r>
                <w:rPr>
                  <w:rFonts w:ascii="Cambria Math" w:hAnsi="Cambria Math"/>
                </w:rPr>
                <m:t>E</m:t>
              </m:r>
            </m:e>
            <m:sub>
              <m:r>
                <m:rPr>
                  <m:sty m:val="p"/>
                </m:rPr>
                <w:rPr>
                  <w:rFonts w:ascii="Cambria Math" w:hAnsi="Cambria Math"/>
                  <w:lang w:val="es-CO"/>
                </w:rPr>
                <m:t>lock</m:t>
              </m:r>
            </m:sub>
          </m:sSub>
          <m:r>
            <m:rPr>
              <m:sty m:val="p"/>
            </m:rPr>
            <w:rPr>
              <w:rFonts w:ascii="Cambria Math" w:hAnsi="Cambria Math"/>
              <w:lang w:val="es-CO"/>
            </w:rPr>
            <m:t>+</m:t>
          </m:r>
          <m:sSub>
            <m:sSubPr>
              <m:ctrlPr>
                <w:rPr>
                  <w:rFonts w:ascii="Cambria Math" w:hAnsi="Cambria Math"/>
                </w:rPr>
              </m:ctrlPr>
            </m:sSubPr>
            <m:e>
              <m:r>
                <w:rPr>
                  <w:rFonts w:ascii="Cambria Math" w:hAnsi="Cambria Math"/>
                </w:rPr>
                <m:t>E</m:t>
              </m:r>
            </m:e>
            <m:sub>
              <m:r>
                <m:rPr>
                  <m:sty m:val="p"/>
                </m:rPr>
                <w:rPr>
                  <w:rFonts w:ascii="Cambria Math" w:hAnsi="Cambria Math"/>
                  <w:lang w:val="es-CO"/>
                </w:rPr>
                <m:t>scale</m:t>
              </m:r>
            </m:sub>
          </m:sSub>
          <m:r>
            <m:rPr>
              <m:sty m:val="p"/>
            </m:rPr>
            <w:rPr>
              <w:rFonts w:ascii="Cambria Math" w:hAnsi="Cambria Math"/>
              <w:lang w:val="es-CO"/>
            </w:rPr>
            <m:t>+</m:t>
          </m:r>
          <m:sSub>
            <m:sSubPr>
              <m:ctrlPr>
                <w:rPr>
                  <w:rFonts w:ascii="Cambria Math" w:hAnsi="Cambria Math"/>
                </w:rPr>
              </m:ctrlPr>
            </m:sSubPr>
            <m:e>
              <m:r>
                <w:rPr>
                  <w:rFonts w:ascii="Cambria Math" w:hAnsi="Cambria Math"/>
                </w:rPr>
                <m:t>E</m:t>
              </m:r>
            </m:e>
            <m:sub>
              <m:r>
                <m:rPr>
                  <m:sty m:val="p"/>
                </m:rPr>
                <w:rPr>
                  <w:rFonts w:ascii="Cambria Math" w:hAnsi="Cambria Math"/>
                  <w:lang w:val="es-CO"/>
                </w:rPr>
                <m:t>margin</m:t>
              </m:r>
            </m:sub>
          </m:sSub>
          <m:r>
            <m:rPr>
              <m:sty m:val="p"/>
            </m:rPr>
            <w:rPr>
              <w:rFonts w:ascii="Cambria Math" w:hAnsi="Cambria Math"/>
              <w:lang w:val="es-CO"/>
            </w:rPr>
            <m:t>.</m:t>
          </m:r>
          <m:r>
            <w:rPr>
              <w:rFonts w:ascii="Cambria Math" w:hAnsi="Cambria Math"/>
              <w:lang w:val="es-CO"/>
            </w:rPr>
            <m:t>    </m:t>
          </m:r>
          <m:r>
            <m:rPr>
              <m:nor/>
            </m:rPr>
            <w:rPr>
              <w:lang w:val="es-CO"/>
            </w:rPr>
            <m:t>(III.14)</m:t>
          </m:r>
        </m:oMath>
      </m:oMathPara>
    </w:p>
    <w:p w14:paraId="3F4580C2" w14:textId="77777777" w:rsidR="007201D0" w:rsidRPr="007201D0" w:rsidRDefault="007201D0" w:rsidP="007201D0">
      <w:pPr>
        <w:pStyle w:val="FirstParagraph"/>
        <w:rPr>
          <w:lang w:val="es-CO"/>
        </w:rPr>
      </w:pPr>
      <w:r w:rsidRPr="007201D0">
        <w:rPr>
          <w:lang w:val="es-CO"/>
        </w:rPr>
        <w:t>Donde:</w:t>
      </w:r>
    </w:p>
    <w:p w14:paraId="68695CF4"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E</m:t>
            </m:r>
          </m:e>
          <m:sub>
            <m:r>
              <w:rPr>
                <w:rFonts w:ascii="Cambria Math" w:hAnsi="Cambria Math"/>
              </w:rPr>
              <m:t>β</m:t>
            </m:r>
          </m:sub>
        </m:sSub>
      </m:oMath>
      <w:r w:rsidR="007201D0" w:rsidRPr="007201D0">
        <w:rPr>
          <w:lang w:val="es-CO"/>
        </w:rPr>
        <w:t>: barrera local del parámetro de orden;</w:t>
      </w:r>
    </w:p>
    <w:p w14:paraId="2D1FEB9C"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E</m:t>
            </m:r>
          </m:e>
          <m:sub>
            <m:r>
              <m:rPr>
                <m:sty m:val="p"/>
              </m:rPr>
              <w:rPr>
                <w:rFonts w:ascii="Cambria Math" w:hAnsi="Cambria Math"/>
                <w:lang w:val="es-CO"/>
              </w:rPr>
              <m:t>surface</m:t>
            </m:r>
          </m:sub>
        </m:sSub>
      </m:oMath>
      <w:r w:rsidR="007201D0" w:rsidRPr="007201D0">
        <w:rPr>
          <w:lang w:val="es-CO"/>
        </w:rPr>
        <w:t>: costo de formar una pared de transición tridimensional coherente;</w:t>
      </w:r>
    </w:p>
    <w:p w14:paraId="3C9E99E3"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E</m:t>
            </m:r>
          </m:e>
          <m:sub>
            <m:r>
              <m:rPr>
                <m:sty m:val="p"/>
              </m:rPr>
              <w:rPr>
                <w:rFonts w:ascii="Cambria Math" w:hAnsi="Cambria Math"/>
                <w:lang w:val="es-CO"/>
              </w:rPr>
              <m:t>lock</m:t>
            </m:r>
          </m:sub>
        </m:sSub>
      </m:oMath>
      <w:r w:rsidR="007201D0" w:rsidRPr="007201D0">
        <w:rPr>
          <w:lang w:val="es-CO"/>
        </w:rPr>
        <w:t>: costo del enganche de fase y de la selección del destino;</w:t>
      </w:r>
    </w:p>
    <w:p w14:paraId="2B82679E"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E</m:t>
            </m:r>
          </m:e>
          <m:sub>
            <m:r>
              <m:rPr>
                <m:sty m:val="p"/>
              </m:rPr>
              <w:rPr>
                <w:rFonts w:ascii="Cambria Math" w:hAnsi="Cambria Math"/>
                <w:lang w:val="es-CO"/>
              </w:rPr>
              <m:t>scale</m:t>
            </m:r>
          </m:sub>
        </m:sSub>
      </m:oMath>
      <w:r w:rsidR="007201D0" w:rsidRPr="007201D0">
        <w:rPr>
          <w:lang w:val="es-CO"/>
        </w:rPr>
        <w:t>: adaptación a la escala y a las condiciones físicas del sucesor;</w:t>
      </w:r>
    </w:p>
    <w:p w14:paraId="44CDDD2F"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E</m:t>
            </m:r>
          </m:e>
          <m:sub>
            <m:r>
              <m:rPr>
                <m:sty m:val="p"/>
              </m:rPr>
              <w:rPr>
                <w:rFonts w:ascii="Cambria Math" w:hAnsi="Cambria Math"/>
                <w:lang w:val="es-CO"/>
              </w:rPr>
              <m:t>margin</m:t>
            </m:r>
          </m:sub>
        </m:sSub>
      </m:oMath>
      <w:r w:rsidR="007201D0" w:rsidRPr="007201D0">
        <w:rPr>
          <w:lang w:val="es-CO"/>
        </w:rPr>
        <w:t>: margen de seguridad frente a la decoherencia y el ruido ambiental.</w:t>
      </w:r>
    </w:p>
    <w:p w14:paraId="28AB242D" w14:textId="77777777" w:rsidR="007201D0" w:rsidRPr="007201D0" w:rsidRDefault="007201D0" w:rsidP="007201D0">
      <w:pPr>
        <w:pStyle w:val="FirstParagraph"/>
        <w:rPr>
          <w:lang w:val="es-CO"/>
        </w:rPr>
      </w:pPr>
      <w:r w:rsidRPr="007201D0">
        <w:rPr>
          <w:lang w:val="es-CO"/>
        </w:rPr>
        <w:t>La energía de impulso suministrada por el núcleo del Aetherion es aproximadamente:</w:t>
      </w:r>
    </w:p>
    <w:p w14:paraId="48978C7E"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V</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3</m:t>
                  </m:r>
                </m:sup>
              </m:sSup>
            </m:e>
          </m:nary>
          <m:r>
            <w:rPr>
              <w:rFonts w:ascii="Cambria Math" w:hAnsi="Cambria Math"/>
            </w:rPr>
            <m:t>x</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1</m:t>
                  </m:r>
                </m:sub>
              </m:sSub>
            </m:sup>
            <m:e>
              <m:r>
                <w:rPr>
                  <w:rFonts w:ascii="Cambria Math" w:hAnsi="Cambria Math"/>
                </w:rPr>
                <m:t>d</m:t>
              </m:r>
            </m:e>
          </m:nary>
          <m:r>
            <w:rPr>
              <w:rFonts w:ascii="Cambria Math" w:hAnsi="Cambria Math"/>
            </w:rPr>
            <m:t>t </m:t>
          </m:r>
          <m:sSub>
            <m:sSubPr>
              <m:ctrlPr>
                <w:rPr>
                  <w:rFonts w:ascii="Cambria Math" w:hAnsi="Cambria Math"/>
                </w:rPr>
              </m:ctrlPr>
            </m:sSubPr>
            <m:e>
              <m:r>
                <m:rPr>
                  <m:scr m:val="script"/>
                  <m:sty m:val="p"/>
                </m:rPr>
                <w:rPr>
                  <w:rFonts w:ascii="Cambria Math" w:hAnsi="Cambria Math"/>
                </w:rPr>
                <m:t>P</m:t>
              </m:r>
            </m:e>
            <m:sub>
              <m:r>
                <w:rPr>
                  <w:rFonts w:ascii="Cambria Math" w:hAnsi="Cambria Math"/>
                </w:rPr>
                <m:t>αβ</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78F595D0" w14:textId="77777777" w:rsidR="007201D0" w:rsidRPr="007201D0" w:rsidRDefault="007201D0" w:rsidP="007201D0">
      <w:pPr>
        <w:pStyle w:val="FirstParagraph"/>
        <w:rPr>
          <w:lang w:val="es-CO"/>
        </w:rPr>
      </w:pPr>
      <w:r w:rsidRPr="007201D0">
        <w:rPr>
          <w:lang w:val="es-CO"/>
        </w:rPr>
        <w:t>con:</w:t>
      </w:r>
    </w:p>
    <w:p w14:paraId="008136D1"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αβ</m:t>
              </m:r>
            </m:sub>
          </m:sSub>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lang w:val="es-CO"/>
                    </w:rPr>
                    <m:t>2</m:t>
                  </m:r>
                </m:sup>
              </m:sSup>
            </m:den>
          </m:f>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lang w:val="es-CO"/>
                    </w:rPr>
                    <m:t>∇</m:t>
                  </m:r>
                  <m:r>
                    <w:rPr>
                      <w:rFonts w:ascii="Cambria Math" w:hAnsi="Cambria Math"/>
                    </w:rPr>
                    <m:t>α</m:t>
                  </m:r>
                </m:e>
              </m:d>
            </m:e>
            <m:sup>
              <m:r>
                <w:rPr>
                  <w:rFonts w:ascii="Cambria Math" w:hAnsi="Cambria Math"/>
                  <w:lang w:val="es-CO"/>
                </w:rPr>
                <m:t>2</m:t>
              </m:r>
            </m:sup>
          </m:sSup>
          <m:sSub>
            <m:sSubPr>
              <m:ctrlPr>
                <w:rPr>
                  <w:rFonts w:ascii="Cambria Math" w:hAnsi="Cambria Math"/>
                </w:rPr>
              </m:ctrlPr>
            </m:sSubPr>
            <m:e>
              <m:r>
                <m:rPr>
                  <m:scr m:val="script"/>
                  <m:sty m:val="p"/>
                </m:rPr>
                <w:rPr>
                  <w:rFonts w:ascii="Cambria Math" w:hAnsi="Cambria Math"/>
                  <w:lang w:val="es-CO"/>
                </w:rPr>
                <m:t>F</m:t>
              </m:r>
            </m:e>
            <m:sub>
              <m:r>
                <m:rPr>
                  <m:sty m:val="p"/>
                </m:rPr>
                <w:rPr>
                  <w:rFonts w:ascii="Cambria Math" w:hAnsi="Cambria Math"/>
                  <w:lang w:val="es-CO"/>
                </w:rPr>
                <m:t>pulse</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lang w:val="es-CO"/>
            </w:rPr>
            <m:t>    </m:t>
          </m:r>
          <m:r>
            <m:rPr>
              <m:nor/>
            </m:rPr>
            <w:rPr>
              <w:lang w:val="es-CO"/>
            </w:rPr>
            <m:t>(III.15)</m:t>
          </m:r>
        </m:oMath>
      </m:oMathPara>
    </w:p>
    <w:p w14:paraId="782092EA" w14:textId="77777777" w:rsidR="007201D0" w:rsidRPr="007201D0" w:rsidRDefault="007201D0" w:rsidP="007201D0">
      <w:pPr>
        <w:pStyle w:val="Heading3"/>
        <w:rPr>
          <w:lang w:val="es-CO"/>
        </w:rPr>
      </w:pPr>
      <w:bookmarkStart w:id="46" w:name="three-dimensional-nucleation"/>
      <w:bookmarkEnd w:id="45"/>
      <w:r w:rsidRPr="007201D0">
        <w:rPr>
          <w:lang w:val="es-CO"/>
        </w:rPr>
        <w:t>5.3 Nucleación tridimensional</w:t>
      </w:r>
    </w:p>
    <w:p w14:paraId="14B1148C" w14:textId="77777777" w:rsidR="007201D0" w:rsidRPr="007201D0" w:rsidRDefault="007201D0" w:rsidP="007201D0">
      <w:pPr>
        <w:pStyle w:val="FirstParagraph"/>
        <w:rPr>
          <w:lang w:val="es-CO"/>
        </w:rPr>
      </w:pPr>
      <w:r w:rsidRPr="007201D0">
        <w:rPr>
          <w:lang w:val="es-CO"/>
        </w:rPr>
        <w:t>Una transición macroscópica no puede inferirse a partir de un cruce de barrera puntual o unidimensional.</w:t>
      </w:r>
    </w:p>
    <w:p w14:paraId="686DEF56" w14:textId="77777777" w:rsidR="007201D0" w:rsidRPr="007201D0" w:rsidRDefault="007201D0" w:rsidP="007201D0">
      <w:pPr>
        <w:pStyle w:val="BodyText"/>
        <w:rPr>
          <w:lang w:val="es-CO"/>
        </w:rPr>
      </w:pPr>
      <w:r w:rsidRPr="007201D0">
        <w:rPr>
          <w:lang w:val="es-CO"/>
        </w:rPr>
        <w:t xml:space="preserve">Para un dominio esférico de acoplamiento al sucesor de radio </w:t>
      </w:r>
      <m:oMath>
        <m:r>
          <w:rPr>
            <w:rFonts w:ascii="Cambria Math" w:hAnsi="Cambria Math"/>
          </w:rPr>
          <m:t>R</m:t>
        </m:r>
      </m:oMath>
      <w:r w:rsidRPr="007201D0">
        <w:rPr>
          <w:lang w:val="es-CO"/>
        </w:rPr>
        <w:t>, una aproximación clásica de nucleación da:</w:t>
      </w:r>
    </w:p>
    <w:p w14:paraId="5C83A416" w14:textId="77777777" w:rsidR="007201D0" w:rsidRPr="007201D0" w:rsidRDefault="007201D0" w:rsidP="007201D0">
      <w:pPr>
        <w:pStyle w:val="BodyText"/>
        <w:rPr>
          <w:lang w:val="es-CO"/>
        </w:rPr>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R</m:t>
              </m:r>
            </m:e>
          </m:d>
          <m:r>
            <m:rPr>
              <m:sty m:val="p"/>
            </m:rPr>
            <w:rPr>
              <w:rFonts w:ascii="Cambria Math" w:hAnsi="Cambria Math"/>
              <w:lang w:val="es-CO"/>
            </w:rPr>
            <m:t>=</m:t>
          </m:r>
          <m:r>
            <w:rPr>
              <w:rFonts w:ascii="Cambria Math" w:hAnsi="Cambria Math"/>
              <w:lang w:val="es-CO"/>
            </w:rPr>
            <m:t>4</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s-CO"/>
                </w:rPr>
                <m:t>2</m:t>
              </m:r>
            </m:sup>
          </m:sSup>
          <m:sSub>
            <m:sSubPr>
              <m:ctrlPr>
                <w:rPr>
                  <w:rFonts w:ascii="Cambria Math" w:hAnsi="Cambria Math"/>
                </w:rPr>
              </m:ctrlPr>
            </m:sSubPr>
            <m:e>
              <m:r>
                <w:rPr>
                  <w:rFonts w:ascii="Cambria Math" w:hAnsi="Cambria Math"/>
                </w:rPr>
                <m:t>σ</m:t>
              </m:r>
            </m:e>
            <m:sub>
              <m:r>
                <w:rPr>
                  <w:rFonts w:ascii="Cambria Math" w:hAnsi="Cambria Math"/>
                </w:rPr>
                <m:t>β</m:t>
              </m:r>
            </m:sub>
          </m:sSub>
          <m:r>
            <m:rPr>
              <m:sty m:val="p"/>
            </m:rPr>
            <w:rPr>
              <w:rFonts w:ascii="Cambria Math" w:hAnsi="Cambria Math"/>
              <w:lang w:val="es-CO"/>
            </w:rPr>
            <m:t>-</m:t>
          </m:r>
          <m:f>
            <m:fPr>
              <m:ctrlPr>
                <w:rPr>
                  <w:rFonts w:ascii="Cambria Math" w:hAnsi="Cambria Math"/>
                </w:rPr>
              </m:ctrlPr>
            </m:fPr>
            <m:num>
              <m:r>
                <w:rPr>
                  <w:rFonts w:ascii="Cambria Math" w:hAnsi="Cambria Math"/>
                  <w:lang w:val="es-CO"/>
                </w:rPr>
                <m:t>4</m:t>
              </m:r>
            </m:num>
            <m:den>
              <m:r>
                <w:rPr>
                  <w:rFonts w:ascii="Cambria Math" w:hAnsi="Cambria Math"/>
                  <w:lang w:val="es-CO"/>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s-CO"/>
                </w:rPr>
                <m:t>3</m:t>
              </m:r>
            </m:sup>
          </m:sSup>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lang w:val="es-CO"/>
                </w:rPr>
                <m:t>eff</m:t>
              </m:r>
            </m:sub>
          </m:sSub>
          <m:r>
            <m:rPr>
              <m:sty m:val="p"/>
            </m:rPr>
            <w:rPr>
              <w:rFonts w:ascii="Cambria Math" w:hAnsi="Cambria Math"/>
              <w:lang w:val="es-CO"/>
            </w:rPr>
            <m:t>,</m:t>
          </m:r>
          <m:r>
            <w:rPr>
              <w:rFonts w:ascii="Cambria Math" w:hAnsi="Cambria Math"/>
              <w:lang w:val="es-CO"/>
            </w:rPr>
            <m:t>    </m:t>
          </m:r>
          <m:r>
            <m:rPr>
              <m:nor/>
            </m:rPr>
            <w:rPr>
              <w:lang w:val="es-CO"/>
            </w:rPr>
            <m:t>(III.16)</m:t>
          </m:r>
        </m:oMath>
      </m:oMathPara>
    </w:p>
    <w:p w14:paraId="413AC4C5" w14:textId="77777777" w:rsidR="007201D0" w:rsidRPr="007201D0" w:rsidRDefault="007201D0" w:rsidP="007201D0">
      <w:pPr>
        <w:pStyle w:val="FirstParagraph"/>
        <w:rPr>
          <w:lang w:val="es-CO"/>
        </w:rPr>
      </w:pPr>
      <w:r w:rsidRPr="007201D0">
        <w:rPr>
          <w:lang w:val="es-CO"/>
        </w:rPr>
        <w:t>donde:</w:t>
      </w:r>
    </w:p>
    <w:p w14:paraId="069B9F2C" w14:textId="77777777" w:rsidR="007201D0" w:rsidRPr="007201D0" w:rsidRDefault="00000000" w:rsidP="007201D0">
      <w:pPr>
        <w:pStyle w:val="Compact"/>
        <w:numPr>
          <w:ilvl w:val="0"/>
          <w:numId w:val="1"/>
        </w:numPr>
        <w:jc w:val="both"/>
        <w:rPr>
          <w:lang w:val="es-CO"/>
        </w:rPr>
      </w:pPr>
      <m:oMath>
        <m:sSub>
          <m:sSubPr>
            <m:ctrlPr>
              <w:rPr>
                <w:rFonts w:ascii="Cambria Math" w:hAnsi="Cambria Math"/>
              </w:rPr>
            </m:ctrlPr>
          </m:sSubPr>
          <m:e>
            <m:r>
              <w:rPr>
                <w:rFonts w:ascii="Cambria Math" w:hAnsi="Cambria Math"/>
              </w:rPr>
              <m:t>σ</m:t>
            </m:r>
          </m:e>
          <m:sub>
            <m:r>
              <w:rPr>
                <w:rFonts w:ascii="Cambria Math" w:hAnsi="Cambria Math"/>
              </w:rPr>
              <m:t>β</m:t>
            </m:r>
          </m:sub>
        </m:sSub>
      </m:oMath>
      <w:r w:rsidR="007201D0" w:rsidRPr="007201D0">
        <w:rPr>
          <w:lang w:val="es-CO"/>
        </w:rPr>
        <w:t xml:space="preserve"> es la tensión superficial de la pared de transición;</w:t>
      </w:r>
    </w:p>
    <w:p w14:paraId="1B361A27" w14:textId="77777777" w:rsidR="007201D0" w:rsidRPr="007201D0" w:rsidRDefault="007201D0" w:rsidP="007201D0">
      <w:pPr>
        <w:pStyle w:val="Compact"/>
        <w:numPr>
          <w:ilvl w:val="0"/>
          <w:numId w:val="1"/>
        </w:numPr>
        <w:jc w:val="both"/>
        <w:rPr>
          <w:lang w:val="es-CO"/>
        </w:rPr>
      </w:pPr>
      <m:oMath>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lang w:val="es-CO"/>
              </w:rPr>
              <m:t>eff</m:t>
            </m:r>
          </m:sub>
        </m:sSub>
      </m:oMath>
      <w:r w:rsidRPr="007201D0">
        <w:rPr>
          <w:lang w:val="es-CO"/>
        </w:rPr>
        <w:t xml:space="preserve"> es la ventaja energética volumétrica efectiva producida por la compuerta abierta, el enganche de fase y el impulso.</w:t>
      </w:r>
    </w:p>
    <w:p w14:paraId="0596025E" w14:textId="77777777" w:rsidR="007201D0" w:rsidRPr="007201D0" w:rsidRDefault="007201D0" w:rsidP="007201D0">
      <w:pPr>
        <w:pStyle w:val="FirstParagraph"/>
        <w:rPr>
          <w:lang w:val="es-CO"/>
        </w:rPr>
      </w:pPr>
      <w:r w:rsidRPr="007201D0">
        <w:rPr>
          <w:lang w:val="es-CO"/>
        </w:rPr>
        <w:t>El radio crítico es:</w:t>
      </w:r>
    </w:p>
    <w:p w14:paraId="66E58C77"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lang w:val="es-CO"/>
            </w:rPr>
            <m:t>=</m:t>
          </m:r>
          <m:f>
            <m:fPr>
              <m:ctrlPr>
                <w:rPr>
                  <w:rFonts w:ascii="Cambria Math" w:hAnsi="Cambria Math"/>
                </w:rPr>
              </m:ctrlPr>
            </m:fPr>
            <m:num>
              <m:r>
                <w:rPr>
                  <w:rFonts w:ascii="Cambria Math" w:hAnsi="Cambria Math"/>
                  <w:lang w:val="es-CO"/>
                </w:rPr>
                <m:t>2</m:t>
              </m:r>
              <m:sSub>
                <m:sSubPr>
                  <m:ctrlPr>
                    <w:rPr>
                      <w:rFonts w:ascii="Cambria Math" w:hAnsi="Cambria Math"/>
                    </w:rPr>
                  </m:ctrlPr>
                </m:sSubPr>
                <m:e>
                  <m:r>
                    <w:rPr>
                      <w:rFonts w:ascii="Cambria Math" w:hAnsi="Cambria Math"/>
                    </w:rPr>
                    <m:t>σ</m:t>
                  </m:r>
                </m:e>
                <m:sub>
                  <m:r>
                    <w:rPr>
                      <w:rFonts w:ascii="Cambria Math" w:hAnsi="Cambria Math"/>
                    </w:rPr>
                    <m:t>β</m:t>
                  </m:r>
                </m:sub>
              </m:sSub>
            </m:num>
            <m:den>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lang w:val="es-CO"/>
                    </w:rPr>
                    <m:t>eff</m:t>
                  </m:r>
                </m:sub>
              </m:sSub>
            </m:den>
          </m:f>
          <m:r>
            <m:rPr>
              <m:sty m:val="p"/>
            </m:rPr>
            <w:rPr>
              <w:rFonts w:ascii="Cambria Math" w:hAnsi="Cambria Math"/>
              <w:lang w:val="es-CO"/>
            </w:rPr>
            <m:t>,</m:t>
          </m:r>
          <m:r>
            <w:rPr>
              <w:rFonts w:ascii="Cambria Math" w:hAnsi="Cambria Math"/>
              <w:lang w:val="es-CO"/>
            </w:rPr>
            <m:t>    </m:t>
          </m:r>
          <m:r>
            <m:rPr>
              <m:nor/>
            </m:rPr>
            <w:rPr>
              <w:lang w:val="es-CO"/>
            </w:rPr>
            <m:t>(III.17)</m:t>
          </m:r>
        </m:oMath>
      </m:oMathPara>
    </w:p>
    <w:p w14:paraId="0F4A938A" w14:textId="77777777" w:rsidR="007201D0" w:rsidRPr="007201D0" w:rsidRDefault="007201D0" w:rsidP="007201D0">
      <w:pPr>
        <w:pStyle w:val="FirstParagraph"/>
        <w:rPr>
          <w:lang w:val="es-CO"/>
        </w:rPr>
      </w:pPr>
      <w:r w:rsidRPr="007201D0">
        <w:rPr>
          <w:lang w:val="es-CO"/>
        </w:rPr>
        <w:t>y la barrera de nucleación es:</w:t>
      </w:r>
    </w:p>
    <w:p w14:paraId="3B0AD499"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lang w:val="es-CO"/>
            </w:rPr>
            <m:t>=</m:t>
          </m:r>
          <m:f>
            <m:fPr>
              <m:ctrlPr>
                <w:rPr>
                  <w:rFonts w:ascii="Cambria Math" w:hAnsi="Cambria Math"/>
                </w:rPr>
              </m:ctrlPr>
            </m:fPr>
            <m:num>
              <m:r>
                <w:rPr>
                  <w:rFonts w:ascii="Cambria Math" w:hAnsi="Cambria Math"/>
                  <w:lang w:val="es-CO"/>
                </w:rPr>
                <m:t>16</m:t>
              </m:r>
              <m:r>
                <w:rPr>
                  <w:rFonts w:ascii="Cambria Math" w:hAnsi="Cambria Math"/>
                </w:rPr>
                <m:t>π</m:t>
              </m:r>
              <m:sSubSup>
                <m:sSubSupPr>
                  <m:ctrlPr>
                    <w:rPr>
                      <w:rFonts w:ascii="Cambria Math" w:hAnsi="Cambria Math"/>
                    </w:rPr>
                  </m:ctrlPr>
                </m:sSubSupPr>
                <m:e>
                  <m:r>
                    <w:rPr>
                      <w:rFonts w:ascii="Cambria Math" w:hAnsi="Cambria Math"/>
                    </w:rPr>
                    <m:t>σ</m:t>
                  </m:r>
                </m:e>
                <m:sub>
                  <m:r>
                    <w:rPr>
                      <w:rFonts w:ascii="Cambria Math" w:hAnsi="Cambria Math"/>
                    </w:rPr>
                    <m:t>β</m:t>
                  </m:r>
                </m:sub>
                <m:sup>
                  <m:r>
                    <w:rPr>
                      <w:rFonts w:ascii="Cambria Math" w:hAnsi="Cambria Math"/>
                      <w:lang w:val="es-CO"/>
                    </w:rPr>
                    <m:t>3</m:t>
                  </m:r>
                </m:sup>
              </m:sSubSup>
            </m:num>
            <m:den>
              <m:r>
                <w:rPr>
                  <w:rFonts w:ascii="Cambria Math" w:hAnsi="Cambria Math"/>
                  <w:lang w:val="es-CO"/>
                </w:rPr>
                <m:t>3</m:t>
              </m:r>
              <m:r>
                <w:rPr>
                  <w:rFonts w:ascii="Cambria Math" w:hAnsi="Cambria Math"/>
                </w:rPr>
                <m:t>Δ</m:t>
              </m:r>
              <m:sSubSup>
                <m:sSubSupPr>
                  <m:ctrlPr>
                    <w:rPr>
                      <w:rFonts w:ascii="Cambria Math" w:hAnsi="Cambria Math"/>
                    </w:rPr>
                  </m:ctrlPr>
                </m:sSubSupPr>
                <m:e>
                  <m:r>
                    <w:rPr>
                      <w:rFonts w:ascii="Cambria Math" w:hAnsi="Cambria Math"/>
                    </w:rPr>
                    <m:t>u</m:t>
                  </m:r>
                </m:e>
                <m:sub>
                  <m:r>
                    <m:rPr>
                      <m:sty m:val="p"/>
                    </m:rPr>
                    <w:rPr>
                      <w:rFonts w:ascii="Cambria Math" w:hAnsi="Cambria Math"/>
                      <w:lang w:val="es-CO"/>
                    </w:rPr>
                    <m:t>eff</m:t>
                  </m:r>
                </m:sub>
                <m:sup>
                  <m:r>
                    <w:rPr>
                      <w:rFonts w:ascii="Cambria Math" w:hAnsi="Cambria Math"/>
                      <w:lang w:val="es-CO"/>
                    </w:rPr>
                    <m:t>2</m:t>
                  </m:r>
                </m:sup>
              </m:sSubSup>
            </m:den>
          </m:f>
          <m:r>
            <m:rPr>
              <m:sty m:val="p"/>
            </m:rPr>
            <w:rPr>
              <w:rFonts w:ascii="Cambria Math" w:hAnsi="Cambria Math"/>
              <w:lang w:val="es-CO"/>
            </w:rPr>
            <m:t>.</m:t>
          </m:r>
          <m:r>
            <w:rPr>
              <w:rFonts w:ascii="Cambria Math" w:hAnsi="Cambria Math"/>
              <w:lang w:val="es-CO"/>
            </w:rPr>
            <m:t>    </m:t>
          </m:r>
          <m:r>
            <m:rPr>
              <m:nor/>
            </m:rPr>
            <w:rPr>
              <w:lang w:val="es-CO"/>
            </w:rPr>
            <m:t>(III.18)</m:t>
          </m:r>
        </m:oMath>
      </m:oMathPara>
    </w:p>
    <w:p w14:paraId="298AC5A7" w14:textId="77777777" w:rsidR="007201D0" w:rsidRPr="007201D0" w:rsidRDefault="007201D0" w:rsidP="007201D0">
      <w:pPr>
        <w:pStyle w:val="FirstParagraph"/>
        <w:rPr>
          <w:lang w:val="es-CO"/>
        </w:rPr>
      </w:pPr>
      <w:r w:rsidRPr="007201D0">
        <w:rPr>
          <w:lang w:val="es-CO"/>
        </w:rPr>
        <w:lastRenderedPageBreak/>
        <w:t xml:space="preserve">Una burbuja menor que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7201D0">
        <w:rPr>
          <w:lang w:val="es-CO"/>
        </w:rPr>
        <w:t xml:space="preserve"> colapsa.</w:t>
      </w:r>
    </w:p>
    <w:p w14:paraId="4BCD69DD" w14:textId="77777777" w:rsidR="007201D0" w:rsidRPr="007201D0" w:rsidRDefault="007201D0" w:rsidP="007201D0">
      <w:pPr>
        <w:pStyle w:val="BodyText"/>
        <w:rPr>
          <w:lang w:val="es-CO"/>
        </w:rPr>
      </w:pPr>
      <w:r w:rsidRPr="007201D0">
        <w:rPr>
          <w:lang w:val="es-CO"/>
        </w:rPr>
        <w:t xml:space="preserve">Una burbuja mayor que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7201D0">
        <w:rPr>
          <w:lang w:val="es-CO"/>
        </w:rPr>
        <w:t xml:space="preserve"> puede expandirse.</w:t>
      </w:r>
    </w:p>
    <w:p w14:paraId="22632717" w14:textId="77777777" w:rsidR="007201D0" w:rsidRPr="007201D0" w:rsidRDefault="007201D0" w:rsidP="007201D0">
      <w:pPr>
        <w:pStyle w:val="BodyText"/>
        <w:rPr>
          <w:lang w:val="es-CO"/>
        </w:rPr>
      </w:pPr>
      <w:r w:rsidRPr="007201D0">
        <w:rPr>
          <w:lang w:val="es-CO"/>
        </w:rPr>
        <w:t>Para un vehículo, la expansión solo es aceptable si el frente de transición permanece sincronizado y envuelve a toda la Entidad.</w:t>
      </w:r>
    </w:p>
    <w:p w14:paraId="50DF7519" w14:textId="77777777" w:rsidR="007201D0" w:rsidRPr="007201D0" w:rsidRDefault="007201D0" w:rsidP="007201D0">
      <w:pPr>
        <w:pStyle w:val="Heading3"/>
        <w:rPr>
          <w:lang w:val="es-CO"/>
        </w:rPr>
      </w:pPr>
      <w:bookmarkStart w:id="47" w:name="the-macroscopic-mandate"/>
      <w:bookmarkEnd w:id="46"/>
      <w:r w:rsidRPr="007201D0">
        <w:rPr>
          <w:lang w:val="es-CO"/>
        </w:rPr>
        <w:t>5.4 El mandato macroscópico</w:t>
      </w:r>
    </w:p>
    <w:p w14:paraId="279C0E75" w14:textId="77777777" w:rsidR="007201D0" w:rsidRPr="007201D0" w:rsidRDefault="007201D0" w:rsidP="007201D0">
      <w:pPr>
        <w:pStyle w:val="FirstParagraph"/>
        <w:rPr>
          <w:lang w:val="es-CO"/>
        </w:rPr>
      </w:pPr>
      <w:r w:rsidRPr="007201D0">
        <w:rPr>
          <w:lang w:val="es-CO"/>
        </w:rPr>
        <w:t>La auditoría tridimensional del modelo original indicó que los núcleos de transición pequeños están dominados por términos superficiales restauradores.</w:t>
      </w:r>
    </w:p>
    <w:p w14:paraId="28E37832" w14:textId="77777777" w:rsidR="007201D0" w:rsidRPr="007201D0" w:rsidRDefault="007201D0" w:rsidP="007201D0">
      <w:pPr>
        <w:pStyle w:val="BodyText"/>
        <w:rPr>
          <w:lang w:val="es-CO"/>
        </w:rPr>
      </w:pPr>
      <w:r w:rsidRPr="007201D0">
        <w:rPr>
          <w:lang w:val="es-CO"/>
        </w:rPr>
        <w:t>Dentro de la parametrización especulativa utilizada en esa auditoría:</w:t>
      </w:r>
    </w:p>
    <w:p w14:paraId="3986D9E6" w14:textId="77777777" w:rsidR="007201D0" w:rsidRPr="007201D0" w:rsidRDefault="007201D0" w:rsidP="007201D0">
      <w:pPr>
        <w:pStyle w:val="Compact"/>
        <w:numPr>
          <w:ilvl w:val="0"/>
          <w:numId w:val="1"/>
        </w:numPr>
        <w:jc w:val="both"/>
        <w:rPr>
          <w:lang w:val="es-CO"/>
        </w:rPr>
      </w:pPr>
      <w:r w:rsidRPr="007201D0">
        <w:rPr>
          <w:lang w:val="es-CO"/>
        </w:rPr>
        <w:t>las burbujas de escala centimétrica requerían gradientes no físicos;</w:t>
      </w:r>
    </w:p>
    <w:p w14:paraId="05622E31" w14:textId="77777777" w:rsidR="007201D0" w:rsidRPr="007201D0" w:rsidRDefault="007201D0" w:rsidP="007201D0">
      <w:pPr>
        <w:pStyle w:val="Compact"/>
        <w:numPr>
          <w:ilvl w:val="0"/>
          <w:numId w:val="1"/>
        </w:numPr>
        <w:jc w:val="both"/>
        <w:rPr>
          <w:lang w:val="es-CO"/>
        </w:rPr>
      </w:pPr>
      <w:r w:rsidRPr="007201D0">
        <w:rPr>
          <w:lang w:val="es-CO"/>
        </w:rPr>
        <w:t>aumentar el radio reducía la penalización superficial;</w:t>
      </w:r>
    </w:p>
    <w:p w14:paraId="2292B4EA" w14:textId="77777777" w:rsidR="007201D0" w:rsidRPr="007201D0" w:rsidRDefault="007201D0" w:rsidP="007201D0">
      <w:pPr>
        <w:pStyle w:val="Compact"/>
        <w:numPr>
          <w:ilvl w:val="0"/>
          <w:numId w:val="1"/>
        </w:numPr>
        <w:jc w:val="both"/>
        <w:rPr>
          <w:lang w:val="es-CO"/>
        </w:rPr>
      </w:pPr>
      <w:r w:rsidRPr="007201D0">
        <w:rPr>
          <w:lang w:val="es-CO"/>
        </w:rPr>
        <w:t>el comportamiento estable del modelo solo surgió cuando el núcleo de coherencia se aproximó a la escala macroscópica;</w:t>
      </w:r>
    </w:p>
    <w:p w14:paraId="713347CD" w14:textId="77777777" w:rsidR="007201D0" w:rsidRPr="007201D0" w:rsidRDefault="007201D0" w:rsidP="007201D0">
      <w:pPr>
        <w:pStyle w:val="Compact"/>
        <w:numPr>
          <w:ilvl w:val="0"/>
          <w:numId w:val="1"/>
        </w:numPr>
        <w:jc w:val="both"/>
        <w:rPr>
          <w:lang w:val="es-CO"/>
        </w:rPr>
      </w:pPr>
      <w:r w:rsidRPr="007201D0">
        <w:rPr>
          <w:lang w:val="es-CO"/>
        </w:rPr>
        <w:t>un radio del orden de un metro se trató como un régimen de diseño inferior ilustrativo.</w:t>
      </w:r>
    </w:p>
    <w:p w14:paraId="575678A9" w14:textId="77777777" w:rsidR="007201D0" w:rsidRPr="007201D0" w:rsidRDefault="007201D0" w:rsidP="007201D0">
      <w:pPr>
        <w:pStyle w:val="FirstParagraph"/>
        <w:rPr>
          <w:lang w:val="es-CO"/>
        </w:rPr>
      </w:pPr>
      <w:r w:rsidRPr="007201D0">
        <w:rPr>
          <w:lang w:val="es-CO"/>
        </w:rPr>
        <w:t>Este resultado no debe interpretarse como una ley de un metro establecida experimentalmente.</w:t>
      </w:r>
    </w:p>
    <w:p w14:paraId="2B5FC888" w14:textId="77777777" w:rsidR="007201D0" w:rsidRPr="007201D0" w:rsidRDefault="007201D0" w:rsidP="007201D0">
      <w:pPr>
        <w:pStyle w:val="BodyText"/>
        <w:rPr>
          <w:lang w:val="es-CO"/>
        </w:rPr>
      </w:pPr>
      <w:r w:rsidRPr="007201D0">
        <w:rPr>
          <w:lang w:val="es-CO"/>
        </w:rPr>
        <w:t>Es una consecuencia, dependiente del modelo, de la tensión superficial y los parámetros de acoplamiento elegidos.</w:t>
      </w:r>
    </w:p>
    <w:p w14:paraId="149CDAC8" w14:textId="77777777" w:rsidR="007201D0" w:rsidRPr="007201D0" w:rsidRDefault="007201D0" w:rsidP="007201D0">
      <w:pPr>
        <w:pStyle w:val="BodyText"/>
        <w:rPr>
          <w:lang w:val="es-CO"/>
        </w:rPr>
      </w:pPr>
      <w:r w:rsidRPr="007201D0">
        <w:rPr>
          <w:lang w:val="es-CO"/>
        </w:rPr>
        <w:t>La conclusión robusta es cualitativa:</w:t>
      </w:r>
    </w:p>
    <w:p w14:paraId="6081E82C" w14:textId="77777777" w:rsidR="007201D0" w:rsidRPr="007201D0" w:rsidRDefault="007201D0" w:rsidP="007201D0">
      <w:pPr>
        <w:pStyle w:val="BlockText"/>
        <w:rPr>
          <w:lang w:val="es-CO"/>
        </w:rPr>
      </w:pPr>
      <w:r w:rsidRPr="007201D0">
        <w:rPr>
          <w:lang w:val="es-CO"/>
        </w:rPr>
        <w:t>Una transición de la Entidad completa es un problema de nucleación macroscópica, no un interruptor microscópico escalado por suposición.</w:t>
      </w:r>
    </w:p>
    <w:p w14:paraId="72B4BEB1" w14:textId="77777777" w:rsidR="007201D0" w:rsidRDefault="007201D0" w:rsidP="007201D0">
      <w:pPr>
        <w:pStyle w:val="Heading3"/>
      </w:pPr>
      <w:bookmarkStart w:id="48" w:name="transition-regimes"/>
      <w:bookmarkEnd w:id="47"/>
      <w:r>
        <w:t>5.5 Regímenes de transición</w:t>
      </w:r>
    </w:p>
    <w:tbl>
      <w:tblPr>
        <w:tblStyle w:val="Table"/>
        <w:tblW w:w="5000" w:type="pct"/>
        <w:tblLook w:val="0020" w:firstRow="1" w:lastRow="0" w:firstColumn="0" w:lastColumn="0" w:noHBand="0" w:noVBand="0"/>
      </w:tblPr>
      <w:tblGrid>
        <w:gridCol w:w="1795"/>
        <w:gridCol w:w="2235"/>
        <w:gridCol w:w="2820"/>
        <w:gridCol w:w="2438"/>
      </w:tblGrid>
      <w:tr w:rsidR="007201D0" w14:paraId="0CD03E78"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1B047CEC" w14:textId="77777777" w:rsidR="007201D0" w:rsidRDefault="007201D0" w:rsidP="002D2AF4">
            <w:pPr>
              <w:pStyle w:val="Compact"/>
            </w:pPr>
            <w:r>
              <w:t>Régimen</w:t>
            </w:r>
          </w:p>
        </w:tc>
        <w:tc>
          <w:tcPr>
            <w:tcW w:w="0" w:type="auto"/>
          </w:tcPr>
          <w:p w14:paraId="16391D83" w14:textId="77777777" w:rsidR="007201D0" w:rsidRDefault="007201D0" w:rsidP="002D2AF4">
            <w:pPr>
              <w:pStyle w:val="Compact"/>
            </w:pPr>
            <w:r>
              <w:t>Condición</w:t>
            </w:r>
          </w:p>
        </w:tc>
        <w:tc>
          <w:tcPr>
            <w:tcW w:w="0" w:type="auto"/>
          </w:tcPr>
          <w:p w14:paraId="282DF1C6" w14:textId="77777777" w:rsidR="007201D0" w:rsidRDefault="007201D0" w:rsidP="002D2AF4">
            <w:pPr>
              <w:pStyle w:val="Compact"/>
            </w:pPr>
            <w:r>
              <w:t>Comportamiento del modelo</w:t>
            </w:r>
          </w:p>
        </w:tc>
        <w:tc>
          <w:tcPr>
            <w:tcW w:w="0" w:type="auto"/>
          </w:tcPr>
          <w:p w14:paraId="05A101D7" w14:textId="77777777" w:rsidR="007201D0" w:rsidRDefault="007201D0" w:rsidP="002D2AF4">
            <w:pPr>
              <w:pStyle w:val="Compact"/>
            </w:pPr>
            <w:r>
              <w:t>Interpretación canónica</w:t>
            </w:r>
          </w:p>
        </w:tc>
      </w:tr>
      <w:tr w:rsidR="007201D0" w14:paraId="2BD54A94" w14:textId="77777777" w:rsidTr="002D2AF4">
        <w:tc>
          <w:tcPr>
            <w:tcW w:w="0" w:type="auto"/>
          </w:tcPr>
          <w:p w14:paraId="2BF93F43" w14:textId="77777777" w:rsidR="007201D0" w:rsidRDefault="007201D0" w:rsidP="002D2AF4">
            <w:pPr>
              <w:pStyle w:val="Compact"/>
            </w:pPr>
            <w:r>
              <w:rPr>
                <w:b/>
                <w:bCs/>
              </w:rPr>
              <w:t>Compuerta cerrada</w:t>
            </w:r>
          </w:p>
        </w:tc>
        <w:tc>
          <w:tcPr>
            <w:tcW w:w="0" w:type="auto"/>
          </w:tcPr>
          <w:p w14:paraId="13FCB3A0" w14:textId="77777777" w:rsidR="007201D0" w:rsidRDefault="007201D0" w:rsidP="002D2AF4">
            <w:pPr>
              <w:pStyle w:val="Compact"/>
            </w:pPr>
            <m:oMathPara>
              <m:oMath>
                <m:r>
                  <m:rPr>
                    <m:scr m:val="script"/>
                    <m:sty m:val="p"/>
                  </m:rPr>
                  <w:rPr>
                    <w:rFonts w:ascii="Cambria Math" w:hAnsi="Cambria Math"/>
                  </w:rPr>
                  <m:t>G≈</m:t>
                </m:r>
                <m:r>
                  <w:rPr>
                    <w:rFonts w:ascii="Cambria Math" w:hAnsi="Cambria Math"/>
                  </w:rPr>
                  <m:t>0</m:t>
                </m:r>
              </m:oMath>
            </m:oMathPara>
          </w:p>
        </w:tc>
        <w:tc>
          <w:tcPr>
            <w:tcW w:w="0" w:type="auto"/>
          </w:tcPr>
          <w:p w14:paraId="6083C323" w14:textId="77777777" w:rsidR="007201D0" w:rsidRDefault="007201D0" w:rsidP="002D2AF4">
            <w:pPr>
              <w:pStyle w:val="Compact"/>
            </w:pPr>
            <m:oMath>
              <m:r>
                <w:rPr>
                  <w:rFonts w:ascii="Cambria Math" w:hAnsi="Cambria Math"/>
                </w:rPr>
                <m:t>β</m:t>
              </m:r>
            </m:oMath>
            <w:r>
              <w:t xml:space="preserve"> regresa a 0</w:t>
            </w:r>
          </w:p>
        </w:tc>
        <w:tc>
          <w:tcPr>
            <w:tcW w:w="0" w:type="auto"/>
          </w:tcPr>
          <w:p w14:paraId="39E1F087" w14:textId="77777777" w:rsidR="007201D0" w:rsidRDefault="007201D0" w:rsidP="002D2AF4">
            <w:pPr>
              <w:pStyle w:val="Compact"/>
            </w:pPr>
            <w:r>
              <w:t>Sin destino sucesor</w:t>
            </w:r>
          </w:p>
        </w:tc>
      </w:tr>
      <w:tr w:rsidR="007201D0" w:rsidRPr="00C95BDA" w14:paraId="425A8F1F" w14:textId="77777777" w:rsidTr="002D2AF4">
        <w:tc>
          <w:tcPr>
            <w:tcW w:w="0" w:type="auto"/>
          </w:tcPr>
          <w:p w14:paraId="309AD9F2" w14:textId="77777777" w:rsidR="007201D0" w:rsidRDefault="007201D0" w:rsidP="002D2AF4">
            <w:pPr>
              <w:pStyle w:val="Compact"/>
            </w:pPr>
            <w:r>
              <w:rPr>
                <w:b/>
                <w:bCs/>
              </w:rPr>
              <w:t>Subcrítico</w:t>
            </w:r>
          </w:p>
        </w:tc>
        <w:tc>
          <w:tcPr>
            <w:tcW w:w="0" w:type="auto"/>
          </w:tcPr>
          <w:p w14:paraId="3FA7EC03" w14:textId="77777777" w:rsidR="007201D0" w:rsidRDefault="00000000" w:rsidP="002D2AF4">
            <w:pPr>
              <w:pStyle w:val="Compac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&lt;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oMath>
            </m:oMathPara>
          </w:p>
        </w:tc>
        <w:tc>
          <w:tcPr>
            <w:tcW w:w="0" w:type="auto"/>
          </w:tcPr>
          <w:p w14:paraId="2815F36D" w14:textId="77777777" w:rsidR="007201D0" w:rsidRDefault="007201D0" w:rsidP="002D2AF4">
            <w:pPr>
              <w:pStyle w:val="Compact"/>
            </w:pPr>
            <w:r>
              <w:t>Deformación temporal</w:t>
            </w:r>
          </w:p>
        </w:tc>
        <w:tc>
          <w:tcPr>
            <w:tcW w:w="0" w:type="auto"/>
          </w:tcPr>
          <w:p w14:paraId="6D28693F" w14:textId="77777777" w:rsidR="007201D0" w:rsidRPr="007201D0" w:rsidRDefault="007201D0" w:rsidP="002D2AF4">
            <w:pPr>
              <w:pStyle w:val="Compact"/>
              <w:rPr>
                <w:lang w:val="es-CO"/>
              </w:rPr>
            </w:pPr>
            <w:r w:rsidRPr="007201D0">
              <w:rPr>
                <w:lang w:val="es-CO"/>
              </w:rPr>
              <w:t>Intento fallido; se conserva el origen</w:t>
            </w:r>
          </w:p>
        </w:tc>
      </w:tr>
      <w:tr w:rsidR="007201D0" w14:paraId="6C2F2CBC" w14:textId="77777777" w:rsidTr="002D2AF4">
        <w:tc>
          <w:tcPr>
            <w:tcW w:w="0" w:type="auto"/>
          </w:tcPr>
          <w:p w14:paraId="27316E35" w14:textId="77777777" w:rsidR="007201D0" w:rsidRDefault="007201D0" w:rsidP="002D2AF4">
            <w:pPr>
              <w:pStyle w:val="Compact"/>
            </w:pPr>
            <w:r>
              <w:rPr>
                <w:b/>
                <w:bCs/>
              </w:rPr>
              <w:t>Captura crítica</w:t>
            </w:r>
          </w:p>
        </w:tc>
        <w:tc>
          <w:tcPr>
            <w:tcW w:w="0" w:type="auto"/>
          </w:tcPr>
          <w:p w14:paraId="2E5DA7D8" w14:textId="77777777" w:rsidR="007201D0" w:rsidRDefault="00000000" w:rsidP="002D2AF4">
            <w:pPr>
              <w:pStyle w:val="Compac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oMath>
            </m:oMathPara>
          </w:p>
        </w:tc>
        <w:tc>
          <w:tcPr>
            <w:tcW w:w="0" w:type="auto"/>
          </w:tcPr>
          <w:p w14:paraId="59FCD2F9" w14:textId="77777777" w:rsidR="007201D0" w:rsidRDefault="007201D0" w:rsidP="002D2AF4">
            <w:pPr>
              <w:pStyle w:val="Compact"/>
            </w:pPr>
            <w:r>
              <w:t xml:space="preserve">Transición </w:t>
            </w:r>
            <m:oMath>
              <m:r>
                <w:rPr>
                  <w:rFonts w:ascii="Cambria Math" w:hAnsi="Cambria Math"/>
                </w:rPr>
                <m:t>0</m:t>
              </m:r>
              <m:r>
                <m:rPr>
                  <m:sty m:val="p"/>
                </m:rPr>
                <w:rPr>
                  <w:rFonts w:ascii="Cambria Math" w:hAnsi="Cambria Math"/>
                </w:rPr>
                <m:t>→</m:t>
              </m:r>
              <m:r>
                <w:rPr>
                  <w:rFonts w:ascii="Cambria Math" w:hAnsi="Cambria Math"/>
                </w:rPr>
                <m:t>1</m:t>
              </m:r>
            </m:oMath>
            <w:r>
              <w:t xml:space="preserve"> única</w:t>
            </w:r>
          </w:p>
        </w:tc>
        <w:tc>
          <w:tcPr>
            <w:tcW w:w="0" w:type="auto"/>
          </w:tcPr>
          <w:p w14:paraId="53367B90" w14:textId="77777777" w:rsidR="007201D0" w:rsidRDefault="007201D0" w:rsidP="002D2AF4">
            <w:pPr>
              <w:pStyle w:val="Compact"/>
            </w:pPr>
            <w:r>
              <w:t>Descenso adyacente previsto</w:t>
            </w:r>
          </w:p>
        </w:tc>
      </w:tr>
      <w:tr w:rsidR="007201D0" w14:paraId="2F93930E" w14:textId="77777777" w:rsidTr="002D2AF4">
        <w:tc>
          <w:tcPr>
            <w:tcW w:w="0" w:type="auto"/>
          </w:tcPr>
          <w:p w14:paraId="68D417F0" w14:textId="77777777" w:rsidR="007201D0" w:rsidRDefault="007201D0" w:rsidP="002D2AF4">
            <w:pPr>
              <w:pStyle w:val="Compact"/>
            </w:pPr>
            <w:r>
              <w:rPr>
                <w:b/>
                <w:bCs/>
              </w:rPr>
              <w:t>Sobreimpulso</w:t>
            </w:r>
          </w:p>
        </w:tc>
        <w:tc>
          <w:tcPr>
            <w:tcW w:w="0" w:type="auto"/>
          </w:tcPr>
          <w:p w14:paraId="2BA744E7" w14:textId="77777777" w:rsidR="007201D0" w:rsidRDefault="00000000" w:rsidP="002D2AF4">
            <w:pPr>
              <w:pStyle w:val="Compac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oMath>
            </m:oMathPara>
          </w:p>
        </w:tc>
        <w:tc>
          <w:tcPr>
            <w:tcW w:w="0" w:type="auto"/>
          </w:tcPr>
          <w:p w14:paraId="4B0B2F47" w14:textId="77777777" w:rsidR="007201D0" w:rsidRPr="007201D0" w:rsidRDefault="007201D0" w:rsidP="002D2AF4">
            <w:pPr>
              <w:pStyle w:val="Compact"/>
              <w:rPr>
                <w:lang w:val="es-CO"/>
              </w:rPr>
            </w:pPr>
            <w:r w:rsidRPr="007201D0">
              <w:rPr>
                <w:lang w:val="es-CO"/>
              </w:rPr>
              <w:t>Sobreimpulso, oscilación, fragmentación de la pared</w:t>
            </w:r>
          </w:p>
        </w:tc>
        <w:tc>
          <w:tcPr>
            <w:tcW w:w="0" w:type="auto"/>
          </w:tcPr>
          <w:p w14:paraId="07219D13" w14:textId="77777777" w:rsidR="007201D0" w:rsidRDefault="007201D0" w:rsidP="002D2AF4">
            <w:pPr>
              <w:pStyle w:val="Compact"/>
            </w:pPr>
            <w:r>
              <w:t>Desbocamiento topológico o cizallamiento</w:t>
            </w:r>
          </w:p>
        </w:tc>
      </w:tr>
      <w:tr w:rsidR="007201D0" w14:paraId="2F3C61B5" w14:textId="77777777" w:rsidTr="002D2AF4">
        <w:tc>
          <w:tcPr>
            <w:tcW w:w="0" w:type="auto"/>
          </w:tcPr>
          <w:p w14:paraId="4B7D5FEB" w14:textId="77777777" w:rsidR="007201D0" w:rsidRDefault="007201D0" w:rsidP="002D2AF4">
            <w:pPr>
              <w:pStyle w:val="Compact"/>
            </w:pPr>
            <w:r>
              <w:rPr>
                <w:b/>
                <w:bCs/>
              </w:rPr>
              <w:t>Falso enganche</w:t>
            </w:r>
          </w:p>
        </w:tc>
        <w:tc>
          <w:tcPr>
            <w:tcW w:w="0" w:type="auto"/>
          </w:tcPr>
          <w:p w14:paraId="23D5A06D" w14:textId="77777777" w:rsidR="007201D0" w:rsidRPr="007201D0" w:rsidRDefault="007201D0" w:rsidP="002D2AF4">
            <w:pPr>
              <w:pStyle w:val="Compact"/>
              <w:rPr>
                <w:lang w:val="es-CO"/>
              </w:rPr>
            </w:pPr>
            <w:r w:rsidRPr="007201D0">
              <w:rPr>
                <w:lang w:val="es-CO"/>
              </w:rPr>
              <w:t xml:space="preserve">Impulso alto, coincidencia de </w:t>
            </w:r>
            <m:oMath>
              <m:sSub>
                <m:sSubPr>
                  <m:ctrlPr>
                    <w:rPr>
                      <w:rFonts w:ascii="Cambria Math" w:hAnsi="Cambria Math"/>
                    </w:rPr>
                  </m:ctrlPr>
                </m:sSubPr>
                <m:e>
                  <m:r>
                    <w:rPr>
                      <w:rFonts w:ascii="Cambria Math" w:hAnsi="Cambria Math"/>
                    </w:rPr>
                    <m:t>D</m:t>
                  </m:r>
                </m:e>
                <m:sub>
                  <m:r>
                    <w:rPr>
                      <w:rFonts w:ascii="Cambria Math" w:hAnsi="Cambria Math"/>
                    </w:rPr>
                    <m:t>Σ</m:t>
                  </m:r>
                </m:sub>
              </m:sSub>
            </m:oMath>
            <w:r w:rsidRPr="007201D0">
              <w:rPr>
                <w:lang w:val="es-CO"/>
              </w:rPr>
              <w:t xml:space="preserve"> débil</w:t>
            </w:r>
          </w:p>
        </w:tc>
        <w:tc>
          <w:tcPr>
            <w:tcW w:w="0" w:type="auto"/>
          </w:tcPr>
          <w:p w14:paraId="55783835" w14:textId="77777777" w:rsidR="007201D0" w:rsidRDefault="007201D0" w:rsidP="002D2AF4">
            <w:pPr>
              <w:pStyle w:val="Compact"/>
            </w:pPr>
            <w:r>
              <w:t>Transición sin captura estable</w:t>
            </w:r>
          </w:p>
        </w:tc>
        <w:tc>
          <w:tcPr>
            <w:tcW w:w="0" w:type="auto"/>
          </w:tcPr>
          <w:p w14:paraId="00113574" w14:textId="77777777" w:rsidR="007201D0" w:rsidRDefault="007201D0" w:rsidP="002D2AF4">
            <w:pPr>
              <w:pStyle w:val="Compact"/>
            </w:pPr>
            <w:r>
              <w:t>Varamiento intersticial</w:t>
            </w:r>
          </w:p>
        </w:tc>
      </w:tr>
      <w:tr w:rsidR="007201D0" w14:paraId="189DA014" w14:textId="77777777" w:rsidTr="002D2AF4">
        <w:tc>
          <w:tcPr>
            <w:tcW w:w="0" w:type="auto"/>
          </w:tcPr>
          <w:p w14:paraId="3A7D29EF" w14:textId="77777777" w:rsidR="007201D0" w:rsidRDefault="007201D0" w:rsidP="002D2AF4">
            <w:pPr>
              <w:pStyle w:val="Compact"/>
            </w:pPr>
            <w:r>
              <w:rPr>
                <w:b/>
                <w:bCs/>
              </w:rPr>
              <w:t>Captura parcial</w:t>
            </w:r>
          </w:p>
        </w:tc>
        <w:tc>
          <w:tcPr>
            <w:tcW w:w="0" w:type="auto"/>
          </w:tcPr>
          <w:p w14:paraId="6EBE7A62" w14:textId="77777777" w:rsidR="007201D0" w:rsidRDefault="007201D0" w:rsidP="002D2AF4">
            <w:pPr>
              <w:pStyle w:val="Compact"/>
            </w:pPr>
            <w:r>
              <w:t xml:space="preserve">No uniforme espacialmente </w:t>
            </w:r>
            <m:oMath>
              <m:r>
                <w:rPr>
                  <w:rFonts w:ascii="Cambria Math" w:hAnsi="Cambria Math"/>
                </w:rPr>
                <m:t>β</m:t>
              </m:r>
            </m:oMath>
          </w:p>
        </w:tc>
        <w:tc>
          <w:tcPr>
            <w:tcW w:w="0" w:type="auto"/>
          </w:tcPr>
          <w:p w14:paraId="1C69E329" w14:textId="77777777" w:rsidR="007201D0" w:rsidRPr="007201D0" w:rsidRDefault="007201D0" w:rsidP="002D2AF4">
            <w:pPr>
              <w:pStyle w:val="Compact"/>
              <w:rPr>
                <w:lang w:val="es-CO"/>
              </w:rPr>
            </w:pPr>
            <w:r w:rsidRPr="007201D0">
              <w:rPr>
                <w:lang w:val="es-CO"/>
              </w:rPr>
              <w:t>Desacuerdo entre núcleo y casco</w:t>
            </w:r>
          </w:p>
        </w:tc>
        <w:tc>
          <w:tcPr>
            <w:tcW w:w="0" w:type="auto"/>
          </w:tcPr>
          <w:p w14:paraId="253C628E" w14:textId="77777777" w:rsidR="007201D0" w:rsidRDefault="007201D0" w:rsidP="002D2AF4">
            <w:pPr>
              <w:pStyle w:val="Compact"/>
            </w:pPr>
            <w:r>
              <w:t>Partición estructural letal</w:t>
            </w:r>
          </w:p>
        </w:tc>
      </w:tr>
    </w:tbl>
    <w:p w14:paraId="7212E579" w14:textId="77777777" w:rsidR="007201D0" w:rsidRDefault="007201D0" w:rsidP="007201D0">
      <w:pPr>
        <w:pStyle w:val="Heading3"/>
      </w:pPr>
      <w:bookmarkStart w:id="49" w:name="topological-damping"/>
      <w:bookmarkEnd w:id="48"/>
      <w:r>
        <w:lastRenderedPageBreak/>
        <w:t>5.6 Amortiguamiento topológico</w:t>
      </w:r>
    </w:p>
    <w:p w14:paraId="59FA345D" w14:textId="77777777" w:rsidR="007201D0" w:rsidRPr="007201D0" w:rsidRDefault="007201D0" w:rsidP="007201D0">
      <w:pPr>
        <w:pStyle w:val="FirstParagraph"/>
        <w:rPr>
          <w:lang w:val="es-CO"/>
        </w:rPr>
      </w:pPr>
      <w:r w:rsidRPr="007201D0">
        <w:rPr>
          <w:lang w:val="es-CO"/>
        </w:rPr>
        <w:t>Introducimos un término de amortiguamiento:</w:t>
      </w:r>
    </w:p>
    <w:p w14:paraId="6EB7B2B7"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β</m:t>
              </m:r>
            </m:sub>
          </m:sSub>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β</m:t>
          </m:r>
        </m:oMath>
      </m:oMathPara>
    </w:p>
    <w:p w14:paraId="18501C01" w14:textId="77777777" w:rsidR="007201D0" w:rsidRPr="007201D0" w:rsidRDefault="007201D0" w:rsidP="007201D0">
      <w:pPr>
        <w:pStyle w:val="FirstParagraph"/>
        <w:rPr>
          <w:lang w:val="es-CO"/>
        </w:rPr>
      </w:pPr>
      <w:r w:rsidRPr="007201D0">
        <w:rPr>
          <w:lang w:val="es-CO"/>
        </w:rPr>
        <w:t>en la ecuación de campo:</w:t>
      </w:r>
    </w:p>
    <w:p w14:paraId="544F2036" w14:textId="77777777" w:rsidR="007201D0" w:rsidRPr="007201D0" w:rsidRDefault="007201D0" w:rsidP="007201D0">
      <w:pPr>
        <w:pStyle w:val="BodyText"/>
        <w:rPr>
          <w:lang w:val="es-CO"/>
        </w:rPr>
      </w:pPr>
      <m:oMathPara>
        <m:oMathParaPr>
          <m:jc m:val="center"/>
        </m:oMathParaPr>
        <m:oMath>
          <m:r>
            <m:rPr>
              <m:sty m:val="p"/>
            </m:rPr>
            <w:rPr>
              <w:rFonts w:ascii="Cambria Math" w:hAnsi="Cambria Math"/>
              <w:lang w:val="es-CO"/>
            </w:rPr>
            <m:t>▫</m:t>
          </m:r>
          <m:r>
            <w:rPr>
              <w:rFonts w:ascii="Cambria Math" w:hAnsi="Cambria Math"/>
            </w:rPr>
            <m:t>β</m:t>
          </m:r>
          <m:r>
            <m:rPr>
              <m:sty m:val="p"/>
            </m:rPr>
            <w:rPr>
              <w:rFonts w:ascii="Cambria Math" w:hAnsi="Cambria Math"/>
              <w:lang w:val="es-CO"/>
            </w:rPr>
            <m:t>+</m:t>
          </m:r>
          <m:sSub>
            <m:sSubPr>
              <m:ctrlPr>
                <w:rPr>
                  <w:rFonts w:ascii="Cambria Math" w:hAnsi="Cambria Math"/>
                </w:rPr>
              </m:ctrlPr>
            </m:sSubPr>
            <m:e>
              <m:r>
                <w:rPr>
                  <w:rFonts w:ascii="Cambria Math" w:hAnsi="Cambria Math"/>
                </w:rPr>
                <m:t>η</m:t>
              </m:r>
            </m:e>
            <m:sub>
              <m:r>
                <w:rPr>
                  <w:rFonts w:ascii="Cambria Math" w:hAnsi="Cambria Math"/>
                </w:rPr>
                <m:t>β</m:t>
              </m:r>
            </m:sub>
          </m:sSub>
          <m:sSub>
            <m:sSubPr>
              <m:ctrlPr>
                <w:rPr>
                  <w:rFonts w:ascii="Cambria Math" w:hAnsi="Cambria Math"/>
                </w:rPr>
              </m:ctrlPr>
            </m:sSubPr>
            <m:e>
              <m:r>
                <m:rPr>
                  <m:sty m:val="p"/>
                </m:rPr>
                <w:rPr>
                  <w:rFonts w:ascii="Cambria Math" w:hAnsi="Cambria Math"/>
                  <w:lang w:val="es-CO"/>
                </w:rPr>
                <m:t>∂</m:t>
              </m:r>
            </m:e>
            <m:sub>
              <m:r>
                <w:rPr>
                  <w:rFonts w:ascii="Cambria Math" w:hAnsi="Cambria Math"/>
                </w:rPr>
                <m:t>t</m:t>
              </m:r>
            </m:sub>
          </m:sSub>
          <m:r>
            <w:rPr>
              <w:rFonts w:ascii="Cambria Math" w:hAnsi="Cambria Math"/>
            </w:rPr>
            <m:t>β</m:t>
          </m:r>
          <m:r>
            <m:rPr>
              <m:sty m:val="p"/>
            </m:rPr>
            <w:rPr>
              <w:rFonts w:ascii="Cambria Math" w:hAnsi="Cambria Math"/>
              <w:lang w:val="es-CO"/>
            </w:rPr>
            <m:t>+</m:t>
          </m:r>
          <m:f>
            <m:fPr>
              <m:ctrlPr>
                <w:rPr>
                  <w:rFonts w:ascii="Cambria Math" w:hAnsi="Cambria Math"/>
                </w:rPr>
              </m:ctrlPr>
            </m:fPr>
            <m:num>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m:rPr>
                      <m:sty m:val="p"/>
                    </m:rPr>
                    <w:rPr>
                      <w:rFonts w:ascii="Cambria Math" w:hAnsi="Cambria Math"/>
                      <w:lang w:val="es-CO"/>
                    </w:rPr>
                    <m:t>eff</m:t>
                  </m:r>
                </m:sub>
              </m:sSub>
            </m:num>
            <m:den>
              <m:r>
                <m:rPr>
                  <m:sty m:val="p"/>
                </m:rPr>
                <w:rPr>
                  <w:rFonts w:ascii="Cambria Math" w:hAnsi="Cambria Math"/>
                  <w:lang w:val="es-CO"/>
                </w:rPr>
                <m:t>∂</m:t>
              </m:r>
              <m:r>
                <w:rPr>
                  <w:rFonts w:ascii="Cambria Math" w:hAnsi="Cambria Math"/>
                </w:rPr>
                <m:t>β</m:t>
              </m:r>
            </m:den>
          </m:f>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α</m:t>
              </m:r>
            </m:sub>
          </m:sSub>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Σ</m:t>
              </m:r>
            </m:sub>
          </m:sSub>
          <m:r>
            <m:rPr>
              <m:sty m:val="p"/>
            </m:rPr>
            <w:rPr>
              <w:rFonts w:ascii="Cambria Math" w:hAnsi="Cambria Math"/>
              <w:lang w:val="es-CO"/>
            </w:rPr>
            <m:t>.</m:t>
          </m:r>
          <m:r>
            <w:rPr>
              <w:rFonts w:ascii="Cambria Math" w:hAnsi="Cambria Math"/>
              <w:lang w:val="es-CO"/>
            </w:rPr>
            <m:t>    </m:t>
          </m:r>
          <m:r>
            <m:rPr>
              <m:nor/>
            </m:rPr>
            <w:rPr>
              <w:lang w:val="es-CO"/>
            </w:rPr>
            <m:t>(III.19)</m:t>
          </m:r>
        </m:oMath>
      </m:oMathPara>
    </w:p>
    <w:p w14:paraId="7A93AD40" w14:textId="77777777" w:rsidR="007201D0" w:rsidRPr="007201D0" w:rsidRDefault="007201D0" w:rsidP="007201D0">
      <w:pPr>
        <w:pStyle w:val="FirstParagraph"/>
        <w:rPr>
          <w:lang w:val="es-CO"/>
        </w:rPr>
      </w:pPr>
      <w:r w:rsidRPr="007201D0">
        <w:rPr>
          <w:lang w:val="es-CO"/>
        </w:rPr>
        <w:t>El amortiguamiento debe ser suficiente para:</w:t>
      </w:r>
    </w:p>
    <w:p w14:paraId="0E6A7733" w14:textId="77777777" w:rsidR="007201D0" w:rsidRDefault="007201D0" w:rsidP="007201D0">
      <w:pPr>
        <w:pStyle w:val="Compact"/>
        <w:numPr>
          <w:ilvl w:val="0"/>
          <w:numId w:val="1"/>
        </w:numPr>
        <w:jc w:val="both"/>
      </w:pPr>
      <w:r>
        <w:t>evitar el recruce oscilatorio;</w:t>
      </w:r>
    </w:p>
    <w:p w14:paraId="256B9840" w14:textId="77777777" w:rsidR="007201D0" w:rsidRPr="007201D0" w:rsidRDefault="007201D0" w:rsidP="007201D0">
      <w:pPr>
        <w:pStyle w:val="Compact"/>
        <w:numPr>
          <w:ilvl w:val="0"/>
          <w:numId w:val="1"/>
        </w:numPr>
        <w:jc w:val="both"/>
        <w:rPr>
          <w:lang w:val="es-CO"/>
        </w:rPr>
      </w:pPr>
      <w:r w:rsidRPr="007201D0">
        <w:rPr>
          <w:lang w:val="es-CO"/>
        </w:rPr>
        <w:t xml:space="preserve">capturar a la Entidad en </w:t>
      </w:r>
      <m:oMath>
        <m:r>
          <w:rPr>
            <w:rFonts w:ascii="Cambria Math" w:hAnsi="Cambria Math"/>
          </w:rPr>
          <m:t>β</m:t>
        </m:r>
        <m:r>
          <m:rPr>
            <m:sty m:val="p"/>
          </m:rPr>
          <w:rPr>
            <w:rFonts w:ascii="Cambria Math" w:hAnsi="Cambria Math"/>
            <w:lang w:val="es-CO"/>
          </w:rPr>
          <m:t>=</m:t>
        </m:r>
        <m:r>
          <w:rPr>
            <w:rFonts w:ascii="Cambria Math" w:hAnsi="Cambria Math"/>
            <w:lang w:val="es-CO"/>
          </w:rPr>
          <m:t>1</m:t>
        </m:r>
      </m:oMath>
      <w:r w:rsidRPr="007201D0">
        <w:rPr>
          <w:lang w:val="es-CO"/>
        </w:rPr>
        <w:t>;</w:t>
      </w:r>
    </w:p>
    <w:p w14:paraId="2BBC95FC" w14:textId="77777777" w:rsidR="007201D0" w:rsidRPr="007201D0" w:rsidRDefault="007201D0" w:rsidP="007201D0">
      <w:pPr>
        <w:pStyle w:val="Compact"/>
        <w:numPr>
          <w:ilvl w:val="0"/>
          <w:numId w:val="1"/>
        </w:numPr>
        <w:jc w:val="both"/>
        <w:rPr>
          <w:lang w:val="es-CO"/>
        </w:rPr>
      </w:pPr>
      <w:r w:rsidRPr="007201D0">
        <w:rPr>
          <w:lang w:val="es-CO"/>
        </w:rPr>
        <w:t>suprimir el sobreimpulso más allá del dominio efectivo;</w:t>
      </w:r>
    </w:p>
    <w:p w14:paraId="7CD2AA01" w14:textId="77777777" w:rsidR="007201D0" w:rsidRPr="007201D0" w:rsidRDefault="007201D0" w:rsidP="007201D0">
      <w:pPr>
        <w:pStyle w:val="Compact"/>
        <w:numPr>
          <w:ilvl w:val="0"/>
          <w:numId w:val="1"/>
        </w:numPr>
        <w:jc w:val="both"/>
        <w:rPr>
          <w:lang w:val="es-CO"/>
        </w:rPr>
      </w:pPr>
      <w:r w:rsidRPr="007201D0">
        <w:rPr>
          <w:lang w:val="es-CO"/>
        </w:rPr>
        <w:t>y reducir la oscilación residual de la pared de transición.</w:t>
      </w:r>
    </w:p>
    <w:p w14:paraId="38D0D0D0" w14:textId="77777777" w:rsidR="007201D0" w:rsidRPr="007201D0" w:rsidRDefault="007201D0" w:rsidP="007201D0">
      <w:pPr>
        <w:pStyle w:val="FirstParagraph"/>
        <w:rPr>
          <w:lang w:val="es-CO"/>
        </w:rPr>
      </w:pPr>
      <w:r w:rsidRPr="007201D0">
        <w:rPr>
          <w:lang w:val="es-CO"/>
        </w:rPr>
        <w:t>Un amortiguamiento excesivo impide el cruce de la barrera.</w:t>
      </w:r>
    </w:p>
    <w:p w14:paraId="3DE79D7F" w14:textId="77777777" w:rsidR="007201D0" w:rsidRPr="007201D0" w:rsidRDefault="007201D0" w:rsidP="007201D0">
      <w:pPr>
        <w:pStyle w:val="BodyText"/>
        <w:rPr>
          <w:lang w:val="es-CO"/>
        </w:rPr>
      </w:pPr>
      <w:r w:rsidRPr="007201D0">
        <w:rPr>
          <w:lang w:val="es-CO"/>
        </w:rPr>
        <w:t>Un amortiguamiento insuficiente produce desbocamiento.</w:t>
      </w:r>
    </w:p>
    <w:p w14:paraId="7991D41F" w14:textId="77777777" w:rsidR="007201D0" w:rsidRPr="007201D0" w:rsidRDefault="007201D0" w:rsidP="007201D0">
      <w:pPr>
        <w:pStyle w:val="Heading3"/>
        <w:rPr>
          <w:lang w:val="es-CO"/>
        </w:rPr>
      </w:pPr>
      <w:bookmarkStart w:id="50" w:name="topological-shear"/>
      <w:bookmarkEnd w:id="49"/>
      <w:r w:rsidRPr="007201D0">
        <w:rPr>
          <w:lang w:val="es-CO"/>
        </w:rPr>
        <w:t>5.7 Cizallamiento topológico</w:t>
      </w:r>
    </w:p>
    <w:p w14:paraId="6A8391EF" w14:textId="77777777" w:rsidR="007201D0" w:rsidRPr="007201D0" w:rsidRDefault="007201D0" w:rsidP="007201D0">
      <w:pPr>
        <w:pStyle w:val="FirstParagraph"/>
        <w:rPr>
          <w:lang w:val="es-CO"/>
        </w:rPr>
      </w:pPr>
      <w:r w:rsidRPr="007201D0">
        <w:rPr>
          <w:lang w:val="es-CO"/>
        </w:rPr>
        <w:t>Supongamos que una región del vehículo alcanza:</w:t>
      </w:r>
    </w:p>
    <w:p w14:paraId="54827496" w14:textId="77777777" w:rsidR="007201D0" w:rsidRDefault="007201D0" w:rsidP="007201D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1</m:t>
          </m:r>
        </m:oMath>
      </m:oMathPara>
    </w:p>
    <w:p w14:paraId="2BBF7483" w14:textId="77777777" w:rsidR="007201D0" w:rsidRPr="007201D0" w:rsidRDefault="007201D0" w:rsidP="007201D0">
      <w:pPr>
        <w:pStyle w:val="FirstParagraph"/>
        <w:rPr>
          <w:lang w:val="es-CO"/>
        </w:rPr>
      </w:pPr>
      <w:r w:rsidRPr="007201D0">
        <w:rPr>
          <w:lang w:val="es-CO"/>
        </w:rPr>
        <w:t>mientras otra permanece cerca de:</w:t>
      </w:r>
    </w:p>
    <w:p w14:paraId="6AE58D25" w14:textId="77777777" w:rsidR="007201D0" w:rsidRDefault="007201D0" w:rsidP="007201D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0364B031" w14:textId="77777777" w:rsidR="007201D0" w:rsidRPr="007201D0" w:rsidRDefault="007201D0" w:rsidP="007201D0">
      <w:pPr>
        <w:pStyle w:val="FirstParagraph"/>
        <w:rPr>
          <w:lang w:val="es-CO"/>
        </w:rPr>
      </w:pPr>
      <w:r w:rsidRPr="007201D0">
        <w:rPr>
          <w:lang w:val="es-CO"/>
        </w:rPr>
        <w:t>La Entidad ocupa entonces estados de acoplamiento incompatibles.</w:t>
      </w:r>
    </w:p>
    <w:p w14:paraId="48C80312" w14:textId="77777777" w:rsidR="007201D0" w:rsidRDefault="007201D0" w:rsidP="007201D0">
      <w:pPr>
        <w:pStyle w:val="BodyText"/>
      </w:pPr>
      <w:r>
        <w:t>El gradiente resultante:</w:t>
      </w:r>
    </w:p>
    <w:p w14:paraId="3C2A9704" w14:textId="77777777" w:rsidR="007201D0" w:rsidRDefault="007201D0" w:rsidP="007201D0">
      <w:pPr>
        <w:pStyle w:val="BodyText"/>
      </w:pPr>
      <m:oMathPara>
        <m:oMathParaPr>
          <m:jc m:val="center"/>
        </m:oMathParaPr>
        <m:oMath>
          <m:r>
            <m:rPr>
              <m:sty m:val="p"/>
            </m:rPr>
            <w:rPr>
              <w:rFonts w:ascii="Cambria Math" w:hAnsi="Cambria Math"/>
            </w:rPr>
            <m:t>∇</m:t>
          </m:r>
          <m:r>
            <w:rPr>
              <w:rFonts w:ascii="Cambria Math" w:hAnsi="Cambria Math"/>
            </w:rPr>
            <m:t>β</m:t>
          </m:r>
        </m:oMath>
      </m:oMathPara>
    </w:p>
    <w:p w14:paraId="48F04740" w14:textId="77777777" w:rsidR="007201D0" w:rsidRPr="007201D0" w:rsidRDefault="007201D0" w:rsidP="007201D0">
      <w:pPr>
        <w:pStyle w:val="FirstParagraph"/>
        <w:rPr>
          <w:lang w:val="es-CO"/>
        </w:rPr>
      </w:pPr>
      <w:r w:rsidRPr="007201D0">
        <w:rPr>
          <w:lang w:val="es-CO"/>
        </w:rPr>
        <w:t>actúa como una pared de transición que atraviesa la materia, el tejido biológico, los sistemas de memoria y las redes de control.</w:t>
      </w:r>
    </w:p>
    <w:p w14:paraId="44EA3113" w14:textId="77777777" w:rsidR="007201D0" w:rsidRPr="007201D0" w:rsidRDefault="007201D0" w:rsidP="007201D0">
      <w:pPr>
        <w:pStyle w:val="BodyText"/>
        <w:rPr>
          <w:lang w:val="es-CO"/>
        </w:rPr>
      </w:pPr>
      <w:r w:rsidRPr="007201D0">
        <w:rPr>
          <w:lang w:val="es-CO"/>
        </w:rPr>
        <w:t>Definimos el funcional de cizallamiento:</w:t>
      </w:r>
    </w:p>
    <w:p w14:paraId="67698309" w14:textId="77777777" w:rsidR="007201D0" w:rsidRPr="007201D0" w:rsidRDefault="00000000" w:rsidP="007201D0">
      <w:pPr>
        <w:pStyle w:val="BodyText"/>
        <w:rPr>
          <w:lang w:val="es-CO"/>
        </w:rPr>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r>
            <m:rPr>
              <m:sty m:val="p"/>
            </m:rPr>
            <w:rPr>
              <w:rFonts w:ascii="Cambria Math" w:hAnsi="Cambria Math"/>
              <w:lang w:val="es-CO"/>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V</m:t>
                  </m:r>
                </m:e>
                <m:sub>
                  <m:r>
                    <m:rPr>
                      <m:sty m:val="p"/>
                    </m:rPr>
                    <w:rPr>
                      <w:rFonts w:ascii="Cambria Math" w:hAnsi="Cambria Math"/>
                      <w:lang w:val="es-CO"/>
                    </w:rPr>
                    <m:t>Entidad</m:t>
                  </m:r>
                </m:sub>
              </m:sSub>
            </m:sub>
            <m:sup>
              <m:r>
                <w:rPr>
                  <w:rFonts w:ascii="Cambria Math" w:hAnsi="Cambria Math"/>
                  <w:lang w:val="es-CO"/>
                </w:rPr>
                <m:t>​</m:t>
              </m:r>
            </m:sup>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lang w:val="es-CO"/>
                        </w:rPr>
                        <m:t>∇</m:t>
                      </m:r>
                      <m:r>
                        <w:rPr>
                          <w:rFonts w:ascii="Cambria Math" w:hAnsi="Cambria Math"/>
                        </w:rPr>
                        <m:t>β</m:t>
                      </m:r>
                    </m:e>
                  </m:d>
                </m:e>
                <m:sup>
                  <m:r>
                    <w:rPr>
                      <w:rFonts w:ascii="Cambria Math" w:hAnsi="Cambria Math"/>
                      <w:lang w:val="es-CO"/>
                    </w:rPr>
                    <m:t>2</m:t>
                  </m:r>
                </m:sup>
              </m:sSup>
            </m:e>
          </m:nary>
          <m:sSup>
            <m:sSupPr>
              <m:ctrlPr>
                <w:rPr>
                  <w:rFonts w:ascii="Cambria Math" w:hAnsi="Cambria Math"/>
                </w:rPr>
              </m:ctrlPr>
            </m:sSupPr>
            <m:e>
              <m:r>
                <w:rPr>
                  <w:rFonts w:ascii="Cambria Math" w:hAnsi="Cambria Math"/>
                </w:rPr>
                <m:t>d</m:t>
              </m:r>
            </m:e>
            <m:sup>
              <m:r>
                <w:rPr>
                  <w:rFonts w:ascii="Cambria Math" w:hAnsi="Cambria Math"/>
                  <w:lang w:val="es-CO"/>
                </w:rPr>
                <m:t>3</m:t>
              </m:r>
            </m:sup>
          </m:sSup>
          <m:r>
            <w:rPr>
              <w:rFonts w:ascii="Cambria Math" w:hAnsi="Cambria Math"/>
            </w:rPr>
            <m:t>x</m:t>
          </m:r>
          <m:r>
            <m:rPr>
              <m:sty m:val="p"/>
            </m:rPr>
            <w:rPr>
              <w:rFonts w:ascii="Cambria Math" w:hAnsi="Cambria Math"/>
              <w:lang w:val="es-CO"/>
            </w:rPr>
            <m:t>.</m:t>
          </m:r>
          <m:r>
            <w:rPr>
              <w:rFonts w:ascii="Cambria Math" w:hAnsi="Cambria Math"/>
              <w:lang w:val="es-CO"/>
            </w:rPr>
            <m:t>    </m:t>
          </m:r>
          <m:r>
            <m:rPr>
              <m:nor/>
            </m:rPr>
            <w:rPr>
              <w:lang w:val="es-CO"/>
            </w:rPr>
            <m:t>(III.20)</m:t>
          </m:r>
        </m:oMath>
      </m:oMathPara>
    </w:p>
    <w:p w14:paraId="55D4E801" w14:textId="77777777" w:rsidR="007201D0" w:rsidRPr="007201D0" w:rsidRDefault="007201D0" w:rsidP="007201D0">
      <w:pPr>
        <w:pStyle w:val="FirstParagraph"/>
        <w:rPr>
          <w:lang w:val="es-CO"/>
        </w:rPr>
      </w:pPr>
      <w:r w:rsidRPr="007201D0">
        <w:rPr>
          <w:lang w:val="es-CO"/>
        </w:rPr>
        <w:t>Una transición segura requiere:</w:t>
      </w:r>
    </w:p>
    <w:p w14:paraId="63D5523E" w14:textId="77777777" w:rsidR="007201D0" w:rsidRDefault="00000000" w:rsidP="007201D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r>
            <m:rPr>
              <m:sty m:val="p"/>
            </m:rPr>
            <w:rPr>
              <w:rFonts w:ascii="Cambria Math" w:hAnsi="Cambria Math"/>
            </w:rPr>
            <m:t>&lt;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max</m:t>
              </m:r>
            </m:sub>
          </m:sSub>
        </m:oMath>
      </m:oMathPara>
    </w:p>
    <w:p w14:paraId="09C0F33D" w14:textId="77777777" w:rsidR="007201D0" w:rsidRPr="007201D0" w:rsidRDefault="007201D0" w:rsidP="007201D0">
      <w:pPr>
        <w:pStyle w:val="FirstParagraph"/>
        <w:rPr>
          <w:lang w:val="es-CO"/>
        </w:rPr>
      </w:pPr>
      <w:r w:rsidRPr="007201D0">
        <w:rPr>
          <w:lang w:val="es-CO"/>
        </w:rPr>
        <w:t>durante el intervalo final de captura.</w:t>
      </w:r>
    </w:p>
    <w:p w14:paraId="4A400F0D" w14:textId="77777777" w:rsidR="007201D0" w:rsidRPr="007201D0" w:rsidRDefault="007201D0" w:rsidP="007201D0">
      <w:pPr>
        <w:pStyle w:val="BodyText"/>
        <w:rPr>
          <w:lang w:val="es-CO"/>
        </w:rPr>
      </w:pPr>
      <w:r w:rsidRPr="007201D0">
        <w:rPr>
          <w:lang w:val="es-CO"/>
        </w:rPr>
        <w:t>Por lo tanto, la sincronización de fase con enlaces cruzados es obligatoria.</w:t>
      </w:r>
    </w:p>
    <w:p w14:paraId="168E3FCA" w14:textId="77777777" w:rsidR="007201D0" w:rsidRPr="007201D0" w:rsidRDefault="007201D0" w:rsidP="007201D0">
      <w:pPr>
        <w:pStyle w:val="Heading3"/>
        <w:rPr>
          <w:lang w:val="es-CO"/>
        </w:rPr>
      </w:pPr>
      <w:bookmarkStart w:id="51" w:name="scale-adaptation"/>
      <w:bookmarkEnd w:id="50"/>
      <w:r w:rsidRPr="007201D0">
        <w:rPr>
          <w:lang w:val="es-CO"/>
        </w:rPr>
        <w:lastRenderedPageBreak/>
        <w:t>5.8 Adaptación de escala</w:t>
      </w:r>
    </w:p>
    <w:p w14:paraId="6A31E898" w14:textId="77777777" w:rsidR="007201D0" w:rsidRPr="007201D0" w:rsidRDefault="007201D0" w:rsidP="007201D0">
      <w:pPr>
        <w:pStyle w:val="FirstParagraph"/>
        <w:rPr>
          <w:lang w:val="es-CO"/>
        </w:rPr>
      </w:pPr>
      <w:r w:rsidRPr="007201D0">
        <w:rPr>
          <w:lang w:val="es-CO"/>
        </w:rPr>
        <w:t>Si el sucesor opera a una escala característica diferente, el reacoplamiento puede preservar la identidad sin preservar la configuración material original.</w:t>
      </w:r>
    </w:p>
    <w:p w14:paraId="17B5029C" w14:textId="77777777" w:rsidR="007201D0" w:rsidRPr="007201D0" w:rsidRDefault="007201D0" w:rsidP="007201D0">
      <w:pPr>
        <w:pStyle w:val="BodyText"/>
        <w:rPr>
          <w:lang w:val="es-CO"/>
        </w:rPr>
      </w:pPr>
      <w:r w:rsidRPr="007201D0">
        <w:rPr>
          <w:lang w:val="es-CO"/>
        </w:rPr>
        <w:t>Sea la relación de escala adyacente:</w:t>
      </w:r>
    </w:p>
    <w:p w14:paraId="1631EA06"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  0</m:t>
          </m:r>
          <m:r>
            <m:rPr>
              <m:sty m:val="p"/>
            </m:rP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13EBA95F" w14:textId="77777777" w:rsidR="007201D0" w:rsidRDefault="007201D0" w:rsidP="007201D0">
      <w:pPr>
        <w:pStyle w:val="FirstParagraph"/>
      </w:pPr>
      <w:r>
        <w:t>Una transición puede requerir:</w:t>
      </w:r>
    </w:p>
    <w:p w14:paraId="52CD5609" w14:textId="77777777" w:rsidR="007201D0" w:rsidRPr="007201D0" w:rsidRDefault="007201D0" w:rsidP="007201D0">
      <w:pPr>
        <w:pStyle w:val="Compact"/>
        <w:numPr>
          <w:ilvl w:val="0"/>
          <w:numId w:val="1"/>
        </w:numPr>
        <w:jc w:val="both"/>
        <w:rPr>
          <w:lang w:val="es-CO"/>
        </w:rPr>
      </w:pPr>
      <w:r w:rsidRPr="007201D0">
        <w:rPr>
          <w:lang w:val="es-CO"/>
        </w:rPr>
        <w:t>el reescalamiento local de toda la nave;</w:t>
      </w:r>
    </w:p>
    <w:p w14:paraId="2A6A7DC6" w14:textId="77777777" w:rsidR="007201D0" w:rsidRPr="007201D0" w:rsidRDefault="007201D0" w:rsidP="007201D0">
      <w:pPr>
        <w:pStyle w:val="Compact"/>
        <w:numPr>
          <w:ilvl w:val="0"/>
          <w:numId w:val="1"/>
        </w:numPr>
        <w:jc w:val="both"/>
        <w:rPr>
          <w:lang w:val="es-CO"/>
        </w:rPr>
      </w:pPr>
      <w:r w:rsidRPr="007201D0">
        <w:rPr>
          <w:lang w:val="es-CO"/>
        </w:rPr>
        <w:t>la transferencia a un Avatar o BioDron;</w:t>
      </w:r>
    </w:p>
    <w:p w14:paraId="5267DAFD" w14:textId="77777777" w:rsidR="007201D0" w:rsidRPr="007201D0" w:rsidRDefault="007201D0" w:rsidP="007201D0">
      <w:pPr>
        <w:pStyle w:val="Compact"/>
        <w:numPr>
          <w:ilvl w:val="0"/>
          <w:numId w:val="1"/>
        </w:numPr>
        <w:jc w:val="both"/>
        <w:rPr>
          <w:lang w:val="es-CO"/>
        </w:rPr>
      </w:pPr>
      <w:r w:rsidRPr="007201D0">
        <w:rPr>
          <w:lang w:val="es-CO"/>
        </w:rPr>
        <w:t>la reconstrucción a partir de un patrón de coherencia;</w:t>
      </w:r>
    </w:p>
    <w:p w14:paraId="7548EF61" w14:textId="77777777" w:rsidR="007201D0" w:rsidRPr="007201D0" w:rsidRDefault="007201D0" w:rsidP="007201D0">
      <w:pPr>
        <w:pStyle w:val="Compact"/>
        <w:numPr>
          <w:ilvl w:val="0"/>
          <w:numId w:val="1"/>
        </w:numPr>
        <w:jc w:val="both"/>
        <w:rPr>
          <w:lang w:val="es-CO"/>
        </w:rPr>
      </w:pPr>
      <w:r w:rsidRPr="007201D0">
        <w:rPr>
          <w:lang w:val="es-CO"/>
        </w:rPr>
        <w:t>o la manifestación a una escala orbital remota donde el contacto local directo sea seguro.</w:t>
      </w:r>
    </w:p>
    <w:p w14:paraId="0A14436B" w14:textId="77777777" w:rsidR="007201D0" w:rsidRPr="007201D0" w:rsidRDefault="007201D0" w:rsidP="007201D0">
      <w:pPr>
        <w:pStyle w:val="FirstParagraph"/>
        <w:rPr>
          <w:lang w:val="es-CO"/>
        </w:rPr>
      </w:pPr>
      <w:r w:rsidRPr="007201D0">
        <w:rPr>
          <w:lang w:val="es-CO"/>
        </w:rPr>
        <w:t>La adaptación de escala aporta:</w:t>
      </w:r>
    </w:p>
    <w:p w14:paraId="466B17FE"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scale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geometría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biológico</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información</m:t>
              </m:r>
            </m:sub>
          </m:sSub>
          <m:r>
            <m:rPr>
              <m:sty m:val="p"/>
            </m:rPr>
            <w:rPr>
              <w:rFonts w:ascii="Cambria Math" w:hAnsi="Cambria Math"/>
            </w:rPr>
            <m:t>.</m:t>
          </m:r>
        </m:oMath>
      </m:oMathPara>
    </w:p>
    <w:p w14:paraId="158446FD" w14:textId="77777777" w:rsidR="007201D0" w:rsidRPr="007201D0" w:rsidRDefault="007201D0" w:rsidP="007201D0">
      <w:pPr>
        <w:pStyle w:val="FirstParagraph"/>
        <w:rPr>
          <w:lang w:val="es-CO"/>
        </w:rPr>
      </w:pPr>
      <w:r w:rsidRPr="007201D0">
        <w:rPr>
          <w:lang w:val="es-CO"/>
        </w:rPr>
        <w:t xml:space="preserve">Una transición </w:t>
      </w:r>
      <m:oMath>
        <m:r>
          <w:rPr>
            <w:rFonts w:ascii="Cambria Math" w:hAnsi="Cambria Math"/>
          </w:rPr>
          <m:t>β</m:t>
        </m:r>
      </m:oMath>
      <w:r w:rsidRPr="007201D0">
        <w:rPr>
          <w:lang w:val="es-CO"/>
        </w:rPr>
        <w:t xml:space="preserve"> exitosa sin adaptación de escala aún puede ser fatal para la misión.</w:t>
      </w:r>
    </w:p>
    <w:p w14:paraId="0EA417FA" w14:textId="77777777" w:rsidR="007201D0" w:rsidRPr="007201D0" w:rsidRDefault="007201D0" w:rsidP="007201D0">
      <w:pPr>
        <w:pStyle w:val="Heading3"/>
        <w:rPr>
          <w:lang w:val="es-CO"/>
        </w:rPr>
      </w:pPr>
      <w:bookmarkStart w:id="52" w:name="no-single-pulse-multi-jump"/>
      <w:bookmarkEnd w:id="51"/>
      <w:r w:rsidRPr="007201D0">
        <w:rPr>
          <w:lang w:val="es-CO"/>
        </w:rPr>
        <w:t>5.9 No hay saltos múltiples con un solo pulso</w:t>
      </w:r>
    </w:p>
    <w:p w14:paraId="483890E9" w14:textId="77777777" w:rsidR="007201D0" w:rsidRPr="007201D0" w:rsidRDefault="007201D0" w:rsidP="007201D0">
      <w:pPr>
        <w:pStyle w:val="FirstParagraph"/>
        <w:rPr>
          <w:lang w:val="es-CO"/>
        </w:rPr>
      </w:pPr>
      <w:r w:rsidRPr="007201D0">
        <w:rPr>
          <w:lang w:val="es-CO"/>
        </w:rPr>
        <w:t>La interpretación original de sobreimpulso proponía:</w:t>
      </w:r>
    </w:p>
    <w:p w14:paraId="3D1C123C" w14:textId="77777777" w:rsidR="007201D0" w:rsidRDefault="007201D0" w:rsidP="007201D0">
      <w:pPr>
        <w:pStyle w:val="BodyTex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78F46E98" w14:textId="77777777" w:rsidR="007201D0" w:rsidRPr="007201D0" w:rsidRDefault="007201D0" w:rsidP="007201D0">
      <w:pPr>
        <w:pStyle w:val="FirstParagraph"/>
        <w:rPr>
          <w:lang w:val="es-CO"/>
        </w:rPr>
      </w:pPr>
      <w:r w:rsidRPr="007201D0">
        <w:rPr>
          <w:lang w:val="es-CO"/>
        </w:rPr>
        <w:t>como un ascenso por escalera a través de varias ramas.</w:t>
      </w:r>
    </w:p>
    <w:p w14:paraId="5443C583" w14:textId="77777777" w:rsidR="007201D0" w:rsidRPr="007201D0" w:rsidRDefault="007201D0" w:rsidP="007201D0">
      <w:pPr>
        <w:pStyle w:val="BodyText"/>
        <w:rPr>
          <w:lang w:val="es-CO"/>
        </w:rPr>
      </w:pPr>
      <w:r w:rsidRPr="007201D0">
        <w:rPr>
          <w:lang w:val="es-CO"/>
        </w:rPr>
        <w:t>Bajo la Corriente Espiral, esto está prohibido.</w:t>
      </w:r>
    </w:p>
    <w:p w14:paraId="46FD1C04" w14:textId="77777777" w:rsidR="007201D0" w:rsidRPr="007201D0" w:rsidRDefault="007201D0" w:rsidP="007201D0">
      <w:pPr>
        <w:pStyle w:val="BodyText"/>
        <w:rPr>
          <w:lang w:val="es-CO"/>
        </w:rPr>
      </w:pPr>
      <w:r w:rsidRPr="007201D0">
        <w:rPr>
          <w:lang w:val="es-CO"/>
        </w:rPr>
        <w:t xml:space="preserve">Durante una operación </w:t>
      </w:r>
      <m:oMath>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xml:space="preserve"> :</w:t>
      </w:r>
    </w:p>
    <w:p w14:paraId="77288EBB" w14:textId="77777777" w:rsidR="007201D0" w:rsidRPr="007201D0" w:rsidRDefault="007201D0" w:rsidP="007201D0">
      <w:pPr>
        <w:pStyle w:val="Compact"/>
        <w:numPr>
          <w:ilvl w:val="0"/>
          <w:numId w:val="1"/>
        </w:numPr>
        <w:jc w:val="both"/>
        <w:rPr>
          <w:lang w:val="es-CO"/>
        </w:rPr>
      </w:pP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xml:space="preserve"> es el único sucesor posible;</w:t>
      </w:r>
    </w:p>
    <w:p w14:paraId="69F88E7F" w14:textId="77777777" w:rsidR="007201D0" w:rsidRDefault="007201D0" w:rsidP="007201D0">
      <w:pPr>
        <w:pStyle w:val="Compact"/>
        <w:numPr>
          <w:ilvl w:val="0"/>
          <w:numId w:val="1"/>
        </w:numPr>
        <w:jc w:val="both"/>
      </w:pPr>
      <m:oMath>
        <m:r>
          <w:rPr>
            <w:rFonts w:ascii="Cambria Math" w:hAnsi="Cambria Math"/>
          </w:rPr>
          <m:t>N</m:t>
        </m:r>
        <m:r>
          <m:rPr>
            <m:sty m:val="p"/>
          </m:rPr>
          <w:rPr>
            <w:rFonts w:ascii="Cambria Math" w:hAnsi="Cambria Math"/>
          </w:rPr>
          <m:t>+</m:t>
        </m:r>
        <m:r>
          <w:rPr>
            <w:rFonts w:ascii="Cambria Math" w:hAnsi="Cambria Math"/>
          </w:rPr>
          <m:t>2</m:t>
        </m:r>
      </m:oMath>
      <w:r>
        <w:t xml:space="preserve"> no está manifestado;</w:t>
      </w:r>
    </w:p>
    <w:p w14:paraId="7F7F93FF" w14:textId="77777777" w:rsidR="007201D0" w:rsidRPr="007201D0" w:rsidRDefault="007201D0" w:rsidP="007201D0">
      <w:pPr>
        <w:pStyle w:val="Compact"/>
        <w:numPr>
          <w:ilvl w:val="0"/>
          <w:numId w:val="1"/>
        </w:numPr>
        <w:jc w:val="both"/>
        <w:rPr>
          <w:lang w:val="es-CO"/>
        </w:rPr>
      </w:pPr>
      <w:r w:rsidRPr="007201D0">
        <w:rPr>
          <w:lang w:val="es-CO"/>
        </w:rPr>
        <w:t xml:space="preserve">no existe ninguna firma de fase de </w:t>
      </w:r>
      <m:oMath>
        <m:r>
          <w:rPr>
            <w:rFonts w:ascii="Cambria Math" w:hAnsi="Cambria Math"/>
          </w:rPr>
          <m:t>N</m:t>
        </m:r>
        <m:r>
          <m:rPr>
            <m:sty m:val="p"/>
          </m:rPr>
          <w:rPr>
            <w:rFonts w:ascii="Cambria Math" w:hAnsi="Cambria Math"/>
            <w:lang w:val="es-CO"/>
          </w:rPr>
          <m:t>+</m:t>
        </m:r>
        <m:r>
          <w:rPr>
            <w:rFonts w:ascii="Cambria Math" w:hAnsi="Cambria Math"/>
            <w:lang w:val="es-CO"/>
          </w:rPr>
          <m:t>2</m:t>
        </m:r>
      </m:oMath>
      <w:r w:rsidRPr="007201D0">
        <w:rPr>
          <w:lang w:val="es-CO"/>
        </w:rPr>
        <w:t xml:space="preserve"> ;</w:t>
      </w:r>
    </w:p>
    <w:p w14:paraId="5C5D931F" w14:textId="77777777" w:rsidR="007201D0" w:rsidRPr="007201D0" w:rsidRDefault="007201D0" w:rsidP="007201D0">
      <w:pPr>
        <w:pStyle w:val="Compact"/>
        <w:numPr>
          <w:ilvl w:val="0"/>
          <w:numId w:val="1"/>
        </w:numPr>
        <w:jc w:val="both"/>
        <w:rPr>
          <w:lang w:val="es-CO"/>
        </w:rPr>
      </w:pPr>
      <w:r w:rsidRPr="007201D0">
        <w:rPr>
          <w:lang w:val="es-CO"/>
        </w:rPr>
        <w:t xml:space="preserve">no existe ningún Ancla de </w:t>
      </w:r>
      <m:oMath>
        <m:r>
          <w:rPr>
            <w:rFonts w:ascii="Cambria Math" w:hAnsi="Cambria Math"/>
          </w:rPr>
          <m:t>N</m:t>
        </m:r>
        <m:r>
          <m:rPr>
            <m:sty m:val="p"/>
          </m:rPr>
          <w:rPr>
            <w:rFonts w:ascii="Cambria Math" w:hAnsi="Cambria Math"/>
            <w:lang w:val="es-CO"/>
          </w:rPr>
          <m:t>+</m:t>
        </m:r>
        <m:r>
          <w:rPr>
            <w:rFonts w:ascii="Cambria Math" w:hAnsi="Cambria Math"/>
            <w:lang w:val="es-CO"/>
          </w:rPr>
          <m:t>2</m:t>
        </m:r>
      </m:oMath>
      <w:r w:rsidRPr="007201D0">
        <w:rPr>
          <w:lang w:val="es-CO"/>
        </w:rPr>
        <w:t xml:space="preserve"> ;</w:t>
      </w:r>
    </w:p>
    <w:p w14:paraId="0CE20546" w14:textId="77777777" w:rsidR="007201D0" w:rsidRPr="007201D0" w:rsidRDefault="007201D0" w:rsidP="007201D0">
      <w:pPr>
        <w:pStyle w:val="Compact"/>
        <w:numPr>
          <w:ilvl w:val="0"/>
          <w:numId w:val="1"/>
        </w:numPr>
        <w:jc w:val="both"/>
        <w:rPr>
          <w:lang w:val="es-CO"/>
        </w:rPr>
      </w:pPr>
      <w:r w:rsidRPr="007201D0">
        <w:rPr>
          <w:lang w:val="es-CO"/>
        </w:rPr>
        <w:t xml:space="preserve">no existe ningún estado de reacoplamiento a </w:t>
      </w:r>
      <m:oMath>
        <m:r>
          <w:rPr>
            <w:rFonts w:ascii="Cambria Math" w:hAnsi="Cambria Math"/>
          </w:rPr>
          <m:t>N</m:t>
        </m:r>
        <m:r>
          <m:rPr>
            <m:sty m:val="p"/>
          </m:rPr>
          <w:rPr>
            <w:rFonts w:ascii="Cambria Math" w:hAnsi="Cambria Math"/>
            <w:lang w:val="es-CO"/>
          </w:rPr>
          <m:t>+</m:t>
        </m:r>
        <m:r>
          <w:rPr>
            <w:rFonts w:ascii="Cambria Math" w:hAnsi="Cambria Math"/>
            <w:lang w:val="es-CO"/>
          </w:rPr>
          <m:t>2</m:t>
        </m:r>
      </m:oMath>
      <w:r w:rsidRPr="007201D0">
        <w:rPr>
          <w:lang w:val="es-CO"/>
        </w:rPr>
        <w:t xml:space="preserve"> .</w:t>
      </w:r>
    </w:p>
    <w:p w14:paraId="55F10F51" w14:textId="77777777" w:rsidR="007201D0" w:rsidRDefault="007201D0" w:rsidP="007201D0">
      <w:pPr>
        <w:pStyle w:val="FirstParagraph"/>
      </w:pPr>
      <w:r>
        <w:t>Por lo tanto:</w:t>
      </w:r>
    </w:p>
    <w:p w14:paraId="1BE57BCE" w14:textId="77777777" w:rsidR="007201D0" w:rsidRDefault="007201D0" w:rsidP="007201D0">
      <w:pPr>
        <w:pStyle w:val="BodyText"/>
      </w:pPr>
      <m:oMathPara>
        <m:oMathParaPr>
          <m:jc m:val="center"/>
        </m:oMathParaPr>
        <m:oMath>
          <m:r>
            <w:rPr>
              <w:rFonts w:ascii="Cambria Math" w:hAnsi="Cambria Math"/>
            </w:rPr>
            <m:t>β</m:t>
          </m:r>
          <m:r>
            <m:rPr>
              <m:sty m:val="p"/>
            </m:rPr>
            <w:rPr>
              <w:rFonts w:ascii="Cambria Math" w:hAnsi="Cambria Math"/>
            </w:rPr>
            <m:t>&gt;</m:t>
          </m:r>
          <m:r>
            <w:rPr>
              <w:rFonts w:ascii="Cambria Math" w:hAnsi="Cambria Math"/>
            </w:rPr>
            <m:t>1</m:t>
          </m:r>
        </m:oMath>
      </m:oMathPara>
    </w:p>
    <w:p w14:paraId="4DCB5E75" w14:textId="77777777" w:rsidR="007201D0" w:rsidRPr="007201D0" w:rsidRDefault="007201D0" w:rsidP="007201D0">
      <w:pPr>
        <w:pStyle w:val="FirstParagraph"/>
        <w:rPr>
          <w:lang w:val="es-CO"/>
        </w:rPr>
      </w:pPr>
      <w:r w:rsidRPr="007201D0">
        <w:rPr>
          <w:lang w:val="es-CO"/>
        </w:rPr>
        <w:t xml:space="preserve">nunca se interpreta como un viaje exitoso a </w:t>
      </w:r>
      <m:oMath>
        <m:r>
          <w:rPr>
            <w:rFonts w:ascii="Cambria Math" w:hAnsi="Cambria Math"/>
          </w:rPr>
          <m:t>N</m:t>
        </m:r>
        <m:r>
          <m:rPr>
            <m:sty m:val="p"/>
          </m:rPr>
          <w:rPr>
            <w:rFonts w:ascii="Cambria Math" w:hAnsi="Cambria Math"/>
            <w:lang w:val="es-CO"/>
          </w:rPr>
          <m:t>+</m:t>
        </m:r>
        <m:r>
          <w:rPr>
            <w:rFonts w:ascii="Cambria Math" w:hAnsi="Cambria Math"/>
            <w:lang w:val="es-CO"/>
          </w:rPr>
          <m:t>2</m:t>
        </m:r>
      </m:oMath>
      <w:r w:rsidRPr="007201D0">
        <w:rPr>
          <w:lang w:val="es-CO"/>
        </w:rPr>
        <w:t>.</w:t>
      </w:r>
    </w:p>
    <w:p w14:paraId="0DF3996E" w14:textId="77777777" w:rsidR="007201D0" w:rsidRPr="007201D0" w:rsidRDefault="007201D0" w:rsidP="007201D0">
      <w:pPr>
        <w:pStyle w:val="BodyText"/>
        <w:rPr>
          <w:lang w:val="es-CO"/>
        </w:rPr>
      </w:pPr>
      <w:r w:rsidRPr="007201D0">
        <w:rPr>
          <w:lang w:val="es-CO"/>
        </w:rPr>
        <w:t>Es una condición de falla.</w:t>
      </w:r>
    </w:p>
    <w:p w14:paraId="5551CC27" w14:textId="77777777" w:rsidR="007201D0" w:rsidRPr="007201D0" w:rsidRDefault="007201D0" w:rsidP="007201D0">
      <w:pPr>
        <w:pStyle w:val="Heading3"/>
        <w:rPr>
          <w:lang w:val="es-CO"/>
        </w:rPr>
      </w:pPr>
      <w:bookmarkStart w:id="53" w:name="repeated-descent"/>
      <w:bookmarkEnd w:id="52"/>
      <w:r w:rsidRPr="007201D0">
        <w:rPr>
          <w:lang w:val="es-CO"/>
        </w:rPr>
        <w:t>5.10 Descenso repetido</w:t>
      </w:r>
    </w:p>
    <w:p w14:paraId="3E11E10A" w14:textId="77777777" w:rsidR="007201D0" w:rsidRPr="007201D0" w:rsidRDefault="007201D0" w:rsidP="007201D0">
      <w:pPr>
        <w:pStyle w:val="FirstParagraph"/>
        <w:rPr>
          <w:lang w:val="es-CO"/>
        </w:rPr>
      </w:pPr>
      <w:r w:rsidRPr="007201D0">
        <w:rPr>
          <w:lang w:val="es-CO"/>
        </w:rPr>
        <w:t>Una Entidad puede, con el tiempo, desplazarse varias espiras aguas abajo mediante transiciones legítimas repetidas:</w:t>
      </w:r>
    </w:p>
    <w:p w14:paraId="4EF3138D" w14:textId="77777777" w:rsidR="007201D0" w:rsidRDefault="007201D0" w:rsidP="007201D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E41D6AC" w14:textId="77777777" w:rsidR="007201D0" w:rsidRDefault="007201D0" w:rsidP="007201D0">
      <w:pPr>
        <w:pStyle w:val="FirstParagraph"/>
      </w:pPr>
      <w:r>
        <w:lastRenderedPageBreak/>
        <w:t>En cada etapa debe:</w:t>
      </w:r>
    </w:p>
    <w:p w14:paraId="1ED56525" w14:textId="77777777" w:rsidR="007201D0" w:rsidRDefault="007201D0" w:rsidP="007201D0">
      <w:pPr>
        <w:pStyle w:val="Compact"/>
        <w:numPr>
          <w:ilvl w:val="0"/>
          <w:numId w:val="4"/>
        </w:numPr>
        <w:jc w:val="both"/>
      </w:pPr>
      <w:r>
        <w:t>reacoplarse;</w:t>
      </w:r>
    </w:p>
    <w:p w14:paraId="7B95FC0D" w14:textId="77777777" w:rsidR="007201D0" w:rsidRDefault="007201D0" w:rsidP="007201D0">
      <w:pPr>
        <w:pStyle w:val="Compact"/>
        <w:numPr>
          <w:ilvl w:val="0"/>
          <w:numId w:val="4"/>
        </w:numPr>
        <w:jc w:val="both"/>
      </w:pPr>
      <w:r>
        <w:t>volverse operativa localmente;</w:t>
      </w:r>
    </w:p>
    <w:p w14:paraId="43F38718" w14:textId="77777777" w:rsidR="007201D0" w:rsidRPr="007201D0" w:rsidRDefault="007201D0" w:rsidP="007201D0">
      <w:pPr>
        <w:pStyle w:val="Compact"/>
        <w:numPr>
          <w:ilvl w:val="0"/>
          <w:numId w:val="4"/>
        </w:numPr>
        <w:jc w:val="both"/>
        <w:rPr>
          <w:lang w:val="es-CO"/>
        </w:rPr>
      </w:pPr>
      <w:r w:rsidRPr="007201D0">
        <w:rPr>
          <w:lang w:val="es-CO"/>
        </w:rPr>
        <w:t>esperar la siguiente Ventana de Relevo;</w:t>
      </w:r>
    </w:p>
    <w:p w14:paraId="70926DAC" w14:textId="77777777" w:rsidR="007201D0" w:rsidRPr="007201D0" w:rsidRDefault="007201D0" w:rsidP="007201D0">
      <w:pPr>
        <w:pStyle w:val="Compact"/>
        <w:numPr>
          <w:ilvl w:val="0"/>
          <w:numId w:val="4"/>
        </w:numPr>
        <w:jc w:val="both"/>
        <w:rPr>
          <w:lang w:val="es-CO"/>
        </w:rPr>
      </w:pPr>
      <w:r w:rsidRPr="007201D0">
        <w:rPr>
          <w:lang w:val="es-CO"/>
        </w:rPr>
        <w:t>adaptarse a la nueva escala;</w:t>
      </w:r>
    </w:p>
    <w:p w14:paraId="3C86440A" w14:textId="77777777" w:rsidR="007201D0" w:rsidRPr="007201D0" w:rsidRDefault="007201D0" w:rsidP="007201D0">
      <w:pPr>
        <w:pStyle w:val="Compact"/>
        <w:numPr>
          <w:ilvl w:val="0"/>
          <w:numId w:val="4"/>
        </w:numPr>
        <w:jc w:val="both"/>
        <w:rPr>
          <w:lang w:val="es-CO"/>
        </w:rPr>
      </w:pPr>
      <w:r w:rsidRPr="007201D0">
        <w:rPr>
          <w:lang w:val="es-CO"/>
        </w:rPr>
        <w:t>establecer un nuevo enganche con el sucesor;</w:t>
      </w:r>
    </w:p>
    <w:p w14:paraId="05ED047C" w14:textId="77777777" w:rsidR="007201D0" w:rsidRDefault="007201D0" w:rsidP="007201D0">
      <w:pPr>
        <w:pStyle w:val="Compact"/>
        <w:numPr>
          <w:ilvl w:val="0"/>
          <w:numId w:val="4"/>
        </w:numPr>
        <w:jc w:val="both"/>
      </w:pPr>
      <w:r>
        <w:t>cruzar de nuevo.</w:t>
      </w:r>
    </w:p>
    <w:p w14:paraId="70D1BC25" w14:textId="77777777" w:rsidR="007201D0" w:rsidRPr="007201D0" w:rsidRDefault="007201D0" w:rsidP="007201D0">
      <w:pPr>
        <w:pStyle w:val="FirstParagraph"/>
        <w:rPr>
          <w:lang w:val="es-CO"/>
        </w:rPr>
      </w:pPr>
      <w:r w:rsidRPr="007201D0">
        <w:rPr>
          <w:lang w:val="es-CO"/>
        </w:rPr>
        <w:t xml:space="preserve">Así es como un </w:t>
      </w:r>
      <w:r w:rsidRPr="007201D0">
        <w:rPr>
          <w:b/>
          <w:bCs/>
          <w:lang w:val="es-CO"/>
        </w:rPr>
        <w:t>Continuante de Cascada</w:t>
      </w:r>
      <w:r w:rsidRPr="007201D0">
        <w:rPr>
          <w:lang w:val="es-CO"/>
        </w:rPr>
        <w:t xml:space="preserve"> sobrevive a múltiples universos.</w:t>
      </w:r>
    </w:p>
    <w:p w14:paraId="392BD300" w14:textId="77777777" w:rsidR="007201D0" w:rsidRDefault="007201D0" w:rsidP="007201D0">
      <w:pPr>
        <w:pStyle w:val="BodyText"/>
      </w:pPr>
      <w:r>
        <w:t>No se los salta.</w:t>
      </w:r>
    </w:p>
    <w:p w14:paraId="614A6EB4" w14:textId="77777777" w:rsidR="007201D0" w:rsidRDefault="00000000" w:rsidP="007201D0">
      <w:r>
        <w:pict w14:anchorId="0511EE8B">
          <v:rect id="_x0000_i1031" style="width:0;height:1.5pt" o:hralign="center" o:hrstd="t" o:hr="t"/>
        </w:pict>
      </w:r>
    </w:p>
    <w:p w14:paraId="7F85E912" w14:textId="77777777" w:rsidR="007201D0" w:rsidRPr="007201D0" w:rsidRDefault="007201D0" w:rsidP="007201D0">
      <w:pPr>
        <w:pStyle w:val="Heading2"/>
        <w:rPr>
          <w:lang w:val="es-CO"/>
        </w:rPr>
      </w:pPr>
      <w:bookmarkStart w:id="54" w:name="numerical-demonstrations"/>
      <w:bookmarkEnd w:id="43"/>
      <w:bookmarkEnd w:id="53"/>
      <w:r w:rsidRPr="007201D0">
        <w:rPr>
          <w:lang w:val="es-CO"/>
        </w:rPr>
        <w:t>6 Demostraciones numéricas</w:t>
      </w:r>
    </w:p>
    <w:p w14:paraId="4F4B5724" w14:textId="77777777" w:rsidR="007201D0" w:rsidRPr="007201D0" w:rsidRDefault="007201D0" w:rsidP="007201D0">
      <w:pPr>
        <w:pStyle w:val="Heading3"/>
        <w:rPr>
          <w:lang w:val="es-CO"/>
        </w:rPr>
      </w:pPr>
      <w:bookmarkStart w:id="55" w:name="what-a-numerical-beta-jump-can-establish"/>
      <w:r w:rsidRPr="007201D0">
        <w:rPr>
          <w:lang w:val="es-CO"/>
        </w:rPr>
        <w:t xml:space="preserve">6.1 Qué puede establecer un salto numérico de </w:t>
      </w:r>
      <m:oMath>
        <m:r>
          <m:rPr>
            <m:sty m:val="bi"/>
          </m:rPr>
          <w:rPr>
            <w:rFonts w:ascii="Cambria Math" w:hAnsi="Cambria Math"/>
          </w:rPr>
          <m:t>β</m:t>
        </m:r>
      </m:oMath>
    </w:p>
    <w:p w14:paraId="185AE6CF" w14:textId="77777777" w:rsidR="007201D0" w:rsidRPr="007201D0" w:rsidRDefault="007201D0" w:rsidP="007201D0">
      <w:pPr>
        <w:pStyle w:val="FirstParagraph"/>
        <w:rPr>
          <w:lang w:val="es-CO"/>
        </w:rPr>
      </w:pPr>
      <w:r w:rsidRPr="007201D0">
        <w:rPr>
          <w:lang w:val="es-CO"/>
        </w:rPr>
        <w:t>Una simulación en red puede comprobar si las ecuaciones propuestas admiten:</w:t>
      </w:r>
    </w:p>
    <w:p w14:paraId="725547CC" w14:textId="77777777" w:rsidR="007201D0" w:rsidRPr="007201D0" w:rsidRDefault="007201D0" w:rsidP="007201D0">
      <w:pPr>
        <w:pStyle w:val="Compact"/>
        <w:numPr>
          <w:ilvl w:val="0"/>
          <w:numId w:val="1"/>
        </w:numPr>
        <w:jc w:val="both"/>
        <w:rPr>
          <w:lang w:val="es-CO"/>
        </w:rPr>
      </w:pPr>
      <w:r w:rsidRPr="007201D0">
        <w:rPr>
          <w:lang w:val="es-CO"/>
        </w:rPr>
        <w:t>un comportamiento estable de dos estados;</w:t>
      </w:r>
    </w:p>
    <w:p w14:paraId="4CB04A94" w14:textId="77777777" w:rsidR="007201D0" w:rsidRPr="007201D0" w:rsidRDefault="007201D0" w:rsidP="007201D0">
      <w:pPr>
        <w:pStyle w:val="Compact"/>
        <w:numPr>
          <w:ilvl w:val="0"/>
          <w:numId w:val="1"/>
        </w:numPr>
        <w:jc w:val="both"/>
        <w:rPr>
          <w:lang w:val="es-CO"/>
        </w:rPr>
      </w:pPr>
      <w:r w:rsidRPr="007201D0">
        <w:rPr>
          <w:lang w:val="es-CO"/>
        </w:rPr>
        <w:t>un umbral de transición finito;</w:t>
      </w:r>
    </w:p>
    <w:p w14:paraId="2229F825" w14:textId="77777777" w:rsidR="007201D0" w:rsidRPr="007201D0" w:rsidRDefault="007201D0" w:rsidP="007201D0">
      <w:pPr>
        <w:pStyle w:val="Compact"/>
        <w:numPr>
          <w:ilvl w:val="0"/>
          <w:numId w:val="1"/>
        </w:numPr>
        <w:jc w:val="both"/>
        <w:rPr>
          <w:lang w:val="es-CO"/>
        </w:rPr>
      </w:pPr>
      <w:r w:rsidRPr="007201D0">
        <w:rPr>
          <w:lang w:val="es-CO"/>
        </w:rPr>
        <w:t>la propagación coherente de la pared;</w:t>
      </w:r>
    </w:p>
    <w:p w14:paraId="3F2157E4" w14:textId="77777777" w:rsidR="007201D0" w:rsidRPr="007201D0" w:rsidRDefault="007201D0" w:rsidP="007201D0">
      <w:pPr>
        <w:pStyle w:val="Compact"/>
        <w:numPr>
          <w:ilvl w:val="0"/>
          <w:numId w:val="1"/>
        </w:numPr>
        <w:jc w:val="both"/>
        <w:rPr>
          <w:lang w:val="es-CO"/>
        </w:rPr>
      </w:pPr>
      <w:r w:rsidRPr="007201D0">
        <w:rPr>
          <w:lang w:val="es-CO"/>
        </w:rPr>
        <w:t>la emisión acotada en ráfaga;</w:t>
      </w:r>
    </w:p>
    <w:p w14:paraId="7D35A55C" w14:textId="77777777" w:rsidR="007201D0" w:rsidRPr="007201D0" w:rsidRDefault="007201D0" w:rsidP="007201D0">
      <w:pPr>
        <w:pStyle w:val="Compact"/>
        <w:numPr>
          <w:ilvl w:val="0"/>
          <w:numId w:val="1"/>
        </w:numPr>
        <w:jc w:val="both"/>
        <w:rPr>
          <w:lang w:val="es-CO"/>
        </w:rPr>
      </w:pPr>
      <w:r w:rsidRPr="007201D0">
        <w:rPr>
          <w:lang w:val="es-CO"/>
        </w:rPr>
        <w:t>la convergencia bajo refinamiento de malla;</w:t>
      </w:r>
    </w:p>
    <w:p w14:paraId="0E15AAF8" w14:textId="77777777" w:rsidR="007201D0" w:rsidRPr="007201D0" w:rsidRDefault="007201D0" w:rsidP="007201D0">
      <w:pPr>
        <w:pStyle w:val="Compact"/>
        <w:numPr>
          <w:ilvl w:val="0"/>
          <w:numId w:val="1"/>
        </w:numPr>
        <w:jc w:val="both"/>
        <w:rPr>
          <w:lang w:val="es-CO"/>
        </w:rPr>
      </w:pPr>
      <w:r w:rsidRPr="007201D0">
        <w:rPr>
          <w:lang w:val="es-CO"/>
        </w:rPr>
        <w:t>y la captura en el mínimo previsto.</w:t>
      </w:r>
    </w:p>
    <w:p w14:paraId="704C98F9" w14:textId="77777777" w:rsidR="007201D0" w:rsidRDefault="007201D0" w:rsidP="007201D0">
      <w:pPr>
        <w:pStyle w:val="FirstParagraph"/>
      </w:pPr>
      <w:r>
        <w:t>No puede establecer que:</w:t>
      </w:r>
    </w:p>
    <w:p w14:paraId="45958117" w14:textId="77777777" w:rsidR="007201D0" w:rsidRPr="007201D0" w:rsidRDefault="007201D0" w:rsidP="007201D0">
      <w:pPr>
        <w:pStyle w:val="Compact"/>
        <w:numPr>
          <w:ilvl w:val="0"/>
          <w:numId w:val="1"/>
        </w:numPr>
        <w:jc w:val="both"/>
        <w:rPr>
          <w:lang w:val="es-CO"/>
        </w:rPr>
      </w:pPr>
      <w:r w:rsidRPr="007201D0">
        <w:rPr>
          <w:lang w:val="es-CO"/>
        </w:rPr>
        <w:t>el segundo estado sea un universo real;</w:t>
      </w:r>
    </w:p>
    <w:p w14:paraId="13863A48" w14:textId="77777777" w:rsidR="007201D0" w:rsidRDefault="007201D0" w:rsidP="007201D0">
      <w:pPr>
        <w:pStyle w:val="Compact"/>
        <w:numPr>
          <w:ilvl w:val="0"/>
          <w:numId w:val="1"/>
        </w:numPr>
        <w:jc w:val="both"/>
      </w:pPr>
      <w:r>
        <w:t>la Corriente Espiral exista;</w:t>
      </w:r>
    </w:p>
    <w:p w14:paraId="1F76975A" w14:textId="77777777" w:rsidR="007201D0" w:rsidRPr="007201D0" w:rsidRDefault="007201D0" w:rsidP="007201D0">
      <w:pPr>
        <w:pStyle w:val="Compact"/>
        <w:numPr>
          <w:ilvl w:val="0"/>
          <w:numId w:val="1"/>
        </w:numPr>
        <w:jc w:val="both"/>
        <w:rPr>
          <w:lang w:val="es-CO"/>
        </w:rPr>
      </w:pPr>
      <w:r w:rsidRPr="007201D0">
        <w:rPr>
          <w:lang w:val="es-CO"/>
        </w:rPr>
        <w:t>la compuerta simulada corresponda a la Actualidad;</w:t>
      </w:r>
    </w:p>
    <w:p w14:paraId="23991E34" w14:textId="77777777" w:rsidR="007201D0" w:rsidRPr="007201D0" w:rsidRDefault="007201D0" w:rsidP="007201D0">
      <w:pPr>
        <w:pStyle w:val="Compact"/>
        <w:numPr>
          <w:ilvl w:val="0"/>
          <w:numId w:val="1"/>
        </w:numPr>
        <w:jc w:val="both"/>
        <w:rPr>
          <w:lang w:val="es-CO"/>
        </w:rPr>
      </w:pPr>
      <w:r w:rsidRPr="007201D0">
        <w:rPr>
          <w:lang w:val="es-CO"/>
        </w:rPr>
        <w:t>se haya detectado una fase activa del sucesor;</w:t>
      </w:r>
    </w:p>
    <w:p w14:paraId="442887CF" w14:textId="77777777" w:rsidR="007201D0" w:rsidRPr="007201D0" w:rsidRDefault="007201D0" w:rsidP="007201D0">
      <w:pPr>
        <w:pStyle w:val="Compact"/>
        <w:numPr>
          <w:ilvl w:val="0"/>
          <w:numId w:val="1"/>
        </w:numPr>
        <w:jc w:val="both"/>
        <w:rPr>
          <w:lang w:val="es-CO"/>
        </w:rPr>
      </w:pPr>
      <w:r w:rsidRPr="007201D0">
        <w:rPr>
          <w:lang w:val="es-CO"/>
        </w:rPr>
        <w:t>o la materia pueda reacoplarse físicamente entre universos.</w:t>
      </w:r>
    </w:p>
    <w:p w14:paraId="61EEDEA6" w14:textId="77777777" w:rsidR="007201D0" w:rsidRPr="007201D0" w:rsidRDefault="007201D0" w:rsidP="007201D0">
      <w:pPr>
        <w:pStyle w:val="FirstParagraph"/>
        <w:rPr>
          <w:lang w:val="es-CO"/>
        </w:rPr>
      </w:pPr>
      <w:r w:rsidRPr="007201D0">
        <w:rPr>
          <w:lang w:val="es-CO"/>
        </w:rPr>
        <w:t>La afirmación correcta es:</w:t>
      </w:r>
    </w:p>
    <w:p w14:paraId="23E066F7" w14:textId="77777777" w:rsidR="007201D0" w:rsidRPr="007201D0" w:rsidRDefault="007201D0" w:rsidP="007201D0">
      <w:pPr>
        <w:pStyle w:val="BlockText"/>
        <w:rPr>
          <w:lang w:val="es-CO"/>
        </w:rPr>
      </w:pPr>
      <w:r w:rsidRPr="007201D0">
        <w:rPr>
          <w:lang w:val="es-CO"/>
        </w:rPr>
        <w:t>La simulación pone a prueba un mecanismo matemático de transición que la cosmología requiere. No valida la cosmología en sí.</w:t>
      </w:r>
    </w:p>
    <w:p w14:paraId="72DAD158" w14:textId="77777777" w:rsidR="007201D0" w:rsidRPr="007201D0" w:rsidRDefault="007201D0" w:rsidP="007201D0">
      <w:pPr>
        <w:pStyle w:val="Heading3"/>
        <w:rPr>
          <w:lang w:val="es-CO"/>
        </w:rPr>
      </w:pPr>
      <w:bookmarkStart w:id="56" w:name="one-dimensional-discretization"/>
      <w:bookmarkEnd w:id="55"/>
      <w:r w:rsidRPr="007201D0">
        <w:rPr>
          <w:lang w:val="es-CO"/>
        </w:rPr>
        <w:t>6.2 Discretización unidimensional</w:t>
      </w:r>
    </w:p>
    <w:p w14:paraId="4F9DFEF9" w14:textId="77777777" w:rsidR="007201D0" w:rsidRPr="007201D0" w:rsidRDefault="007201D0" w:rsidP="007201D0">
      <w:pPr>
        <w:pStyle w:val="FirstParagraph"/>
        <w:rPr>
          <w:lang w:val="es-CO"/>
        </w:rPr>
      </w:pPr>
      <w:r w:rsidRPr="007201D0">
        <w:rPr>
          <w:lang w:val="es-CO"/>
        </w:rPr>
        <w:t xml:space="preserve">Se utiliza una red de </w:t>
      </w:r>
      <m:oMath>
        <m:sSub>
          <m:sSubPr>
            <m:ctrlPr>
              <w:rPr>
                <w:rFonts w:ascii="Cambria Math" w:hAnsi="Cambria Math"/>
              </w:rPr>
            </m:ctrlPr>
          </m:sSubPr>
          <m:e>
            <m:r>
              <w:rPr>
                <w:rFonts w:ascii="Cambria Math" w:hAnsi="Cambria Math"/>
              </w:rPr>
              <m:t>N</m:t>
            </m:r>
          </m:e>
          <m:sub>
            <m:r>
              <w:rPr>
                <w:rFonts w:ascii="Cambria Math" w:hAnsi="Cambria Math"/>
              </w:rPr>
              <m:t>z</m:t>
            </m:r>
          </m:sub>
        </m:sSub>
      </m:oMath>
      <w:r w:rsidRPr="007201D0">
        <w:rPr>
          <w:lang w:val="es-CO"/>
        </w:rPr>
        <w:t xml:space="preserve"> nodos con espaciamiento </w:t>
      </w:r>
      <m:oMath>
        <m:r>
          <w:rPr>
            <w:rFonts w:ascii="Cambria Math" w:hAnsi="Cambria Math"/>
          </w:rPr>
          <m:t>Δz</m:t>
        </m:r>
      </m:oMath>
      <w:r w:rsidRPr="007201D0">
        <w:rPr>
          <w:lang w:val="es-CO"/>
        </w:rPr>
        <w:t xml:space="preserve"> .</w:t>
      </w:r>
    </w:p>
    <w:p w14:paraId="7B4B86C5" w14:textId="77777777" w:rsidR="007201D0" w:rsidRDefault="007201D0" w:rsidP="007201D0">
      <w:pPr>
        <w:pStyle w:val="BodyText"/>
      </w:pPr>
      <w:r>
        <w:t xml:space="preserve">Para un campo </w:t>
      </w:r>
      <m:oMath>
        <m:r>
          <w:rPr>
            <w:rFonts w:ascii="Cambria Math" w:hAnsi="Cambria Math"/>
          </w:rPr>
          <m:t>X</m:t>
        </m:r>
      </m:oMath>
      <w:r>
        <w:t>:</w:t>
      </w:r>
    </w:p>
    <w:p w14:paraId="1B7E3E7C" w14:textId="77777777" w:rsidR="007201D0" w:rsidRDefault="00000000" w:rsidP="007201D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m:t>
              </m:r>
            </m:e>
            <m:sub>
              <m:r>
                <w:rPr>
                  <w:rFonts w:ascii="Cambria Math" w:hAnsi="Cambria Math"/>
                </w:rPr>
                <m:t>z</m:t>
              </m:r>
            </m:sub>
            <m:sup>
              <m: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sSubSup>
            </m:num>
            <m:den>
              <m:r>
                <w:rPr>
                  <w:rFonts w:ascii="Cambria Math" w:hAnsi="Cambria Math"/>
                </w:rPr>
                <m:t>Δ</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oMath>
      </m:oMathPara>
    </w:p>
    <w:p w14:paraId="552FEBE5" w14:textId="77777777" w:rsidR="007201D0" w:rsidRDefault="00000000" w:rsidP="007201D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r>
                    <m:rPr>
                      <m:sty m:val="p"/>
                    </m:rPr>
                    <w:rPr>
                      <w:rFonts w:ascii="Cambria Math" w:hAnsi="Cambria Math"/>
                    </w:rPr>
                    <m:t>-</m:t>
                  </m:r>
                  <m:r>
                    <w:rPr>
                      <w:rFonts w:ascii="Cambria Math" w:hAnsi="Cambria Math"/>
                    </w:rPr>
                    <m:t>1</m:t>
                  </m:r>
                </m:sup>
              </m:sSubSup>
            </m:num>
            <m:den>
              <m: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oMath>
      </m:oMathPara>
    </w:p>
    <w:p w14:paraId="2A7989A8" w14:textId="77777777" w:rsidR="007201D0" w:rsidRPr="007201D0" w:rsidRDefault="007201D0" w:rsidP="007201D0">
      <w:pPr>
        <w:pStyle w:val="FirstParagraph"/>
        <w:rPr>
          <w:lang w:val="es-CO"/>
        </w:rPr>
      </w:pPr>
      <w:r w:rsidRPr="007201D0">
        <w:rPr>
          <w:lang w:val="es-CO"/>
        </w:rPr>
        <w:lastRenderedPageBreak/>
        <w:t>La condición de Courant se elige de manera conservadora:</w:t>
      </w:r>
    </w:p>
    <w:p w14:paraId="13A2C73A" w14:textId="77777777" w:rsidR="007201D0" w:rsidRDefault="007201D0" w:rsidP="007201D0">
      <w:pPr>
        <w:pStyle w:val="BodyText"/>
      </w:pPr>
      <m:oMathPara>
        <m:oMathParaPr>
          <m:jc m:val="center"/>
        </m:oMathParaPr>
        <m:oMath>
          <m:r>
            <w:rPr>
              <w:rFonts w:ascii="Cambria Math" w:hAnsi="Cambria Math"/>
            </w:rPr>
            <m:t>Δt</m:t>
          </m:r>
          <m:r>
            <m:rPr>
              <m:sty m:val="p"/>
            </m:rPr>
            <w:rPr>
              <w:rFonts w:ascii="Cambria Math" w:hAnsi="Cambria Math"/>
            </w:rPr>
            <m:t>≤</m:t>
          </m:r>
          <m:f>
            <m:fPr>
              <m:ctrlPr>
                <w:rPr>
                  <w:rFonts w:ascii="Cambria Math" w:hAnsi="Cambria Math"/>
                </w:rPr>
              </m:ctrlPr>
            </m:fPr>
            <m:num>
              <m:r>
                <w:rPr>
                  <w:rFonts w:ascii="Cambria Math" w:hAnsi="Cambria Math"/>
                </w:rPr>
                <m:t>Δz</m:t>
              </m:r>
            </m:num>
            <m:den>
              <m:r>
                <w:rPr>
                  <w:rFonts w:ascii="Cambria Math" w:hAnsi="Cambria Math"/>
                </w:rPr>
                <m:t>2</m:t>
              </m:r>
            </m:den>
          </m:f>
          <m:r>
            <m:rPr>
              <m:sty m:val="p"/>
            </m:rPr>
            <w:rPr>
              <w:rFonts w:ascii="Cambria Math" w:hAnsi="Cambria Math"/>
            </w:rPr>
            <m:t>.</m:t>
          </m:r>
        </m:oMath>
      </m:oMathPara>
    </w:p>
    <w:p w14:paraId="66C1C3B3" w14:textId="77777777" w:rsidR="007201D0" w:rsidRPr="007201D0" w:rsidRDefault="007201D0" w:rsidP="007201D0">
      <w:pPr>
        <w:pStyle w:val="FirstParagraph"/>
        <w:rPr>
          <w:lang w:val="es-CO"/>
        </w:rPr>
      </w:pPr>
      <w:r w:rsidRPr="007201D0">
        <w:rPr>
          <w:lang w:val="es-CO"/>
        </w:rPr>
        <w:t xml:space="preserve">La actualización de </w:t>
      </w:r>
      <m:oMath>
        <m:r>
          <w:rPr>
            <w:rFonts w:ascii="Cambria Math" w:hAnsi="Cambria Math"/>
          </w:rPr>
          <m:t>β</m:t>
        </m:r>
      </m:oMath>
      <w:r w:rsidRPr="007201D0">
        <w:rPr>
          <w:lang w:val="es-CO"/>
        </w:rPr>
        <w:t xml:space="preserve"> incluye:</w:t>
      </w:r>
    </w:p>
    <w:p w14:paraId="327D9CBE" w14:textId="77777777" w:rsidR="007201D0" w:rsidRPr="007201D0" w:rsidRDefault="007201D0" w:rsidP="007201D0">
      <w:pPr>
        <w:pStyle w:val="Compact"/>
        <w:numPr>
          <w:ilvl w:val="0"/>
          <w:numId w:val="1"/>
        </w:numPr>
        <w:jc w:val="both"/>
        <w:rPr>
          <w:lang w:val="es-CO"/>
        </w:rPr>
      </w:pPr>
      <w:r w:rsidRPr="007201D0">
        <w:rPr>
          <w:lang w:val="es-CO"/>
        </w:rPr>
        <w:t>la derivada del potencial con compuerta;</w:t>
      </w:r>
    </w:p>
    <w:p w14:paraId="17F30263" w14:textId="77777777" w:rsidR="007201D0" w:rsidRDefault="007201D0" w:rsidP="007201D0">
      <w:pPr>
        <w:pStyle w:val="Compact"/>
        <w:numPr>
          <w:ilvl w:val="0"/>
          <w:numId w:val="1"/>
        </w:numPr>
        <w:jc w:val="both"/>
      </w:pPr>
      <w:r>
        <w:t xml:space="preserve">el impulso de </w:t>
      </w:r>
      <m:oMath>
        <m:r>
          <w:rPr>
            <w:rFonts w:ascii="Cambria Math" w:hAnsi="Cambria Math"/>
          </w:rPr>
          <m:t>α</m:t>
        </m:r>
      </m:oMath>
      <w:r>
        <w:t xml:space="preserve"> ;</w:t>
      </w:r>
    </w:p>
    <w:p w14:paraId="60AF4FE1" w14:textId="77777777" w:rsidR="007201D0" w:rsidRPr="007201D0" w:rsidRDefault="007201D0" w:rsidP="007201D0">
      <w:pPr>
        <w:pStyle w:val="Compact"/>
        <w:numPr>
          <w:ilvl w:val="0"/>
          <w:numId w:val="1"/>
        </w:numPr>
        <w:jc w:val="both"/>
        <w:rPr>
          <w:lang w:val="es-CO"/>
        </w:rPr>
      </w:pPr>
      <w:r w:rsidRPr="007201D0">
        <w:rPr>
          <w:lang w:val="es-CO"/>
        </w:rPr>
        <w:t>el impulso de enganche de fase;</w:t>
      </w:r>
    </w:p>
    <w:p w14:paraId="40984241" w14:textId="77777777" w:rsidR="007201D0" w:rsidRDefault="007201D0" w:rsidP="007201D0">
      <w:pPr>
        <w:pStyle w:val="Compact"/>
        <w:numPr>
          <w:ilvl w:val="0"/>
          <w:numId w:val="1"/>
        </w:numPr>
        <w:jc w:val="both"/>
      </w:pPr>
      <w:r>
        <w:t>el amortiguamiento;</w:t>
      </w:r>
    </w:p>
    <w:p w14:paraId="2C329773" w14:textId="77777777" w:rsidR="007201D0" w:rsidRDefault="007201D0" w:rsidP="007201D0">
      <w:pPr>
        <w:pStyle w:val="Compact"/>
        <w:numPr>
          <w:ilvl w:val="0"/>
          <w:numId w:val="1"/>
        </w:numPr>
        <w:jc w:val="both"/>
      </w:pPr>
      <w:r>
        <w:t>y ruido estocástico opcional.</w:t>
      </w:r>
    </w:p>
    <w:p w14:paraId="2BE8D678" w14:textId="77777777" w:rsidR="007201D0" w:rsidRDefault="007201D0" w:rsidP="007201D0">
      <w:pPr>
        <w:pStyle w:val="Heading3"/>
      </w:pPr>
      <w:bookmarkStart w:id="57" w:name="initial-state"/>
      <w:bookmarkEnd w:id="56"/>
      <w:r>
        <w:t>6.3 Estado inicial</w:t>
      </w:r>
    </w:p>
    <w:p w14:paraId="1E787C35" w14:textId="77777777" w:rsidR="007201D0" w:rsidRPr="007201D0" w:rsidRDefault="007201D0" w:rsidP="007201D0">
      <w:pPr>
        <w:pStyle w:val="FirstParagraph"/>
        <w:rPr>
          <w:lang w:val="es-CO"/>
        </w:rPr>
      </w:pPr>
      <w:r w:rsidRPr="007201D0">
        <w:rPr>
          <w:lang w:val="es-CO"/>
        </w:rPr>
        <w:t>El estado inicial legítimo es:</w:t>
      </w:r>
    </w:p>
    <w:p w14:paraId="0F41C317" w14:textId="77777777" w:rsidR="007201D0" w:rsidRDefault="007201D0" w:rsidP="007201D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68E607EB" w14:textId="77777777" w:rsidR="007201D0" w:rsidRPr="007201D0" w:rsidRDefault="007201D0" w:rsidP="007201D0">
      <w:pPr>
        <w:pStyle w:val="FirstParagraph"/>
        <w:rPr>
          <w:lang w:val="es-CO"/>
        </w:rPr>
      </w:pPr>
      <w:r w:rsidRPr="007201D0">
        <w:rPr>
          <w:lang w:val="es-CO"/>
        </w:rPr>
        <w:t>El núcleo parte de su perfil de ingeniería de referencia:</w:t>
      </w:r>
    </w:p>
    <w:p w14:paraId="5BCAB5E9" w14:textId="77777777" w:rsidR="007201D0" w:rsidRDefault="00000000" w:rsidP="007201D0">
      <w:pPr>
        <w:pStyle w:val="BodyText"/>
      </w:pPr>
      <m:oMathPara>
        <m:oMathParaPr>
          <m:jc m:val="center"/>
        </m:oMathParaP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0</m:t>
              </m:r>
            </m:sub>
          </m:sSub>
          <m:d>
            <m:dPr>
              <m:ctrlPr>
                <w:rPr>
                  <w:rFonts w:ascii="Cambria Math" w:hAnsi="Cambria Math"/>
                </w:rPr>
              </m:ctrlPr>
            </m:dPr>
            <m:e>
              <m:r>
                <w:rPr>
                  <w:rFonts w:ascii="Cambria Math" w:hAnsi="Cambria Math"/>
                </w:rPr>
                <m:t>z</m:t>
              </m:r>
            </m:e>
          </m:d>
          <m:r>
            <m:rPr>
              <m:sty m:val="p"/>
            </m:rPr>
            <w:rPr>
              <w:rFonts w:ascii="Cambria Math" w:hAnsi="Cambria Math"/>
            </w:rPr>
            <m:t>.</m:t>
          </m:r>
        </m:oMath>
      </m:oMathPara>
    </w:p>
    <w:p w14:paraId="0AB188EF" w14:textId="77777777" w:rsidR="007201D0" w:rsidRPr="007201D0" w:rsidRDefault="007201D0" w:rsidP="007201D0">
      <w:pPr>
        <w:pStyle w:val="FirstParagraph"/>
        <w:rPr>
          <w:lang w:val="es-CO"/>
        </w:rPr>
      </w:pPr>
      <w:r w:rsidRPr="007201D0">
        <w:rPr>
          <w:lang w:val="es-CO"/>
        </w:rPr>
        <w:t>La compuerta del sucesor se incrementa gradualmente solo después de que el modelo asume una firma válida:</w:t>
      </w:r>
    </w:p>
    <w:p w14:paraId="57DEF1C5" w14:textId="77777777" w:rsidR="007201D0" w:rsidRDefault="007201D0" w:rsidP="007201D0">
      <w:pPr>
        <w:pStyle w:val="BodyText"/>
      </w:pPr>
      <m:oMathPara>
        <m:oMathParaPr>
          <m:jc m:val="center"/>
        </m:oMathParaPr>
        <m:oMath>
          <m:r>
            <m:rPr>
              <m:scr m:val="script"/>
              <m:sty m:val="p"/>
            </m:rP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EEDEE35" w14:textId="77777777" w:rsidR="007201D0" w:rsidRDefault="007201D0" w:rsidP="007201D0">
      <w:pPr>
        <w:pStyle w:val="FirstParagraph"/>
      </w:pPr>
      <w:r>
        <w:t>Esto separa dos efectos:</w:t>
      </w:r>
    </w:p>
    <w:p w14:paraId="28D8205A" w14:textId="77777777" w:rsidR="007201D0" w:rsidRPr="007201D0" w:rsidRDefault="007201D0" w:rsidP="007201D0">
      <w:pPr>
        <w:pStyle w:val="Compact"/>
        <w:numPr>
          <w:ilvl w:val="0"/>
          <w:numId w:val="4"/>
        </w:numPr>
        <w:jc w:val="both"/>
        <w:rPr>
          <w:lang w:val="es-CO"/>
        </w:rPr>
      </w:pPr>
      <w:r w:rsidRPr="007201D0">
        <w:rPr>
          <w:lang w:val="es-CO"/>
        </w:rPr>
        <w:t>la apertura de la accesibilidad cosmológica;</w:t>
      </w:r>
    </w:p>
    <w:p w14:paraId="065DDFE9" w14:textId="77777777" w:rsidR="007201D0" w:rsidRPr="007201D0" w:rsidRDefault="007201D0" w:rsidP="007201D0">
      <w:pPr>
        <w:pStyle w:val="Compact"/>
        <w:numPr>
          <w:ilvl w:val="0"/>
          <w:numId w:val="4"/>
        </w:numPr>
        <w:jc w:val="both"/>
        <w:rPr>
          <w:lang w:val="es-CO"/>
        </w:rPr>
      </w:pPr>
      <w:r w:rsidRPr="007201D0">
        <w:rPr>
          <w:lang w:val="es-CO"/>
        </w:rPr>
        <w:t>la aplicación del impulso de ingeniería.</w:t>
      </w:r>
    </w:p>
    <w:p w14:paraId="5A639E7F" w14:textId="77777777" w:rsidR="007201D0" w:rsidRPr="007201D0" w:rsidRDefault="007201D0" w:rsidP="007201D0">
      <w:pPr>
        <w:pStyle w:val="Heading3"/>
        <w:rPr>
          <w:lang w:val="es-CO"/>
        </w:rPr>
      </w:pPr>
      <w:bookmarkStart w:id="58" w:name="pulsed-gradient-protocol"/>
      <w:bookmarkEnd w:id="57"/>
      <w:r w:rsidRPr="007201D0">
        <w:rPr>
          <w:lang w:val="es-CO"/>
        </w:rPr>
        <w:t>6.4 Protocolo de gradiente pulsado</w:t>
      </w:r>
    </w:p>
    <w:p w14:paraId="3AC45876" w14:textId="77777777" w:rsidR="007201D0" w:rsidRPr="007201D0" w:rsidRDefault="007201D0" w:rsidP="007201D0">
      <w:pPr>
        <w:pStyle w:val="FirstParagraph"/>
        <w:rPr>
          <w:lang w:val="es-CO"/>
        </w:rPr>
      </w:pPr>
      <w:r w:rsidRPr="007201D0">
        <w:rPr>
          <w:lang w:val="es-CO"/>
        </w:rPr>
        <w:t>Un pulso suave puede ser:</w:t>
      </w:r>
    </w:p>
    <w:p w14:paraId="1982770B" w14:textId="77777777" w:rsidR="007201D0" w:rsidRPr="007201D0" w:rsidRDefault="007201D0" w:rsidP="007201D0">
      <w:pPr>
        <w:pStyle w:val="BodyText"/>
        <w:rPr>
          <w:lang w:val="es-CO"/>
        </w:rPr>
      </w:pPr>
      <m:oMathPara>
        <m:oMathParaPr>
          <m:jc m:val="center"/>
        </m:oMathParaPr>
        <m:oMath>
          <m:r>
            <w:rPr>
              <w:rFonts w:ascii="Cambria Math" w:hAnsi="Cambria Math"/>
            </w:rPr>
            <m:t>Δ</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sty m:val="p"/>
                </m:rPr>
                <w:rPr>
                  <w:rFonts w:ascii="Cambria Math" w:hAnsi="Cambria Math"/>
                  <w:lang w:val="es-CO"/>
                </w:rPr>
                <m:t>max</m:t>
              </m:r>
            </m:sub>
          </m:sSub>
          <m:sSup>
            <m:sSupPr>
              <m:ctrlPr>
                <w:rPr>
                  <w:rFonts w:ascii="Cambria Math" w:hAnsi="Cambria Math"/>
                </w:rPr>
              </m:ctrlPr>
            </m:sSupPr>
            <m:e>
              <m:r>
                <m:rPr>
                  <m:sty m:val="p"/>
                </m:rPr>
                <w:rPr>
                  <w:rFonts w:ascii="Cambria Math" w:hAnsi="Cambria Math"/>
                  <w:lang w:val="es-CO"/>
                </w:rPr>
                <m:t>sin</m:t>
              </m:r>
            </m:e>
            <m:sup>
              <m:r>
                <w:rPr>
                  <w:rFonts w:ascii="Cambria Math" w:hAnsi="Cambria Math"/>
                  <w:lang w:val="es-CO"/>
                </w:rPr>
                <m:t>2</m:t>
              </m:r>
            </m:sup>
          </m:sSup>
          <m:d>
            <m:dPr>
              <m:ctrlPr>
                <w:rPr>
                  <w:rFonts w:ascii="Cambria Math" w:hAnsi="Cambria Math"/>
                </w:rPr>
              </m:ctrlPr>
            </m:dPr>
            <m:e>
              <m:f>
                <m:fPr>
                  <m:ctrlPr>
                    <w:rPr>
                      <w:rFonts w:ascii="Cambria Math" w:hAnsi="Cambria Math"/>
                    </w:rPr>
                  </m:ctrlPr>
                </m:fPr>
                <m:num>
                  <m:r>
                    <w:rPr>
                      <w:rFonts w:ascii="Cambria Math" w:hAnsi="Cambria Math"/>
                    </w:rPr>
                    <m:t>πt</m:t>
                  </m:r>
                </m:num>
                <m:den>
                  <m:sSub>
                    <m:sSubPr>
                      <m:ctrlPr>
                        <w:rPr>
                          <w:rFonts w:ascii="Cambria Math" w:hAnsi="Cambria Math"/>
                        </w:rPr>
                      </m:ctrlPr>
                    </m:sSubPr>
                    <m:e>
                      <m:r>
                        <w:rPr>
                          <w:rFonts w:ascii="Cambria Math" w:hAnsi="Cambria Math"/>
                        </w:rPr>
                        <m:t>T</m:t>
                      </m:r>
                    </m:e>
                    <m:sub>
                      <m:r>
                        <m:rPr>
                          <m:sty m:val="p"/>
                        </m:rPr>
                        <w:rPr>
                          <w:rFonts w:ascii="Cambria Math" w:hAnsi="Cambria Math"/>
                          <w:lang w:val="es-CO"/>
                        </w:rPr>
                        <m:t>pulse</m:t>
                      </m:r>
                    </m:sub>
                  </m:sSub>
                </m:den>
              </m:f>
            </m:e>
          </m:d>
          <m:r>
            <m:rPr>
              <m:sty m:val="p"/>
            </m:rPr>
            <w:rPr>
              <w:rFonts w:ascii="Cambria Math" w:hAnsi="Cambria Math"/>
              <w:lang w:val="es-CO"/>
            </w:rPr>
            <m:t>,</m:t>
          </m:r>
          <m:r>
            <w:rPr>
              <w:rFonts w:ascii="Cambria Math" w:hAnsi="Cambria Math"/>
              <w:lang w:val="es-CO"/>
            </w:rPr>
            <m:t>  0</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sty m:val="p"/>
                </m:rPr>
                <w:rPr>
                  <w:rFonts w:ascii="Cambria Math" w:hAnsi="Cambria Math"/>
                  <w:lang w:val="es-CO"/>
                </w:rPr>
                <m:t>pulse</m:t>
              </m:r>
            </m:sub>
          </m:sSub>
          <m:r>
            <m:rPr>
              <m:sty m:val="p"/>
            </m:rPr>
            <w:rPr>
              <w:rFonts w:ascii="Cambria Math" w:hAnsi="Cambria Math"/>
              <w:lang w:val="es-CO"/>
            </w:rPr>
            <m:t>.</m:t>
          </m:r>
          <m:r>
            <w:rPr>
              <w:rFonts w:ascii="Cambria Math" w:hAnsi="Cambria Math"/>
              <w:lang w:val="es-CO"/>
            </w:rPr>
            <m:t>    </m:t>
          </m:r>
          <m:r>
            <m:rPr>
              <m:nor/>
            </m:rPr>
            <w:rPr>
              <w:lang w:val="es-CO"/>
            </w:rPr>
            <m:t>(III.21)</m:t>
          </m:r>
        </m:oMath>
      </m:oMathPara>
    </w:p>
    <w:p w14:paraId="3D1DA21C" w14:textId="77777777" w:rsidR="007201D0" w:rsidRPr="007201D0" w:rsidRDefault="007201D0" w:rsidP="007201D0">
      <w:pPr>
        <w:pStyle w:val="FirstParagraph"/>
        <w:rPr>
          <w:lang w:val="es-CO"/>
        </w:rPr>
      </w:pPr>
      <w:r w:rsidRPr="007201D0">
        <w:rPr>
          <w:lang w:val="es-CO"/>
        </w:rPr>
        <w:t>El término de impulso se aplica solo mientras:</w:t>
      </w:r>
    </w:p>
    <w:p w14:paraId="34E0E018" w14:textId="77777777" w:rsidR="007201D0" w:rsidRDefault="007201D0" w:rsidP="007201D0">
      <w:pPr>
        <w:pStyle w:val="BodyText"/>
      </w:pPr>
      <m:oMathPara>
        <m:oMathParaPr>
          <m:jc m:val="center"/>
        </m:oMathParaPr>
        <m:oMath>
          <m:r>
            <m:rPr>
              <m:scr m:val="script"/>
              <m:sty m:val="p"/>
            </m:rPr>
            <w:rPr>
              <w:rFonts w:ascii="Cambria Math" w:hAnsi="Cambria Math"/>
            </w:rPr>
            <m:t>G&gt;</m:t>
          </m:r>
          <m:r>
            <w:rPr>
              <w:rFonts w:ascii="Cambria Math" w:hAnsi="Cambria Math"/>
            </w:rPr>
            <m:t>0</m:t>
          </m:r>
          <m:r>
            <m:rPr>
              <m:sty m:val="p"/>
            </m:rPr>
            <w:rPr>
              <w:rFonts w:ascii="Cambria Math" w:hAnsi="Cambria Math"/>
            </w:rPr>
            <m:t>.</m:t>
          </m:r>
        </m:oMath>
      </m:oMathPara>
    </w:p>
    <w:p w14:paraId="3201BCFB" w14:textId="77777777" w:rsidR="007201D0" w:rsidRDefault="007201D0" w:rsidP="007201D0">
      <w:pPr>
        <w:pStyle w:val="FirstParagraph"/>
      </w:pPr>
      <w:r>
        <w:t>Después del pulso:</w:t>
      </w:r>
    </w:p>
    <w:p w14:paraId="07BBAEDF" w14:textId="77777777" w:rsidR="007201D0" w:rsidRPr="007201D0" w:rsidRDefault="007201D0" w:rsidP="007201D0">
      <w:pPr>
        <w:pStyle w:val="Compact"/>
        <w:numPr>
          <w:ilvl w:val="0"/>
          <w:numId w:val="1"/>
        </w:numPr>
        <w:jc w:val="both"/>
        <w:rPr>
          <w:lang w:val="es-CO"/>
        </w:rPr>
      </w:pPr>
      <w:r w:rsidRPr="007201D0">
        <w:rPr>
          <w:lang w:val="es-CO"/>
        </w:rPr>
        <w:t xml:space="preserve">una transición exitosa se estabiliza en </w:t>
      </w:r>
      <m:oMath>
        <m:r>
          <w:rPr>
            <w:rFonts w:ascii="Cambria Math" w:hAnsi="Cambria Math"/>
          </w:rPr>
          <m:t>β</m:t>
        </m:r>
        <m:r>
          <m:rPr>
            <m:sty m:val="p"/>
          </m:rPr>
          <w:rPr>
            <w:rFonts w:ascii="Cambria Math" w:hAnsi="Cambria Math"/>
            <w:lang w:val="es-CO"/>
          </w:rPr>
          <m:t>≈</m:t>
        </m:r>
        <m:r>
          <w:rPr>
            <w:rFonts w:ascii="Cambria Math" w:hAnsi="Cambria Math"/>
            <w:lang w:val="es-CO"/>
          </w:rPr>
          <m:t>1</m:t>
        </m:r>
      </m:oMath>
      <w:r w:rsidRPr="007201D0">
        <w:rPr>
          <w:lang w:val="es-CO"/>
        </w:rPr>
        <w:t>;</w:t>
      </w:r>
    </w:p>
    <w:p w14:paraId="463051A4" w14:textId="77777777" w:rsidR="007201D0" w:rsidRPr="007201D0" w:rsidRDefault="007201D0" w:rsidP="007201D0">
      <w:pPr>
        <w:pStyle w:val="Compact"/>
        <w:numPr>
          <w:ilvl w:val="0"/>
          <w:numId w:val="1"/>
        </w:numPr>
        <w:jc w:val="both"/>
        <w:rPr>
          <w:lang w:val="es-CO"/>
        </w:rPr>
      </w:pPr>
      <w:r w:rsidRPr="007201D0">
        <w:rPr>
          <w:lang w:val="es-CO"/>
        </w:rPr>
        <w:t xml:space="preserve">una transición fallida regresa a </w:t>
      </w:r>
      <m:oMath>
        <m:r>
          <w:rPr>
            <w:rFonts w:ascii="Cambria Math" w:hAnsi="Cambria Math"/>
          </w:rPr>
          <m:t>β</m:t>
        </m:r>
        <m:r>
          <m:rPr>
            <m:sty m:val="p"/>
          </m:rPr>
          <w:rPr>
            <w:rFonts w:ascii="Cambria Math" w:hAnsi="Cambria Math"/>
            <w:lang w:val="es-CO"/>
          </w:rPr>
          <m:t>≈</m:t>
        </m:r>
        <m:r>
          <w:rPr>
            <w:rFonts w:ascii="Cambria Math" w:hAnsi="Cambria Math"/>
            <w:lang w:val="es-CO"/>
          </w:rPr>
          <m:t>0</m:t>
        </m:r>
      </m:oMath>
      <w:r w:rsidRPr="007201D0">
        <w:rPr>
          <w:lang w:val="es-CO"/>
        </w:rPr>
        <w:t>;</w:t>
      </w:r>
    </w:p>
    <w:p w14:paraId="46B8D5FF" w14:textId="77777777" w:rsidR="007201D0" w:rsidRPr="007201D0" w:rsidRDefault="007201D0" w:rsidP="007201D0">
      <w:pPr>
        <w:pStyle w:val="Compact"/>
        <w:numPr>
          <w:ilvl w:val="0"/>
          <w:numId w:val="1"/>
        </w:numPr>
        <w:jc w:val="both"/>
        <w:rPr>
          <w:lang w:val="es-CO"/>
        </w:rPr>
      </w:pPr>
      <w:r w:rsidRPr="007201D0">
        <w:rPr>
          <w:lang w:val="es-CO"/>
        </w:rPr>
        <w:t>una transición con sobreimpulso oscila, se fragmenta o viola el intervalo permitido.</w:t>
      </w:r>
    </w:p>
    <w:p w14:paraId="3BF6742C" w14:textId="77777777" w:rsidR="007201D0" w:rsidRDefault="007201D0" w:rsidP="007201D0">
      <w:pPr>
        <w:pStyle w:val="Heading3"/>
      </w:pPr>
      <w:bookmarkStart w:id="59" w:name="one-dimensional-observables"/>
      <w:bookmarkEnd w:id="58"/>
      <w:r>
        <w:t>6.5 Observables unidimensionales</w:t>
      </w:r>
    </w:p>
    <w:tbl>
      <w:tblPr>
        <w:tblStyle w:val="Table"/>
        <w:tblW w:w="5000" w:type="pct"/>
        <w:tblLook w:val="0020" w:firstRow="1" w:lastRow="0" w:firstColumn="0" w:lastColumn="0" w:noHBand="0" w:noVBand="0"/>
      </w:tblPr>
      <w:tblGrid>
        <w:gridCol w:w="2894"/>
        <w:gridCol w:w="6394"/>
      </w:tblGrid>
      <w:tr w:rsidR="007201D0" w14:paraId="40EE0A5C"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78D3A255" w14:textId="77777777" w:rsidR="007201D0" w:rsidRDefault="007201D0" w:rsidP="002D2AF4">
            <w:pPr>
              <w:pStyle w:val="Compact"/>
            </w:pPr>
            <w:r>
              <w:t>Observable</w:t>
            </w:r>
          </w:p>
        </w:tc>
        <w:tc>
          <w:tcPr>
            <w:tcW w:w="0" w:type="auto"/>
          </w:tcPr>
          <w:p w14:paraId="6A079BB9" w14:textId="77777777" w:rsidR="007201D0" w:rsidRDefault="007201D0" w:rsidP="002D2AF4">
            <w:pPr>
              <w:pStyle w:val="Compact"/>
            </w:pPr>
            <w:r>
              <w:t>Significado diagnóstico</w:t>
            </w:r>
          </w:p>
        </w:tc>
      </w:tr>
      <w:tr w:rsidR="007201D0" w14:paraId="41B092EC" w14:textId="77777777" w:rsidTr="002D2AF4">
        <w:tc>
          <w:tcPr>
            <w:tcW w:w="0" w:type="auto"/>
          </w:tcPr>
          <w:p w14:paraId="07103275" w14:textId="77777777" w:rsidR="007201D0" w:rsidRDefault="007201D0" w:rsidP="002D2AF4">
            <w:pPr>
              <w:pStyle w:val="Compact"/>
            </w:pPr>
            <m:oMathPara>
              <m:oMath>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t</m:t>
                    </m:r>
                  </m:e>
                </m:d>
              </m:oMath>
            </m:oMathPara>
          </w:p>
        </w:tc>
        <w:tc>
          <w:tcPr>
            <w:tcW w:w="0" w:type="auto"/>
          </w:tcPr>
          <w:p w14:paraId="136C6D7A" w14:textId="77777777" w:rsidR="007201D0" w:rsidRDefault="007201D0" w:rsidP="002D2AF4">
            <w:pPr>
              <w:pStyle w:val="Compact"/>
            </w:pPr>
            <w:r>
              <w:t>Estado global de acoplamiento</w:t>
            </w:r>
          </w:p>
        </w:tc>
      </w:tr>
      <w:tr w:rsidR="007201D0" w14:paraId="748FAE83" w14:textId="77777777" w:rsidTr="002D2AF4">
        <w:tc>
          <w:tcPr>
            <w:tcW w:w="0" w:type="auto"/>
          </w:tcPr>
          <w:p w14:paraId="2E014B04" w14:textId="77777777" w:rsidR="007201D0" w:rsidRDefault="00000000" w:rsidP="002D2AF4">
            <w:pPr>
              <w:pStyle w:val="Compact"/>
            </w:pPr>
            <m:oMathPara>
              <m:oMath>
                <m:sSub>
                  <m:sSubPr>
                    <m:ctrlPr>
                      <w:rPr>
                        <w:rFonts w:ascii="Cambria Math" w:hAnsi="Cambria Math"/>
                      </w:rPr>
                    </m:ctrlPr>
                  </m:sSubPr>
                  <m:e>
                    <m:r>
                      <w:rPr>
                        <w:rFonts w:ascii="Cambria Math" w:hAnsi="Cambria Math"/>
                      </w:rPr>
                      <m:t>δ</m:t>
                    </m:r>
                  </m:e>
                  <m:sub>
                    <m:r>
                      <w:rPr>
                        <w:rFonts w:ascii="Cambria Math" w:hAnsi="Cambria Math"/>
                      </w:rPr>
                      <m:t>β</m:t>
                    </m:r>
                  </m:sub>
                </m:sSub>
                <m:d>
                  <m:dPr>
                    <m:ctrlPr>
                      <w:rPr>
                        <w:rFonts w:ascii="Cambria Math" w:hAnsi="Cambria Math"/>
                      </w:rPr>
                    </m:ctrlPr>
                  </m:dPr>
                  <m:e>
                    <m:r>
                      <w:rPr>
                        <w:rFonts w:ascii="Cambria Math" w:hAnsi="Cambria Math"/>
                      </w:rPr>
                      <m:t>t</m:t>
                    </m:r>
                  </m:e>
                </m:d>
              </m:oMath>
            </m:oMathPara>
          </w:p>
        </w:tc>
        <w:tc>
          <w:tcPr>
            <w:tcW w:w="0" w:type="auto"/>
          </w:tcPr>
          <w:p w14:paraId="02A7A5C8" w14:textId="77777777" w:rsidR="007201D0" w:rsidRDefault="007201D0" w:rsidP="002D2AF4">
            <w:pPr>
              <w:pStyle w:val="Compact"/>
            </w:pPr>
            <w:r>
              <w:t>Error de sincronización</w:t>
            </w:r>
          </w:p>
        </w:tc>
      </w:tr>
      <w:tr w:rsidR="007201D0" w14:paraId="6B61E479" w14:textId="77777777" w:rsidTr="002D2AF4">
        <w:tc>
          <w:tcPr>
            <w:tcW w:w="0" w:type="auto"/>
          </w:tcPr>
          <w:p w14:paraId="4726D506" w14:textId="77777777" w:rsidR="007201D0" w:rsidRDefault="007201D0" w:rsidP="002D2AF4">
            <w:pPr>
              <w:pStyle w:val="Compact"/>
            </w:pPr>
            <m:oMathPara>
              <m:oMath>
                <m:r>
                  <m:rPr>
                    <m:sty m:val="p"/>
                  </m:rPr>
                  <w:rPr>
                    <w:rFonts w:ascii="Cambria Math" w:hAnsi="Cambria Math"/>
                  </w:rPr>
                  <m:t>max|∇</m:t>
                </m:r>
                <m:r>
                  <w:rPr>
                    <w:rFonts w:ascii="Cambria Math" w:hAnsi="Cambria Math"/>
                  </w:rPr>
                  <m:t>β</m:t>
                </m:r>
                <m:r>
                  <m:rPr>
                    <m:sty m:val="p"/>
                  </m:rPr>
                  <w:rPr>
                    <w:rFonts w:ascii="Cambria Math" w:hAnsi="Cambria Math"/>
                  </w:rPr>
                  <m:t>|</m:t>
                </m:r>
              </m:oMath>
            </m:oMathPara>
          </w:p>
        </w:tc>
        <w:tc>
          <w:tcPr>
            <w:tcW w:w="0" w:type="auto"/>
          </w:tcPr>
          <w:p w14:paraId="37C71448" w14:textId="77777777" w:rsidR="007201D0" w:rsidRDefault="007201D0" w:rsidP="002D2AF4">
            <w:pPr>
              <w:pStyle w:val="Compact"/>
            </w:pPr>
            <w:r>
              <w:t>Cizallamiento topológico</w:t>
            </w:r>
          </w:p>
        </w:tc>
      </w:tr>
      <w:tr w:rsidR="007201D0" w:rsidRPr="00C95BDA" w14:paraId="7C8321EB" w14:textId="77777777" w:rsidTr="002D2AF4">
        <w:tc>
          <w:tcPr>
            <w:tcW w:w="0" w:type="auto"/>
          </w:tcPr>
          <w:p w14:paraId="2586D964" w14:textId="77777777" w:rsidR="007201D0" w:rsidRDefault="00000000" w:rsidP="002D2AF4">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β</m:t>
                    </m:r>
                  </m:sub>
                </m:sSub>
                <m:d>
                  <m:dPr>
                    <m:ctrlPr>
                      <w:rPr>
                        <w:rFonts w:ascii="Cambria Math" w:hAnsi="Cambria Math"/>
                      </w:rPr>
                    </m:ctrlPr>
                  </m:dPr>
                  <m:e>
                    <m:r>
                      <w:rPr>
                        <w:rFonts w:ascii="Cambria Math" w:hAnsi="Cambria Math"/>
                      </w:rPr>
                      <m:t>t</m:t>
                    </m:r>
                  </m:e>
                </m:d>
              </m:oMath>
            </m:oMathPara>
          </w:p>
        </w:tc>
        <w:tc>
          <w:tcPr>
            <w:tcW w:w="0" w:type="auto"/>
          </w:tcPr>
          <w:p w14:paraId="414E864D" w14:textId="77777777" w:rsidR="007201D0" w:rsidRPr="007201D0" w:rsidRDefault="007201D0" w:rsidP="002D2AF4">
            <w:pPr>
              <w:pStyle w:val="Compact"/>
              <w:rPr>
                <w:lang w:val="es-CO"/>
              </w:rPr>
            </w:pPr>
            <w:r w:rsidRPr="007201D0">
              <w:rPr>
                <w:lang w:val="es-CO"/>
              </w:rPr>
              <w:t>Energía almacenada en el campo de transición</w:t>
            </w:r>
          </w:p>
        </w:tc>
      </w:tr>
      <w:tr w:rsidR="007201D0" w:rsidRPr="00C95BDA" w14:paraId="5E315020" w14:textId="77777777" w:rsidTr="002D2AF4">
        <w:tc>
          <w:tcPr>
            <w:tcW w:w="0" w:type="auto"/>
          </w:tcPr>
          <w:p w14:paraId="4DB92E6E" w14:textId="77777777" w:rsidR="007201D0" w:rsidRDefault="00000000" w:rsidP="002D2AF4">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φ</m:t>
                    </m:r>
                  </m:sub>
                </m:sSub>
                <m:d>
                  <m:dPr>
                    <m:ctrlPr>
                      <w:rPr>
                        <w:rFonts w:ascii="Cambria Math" w:hAnsi="Cambria Math"/>
                      </w:rPr>
                    </m:ctrlPr>
                  </m:dPr>
                  <m:e>
                    <m:r>
                      <w:rPr>
                        <w:rFonts w:ascii="Cambria Math" w:hAnsi="Cambria Math"/>
                      </w:rPr>
                      <m:t>t</m:t>
                    </m:r>
                  </m:e>
                </m:d>
              </m:oMath>
            </m:oMathPara>
          </w:p>
        </w:tc>
        <w:tc>
          <w:tcPr>
            <w:tcW w:w="0" w:type="auto"/>
          </w:tcPr>
          <w:p w14:paraId="543707C1" w14:textId="77777777" w:rsidR="007201D0" w:rsidRPr="007201D0" w:rsidRDefault="007201D0" w:rsidP="002D2AF4">
            <w:pPr>
              <w:pStyle w:val="Compact"/>
              <w:rPr>
                <w:lang w:val="es-CO"/>
              </w:rPr>
            </w:pPr>
            <w:r w:rsidRPr="007201D0">
              <w:rPr>
                <w:lang w:val="es-CO"/>
              </w:rPr>
              <w:t>Respuesta en ráfaga del Aetherion</w:t>
            </w:r>
          </w:p>
        </w:tc>
      </w:tr>
      <w:tr w:rsidR="007201D0" w:rsidRPr="00C95BDA" w14:paraId="3936FE23" w14:textId="77777777" w:rsidTr="002D2AF4">
        <w:tc>
          <w:tcPr>
            <w:tcW w:w="0" w:type="auto"/>
          </w:tcPr>
          <w:p w14:paraId="24DBD3BD" w14:textId="77777777" w:rsidR="007201D0" w:rsidRDefault="00000000" w:rsidP="002D2AF4">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Σ</m:t>
                    </m:r>
                  </m:sub>
                </m:sSub>
                <m:d>
                  <m:dPr>
                    <m:ctrlPr>
                      <w:rPr>
                        <w:rFonts w:ascii="Cambria Math" w:hAnsi="Cambria Math"/>
                      </w:rPr>
                    </m:ctrlPr>
                  </m:dPr>
                  <m:e>
                    <m:r>
                      <w:rPr>
                        <w:rFonts w:ascii="Cambria Math" w:hAnsi="Cambria Math"/>
                      </w:rPr>
                      <m:t>t</m:t>
                    </m:r>
                  </m:e>
                </m:d>
              </m:oMath>
            </m:oMathPara>
          </w:p>
        </w:tc>
        <w:tc>
          <w:tcPr>
            <w:tcW w:w="0" w:type="auto"/>
          </w:tcPr>
          <w:p w14:paraId="2056B3A8" w14:textId="77777777" w:rsidR="007201D0" w:rsidRPr="007201D0" w:rsidRDefault="007201D0" w:rsidP="002D2AF4">
            <w:pPr>
              <w:pStyle w:val="Compact"/>
              <w:rPr>
                <w:lang w:val="es-CO"/>
              </w:rPr>
            </w:pPr>
            <w:r w:rsidRPr="007201D0">
              <w:rPr>
                <w:lang w:val="es-CO"/>
              </w:rPr>
              <w:t>Error de enganche de fase con el sucesor</w:t>
            </w:r>
          </w:p>
        </w:tc>
      </w:tr>
      <w:tr w:rsidR="007201D0" w14:paraId="2549EE60" w14:textId="77777777" w:rsidTr="002D2AF4">
        <w:tc>
          <w:tcPr>
            <w:tcW w:w="0" w:type="auto"/>
          </w:tcPr>
          <w:p w14:paraId="0DC050D8" w14:textId="77777777" w:rsidR="007201D0" w:rsidRDefault="00000000" w:rsidP="002D2AF4">
            <w:pPr>
              <w:pStyle w:val="Compac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oMath>
            </m:oMathPara>
          </w:p>
        </w:tc>
        <w:tc>
          <w:tcPr>
            <w:tcW w:w="0" w:type="auto"/>
          </w:tcPr>
          <w:p w14:paraId="25EA36ED" w14:textId="77777777" w:rsidR="007201D0" w:rsidRDefault="007201D0" w:rsidP="002D2AF4">
            <w:pPr>
              <w:pStyle w:val="Compact"/>
            </w:pPr>
            <w:r>
              <w:t>Margen del umbral</w:t>
            </w:r>
          </w:p>
        </w:tc>
      </w:tr>
      <w:tr w:rsidR="007201D0" w14:paraId="6F4DF296" w14:textId="77777777" w:rsidTr="002D2AF4">
        <w:tc>
          <w:tcPr>
            <w:tcW w:w="0" w:type="auto"/>
          </w:tcPr>
          <w:p w14:paraId="204AAF45" w14:textId="77777777" w:rsidR="007201D0" w:rsidRDefault="007201D0" w:rsidP="002D2AF4">
            <w:pPr>
              <w:pStyle w:val="Compact"/>
            </w:pPr>
            <w:r>
              <w:t xml:space="preserve">Posterior al pulso </w:t>
            </w:r>
            <m:oMath>
              <m:r>
                <w:rPr>
                  <w:rFonts w:ascii="Cambria Math" w:hAnsi="Cambria Math"/>
                </w:rPr>
                <m:t>β</m:t>
              </m:r>
            </m:oMath>
          </w:p>
        </w:tc>
        <w:tc>
          <w:tcPr>
            <w:tcW w:w="0" w:type="auto"/>
          </w:tcPr>
          <w:p w14:paraId="6C32AE19" w14:textId="77777777" w:rsidR="007201D0" w:rsidRDefault="007201D0" w:rsidP="002D2AF4">
            <w:pPr>
              <w:pStyle w:val="Compact"/>
            </w:pPr>
            <w:r>
              <w:t>Captura o relajación</w:t>
            </w:r>
          </w:p>
        </w:tc>
      </w:tr>
    </w:tbl>
    <w:p w14:paraId="1C6047ED" w14:textId="77777777" w:rsidR="007201D0" w:rsidRPr="007201D0" w:rsidRDefault="007201D0" w:rsidP="007201D0">
      <w:pPr>
        <w:pStyle w:val="Heading3"/>
        <w:rPr>
          <w:lang w:val="es-CO"/>
        </w:rPr>
      </w:pPr>
      <w:bookmarkStart w:id="60" w:name="tuned-single-transition-demonstration"/>
      <w:bookmarkEnd w:id="59"/>
      <w:r w:rsidRPr="007201D0">
        <w:rPr>
          <w:lang w:val="es-CO"/>
        </w:rPr>
        <w:t>6.6 Demostración ajustada de una transición única</w:t>
      </w:r>
    </w:p>
    <w:p w14:paraId="34B40413" w14:textId="77777777" w:rsidR="007201D0" w:rsidRPr="007201D0" w:rsidRDefault="007201D0" w:rsidP="007201D0">
      <w:pPr>
        <w:pStyle w:val="FirstParagraph"/>
        <w:rPr>
          <w:lang w:val="es-CO"/>
        </w:rPr>
      </w:pPr>
      <w:r w:rsidRPr="007201D0">
        <w:rPr>
          <w:lang w:val="es-CO"/>
        </w:rPr>
        <w:t>Una ejecución normalizada representativa puede usar:</w:t>
      </w:r>
    </w:p>
    <w:tbl>
      <w:tblPr>
        <w:tblStyle w:val="Table"/>
        <w:tblW w:w="5000" w:type="pct"/>
        <w:tblLook w:val="0020" w:firstRow="1" w:lastRow="0" w:firstColumn="0" w:lastColumn="0" w:noHBand="0" w:noVBand="0"/>
      </w:tblPr>
      <w:tblGrid>
        <w:gridCol w:w="3010"/>
        <w:gridCol w:w="2074"/>
        <w:gridCol w:w="4204"/>
      </w:tblGrid>
      <w:tr w:rsidR="007201D0" w14:paraId="7CC740F5"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790D107C" w14:textId="77777777" w:rsidR="007201D0" w:rsidRDefault="007201D0" w:rsidP="002D2AF4">
            <w:pPr>
              <w:pStyle w:val="Compact"/>
            </w:pPr>
            <w:r>
              <w:t>Parámetro</w:t>
            </w:r>
          </w:p>
        </w:tc>
        <w:tc>
          <w:tcPr>
            <w:tcW w:w="0" w:type="auto"/>
          </w:tcPr>
          <w:p w14:paraId="053E5F1C" w14:textId="77777777" w:rsidR="007201D0" w:rsidRDefault="007201D0" w:rsidP="002D2AF4">
            <w:pPr>
              <w:pStyle w:val="Compact"/>
              <w:jc w:val="right"/>
            </w:pPr>
            <w:r>
              <w:t>Valor ilustrativo</w:t>
            </w:r>
          </w:p>
        </w:tc>
        <w:tc>
          <w:tcPr>
            <w:tcW w:w="0" w:type="auto"/>
          </w:tcPr>
          <w:p w14:paraId="44D3649A" w14:textId="77777777" w:rsidR="007201D0" w:rsidRDefault="007201D0" w:rsidP="002D2AF4">
            <w:pPr>
              <w:pStyle w:val="Compact"/>
            </w:pPr>
            <w:r>
              <w:t>Función</w:t>
            </w:r>
          </w:p>
        </w:tc>
      </w:tr>
      <w:tr w:rsidR="007201D0" w14:paraId="457622A1" w14:textId="77777777" w:rsidTr="002D2AF4">
        <w:tc>
          <w:tcPr>
            <w:tcW w:w="0" w:type="auto"/>
          </w:tcPr>
          <w:p w14:paraId="0313EF1E" w14:textId="77777777" w:rsidR="007201D0" w:rsidRDefault="007201D0" w:rsidP="002D2AF4">
            <w:pPr>
              <w:pStyle w:val="Compact"/>
            </w:pPr>
            <m:oMathPara>
              <m:oMath>
                <m:r>
                  <w:rPr>
                    <w:rFonts w:ascii="Cambria Math" w:hAnsi="Cambria Math"/>
                  </w:rPr>
                  <m:t>λ</m:t>
                </m:r>
              </m:oMath>
            </m:oMathPara>
          </w:p>
        </w:tc>
        <w:tc>
          <w:tcPr>
            <w:tcW w:w="0" w:type="auto"/>
          </w:tcPr>
          <w:p w14:paraId="2EC90BF8" w14:textId="77777777" w:rsidR="007201D0" w:rsidRDefault="007201D0" w:rsidP="002D2AF4">
            <w:pPr>
              <w:pStyle w:val="Compact"/>
              <w:jc w:val="right"/>
            </w:pPr>
            <w:r>
              <w:t>1.0–1.2</w:t>
            </w:r>
          </w:p>
        </w:tc>
        <w:tc>
          <w:tcPr>
            <w:tcW w:w="0" w:type="auto"/>
          </w:tcPr>
          <w:p w14:paraId="71DCFA2A" w14:textId="77777777" w:rsidR="007201D0" w:rsidRDefault="007201D0" w:rsidP="002D2AF4">
            <w:pPr>
              <w:pStyle w:val="Compact"/>
            </w:pPr>
            <w:r>
              <w:t>Escala de la barrera</w:t>
            </w:r>
          </w:p>
        </w:tc>
      </w:tr>
      <w:tr w:rsidR="007201D0" w14:paraId="1EB6E27F" w14:textId="77777777" w:rsidTr="002D2AF4">
        <w:tc>
          <w:tcPr>
            <w:tcW w:w="0" w:type="auto"/>
          </w:tcPr>
          <w:p w14:paraId="601B609D" w14:textId="77777777" w:rsidR="007201D0" w:rsidRDefault="00000000" w:rsidP="002D2AF4">
            <w:pPr>
              <w:pStyle w:val="Compact"/>
            </w:pPr>
            <m:oMathPara>
              <m:oMath>
                <m:sSub>
                  <m:sSubPr>
                    <m:ctrlPr>
                      <w:rPr>
                        <w:rFonts w:ascii="Cambria Math" w:hAnsi="Cambria Math"/>
                      </w:rPr>
                    </m:ctrlPr>
                  </m:sSubPr>
                  <m:e>
                    <m:r>
                      <w:rPr>
                        <w:rFonts w:ascii="Cambria Math" w:hAnsi="Cambria Math"/>
                      </w:rPr>
                      <m:t>g</m:t>
                    </m:r>
                  </m:e>
                  <m:sub>
                    <m:r>
                      <w:rPr>
                        <w:rFonts w:ascii="Cambria Math" w:hAnsi="Cambria Math"/>
                      </w:rPr>
                      <m:t>βα</m:t>
                    </m:r>
                  </m:sub>
                </m:sSub>
              </m:oMath>
            </m:oMathPara>
          </w:p>
        </w:tc>
        <w:tc>
          <w:tcPr>
            <w:tcW w:w="0" w:type="auto"/>
          </w:tcPr>
          <w:p w14:paraId="155656FB" w14:textId="77777777" w:rsidR="007201D0" w:rsidRDefault="007201D0" w:rsidP="002D2AF4">
            <w:pPr>
              <w:pStyle w:val="Compact"/>
              <w:jc w:val="right"/>
            </w:pPr>
            <w:r>
              <w:t>2.0–3.0</w:t>
            </w:r>
          </w:p>
        </w:tc>
        <w:tc>
          <w:tcPr>
            <w:tcW w:w="0" w:type="auto"/>
          </w:tcPr>
          <w:p w14:paraId="2C539CE6" w14:textId="77777777" w:rsidR="007201D0" w:rsidRDefault="007201D0" w:rsidP="002D2AF4">
            <w:pPr>
              <w:pStyle w:val="Compact"/>
            </w:pPr>
            <w:r>
              <w:t>Acoplamiento del impulso</w:t>
            </w:r>
          </w:p>
        </w:tc>
      </w:tr>
      <w:tr w:rsidR="007201D0" w14:paraId="5F3ECBC2" w14:textId="77777777" w:rsidTr="002D2AF4">
        <w:tc>
          <w:tcPr>
            <w:tcW w:w="0" w:type="auto"/>
          </w:tcPr>
          <w:p w14:paraId="691BEBCA" w14:textId="77777777" w:rsidR="007201D0" w:rsidRDefault="00000000" w:rsidP="002D2AF4">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β</m:t>
                    </m:r>
                  </m:sub>
                </m:sSub>
              </m:oMath>
            </m:oMathPara>
          </w:p>
        </w:tc>
        <w:tc>
          <w:tcPr>
            <w:tcW w:w="0" w:type="auto"/>
          </w:tcPr>
          <w:p w14:paraId="6F31936D" w14:textId="77777777" w:rsidR="007201D0" w:rsidRDefault="007201D0" w:rsidP="002D2AF4">
            <w:pPr>
              <w:pStyle w:val="Compact"/>
              <w:jc w:val="right"/>
            </w:pPr>
            <w:r>
              <w:t>0.5–2.0</w:t>
            </w:r>
          </w:p>
        </w:tc>
        <w:tc>
          <w:tcPr>
            <w:tcW w:w="0" w:type="auto"/>
          </w:tcPr>
          <w:p w14:paraId="5BF19DC7" w14:textId="77777777" w:rsidR="007201D0" w:rsidRDefault="007201D0" w:rsidP="002D2AF4">
            <w:pPr>
              <w:pStyle w:val="Compact"/>
            </w:pPr>
            <w:r>
              <w:t>Amortiguamiento de captura</w:t>
            </w:r>
          </w:p>
        </w:tc>
      </w:tr>
      <w:tr w:rsidR="007201D0" w14:paraId="5464EEE4" w14:textId="77777777" w:rsidTr="002D2AF4">
        <w:tc>
          <w:tcPr>
            <w:tcW w:w="0" w:type="auto"/>
          </w:tcPr>
          <w:p w14:paraId="071BC3F9" w14:textId="77777777" w:rsidR="007201D0" w:rsidRDefault="007201D0" w:rsidP="002D2AF4">
            <w:pPr>
              <w:pStyle w:val="Compact"/>
            </w:pPr>
            <m:oMathPara>
              <m:oMath>
                <m:r>
                  <w:rPr>
                    <w:rFonts w:ascii="Cambria Math" w:hAnsi="Cambria Math"/>
                  </w:rPr>
                  <m:t>Δ</m:t>
                </m:r>
                <m:acc>
                  <m:accPr>
                    <m:chr m:val="̃"/>
                    <m:ctrlPr>
                      <w:rPr>
                        <w:rFonts w:ascii="Cambria Math" w:hAnsi="Cambria Math"/>
                      </w:rPr>
                    </m:ctrlPr>
                  </m:accPr>
                  <m:e>
                    <m:r>
                      <w:rPr>
                        <w:rFonts w:ascii="Cambria Math" w:hAnsi="Cambria Math"/>
                      </w:rPr>
                      <m:t>α</m:t>
                    </m:r>
                  </m:e>
                </m:acc>
              </m:oMath>
            </m:oMathPara>
          </w:p>
        </w:tc>
        <w:tc>
          <w:tcPr>
            <w:tcW w:w="0" w:type="auto"/>
          </w:tcPr>
          <w:p w14:paraId="4F39C98C" w14:textId="77777777" w:rsidR="007201D0" w:rsidRDefault="007201D0" w:rsidP="002D2AF4">
            <w:pPr>
              <w:pStyle w:val="Compact"/>
              <w:jc w:val="right"/>
            </w:pPr>
            <w:r>
              <w:t>0.4–0.6</w:t>
            </w:r>
          </w:p>
        </w:tc>
        <w:tc>
          <w:tcPr>
            <w:tcW w:w="0" w:type="auto"/>
          </w:tcPr>
          <w:p w14:paraId="76F5F27F" w14:textId="77777777" w:rsidR="007201D0" w:rsidRDefault="007201D0" w:rsidP="002D2AF4">
            <w:pPr>
              <w:pStyle w:val="Compact"/>
            </w:pPr>
            <w:r>
              <w:t>Contraste del pulso</w:t>
            </w:r>
          </w:p>
        </w:tc>
      </w:tr>
      <w:tr w:rsidR="007201D0" w14:paraId="1504C5F5" w14:textId="77777777" w:rsidTr="002D2AF4">
        <w:tc>
          <w:tcPr>
            <w:tcW w:w="0" w:type="auto"/>
          </w:tcPr>
          <w:p w14:paraId="3F2D8B4D" w14:textId="77777777" w:rsidR="007201D0" w:rsidRDefault="007201D0" w:rsidP="002D2AF4">
            <w:pPr>
              <w:pStyle w:val="Compact"/>
            </w:pPr>
            <w:r>
              <w:t>Máximo de la compuerta</w:t>
            </w:r>
          </w:p>
        </w:tc>
        <w:tc>
          <w:tcPr>
            <w:tcW w:w="0" w:type="auto"/>
          </w:tcPr>
          <w:p w14:paraId="5145E715" w14:textId="77777777" w:rsidR="007201D0" w:rsidRDefault="007201D0" w:rsidP="002D2AF4">
            <w:pPr>
              <w:pStyle w:val="Compact"/>
              <w:jc w:val="right"/>
            </w:pPr>
            <w:r>
              <w:t>1.0</w:t>
            </w:r>
          </w:p>
        </w:tc>
        <w:tc>
          <w:tcPr>
            <w:tcW w:w="0" w:type="auto"/>
          </w:tcPr>
          <w:p w14:paraId="01BEEFDE" w14:textId="77777777" w:rsidR="007201D0" w:rsidRDefault="007201D0" w:rsidP="002D2AF4">
            <w:pPr>
              <w:pStyle w:val="Compact"/>
            </w:pPr>
            <w:r>
              <w:t>Sucesor completamente disponible</w:t>
            </w:r>
          </w:p>
        </w:tc>
      </w:tr>
      <w:tr w:rsidR="007201D0" w14:paraId="2011D3AB" w14:textId="77777777" w:rsidTr="002D2AF4">
        <w:tc>
          <w:tcPr>
            <w:tcW w:w="0" w:type="auto"/>
          </w:tcPr>
          <w:p w14:paraId="732B0538" w14:textId="77777777" w:rsidR="007201D0" w:rsidRDefault="007201D0" w:rsidP="002D2AF4">
            <w:pPr>
              <w:pStyle w:val="Compact"/>
            </w:pPr>
            <w:r>
              <w:t>Desajuste de fase</w:t>
            </w:r>
          </w:p>
        </w:tc>
        <w:tc>
          <w:tcPr>
            <w:tcW w:w="0" w:type="auto"/>
          </w:tcPr>
          <w:p w14:paraId="5474358C" w14:textId="77777777" w:rsidR="007201D0" w:rsidRDefault="00000000" w:rsidP="002D2AF4">
            <w:pPr>
              <w:pStyle w:val="Compact"/>
              <w:jc w:val="right"/>
            </w:pPr>
            <m:oMathPara>
              <m:oMath>
                <m:sSub>
                  <m:sSubPr>
                    <m:ctrlPr>
                      <w:rPr>
                        <w:rFonts w:ascii="Cambria Math" w:hAnsi="Cambria Math"/>
                      </w:rPr>
                    </m:ctrlPr>
                  </m:sSubPr>
                  <m:e>
                    <m:r>
                      <w:rPr>
                        <w:rFonts w:ascii="Cambria Math" w:hAnsi="Cambria Math"/>
                      </w:rPr>
                      <m:t>D</m:t>
                    </m:r>
                  </m:e>
                  <m:sub>
                    <m:r>
                      <w:rPr>
                        <w:rFonts w:ascii="Cambria Math" w:hAnsi="Cambria Math"/>
                      </w:rPr>
                      <m:t>Σ</m:t>
                    </m:r>
                  </m:sub>
                </m:sSub>
                <m:r>
                  <m:rPr>
                    <m:sty m:val="p"/>
                  </m:rPr>
                  <w:rPr>
                    <w:rFonts w:ascii="Cambria Math" w:hAnsi="Cambria Math"/>
                  </w:rPr>
                  <m:t>&lt;</m:t>
                </m:r>
                <m:r>
                  <w:rPr>
                    <w:rFonts w:ascii="Cambria Math" w:hAnsi="Cambria Math"/>
                  </w:rPr>
                  <m:t>0.05</m:t>
                </m:r>
              </m:oMath>
            </m:oMathPara>
          </w:p>
        </w:tc>
        <w:tc>
          <w:tcPr>
            <w:tcW w:w="0" w:type="auto"/>
          </w:tcPr>
          <w:p w14:paraId="09370D9C" w14:textId="77777777" w:rsidR="007201D0" w:rsidRDefault="007201D0" w:rsidP="002D2AF4">
            <w:pPr>
              <w:pStyle w:val="Compact"/>
            </w:pPr>
            <w:r>
              <w:t>Enganche estable</w:t>
            </w:r>
          </w:p>
        </w:tc>
      </w:tr>
      <w:tr w:rsidR="007201D0" w14:paraId="00D045E7" w14:textId="77777777" w:rsidTr="002D2AF4">
        <w:tc>
          <w:tcPr>
            <w:tcW w:w="0" w:type="auto"/>
          </w:tcPr>
          <w:p w14:paraId="66F21139" w14:textId="77777777" w:rsidR="007201D0" w:rsidRDefault="007201D0" w:rsidP="002D2AF4">
            <w:pPr>
              <w:pStyle w:val="Compact"/>
            </w:pPr>
            <w:r>
              <w:t>Forma del pulso</w:t>
            </w:r>
          </w:p>
        </w:tc>
        <w:tc>
          <w:tcPr>
            <w:tcW w:w="0" w:type="auto"/>
          </w:tcPr>
          <w:p w14:paraId="6F8BAA32" w14:textId="77777777" w:rsidR="007201D0" w:rsidRDefault="007201D0" w:rsidP="002D2AF4">
            <w:pPr>
              <w:pStyle w:val="Compact"/>
              <w:jc w:val="right"/>
            </w:pPr>
            <w:r>
              <w:t xml:space="preserve">Hamming o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oMath>
          </w:p>
        </w:tc>
        <w:tc>
          <w:tcPr>
            <w:tcW w:w="0" w:type="auto"/>
          </w:tcPr>
          <w:p w14:paraId="5C0D2EFB" w14:textId="77777777" w:rsidR="007201D0" w:rsidRDefault="007201D0" w:rsidP="002D2AF4">
            <w:pPr>
              <w:pStyle w:val="Compact"/>
            </w:pPr>
            <w:r>
              <w:t>Menor oscilación espectral residual</w:t>
            </w:r>
          </w:p>
        </w:tc>
      </w:tr>
    </w:tbl>
    <w:p w14:paraId="511665EA" w14:textId="77777777" w:rsidR="007201D0" w:rsidRDefault="007201D0" w:rsidP="007201D0">
      <w:pPr>
        <w:pStyle w:val="BodyText"/>
      </w:pPr>
      <w:r>
        <w:t>Comportamiento esperado:</w:t>
      </w:r>
    </w:p>
    <w:p w14:paraId="6350A849" w14:textId="77777777" w:rsidR="007201D0" w:rsidRPr="007201D0" w:rsidRDefault="007201D0" w:rsidP="007201D0">
      <w:pPr>
        <w:pStyle w:val="Compact"/>
        <w:numPr>
          <w:ilvl w:val="0"/>
          <w:numId w:val="4"/>
        </w:numPr>
        <w:jc w:val="both"/>
        <w:rPr>
          <w:lang w:val="es-CO"/>
        </w:rPr>
      </w:pPr>
      <m:oMath>
        <m:r>
          <w:rPr>
            <w:rFonts w:ascii="Cambria Math" w:hAnsi="Cambria Math"/>
          </w:rPr>
          <m:t>β</m:t>
        </m:r>
      </m:oMath>
      <w:r w:rsidRPr="007201D0">
        <w:rPr>
          <w:lang w:val="es-CO"/>
        </w:rPr>
        <w:t xml:space="preserve"> permanece en 0 mientras la compuerta está cerrada.</w:t>
      </w:r>
    </w:p>
    <w:p w14:paraId="2854DB80" w14:textId="77777777" w:rsidR="007201D0" w:rsidRPr="007201D0" w:rsidRDefault="007201D0" w:rsidP="007201D0">
      <w:pPr>
        <w:pStyle w:val="Compact"/>
        <w:numPr>
          <w:ilvl w:val="0"/>
          <w:numId w:val="4"/>
        </w:numPr>
        <w:jc w:val="both"/>
        <w:rPr>
          <w:lang w:val="es-CO"/>
        </w:rPr>
      </w:pPr>
      <w:r w:rsidRPr="007201D0">
        <w:rPr>
          <w:lang w:val="es-CO"/>
        </w:rPr>
        <w:t>Abrir la compuerta sin un impulso suficiente deforma el campo, pero no provoca una transición.</w:t>
      </w:r>
    </w:p>
    <w:p w14:paraId="5A759551" w14:textId="77777777" w:rsidR="007201D0" w:rsidRPr="007201D0" w:rsidRDefault="007201D0" w:rsidP="007201D0">
      <w:pPr>
        <w:pStyle w:val="Compact"/>
        <w:numPr>
          <w:ilvl w:val="0"/>
          <w:numId w:val="4"/>
        </w:numPr>
        <w:jc w:val="both"/>
        <w:rPr>
          <w:lang w:val="es-CO"/>
        </w:rPr>
      </w:pPr>
      <w:r w:rsidRPr="007201D0">
        <w:rPr>
          <w:lang w:val="es-CO"/>
        </w:rPr>
        <w:t>Un pulso crítico produce un ascenso coordinado hacia 1.</w:t>
      </w:r>
    </w:p>
    <w:p w14:paraId="6BEE19C4" w14:textId="77777777" w:rsidR="007201D0" w:rsidRPr="007201D0" w:rsidRDefault="007201D0" w:rsidP="007201D0">
      <w:pPr>
        <w:pStyle w:val="Compact"/>
        <w:numPr>
          <w:ilvl w:val="0"/>
          <w:numId w:val="4"/>
        </w:numPr>
        <w:jc w:val="both"/>
        <w:rPr>
          <w:lang w:val="es-CO"/>
        </w:rPr>
      </w:pPr>
      <w:r w:rsidRPr="007201D0">
        <w:rPr>
          <w:lang w:val="es-CO"/>
        </w:rPr>
        <w:t>El amortiguamiento elimina la oscilación posterior a la transición.</w:t>
      </w:r>
    </w:p>
    <w:p w14:paraId="285F7023" w14:textId="77777777" w:rsidR="007201D0" w:rsidRPr="007201D0" w:rsidRDefault="007201D0" w:rsidP="007201D0">
      <w:pPr>
        <w:pStyle w:val="Compact"/>
        <w:numPr>
          <w:ilvl w:val="0"/>
          <w:numId w:val="4"/>
        </w:numPr>
        <w:jc w:val="both"/>
        <w:rPr>
          <w:lang w:val="es-CO"/>
        </w:rPr>
      </w:pPr>
      <w:r w:rsidRPr="007201D0">
        <w:rPr>
          <w:lang w:val="es-CO"/>
        </w:rPr>
        <w:t xml:space="preserve">El campo </w:t>
      </w:r>
      <m:oMath>
        <m:r>
          <w:rPr>
            <w:rFonts w:ascii="Cambria Math" w:hAnsi="Cambria Math"/>
          </w:rPr>
          <m:t>φ</m:t>
        </m:r>
      </m:oMath>
      <w:r w:rsidRPr="007201D0">
        <w:rPr>
          <w:lang w:val="es-CO"/>
        </w:rPr>
        <w:t xml:space="preserve"> emite un transitorio acotado.</w:t>
      </w:r>
    </w:p>
    <w:p w14:paraId="705DB2F9" w14:textId="77777777" w:rsidR="007201D0" w:rsidRPr="007201D0" w:rsidRDefault="007201D0" w:rsidP="007201D0">
      <w:pPr>
        <w:pStyle w:val="Compact"/>
        <w:numPr>
          <w:ilvl w:val="0"/>
          <w:numId w:val="4"/>
        </w:numPr>
        <w:jc w:val="both"/>
        <w:rPr>
          <w:lang w:val="es-CO"/>
        </w:rPr>
      </w:pPr>
      <w:r w:rsidRPr="007201D0">
        <w:rPr>
          <w:lang w:val="es-CO"/>
        </w:rPr>
        <w:t>No se asigna ningún significado físico a un sobreimpulso numérico por encima de 1.</w:t>
      </w:r>
    </w:p>
    <w:p w14:paraId="55A7E681" w14:textId="77777777" w:rsidR="007201D0" w:rsidRPr="007201D0" w:rsidRDefault="007201D0" w:rsidP="007201D0">
      <w:pPr>
        <w:pStyle w:val="Heading3"/>
        <w:rPr>
          <w:lang w:val="es-CO"/>
        </w:rPr>
      </w:pPr>
      <w:bookmarkStart w:id="61" w:name="gate-control-test"/>
      <w:bookmarkEnd w:id="60"/>
      <w:r w:rsidRPr="007201D0">
        <w:rPr>
          <w:lang w:val="es-CO"/>
        </w:rPr>
        <w:t>6.7 Prueba de control de la compuerta</w:t>
      </w:r>
    </w:p>
    <w:p w14:paraId="2542BA02" w14:textId="77777777" w:rsidR="007201D0" w:rsidRPr="007201D0" w:rsidRDefault="007201D0" w:rsidP="007201D0">
      <w:pPr>
        <w:pStyle w:val="FirstParagraph"/>
        <w:rPr>
          <w:lang w:val="es-CO"/>
        </w:rPr>
      </w:pPr>
      <w:r w:rsidRPr="007201D0">
        <w:rPr>
          <w:lang w:val="es-CO"/>
        </w:rPr>
        <w:t>El control más importante de la simulación revisada es:</w:t>
      </w:r>
    </w:p>
    <w:p w14:paraId="0BE69BB9" w14:textId="77777777" w:rsidR="007201D0" w:rsidRDefault="007201D0" w:rsidP="007201D0">
      <w:pPr>
        <w:pStyle w:val="Heading4"/>
      </w:pPr>
      <w:bookmarkStart w:id="62" w:name="run-a-open-gate"/>
      <w:r>
        <w:t>Ejecución A — Compuerta abierta</w:t>
      </w:r>
    </w:p>
    <w:p w14:paraId="28F0B624" w14:textId="77777777" w:rsidR="007201D0" w:rsidRDefault="007201D0" w:rsidP="007201D0">
      <w:pPr>
        <w:pStyle w:val="FirstParagraph"/>
      </w:pPr>
      <m:oMathPara>
        <m:oMathParaPr>
          <m:jc m:val="center"/>
        </m:oMathParaPr>
        <m:oMath>
          <m:r>
            <m:rPr>
              <m:scr m:val="script"/>
              <m:sty m:val="p"/>
            </m:rPr>
            <w:rPr>
              <w:rFonts w:ascii="Cambria Math" w:hAnsi="Cambria Math"/>
            </w:rPr>
            <m:t>G=</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r>
            <m:rPr>
              <m:sty m:val="p"/>
            </m:rPr>
            <w:rPr>
              <w:rFonts w:ascii="Cambria Math" w:hAnsi="Cambria Math"/>
            </w:rPr>
            <m:t>.</m:t>
          </m:r>
        </m:oMath>
      </m:oMathPara>
    </w:p>
    <w:p w14:paraId="358843D1" w14:textId="77777777" w:rsidR="007201D0" w:rsidRDefault="007201D0" w:rsidP="007201D0">
      <w:pPr>
        <w:pStyle w:val="FirstParagraph"/>
      </w:pPr>
      <w:r>
        <w:t>Resultado esperado:</w:t>
      </w:r>
    </w:p>
    <w:p w14:paraId="479E805E" w14:textId="77777777" w:rsidR="007201D0" w:rsidRDefault="007201D0" w:rsidP="007201D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6AF6F04" w14:textId="77777777" w:rsidR="007201D0" w:rsidRDefault="007201D0" w:rsidP="007201D0">
      <w:pPr>
        <w:pStyle w:val="Heading4"/>
      </w:pPr>
      <w:bookmarkStart w:id="63" w:name="run-b-closed-gate"/>
      <w:bookmarkEnd w:id="62"/>
      <w:r>
        <w:t>Ejecución B — Compuerta cerrada</w:t>
      </w:r>
    </w:p>
    <w:p w14:paraId="3342B044" w14:textId="77777777" w:rsidR="007201D0" w:rsidRDefault="007201D0" w:rsidP="007201D0">
      <w:pPr>
        <w:pStyle w:val="FirstParagraph"/>
      </w:pPr>
      <m:oMathPara>
        <m:oMathParaPr>
          <m:jc m:val="center"/>
        </m:oMathParaPr>
        <m:oMath>
          <m:r>
            <m:rPr>
              <m:scr m:val="script"/>
              <m:sty m:val="p"/>
            </m:rPr>
            <w:rPr>
              <w:rFonts w:ascii="Cambria Math" w:hAnsi="Cambria Math"/>
            </w:rPr>
            <m:t>G=</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r>
            <m:rPr>
              <m:sty m:val="p"/>
            </m:rPr>
            <w:rPr>
              <w:rFonts w:ascii="Cambria Math" w:hAnsi="Cambria Math"/>
            </w:rPr>
            <m:t>.</m:t>
          </m:r>
        </m:oMath>
      </m:oMathPara>
    </w:p>
    <w:p w14:paraId="2070E2F1" w14:textId="77777777" w:rsidR="007201D0" w:rsidRDefault="007201D0" w:rsidP="007201D0">
      <w:pPr>
        <w:pStyle w:val="FirstParagraph"/>
      </w:pPr>
      <w:r>
        <w:lastRenderedPageBreak/>
        <w:t>Resultado esperado:</w:t>
      </w:r>
    </w:p>
    <w:p w14:paraId="25BF00E8" w14:textId="77777777" w:rsidR="007201D0" w:rsidRDefault="007201D0" w:rsidP="007201D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oMath>
      </m:oMathPara>
    </w:p>
    <w:p w14:paraId="2B929774" w14:textId="77777777" w:rsidR="007201D0" w:rsidRPr="007201D0" w:rsidRDefault="007201D0" w:rsidP="007201D0">
      <w:pPr>
        <w:pStyle w:val="FirstParagraph"/>
        <w:rPr>
          <w:lang w:val="es-CO"/>
        </w:rPr>
      </w:pPr>
      <w:r w:rsidRPr="007201D0">
        <w:rPr>
          <w:lang w:val="es-CO"/>
        </w:rPr>
        <w:t>o una falla destructiva del modelo, pero nunca una captura estable del sucesor.</w:t>
      </w:r>
    </w:p>
    <w:p w14:paraId="31C90872" w14:textId="77777777" w:rsidR="007201D0" w:rsidRPr="007201D0" w:rsidRDefault="007201D0" w:rsidP="007201D0">
      <w:pPr>
        <w:pStyle w:val="BodyText"/>
        <w:rPr>
          <w:lang w:val="es-CO"/>
        </w:rPr>
      </w:pPr>
      <w:r w:rsidRPr="007201D0">
        <w:rPr>
          <w:lang w:val="es-CO"/>
        </w:rPr>
        <w:t>Este control codifica la regla:</w:t>
      </w:r>
    </w:p>
    <w:p w14:paraId="0855C5F3" w14:textId="77777777" w:rsidR="007201D0" w:rsidRPr="007201D0" w:rsidRDefault="007201D0" w:rsidP="007201D0">
      <w:pPr>
        <w:pStyle w:val="BlockText"/>
        <w:rPr>
          <w:lang w:val="es-CO"/>
        </w:rPr>
      </w:pPr>
      <w:r w:rsidRPr="007201D0">
        <w:rPr>
          <w:lang w:val="es-CO"/>
        </w:rPr>
        <w:t>La energía puede cruzar una barrera. No puede crear un destino.</w:t>
      </w:r>
    </w:p>
    <w:p w14:paraId="5D97A828" w14:textId="77777777" w:rsidR="007201D0" w:rsidRPr="007201D0" w:rsidRDefault="007201D0" w:rsidP="007201D0">
      <w:pPr>
        <w:pStyle w:val="Heading3"/>
        <w:rPr>
          <w:lang w:val="es-CO"/>
        </w:rPr>
      </w:pPr>
      <w:bookmarkStart w:id="64" w:name="three-dimensional-verification"/>
      <w:bookmarkEnd w:id="61"/>
      <w:bookmarkEnd w:id="63"/>
      <w:r w:rsidRPr="007201D0">
        <w:rPr>
          <w:lang w:val="es-CO"/>
        </w:rPr>
        <w:t>6.8 Verificación tridimensional</w:t>
      </w:r>
    </w:p>
    <w:p w14:paraId="1E1AFF2B" w14:textId="77777777" w:rsidR="007201D0" w:rsidRPr="007201D0" w:rsidRDefault="007201D0" w:rsidP="007201D0">
      <w:pPr>
        <w:pStyle w:val="FirstParagraph"/>
        <w:rPr>
          <w:lang w:val="es-CO"/>
        </w:rPr>
      </w:pPr>
      <w:r w:rsidRPr="007201D0">
        <w:rPr>
          <w:lang w:val="es-CO"/>
        </w:rPr>
        <w:t>Una prueba tridimensional utiliza:</w:t>
      </w:r>
    </w:p>
    <w:p w14:paraId="0CBBD909"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oMath>
      </m:oMathPara>
    </w:p>
    <w:p w14:paraId="1D81DB87" w14:textId="77777777" w:rsidR="007201D0" w:rsidRPr="007201D0" w:rsidRDefault="007201D0" w:rsidP="007201D0">
      <w:pPr>
        <w:pStyle w:val="FirstParagraph"/>
        <w:rPr>
          <w:lang w:val="es-CO"/>
        </w:rPr>
      </w:pPr>
      <w:r w:rsidRPr="007201D0">
        <w:rPr>
          <w:lang w:val="es-CO"/>
        </w:rPr>
        <w:t>nodos con un impulso sincronizado del núcleo.</w:t>
      </w:r>
    </w:p>
    <w:p w14:paraId="19CF98CC" w14:textId="77777777" w:rsidR="007201D0" w:rsidRPr="007201D0" w:rsidRDefault="007201D0" w:rsidP="007201D0">
      <w:pPr>
        <w:pStyle w:val="BodyText"/>
        <w:rPr>
          <w:lang w:val="es-CO"/>
        </w:rPr>
      </w:pPr>
      <w:r w:rsidRPr="007201D0">
        <w:rPr>
          <w:lang w:val="es-CO"/>
        </w:rPr>
        <w:t>Los observables requeridos no se limitan a la celda central.</w:t>
      </w:r>
    </w:p>
    <w:p w14:paraId="4C2579EA" w14:textId="77777777" w:rsidR="007201D0" w:rsidRPr="007201D0" w:rsidRDefault="007201D0" w:rsidP="007201D0">
      <w:pPr>
        <w:pStyle w:val="BodyText"/>
        <w:rPr>
          <w:lang w:val="es-CO"/>
        </w:rPr>
      </w:pPr>
      <w:r w:rsidRPr="007201D0">
        <w:rPr>
          <w:lang w:val="es-CO"/>
        </w:rPr>
        <w:t>Una ejecución físicamente relevante debe registrar:</w:t>
      </w:r>
    </w:p>
    <w:p w14:paraId="54C2DB80" w14:textId="77777777" w:rsidR="007201D0" w:rsidRPr="007201D0" w:rsidRDefault="007201D0" w:rsidP="007201D0">
      <w:pPr>
        <w:pStyle w:val="Compact"/>
        <w:numPr>
          <w:ilvl w:val="0"/>
          <w:numId w:val="1"/>
        </w:numPr>
        <w:jc w:val="both"/>
        <w:rPr>
          <w:lang w:val="es-CO"/>
        </w:rPr>
      </w:pPr>
      <w:r w:rsidRPr="007201D0">
        <w:rPr>
          <w:lang w:val="es-CO"/>
        </w:rPr>
        <w:t xml:space="preserve">el </w:t>
      </w:r>
      <m:oMath>
        <m:r>
          <w:rPr>
            <w:rFonts w:ascii="Cambria Math" w:hAnsi="Cambria Math"/>
          </w:rPr>
          <m:t>β</m:t>
        </m:r>
      </m:oMath>
      <w:r w:rsidRPr="007201D0">
        <w:rPr>
          <w:lang w:val="es-CO"/>
        </w:rPr>
        <w:t xml:space="preserve"> promediado en volumen;</w:t>
      </w:r>
    </w:p>
    <w:p w14:paraId="526BA101" w14:textId="77777777" w:rsidR="007201D0" w:rsidRPr="007201D0" w:rsidRDefault="007201D0" w:rsidP="007201D0">
      <w:pPr>
        <w:pStyle w:val="Compact"/>
        <w:numPr>
          <w:ilvl w:val="0"/>
          <w:numId w:val="1"/>
        </w:numPr>
        <w:jc w:val="both"/>
        <w:rPr>
          <w:lang w:val="es-CO"/>
        </w:rPr>
      </w:pPr>
      <w:r w:rsidRPr="007201D0">
        <w:rPr>
          <w:lang w:val="es-CO"/>
        </w:rPr>
        <w:t xml:space="preserve">el </w:t>
      </w:r>
      <m:oMath>
        <m:r>
          <w:rPr>
            <w:rFonts w:ascii="Cambria Math" w:hAnsi="Cambria Math"/>
          </w:rPr>
          <m:t>β</m:t>
        </m:r>
      </m:oMath>
      <w:r w:rsidRPr="007201D0">
        <w:rPr>
          <w:lang w:val="es-CO"/>
        </w:rPr>
        <w:t xml:space="preserve"> mínimo y máximo;</w:t>
      </w:r>
    </w:p>
    <w:p w14:paraId="060C8599" w14:textId="77777777" w:rsidR="007201D0" w:rsidRPr="007201D0" w:rsidRDefault="007201D0" w:rsidP="007201D0">
      <w:pPr>
        <w:pStyle w:val="Compact"/>
        <w:numPr>
          <w:ilvl w:val="0"/>
          <w:numId w:val="1"/>
        </w:numPr>
        <w:jc w:val="both"/>
        <w:rPr>
          <w:lang w:val="es-CO"/>
        </w:rPr>
      </w:pPr>
      <w:r w:rsidRPr="007201D0">
        <w:rPr>
          <w:lang w:val="es-CO"/>
        </w:rPr>
        <w:t>la geometría de la pared de transición;</w:t>
      </w:r>
    </w:p>
    <w:p w14:paraId="296DF714" w14:textId="77777777" w:rsidR="007201D0" w:rsidRPr="007201D0" w:rsidRDefault="007201D0" w:rsidP="007201D0">
      <w:pPr>
        <w:pStyle w:val="Compact"/>
        <w:numPr>
          <w:ilvl w:val="0"/>
          <w:numId w:val="1"/>
        </w:numPr>
        <w:jc w:val="both"/>
        <w:rPr>
          <w:lang w:val="es-CO"/>
        </w:rPr>
      </w:pPr>
      <w:r w:rsidRPr="007201D0">
        <w:rPr>
          <w:lang w:val="es-CO"/>
        </w:rPr>
        <w:t xml:space="preserve">la conectividad del dominio de </w:t>
      </w:r>
      <m:oMath>
        <m:r>
          <w:rPr>
            <w:rFonts w:ascii="Cambria Math" w:hAnsi="Cambria Math"/>
          </w:rPr>
          <m:t>β</m:t>
        </m:r>
        <m:r>
          <m:rPr>
            <m:sty m:val="p"/>
          </m:rPr>
          <w:rPr>
            <w:rFonts w:ascii="Cambria Math" w:hAnsi="Cambria Math"/>
            <w:lang w:val="es-CO"/>
          </w:rPr>
          <m:t>≈</m:t>
        </m:r>
        <m:r>
          <w:rPr>
            <w:rFonts w:ascii="Cambria Math" w:hAnsi="Cambria Math"/>
            <w:lang w:val="es-CO"/>
          </w:rPr>
          <m:t>1</m:t>
        </m:r>
      </m:oMath>
      <w:r w:rsidRPr="007201D0">
        <w:rPr>
          <w:lang w:val="es-CO"/>
        </w:rPr>
        <w:t xml:space="preserve"> ;</w:t>
      </w:r>
    </w:p>
    <w:p w14:paraId="7AAC9274" w14:textId="77777777" w:rsidR="007201D0" w:rsidRPr="007201D0" w:rsidRDefault="007201D0" w:rsidP="007201D0">
      <w:pPr>
        <w:pStyle w:val="Compact"/>
        <w:numPr>
          <w:ilvl w:val="0"/>
          <w:numId w:val="1"/>
        </w:numPr>
        <w:jc w:val="both"/>
        <w:rPr>
          <w:lang w:val="es-CO"/>
        </w:rPr>
      </w:pPr>
      <w:r w:rsidRPr="007201D0">
        <w:rPr>
          <w:lang w:val="es-CO"/>
        </w:rPr>
        <w:t>el cizallamiento a través del casco;</w:t>
      </w:r>
    </w:p>
    <w:p w14:paraId="497B6453" w14:textId="77777777" w:rsidR="007201D0" w:rsidRPr="007201D0" w:rsidRDefault="007201D0" w:rsidP="007201D0">
      <w:pPr>
        <w:pStyle w:val="Compact"/>
        <w:numPr>
          <w:ilvl w:val="0"/>
          <w:numId w:val="1"/>
        </w:numPr>
        <w:jc w:val="both"/>
        <w:rPr>
          <w:lang w:val="es-CO"/>
        </w:rPr>
      </w:pPr>
      <w:r w:rsidRPr="007201D0">
        <w:rPr>
          <w:lang w:val="es-CO"/>
        </w:rPr>
        <w:t>y la captura de todo el volumen protegido.</w:t>
      </w:r>
    </w:p>
    <w:p w14:paraId="1DC4AB7B" w14:textId="77777777" w:rsidR="007201D0" w:rsidRPr="007201D0" w:rsidRDefault="007201D0" w:rsidP="007201D0">
      <w:pPr>
        <w:pStyle w:val="FirstParagraph"/>
        <w:rPr>
          <w:lang w:val="es-CO"/>
        </w:rPr>
      </w:pPr>
      <w:r w:rsidRPr="007201D0">
        <w:rPr>
          <w:lang w:val="es-CO"/>
        </w:rPr>
        <w:t>Una transición solo en la celda central es insuficiente.</w:t>
      </w:r>
    </w:p>
    <w:p w14:paraId="1CF353AB" w14:textId="77777777" w:rsidR="007201D0" w:rsidRPr="007201D0" w:rsidRDefault="007201D0" w:rsidP="007201D0">
      <w:pPr>
        <w:pStyle w:val="Heading3"/>
        <w:rPr>
          <w:lang w:val="es-CO"/>
        </w:rPr>
      </w:pPr>
      <w:bookmarkStart w:id="65" w:name="preliminary-and-robust-mesh-studies"/>
      <w:bookmarkEnd w:id="64"/>
      <w:r w:rsidRPr="007201D0">
        <w:rPr>
          <w:lang w:val="es-CO"/>
        </w:rPr>
        <w:t>6.9 Estudios de malla preliminares y robustos</w:t>
      </w:r>
    </w:p>
    <w:p w14:paraId="3DDD93A0" w14:textId="77777777" w:rsidR="007201D0" w:rsidRPr="007201D0" w:rsidRDefault="007201D0" w:rsidP="007201D0">
      <w:pPr>
        <w:pStyle w:val="FirstParagraph"/>
        <w:rPr>
          <w:lang w:val="es-CO"/>
        </w:rPr>
      </w:pPr>
      <w:r w:rsidRPr="007201D0">
        <w:rPr>
          <w:lang w:val="es-CO"/>
        </w:rPr>
        <w:t>Las ejecuciones preliminares gruesas pueden usar:</w:t>
      </w:r>
    </w:p>
    <w:p w14:paraId="7875260E" w14:textId="77777777" w:rsidR="007201D0" w:rsidRPr="007201D0" w:rsidRDefault="00000000" w:rsidP="007201D0">
      <w:pPr>
        <w:pStyle w:val="BodyText"/>
        <w:rPr>
          <w:lang w:val="es-CO"/>
        </w:rPr>
      </w:pPr>
      <m:oMathPara>
        <m:oMathParaPr>
          <m:jc m:val="center"/>
        </m:oMathParaPr>
        <m:oMath>
          <m:sSup>
            <m:sSupPr>
              <m:ctrlPr>
                <w:rPr>
                  <w:rFonts w:ascii="Cambria Math" w:hAnsi="Cambria Math"/>
                </w:rPr>
              </m:ctrlPr>
            </m:sSupPr>
            <m:e>
              <m:r>
                <w:rPr>
                  <w:rFonts w:ascii="Cambria Math" w:hAnsi="Cambria Math"/>
                  <w:lang w:val="es-CO"/>
                </w:rPr>
                <m:t>5</m:t>
              </m:r>
            </m:e>
            <m:sup>
              <m:r>
                <w:rPr>
                  <w:rFonts w:ascii="Cambria Math" w:hAnsi="Cambria Math"/>
                  <w:lang w:val="es-CO"/>
                </w:rPr>
                <m:t>3</m:t>
              </m:r>
            </m:sup>
          </m:sSup>
          <m:r>
            <w:rPr>
              <w:rFonts w:ascii="Cambria Math" w:hAnsi="Cambria Math"/>
              <w:lang w:val="es-CO"/>
            </w:rPr>
            <m:t> </m:t>
          </m:r>
          <m:r>
            <m:rPr>
              <m:nor/>
            </m:rPr>
            <w:rPr>
              <w:lang w:val="es-CO"/>
            </w:rPr>
            <m:t>y</m:t>
          </m:r>
          <m:r>
            <w:rPr>
              <w:rFonts w:ascii="Cambria Math" w:hAnsi="Cambria Math"/>
              <w:lang w:val="es-CO"/>
            </w:rPr>
            <m:t> </m:t>
          </m:r>
          <m:sSup>
            <m:sSupPr>
              <m:ctrlPr>
                <w:rPr>
                  <w:rFonts w:ascii="Cambria Math" w:hAnsi="Cambria Math"/>
                </w:rPr>
              </m:ctrlPr>
            </m:sSupPr>
            <m:e>
              <m:r>
                <w:rPr>
                  <w:rFonts w:ascii="Cambria Math" w:hAnsi="Cambria Math"/>
                  <w:lang w:val="es-CO"/>
                </w:rPr>
                <m:t>7</m:t>
              </m:r>
            </m:e>
            <m:sup>
              <m:r>
                <w:rPr>
                  <w:rFonts w:ascii="Cambria Math" w:hAnsi="Cambria Math"/>
                  <w:lang w:val="es-CO"/>
                </w:rPr>
                <m:t>3</m:t>
              </m:r>
            </m:sup>
          </m:sSup>
        </m:oMath>
      </m:oMathPara>
    </w:p>
    <w:p w14:paraId="4141EB7C" w14:textId="77777777" w:rsidR="007201D0" w:rsidRPr="007201D0" w:rsidRDefault="007201D0" w:rsidP="007201D0">
      <w:pPr>
        <w:pStyle w:val="FirstParagraph"/>
        <w:rPr>
          <w:lang w:val="es-CO"/>
        </w:rPr>
      </w:pPr>
      <w:r w:rsidRPr="007201D0">
        <w:rPr>
          <w:lang w:val="es-CO"/>
        </w:rPr>
        <w:t>redes para ubicar una región de parámetros estable.</w:t>
      </w:r>
    </w:p>
    <w:p w14:paraId="18F3CC64" w14:textId="77777777" w:rsidR="007201D0" w:rsidRPr="007201D0" w:rsidRDefault="007201D0" w:rsidP="007201D0">
      <w:pPr>
        <w:pStyle w:val="BodyText"/>
        <w:rPr>
          <w:lang w:val="es-CO"/>
        </w:rPr>
      </w:pPr>
      <w:r w:rsidRPr="007201D0">
        <w:rPr>
          <w:lang w:val="es-CO"/>
        </w:rPr>
        <w:t>Una auditoría de convergencia más rigurosa debería usar:</w:t>
      </w:r>
    </w:p>
    <w:p w14:paraId="5BF4D1B9" w14:textId="77777777" w:rsidR="007201D0" w:rsidRDefault="00000000" w:rsidP="007201D0">
      <w:pPr>
        <w:pStyle w:val="BodyText"/>
      </w:pPr>
      <m:oMathPara>
        <m:oMathParaPr>
          <m:jc m:val="center"/>
        </m:oMathParaPr>
        <m:oMath>
          <m:sSup>
            <m:sSupPr>
              <m:ctrlPr>
                <w:rPr>
                  <w:rFonts w:ascii="Cambria Math" w:hAnsi="Cambria Math"/>
                </w:rPr>
              </m:ctrlPr>
            </m:sSupPr>
            <m:e>
              <m:r>
                <w:rPr>
                  <w:rFonts w:ascii="Cambria Math" w:hAnsi="Cambria Math"/>
                </w:rPr>
                <m:t>8</m:t>
              </m:r>
            </m:e>
            <m:sup>
              <m:r>
                <w:rPr>
                  <w:rFonts w:ascii="Cambria Math" w:hAnsi="Cambria Math"/>
                </w:rPr>
                <m:t>3</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12</m:t>
              </m:r>
            </m:e>
            <m:sup>
              <m:r>
                <w:rPr>
                  <w:rFonts w:ascii="Cambria Math" w:hAnsi="Cambria Math"/>
                </w:rPr>
                <m:t>3</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16</m:t>
              </m:r>
            </m:e>
            <m:sup>
              <m:r>
                <w:rPr>
                  <w:rFonts w:ascii="Cambria Math" w:hAnsi="Cambria Math"/>
                </w:rPr>
                <m:t>3</m:t>
              </m:r>
            </m:sup>
          </m:sSup>
        </m:oMath>
      </m:oMathPara>
    </w:p>
    <w:p w14:paraId="5A1E854A" w14:textId="77777777" w:rsidR="007201D0" w:rsidRPr="007201D0" w:rsidRDefault="007201D0" w:rsidP="007201D0">
      <w:pPr>
        <w:pStyle w:val="FirstParagraph"/>
        <w:rPr>
          <w:lang w:val="es-CO"/>
        </w:rPr>
      </w:pPr>
      <w:r w:rsidRPr="007201D0">
        <w:rPr>
          <w:lang w:val="es-CO"/>
        </w:rPr>
        <w:t>o resoluciones mayores.</w:t>
      </w:r>
    </w:p>
    <w:p w14:paraId="5FEC54FA" w14:textId="77777777" w:rsidR="007201D0" w:rsidRPr="007201D0" w:rsidRDefault="007201D0" w:rsidP="007201D0">
      <w:pPr>
        <w:pStyle w:val="BodyText"/>
        <w:rPr>
          <w:lang w:val="es-CO"/>
        </w:rPr>
      </w:pPr>
      <w:r w:rsidRPr="007201D0">
        <w:rPr>
          <w:lang w:val="es-CO"/>
        </w:rPr>
        <w:t xml:space="preserve">Para un observable </w:t>
      </w:r>
      <m:oMath>
        <m:sSub>
          <m:sSubPr>
            <m:ctrlPr>
              <w:rPr>
                <w:rFonts w:ascii="Cambria Math" w:hAnsi="Cambria Math"/>
              </w:rPr>
            </m:ctrlPr>
          </m:sSubPr>
          <m:e>
            <m:r>
              <w:rPr>
                <w:rFonts w:ascii="Cambria Math" w:hAnsi="Cambria Math"/>
              </w:rPr>
              <m:t>Q</m:t>
            </m:r>
          </m:e>
          <m:sub>
            <m:r>
              <w:rPr>
                <w:rFonts w:ascii="Cambria Math" w:hAnsi="Cambria Math"/>
                <w:lang w:val="es-CO"/>
              </w:rPr>
              <m:t>h</m:t>
            </m:r>
          </m:sub>
        </m:sSub>
      </m:oMath>
      <w:r w:rsidRPr="007201D0">
        <w:rPr>
          <w:lang w:val="es-CO"/>
        </w:rPr>
        <w:t>, la convergencia puede estimarse mediante:</w:t>
      </w:r>
    </w:p>
    <w:p w14:paraId="0884E6A5"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h</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r>
                        <m:rPr>
                          <m:sty m:val="p"/>
                        </m:rPr>
                        <w:rPr>
                          <w:rFonts w:ascii="Cambria Math" w:hAnsi="Cambria Math"/>
                        </w:rPr>
                        <m:t>/</m:t>
                      </m:r>
                      <m:r>
                        <w:rPr>
                          <w:rFonts w:ascii="Cambria Math" w:hAnsi="Cambria Math"/>
                        </w:rPr>
                        <m:t>2</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h</m:t>
                      </m:r>
                      <m:r>
                        <m:rPr>
                          <m:sty m:val="p"/>
                        </m:rPr>
                        <w:rPr>
                          <w:rFonts w:ascii="Cambria Math" w:hAnsi="Cambria Math"/>
                        </w:rPr>
                        <m:t>/</m:t>
                      </m:r>
                      <m:r>
                        <w:rPr>
                          <w:rFonts w:ascii="Cambria Math" w:hAnsi="Cambria Math"/>
                        </w:rPr>
                        <m:t>2</m:t>
                      </m:r>
                    </m:sub>
                  </m:sSub>
                </m:e>
              </m:d>
            </m:den>
          </m:f>
          <m:r>
            <m:rPr>
              <m:sty m:val="p"/>
            </m:rPr>
            <w:rPr>
              <w:rFonts w:ascii="Cambria Math" w:hAnsi="Cambria Math"/>
            </w:rPr>
            <m:t>.</m:t>
          </m:r>
        </m:oMath>
      </m:oMathPara>
    </w:p>
    <w:p w14:paraId="6D910A07" w14:textId="77777777" w:rsidR="007201D0" w:rsidRPr="007201D0" w:rsidRDefault="007201D0" w:rsidP="007201D0">
      <w:pPr>
        <w:pStyle w:val="FirstParagraph"/>
        <w:rPr>
          <w:lang w:val="es-CO"/>
        </w:rPr>
      </w:pPr>
      <w:r w:rsidRPr="007201D0">
        <w:rPr>
          <w:lang w:val="es-CO"/>
        </w:rPr>
        <w:t>Un error asintótico reportado del orden de unos pocos puntos porcentuales indica estabilidad numérica de la solución de EDP elegida.</w:t>
      </w:r>
    </w:p>
    <w:p w14:paraId="703A9052" w14:textId="77777777" w:rsidR="007201D0" w:rsidRPr="007201D0" w:rsidRDefault="007201D0" w:rsidP="007201D0">
      <w:pPr>
        <w:pStyle w:val="BodyText"/>
        <w:rPr>
          <w:lang w:val="es-CO"/>
        </w:rPr>
      </w:pPr>
      <w:r w:rsidRPr="007201D0">
        <w:rPr>
          <w:lang w:val="es-CO"/>
        </w:rPr>
        <w:t>No demuestra que la solución corresponda a la naturaleza.</w:t>
      </w:r>
    </w:p>
    <w:p w14:paraId="11BF9BA5" w14:textId="77777777" w:rsidR="007201D0" w:rsidRPr="007201D0" w:rsidRDefault="007201D0" w:rsidP="007201D0">
      <w:pPr>
        <w:pStyle w:val="Heading3"/>
        <w:rPr>
          <w:lang w:val="es-CO"/>
        </w:rPr>
      </w:pPr>
      <w:bookmarkStart w:id="66" w:name="surface-tension-scaling-study"/>
      <w:bookmarkEnd w:id="65"/>
      <w:r w:rsidRPr="007201D0">
        <w:rPr>
          <w:lang w:val="es-CO"/>
        </w:rPr>
        <w:lastRenderedPageBreak/>
        <w:t>6.10 Estudio de escalamiento de la tensión superficial</w:t>
      </w:r>
    </w:p>
    <w:p w14:paraId="7EC2B42C" w14:textId="77777777" w:rsidR="007201D0" w:rsidRPr="007201D0" w:rsidRDefault="007201D0" w:rsidP="007201D0">
      <w:pPr>
        <w:pStyle w:val="FirstParagraph"/>
        <w:rPr>
          <w:lang w:val="es-CO"/>
        </w:rPr>
      </w:pPr>
      <w:r w:rsidRPr="007201D0">
        <w:rPr>
          <w:lang w:val="es-CO"/>
        </w:rPr>
        <w:t xml:space="preserve">Para varios radios del núcleo </w:t>
      </w:r>
      <m:oMath>
        <m:r>
          <w:rPr>
            <w:rFonts w:ascii="Cambria Math" w:hAnsi="Cambria Math"/>
          </w:rPr>
          <m:t>R</m:t>
        </m:r>
      </m:oMath>
      <w:r w:rsidRPr="007201D0">
        <w:rPr>
          <w:lang w:val="es-CO"/>
        </w:rPr>
        <w:t>, se determina el impulso mínimo requerido para una captura estable:</w:t>
      </w:r>
    </w:p>
    <w:p w14:paraId="0E86F4C6" w14:textId="77777777" w:rsidR="007201D0" w:rsidRDefault="007201D0" w:rsidP="007201D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crit</m:t>
              </m:r>
            </m:sub>
          </m:sSub>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6A68FBE9" w14:textId="77777777" w:rsidR="007201D0" w:rsidRPr="007201D0" w:rsidRDefault="007201D0" w:rsidP="007201D0">
      <w:pPr>
        <w:pStyle w:val="FirstParagraph"/>
        <w:rPr>
          <w:lang w:val="es-CO"/>
        </w:rPr>
      </w:pPr>
      <w:r w:rsidRPr="007201D0">
        <w:rPr>
          <w:lang w:val="es-CO"/>
        </w:rPr>
        <w:t>El comportamiento cualitativo esperado es:</w:t>
      </w:r>
    </w:p>
    <w:p w14:paraId="58950B62" w14:textId="77777777" w:rsidR="007201D0" w:rsidRPr="007201D0" w:rsidRDefault="007201D0" w:rsidP="007201D0">
      <w:pPr>
        <w:pStyle w:val="BodyText"/>
        <w:rPr>
          <w:lang w:val="es-CO"/>
        </w:rPr>
      </w:pPr>
      <m:oMathPara>
        <m:oMathParaPr>
          <m:jc m:val="center"/>
        </m:oMathParaPr>
        <m:oMath>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sty m:val="p"/>
                </m:rPr>
                <w:rPr>
                  <w:rFonts w:ascii="Cambria Math" w:hAnsi="Cambria Math"/>
                  <w:lang w:val="es-CO"/>
                </w:rPr>
                <m:t>crit</m:t>
              </m:r>
            </m:sub>
          </m:sSub>
          <m:r>
            <m:rPr>
              <m:sty m:val="p"/>
            </m:rPr>
            <w:rPr>
              <w:rFonts w:ascii="Cambria Math" w:hAnsi="Cambria Math"/>
              <w:lang w:val="es-CO"/>
            </w:rPr>
            <m:t>↓</m:t>
          </m:r>
          <m:r>
            <w:rPr>
              <w:rFonts w:ascii="Cambria Math" w:hAnsi="Cambria Math"/>
              <w:lang w:val="es-CO"/>
            </w:rPr>
            <m:t> </m:t>
          </m:r>
          <m:r>
            <m:rPr>
              <m:nor/>
            </m:rPr>
            <w:rPr>
              <w:lang w:val="es-CO"/>
            </w:rPr>
            <m:t>as</m:t>
          </m:r>
          <m:r>
            <w:rPr>
              <w:rFonts w:ascii="Cambria Math" w:hAnsi="Cambria Math"/>
              <w:lang w:val="es-CO"/>
            </w:rPr>
            <m:t> </m:t>
          </m:r>
          <m:r>
            <w:rPr>
              <w:rFonts w:ascii="Cambria Math" w:hAnsi="Cambria Math"/>
            </w:rPr>
            <m:t>R</m:t>
          </m:r>
          <m:r>
            <m:rPr>
              <m:sty m:val="p"/>
            </m:rPr>
            <w:rPr>
              <w:rFonts w:ascii="Cambria Math" w:hAnsi="Cambria Math"/>
              <w:lang w:val="es-CO"/>
            </w:rPr>
            <m:t>↑,</m:t>
          </m:r>
        </m:oMath>
      </m:oMathPara>
    </w:p>
    <w:p w14:paraId="68E2A476" w14:textId="77777777" w:rsidR="007201D0" w:rsidRPr="007201D0" w:rsidRDefault="007201D0" w:rsidP="007201D0">
      <w:pPr>
        <w:pStyle w:val="FirstParagraph"/>
        <w:rPr>
          <w:lang w:val="es-CO"/>
        </w:rPr>
      </w:pPr>
      <w:r w:rsidRPr="007201D0">
        <w:rPr>
          <w:lang w:val="es-CO"/>
        </w:rPr>
        <w:t xml:space="preserve">porque el costo superficial escala aproximadamente como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7201D0">
        <w:rPr>
          <w:lang w:val="es-CO"/>
        </w:rPr>
        <w:t xml:space="preserve">, mientras que el impulso volumétrico escala como </w:t>
      </w:r>
      <m:oMath>
        <m:sSup>
          <m:sSupPr>
            <m:ctrlPr>
              <w:rPr>
                <w:rFonts w:ascii="Cambria Math" w:hAnsi="Cambria Math"/>
              </w:rPr>
            </m:ctrlPr>
          </m:sSupPr>
          <m:e>
            <m:r>
              <w:rPr>
                <w:rFonts w:ascii="Cambria Math" w:hAnsi="Cambria Math"/>
              </w:rPr>
              <m:t>R</m:t>
            </m:r>
          </m:e>
          <m:sup>
            <m:r>
              <w:rPr>
                <w:rFonts w:ascii="Cambria Math" w:hAnsi="Cambria Math"/>
                <w:lang w:val="es-CO"/>
              </w:rPr>
              <m:t>3</m:t>
            </m:r>
          </m:sup>
        </m:sSup>
      </m:oMath>
      <w:r w:rsidRPr="007201D0">
        <w:rPr>
          <w:lang w:val="es-CO"/>
        </w:rPr>
        <w:t>.</w:t>
      </w:r>
    </w:p>
    <w:p w14:paraId="59CC385A" w14:textId="77777777" w:rsidR="007201D0" w:rsidRDefault="007201D0" w:rsidP="007201D0">
      <w:pPr>
        <w:pStyle w:val="BodyText"/>
      </w:pPr>
      <w:r>
        <w:t>El estudio debería identificar:</w:t>
      </w:r>
    </w:p>
    <w:p w14:paraId="0A9ACDB5" w14:textId="77777777" w:rsidR="007201D0" w:rsidRDefault="007201D0" w:rsidP="007201D0">
      <w:pPr>
        <w:pStyle w:val="Compact"/>
        <w:numPr>
          <w:ilvl w:val="0"/>
          <w:numId w:val="1"/>
        </w:numPr>
        <w:jc w:val="both"/>
      </w:pPr>
      <w:r>
        <w:t>el régimen de colapso;</w:t>
      </w:r>
    </w:p>
    <w:p w14:paraId="6FD259A4" w14:textId="77777777" w:rsidR="007201D0" w:rsidRDefault="007201D0" w:rsidP="007201D0">
      <w:pPr>
        <w:pStyle w:val="Compact"/>
        <w:numPr>
          <w:ilvl w:val="0"/>
          <w:numId w:val="1"/>
        </w:numPr>
        <w:jc w:val="both"/>
      </w:pPr>
      <w:r>
        <w:t>el régimen metaestable;</w:t>
      </w:r>
    </w:p>
    <w:p w14:paraId="73C5CDF4" w14:textId="77777777" w:rsidR="007201D0" w:rsidRPr="007201D0" w:rsidRDefault="007201D0" w:rsidP="007201D0">
      <w:pPr>
        <w:pStyle w:val="Compact"/>
        <w:numPr>
          <w:ilvl w:val="0"/>
          <w:numId w:val="1"/>
        </w:numPr>
        <w:jc w:val="both"/>
        <w:rPr>
          <w:lang w:val="es-CO"/>
        </w:rPr>
      </w:pPr>
      <w:r w:rsidRPr="007201D0">
        <w:rPr>
          <w:lang w:val="es-CO"/>
        </w:rPr>
        <w:t>el régimen de expansión coherente;</w:t>
      </w:r>
    </w:p>
    <w:p w14:paraId="067B00B5" w14:textId="77777777" w:rsidR="007201D0" w:rsidRPr="007201D0" w:rsidRDefault="007201D0" w:rsidP="007201D0">
      <w:pPr>
        <w:pStyle w:val="Compact"/>
        <w:numPr>
          <w:ilvl w:val="0"/>
          <w:numId w:val="1"/>
        </w:numPr>
        <w:jc w:val="both"/>
        <w:rPr>
          <w:lang w:val="es-CO"/>
        </w:rPr>
      </w:pPr>
      <w:r w:rsidRPr="007201D0">
        <w:rPr>
          <w:lang w:val="es-CO"/>
        </w:rPr>
        <w:t>y el régimen de sobreimpulso.</w:t>
      </w:r>
    </w:p>
    <w:p w14:paraId="37D6C4FE" w14:textId="77777777" w:rsidR="007201D0" w:rsidRPr="007201D0" w:rsidRDefault="007201D0" w:rsidP="007201D0">
      <w:pPr>
        <w:pStyle w:val="Heading3"/>
        <w:rPr>
          <w:lang w:val="es-CO"/>
        </w:rPr>
      </w:pPr>
      <w:bookmarkStart w:id="67" w:name="noise-and-fabrication-stress-tests"/>
      <w:bookmarkEnd w:id="66"/>
      <w:r w:rsidRPr="007201D0">
        <w:rPr>
          <w:lang w:val="es-CO"/>
        </w:rPr>
        <w:t>6.11 Pruebas de esfuerzo por ruido y fabricación</w:t>
      </w:r>
    </w:p>
    <w:p w14:paraId="455028AD" w14:textId="77777777" w:rsidR="007201D0" w:rsidRDefault="007201D0" w:rsidP="007201D0">
      <w:pPr>
        <w:pStyle w:val="FirstParagraph"/>
      </w:pPr>
      <w:r>
        <w:t>Se introducen los siguientes:</w:t>
      </w:r>
    </w:p>
    <w:p w14:paraId="2F355DF9" w14:textId="77777777" w:rsidR="007201D0" w:rsidRDefault="007201D0" w:rsidP="007201D0">
      <w:pPr>
        <w:pStyle w:val="Compact"/>
        <w:numPr>
          <w:ilvl w:val="0"/>
          <w:numId w:val="1"/>
        </w:numPr>
        <w:jc w:val="both"/>
      </w:pPr>
      <w:r>
        <w:t>error del gradiente espacial;</w:t>
      </w:r>
    </w:p>
    <w:p w14:paraId="2D62ED3A" w14:textId="77777777" w:rsidR="007201D0" w:rsidRPr="007201D0" w:rsidRDefault="007201D0" w:rsidP="007201D0">
      <w:pPr>
        <w:pStyle w:val="Compact"/>
        <w:numPr>
          <w:ilvl w:val="0"/>
          <w:numId w:val="1"/>
        </w:numPr>
        <w:jc w:val="both"/>
        <w:rPr>
          <w:lang w:val="es-CO"/>
        </w:rPr>
      </w:pPr>
      <w:r w:rsidRPr="007201D0">
        <w:rPr>
          <w:lang w:val="es-CO"/>
        </w:rPr>
        <w:t>fluctuación temporal del pulso (jitter);</w:t>
      </w:r>
    </w:p>
    <w:p w14:paraId="4733A6C2" w14:textId="77777777" w:rsidR="007201D0" w:rsidRDefault="007201D0" w:rsidP="007201D0">
      <w:pPr>
        <w:pStyle w:val="Compact"/>
        <w:numPr>
          <w:ilvl w:val="0"/>
          <w:numId w:val="1"/>
        </w:numPr>
        <w:jc w:val="both"/>
      </w:pPr>
      <w:r>
        <w:t>variación del acoplamiento;</w:t>
      </w:r>
    </w:p>
    <w:p w14:paraId="23912E67" w14:textId="77777777" w:rsidR="007201D0" w:rsidRDefault="007201D0" w:rsidP="007201D0">
      <w:pPr>
        <w:pStyle w:val="Compact"/>
        <w:numPr>
          <w:ilvl w:val="0"/>
          <w:numId w:val="1"/>
        </w:numPr>
        <w:jc w:val="both"/>
      </w:pPr>
      <w:r>
        <w:t>ruido térmico;</w:t>
      </w:r>
    </w:p>
    <w:p w14:paraId="13ADFBAA" w14:textId="77777777" w:rsidR="007201D0" w:rsidRPr="007201D0" w:rsidRDefault="007201D0" w:rsidP="007201D0">
      <w:pPr>
        <w:pStyle w:val="Compact"/>
        <w:numPr>
          <w:ilvl w:val="0"/>
          <w:numId w:val="1"/>
        </w:numPr>
        <w:jc w:val="both"/>
        <w:rPr>
          <w:lang w:val="es-CO"/>
        </w:rPr>
      </w:pPr>
      <w:r w:rsidRPr="007201D0">
        <w:rPr>
          <w:lang w:val="es-CO"/>
        </w:rPr>
        <w:t>ruido de la firma de fase;</w:t>
      </w:r>
    </w:p>
    <w:p w14:paraId="149C5EDC" w14:textId="77777777" w:rsidR="007201D0" w:rsidRPr="007201D0" w:rsidRDefault="007201D0" w:rsidP="007201D0">
      <w:pPr>
        <w:pStyle w:val="Compact"/>
        <w:numPr>
          <w:ilvl w:val="0"/>
          <w:numId w:val="1"/>
        </w:numPr>
        <w:jc w:val="both"/>
        <w:rPr>
          <w:lang w:val="es-CO"/>
        </w:rPr>
      </w:pPr>
      <w:r w:rsidRPr="007201D0">
        <w:rPr>
          <w:lang w:val="es-CO"/>
        </w:rPr>
        <w:t>y celdas de impulso dañadas.</w:t>
      </w:r>
    </w:p>
    <w:p w14:paraId="4DEFD6F1" w14:textId="77777777" w:rsidR="007201D0" w:rsidRPr="007201D0" w:rsidRDefault="007201D0" w:rsidP="007201D0">
      <w:pPr>
        <w:pStyle w:val="FirstParagraph"/>
        <w:rPr>
          <w:lang w:val="es-CO"/>
        </w:rPr>
      </w:pPr>
      <w:r w:rsidRPr="007201D0">
        <w:rPr>
          <w:lang w:val="es-CO"/>
        </w:rPr>
        <w:t>Un diseño robusto debe soportar al menos:</w:t>
      </w:r>
    </w:p>
    <w:p w14:paraId="0515BE29" w14:textId="77777777" w:rsidR="007201D0" w:rsidRPr="007201D0" w:rsidRDefault="007201D0" w:rsidP="007201D0">
      <w:pPr>
        <w:pStyle w:val="Compact"/>
        <w:numPr>
          <w:ilvl w:val="0"/>
          <w:numId w:val="1"/>
        </w:numPr>
        <w:jc w:val="both"/>
        <w:rPr>
          <w:lang w:val="es-CO"/>
        </w:rPr>
      </w:pPr>
      <w:r w:rsidRPr="007201D0">
        <w:rPr>
          <w:lang w:val="es-CO"/>
        </w:rPr>
        <w:t>varios puntos porcentuales de falta de uniformidad espacial;</w:t>
      </w:r>
    </w:p>
    <w:p w14:paraId="2E2CDFDF" w14:textId="77777777" w:rsidR="007201D0" w:rsidRPr="007201D0" w:rsidRDefault="007201D0" w:rsidP="007201D0">
      <w:pPr>
        <w:pStyle w:val="Compact"/>
        <w:numPr>
          <w:ilvl w:val="0"/>
          <w:numId w:val="1"/>
        </w:numPr>
        <w:jc w:val="both"/>
        <w:rPr>
          <w:lang w:val="es-CO"/>
        </w:rPr>
      </w:pPr>
      <w:r w:rsidRPr="007201D0">
        <w:rPr>
          <w:lang w:val="es-CO"/>
        </w:rPr>
        <w:t>un error de sincronización realista de los actuadores;</w:t>
      </w:r>
    </w:p>
    <w:p w14:paraId="0A95319A" w14:textId="77777777" w:rsidR="007201D0" w:rsidRPr="007201D0" w:rsidRDefault="007201D0" w:rsidP="007201D0">
      <w:pPr>
        <w:pStyle w:val="Compact"/>
        <w:numPr>
          <w:ilvl w:val="0"/>
          <w:numId w:val="1"/>
        </w:numPr>
        <w:jc w:val="both"/>
        <w:rPr>
          <w:lang w:val="es-CO"/>
        </w:rPr>
      </w:pPr>
      <w:r w:rsidRPr="007201D0">
        <w:rPr>
          <w:lang w:val="es-CO"/>
        </w:rPr>
        <w:t>la pérdida de una minoría de nodos de control;</w:t>
      </w:r>
    </w:p>
    <w:p w14:paraId="189C8E48" w14:textId="77777777" w:rsidR="007201D0" w:rsidRPr="007201D0" w:rsidRDefault="007201D0" w:rsidP="007201D0">
      <w:pPr>
        <w:pStyle w:val="Compact"/>
        <w:numPr>
          <w:ilvl w:val="0"/>
          <w:numId w:val="1"/>
        </w:numPr>
        <w:jc w:val="both"/>
        <w:rPr>
          <w:lang w:val="es-CO"/>
        </w:rPr>
      </w:pPr>
      <w:r w:rsidRPr="007201D0">
        <w:rPr>
          <w:lang w:val="es-CO"/>
        </w:rPr>
        <w:t>y fluctuaciones del enganche de fase por debajo del margen de captura.</w:t>
      </w:r>
    </w:p>
    <w:p w14:paraId="490B0F83" w14:textId="77777777" w:rsidR="007201D0" w:rsidRPr="007201D0" w:rsidRDefault="007201D0" w:rsidP="007201D0">
      <w:pPr>
        <w:pStyle w:val="FirstParagraph"/>
        <w:rPr>
          <w:lang w:val="es-CO"/>
        </w:rPr>
      </w:pPr>
      <w:r w:rsidRPr="007201D0">
        <w:rPr>
          <w:lang w:val="es-CO"/>
        </w:rPr>
        <w:t xml:space="preserve">La variable decisiva no es simplemente si </w:t>
      </w:r>
      <m:oMath>
        <m:r>
          <w:rPr>
            <w:rFonts w:ascii="Cambria Math" w:hAnsi="Cambria Math"/>
          </w:rPr>
          <m:t>β</m:t>
        </m:r>
      </m:oMath>
      <w:r w:rsidRPr="007201D0">
        <w:rPr>
          <w:lang w:val="es-CO"/>
        </w:rPr>
        <w:t xml:space="preserve"> cruza 0.5.</w:t>
      </w:r>
    </w:p>
    <w:p w14:paraId="485EE6A3" w14:textId="77777777" w:rsidR="007201D0" w:rsidRPr="007201D0" w:rsidRDefault="007201D0" w:rsidP="007201D0">
      <w:pPr>
        <w:pStyle w:val="BodyText"/>
        <w:rPr>
          <w:lang w:val="es-CO"/>
        </w:rPr>
      </w:pPr>
      <w:r w:rsidRPr="007201D0">
        <w:rPr>
          <w:lang w:val="es-CO"/>
        </w:rPr>
        <w:t xml:space="preserve">Es si toda la Entidad alcanza un estado </w:t>
      </w:r>
      <m:oMath>
        <m:r>
          <w:rPr>
            <w:rFonts w:ascii="Cambria Math" w:hAnsi="Cambria Math"/>
          </w:rPr>
          <m:t>β</m:t>
        </m:r>
        <m:r>
          <m:rPr>
            <m:sty m:val="p"/>
          </m:rPr>
          <w:rPr>
            <w:rFonts w:ascii="Cambria Math" w:hAnsi="Cambria Math"/>
            <w:lang w:val="es-CO"/>
          </w:rPr>
          <m:t>≈</m:t>
        </m:r>
        <m:r>
          <w:rPr>
            <w:rFonts w:ascii="Cambria Math" w:hAnsi="Cambria Math"/>
            <w:lang w:val="es-CO"/>
          </w:rPr>
          <m:t>1</m:t>
        </m:r>
      </m:oMath>
      <w:r w:rsidRPr="007201D0">
        <w:rPr>
          <w:lang w:val="es-CO"/>
        </w:rPr>
        <w:t xml:space="preserve"> estable con bajo cizallamiento.</w:t>
      </w:r>
    </w:p>
    <w:p w14:paraId="7BC2D114" w14:textId="77777777" w:rsidR="007201D0" w:rsidRPr="007201D0" w:rsidRDefault="007201D0" w:rsidP="007201D0">
      <w:pPr>
        <w:pStyle w:val="Heading3"/>
        <w:rPr>
          <w:lang w:val="es-CO"/>
        </w:rPr>
      </w:pPr>
      <w:bookmarkStart w:id="68" w:name="the-varphi-burst"/>
      <w:bookmarkEnd w:id="67"/>
      <w:r w:rsidRPr="007201D0">
        <w:rPr>
          <w:lang w:val="es-CO"/>
        </w:rPr>
        <w:t xml:space="preserve">6.12 La ráfaga de </w:t>
      </w:r>
      <m:oMath>
        <m:r>
          <m:rPr>
            <m:sty m:val="bi"/>
          </m:rPr>
          <w:rPr>
            <w:rFonts w:ascii="Cambria Math" w:hAnsi="Cambria Math"/>
          </w:rPr>
          <m:t>φ</m:t>
        </m:r>
      </m:oMath>
    </w:p>
    <w:p w14:paraId="7BDBF29C" w14:textId="77777777" w:rsidR="007201D0" w:rsidRPr="007201D0" w:rsidRDefault="007201D0" w:rsidP="007201D0">
      <w:pPr>
        <w:pStyle w:val="FirstParagraph"/>
        <w:rPr>
          <w:lang w:val="es-CO"/>
        </w:rPr>
      </w:pPr>
      <w:r w:rsidRPr="007201D0">
        <w:rPr>
          <w:lang w:val="es-CO"/>
        </w:rPr>
        <w:t>La transición puede liberar un transitorio de campo acotado:</w:t>
      </w:r>
    </w:p>
    <w:p w14:paraId="3FF73EBC"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burst</m:t>
              </m:r>
            </m:sub>
          </m:sSub>
          <m:r>
            <m:rPr>
              <m:sty m:val="p"/>
            </m:rPr>
            <w:rPr>
              <w:rFonts w:ascii="Cambria Math" w:hAnsi="Cambria Math"/>
            </w:rPr>
            <m:t>=∫</m:t>
          </m:r>
          <m:r>
            <w:rPr>
              <w:rFonts w:ascii="Cambria Math" w:hAnsi="Cambria Math"/>
            </w:rPr>
            <m:t>dt</m:t>
          </m:r>
          <m:nary>
            <m:naryPr>
              <m:limLoc m:val="subSup"/>
              <m:supHide m:val="1"/>
              <m:ctrlPr>
                <w:rPr>
                  <w:rFonts w:ascii="Cambria Math" w:hAnsi="Cambria Math"/>
                </w:rPr>
              </m:ctrlPr>
            </m:naryPr>
            <m:sub>
              <m:r>
                <w:rPr>
                  <w:rFonts w:ascii="Cambria Math" w:hAnsi="Cambria Math"/>
                </w:rPr>
                <m:t>V</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3</m:t>
                  </m:r>
                </m:sup>
              </m:sSup>
            </m:e>
          </m:nary>
          <m:r>
            <w:rPr>
              <w:rFonts w:ascii="Cambria Math" w:hAnsi="Cambria Math"/>
            </w:rPr>
            <m:t>x </m:t>
          </m:r>
          <m:sSub>
            <m:sSubPr>
              <m:ctrlPr>
                <w:rPr>
                  <w:rFonts w:ascii="Cambria Math" w:hAnsi="Cambria Math"/>
                </w:rPr>
              </m:ctrlPr>
            </m:sSubPr>
            <m:e>
              <m:r>
                <m:rPr>
                  <m:scr m:val="script"/>
                  <m:sty m:val="p"/>
                </m:rPr>
                <w:rPr>
                  <w:rFonts w:ascii="Cambria Math" w:hAnsi="Cambria Math"/>
                </w:rPr>
                <m:t>P</m:t>
              </m:r>
            </m:e>
            <m:sub>
              <m:r>
                <w:rPr>
                  <w:rFonts w:ascii="Cambria Math" w:hAnsi="Cambria Math"/>
                </w:rPr>
                <m:t>φ</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0B2E9A13" w14:textId="77777777" w:rsidR="007201D0" w:rsidRPr="007201D0" w:rsidRDefault="007201D0" w:rsidP="007201D0">
      <w:pPr>
        <w:pStyle w:val="FirstParagraph"/>
        <w:rPr>
          <w:lang w:val="es-CO"/>
        </w:rPr>
      </w:pPr>
      <w:r w:rsidRPr="007201D0">
        <w:rPr>
          <w:lang w:val="es-CO"/>
        </w:rPr>
        <w:t>Dentro del modelo, la ráfaga debería correlacionarse con:</w:t>
      </w:r>
    </w:p>
    <w:p w14:paraId="15D99456" w14:textId="77777777" w:rsidR="007201D0" w:rsidRDefault="007201D0" w:rsidP="007201D0">
      <w:pPr>
        <w:pStyle w:val="Compact"/>
        <w:numPr>
          <w:ilvl w:val="0"/>
          <w:numId w:val="1"/>
        </w:numPr>
        <w:jc w:val="both"/>
      </w:pPr>
      <w:r>
        <w:t xml:space="preserve">un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β</m:t>
        </m:r>
      </m:oMath>
      <w:r>
        <w:t xml:space="preserve"> rápido;</w:t>
      </w:r>
    </w:p>
    <w:p w14:paraId="571C5B04" w14:textId="77777777" w:rsidR="007201D0" w:rsidRPr="007201D0" w:rsidRDefault="007201D0" w:rsidP="007201D0">
      <w:pPr>
        <w:pStyle w:val="Compact"/>
        <w:numPr>
          <w:ilvl w:val="0"/>
          <w:numId w:val="1"/>
        </w:numPr>
        <w:jc w:val="both"/>
        <w:rPr>
          <w:lang w:val="es-CO"/>
        </w:rPr>
      </w:pPr>
      <w:r w:rsidRPr="007201D0">
        <w:rPr>
          <w:lang w:val="es-CO"/>
        </w:rPr>
        <w:t>la reducción de la energía potencial de transición;</w:t>
      </w:r>
    </w:p>
    <w:p w14:paraId="75DC95FF" w14:textId="77777777" w:rsidR="007201D0" w:rsidRPr="007201D0" w:rsidRDefault="007201D0" w:rsidP="007201D0">
      <w:pPr>
        <w:pStyle w:val="Compact"/>
        <w:numPr>
          <w:ilvl w:val="0"/>
          <w:numId w:val="1"/>
        </w:numPr>
        <w:jc w:val="both"/>
        <w:rPr>
          <w:lang w:val="es-CO"/>
        </w:rPr>
      </w:pPr>
      <w:r w:rsidRPr="007201D0">
        <w:rPr>
          <w:lang w:val="es-CO"/>
        </w:rPr>
        <w:lastRenderedPageBreak/>
        <w:t>y la finalización de la captura.</w:t>
      </w:r>
    </w:p>
    <w:p w14:paraId="2A7346E8" w14:textId="77777777" w:rsidR="007201D0" w:rsidRPr="007201D0" w:rsidRDefault="007201D0" w:rsidP="007201D0">
      <w:pPr>
        <w:pStyle w:val="FirstParagraph"/>
        <w:rPr>
          <w:lang w:val="es-CO"/>
        </w:rPr>
      </w:pPr>
      <w:r w:rsidRPr="007201D0">
        <w:rPr>
          <w:lang w:val="es-CO"/>
        </w:rPr>
        <w:t xml:space="preserve">Una ráfaga sin una transición </w:t>
      </w:r>
      <m:oMath>
        <m:r>
          <w:rPr>
            <w:rFonts w:ascii="Cambria Math" w:hAnsi="Cambria Math"/>
          </w:rPr>
          <m:t>β</m:t>
        </m:r>
      </m:oMath>
      <w:r w:rsidRPr="007201D0">
        <w:rPr>
          <w:lang w:val="es-CO"/>
        </w:rPr>
        <w:t xml:space="preserve"> estable no es un salto exitoso.</w:t>
      </w:r>
    </w:p>
    <w:p w14:paraId="23740215" w14:textId="77777777" w:rsidR="007201D0" w:rsidRPr="007201D0" w:rsidRDefault="007201D0" w:rsidP="007201D0">
      <w:pPr>
        <w:pStyle w:val="BodyText"/>
        <w:rPr>
          <w:lang w:val="es-CO"/>
        </w:rPr>
      </w:pPr>
      <w:r w:rsidRPr="007201D0">
        <w:rPr>
          <w:lang w:val="es-CO"/>
        </w:rPr>
        <w:t xml:space="preserve">Una transición </w:t>
      </w:r>
      <m:oMath>
        <m:r>
          <w:rPr>
            <w:rFonts w:ascii="Cambria Math" w:hAnsi="Cambria Math"/>
          </w:rPr>
          <m:t>β</m:t>
        </m:r>
      </m:oMath>
      <w:r w:rsidRPr="007201D0">
        <w:rPr>
          <w:lang w:val="es-CO"/>
        </w:rPr>
        <w:t xml:space="preserve"> estable sin una firma de destino no local sigue siendo una transición de campo análoga.</w:t>
      </w:r>
    </w:p>
    <w:p w14:paraId="3480A444" w14:textId="77777777" w:rsidR="007201D0" w:rsidRPr="007201D0" w:rsidRDefault="007201D0" w:rsidP="007201D0">
      <w:pPr>
        <w:pStyle w:val="Heading3"/>
        <w:rPr>
          <w:lang w:val="es-CO"/>
        </w:rPr>
      </w:pPr>
      <w:bookmarkStart w:id="69" w:name="Xcf7e074b357df4105582fc4aaf07892d1617dac"/>
      <w:bookmarkEnd w:id="68"/>
      <w:r w:rsidRPr="007201D0">
        <w:rPr>
          <w:lang w:val="es-CO"/>
        </w:rPr>
        <w:t>6.13 Criterios de falsación para el modelo numérico</w:t>
      </w:r>
    </w:p>
    <w:p w14:paraId="462A86DD" w14:textId="77777777" w:rsidR="007201D0" w:rsidRPr="007201D0" w:rsidRDefault="007201D0" w:rsidP="007201D0">
      <w:pPr>
        <w:pStyle w:val="FirstParagraph"/>
        <w:rPr>
          <w:lang w:val="es-CO"/>
        </w:rPr>
      </w:pPr>
      <w:r w:rsidRPr="007201D0">
        <w:rPr>
          <w:lang w:val="es-CO"/>
        </w:rPr>
        <w:t>La implementación específica queda desfavorecida si:</w:t>
      </w:r>
    </w:p>
    <w:p w14:paraId="6884B508" w14:textId="77777777" w:rsidR="007201D0" w:rsidRPr="007201D0" w:rsidRDefault="007201D0" w:rsidP="007201D0">
      <w:pPr>
        <w:pStyle w:val="Compact"/>
        <w:numPr>
          <w:ilvl w:val="0"/>
          <w:numId w:val="4"/>
        </w:numPr>
        <w:jc w:val="both"/>
        <w:rPr>
          <w:lang w:val="es-CO"/>
        </w:rPr>
      </w:pPr>
      <w:r w:rsidRPr="007201D0">
        <w:rPr>
          <w:lang w:val="es-CO"/>
        </w:rPr>
        <w:t xml:space="preserve">la transición ocurre con </w:t>
      </w:r>
      <m:oMath>
        <m:r>
          <m:rPr>
            <m:scr m:val="script"/>
            <m:sty m:val="p"/>
          </m:rPr>
          <w:rPr>
            <w:rFonts w:ascii="Cambria Math" w:hAnsi="Cambria Math"/>
          </w:rPr>
          <m:t>G</m:t>
        </m:r>
        <m:r>
          <m:rPr>
            <m:sty m:val="p"/>
          </m:rPr>
          <w:rPr>
            <w:rFonts w:ascii="Cambria Math" w:hAnsi="Cambria Math"/>
            <w:lang w:val="es-CO"/>
          </w:rPr>
          <m:t>=</m:t>
        </m:r>
        <m:r>
          <w:rPr>
            <w:rFonts w:ascii="Cambria Math" w:hAnsi="Cambria Math"/>
            <w:lang w:val="es-CO"/>
          </w:rPr>
          <m:t>0</m:t>
        </m:r>
      </m:oMath>
      <w:r w:rsidRPr="007201D0">
        <w:rPr>
          <w:lang w:val="es-CO"/>
        </w:rPr>
        <w:t xml:space="preserve"> a pesar de una compuerta diseñada para prohibirla;</w:t>
      </w:r>
    </w:p>
    <w:p w14:paraId="4621F190" w14:textId="77777777" w:rsidR="007201D0" w:rsidRPr="007201D0" w:rsidRDefault="007201D0" w:rsidP="007201D0">
      <w:pPr>
        <w:pStyle w:val="Compact"/>
        <w:numPr>
          <w:ilvl w:val="0"/>
          <w:numId w:val="4"/>
        </w:numPr>
        <w:jc w:val="both"/>
        <w:rPr>
          <w:lang w:val="es-CO"/>
        </w:rPr>
      </w:pPr>
      <w:r w:rsidRPr="007201D0">
        <w:rPr>
          <w:lang w:val="es-CO"/>
        </w:rPr>
        <w:t>el refinamiento de la malla elimina la captura aparente;</w:t>
      </w:r>
    </w:p>
    <w:p w14:paraId="1F3CEC3E" w14:textId="77777777" w:rsidR="007201D0" w:rsidRPr="007201D0" w:rsidRDefault="007201D0" w:rsidP="007201D0">
      <w:pPr>
        <w:pStyle w:val="Compact"/>
        <w:numPr>
          <w:ilvl w:val="0"/>
          <w:numId w:val="4"/>
        </w:numPr>
        <w:jc w:val="both"/>
        <w:rPr>
          <w:lang w:val="es-CO"/>
        </w:rPr>
      </w:pPr>
      <w:r w:rsidRPr="007201D0">
        <w:rPr>
          <w:lang w:val="es-CO"/>
        </w:rPr>
        <w:t>la energía crece sin límite;</w:t>
      </w:r>
    </w:p>
    <w:p w14:paraId="7F3FD292" w14:textId="77777777" w:rsidR="007201D0" w:rsidRPr="007201D0" w:rsidRDefault="007201D0" w:rsidP="007201D0">
      <w:pPr>
        <w:pStyle w:val="Compact"/>
        <w:numPr>
          <w:ilvl w:val="0"/>
          <w:numId w:val="4"/>
        </w:numPr>
        <w:jc w:val="both"/>
        <w:rPr>
          <w:lang w:val="es-CO"/>
        </w:rPr>
      </w:pPr>
      <m:oMath>
        <m:r>
          <w:rPr>
            <w:rFonts w:ascii="Cambria Math" w:hAnsi="Cambria Math"/>
          </w:rPr>
          <m:t>β</m:t>
        </m:r>
      </m:oMath>
      <w:r w:rsidRPr="007201D0">
        <w:rPr>
          <w:lang w:val="es-CO"/>
        </w:rPr>
        <w:t xml:space="preserve"> cruza por inestabilidad numérica y no por una dinámica resuelta;</w:t>
      </w:r>
    </w:p>
    <w:p w14:paraId="4E7E3941" w14:textId="77777777" w:rsidR="007201D0" w:rsidRPr="007201D0" w:rsidRDefault="007201D0" w:rsidP="007201D0">
      <w:pPr>
        <w:pStyle w:val="Compact"/>
        <w:numPr>
          <w:ilvl w:val="0"/>
          <w:numId w:val="4"/>
        </w:numPr>
        <w:jc w:val="both"/>
        <w:rPr>
          <w:lang w:val="es-CO"/>
        </w:rPr>
      </w:pPr>
      <w:r w:rsidRPr="007201D0">
        <w:rPr>
          <w:lang w:val="es-CO"/>
        </w:rPr>
        <w:t>el cizallamiento topológico no disminuye con la sincronización;</w:t>
      </w:r>
    </w:p>
    <w:p w14:paraId="5B674329" w14:textId="77777777" w:rsidR="007201D0" w:rsidRPr="007201D0" w:rsidRDefault="007201D0" w:rsidP="007201D0">
      <w:pPr>
        <w:pStyle w:val="Compact"/>
        <w:numPr>
          <w:ilvl w:val="0"/>
          <w:numId w:val="4"/>
        </w:numPr>
        <w:jc w:val="both"/>
        <w:rPr>
          <w:lang w:val="es-CO"/>
        </w:rPr>
      </w:pPr>
      <w:r w:rsidRPr="007201D0">
        <w:rPr>
          <w:lang w:val="es-CO"/>
        </w:rPr>
        <w:t>la transición requiere parámetros más allá del corte de la TEC;</w:t>
      </w:r>
    </w:p>
    <w:p w14:paraId="23885FDA" w14:textId="77777777" w:rsidR="007201D0" w:rsidRPr="007201D0" w:rsidRDefault="007201D0" w:rsidP="007201D0">
      <w:pPr>
        <w:pStyle w:val="Compact"/>
        <w:numPr>
          <w:ilvl w:val="0"/>
          <w:numId w:val="4"/>
        </w:numPr>
        <w:jc w:val="both"/>
        <w:rPr>
          <w:lang w:val="es-CO"/>
        </w:rPr>
      </w:pPr>
      <w:r w:rsidRPr="007201D0">
        <w:rPr>
          <w:lang w:val="es-CO"/>
        </w:rPr>
        <w:t>la captura estable depende de artefactos de frontera;</w:t>
      </w:r>
    </w:p>
    <w:p w14:paraId="41D1ED83" w14:textId="77777777" w:rsidR="007201D0" w:rsidRPr="007201D0" w:rsidRDefault="007201D0" w:rsidP="007201D0">
      <w:pPr>
        <w:pStyle w:val="Compact"/>
        <w:numPr>
          <w:ilvl w:val="0"/>
          <w:numId w:val="4"/>
        </w:numPr>
        <w:jc w:val="both"/>
        <w:rPr>
          <w:lang w:val="es-CO"/>
        </w:rPr>
      </w:pPr>
      <w:r w:rsidRPr="007201D0">
        <w:rPr>
          <w:lang w:val="es-CO"/>
        </w:rPr>
        <w:t>o el modelo no puede distinguir la captura crítica del sobreimpulso.</w:t>
      </w:r>
    </w:p>
    <w:p w14:paraId="2D9180B9" w14:textId="77777777" w:rsidR="007201D0" w:rsidRDefault="00000000" w:rsidP="007201D0">
      <w:r>
        <w:pict w14:anchorId="1BF8EE8A">
          <v:rect id="_x0000_i1032" style="width:0;height:1.5pt" o:hralign="center" o:hrstd="t" o:hr="t"/>
        </w:pict>
      </w:r>
    </w:p>
    <w:p w14:paraId="420413A5" w14:textId="77777777" w:rsidR="007201D0" w:rsidRPr="007201D0" w:rsidRDefault="007201D0" w:rsidP="007201D0">
      <w:pPr>
        <w:pStyle w:val="Heading2"/>
        <w:rPr>
          <w:lang w:val="es-CO"/>
        </w:rPr>
      </w:pPr>
      <w:bookmarkStart w:id="70" w:name="Xeaeb1ea057489fcb28797a8aaa5772e02c2c844"/>
      <w:bookmarkEnd w:id="54"/>
      <w:bookmarkEnd w:id="69"/>
      <w:r w:rsidRPr="007201D0">
        <w:rPr>
          <w:lang w:val="es-CO"/>
        </w:rPr>
        <w:t>7 Análogos experimentales y lógica del prototipo</w:t>
      </w:r>
    </w:p>
    <w:p w14:paraId="317283FF" w14:textId="77777777" w:rsidR="007201D0" w:rsidRPr="007201D0" w:rsidRDefault="007201D0" w:rsidP="007201D0">
      <w:pPr>
        <w:pStyle w:val="Heading3"/>
        <w:rPr>
          <w:lang w:val="es-CO"/>
        </w:rPr>
      </w:pPr>
      <w:bookmarkStart w:id="71" w:name="purpose-of-an-analogue"/>
      <w:r w:rsidRPr="007201D0">
        <w:rPr>
          <w:lang w:val="es-CO"/>
        </w:rPr>
        <w:t>7.1 Propósito de un análogo</w:t>
      </w:r>
    </w:p>
    <w:p w14:paraId="113EAC6D" w14:textId="77777777" w:rsidR="007201D0" w:rsidRPr="007201D0" w:rsidRDefault="007201D0" w:rsidP="007201D0">
      <w:pPr>
        <w:pStyle w:val="FirstParagraph"/>
        <w:rPr>
          <w:lang w:val="es-CO"/>
        </w:rPr>
      </w:pPr>
      <w:r w:rsidRPr="007201D0">
        <w:rPr>
          <w:lang w:val="es-CO"/>
        </w:rPr>
        <w:t>Un experimento análogo no crea una transición de universo.</w:t>
      </w:r>
    </w:p>
    <w:p w14:paraId="2C697C75" w14:textId="77777777" w:rsidR="007201D0" w:rsidRPr="007201D0" w:rsidRDefault="007201D0" w:rsidP="007201D0">
      <w:pPr>
        <w:pStyle w:val="BodyText"/>
        <w:rPr>
          <w:lang w:val="es-CO"/>
        </w:rPr>
      </w:pPr>
      <w:r w:rsidRPr="007201D0">
        <w:rPr>
          <w:lang w:val="es-CO"/>
        </w:rPr>
        <w:t>Pone a prueba si un sistema físico controlado puede reproducir:</w:t>
      </w:r>
    </w:p>
    <w:p w14:paraId="65D86A72" w14:textId="77777777" w:rsidR="007201D0" w:rsidRDefault="007201D0" w:rsidP="007201D0">
      <w:pPr>
        <w:pStyle w:val="Compact"/>
        <w:numPr>
          <w:ilvl w:val="0"/>
          <w:numId w:val="1"/>
        </w:numPr>
        <w:jc w:val="both"/>
      </w:pPr>
      <w:r>
        <w:t>dos estados estables;</w:t>
      </w:r>
    </w:p>
    <w:p w14:paraId="3A787E5E" w14:textId="77777777" w:rsidR="007201D0" w:rsidRDefault="007201D0" w:rsidP="007201D0">
      <w:pPr>
        <w:pStyle w:val="Compact"/>
        <w:numPr>
          <w:ilvl w:val="0"/>
          <w:numId w:val="1"/>
        </w:numPr>
        <w:jc w:val="both"/>
      </w:pPr>
      <w:r>
        <w:t>una barrera ajustable;</w:t>
      </w:r>
    </w:p>
    <w:p w14:paraId="3B94A5A7" w14:textId="77777777" w:rsidR="007201D0" w:rsidRDefault="007201D0" w:rsidP="007201D0">
      <w:pPr>
        <w:pStyle w:val="Compact"/>
        <w:numPr>
          <w:ilvl w:val="0"/>
          <w:numId w:val="1"/>
        </w:numPr>
        <w:jc w:val="both"/>
      </w:pPr>
      <w:r>
        <w:t>una conmutación por umbral;</w:t>
      </w:r>
    </w:p>
    <w:p w14:paraId="50A3D8C6" w14:textId="77777777" w:rsidR="007201D0" w:rsidRDefault="007201D0" w:rsidP="007201D0">
      <w:pPr>
        <w:pStyle w:val="Compact"/>
        <w:numPr>
          <w:ilvl w:val="0"/>
          <w:numId w:val="1"/>
        </w:numPr>
        <w:jc w:val="both"/>
      </w:pPr>
      <w:r>
        <w:t>histéresis;</w:t>
      </w:r>
    </w:p>
    <w:p w14:paraId="38C00D5B" w14:textId="77777777" w:rsidR="007201D0" w:rsidRDefault="007201D0" w:rsidP="007201D0">
      <w:pPr>
        <w:pStyle w:val="Compact"/>
        <w:numPr>
          <w:ilvl w:val="0"/>
          <w:numId w:val="1"/>
        </w:numPr>
        <w:jc w:val="both"/>
      </w:pPr>
      <w:r>
        <w:t>emisión en ráfaga;</w:t>
      </w:r>
    </w:p>
    <w:p w14:paraId="3ACD2557" w14:textId="77777777" w:rsidR="007201D0" w:rsidRPr="007201D0" w:rsidRDefault="007201D0" w:rsidP="007201D0">
      <w:pPr>
        <w:pStyle w:val="Compact"/>
        <w:numPr>
          <w:ilvl w:val="0"/>
          <w:numId w:val="1"/>
        </w:numPr>
        <w:jc w:val="both"/>
        <w:rPr>
          <w:lang w:val="es-CO"/>
        </w:rPr>
      </w:pPr>
      <w:r w:rsidRPr="007201D0">
        <w:rPr>
          <w:lang w:val="es-CO"/>
        </w:rPr>
        <w:t>y una captura dependiente del amortiguamiento.</w:t>
      </w:r>
    </w:p>
    <w:p w14:paraId="6B1E46CE" w14:textId="77777777" w:rsidR="007201D0" w:rsidRPr="007201D0" w:rsidRDefault="007201D0" w:rsidP="007201D0">
      <w:pPr>
        <w:pStyle w:val="FirstParagraph"/>
        <w:rPr>
          <w:lang w:val="es-CO"/>
        </w:rPr>
      </w:pPr>
      <w:r w:rsidRPr="007201D0">
        <w:rPr>
          <w:lang w:val="es-CO"/>
        </w:rPr>
        <w:t>Estos son ingredientes necesarios, pero no suficientes, del modelo de transición del Aetherion.</w:t>
      </w:r>
    </w:p>
    <w:p w14:paraId="038F42A1" w14:textId="77777777" w:rsidR="007201D0" w:rsidRPr="007201D0" w:rsidRDefault="007201D0" w:rsidP="007201D0">
      <w:pPr>
        <w:pStyle w:val="Heading3"/>
        <w:rPr>
          <w:lang w:val="es-CO"/>
        </w:rPr>
      </w:pPr>
      <w:bookmarkStart w:id="72" w:name="two-state-superconducting-resonator"/>
      <w:bookmarkEnd w:id="71"/>
      <w:r w:rsidRPr="007201D0">
        <w:rPr>
          <w:lang w:val="es-CO"/>
        </w:rPr>
        <w:t>7.2 Resonador superconductor de dos estados</w:t>
      </w:r>
    </w:p>
    <w:p w14:paraId="29FBBC48" w14:textId="77777777" w:rsidR="007201D0" w:rsidRPr="007201D0" w:rsidRDefault="007201D0" w:rsidP="007201D0">
      <w:pPr>
        <w:pStyle w:val="FirstParagraph"/>
        <w:rPr>
          <w:lang w:val="es-CO"/>
        </w:rPr>
      </w:pPr>
      <w:r w:rsidRPr="007201D0">
        <w:rPr>
          <w:lang w:val="es-CO"/>
        </w:rPr>
        <w:t xml:space="preserve">Un resonador superconductor de banda dividida puede emular la conmutación local de </w:t>
      </w:r>
      <m:oMath>
        <m:r>
          <w:rPr>
            <w:rFonts w:ascii="Cambria Math" w:hAnsi="Cambria Math"/>
          </w:rPr>
          <m:t>β</m:t>
        </m:r>
      </m:oMath>
      <w:r w:rsidRPr="007201D0">
        <w:rPr>
          <w:lang w:val="es-CO"/>
        </w:rPr>
        <w:t xml:space="preserve"> .</w:t>
      </w:r>
    </w:p>
    <w:tbl>
      <w:tblPr>
        <w:tblStyle w:val="Table"/>
        <w:tblW w:w="5000" w:type="pct"/>
        <w:tblLook w:val="0020" w:firstRow="1" w:lastRow="0" w:firstColumn="0" w:lastColumn="0" w:noHBand="0" w:noVBand="0"/>
      </w:tblPr>
      <w:tblGrid>
        <w:gridCol w:w="3674"/>
        <w:gridCol w:w="5614"/>
      </w:tblGrid>
      <w:tr w:rsidR="007201D0" w14:paraId="2D3C4993"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3972ECED" w14:textId="77777777" w:rsidR="007201D0" w:rsidRDefault="007201D0" w:rsidP="002D2AF4">
            <w:pPr>
              <w:pStyle w:val="Compact"/>
            </w:pPr>
            <w:r>
              <w:t>Variable RTM–Aetherion</w:t>
            </w:r>
          </w:p>
        </w:tc>
        <w:tc>
          <w:tcPr>
            <w:tcW w:w="0" w:type="auto"/>
          </w:tcPr>
          <w:p w14:paraId="08F8009D" w14:textId="77777777" w:rsidR="007201D0" w:rsidRDefault="007201D0" w:rsidP="002D2AF4">
            <w:pPr>
              <w:pStyle w:val="Compact"/>
            </w:pPr>
            <w:r>
              <w:t>Análogo en el resonador</w:t>
            </w:r>
          </w:p>
        </w:tc>
      </w:tr>
      <w:tr w:rsidR="007201D0" w14:paraId="3AF4B111" w14:textId="77777777" w:rsidTr="002D2AF4">
        <w:tc>
          <w:tcPr>
            <w:tcW w:w="0" w:type="auto"/>
          </w:tcPr>
          <w:p w14:paraId="7CDF4B44" w14:textId="77777777" w:rsidR="007201D0" w:rsidRDefault="007201D0" w:rsidP="002D2AF4">
            <w:pPr>
              <w:pStyle w:val="Compact"/>
            </w:pPr>
            <m:oMathPara>
              <m:oMath>
                <m:r>
                  <w:rPr>
                    <w:rFonts w:ascii="Cambria Math" w:hAnsi="Cambria Math"/>
                  </w:rPr>
                  <m:t>β</m:t>
                </m:r>
                <m:r>
                  <m:rPr>
                    <m:sty m:val="p"/>
                  </m:rPr>
                  <w:rPr>
                    <w:rFonts w:ascii="Cambria Math" w:hAnsi="Cambria Math"/>
                  </w:rPr>
                  <m:t>=</m:t>
                </m:r>
                <m:r>
                  <w:rPr>
                    <w:rFonts w:ascii="Cambria Math" w:hAnsi="Cambria Math"/>
                  </w:rPr>
                  <m:t>0</m:t>
                </m:r>
              </m:oMath>
            </m:oMathPara>
          </w:p>
        </w:tc>
        <w:tc>
          <w:tcPr>
            <w:tcW w:w="0" w:type="auto"/>
          </w:tcPr>
          <w:p w14:paraId="1D5758C1" w14:textId="77777777" w:rsidR="007201D0" w:rsidRDefault="007201D0" w:rsidP="002D2AF4">
            <w:pPr>
              <w:pStyle w:val="Compact"/>
            </w:pPr>
            <w:r>
              <w:t xml:space="preserve">Modo del resonador </w:t>
            </w:r>
            <m:oMath>
              <m:r>
                <w:rPr>
                  <w:rFonts w:ascii="Cambria Math" w:hAnsi="Cambria Math"/>
                </w:rPr>
                <m:t>m</m:t>
              </m:r>
              <m:r>
                <m:rPr>
                  <m:sty m:val="p"/>
                </m:rPr>
                <w:rPr>
                  <w:rFonts w:ascii="Cambria Math" w:hAnsi="Cambria Math"/>
                </w:rPr>
                <m:t>=</m:t>
              </m:r>
              <m:r>
                <w:rPr>
                  <w:rFonts w:ascii="Cambria Math" w:hAnsi="Cambria Math"/>
                </w:rPr>
                <m:t>0</m:t>
              </m:r>
            </m:oMath>
          </w:p>
        </w:tc>
      </w:tr>
      <w:tr w:rsidR="007201D0" w14:paraId="7A31AE7D" w14:textId="77777777" w:rsidTr="002D2AF4">
        <w:tc>
          <w:tcPr>
            <w:tcW w:w="0" w:type="auto"/>
          </w:tcPr>
          <w:p w14:paraId="5839A18E" w14:textId="77777777" w:rsidR="007201D0" w:rsidRDefault="007201D0" w:rsidP="002D2AF4">
            <w:pPr>
              <w:pStyle w:val="Compact"/>
            </w:pPr>
            <m:oMathPara>
              <m:oMath>
                <m:r>
                  <w:rPr>
                    <w:rFonts w:ascii="Cambria Math" w:hAnsi="Cambria Math"/>
                  </w:rPr>
                  <m:t>β</m:t>
                </m:r>
                <m:r>
                  <m:rPr>
                    <m:sty m:val="p"/>
                  </m:rPr>
                  <w:rPr>
                    <w:rFonts w:ascii="Cambria Math" w:hAnsi="Cambria Math"/>
                  </w:rPr>
                  <m:t>=</m:t>
                </m:r>
                <m:r>
                  <w:rPr>
                    <w:rFonts w:ascii="Cambria Math" w:hAnsi="Cambria Math"/>
                  </w:rPr>
                  <m:t>1</m:t>
                </m:r>
              </m:oMath>
            </m:oMathPara>
          </w:p>
        </w:tc>
        <w:tc>
          <w:tcPr>
            <w:tcW w:w="0" w:type="auto"/>
          </w:tcPr>
          <w:p w14:paraId="35F7B042" w14:textId="77777777" w:rsidR="007201D0" w:rsidRDefault="007201D0" w:rsidP="002D2AF4">
            <w:pPr>
              <w:pStyle w:val="Compact"/>
            </w:pPr>
            <w:r>
              <w:t xml:space="preserve">Modo del resonador </w:t>
            </w:r>
            <m:oMath>
              <m:r>
                <w:rPr>
                  <w:rFonts w:ascii="Cambria Math" w:hAnsi="Cambria Math"/>
                </w:rPr>
                <m:t>m</m:t>
              </m:r>
              <m:r>
                <m:rPr>
                  <m:sty m:val="p"/>
                </m:rPr>
                <w:rPr>
                  <w:rFonts w:ascii="Cambria Math" w:hAnsi="Cambria Math"/>
                </w:rPr>
                <m:t>=</m:t>
              </m:r>
              <m:r>
                <w:rPr>
                  <w:rFonts w:ascii="Cambria Math" w:hAnsi="Cambria Math"/>
                </w:rPr>
                <m:t>1</m:t>
              </m:r>
            </m:oMath>
          </w:p>
        </w:tc>
      </w:tr>
      <w:tr w:rsidR="007201D0" w:rsidRPr="00442FD5" w14:paraId="35E59A61" w14:textId="77777777" w:rsidTr="002D2AF4">
        <w:tc>
          <w:tcPr>
            <w:tcW w:w="0" w:type="auto"/>
          </w:tcPr>
          <w:p w14:paraId="5EFFDB6F" w14:textId="77777777" w:rsidR="007201D0" w:rsidRDefault="007201D0" w:rsidP="002D2AF4">
            <w:pPr>
              <w:pStyle w:val="Compact"/>
            </w:pPr>
            <w:r>
              <w:t>Altura de la barrera</w:t>
            </w:r>
          </w:p>
        </w:tc>
        <w:tc>
          <w:tcPr>
            <w:tcW w:w="0" w:type="auto"/>
          </w:tcPr>
          <w:p w14:paraId="18920C11" w14:textId="77777777" w:rsidR="007201D0" w:rsidRPr="007201D0" w:rsidRDefault="007201D0" w:rsidP="002D2AF4">
            <w:pPr>
              <w:pStyle w:val="Compact"/>
              <w:rPr>
                <w:lang w:val="es-CO"/>
              </w:rPr>
            </w:pPr>
            <w:r w:rsidRPr="007201D0">
              <w:rPr>
                <w:lang w:val="es-CO"/>
              </w:rPr>
              <w:t>Energía ajustable de la unión</w:t>
            </w:r>
          </w:p>
        </w:tc>
      </w:tr>
      <w:tr w:rsidR="007201D0" w:rsidRPr="00442FD5" w14:paraId="2BD76A6B" w14:textId="77777777" w:rsidTr="002D2AF4">
        <w:tc>
          <w:tcPr>
            <w:tcW w:w="0" w:type="auto"/>
          </w:tcPr>
          <w:p w14:paraId="4460498A" w14:textId="77777777" w:rsidR="007201D0" w:rsidRDefault="007201D0" w:rsidP="002D2AF4">
            <w:pPr>
              <w:pStyle w:val="Compact"/>
            </w:pPr>
            <m:oMath>
              <m:r>
                <w:rPr>
                  <w:rFonts w:ascii="Cambria Math" w:hAnsi="Cambria Math"/>
                </w:rPr>
                <m:t>α</m:t>
              </m:r>
            </m:oMath>
            <w:r>
              <w:t xml:space="preserve"> Pulso de</w:t>
            </w:r>
          </w:p>
        </w:tc>
        <w:tc>
          <w:tcPr>
            <w:tcW w:w="0" w:type="auto"/>
          </w:tcPr>
          <w:p w14:paraId="3CF205DB" w14:textId="77777777" w:rsidR="007201D0" w:rsidRPr="007201D0" w:rsidRDefault="007201D0" w:rsidP="002D2AF4">
            <w:pPr>
              <w:pStyle w:val="Compact"/>
              <w:rPr>
                <w:lang w:val="es-CO"/>
              </w:rPr>
            </w:pPr>
            <w:r w:rsidRPr="007201D0">
              <w:rPr>
                <w:lang w:val="es-CO"/>
              </w:rPr>
              <w:t>Impulso por flujo magnético o paramétrico</w:t>
            </w:r>
          </w:p>
        </w:tc>
      </w:tr>
      <w:tr w:rsidR="007201D0" w14:paraId="431928EE" w14:textId="77777777" w:rsidTr="002D2AF4">
        <w:tc>
          <w:tcPr>
            <w:tcW w:w="0" w:type="auto"/>
          </w:tcPr>
          <w:p w14:paraId="021A45C5" w14:textId="77777777" w:rsidR="007201D0" w:rsidRDefault="007201D0" w:rsidP="002D2AF4">
            <w:pPr>
              <w:pStyle w:val="Compact"/>
            </w:pPr>
            <w:r>
              <w:t>Amortiguamiento topológico</w:t>
            </w:r>
          </w:p>
        </w:tc>
        <w:tc>
          <w:tcPr>
            <w:tcW w:w="0" w:type="auto"/>
          </w:tcPr>
          <w:p w14:paraId="44F34133" w14:textId="77777777" w:rsidR="007201D0" w:rsidRDefault="007201D0" w:rsidP="002D2AF4">
            <w:pPr>
              <w:pStyle w:val="Compact"/>
            </w:pPr>
            <w:r>
              <w:t>Pérdida controlada del resonador</w:t>
            </w:r>
          </w:p>
        </w:tc>
      </w:tr>
      <w:tr w:rsidR="007201D0" w14:paraId="4CEBE592" w14:textId="77777777" w:rsidTr="002D2AF4">
        <w:tc>
          <w:tcPr>
            <w:tcW w:w="0" w:type="auto"/>
          </w:tcPr>
          <w:p w14:paraId="3744166B" w14:textId="77777777" w:rsidR="007201D0" w:rsidRDefault="007201D0" w:rsidP="002D2AF4">
            <w:pPr>
              <w:pStyle w:val="Compact"/>
            </w:pPr>
            <m:oMath>
              <m:r>
                <w:rPr>
                  <w:rFonts w:ascii="Cambria Math" w:hAnsi="Cambria Math"/>
                </w:rPr>
                <m:t>φ</m:t>
              </m:r>
            </m:oMath>
            <w:r>
              <w:t xml:space="preserve"> Ráfaga de</w:t>
            </w:r>
          </w:p>
        </w:tc>
        <w:tc>
          <w:tcPr>
            <w:tcW w:w="0" w:type="auto"/>
          </w:tcPr>
          <w:p w14:paraId="4A1CC62F" w14:textId="77777777" w:rsidR="007201D0" w:rsidRDefault="007201D0" w:rsidP="002D2AF4">
            <w:pPr>
              <w:pStyle w:val="Compact"/>
            </w:pPr>
            <w:r>
              <w:t>Emisión transitoria de RF</w:t>
            </w:r>
          </w:p>
        </w:tc>
      </w:tr>
      <w:tr w:rsidR="007201D0" w:rsidRPr="00442FD5" w14:paraId="17A72CA9" w14:textId="77777777" w:rsidTr="002D2AF4">
        <w:tc>
          <w:tcPr>
            <w:tcW w:w="0" w:type="auto"/>
          </w:tcPr>
          <w:p w14:paraId="10D2EC7B" w14:textId="77777777" w:rsidR="007201D0" w:rsidRDefault="007201D0" w:rsidP="002D2AF4">
            <w:pPr>
              <w:pStyle w:val="Compact"/>
            </w:pPr>
            <w:r>
              <w:lastRenderedPageBreak/>
              <w:t>Compuerta</w:t>
            </w:r>
          </w:p>
        </w:tc>
        <w:tc>
          <w:tcPr>
            <w:tcW w:w="0" w:type="auto"/>
          </w:tcPr>
          <w:p w14:paraId="06C6E761" w14:textId="77777777" w:rsidR="007201D0" w:rsidRPr="007201D0" w:rsidRDefault="007201D0" w:rsidP="002D2AF4">
            <w:pPr>
              <w:pStyle w:val="Compact"/>
              <w:rPr>
                <w:lang w:val="es-CO"/>
              </w:rPr>
            </w:pPr>
            <w:r w:rsidRPr="007201D0">
              <w:rPr>
                <w:lang w:val="es-CO"/>
              </w:rPr>
              <w:t>Ventana externa de habilitación/polarización</w:t>
            </w:r>
          </w:p>
        </w:tc>
      </w:tr>
      <w:tr w:rsidR="007201D0" w:rsidRPr="00442FD5" w14:paraId="0CF9A78F" w14:textId="77777777" w:rsidTr="002D2AF4">
        <w:tc>
          <w:tcPr>
            <w:tcW w:w="0" w:type="auto"/>
          </w:tcPr>
          <w:p w14:paraId="0369209F" w14:textId="77777777" w:rsidR="007201D0" w:rsidRDefault="007201D0" w:rsidP="002D2AF4">
            <w:pPr>
              <w:pStyle w:val="Compact"/>
            </w:pPr>
            <w:r>
              <w:t>Falso enganche</w:t>
            </w:r>
          </w:p>
        </w:tc>
        <w:tc>
          <w:tcPr>
            <w:tcW w:w="0" w:type="auto"/>
          </w:tcPr>
          <w:p w14:paraId="73152357" w14:textId="77777777" w:rsidR="007201D0" w:rsidRPr="007201D0" w:rsidRDefault="007201D0" w:rsidP="002D2AF4">
            <w:pPr>
              <w:pStyle w:val="Compact"/>
              <w:rPr>
                <w:lang w:val="es-CO"/>
              </w:rPr>
            </w:pPr>
            <w:r w:rsidRPr="007201D0">
              <w:rPr>
                <w:lang w:val="es-CO"/>
              </w:rPr>
              <w:t>Excursión de modo sin captura estable</w:t>
            </w:r>
          </w:p>
        </w:tc>
      </w:tr>
    </w:tbl>
    <w:p w14:paraId="609DE29A" w14:textId="77777777" w:rsidR="007201D0" w:rsidRPr="007201D0" w:rsidRDefault="007201D0" w:rsidP="007201D0">
      <w:pPr>
        <w:pStyle w:val="BodyText"/>
        <w:rPr>
          <w:lang w:val="es-CO"/>
        </w:rPr>
      </w:pPr>
      <w:r w:rsidRPr="007201D0">
        <w:rPr>
          <w:lang w:val="es-CO"/>
        </w:rPr>
        <w:t>El resonador debería operarse a temperatura criogénica para suprimir la conmutación térmica no controlada.</w:t>
      </w:r>
    </w:p>
    <w:p w14:paraId="240B1CFE" w14:textId="77777777" w:rsidR="007201D0" w:rsidRPr="007201D0" w:rsidRDefault="007201D0" w:rsidP="007201D0">
      <w:pPr>
        <w:pStyle w:val="Heading3"/>
        <w:rPr>
          <w:lang w:val="es-CO"/>
        </w:rPr>
      </w:pPr>
      <w:bookmarkStart w:id="73" w:name="mode-change-emission"/>
      <w:bookmarkEnd w:id="72"/>
      <w:r w:rsidRPr="007201D0">
        <w:rPr>
          <w:lang w:val="es-CO"/>
        </w:rPr>
        <w:t>7.3 Emisión por cambio de modo</w:t>
      </w:r>
    </w:p>
    <w:p w14:paraId="5963F717" w14:textId="77777777" w:rsidR="007201D0" w:rsidRPr="007201D0" w:rsidRDefault="007201D0" w:rsidP="007201D0">
      <w:pPr>
        <w:pStyle w:val="FirstParagraph"/>
        <w:rPr>
          <w:lang w:val="es-CO"/>
        </w:rPr>
      </w:pPr>
      <w:r w:rsidRPr="007201D0">
        <w:rPr>
          <w:lang w:val="es-CO"/>
        </w:rPr>
        <w:t xml:space="preserve">Si los dos modos resonantes tienen frecuencias </w:t>
      </w:r>
      <m:oMath>
        <m:sSub>
          <m:sSubPr>
            <m:ctrlPr>
              <w:rPr>
                <w:rFonts w:ascii="Cambria Math" w:hAnsi="Cambria Math"/>
              </w:rPr>
            </m:ctrlPr>
          </m:sSubPr>
          <m:e>
            <m:r>
              <w:rPr>
                <w:rFonts w:ascii="Cambria Math" w:hAnsi="Cambria Math"/>
              </w:rPr>
              <m:t>f</m:t>
            </m:r>
          </m:e>
          <m:sub>
            <m:r>
              <w:rPr>
                <w:rFonts w:ascii="Cambria Math" w:hAnsi="Cambria Math"/>
                <w:lang w:val="es-CO"/>
              </w:rPr>
              <m:t>0</m:t>
            </m:r>
          </m:sub>
        </m:sSub>
      </m:oMath>
      <w:r w:rsidRPr="007201D0">
        <w:rPr>
          <w:lang w:val="es-CO"/>
        </w:rPr>
        <w:t xml:space="preserve"> y </w:t>
      </w:r>
      <m:oMath>
        <m:sSub>
          <m:sSubPr>
            <m:ctrlPr>
              <w:rPr>
                <w:rFonts w:ascii="Cambria Math" w:hAnsi="Cambria Math"/>
              </w:rPr>
            </m:ctrlPr>
          </m:sSubPr>
          <m:e>
            <m:r>
              <w:rPr>
                <w:rFonts w:ascii="Cambria Math" w:hAnsi="Cambria Math"/>
              </w:rPr>
              <m:t>f</m:t>
            </m:r>
          </m:e>
          <m:sub>
            <m:r>
              <w:rPr>
                <w:rFonts w:ascii="Cambria Math" w:hAnsi="Cambria Math"/>
                <w:lang w:val="es-CO"/>
              </w:rPr>
              <m:t>1</m:t>
            </m:r>
          </m:sub>
        </m:sSub>
      </m:oMath>
      <w:r w:rsidRPr="007201D0">
        <w:rPr>
          <w:lang w:val="es-CO"/>
        </w:rPr>
        <w:t>, la diferencia de energía de un solo cuanto es:</w:t>
      </w:r>
    </w:p>
    <w:p w14:paraId="6B0B1DBF" w14:textId="77777777" w:rsidR="007201D0" w:rsidRPr="007201D0" w:rsidRDefault="007201D0" w:rsidP="007201D0">
      <w:pPr>
        <w:pStyle w:val="BodyText"/>
        <w:rPr>
          <w:lang w:val="es-CO"/>
        </w:rPr>
      </w:pPr>
      <m:oMathPara>
        <m:oMathParaPr>
          <m:jc m:val="center"/>
        </m:oMathParaPr>
        <m:oMath>
          <m:r>
            <w:rPr>
              <w:rFonts w:ascii="Cambria Math" w:hAnsi="Cambria Math"/>
            </w:rPr>
            <m:t>ΔE</m:t>
          </m:r>
          <m:r>
            <m:rPr>
              <m:sty m:val="p"/>
            </m:rPr>
            <w:rPr>
              <w:rFonts w:ascii="Cambria Math" w:hAnsi="Cambria Math"/>
              <w:lang w:val="es-CO"/>
            </w:rPr>
            <m:t>=</m:t>
          </m:r>
          <m:r>
            <w:rPr>
              <w:rFonts w:ascii="Cambria Math" w:hAnsi="Cambria Math"/>
              <w:lang w:val="es-CO"/>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f</m:t>
                  </m:r>
                </m:e>
                <m:sub>
                  <m:r>
                    <w:rPr>
                      <w:rFonts w:ascii="Cambria Math" w:hAnsi="Cambria Math"/>
                      <w:lang w:val="es-CO"/>
                    </w:rPr>
                    <m:t>0</m:t>
                  </m:r>
                </m:sub>
              </m:sSub>
            </m:e>
          </m:d>
          <m:r>
            <m:rPr>
              <m:sty m:val="p"/>
            </m:rPr>
            <w:rPr>
              <w:rFonts w:ascii="Cambria Math" w:hAnsi="Cambria Math"/>
              <w:lang w:val="es-CO"/>
            </w:rPr>
            <m:t>=ℏ</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ω</m:t>
                  </m:r>
                </m:e>
                <m:sub>
                  <m:r>
                    <w:rPr>
                      <w:rFonts w:ascii="Cambria Math" w:hAnsi="Cambria Math"/>
                      <w:lang w:val="es-CO"/>
                    </w:rPr>
                    <m:t>0</m:t>
                  </m:r>
                </m:sub>
              </m:sSub>
            </m:e>
          </m:d>
          <m:r>
            <m:rPr>
              <m:sty m:val="p"/>
            </m:rPr>
            <w:rPr>
              <w:rFonts w:ascii="Cambria Math" w:hAnsi="Cambria Math"/>
              <w:lang w:val="es-CO"/>
            </w:rPr>
            <m:t>.</m:t>
          </m:r>
          <m:r>
            <w:rPr>
              <w:rFonts w:ascii="Cambria Math" w:hAnsi="Cambria Math"/>
              <w:lang w:val="es-CO"/>
            </w:rPr>
            <m:t>    </m:t>
          </m:r>
          <m:r>
            <m:rPr>
              <m:nor/>
            </m:rPr>
            <w:rPr>
              <w:lang w:val="es-CO"/>
            </w:rPr>
            <m:t>(III.22)</m:t>
          </m:r>
        </m:oMath>
      </m:oMathPara>
    </w:p>
    <w:p w14:paraId="248113E9" w14:textId="77777777" w:rsidR="007201D0" w:rsidRPr="007201D0" w:rsidRDefault="007201D0" w:rsidP="007201D0">
      <w:pPr>
        <w:pStyle w:val="FirstParagraph"/>
        <w:rPr>
          <w:lang w:val="es-CO"/>
        </w:rPr>
      </w:pPr>
      <w:r w:rsidRPr="007201D0">
        <w:rPr>
          <w:lang w:val="es-CO"/>
        </w:rPr>
        <w:t>Una conmutación determinista puede emitir un transitorio en la frecuencia de diferencia entre modos o cerca de ella, según la arquitectura del circuito y del acoplamiento.</w:t>
      </w:r>
    </w:p>
    <w:p w14:paraId="06E59E4D" w14:textId="77777777" w:rsidR="007201D0" w:rsidRDefault="007201D0" w:rsidP="007201D0">
      <w:pPr>
        <w:pStyle w:val="BodyText"/>
      </w:pPr>
      <w:r>
        <w:t>Los controles requeridos incluyen:</w:t>
      </w:r>
    </w:p>
    <w:p w14:paraId="31F69C7B" w14:textId="77777777" w:rsidR="007201D0" w:rsidRDefault="007201D0" w:rsidP="007201D0">
      <w:pPr>
        <w:pStyle w:val="Compact"/>
        <w:numPr>
          <w:ilvl w:val="0"/>
          <w:numId w:val="1"/>
        </w:numPr>
        <w:jc w:val="both"/>
      </w:pPr>
      <w:r>
        <w:t>un control sin impulso;</w:t>
      </w:r>
    </w:p>
    <w:p w14:paraId="5CDDF07A" w14:textId="77777777" w:rsidR="007201D0" w:rsidRDefault="007201D0" w:rsidP="007201D0">
      <w:pPr>
        <w:pStyle w:val="Compact"/>
        <w:numPr>
          <w:ilvl w:val="0"/>
          <w:numId w:val="1"/>
        </w:numPr>
        <w:jc w:val="both"/>
      </w:pPr>
      <w:r>
        <w:t>un impulso subcrítico;</w:t>
      </w:r>
    </w:p>
    <w:p w14:paraId="495F5156" w14:textId="77777777" w:rsidR="007201D0" w:rsidRPr="007201D0" w:rsidRDefault="007201D0" w:rsidP="007201D0">
      <w:pPr>
        <w:pStyle w:val="Compact"/>
        <w:numPr>
          <w:ilvl w:val="0"/>
          <w:numId w:val="1"/>
        </w:numPr>
        <w:jc w:val="both"/>
        <w:rPr>
          <w:lang w:val="es-CO"/>
        </w:rPr>
      </w:pPr>
      <w:r w:rsidRPr="007201D0">
        <w:rPr>
          <w:lang w:val="es-CO"/>
        </w:rPr>
        <w:t>un impulso con la compuerta deshabilitada;</w:t>
      </w:r>
    </w:p>
    <w:p w14:paraId="68C021FD" w14:textId="77777777" w:rsidR="007201D0" w:rsidRDefault="007201D0" w:rsidP="007201D0">
      <w:pPr>
        <w:pStyle w:val="Compact"/>
        <w:numPr>
          <w:ilvl w:val="0"/>
          <w:numId w:val="1"/>
        </w:numPr>
        <w:jc w:val="both"/>
      </w:pPr>
      <w:r>
        <w:t>polarización invertida;</w:t>
      </w:r>
    </w:p>
    <w:p w14:paraId="2DE4C745" w14:textId="77777777" w:rsidR="007201D0" w:rsidRPr="007201D0" w:rsidRDefault="007201D0" w:rsidP="007201D0">
      <w:pPr>
        <w:pStyle w:val="Compact"/>
        <w:numPr>
          <w:ilvl w:val="0"/>
          <w:numId w:val="1"/>
        </w:numPr>
        <w:jc w:val="both"/>
        <w:rPr>
          <w:lang w:val="es-CO"/>
        </w:rPr>
      </w:pPr>
      <w:r w:rsidRPr="007201D0">
        <w:rPr>
          <w:lang w:val="es-CO"/>
        </w:rPr>
        <w:t>medición de la tasa térmica;</w:t>
      </w:r>
    </w:p>
    <w:p w14:paraId="3CBD6C2C" w14:textId="77777777" w:rsidR="007201D0" w:rsidRPr="007201D0" w:rsidRDefault="007201D0" w:rsidP="007201D0">
      <w:pPr>
        <w:pStyle w:val="Compact"/>
        <w:numPr>
          <w:ilvl w:val="0"/>
          <w:numId w:val="1"/>
        </w:numPr>
        <w:jc w:val="both"/>
        <w:rPr>
          <w:lang w:val="es-CO"/>
        </w:rPr>
      </w:pPr>
      <w:r w:rsidRPr="007201D0">
        <w:rPr>
          <w:lang w:val="es-CO"/>
        </w:rPr>
        <w:t>y estadísticas de conmutación repetida.</w:t>
      </w:r>
    </w:p>
    <w:p w14:paraId="49EBA01C" w14:textId="77777777" w:rsidR="007201D0" w:rsidRPr="007201D0" w:rsidRDefault="007201D0" w:rsidP="007201D0">
      <w:pPr>
        <w:pStyle w:val="Heading3"/>
        <w:rPr>
          <w:lang w:val="es-CO"/>
        </w:rPr>
      </w:pPr>
      <w:bookmarkStart w:id="74" w:name="what-the-resonator-can-falsify"/>
      <w:bookmarkEnd w:id="73"/>
      <w:r w:rsidRPr="007201D0">
        <w:rPr>
          <w:lang w:val="es-CO"/>
        </w:rPr>
        <w:t>7.4 Qué puede falsar el resonador</w:t>
      </w:r>
    </w:p>
    <w:p w14:paraId="6F6A40FD" w14:textId="77777777" w:rsidR="007201D0" w:rsidRPr="007201D0" w:rsidRDefault="007201D0" w:rsidP="007201D0">
      <w:pPr>
        <w:pStyle w:val="FirstParagraph"/>
        <w:rPr>
          <w:lang w:val="es-CO"/>
        </w:rPr>
      </w:pPr>
      <w:r w:rsidRPr="007201D0">
        <w:rPr>
          <w:lang w:val="es-CO"/>
        </w:rPr>
        <w:t>El análogo puede poner a prueba si:</w:t>
      </w:r>
    </w:p>
    <w:p w14:paraId="5A4C1C8D" w14:textId="77777777" w:rsidR="007201D0" w:rsidRPr="007201D0" w:rsidRDefault="007201D0" w:rsidP="007201D0">
      <w:pPr>
        <w:pStyle w:val="Compact"/>
        <w:numPr>
          <w:ilvl w:val="0"/>
          <w:numId w:val="1"/>
        </w:numPr>
        <w:jc w:val="both"/>
        <w:rPr>
          <w:lang w:val="es-CO"/>
        </w:rPr>
      </w:pPr>
      <w:r w:rsidRPr="007201D0">
        <w:rPr>
          <w:lang w:val="es-CO"/>
        </w:rPr>
        <w:t>la forma de pulso propuesta produce una conmutación por umbral;</w:t>
      </w:r>
    </w:p>
    <w:p w14:paraId="34F023C4" w14:textId="77777777" w:rsidR="007201D0" w:rsidRPr="007201D0" w:rsidRDefault="007201D0" w:rsidP="007201D0">
      <w:pPr>
        <w:pStyle w:val="Compact"/>
        <w:numPr>
          <w:ilvl w:val="0"/>
          <w:numId w:val="1"/>
        </w:numPr>
        <w:jc w:val="both"/>
        <w:rPr>
          <w:lang w:val="es-CO"/>
        </w:rPr>
      </w:pPr>
      <w:r w:rsidRPr="007201D0">
        <w:rPr>
          <w:lang w:val="es-CO"/>
        </w:rPr>
        <w:t>el amortiguamiento puede evitar el sobreimpulso;</w:t>
      </w:r>
    </w:p>
    <w:p w14:paraId="7B98E82C" w14:textId="77777777" w:rsidR="007201D0" w:rsidRPr="007201D0" w:rsidRDefault="007201D0" w:rsidP="007201D0">
      <w:pPr>
        <w:pStyle w:val="Compact"/>
        <w:numPr>
          <w:ilvl w:val="0"/>
          <w:numId w:val="1"/>
        </w:numPr>
        <w:jc w:val="both"/>
        <w:rPr>
          <w:lang w:val="es-CO"/>
        </w:rPr>
      </w:pPr>
      <w:r w:rsidRPr="007201D0">
        <w:rPr>
          <w:lang w:val="es-CO"/>
        </w:rPr>
        <w:t>una compuerta puede suprimir un impulso que de otro modo sería suficiente;</w:t>
      </w:r>
    </w:p>
    <w:p w14:paraId="340FD540" w14:textId="77777777" w:rsidR="007201D0" w:rsidRPr="007201D0" w:rsidRDefault="007201D0" w:rsidP="007201D0">
      <w:pPr>
        <w:pStyle w:val="Compact"/>
        <w:numPr>
          <w:ilvl w:val="0"/>
          <w:numId w:val="1"/>
        </w:numPr>
        <w:jc w:val="both"/>
        <w:rPr>
          <w:lang w:val="es-CO"/>
        </w:rPr>
      </w:pPr>
      <w:r w:rsidRPr="007201D0">
        <w:rPr>
          <w:lang w:val="es-CO"/>
        </w:rPr>
        <w:t>la energía de la ráfaga sigue la transición de estado;</w:t>
      </w:r>
    </w:p>
    <w:p w14:paraId="5E74B610" w14:textId="77777777" w:rsidR="007201D0" w:rsidRPr="007201D0" w:rsidRDefault="007201D0" w:rsidP="007201D0">
      <w:pPr>
        <w:pStyle w:val="Compact"/>
        <w:numPr>
          <w:ilvl w:val="0"/>
          <w:numId w:val="1"/>
        </w:numPr>
        <w:jc w:val="both"/>
        <w:rPr>
          <w:lang w:val="es-CO"/>
        </w:rPr>
      </w:pPr>
      <w:r w:rsidRPr="007201D0">
        <w:rPr>
          <w:lang w:val="es-CO"/>
        </w:rPr>
        <w:t>y la conmutación permanece estable bajo ruido.</w:t>
      </w:r>
    </w:p>
    <w:p w14:paraId="3E797E65" w14:textId="77777777" w:rsidR="007201D0" w:rsidRPr="007201D0" w:rsidRDefault="007201D0" w:rsidP="007201D0">
      <w:pPr>
        <w:pStyle w:val="FirstParagraph"/>
        <w:rPr>
          <w:lang w:val="es-CO"/>
        </w:rPr>
      </w:pPr>
      <w:r w:rsidRPr="007201D0">
        <w:rPr>
          <w:lang w:val="es-CO"/>
        </w:rPr>
        <w:t>No puede poner a prueba:</w:t>
      </w:r>
    </w:p>
    <w:p w14:paraId="55F2C8D3" w14:textId="77777777" w:rsidR="007201D0" w:rsidRPr="007201D0" w:rsidRDefault="007201D0" w:rsidP="007201D0">
      <w:pPr>
        <w:pStyle w:val="Compact"/>
        <w:numPr>
          <w:ilvl w:val="0"/>
          <w:numId w:val="1"/>
        </w:numPr>
        <w:jc w:val="both"/>
        <w:rPr>
          <w:lang w:val="es-CO"/>
        </w:rPr>
      </w:pPr>
      <w:r w:rsidRPr="007201D0">
        <w:rPr>
          <w:lang w:val="es-CO"/>
        </w:rPr>
        <w:t xml:space="preserve">la existencia del Universo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w:t>
      </w:r>
    </w:p>
    <w:p w14:paraId="5E0F2237" w14:textId="77777777" w:rsidR="007201D0" w:rsidRPr="007201D0" w:rsidRDefault="007201D0" w:rsidP="007201D0">
      <w:pPr>
        <w:pStyle w:val="Compact"/>
        <w:numPr>
          <w:ilvl w:val="0"/>
          <w:numId w:val="1"/>
        </w:numPr>
        <w:jc w:val="both"/>
        <w:rPr>
          <w:lang w:val="es-CO"/>
        </w:rPr>
      </w:pPr>
      <w:r w:rsidRPr="007201D0">
        <w:rPr>
          <w:lang w:val="es-CO"/>
        </w:rPr>
        <w:t>la Regla de las Dos Espiras;</w:t>
      </w:r>
    </w:p>
    <w:p w14:paraId="05A0707A" w14:textId="77777777" w:rsidR="007201D0" w:rsidRDefault="007201D0" w:rsidP="007201D0">
      <w:pPr>
        <w:pStyle w:val="Compact"/>
        <w:numPr>
          <w:ilvl w:val="0"/>
          <w:numId w:val="1"/>
        </w:numPr>
        <w:jc w:val="both"/>
      </w:pPr>
      <w:r>
        <w:t>la Ventana de Relevo;</w:t>
      </w:r>
    </w:p>
    <w:p w14:paraId="77079949" w14:textId="77777777" w:rsidR="007201D0" w:rsidRDefault="007201D0" w:rsidP="007201D0">
      <w:pPr>
        <w:pStyle w:val="Compact"/>
        <w:numPr>
          <w:ilvl w:val="0"/>
          <w:numId w:val="1"/>
        </w:numPr>
        <w:jc w:val="both"/>
      </w:pPr>
      <w:r>
        <w:t>ni el reacoplamiento ontológico.</w:t>
      </w:r>
    </w:p>
    <w:p w14:paraId="799082B9" w14:textId="77777777" w:rsidR="007201D0" w:rsidRDefault="007201D0" w:rsidP="007201D0">
      <w:pPr>
        <w:pStyle w:val="Heading3"/>
      </w:pPr>
      <w:bookmarkStart w:id="75" w:name="mesoscale-beta-core"/>
      <w:bookmarkEnd w:id="74"/>
      <w:r>
        <w:t xml:space="preserve">7.5 Núcleo de </w:t>
      </w:r>
      <m:oMath>
        <m:r>
          <m:rPr>
            <m:sty m:val="bi"/>
          </m:rPr>
          <w:rPr>
            <w:rFonts w:ascii="Cambria Math" w:hAnsi="Cambria Math"/>
          </w:rPr>
          <m:t>β</m:t>
        </m:r>
      </m:oMath>
      <w:r>
        <w:t xml:space="preserve"> a mesoescala</w:t>
      </w:r>
    </w:p>
    <w:p w14:paraId="37F3E121" w14:textId="77777777" w:rsidR="007201D0" w:rsidRPr="007201D0" w:rsidRDefault="007201D0" w:rsidP="007201D0">
      <w:pPr>
        <w:pStyle w:val="FirstParagraph"/>
        <w:rPr>
          <w:lang w:val="es-CO"/>
        </w:rPr>
      </w:pPr>
      <w:r w:rsidRPr="007201D0">
        <w:rPr>
          <w:lang w:val="es-CO"/>
        </w:rPr>
        <w:t>Un prototipo a mesoescala combina:</w:t>
      </w:r>
    </w:p>
    <w:p w14:paraId="22107473" w14:textId="77777777" w:rsidR="007201D0" w:rsidRDefault="007201D0" w:rsidP="007201D0">
      <w:pPr>
        <w:pStyle w:val="Compact"/>
        <w:numPr>
          <w:ilvl w:val="0"/>
          <w:numId w:val="1"/>
        </w:numPr>
        <w:jc w:val="both"/>
      </w:pPr>
      <w:r>
        <w:t>capas de metamaterial graduadas;</w:t>
      </w:r>
    </w:p>
    <w:p w14:paraId="6C5021DD" w14:textId="77777777" w:rsidR="007201D0" w:rsidRPr="007201D0" w:rsidRDefault="007201D0" w:rsidP="007201D0">
      <w:pPr>
        <w:pStyle w:val="Compact"/>
        <w:numPr>
          <w:ilvl w:val="0"/>
          <w:numId w:val="1"/>
        </w:numPr>
        <w:jc w:val="both"/>
        <w:rPr>
          <w:lang w:val="es-CO"/>
        </w:rPr>
      </w:pPr>
      <w:r w:rsidRPr="007201D0">
        <w:rPr>
          <w:lang w:val="es-CO"/>
        </w:rPr>
        <w:t>actuación piezoeléctrica o electromagnética sincronizada;</w:t>
      </w:r>
    </w:p>
    <w:p w14:paraId="592FFD11" w14:textId="77777777" w:rsidR="007201D0" w:rsidRPr="007201D0" w:rsidRDefault="007201D0" w:rsidP="007201D0">
      <w:pPr>
        <w:pStyle w:val="Compact"/>
        <w:numPr>
          <w:ilvl w:val="0"/>
          <w:numId w:val="1"/>
        </w:numPr>
        <w:jc w:val="both"/>
        <w:rPr>
          <w:lang w:val="es-CO"/>
        </w:rPr>
      </w:pPr>
      <w:r w:rsidRPr="007201D0">
        <w:rPr>
          <w:lang w:val="es-CO"/>
        </w:rPr>
        <w:t>detección superconductora o de alto Q;</w:t>
      </w:r>
    </w:p>
    <w:p w14:paraId="210C50AA" w14:textId="77777777" w:rsidR="007201D0" w:rsidRPr="007201D0" w:rsidRDefault="007201D0" w:rsidP="007201D0">
      <w:pPr>
        <w:pStyle w:val="Compact"/>
        <w:numPr>
          <w:ilvl w:val="0"/>
          <w:numId w:val="1"/>
        </w:numPr>
        <w:jc w:val="both"/>
        <w:rPr>
          <w:lang w:val="es-CO"/>
        </w:rPr>
      </w:pPr>
      <w:r w:rsidRPr="007201D0">
        <w:rPr>
          <w:lang w:val="es-CO"/>
        </w:rPr>
        <w:t>relojes con estabilidad de fase;</w:t>
      </w:r>
    </w:p>
    <w:p w14:paraId="707F5B47" w14:textId="77777777" w:rsidR="007201D0" w:rsidRDefault="007201D0" w:rsidP="007201D0">
      <w:pPr>
        <w:pStyle w:val="Compact"/>
        <w:numPr>
          <w:ilvl w:val="0"/>
          <w:numId w:val="1"/>
        </w:numPr>
        <w:jc w:val="both"/>
      </w:pPr>
      <w:r>
        <w:lastRenderedPageBreak/>
        <w:t>y control distribuido.</w:t>
      </w:r>
    </w:p>
    <w:p w14:paraId="60DDA49B" w14:textId="77777777" w:rsidR="007201D0" w:rsidRDefault="007201D0" w:rsidP="007201D0">
      <w:pPr>
        <w:pStyle w:val="FirstParagraph"/>
      </w:pPr>
      <w:r>
        <w:t>Sus objetivos son:</w:t>
      </w:r>
    </w:p>
    <w:p w14:paraId="3200CB37" w14:textId="77777777" w:rsidR="007201D0" w:rsidRPr="007201D0" w:rsidRDefault="007201D0" w:rsidP="007201D0">
      <w:pPr>
        <w:pStyle w:val="Compact"/>
        <w:numPr>
          <w:ilvl w:val="0"/>
          <w:numId w:val="4"/>
        </w:numPr>
        <w:jc w:val="both"/>
        <w:rPr>
          <w:lang w:val="es-CO"/>
        </w:rPr>
      </w:pPr>
      <w:r w:rsidRPr="007201D0">
        <w:rPr>
          <w:lang w:val="es-CO"/>
        </w:rPr>
        <w:t xml:space="preserve">crear un perfil de </w:t>
      </w:r>
      <m:oMath>
        <m:r>
          <w:rPr>
            <w:rFonts w:ascii="Cambria Math" w:hAnsi="Cambria Math"/>
          </w:rPr>
          <m:t>α</m:t>
        </m:r>
      </m:oMath>
      <w:r w:rsidRPr="007201D0">
        <w:rPr>
          <w:lang w:val="es-CO"/>
        </w:rPr>
        <w:t xml:space="preserve"> reproducible;</w:t>
      </w:r>
    </w:p>
    <w:p w14:paraId="6380CEF3" w14:textId="77777777" w:rsidR="007201D0" w:rsidRPr="007201D0" w:rsidRDefault="007201D0" w:rsidP="007201D0">
      <w:pPr>
        <w:pStyle w:val="Compact"/>
        <w:numPr>
          <w:ilvl w:val="0"/>
          <w:numId w:val="4"/>
        </w:numPr>
        <w:jc w:val="both"/>
        <w:rPr>
          <w:lang w:val="es-CO"/>
        </w:rPr>
      </w:pPr>
      <w:r w:rsidRPr="007201D0">
        <w:rPr>
          <w:lang w:val="es-CO"/>
        </w:rPr>
        <w:t>impulsar un análogo macroscópico del parámetro de orden;</w:t>
      </w:r>
    </w:p>
    <w:p w14:paraId="5F90358A" w14:textId="77777777" w:rsidR="007201D0" w:rsidRPr="007201D0" w:rsidRDefault="007201D0" w:rsidP="007201D0">
      <w:pPr>
        <w:pStyle w:val="Compact"/>
        <w:numPr>
          <w:ilvl w:val="0"/>
          <w:numId w:val="4"/>
        </w:numPr>
        <w:jc w:val="both"/>
        <w:rPr>
          <w:lang w:val="es-CO"/>
        </w:rPr>
      </w:pPr>
      <w:r w:rsidRPr="007201D0">
        <w:rPr>
          <w:lang w:val="es-CO"/>
        </w:rPr>
        <w:t>medir las respuestas de ráfaga y de esfuerzo;</w:t>
      </w:r>
    </w:p>
    <w:p w14:paraId="3A62D33D" w14:textId="77777777" w:rsidR="007201D0" w:rsidRPr="007201D0" w:rsidRDefault="007201D0" w:rsidP="007201D0">
      <w:pPr>
        <w:pStyle w:val="Compact"/>
        <w:numPr>
          <w:ilvl w:val="0"/>
          <w:numId w:val="4"/>
        </w:numPr>
        <w:jc w:val="both"/>
        <w:rPr>
          <w:lang w:val="es-CO"/>
        </w:rPr>
      </w:pPr>
      <w:r w:rsidRPr="007201D0">
        <w:rPr>
          <w:lang w:val="es-CO"/>
        </w:rPr>
        <w:t>poner a prueba el escalamiento con el radio;</w:t>
      </w:r>
    </w:p>
    <w:p w14:paraId="7C4E9868" w14:textId="77777777" w:rsidR="007201D0" w:rsidRPr="007201D0" w:rsidRDefault="007201D0" w:rsidP="007201D0">
      <w:pPr>
        <w:pStyle w:val="Compact"/>
        <w:numPr>
          <w:ilvl w:val="0"/>
          <w:numId w:val="4"/>
        </w:numPr>
        <w:jc w:val="both"/>
        <w:rPr>
          <w:lang w:val="es-CO"/>
        </w:rPr>
      </w:pPr>
      <w:r w:rsidRPr="007201D0">
        <w:rPr>
          <w:lang w:val="es-CO"/>
        </w:rPr>
        <w:t>poner a prueba los límites de sincronización.</w:t>
      </w:r>
    </w:p>
    <w:p w14:paraId="6E39D865" w14:textId="77777777" w:rsidR="007201D0" w:rsidRPr="007201D0" w:rsidRDefault="007201D0" w:rsidP="007201D0">
      <w:pPr>
        <w:pStyle w:val="FirstParagraph"/>
        <w:rPr>
          <w:lang w:val="es-CO"/>
        </w:rPr>
      </w:pPr>
      <w:r w:rsidRPr="007201D0">
        <w:rPr>
          <w:lang w:val="es-CO"/>
        </w:rPr>
        <w:t>Ninguna afirmación de transición de rama está justificada a menos que se detecte de manera independiente una firma de destino no local.</w:t>
      </w:r>
    </w:p>
    <w:p w14:paraId="3C2F9C65" w14:textId="77777777" w:rsidR="007201D0" w:rsidRPr="007201D0" w:rsidRDefault="007201D0" w:rsidP="007201D0">
      <w:pPr>
        <w:pStyle w:val="Heading3"/>
        <w:rPr>
          <w:lang w:val="es-CO"/>
        </w:rPr>
      </w:pPr>
      <w:bookmarkStart w:id="76" w:name="Xd38a238c7fb44ad7f2d3152276cc81dbd1750a2"/>
      <w:bookmarkEnd w:id="75"/>
      <w:r w:rsidRPr="007201D0">
        <w:rPr>
          <w:lang w:val="es-CO"/>
        </w:rPr>
        <w:t>7.6 El requisito experimental faltante: la firma del sucesor</w:t>
      </w:r>
    </w:p>
    <w:p w14:paraId="098F925B" w14:textId="77777777" w:rsidR="007201D0" w:rsidRPr="007201D0" w:rsidRDefault="007201D0" w:rsidP="007201D0">
      <w:pPr>
        <w:pStyle w:val="FirstParagraph"/>
        <w:rPr>
          <w:lang w:val="es-CO"/>
        </w:rPr>
      </w:pPr>
      <w:r w:rsidRPr="007201D0">
        <w:rPr>
          <w:lang w:val="es-CO"/>
        </w:rPr>
        <w:t>Una transición real del Aetherion requiere un observable que no está presente en los sistemas ordinarios de dos estados:</w:t>
      </w:r>
    </w:p>
    <w:p w14:paraId="63EE615B"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4B19D805" w14:textId="77777777" w:rsidR="007201D0" w:rsidRPr="007201D0" w:rsidRDefault="007201D0" w:rsidP="007201D0">
      <w:pPr>
        <w:pStyle w:val="FirstParagraph"/>
        <w:rPr>
          <w:lang w:val="es-CO"/>
        </w:rPr>
      </w:pPr>
      <w:r w:rsidRPr="007201D0">
        <w:rPr>
          <w:lang w:val="es-CO"/>
        </w:rPr>
        <w:t>Una firma del sucesor debería ser:</w:t>
      </w:r>
    </w:p>
    <w:p w14:paraId="39810A3D" w14:textId="77777777" w:rsidR="007201D0" w:rsidRDefault="007201D0" w:rsidP="007201D0">
      <w:pPr>
        <w:pStyle w:val="Compact"/>
        <w:numPr>
          <w:ilvl w:val="0"/>
          <w:numId w:val="1"/>
        </w:numPr>
        <w:jc w:val="both"/>
      </w:pPr>
      <w:r>
        <w:t>reproducible;</w:t>
      </w:r>
    </w:p>
    <w:p w14:paraId="26729882" w14:textId="77777777" w:rsidR="007201D0" w:rsidRDefault="007201D0" w:rsidP="007201D0">
      <w:pPr>
        <w:pStyle w:val="Compact"/>
        <w:numPr>
          <w:ilvl w:val="0"/>
          <w:numId w:val="1"/>
        </w:numPr>
        <w:jc w:val="both"/>
      </w:pPr>
      <w:r>
        <w:t>inaccesible en configuraciones nulas;</w:t>
      </w:r>
    </w:p>
    <w:p w14:paraId="15517E9B" w14:textId="77777777" w:rsidR="007201D0" w:rsidRPr="007201D0" w:rsidRDefault="007201D0" w:rsidP="007201D0">
      <w:pPr>
        <w:pStyle w:val="Compact"/>
        <w:numPr>
          <w:ilvl w:val="0"/>
          <w:numId w:val="1"/>
        </w:numPr>
        <w:jc w:val="both"/>
        <w:rPr>
          <w:lang w:val="es-CO"/>
        </w:rPr>
      </w:pPr>
      <w:r w:rsidRPr="007201D0">
        <w:rPr>
          <w:lang w:val="es-CO"/>
        </w:rPr>
        <w:t>correlacionada con las condiciones de la Ventana de Relevo;</w:t>
      </w:r>
    </w:p>
    <w:p w14:paraId="7272CFCE" w14:textId="77777777" w:rsidR="007201D0" w:rsidRPr="007201D0" w:rsidRDefault="007201D0" w:rsidP="007201D0">
      <w:pPr>
        <w:pStyle w:val="Compact"/>
        <w:numPr>
          <w:ilvl w:val="0"/>
          <w:numId w:val="1"/>
        </w:numPr>
        <w:jc w:val="both"/>
        <w:rPr>
          <w:lang w:val="es-CO"/>
        </w:rPr>
      </w:pPr>
      <w:r w:rsidRPr="007201D0">
        <w:rPr>
          <w:lang w:val="es-CO"/>
        </w:rPr>
        <w:t>distinguible de los artefactos electromagnéticos, gravitacionales, térmicos y mecánicos locales;</w:t>
      </w:r>
    </w:p>
    <w:p w14:paraId="399B0753" w14:textId="77777777" w:rsidR="007201D0" w:rsidRPr="007201D0" w:rsidRDefault="007201D0" w:rsidP="007201D0">
      <w:pPr>
        <w:pStyle w:val="Compact"/>
        <w:numPr>
          <w:ilvl w:val="0"/>
          <w:numId w:val="1"/>
        </w:numPr>
        <w:jc w:val="both"/>
        <w:rPr>
          <w:lang w:val="es-CO"/>
        </w:rPr>
      </w:pPr>
      <w:r w:rsidRPr="007201D0">
        <w:rPr>
          <w:lang w:val="es-CO"/>
        </w:rPr>
        <w:t>y capaz de sostener un enganche de fase antes del desacoplamiento.</w:t>
      </w:r>
    </w:p>
    <w:p w14:paraId="0B74CDCD" w14:textId="77777777" w:rsidR="007201D0" w:rsidRPr="007201D0" w:rsidRDefault="007201D0" w:rsidP="007201D0">
      <w:pPr>
        <w:pStyle w:val="FirstParagraph"/>
        <w:rPr>
          <w:lang w:val="es-CO"/>
        </w:rPr>
      </w:pPr>
      <w:r w:rsidRPr="007201D0">
        <w:rPr>
          <w:lang w:val="es-CO"/>
        </w:rPr>
        <w:t xml:space="preserve">Sin una firma de este tipo, un conmutador de </w:t>
      </w:r>
      <m:oMath>
        <m:r>
          <w:rPr>
            <w:rFonts w:ascii="Cambria Math" w:hAnsi="Cambria Math"/>
          </w:rPr>
          <m:t>β</m:t>
        </m:r>
      </m:oMath>
      <w:r w:rsidRPr="007201D0">
        <w:rPr>
          <w:lang w:val="es-CO"/>
        </w:rPr>
        <w:t xml:space="preserve"> de laboratorio es simplemente una transición de fase local.</w:t>
      </w:r>
    </w:p>
    <w:p w14:paraId="1B07F25D" w14:textId="77777777" w:rsidR="007201D0" w:rsidRPr="007201D0" w:rsidRDefault="007201D0" w:rsidP="007201D0">
      <w:pPr>
        <w:pStyle w:val="Heading3"/>
        <w:rPr>
          <w:lang w:val="es-CO"/>
        </w:rPr>
      </w:pPr>
      <w:bookmarkStart w:id="77" w:name="isotopic-anchors"/>
      <w:bookmarkEnd w:id="76"/>
      <w:r w:rsidRPr="007201D0">
        <w:rPr>
          <w:lang w:val="es-CO"/>
        </w:rPr>
        <w:t>7.7 Anclas Isotópicas</w:t>
      </w:r>
    </w:p>
    <w:p w14:paraId="1AE998CD" w14:textId="77777777" w:rsidR="007201D0" w:rsidRPr="007201D0" w:rsidRDefault="007201D0" w:rsidP="007201D0">
      <w:pPr>
        <w:pStyle w:val="FirstParagraph"/>
        <w:rPr>
          <w:lang w:val="es-CO"/>
        </w:rPr>
      </w:pPr>
      <w:r w:rsidRPr="007201D0">
        <w:rPr>
          <w:lang w:val="es-CO"/>
        </w:rPr>
        <w:t>Un Ancla Isotópica puede mejorar la precisión espacial y de fase si ya existe en el sucesor activo.</w:t>
      </w:r>
    </w:p>
    <w:p w14:paraId="0E97C119" w14:textId="77777777" w:rsidR="007201D0" w:rsidRDefault="007201D0" w:rsidP="007201D0">
      <w:pPr>
        <w:pStyle w:val="BodyText"/>
      </w:pPr>
      <w:r>
        <w:t>No puede:</w:t>
      </w:r>
    </w:p>
    <w:p w14:paraId="6ED7A0A4" w14:textId="77777777" w:rsidR="007201D0" w:rsidRPr="007201D0" w:rsidRDefault="007201D0" w:rsidP="007201D0">
      <w:pPr>
        <w:pStyle w:val="Compact"/>
        <w:numPr>
          <w:ilvl w:val="0"/>
          <w:numId w:val="1"/>
        </w:numPr>
        <w:jc w:val="both"/>
        <w:rPr>
          <w:lang w:val="es-CO"/>
        </w:rPr>
      </w:pPr>
      <w:r w:rsidRPr="007201D0">
        <w:rPr>
          <w:lang w:val="es-CO"/>
        </w:rPr>
        <w:t>abrir el sucesor antes de que la Actualidad lo alcance;</w:t>
      </w:r>
    </w:p>
    <w:p w14:paraId="613A9522" w14:textId="77777777" w:rsidR="007201D0" w:rsidRPr="007201D0" w:rsidRDefault="007201D0" w:rsidP="007201D0">
      <w:pPr>
        <w:pStyle w:val="Compact"/>
        <w:numPr>
          <w:ilvl w:val="0"/>
          <w:numId w:val="1"/>
        </w:numPr>
        <w:jc w:val="both"/>
        <w:rPr>
          <w:lang w:val="es-CO"/>
        </w:rPr>
      </w:pPr>
      <w:r w:rsidRPr="007201D0">
        <w:rPr>
          <w:lang w:val="es-CO"/>
        </w:rPr>
        <w:t>reabrir la era en la que fue instalada;</w:t>
      </w:r>
    </w:p>
    <w:p w14:paraId="1F782660" w14:textId="77777777" w:rsidR="007201D0" w:rsidRDefault="007201D0" w:rsidP="007201D0">
      <w:pPr>
        <w:pStyle w:val="Compact"/>
        <w:numPr>
          <w:ilvl w:val="0"/>
          <w:numId w:val="1"/>
        </w:numPr>
        <w:jc w:val="both"/>
      </w:pPr>
      <w:r>
        <w:t xml:space="preserve">apuntar a </w:t>
      </w:r>
      <m:oMath>
        <m:r>
          <w:rPr>
            <w:rFonts w:ascii="Cambria Math" w:hAnsi="Cambria Math"/>
          </w:rPr>
          <m:t>N</m:t>
        </m:r>
        <m:r>
          <m:rPr>
            <m:sty m:val="p"/>
          </m:rPr>
          <w:rPr>
            <w:rFonts w:ascii="Cambria Math" w:hAnsi="Cambria Math"/>
          </w:rPr>
          <m:t>+</m:t>
        </m:r>
        <m:r>
          <w:rPr>
            <w:rFonts w:ascii="Cambria Math" w:hAnsi="Cambria Math"/>
          </w:rPr>
          <m:t>2</m:t>
        </m:r>
      </m:oMath>
      <w:r>
        <w:t>;</w:t>
      </w:r>
    </w:p>
    <w:p w14:paraId="5F64EF5D" w14:textId="77777777" w:rsidR="007201D0" w:rsidRPr="007201D0" w:rsidRDefault="007201D0" w:rsidP="007201D0">
      <w:pPr>
        <w:pStyle w:val="Compact"/>
        <w:numPr>
          <w:ilvl w:val="0"/>
          <w:numId w:val="1"/>
        </w:numPr>
        <w:jc w:val="both"/>
        <w:rPr>
          <w:lang w:val="es-CO"/>
        </w:rPr>
      </w:pPr>
      <w:r w:rsidRPr="007201D0">
        <w:rPr>
          <w:lang w:val="es-CO"/>
        </w:rPr>
        <w:t>ni proporcionar una ruta de regreso aguas arriba.</w:t>
      </w:r>
    </w:p>
    <w:p w14:paraId="3E3FAF5B" w14:textId="77777777" w:rsidR="007201D0" w:rsidRDefault="007201D0" w:rsidP="007201D0">
      <w:pPr>
        <w:pStyle w:val="FirstParagraph"/>
      </w:pPr>
      <w:r>
        <w:t>El Ancla contribuye a:</w:t>
      </w:r>
    </w:p>
    <w:p w14:paraId="2C371778"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active</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anchor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scale</m:t>
                  </m:r>
                </m:sub>
              </m:sSub>
            </m:e>
          </m:d>
          <m:r>
            <m:rPr>
              <m:sty m:val="p"/>
            </m:rPr>
            <w:rPr>
              <w:rFonts w:ascii="Cambria Math" w:hAnsi="Cambria Math"/>
            </w:rPr>
            <m:t>.</m:t>
          </m:r>
        </m:oMath>
      </m:oMathPara>
    </w:p>
    <w:p w14:paraId="588C0F2A" w14:textId="77777777" w:rsidR="007201D0" w:rsidRPr="007201D0" w:rsidRDefault="007201D0" w:rsidP="007201D0">
      <w:pPr>
        <w:pStyle w:val="Heading3"/>
        <w:rPr>
          <w:lang w:val="es-CO"/>
        </w:rPr>
      </w:pPr>
      <w:bookmarkStart w:id="78" w:name="timing-sequence"/>
      <w:bookmarkEnd w:id="77"/>
      <w:r w:rsidRPr="007201D0">
        <w:rPr>
          <w:lang w:val="es-CO"/>
        </w:rPr>
        <w:t>7.8 Secuencia temporal</w:t>
      </w:r>
    </w:p>
    <w:p w14:paraId="102E9D6C" w14:textId="77777777" w:rsidR="007201D0" w:rsidRPr="007201D0" w:rsidRDefault="007201D0" w:rsidP="007201D0">
      <w:pPr>
        <w:pStyle w:val="SourceCode"/>
        <w:rPr>
          <w:lang w:val="es-CO"/>
        </w:rPr>
      </w:pPr>
      <w:r w:rsidRPr="007201D0">
        <w:rPr>
          <w:rStyle w:val="VerbatimChar"/>
          <w:lang w:val="es-CO"/>
        </w:rPr>
        <w:t>SECUENCIA DE TRANSICIÓN A LA ESPIRA ADYACENTE</w:t>
      </w:r>
      <w:r w:rsidRPr="007201D0">
        <w:rPr>
          <w:lang w:val="es-CO"/>
        </w:rPr>
        <w:br/>
      </w:r>
      <w:r w:rsidRPr="007201D0">
        <w:rPr>
          <w:rStyle w:val="VerbatimChar"/>
          <w:lang w:val="es-CO"/>
        </w:rPr>
        <w:t>══════════════════════════════════════════════════════════════════════════════</w:t>
      </w:r>
      <w:r w:rsidRPr="007201D0">
        <w:rPr>
          <w:lang w:val="es-CO"/>
        </w:rPr>
        <w:br/>
      </w:r>
      <w:r w:rsidRPr="007201D0">
        <w:rPr>
          <w:lang w:val="es-CO"/>
        </w:rPr>
        <w:br/>
      </w:r>
      <w:r w:rsidRPr="007201D0">
        <w:rPr>
          <w:rStyle w:val="VerbatimChar"/>
          <w:lang w:val="es-CO"/>
        </w:rPr>
        <w:t>T0      DETECCIÓN DEL SUCESOR</w:t>
      </w:r>
      <w:r w:rsidRPr="007201D0">
        <w:rPr>
          <w:lang w:val="es-CO"/>
        </w:rPr>
        <w:br/>
      </w:r>
      <w:r w:rsidRPr="007201D0">
        <w:rPr>
          <w:rStyle w:val="VerbatimChar"/>
          <w:lang w:val="es-CO"/>
        </w:rPr>
        <w:t xml:space="preserve">        • Ventana de Relevo verificada</w:t>
      </w:r>
      <w:r w:rsidRPr="007201D0">
        <w:rPr>
          <w:lang w:val="es-CO"/>
        </w:rPr>
        <w:br/>
      </w:r>
      <w:r w:rsidRPr="007201D0">
        <w:rPr>
          <w:rStyle w:val="VerbatimChar"/>
          <w:lang w:val="es-CO"/>
        </w:rPr>
        <w:t xml:space="preserve">        • Fase activa detectada</w:t>
      </w:r>
      <w:r w:rsidRPr="007201D0">
        <w:rPr>
          <w:lang w:val="es-CO"/>
        </w:rPr>
        <w:br/>
      </w:r>
      <w:r w:rsidRPr="007201D0">
        <w:rPr>
          <w:rStyle w:val="VerbatimChar"/>
          <w:lang w:val="es-CO"/>
        </w:rPr>
        <w:lastRenderedPageBreak/>
        <w:t xml:space="preserve">        • Adyacencia de rama confirmada</w:t>
      </w:r>
      <w:r w:rsidRPr="007201D0">
        <w:rPr>
          <w:lang w:val="es-CO"/>
        </w:rPr>
        <w:br/>
      </w:r>
      <w:r w:rsidRPr="007201D0">
        <w:rPr>
          <w:lang w:val="es-CO"/>
        </w:rPr>
        <w:br/>
      </w:r>
      <w:r w:rsidRPr="007201D0">
        <w:rPr>
          <w:rStyle w:val="VerbatimChar"/>
          <w:lang w:val="es-CO"/>
        </w:rPr>
        <w:t>T1      ENGANCHE DE FASE</w:t>
      </w:r>
      <w:r w:rsidRPr="007201D0">
        <w:rPr>
          <w:lang w:val="es-CO"/>
        </w:rPr>
        <w:br/>
      </w:r>
      <w:r w:rsidRPr="007201D0">
        <w:rPr>
          <w:rStyle w:val="VerbatimChar"/>
          <w:lang w:val="es-CO"/>
        </w:rPr>
        <w:t xml:space="preserve">        • Firma natural o de Ancla adquirida</w:t>
      </w:r>
      <w:r w:rsidRPr="007201D0">
        <w:rPr>
          <w:lang w:val="es-CO"/>
        </w:rPr>
        <w:br/>
      </w:r>
      <w:r w:rsidRPr="007201D0">
        <w:rPr>
          <w:rStyle w:val="VerbatimChar"/>
          <w:lang w:val="es-CO"/>
        </w:rPr>
        <w:t xml:space="preserve">        • Compatibilidad de escala estimada</w:t>
      </w:r>
      <w:r w:rsidRPr="007201D0">
        <w:rPr>
          <w:lang w:val="es-CO"/>
        </w:rPr>
        <w:br/>
      </w:r>
      <w:r w:rsidRPr="007201D0">
        <w:rPr>
          <w:rStyle w:val="VerbatimChar"/>
          <w:lang w:val="es-CO"/>
        </w:rPr>
        <w:t xml:space="preserve">        • La compuerta asciende hacia 1</w:t>
      </w:r>
      <w:r w:rsidRPr="007201D0">
        <w:rPr>
          <w:lang w:val="es-CO"/>
        </w:rPr>
        <w:br/>
      </w:r>
      <w:r w:rsidRPr="007201D0">
        <w:rPr>
          <w:lang w:val="es-CO"/>
        </w:rPr>
        <w:br/>
      </w:r>
      <w:r w:rsidRPr="007201D0">
        <w:rPr>
          <w:rStyle w:val="VerbatimChar"/>
          <w:lang w:val="es-CO"/>
        </w:rPr>
        <w:t>T2      RAMPA DE COHERENCIA</w:t>
      </w:r>
      <w:r w:rsidRPr="007201D0">
        <w:rPr>
          <w:lang w:val="es-CO"/>
        </w:rPr>
        <w:br/>
      </w:r>
      <w:r w:rsidRPr="007201D0">
        <w:rPr>
          <w:rStyle w:val="VerbatimChar"/>
          <w:lang w:val="es-CO"/>
        </w:rPr>
        <w:t xml:space="preserve">        • El núcleo del Aetherion entra en modo de transición</w:t>
      </w:r>
      <w:r w:rsidRPr="007201D0">
        <w:rPr>
          <w:lang w:val="es-CO"/>
        </w:rPr>
        <w:br/>
      </w:r>
      <w:r w:rsidRPr="007201D0">
        <w:rPr>
          <w:rStyle w:val="VerbatimChar"/>
          <w:lang w:val="es-CO"/>
        </w:rPr>
        <w:t xml:space="preserve">        • </w:t>
      </w:r>
      <w:r>
        <w:rPr>
          <w:rStyle w:val="VerbatimChar"/>
        </w:rPr>
        <w:t>β</w:t>
      </w:r>
      <w:r w:rsidRPr="007201D0">
        <w:rPr>
          <w:rStyle w:val="VerbatimChar"/>
          <w:lang w:val="es-CO"/>
        </w:rPr>
        <w:t xml:space="preserve"> permanece cerca de 0</w:t>
      </w:r>
      <w:r w:rsidRPr="007201D0">
        <w:rPr>
          <w:lang w:val="es-CO"/>
        </w:rPr>
        <w:br/>
      </w:r>
      <w:r w:rsidRPr="007201D0">
        <w:rPr>
          <w:rStyle w:val="VerbatimChar"/>
          <w:lang w:val="es-CO"/>
        </w:rPr>
        <w:t xml:space="preserve">        • Aún es posible un aborto final</w:t>
      </w:r>
      <w:r w:rsidRPr="007201D0">
        <w:rPr>
          <w:lang w:val="es-CO"/>
        </w:rPr>
        <w:br/>
      </w:r>
      <w:r w:rsidRPr="007201D0">
        <w:rPr>
          <w:lang w:val="es-CO"/>
        </w:rPr>
        <w:br/>
      </w:r>
      <w:r w:rsidRPr="007201D0">
        <w:rPr>
          <w:rStyle w:val="VerbatimChar"/>
          <w:lang w:val="es-CO"/>
        </w:rPr>
        <w:t>T3      PULSO DE NUCLEACIÓN</w:t>
      </w:r>
      <w:r w:rsidRPr="007201D0">
        <w:rPr>
          <w:lang w:val="es-CO"/>
        </w:rPr>
        <w:br/>
      </w:r>
      <w:r w:rsidRPr="007201D0">
        <w:rPr>
          <w:rStyle w:val="VerbatimChar"/>
          <w:lang w:val="es-CO"/>
        </w:rPr>
        <w:t xml:space="preserve">        • El impulso de ∇</w:t>
      </w:r>
      <w:r>
        <w:rPr>
          <w:rStyle w:val="VerbatimChar"/>
        </w:rPr>
        <w:t>α</w:t>
      </w:r>
      <w:r w:rsidRPr="007201D0">
        <w:rPr>
          <w:rStyle w:val="VerbatimChar"/>
          <w:lang w:val="es-CO"/>
        </w:rPr>
        <w:t xml:space="preserve"> cruza el umbral crítico</w:t>
      </w:r>
      <w:r w:rsidRPr="007201D0">
        <w:rPr>
          <w:lang w:val="es-CO"/>
        </w:rPr>
        <w:br/>
      </w:r>
      <w:r w:rsidRPr="007201D0">
        <w:rPr>
          <w:rStyle w:val="VerbatimChar"/>
          <w:lang w:val="es-CO"/>
        </w:rPr>
        <w:t xml:space="preserve">        • Se forma el dominio de </w:t>
      </w:r>
      <w:r>
        <w:rPr>
          <w:rStyle w:val="VerbatimChar"/>
        </w:rPr>
        <w:t>β</w:t>
      </w:r>
      <w:r w:rsidRPr="007201D0">
        <w:rPr>
          <w:lang w:val="es-CO"/>
        </w:rPr>
        <w:br/>
      </w:r>
      <w:r w:rsidRPr="007201D0">
        <w:rPr>
          <w:rStyle w:val="VerbatimChar"/>
          <w:lang w:val="es-CO"/>
        </w:rPr>
        <w:t xml:space="preserve">        • Se activa el amortiguamiento topológico</w:t>
      </w:r>
      <w:r w:rsidRPr="007201D0">
        <w:rPr>
          <w:lang w:val="es-CO"/>
        </w:rPr>
        <w:br/>
      </w:r>
      <w:r w:rsidRPr="007201D0">
        <w:rPr>
          <w:lang w:val="es-CO"/>
        </w:rPr>
        <w:br/>
      </w:r>
      <w:r w:rsidRPr="007201D0">
        <w:rPr>
          <w:rStyle w:val="VerbatimChar"/>
          <w:lang w:val="es-CO"/>
        </w:rPr>
        <w:t>T4      CAPTURA DE LA ENTIDAD COMPLETA</w:t>
      </w:r>
      <w:r w:rsidRPr="007201D0">
        <w:rPr>
          <w:lang w:val="es-CO"/>
        </w:rPr>
        <w:br/>
      </w:r>
      <w:r w:rsidRPr="007201D0">
        <w:rPr>
          <w:rStyle w:val="VerbatimChar"/>
          <w:lang w:val="es-CO"/>
        </w:rPr>
        <w:t xml:space="preserve">        • El error de sincronización se mantiene por debajo del límite</w:t>
      </w:r>
      <w:r w:rsidRPr="007201D0">
        <w:rPr>
          <w:lang w:val="es-CO"/>
        </w:rPr>
        <w:br/>
      </w:r>
      <w:r w:rsidRPr="007201D0">
        <w:rPr>
          <w:rStyle w:val="VerbatimChar"/>
          <w:lang w:val="es-CO"/>
        </w:rPr>
        <w:t xml:space="preserve">        • </w:t>
      </w:r>
      <w:r>
        <w:rPr>
          <w:rStyle w:val="VerbatimChar"/>
        </w:rPr>
        <w:t>β</w:t>
      </w:r>
      <w:r w:rsidRPr="007201D0">
        <w:rPr>
          <w:rStyle w:val="VerbatimChar"/>
          <w:lang w:val="es-CO"/>
        </w:rPr>
        <w:t xml:space="preserve"> se aproxima a 1 en todo el volumen protegido</w:t>
      </w:r>
      <w:r w:rsidRPr="007201D0">
        <w:rPr>
          <w:lang w:val="es-CO"/>
        </w:rPr>
        <w:br/>
      </w:r>
      <w:r w:rsidRPr="007201D0">
        <w:rPr>
          <w:rStyle w:val="VerbatimChar"/>
          <w:lang w:val="es-CO"/>
        </w:rPr>
        <w:t xml:space="preserve">        • Se registran la ráfaga de </w:t>
      </w:r>
      <w:r>
        <w:rPr>
          <w:rStyle w:val="VerbatimChar"/>
        </w:rPr>
        <w:t>φ</w:t>
      </w:r>
      <w:r w:rsidRPr="007201D0">
        <w:rPr>
          <w:rStyle w:val="VerbatimChar"/>
          <w:lang w:val="es-CO"/>
        </w:rPr>
        <w:t xml:space="preserve"> y el transitorio de esfuerzo</w:t>
      </w:r>
      <w:r w:rsidRPr="007201D0">
        <w:rPr>
          <w:lang w:val="es-CO"/>
        </w:rPr>
        <w:br/>
      </w:r>
      <w:r w:rsidRPr="007201D0">
        <w:rPr>
          <w:lang w:val="es-CO"/>
        </w:rPr>
        <w:br/>
      </w:r>
      <w:r w:rsidRPr="007201D0">
        <w:rPr>
          <w:rStyle w:val="VerbatimChar"/>
          <w:lang w:val="es-CO"/>
        </w:rPr>
        <w:t>T5      REACOPLAMIENTO</w:t>
      </w:r>
      <w:r w:rsidRPr="007201D0">
        <w:rPr>
          <w:lang w:val="es-CO"/>
        </w:rPr>
        <w:br/>
      </w:r>
      <w:r w:rsidRPr="007201D0">
        <w:rPr>
          <w:rStyle w:val="VerbatimChar"/>
          <w:lang w:val="es-CO"/>
        </w:rPr>
        <w:t xml:space="preserve">        • El entorno físico del sucesor se vuelve operativo</w:t>
      </w:r>
      <w:r w:rsidRPr="007201D0">
        <w:rPr>
          <w:lang w:val="es-CO"/>
        </w:rPr>
        <w:br/>
      </w:r>
      <w:r w:rsidRPr="007201D0">
        <w:rPr>
          <w:rStyle w:val="VerbatimChar"/>
          <w:lang w:val="es-CO"/>
        </w:rPr>
        <w:t xml:space="preserve">        • El enganche con el origen desaparece</w:t>
      </w:r>
      <w:r w:rsidRPr="007201D0">
        <w:rPr>
          <w:lang w:val="es-CO"/>
        </w:rPr>
        <w:br/>
      </w:r>
      <w:r w:rsidRPr="007201D0">
        <w:rPr>
          <w:rStyle w:val="VerbatimChar"/>
          <w:lang w:val="es-CO"/>
        </w:rPr>
        <w:t xml:space="preserve">        • Se verifica la nueva identidad de rama</w:t>
      </w:r>
      <w:r w:rsidRPr="007201D0">
        <w:rPr>
          <w:lang w:val="es-CO"/>
        </w:rPr>
        <w:br/>
      </w:r>
      <w:r w:rsidRPr="007201D0">
        <w:rPr>
          <w:lang w:val="es-CO"/>
        </w:rPr>
        <w:br/>
      </w:r>
      <w:r w:rsidRPr="007201D0">
        <w:rPr>
          <w:rStyle w:val="VerbatimChar"/>
          <w:lang w:val="es-CO"/>
        </w:rPr>
        <w:t>T6      REINICIO</w:t>
      </w:r>
      <w:r w:rsidRPr="007201D0">
        <w:rPr>
          <w:lang w:val="es-CO"/>
        </w:rPr>
        <w:br/>
      </w:r>
      <w:r w:rsidRPr="007201D0">
        <w:rPr>
          <w:rStyle w:val="VerbatimChar"/>
          <w:lang w:val="es-CO"/>
        </w:rPr>
        <w:t xml:space="preserve">        • El sucesor se convierte en el Universo operativo</w:t>
      </w:r>
      <w:r w:rsidRPr="007201D0">
        <w:rPr>
          <w:lang w:val="es-CO"/>
        </w:rPr>
        <w:br/>
      </w:r>
      <w:r w:rsidRPr="007201D0">
        <w:rPr>
          <w:rStyle w:val="VerbatimChar"/>
          <w:lang w:val="es-CO"/>
        </w:rPr>
        <w:t xml:space="preserve">        • La coordenada local </w:t>
      </w:r>
      <w:r>
        <w:rPr>
          <w:rStyle w:val="VerbatimChar"/>
        </w:rPr>
        <w:t>β</w:t>
      </w:r>
      <w:r w:rsidRPr="007201D0">
        <w:rPr>
          <w:rStyle w:val="VerbatimChar"/>
          <w:lang w:val="es-CO"/>
        </w:rPr>
        <w:t xml:space="preserve"> se reinicia a 0</w:t>
      </w:r>
      <w:r w:rsidRPr="007201D0">
        <w:rPr>
          <w:lang w:val="es-CO"/>
        </w:rPr>
        <w:br/>
      </w:r>
      <w:r w:rsidRPr="007201D0">
        <w:rPr>
          <w:rStyle w:val="VerbatimChar"/>
          <w:lang w:val="es-CO"/>
        </w:rPr>
        <w:t xml:space="preserve">        • Se declara imposible el regreso</w:t>
      </w:r>
      <w:r w:rsidRPr="007201D0">
        <w:rPr>
          <w:lang w:val="es-CO"/>
        </w:rPr>
        <w:br/>
      </w:r>
      <w:r w:rsidRPr="007201D0">
        <w:rPr>
          <w:lang w:val="es-CO"/>
        </w:rPr>
        <w:br/>
      </w:r>
      <w:r w:rsidRPr="007201D0">
        <w:rPr>
          <w:rStyle w:val="VerbatimChar"/>
          <w:lang w:val="es-CO"/>
        </w:rPr>
        <w:t>══════════════════════════════════════════════════════════════════════════════</w:t>
      </w:r>
    </w:p>
    <w:p w14:paraId="6759DF92" w14:textId="77777777" w:rsidR="007201D0" w:rsidRDefault="007201D0" w:rsidP="007201D0">
      <w:pPr>
        <w:pStyle w:val="Heading3"/>
      </w:pPr>
      <w:bookmarkStart w:id="79" w:name="prototype-error-budget"/>
      <w:bookmarkEnd w:id="78"/>
      <w:r>
        <w:t>7.9 Presupuesto de errores del prototipo</w:t>
      </w:r>
    </w:p>
    <w:tbl>
      <w:tblPr>
        <w:tblStyle w:val="Table"/>
        <w:tblW w:w="5000" w:type="pct"/>
        <w:tblLook w:val="0020" w:firstRow="1" w:lastRow="0" w:firstColumn="0" w:lastColumn="0" w:noHBand="0" w:noVBand="0"/>
      </w:tblPr>
      <w:tblGrid>
        <w:gridCol w:w="2859"/>
        <w:gridCol w:w="2813"/>
        <w:gridCol w:w="3616"/>
      </w:tblGrid>
      <w:tr w:rsidR="007201D0" w14:paraId="5E8E8E60"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7DE2CBBD" w14:textId="77777777" w:rsidR="007201D0" w:rsidRDefault="007201D0" w:rsidP="002D2AF4">
            <w:pPr>
              <w:pStyle w:val="Compact"/>
            </w:pPr>
            <w:r>
              <w:t>Fuente de error</w:t>
            </w:r>
          </w:p>
        </w:tc>
        <w:tc>
          <w:tcPr>
            <w:tcW w:w="0" w:type="auto"/>
          </w:tcPr>
          <w:p w14:paraId="00AEFA7D" w14:textId="77777777" w:rsidR="007201D0" w:rsidRDefault="007201D0" w:rsidP="002D2AF4">
            <w:pPr>
              <w:pStyle w:val="Compact"/>
            </w:pPr>
            <w:r>
              <w:t>Efecto</w:t>
            </w:r>
          </w:p>
        </w:tc>
        <w:tc>
          <w:tcPr>
            <w:tcW w:w="0" w:type="auto"/>
          </w:tcPr>
          <w:p w14:paraId="53CC4561" w14:textId="77777777" w:rsidR="007201D0" w:rsidRDefault="007201D0" w:rsidP="002D2AF4">
            <w:pPr>
              <w:pStyle w:val="Compact"/>
            </w:pPr>
            <w:r>
              <w:t>Mitigación requerida</w:t>
            </w:r>
          </w:p>
        </w:tc>
      </w:tr>
      <w:tr w:rsidR="007201D0" w14:paraId="1EF85892" w14:textId="77777777" w:rsidTr="002D2AF4">
        <w:tc>
          <w:tcPr>
            <w:tcW w:w="0" w:type="auto"/>
          </w:tcPr>
          <w:p w14:paraId="1DF8F303" w14:textId="77777777" w:rsidR="007201D0" w:rsidRPr="007201D0" w:rsidRDefault="007201D0" w:rsidP="002D2AF4">
            <w:pPr>
              <w:pStyle w:val="Compact"/>
              <w:rPr>
                <w:lang w:val="es-CO"/>
              </w:rPr>
            </w:pPr>
            <w:r w:rsidRPr="007201D0">
              <w:rPr>
                <w:lang w:val="es-CO"/>
              </w:rPr>
              <w:t xml:space="preserve">Falta de uniformidad del perfil de </w:t>
            </w:r>
            <m:oMath>
              <m:r>
                <w:rPr>
                  <w:rFonts w:ascii="Cambria Math" w:hAnsi="Cambria Math"/>
                </w:rPr>
                <m:t>α</m:t>
              </m:r>
            </m:oMath>
          </w:p>
        </w:tc>
        <w:tc>
          <w:tcPr>
            <w:tcW w:w="0" w:type="auto"/>
          </w:tcPr>
          <w:p w14:paraId="728F7069" w14:textId="77777777" w:rsidR="007201D0" w:rsidRDefault="007201D0" w:rsidP="002D2AF4">
            <w:pPr>
              <w:pStyle w:val="Compact"/>
            </w:pPr>
            <w:r>
              <w:t>Nucleación desigual</w:t>
            </w:r>
          </w:p>
        </w:tc>
        <w:tc>
          <w:tcPr>
            <w:tcW w:w="0" w:type="auto"/>
          </w:tcPr>
          <w:p w14:paraId="03D86070" w14:textId="77777777" w:rsidR="007201D0" w:rsidRDefault="007201D0" w:rsidP="002D2AF4">
            <w:pPr>
              <w:pStyle w:val="Compact"/>
            </w:pPr>
            <w:r>
              <w:t>Malla densa de actuadores</w:t>
            </w:r>
          </w:p>
        </w:tc>
      </w:tr>
      <w:tr w:rsidR="007201D0" w14:paraId="22441147" w14:textId="77777777" w:rsidTr="002D2AF4">
        <w:tc>
          <w:tcPr>
            <w:tcW w:w="0" w:type="auto"/>
          </w:tcPr>
          <w:p w14:paraId="386A8F23" w14:textId="77777777" w:rsidR="007201D0" w:rsidRDefault="007201D0" w:rsidP="002D2AF4">
            <w:pPr>
              <w:pStyle w:val="Compact"/>
            </w:pPr>
            <w:r>
              <w:t>Fluctuación temporal (jitter)</w:t>
            </w:r>
          </w:p>
        </w:tc>
        <w:tc>
          <w:tcPr>
            <w:tcW w:w="0" w:type="auto"/>
          </w:tcPr>
          <w:p w14:paraId="6B021119" w14:textId="77777777" w:rsidR="007201D0" w:rsidRDefault="007201D0" w:rsidP="002D2AF4">
            <w:pPr>
              <w:pStyle w:val="Compact"/>
            </w:pPr>
            <w:r>
              <w:t>Cizallamiento topológico</w:t>
            </w:r>
          </w:p>
        </w:tc>
        <w:tc>
          <w:tcPr>
            <w:tcW w:w="0" w:type="auto"/>
          </w:tcPr>
          <w:p w14:paraId="4956CEB0" w14:textId="77777777" w:rsidR="007201D0" w:rsidRDefault="007201D0" w:rsidP="002D2AF4">
            <w:pPr>
              <w:pStyle w:val="Compact"/>
            </w:pPr>
            <w:r>
              <w:t>Reloj maestro compartido</w:t>
            </w:r>
          </w:p>
        </w:tc>
      </w:tr>
      <w:tr w:rsidR="007201D0" w14:paraId="052F148C" w14:textId="77777777" w:rsidTr="002D2AF4">
        <w:tc>
          <w:tcPr>
            <w:tcW w:w="0" w:type="auto"/>
          </w:tcPr>
          <w:p w14:paraId="28579461" w14:textId="77777777" w:rsidR="007201D0" w:rsidRPr="007201D0" w:rsidRDefault="007201D0" w:rsidP="002D2AF4">
            <w:pPr>
              <w:pStyle w:val="Compact"/>
              <w:rPr>
                <w:lang w:val="es-CO"/>
              </w:rPr>
            </w:pPr>
            <w:r w:rsidRPr="007201D0">
              <w:rPr>
                <w:lang w:val="es-CO"/>
              </w:rPr>
              <w:t>Ruido de la firma de fase</w:t>
            </w:r>
          </w:p>
        </w:tc>
        <w:tc>
          <w:tcPr>
            <w:tcW w:w="0" w:type="auto"/>
          </w:tcPr>
          <w:p w14:paraId="42E420EF" w14:textId="77777777" w:rsidR="007201D0" w:rsidRDefault="007201D0" w:rsidP="002D2AF4">
            <w:pPr>
              <w:pStyle w:val="Compact"/>
            </w:pPr>
            <w:r>
              <w:t>Falso enganche</w:t>
            </w:r>
          </w:p>
        </w:tc>
        <w:tc>
          <w:tcPr>
            <w:tcW w:w="0" w:type="auto"/>
          </w:tcPr>
          <w:p w14:paraId="44D0468B" w14:textId="77777777" w:rsidR="007201D0" w:rsidRDefault="007201D0" w:rsidP="002D2AF4">
            <w:pPr>
              <w:pStyle w:val="Compact"/>
            </w:pPr>
            <w:r>
              <w:t>Canales de sensores independientes</w:t>
            </w:r>
          </w:p>
        </w:tc>
      </w:tr>
      <w:tr w:rsidR="007201D0" w14:paraId="649C6C67" w14:textId="77777777" w:rsidTr="002D2AF4">
        <w:tc>
          <w:tcPr>
            <w:tcW w:w="0" w:type="auto"/>
          </w:tcPr>
          <w:p w14:paraId="7A33EE5C" w14:textId="77777777" w:rsidR="007201D0" w:rsidRDefault="007201D0" w:rsidP="002D2AF4">
            <w:pPr>
              <w:pStyle w:val="Compact"/>
            </w:pPr>
            <w:r>
              <w:t>Deriva térmica</w:t>
            </w:r>
          </w:p>
        </w:tc>
        <w:tc>
          <w:tcPr>
            <w:tcW w:w="0" w:type="auto"/>
          </w:tcPr>
          <w:p w14:paraId="354C45C5" w14:textId="77777777" w:rsidR="007201D0" w:rsidRDefault="007201D0" w:rsidP="002D2AF4">
            <w:pPr>
              <w:pStyle w:val="Compact"/>
            </w:pPr>
            <w:r>
              <w:t>Variación de la barrera</w:t>
            </w:r>
          </w:p>
        </w:tc>
        <w:tc>
          <w:tcPr>
            <w:tcW w:w="0" w:type="auto"/>
          </w:tcPr>
          <w:p w14:paraId="4A1D6444" w14:textId="77777777" w:rsidR="007201D0" w:rsidRDefault="007201D0" w:rsidP="002D2AF4">
            <w:pPr>
              <w:pStyle w:val="Compact"/>
            </w:pPr>
            <w:r>
              <w:t>Operación criogénica o estabilizada</w:t>
            </w:r>
          </w:p>
        </w:tc>
      </w:tr>
      <w:tr w:rsidR="007201D0" w14:paraId="17230E72" w14:textId="77777777" w:rsidTr="002D2AF4">
        <w:tc>
          <w:tcPr>
            <w:tcW w:w="0" w:type="auto"/>
          </w:tcPr>
          <w:p w14:paraId="5FF7943E" w14:textId="77777777" w:rsidR="007201D0" w:rsidRDefault="007201D0" w:rsidP="002D2AF4">
            <w:pPr>
              <w:pStyle w:val="Compact"/>
            </w:pPr>
            <w:r>
              <w:t>Vibración mecánica</w:t>
            </w:r>
          </w:p>
        </w:tc>
        <w:tc>
          <w:tcPr>
            <w:tcW w:w="0" w:type="auto"/>
          </w:tcPr>
          <w:p w14:paraId="37FEECC9" w14:textId="77777777" w:rsidR="007201D0" w:rsidRDefault="007201D0" w:rsidP="002D2AF4">
            <w:pPr>
              <w:pStyle w:val="Compact"/>
            </w:pPr>
            <w:r>
              <w:t>Ráfaga espuria</w:t>
            </w:r>
          </w:p>
        </w:tc>
        <w:tc>
          <w:tcPr>
            <w:tcW w:w="0" w:type="auto"/>
          </w:tcPr>
          <w:p w14:paraId="49CEA1D4" w14:textId="77777777" w:rsidR="007201D0" w:rsidRDefault="007201D0" w:rsidP="002D2AF4">
            <w:pPr>
              <w:pStyle w:val="Compact"/>
            </w:pPr>
            <w:r>
              <w:t>Aislamiento y ejecuciones nulas</w:t>
            </w:r>
          </w:p>
        </w:tc>
      </w:tr>
      <w:tr w:rsidR="007201D0" w14:paraId="729C9270" w14:textId="77777777" w:rsidTr="002D2AF4">
        <w:tc>
          <w:tcPr>
            <w:tcW w:w="0" w:type="auto"/>
          </w:tcPr>
          <w:p w14:paraId="36EDE961" w14:textId="77777777" w:rsidR="007201D0" w:rsidRDefault="007201D0" w:rsidP="002D2AF4">
            <w:pPr>
              <w:pStyle w:val="Compact"/>
            </w:pPr>
            <w:r>
              <w:t>Incertidumbre del acoplamiento</w:t>
            </w:r>
          </w:p>
        </w:tc>
        <w:tc>
          <w:tcPr>
            <w:tcW w:w="0" w:type="auto"/>
          </w:tcPr>
          <w:p w14:paraId="601F1065" w14:textId="77777777" w:rsidR="007201D0" w:rsidRDefault="007201D0" w:rsidP="002D2AF4">
            <w:pPr>
              <w:pStyle w:val="Compact"/>
            </w:pPr>
            <w:r>
              <w:t>Umbral incorrecto</w:t>
            </w:r>
          </w:p>
        </w:tc>
        <w:tc>
          <w:tcPr>
            <w:tcW w:w="0" w:type="auto"/>
          </w:tcPr>
          <w:p w14:paraId="22C4CA96" w14:textId="77777777" w:rsidR="007201D0" w:rsidRDefault="007201D0" w:rsidP="002D2AF4">
            <w:pPr>
              <w:pStyle w:val="Compact"/>
            </w:pPr>
            <w:r>
              <w:t>Barrido de parámetros</w:t>
            </w:r>
          </w:p>
        </w:tc>
      </w:tr>
      <w:tr w:rsidR="007201D0" w14:paraId="3417AD1B" w14:textId="77777777" w:rsidTr="002D2AF4">
        <w:tc>
          <w:tcPr>
            <w:tcW w:w="0" w:type="auto"/>
          </w:tcPr>
          <w:p w14:paraId="7BAACA7F" w14:textId="77777777" w:rsidR="007201D0" w:rsidRDefault="007201D0" w:rsidP="002D2AF4">
            <w:pPr>
              <w:pStyle w:val="Compact"/>
            </w:pPr>
            <w:r>
              <w:t>Corrupción del Ancla</w:t>
            </w:r>
          </w:p>
        </w:tc>
        <w:tc>
          <w:tcPr>
            <w:tcW w:w="0" w:type="auto"/>
          </w:tcPr>
          <w:p w14:paraId="6227550F" w14:textId="77777777" w:rsidR="007201D0" w:rsidRDefault="007201D0" w:rsidP="002D2AF4">
            <w:pPr>
              <w:pStyle w:val="Compact"/>
            </w:pPr>
            <w:r>
              <w:t>Reacoplamiento espacial incorrecto</w:t>
            </w:r>
          </w:p>
        </w:tc>
        <w:tc>
          <w:tcPr>
            <w:tcW w:w="0" w:type="auto"/>
          </w:tcPr>
          <w:p w14:paraId="19F70215" w14:textId="77777777" w:rsidR="007201D0" w:rsidRDefault="007201D0" w:rsidP="002D2AF4">
            <w:pPr>
              <w:pStyle w:val="Compact"/>
            </w:pPr>
            <w:r>
              <w:t>Validación criptográfica e isotópica</w:t>
            </w:r>
          </w:p>
        </w:tc>
      </w:tr>
      <w:tr w:rsidR="007201D0" w14:paraId="18A731C9" w14:textId="77777777" w:rsidTr="002D2AF4">
        <w:tc>
          <w:tcPr>
            <w:tcW w:w="0" w:type="auto"/>
          </w:tcPr>
          <w:p w14:paraId="0B58B79C" w14:textId="77777777" w:rsidR="007201D0" w:rsidRPr="007201D0" w:rsidRDefault="007201D0" w:rsidP="002D2AF4">
            <w:pPr>
              <w:pStyle w:val="Compact"/>
              <w:rPr>
                <w:lang w:val="es-CO"/>
              </w:rPr>
            </w:pPr>
            <w:r w:rsidRPr="007201D0">
              <w:rPr>
                <w:lang w:val="es-CO"/>
              </w:rPr>
              <w:t>Error del modelo de escala</w:t>
            </w:r>
          </w:p>
        </w:tc>
        <w:tc>
          <w:tcPr>
            <w:tcW w:w="0" w:type="auto"/>
          </w:tcPr>
          <w:p w14:paraId="65888422" w14:textId="77777777" w:rsidR="007201D0" w:rsidRDefault="007201D0" w:rsidP="002D2AF4">
            <w:pPr>
              <w:pStyle w:val="Compact"/>
            </w:pPr>
            <w:r>
              <w:t>Manifestación peligrosa</w:t>
            </w:r>
          </w:p>
        </w:tc>
        <w:tc>
          <w:tcPr>
            <w:tcW w:w="0" w:type="auto"/>
          </w:tcPr>
          <w:p w14:paraId="4141E97D" w14:textId="77777777" w:rsidR="007201D0" w:rsidRDefault="007201D0" w:rsidP="002D2AF4">
            <w:pPr>
              <w:pStyle w:val="Compact"/>
            </w:pPr>
            <w:r>
              <w:t>Margen de llegada remota</w:t>
            </w:r>
          </w:p>
        </w:tc>
      </w:tr>
      <w:tr w:rsidR="007201D0" w:rsidRPr="00442FD5" w14:paraId="044B8C41" w14:textId="77777777" w:rsidTr="002D2AF4">
        <w:tc>
          <w:tcPr>
            <w:tcW w:w="0" w:type="auto"/>
          </w:tcPr>
          <w:p w14:paraId="612DA989" w14:textId="77777777" w:rsidR="007201D0" w:rsidRPr="007201D0" w:rsidRDefault="007201D0" w:rsidP="002D2AF4">
            <w:pPr>
              <w:pStyle w:val="Compact"/>
              <w:rPr>
                <w:lang w:val="es-CO"/>
              </w:rPr>
            </w:pPr>
            <w:r w:rsidRPr="007201D0">
              <w:rPr>
                <w:lang w:val="es-CO"/>
              </w:rPr>
              <w:t>Clasificación errónea de la compuerta</w:t>
            </w:r>
          </w:p>
        </w:tc>
        <w:tc>
          <w:tcPr>
            <w:tcW w:w="0" w:type="auto"/>
          </w:tcPr>
          <w:p w14:paraId="2FCDCB7B" w14:textId="77777777" w:rsidR="007201D0" w:rsidRDefault="007201D0" w:rsidP="002D2AF4">
            <w:pPr>
              <w:pStyle w:val="Compact"/>
            </w:pPr>
            <w:r>
              <w:t>Transición sin destino</w:t>
            </w:r>
          </w:p>
        </w:tc>
        <w:tc>
          <w:tcPr>
            <w:tcW w:w="0" w:type="auto"/>
          </w:tcPr>
          <w:p w14:paraId="0503F7F1" w14:textId="77777777" w:rsidR="007201D0" w:rsidRPr="007201D0" w:rsidRDefault="007201D0" w:rsidP="002D2AF4">
            <w:pPr>
              <w:pStyle w:val="Compact"/>
              <w:rPr>
                <w:lang w:val="es-CO"/>
              </w:rPr>
            </w:pPr>
            <w:r w:rsidRPr="007201D0">
              <w:rPr>
                <w:lang w:val="es-CO"/>
              </w:rPr>
              <w:t>Múltiples pruebas independientes de la compuerta</w:t>
            </w:r>
          </w:p>
        </w:tc>
      </w:tr>
    </w:tbl>
    <w:p w14:paraId="615059D3" w14:textId="77777777" w:rsidR="007201D0" w:rsidRDefault="007201D0" w:rsidP="007201D0">
      <w:pPr>
        <w:pStyle w:val="Heading3"/>
      </w:pPr>
      <w:bookmarkStart w:id="80" w:name="evidentiary-ladder"/>
      <w:bookmarkEnd w:id="79"/>
      <w:r>
        <w:t>7.10 Escalera probatoria</w:t>
      </w:r>
    </w:p>
    <w:tbl>
      <w:tblPr>
        <w:tblStyle w:val="Table"/>
        <w:tblW w:w="5000" w:type="pct"/>
        <w:tblLook w:val="0020" w:firstRow="1" w:lastRow="0" w:firstColumn="0" w:lastColumn="0" w:noHBand="0" w:noVBand="0"/>
      </w:tblPr>
      <w:tblGrid>
        <w:gridCol w:w="705"/>
        <w:gridCol w:w="4555"/>
        <w:gridCol w:w="4028"/>
      </w:tblGrid>
      <w:tr w:rsidR="007201D0" w14:paraId="1F168435"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6292E70A" w14:textId="77777777" w:rsidR="007201D0" w:rsidRDefault="007201D0" w:rsidP="002D2AF4">
            <w:pPr>
              <w:pStyle w:val="Compact"/>
            </w:pPr>
            <w:r>
              <w:t>Nivel</w:t>
            </w:r>
          </w:p>
        </w:tc>
        <w:tc>
          <w:tcPr>
            <w:tcW w:w="0" w:type="auto"/>
          </w:tcPr>
          <w:p w14:paraId="38B66059" w14:textId="77777777" w:rsidR="007201D0" w:rsidRDefault="007201D0" w:rsidP="002D2AF4">
            <w:pPr>
              <w:pStyle w:val="Compact"/>
            </w:pPr>
            <w:r>
              <w:t>Demostración</w:t>
            </w:r>
          </w:p>
        </w:tc>
        <w:tc>
          <w:tcPr>
            <w:tcW w:w="0" w:type="auto"/>
          </w:tcPr>
          <w:p w14:paraId="479AF785" w14:textId="77777777" w:rsidR="007201D0" w:rsidRDefault="007201D0" w:rsidP="002D2AF4">
            <w:pPr>
              <w:pStyle w:val="Compact"/>
            </w:pPr>
            <w:r>
              <w:t>Significado</w:t>
            </w:r>
          </w:p>
        </w:tc>
      </w:tr>
      <w:tr w:rsidR="007201D0" w14:paraId="26464186" w14:textId="77777777" w:rsidTr="002D2AF4">
        <w:tc>
          <w:tcPr>
            <w:tcW w:w="0" w:type="auto"/>
          </w:tcPr>
          <w:p w14:paraId="3DDAA565" w14:textId="77777777" w:rsidR="007201D0" w:rsidRDefault="007201D0" w:rsidP="002D2AF4">
            <w:pPr>
              <w:pStyle w:val="Compact"/>
            </w:pPr>
            <w:r>
              <w:rPr>
                <w:b/>
                <w:bCs/>
              </w:rPr>
              <w:t>E0</w:t>
            </w:r>
          </w:p>
        </w:tc>
        <w:tc>
          <w:tcPr>
            <w:tcW w:w="0" w:type="auto"/>
          </w:tcPr>
          <w:p w14:paraId="0807D9C1" w14:textId="77777777" w:rsidR="007201D0" w:rsidRPr="007201D0" w:rsidRDefault="007201D0" w:rsidP="002D2AF4">
            <w:pPr>
              <w:pStyle w:val="Compact"/>
              <w:rPr>
                <w:lang w:val="es-CO"/>
              </w:rPr>
            </w:pPr>
            <w:r w:rsidRPr="007201D0">
              <w:rPr>
                <w:lang w:val="es-CO"/>
              </w:rPr>
              <w:t>Transición numérica de dos estados</w:t>
            </w:r>
          </w:p>
        </w:tc>
        <w:tc>
          <w:tcPr>
            <w:tcW w:w="0" w:type="auto"/>
          </w:tcPr>
          <w:p w14:paraId="30396E39" w14:textId="77777777" w:rsidR="007201D0" w:rsidRDefault="007201D0" w:rsidP="002D2AF4">
            <w:pPr>
              <w:pStyle w:val="Compact"/>
            </w:pPr>
            <w:r>
              <w:t>Las ecuaciones admiten conmutación</w:t>
            </w:r>
          </w:p>
        </w:tc>
      </w:tr>
      <w:tr w:rsidR="007201D0" w14:paraId="3FDC719F" w14:textId="77777777" w:rsidTr="002D2AF4">
        <w:tc>
          <w:tcPr>
            <w:tcW w:w="0" w:type="auto"/>
          </w:tcPr>
          <w:p w14:paraId="704C69B9" w14:textId="77777777" w:rsidR="007201D0" w:rsidRDefault="007201D0" w:rsidP="002D2AF4">
            <w:pPr>
              <w:pStyle w:val="Compact"/>
            </w:pPr>
            <w:r>
              <w:rPr>
                <w:b/>
                <w:bCs/>
              </w:rPr>
              <w:lastRenderedPageBreak/>
              <w:t>E1</w:t>
            </w:r>
          </w:p>
        </w:tc>
        <w:tc>
          <w:tcPr>
            <w:tcW w:w="0" w:type="auto"/>
          </w:tcPr>
          <w:p w14:paraId="3E80D951" w14:textId="77777777" w:rsidR="007201D0" w:rsidRDefault="007201D0" w:rsidP="002D2AF4">
            <w:pPr>
              <w:pStyle w:val="Compact"/>
            </w:pPr>
            <w:r>
              <w:t>Conmutación física del resonador</w:t>
            </w:r>
          </w:p>
        </w:tc>
        <w:tc>
          <w:tcPr>
            <w:tcW w:w="0" w:type="auto"/>
          </w:tcPr>
          <w:p w14:paraId="701DBCAF" w14:textId="77777777" w:rsidR="007201D0" w:rsidRDefault="007201D0" w:rsidP="002D2AF4">
            <w:pPr>
              <w:pStyle w:val="Compact"/>
            </w:pPr>
            <w:r>
              <w:t>Cruce de barrera análogo</w:t>
            </w:r>
          </w:p>
        </w:tc>
      </w:tr>
      <w:tr w:rsidR="007201D0" w14:paraId="5126E94F" w14:textId="77777777" w:rsidTr="002D2AF4">
        <w:tc>
          <w:tcPr>
            <w:tcW w:w="0" w:type="auto"/>
          </w:tcPr>
          <w:p w14:paraId="06FFB7E8" w14:textId="77777777" w:rsidR="007201D0" w:rsidRDefault="007201D0" w:rsidP="002D2AF4">
            <w:pPr>
              <w:pStyle w:val="Compact"/>
            </w:pPr>
            <w:r>
              <w:rPr>
                <w:b/>
                <w:bCs/>
              </w:rPr>
              <w:t>E2</w:t>
            </w:r>
          </w:p>
        </w:tc>
        <w:tc>
          <w:tcPr>
            <w:tcW w:w="0" w:type="auto"/>
          </w:tcPr>
          <w:p w14:paraId="1B3EFC47" w14:textId="77777777" w:rsidR="007201D0" w:rsidRPr="007201D0" w:rsidRDefault="007201D0" w:rsidP="002D2AF4">
            <w:pPr>
              <w:pStyle w:val="Compact"/>
              <w:rPr>
                <w:lang w:val="es-CO"/>
              </w:rPr>
            </w:pPr>
            <w:r w:rsidRPr="007201D0">
              <w:rPr>
                <w:lang w:val="es-CO"/>
              </w:rPr>
              <w:t>Transición de campo coherente a mesoescala</w:t>
            </w:r>
          </w:p>
        </w:tc>
        <w:tc>
          <w:tcPr>
            <w:tcW w:w="0" w:type="auto"/>
          </w:tcPr>
          <w:p w14:paraId="5A60DDB9" w14:textId="77777777" w:rsidR="007201D0" w:rsidRDefault="007201D0" w:rsidP="002D2AF4">
            <w:pPr>
              <w:pStyle w:val="Compact"/>
            </w:pPr>
            <w:r>
              <w:t>Parámetro de orden macroscópico</w:t>
            </w:r>
          </w:p>
        </w:tc>
      </w:tr>
      <w:tr w:rsidR="007201D0" w14:paraId="404BB0CF" w14:textId="77777777" w:rsidTr="002D2AF4">
        <w:tc>
          <w:tcPr>
            <w:tcW w:w="0" w:type="auto"/>
          </w:tcPr>
          <w:p w14:paraId="5CD15324" w14:textId="77777777" w:rsidR="007201D0" w:rsidRDefault="007201D0" w:rsidP="002D2AF4">
            <w:pPr>
              <w:pStyle w:val="Compact"/>
            </w:pPr>
            <w:r>
              <w:rPr>
                <w:b/>
                <w:bCs/>
              </w:rPr>
              <w:t>E3</w:t>
            </w:r>
          </w:p>
        </w:tc>
        <w:tc>
          <w:tcPr>
            <w:tcW w:w="0" w:type="auto"/>
          </w:tcPr>
          <w:p w14:paraId="656F64F1" w14:textId="77777777" w:rsidR="007201D0" w:rsidRPr="007201D0" w:rsidRDefault="007201D0" w:rsidP="002D2AF4">
            <w:pPr>
              <w:pStyle w:val="Compact"/>
              <w:rPr>
                <w:lang w:val="es-CO"/>
              </w:rPr>
            </w:pPr>
            <w:r w:rsidRPr="007201D0">
              <w:rPr>
                <w:lang w:val="es-CO"/>
              </w:rPr>
              <w:t>Firma no local de fase activa</w:t>
            </w:r>
          </w:p>
        </w:tc>
        <w:tc>
          <w:tcPr>
            <w:tcW w:w="0" w:type="auto"/>
          </w:tcPr>
          <w:p w14:paraId="7D805BB9" w14:textId="77777777" w:rsidR="007201D0" w:rsidRDefault="007201D0" w:rsidP="002D2AF4">
            <w:pPr>
              <w:pStyle w:val="Compact"/>
            </w:pPr>
            <w:r>
              <w:t>Acoplamiento candidato al sucesor</w:t>
            </w:r>
          </w:p>
        </w:tc>
      </w:tr>
      <w:tr w:rsidR="007201D0" w:rsidRPr="00442FD5" w14:paraId="0D8C2A31" w14:textId="77777777" w:rsidTr="002D2AF4">
        <w:tc>
          <w:tcPr>
            <w:tcW w:w="0" w:type="auto"/>
          </w:tcPr>
          <w:p w14:paraId="32CABE8E" w14:textId="77777777" w:rsidR="007201D0" w:rsidRDefault="007201D0" w:rsidP="002D2AF4">
            <w:pPr>
              <w:pStyle w:val="Compact"/>
            </w:pPr>
            <w:r>
              <w:rPr>
                <w:b/>
                <w:bCs/>
              </w:rPr>
              <w:t>E4</w:t>
            </w:r>
          </w:p>
        </w:tc>
        <w:tc>
          <w:tcPr>
            <w:tcW w:w="0" w:type="auto"/>
          </w:tcPr>
          <w:p w14:paraId="26FD20C2" w14:textId="77777777" w:rsidR="007201D0" w:rsidRPr="007201D0" w:rsidRDefault="007201D0" w:rsidP="002D2AF4">
            <w:pPr>
              <w:pStyle w:val="Compact"/>
              <w:rPr>
                <w:lang w:val="es-CO"/>
              </w:rPr>
            </w:pPr>
            <w:r w:rsidRPr="007201D0">
              <w:rPr>
                <w:lang w:val="es-CO"/>
              </w:rPr>
              <w:t>Desacoplamiento parcial reversible por debajo del umbral</w:t>
            </w:r>
          </w:p>
        </w:tc>
        <w:tc>
          <w:tcPr>
            <w:tcW w:w="0" w:type="auto"/>
          </w:tcPr>
          <w:p w14:paraId="57DE7DC7" w14:textId="77777777" w:rsidR="007201D0" w:rsidRPr="007201D0" w:rsidRDefault="007201D0" w:rsidP="002D2AF4">
            <w:pPr>
              <w:pStyle w:val="Compact"/>
              <w:rPr>
                <w:lang w:val="es-CO"/>
              </w:rPr>
            </w:pPr>
            <w:r w:rsidRPr="007201D0">
              <w:rPr>
                <w:lang w:val="es-CO"/>
              </w:rPr>
              <w:t>Comportamiento candidato de frontera ontológica</w:t>
            </w:r>
          </w:p>
        </w:tc>
      </w:tr>
      <w:tr w:rsidR="007201D0" w:rsidRPr="00442FD5" w14:paraId="37FEA425" w14:textId="77777777" w:rsidTr="002D2AF4">
        <w:tc>
          <w:tcPr>
            <w:tcW w:w="0" w:type="auto"/>
          </w:tcPr>
          <w:p w14:paraId="553B46AF" w14:textId="77777777" w:rsidR="007201D0" w:rsidRDefault="007201D0" w:rsidP="002D2AF4">
            <w:pPr>
              <w:pStyle w:val="Compact"/>
            </w:pPr>
            <w:r>
              <w:rPr>
                <w:b/>
                <w:bCs/>
              </w:rPr>
              <w:t>E5</w:t>
            </w:r>
          </w:p>
        </w:tc>
        <w:tc>
          <w:tcPr>
            <w:tcW w:w="0" w:type="auto"/>
          </w:tcPr>
          <w:p w14:paraId="5E1379D8" w14:textId="77777777" w:rsidR="007201D0" w:rsidRPr="007201D0" w:rsidRDefault="007201D0" w:rsidP="002D2AF4">
            <w:pPr>
              <w:pStyle w:val="Compact"/>
              <w:rPr>
                <w:lang w:val="es-CO"/>
              </w:rPr>
            </w:pPr>
            <w:r w:rsidRPr="007201D0">
              <w:rPr>
                <w:lang w:val="es-CO"/>
              </w:rPr>
              <w:t>Reacoplamiento unidireccional de la Entidad completa</w:t>
            </w:r>
          </w:p>
        </w:tc>
        <w:tc>
          <w:tcPr>
            <w:tcW w:w="0" w:type="auto"/>
          </w:tcPr>
          <w:p w14:paraId="2C363E3E" w14:textId="77777777" w:rsidR="007201D0" w:rsidRPr="007201D0" w:rsidRDefault="007201D0" w:rsidP="002D2AF4">
            <w:pPr>
              <w:pStyle w:val="Compact"/>
              <w:rPr>
                <w:lang w:val="es-CO"/>
              </w:rPr>
            </w:pPr>
            <w:r w:rsidRPr="007201D0">
              <w:rPr>
                <w:lang w:val="es-CO"/>
              </w:rPr>
              <w:t>Transición candidata a la espira adyacente</w:t>
            </w:r>
          </w:p>
        </w:tc>
      </w:tr>
    </w:tbl>
    <w:p w14:paraId="3EEBEE31" w14:textId="77777777" w:rsidR="007201D0" w:rsidRPr="007201D0" w:rsidRDefault="007201D0" w:rsidP="007201D0">
      <w:pPr>
        <w:pStyle w:val="BodyText"/>
        <w:rPr>
          <w:lang w:val="es-CO"/>
        </w:rPr>
      </w:pPr>
      <w:r w:rsidRPr="007201D0">
        <w:rPr>
          <w:lang w:val="es-CO"/>
        </w:rPr>
        <w:t>Ningún nivel inferior debe describirse como prueba de un nivel superior.</w:t>
      </w:r>
    </w:p>
    <w:p w14:paraId="7C1DA3F7" w14:textId="77777777" w:rsidR="007201D0" w:rsidRDefault="00000000" w:rsidP="007201D0">
      <w:r>
        <w:pict w14:anchorId="37E3E5C5">
          <v:rect id="_x0000_i1033" style="width:0;height:1.5pt" o:hralign="center" o:hrstd="t" o:hr="t"/>
        </w:pict>
      </w:r>
    </w:p>
    <w:p w14:paraId="18283697" w14:textId="77777777" w:rsidR="007201D0" w:rsidRPr="007201D0" w:rsidRDefault="007201D0" w:rsidP="007201D0">
      <w:pPr>
        <w:pStyle w:val="Heading2"/>
        <w:rPr>
          <w:lang w:val="es-CO"/>
        </w:rPr>
      </w:pPr>
      <w:bookmarkStart w:id="81" w:name="Xddb5d62bb421fe01e542ea9d70d1cf22c363880"/>
      <w:bookmarkEnd w:id="70"/>
      <w:bookmarkEnd w:id="80"/>
      <w:r w:rsidRPr="007201D0">
        <w:rPr>
          <w:lang w:val="es-CO"/>
        </w:rPr>
        <w:t>8 Causalidad, homología histórica y consecuencias para la navegación</w:t>
      </w:r>
    </w:p>
    <w:p w14:paraId="59C2FC12" w14:textId="77777777" w:rsidR="007201D0" w:rsidRPr="007201D0" w:rsidRDefault="007201D0" w:rsidP="007201D0">
      <w:pPr>
        <w:pStyle w:val="Heading3"/>
        <w:rPr>
          <w:lang w:val="es-CO"/>
        </w:rPr>
      </w:pPr>
      <w:bookmarkStart w:id="82" w:name="reachable-and-unreachable-destinations"/>
      <w:r w:rsidRPr="007201D0">
        <w:rPr>
          <w:lang w:val="es-CO"/>
        </w:rPr>
        <w:t>8.1 Destinos alcanzables e inalcanzables</w:t>
      </w:r>
    </w:p>
    <w:p w14:paraId="284D27BD" w14:textId="77777777" w:rsidR="007201D0" w:rsidRPr="007201D0" w:rsidRDefault="007201D0" w:rsidP="007201D0">
      <w:pPr>
        <w:pStyle w:val="FirstParagraph"/>
        <w:rPr>
          <w:lang w:val="es-CO"/>
        </w:rPr>
      </w:pPr>
      <w:r w:rsidRPr="007201D0">
        <w:rPr>
          <w:lang w:val="es-CO"/>
        </w:rPr>
        <w:t>El modelo revisado del salto de rama distingue cinco clases de destino.</w:t>
      </w:r>
    </w:p>
    <w:tbl>
      <w:tblPr>
        <w:tblStyle w:val="Table"/>
        <w:tblW w:w="5000" w:type="pct"/>
        <w:tblLook w:val="0020" w:firstRow="1" w:lastRow="0" w:firstColumn="0" w:lastColumn="0" w:noHBand="0" w:noVBand="0"/>
      </w:tblPr>
      <w:tblGrid>
        <w:gridCol w:w="4667"/>
        <w:gridCol w:w="4621"/>
      </w:tblGrid>
      <w:tr w:rsidR="007201D0" w14:paraId="22C9B710"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32FA5866" w14:textId="77777777" w:rsidR="007201D0" w:rsidRDefault="007201D0" w:rsidP="002D2AF4">
            <w:pPr>
              <w:pStyle w:val="Compact"/>
            </w:pPr>
            <w:r>
              <w:t>Destino</w:t>
            </w:r>
          </w:p>
        </w:tc>
        <w:tc>
          <w:tcPr>
            <w:tcW w:w="0" w:type="auto"/>
          </w:tcPr>
          <w:p w14:paraId="491E199F" w14:textId="77777777" w:rsidR="007201D0" w:rsidRDefault="007201D0" w:rsidP="002D2AF4">
            <w:pPr>
              <w:pStyle w:val="Compact"/>
            </w:pPr>
            <w:r>
              <w:t>Estatus</w:t>
            </w:r>
          </w:p>
        </w:tc>
      </w:tr>
      <w:tr w:rsidR="007201D0" w14:paraId="452C1962" w14:textId="77777777" w:rsidTr="002D2AF4">
        <w:tc>
          <w:tcPr>
            <w:tcW w:w="0" w:type="auto"/>
          </w:tcPr>
          <w:p w14:paraId="2F80B389" w14:textId="77777777" w:rsidR="007201D0" w:rsidRPr="007201D0" w:rsidRDefault="007201D0" w:rsidP="002D2AF4">
            <w:pPr>
              <w:pStyle w:val="Compact"/>
              <w:rPr>
                <w:lang w:val="es-CO"/>
              </w:rPr>
            </w:pPr>
            <w:r w:rsidRPr="007201D0">
              <w:rPr>
                <w:lang w:val="es-CO"/>
              </w:rPr>
              <w:t xml:space="preserve">Fase activa de la espira adyacente </w:t>
            </w:r>
            <m:oMath>
              <m:r>
                <w:rPr>
                  <w:rFonts w:ascii="Cambria Math" w:hAnsi="Cambria Math"/>
                </w:rPr>
                <m:t>N</m:t>
              </m:r>
              <m:r>
                <m:rPr>
                  <m:sty m:val="p"/>
                </m:rPr>
                <w:rPr>
                  <w:rFonts w:ascii="Cambria Math" w:hAnsi="Cambria Math"/>
                  <w:lang w:val="es-CO"/>
                </w:rPr>
                <m:t>+</m:t>
              </m:r>
              <m:r>
                <w:rPr>
                  <w:rFonts w:ascii="Cambria Math" w:hAnsi="Cambria Math"/>
                  <w:lang w:val="es-CO"/>
                </w:rPr>
                <m:t>1</m:t>
              </m:r>
            </m:oMath>
          </w:p>
        </w:tc>
        <w:tc>
          <w:tcPr>
            <w:tcW w:w="0" w:type="auto"/>
          </w:tcPr>
          <w:p w14:paraId="7774569F" w14:textId="77777777" w:rsidR="007201D0" w:rsidRDefault="007201D0" w:rsidP="002D2AF4">
            <w:pPr>
              <w:pStyle w:val="Compact"/>
            </w:pPr>
            <w:r>
              <w:t>Teóricamente alcanzable</w:t>
            </w:r>
          </w:p>
        </w:tc>
      </w:tr>
      <w:tr w:rsidR="007201D0" w14:paraId="23B76548" w14:textId="77777777" w:rsidTr="002D2AF4">
        <w:tc>
          <w:tcPr>
            <w:tcW w:w="0" w:type="auto"/>
          </w:tcPr>
          <w:p w14:paraId="47D695C0" w14:textId="77777777" w:rsidR="007201D0" w:rsidRPr="007201D0" w:rsidRDefault="007201D0" w:rsidP="002D2AF4">
            <w:pPr>
              <w:pStyle w:val="Compact"/>
              <w:rPr>
                <w:lang w:val="es-CO"/>
              </w:rPr>
            </w:pPr>
            <w:r w:rsidRPr="007201D0">
              <w:rPr>
                <w:lang w:val="es-CO"/>
              </w:rPr>
              <w:t xml:space="preserve">Fase homóloga de aspecto antiguo de la espira activa </w:t>
            </w:r>
            <m:oMath>
              <m:r>
                <w:rPr>
                  <w:rFonts w:ascii="Cambria Math" w:hAnsi="Cambria Math"/>
                </w:rPr>
                <m:t>N</m:t>
              </m:r>
              <m:r>
                <m:rPr>
                  <m:sty m:val="p"/>
                </m:rPr>
                <w:rPr>
                  <w:rFonts w:ascii="Cambria Math" w:hAnsi="Cambria Math"/>
                  <w:lang w:val="es-CO"/>
                </w:rPr>
                <m:t>+</m:t>
              </m:r>
              <m:r>
                <w:rPr>
                  <w:rFonts w:ascii="Cambria Math" w:hAnsi="Cambria Math"/>
                  <w:lang w:val="es-CO"/>
                </w:rPr>
                <m:t>1</m:t>
              </m:r>
            </m:oMath>
          </w:p>
        </w:tc>
        <w:tc>
          <w:tcPr>
            <w:tcW w:w="0" w:type="auto"/>
          </w:tcPr>
          <w:p w14:paraId="0E3BB5BA" w14:textId="77777777" w:rsidR="007201D0" w:rsidRDefault="007201D0" w:rsidP="002D2AF4">
            <w:pPr>
              <w:pStyle w:val="Compact"/>
            </w:pPr>
            <w:r>
              <w:t>Teóricamente alcanzable</w:t>
            </w:r>
          </w:p>
        </w:tc>
      </w:tr>
      <w:tr w:rsidR="007201D0" w:rsidRPr="00442FD5" w14:paraId="0EDF4E79" w14:textId="77777777" w:rsidTr="002D2AF4">
        <w:tc>
          <w:tcPr>
            <w:tcW w:w="0" w:type="auto"/>
          </w:tcPr>
          <w:p w14:paraId="4DB54449" w14:textId="77777777" w:rsidR="007201D0" w:rsidRPr="007201D0" w:rsidRDefault="007201D0" w:rsidP="002D2AF4">
            <w:pPr>
              <w:pStyle w:val="Compact"/>
              <w:rPr>
                <w:lang w:val="es-CO"/>
              </w:rPr>
            </w:pPr>
            <w:r w:rsidRPr="007201D0">
              <w:rPr>
                <w:lang w:val="es-CO"/>
              </w:rPr>
              <w:t>Era posterior del universo actual tras esperar hacia adelante</w:t>
            </w:r>
          </w:p>
        </w:tc>
        <w:tc>
          <w:tcPr>
            <w:tcW w:w="0" w:type="auto"/>
          </w:tcPr>
          <w:p w14:paraId="3E098926" w14:textId="77777777" w:rsidR="007201D0" w:rsidRPr="007201D0" w:rsidRDefault="007201D0" w:rsidP="002D2AF4">
            <w:pPr>
              <w:pStyle w:val="Compact"/>
              <w:rPr>
                <w:lang w:val="es-CO"/>
              </w:rPr>
            </w:pPr>
            <w:r w:rsidRPr="007201D0">
              <w:rPr>
                <w:lang w:val="es-CO"/>
              </w:rPr>
              <w:t>Alcanzable mediante el tiempo ordinario o la Crono-Estasis</w:t>
            </w:r>
          </w:p>
        </w:tc>
      </w:tr>
      <w:tr w:rsidR="007201D0" w14:paraId="6BE4A0F1" w14:textId="77777777" w:rsidTr="002D2AF4">
        <w:tc>
          <w:tcPr>
            <w:tcW w:w="0" w:type="auto"/>
          </w:tcPr>
          <w:p w14:paraId="27D23F5E" w14:textId="77777777" w:rsidR="007201D0" w:rsidRPr="007201D0" w:rsidRDefault="007201D0" w:rsidP="002D2AF4">
            <w:pPr>
              <w:pStyle w:val="Compact"/>
              <w:rPr>
                <w:lang w:val="es-CO"/>
              </w:rPr>
            </w:pPr>
            <w:r w:rsidRPr="007201D0">
              <w:rPr>
                <w:lang w:val="es-CO"/>
              </w:rPr>
              <w:t>Pasado cerrado del universo actual</w:t>
            </w:r>
          </w:p>
        </w:tc>
        <w:tc>
          <w:tcPr>
            <w:tcW w:w="0" w:type="auto"/>
          </w:tcPr>
          <w:p w14:paraId="47D5B098" w14:textId="77777777" w:rsidR="007201D0" w:rsidRDefault="007201D0" w:rsidP="002D2AF4">
            <w:pPr>
              <w:pStyle w:val="Compact"/>
            </w:pPr>
            <w:r>
              <w:t>Inalcanzable</w:t>
            </w:r>
          </w:p>
        </w:tc>
      </w:tr>
      <w:tr w:rsidR="007201D0" w14:paraId="018CF3A0" w14:textId="77777777" w:rsidTr="002D2AF4">
        <w:tc>
          <w:tcPr>
            <w:tcW w:w="0" w:type="auto"/>
          </w:tcPr>
          <w:p w14:paraId="3CFF22B4" w14:textId="77777777" w:rsidR="007201D0" w:rsidRDefault="007201D0" w:rsidP="002D2AF4">
            <w:pPr>
              <w:pStyle w:val="Compact"/>
            </w:pPr>
            <w:r>
              <w:t xml:space="preserve">Fase cerrada de </w:t>
            </w:r>
            <m:oMath>
              <m:r>
                <w:rPr>
                  <w:rFonts w:ascii="Cambria Math" w:hAnsi="Cambria Math"/>
                </w:rPr>
                <m:t>N</m:t>
              </m:r>
              <m:r>
                <m:rPr>
                  <m:sty m:val="p"/>
                </m:rPr>
                <w:rPr>
                  <w:rFonts w:ascii="Cambria Math" w:hAnsi="Cambria Math"/>
                </w:rPr>
                <m:t>+</m:t>
              </m:r>
              <m:r>
                <w:rPr>
                  <w:rFonts w:ascii="Cambria Math" w:hAnsi="Cambria Math"/>
                </w:rPr>
                <m:t>1</m:t>
              </m:r>
            </m:oMath>
          </w:p>
        </w:tc>
        <w:tc>
          <w:tcPr>
            <w:tcW w:w="0" w:type="auto"/>
          </w:tcPr>
          <w:p w14:paraId="22E335A0" w14:textId="77777777" w:rsidR="007201D0" w:rsidRDefault="007201D0" w:rsidP="002D2AF4">
            <w:pPr>
              <w:pStyle w:val="Compact"/>
            </w:pPr>
            <w:r>
              <w:t>Inalcanzable</w:t>
            </w:r>
          </w:p>
        </w:tc>
      </w:tr>
      <w:tr w:rsidR="007201D0" w:rsidRPr="00442FD5" w14:paraId="363D3DB2" w14:textId="77777777" w:rsidTr="002D2AF4">
        <w:tc>
          <w:tcPr>
            <w:tcW w:w="0" w:type="auto"/>
          </w:tcPr>
          <w:p w14:paraId="176AF2F5" w14:textId="77777777" w:rsidR="007201D0" w:rsidRPr="007201D0" w:rsidRDefault="007201D0" w:rsidP="002D2AF4">
            <w:pPr>
              <w:pStyle w:val="Compact"/>
              <w:rPr>
                <w:lang w:val="es-CO"/>
              </w:rPr>
            </w:pPr>
            <w:r w:rsidRPr="007201D0">
              <w:rPr>
                <w:lang w:val="es-CO"/>
              </w:rPr>
              <w:t xml:space="preserve">Futuro no manifestado de </w:t>
            </w:r>
            <m:oMath>
              <m:r>
                <w:rPr>
                  <w:rFonts w:ascii="Cambria Math" w:hAnsi="Cambria Math"/>
                </w:rPr>
                <m:t>N</m:t>
              </m:r>
              <m:r>
                <m:rPr>
                  <m:sty m:val="p"/>
                </m:rPr>
                <w:rPr>
                  <w:rFonts w:ascii="Cambria Math" w:hAnsi="Cambria Math"/>
                  <w:lang w:val="es-CO"/>
                </w:rPr>
                <m:t>+</m:t>
              </m:r>
              <m:r>
                <w:rPr>
                  <w:rFonts w:ascii="Cambria Math" w:hAnsi="Cambria Math"/>
                  <w:lang w:val="es-CO"/>
                </w:rPr>
                <m:t>1</m:t>
              </m:r>
            </m:oMath>
          </w:p>
        </w:tc>
        <w:tc>
          <w:tcPr>
            <w:tcW w:w="0" w:type="auto"/>
          </w:tcPr>
          <w:p w14:paraId="7CF74C76" w14:textId="77777777" w:rsidR="007201D0" w:rsidRPr="007201D0" w:rsidRDefault="007201D0" w:rsidP="002D2AF4">
            <w:pPr>
              <w:pStyle w:val="Compact"/>
              <w:rPr>
                <w:lang w:val="es-CO"/>
              </w:rPr>
            </w:pPr>
            <w:r w:rsidRPr="007201D0">
              <w:rPr>
                <w:lang w:val="es-CO"/>
              </w:rPr>
              <w:t>Inalcanzable hasta que se active</w:t>
            </w:r>
          </w:p>
        </w:tc>
      </w:tr>
      <w:tr w:rsidR="007201D0" w:rsidRPr="00442FD5" w14:paraId="188F7599" w14:textId="77777777" w:rsidTr="002D2AF4">
        <w:tc>
          <w:tcPr>
            <w:tcW w:w="0" w:type="auto"/>
          </w:tcPr>
          <w:p w14:paraId="6674AA68" w14:textId="77777777" w:rsidR="007201D0" w:rsidRDefault="007201D0" w:rsidP="002D2AF4">
            <w:pPr>
              <w:pStyle w:val="Compact"/>
            </w:pPr>
            <m:oMath>
              <m:r>
                <w:rPr>
                  <w:rFonts w:ascii="Cambria Math" w:hAnsi="Cambria Math"/>
                </w:rPr>
                <m:t>N</m:t>
              </m:r>
              <m:r>
                <m:rPr>
                  <m:sty m:val="p"/>
                </m:rPr>
                <w:rPr>
                  <w:rFonts w:ascii="Cambria Math" w:hAnsi="Cambria Math"/>
                </w:rPr>
                <m:t>+</m:t>
              </m:r>
              <m:r>
                <w:rPr>
                  <w:rFonts w:ascii="Cambria Math" w:hAnsi="Cambria Math"/>
                </w:rPr>
                <m:t>2</m:t>
              </m:r>
            </m:oMath>
            <w:r>
              <w:t xml:space="preserve"> desde </w:t>
            </w:r>
            <m:oMath>
              <m:r>
                <w:rPr>
                  <w:rFonts w:ascii="Cambria Math" w:hAnsi="Cambria Math"/>
                </w:rPr>
                <m:t>N</m:t>
              </m:r>
            </m:oMath>
          </w:p>
        </w:tc>
        <w:tc>
          <w:tcPr>
            <w:tcW w:w="0" w:type="auto"/>
          </w:tcPr>
          <w:p w14:paraId="24BA4255" w14:textId="77777777" w:rsidR="007201D0" w:rsidRPr="007201D0" w:rsidRDefault="007201D0" w:rsidP="002D2AF4">
            <w:pPr>
              <w:pStyle w:val="Compact"/>
              <w:rPr>
                <w:lang w:val="es-CO"/>
              </w:rPr>
            </w:pPr>
            <w:r w:rsidRPr="007201D0">
              <w:rPr>
                <w:lang w:val="es-CO"/>
              </w:rPr>
              <w:t>Inalcanzable y actualmente no manifestado</w:t>
            </w:r>
          </w:p>
        </w:tc>
      </w:tr>
      <w:tr w:rsidR="007201D0" w14:paraId="37C965CB" w14:textId="77777777" w:rsidTr="002D2AF4">
        <w:tc>
          <w:tcPr>
            <w:tcW w:w="0" w:type="auto"/>
          </w:tcPr>
          <w:p w14:paraId="529F2355" w14:textId="77777777" w:rsidR="007201D0" w:rsidRDefault="007201D0" w:rsidP="002D2AF4">
            <w:pPr>
              <w:pStyle w:val="Compact"/>
            </w:pPr>
            <w:r>
              <w:t xml:space="preserve">Universo aguas arriba </w:t>
            </w:r>
            <m:oMath>
              <m:r>
                <w:rPr>
                  <w:rFonts w:ascii="Cambria Math" w:hAnsi="Cambria Math"/>
                </w:rPr>
                <m:t>N</m:t>
              </m:r>
              <m:r>
                <m:rPr>
                  <m:sty m:val="p"/>
                </m:rPr>
                <w:rPr>
                  <w:rFonts w:ascii="Cambria Math" w:hAnsi="Cambria Math"/>
                </w:rPr>
                <m:t>-</m:t>
              </m:r>
              <m:r>
                <w:rPr>
                  <w:rFonts w:ascii="Cambria Math" w:hAnsi="Cambria Math"/>
                </w:rPr>
                <m:t>1</m:t>
              </m:r>
            </m:oMath>
          </w:p>
        </w:tc>
        <w:tc>
          <w:tcPr>
            <w:tcW w:w="0" w:type="auto"/>
          </w:tcPr>
          <w:p w14:paraId="3E1B48EC" w14:textId="77777777" w:rsidR="007201D0" w:rsidRDefault="007201D0" w:rsidP="002D2AF4">
            <w:pPr>
              <w:pStyle w:val="Compact"/>
            </w:pPr>
            <w:r>
              <w:t>Inalcanzable</w:t>
            </w:r>
          </w:p>
        </w:tc>
      </w:tr>
    </w:tbl>
    <w:p w14:paraId="4452F157" w14:textId="77777777" w:rsidR="007201D0" w:rsidRPr="007201D0" w:rsidRDefault="007201D0" w:rsidP="007201D0">
      <w:pPr>
        <w:pStyle w:val="BodyText"/>
        <w:rPr>
          <w:lang w:val="es-CO"/>
        </w:rPr>
      </w:pPr>
      <w:r w:rsidRPr="007201D0">
        <w:rPr>
          <w:lang w:val="es-CO"/>
        </w:rPr>
        <w:t>El Aetherion no es una máquina del tiempo universal.</w:t>
      </w:r>
    </w:p>
    <w:p w14:paraId="3D017338" w14:textId="77777777" w:rsidR="007201D0" w:rsidRPr="007201D0" w:rsidRDefault="007201D0" w:rsidP="007201D0">
      <w:pPr>
        <w:pStyle w:val="BodyText"/>
        <w:rPr>
          <w:lang w:val="es-CO"/>
        </w:rPr>
      </w:pPr>
      <w:r w:rsidRPr="007201D0">
        <w:rPr>
          <w:lang w:val="es-CO"/>
        </w:rPr>
        <w:t>Es un sistema unidireccional de transición entre espiras adyacentes.</w:t>
      </w:r>
    </w:p>
    <w:p w14:paraId="7BADF24C" w14:textId="77777777" w:rsidR="007201D0" w:rsidRPr="007201D0" w:rsidRDefault="007201D0" w:rsidP="007201D0">
      <w:pPr>
        <w:pStyle w:val="Heading3"/>
        <w:rPr>
          <w:lang w:val="es-CO"/>
        </w:rPr>
      </w:pPr>
      <w:bookmarkStart w:id="83" w:name="resolving-the-grandfather-paradox"/>
      <w:bookmarkEnd w:id="82"/>
      <w:r w:rsidRPr="007201D0">
        <w:rPr>
          <w:lang w:val="es-CO"/>
        </w:rPr>
        <w:t>8.2 Resolución de la paradoja del abuelo</w:t>
      </w:r>
    </w:p>
    <w:p w14:paraId="5B354E56" w14:textId="77777777" w:rsidR="007201D0" w:rsidRPr="007201D0" w:rsidRDefault="007201D0" w:rsidP="007201D0">
      <w:pPr>
        <w:pStyle w:val="FirstParagraph"/>
        <w:rPr>
          <w:lang w:val="es-CO"/>
        </w:rPr>
      </w:pPr>
      <w:r w:rsidRPr="007201D0">
        <w:rPr>
          <w:lang w:val="es-CO"/>
        </w:rPr>
        <w:t xml:space="preserve">Supongamos que un Arquitecto nacido en el Universo </w:t>
      </w:r>
      <m:oMath>
        <m:r>
          <w:rPr>
            <w:rFonts w:ascii="Cambria Math" w:hAnsi="Cambria Math"/>
          </w:rPr>
          <m:t>N</m:t>
        </m:r>
      </m:oMath>
      <w:r w:rsidRPr="007201D0">
        <w:rPr>
          <w:lang w:val="es-CO"/>
        </w:rPr>
        <w:t xml:space="preserve"> entra en una fase activa de aspecto antiguo del Universo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w:t>
      </w:r>
    </w:p>
    <w:p w14:paraId="270B157B" w14:textId="77777777" w:rsidR="007201D0" w:rsidRPr="007201D0" w:rsidRDefault="007201D0" w:rsidP="007201D0">
      <w:pPr>
        <w:pStyle w:val="BodyText"/>
        <w:rPr>
          <w:lang w:val="es-CO"/>
        </w:rPr>
      </w:pPr>
      <w:r w:rsidRPr="007201D0">
        <w:rPr>
          <w:lang w:val="es-CO"/>
        </w:rPr>
        <w:t>El Arquitecto conoce a una persona casi idéntica a su abuelo.</w:t>
      </w:r>
    </w:p>
    <w:p w14:paraId="6F43DA29" w14:textId="77777777" w:rsidR="007201D0" w:rsidRPr="007201D0" w:rsidRDefault="007201D0" w:rsidP="007201D0">
      <w:pPr>
        <w:pStyle w:val="BodyText"/>
        <w:rPr>
          <w:lang w:val="es-CO"/>
        </w:rPr>
      </w:pPr>
      <w:r w:rsidRPr="007201D0">
        <w:rPr>
          <w:lang w:val="es-CO"/>
        </w:rPr>
        <w:t>Los dos individuos son homólogos:</w:t>
      </w:r>
    </w:p>
    <w:p w14:paraId="191545DE"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0260992" w14:textId="77777777" w:rsidR="007201D0" w:rsidRPr="007201D0" w:rsidRDefault="007201D0" w:rsidP="007201D0">
      <w:pPr>
        <w:pStyle w:val="FirstParagraph"/>
        <w:rPr>
          <w:lang w:val="es-CO"/>
        </w:rPr>
      </w:pPr>
      <w:r w:rsidRPr="007201D0">
        <w:rPr>
          <w:lang w:val="es-CO"/>
        </w:rPr>
        <w:t>pero no son numéricamente idénticos:</w:t>
      </w:r>
    </w:p>
    <w:p w14:paraId="2E4A2186"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CF4D257" w14:textId="77777777" w:rsidR="007201D0" w:rsidRPr="007201D0" w:rsidRDefault="007201D0" w:rsidP="007201D0">
      <w:pPr>
        <w:pStyle w:val="FirstParagraph"/>
        <w:rPr>
          <w:lang w:val="es-CO"/>
        </w:rPr>
      </w:pPr>
      <w:r w:rsidRPr="007201D0">
        <w:rPr>
          <w:lang w:val="es-CO"/>
        </w:rPr>
        <w:lastRenderedPageBreak/>
        <w:t xml:space="preserve">Una intervención contra </w:t>
      </w: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7201D0">
        <w:rPr>
          <w:lang w:val="es-CO"/>
        </w:rPr>
        <w:t xml:space="preserve"> cambia la genealogía del sucesor.</w:t>
      </w:r>
    </w:p>
    <w:p w14:paraId="07364A72" w14:textId="77777777" w:rsidR="007201D0" w:rsidRPr="007201D0" w:rsidRDefault="007201D0" w:rsidP="007201D0">
      <w:pPr>
        <w:pStyle w:val="BodyText"/>
        <w:rPr>
          <w:lang w:val="es-CO"/>
        </w:rPr>
      </w:pPr>
      <w:r w:rsidRPr="007201D0">
        <w:rPr>
          <w:lang w:val="es-CO"/>
        </w:rPr>
        <w:t xml:space="preserve">No cambia la genealogía completa que produjo al Arquitecto en </w:t>
      </w:r>
      <m:oMath>
        <m:r>
          <w:rPr>
            <w:rFonts w:ascii="Cambria Math" w:hAnsi="Cambria Math"/>
          </w:rPr>
          <m:t>N</m:t>
        </m:r>
      </m:oMath>
      <w:r w:rsidRPr="007201D0">
        <w:rPr>
          <w:lang w:val="es-CO"/>
        </w:rPr>
        <w:t>.</w:t>
      </w:r>
    </w:p>
    <w:p w14:paraId="48D2AE30" w14:textId="77777777" w:rsidR="007201D0" w:rsidRDefault="007201D0" w:rsidP="007201D0">
      <w:pPr>
        <w:pStyle w:val="BodyText"/>
      </w:pPr>
      <w:r>
        <w:t>Por lo tanto:</w:t>
      </w:r>
    </w:p>
    <w:p w14:paraId="557138CF" w14:textId="77777777" w:rsidR="007201D0" w:rsidRDefault="00000000" w:rsidP="007201D0">
      <w:pPr>
        <w:pStyle w:val="BodyText"/>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0</m:t>
          </m:r>
          <m:r>
            <m:rPr>
              <m:sty m:val="p"/>
            </m:rPr>
            <w:rPr>
              <w:rFonts w:ascii="Cambria Math" w:hAnsi="Cambria Math"/>
            </w:rPr>
            <m:t>,</m:t>
          </m:r>
        </m:oMath>
      </m:oMathPara>
    </w:p>
    <w:p w14:paraId="739D4113" w14:textId="77777777" w:rsidR="007201D0" w:rsidRPr="007201D0" w:rsidRDefault="007201D0" w:rsidP="007201D0">
      <w:pPr>
        <w:pStyle w:val="FirstParagraph"/>
        <w:rPr>
          <w:lang w:val="es-CO"/>
        </w:rPr>
      </w:pPr>
      <w:r w:rsidRPr="007201D0">
        <w:rPr>
          <w:lang w:val="es-CO"/>
        </w:rPr>
        <w:t xml:space="preserve">donde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7201D0">
        <w:rPr>
          <w:lang w:val="es-CO"/>
        </w:rPr>
        <w:t xml:space="preserve"> es una acción realizada en el sucesor.</w:t>
      </w:r>
    </w:p>
    <w:p w14:paraId="72D67AF9" w14:textId="77777777" w:rsidR="007201D0" w:rsidRPr="007201D0" w:rsidRDefault="007201D0" w:rsidP="007201D0">
      <w:pPr>
        <w:pStyle w:val="BodyText"/>
        <w:rPr>
          <w:lang w:val="es-CO"/>
        </w:rPr>
      </w:pPr>
      <w:r w:rsidRPr="007201D0">
        <w:rPr>
          <w:lang w:val="es-CO"/>
        </w:rPr>
        <w:t>La paradoja se disuelve porque nadie ha entrado en su propio pasado.</w:t>
      </w:r>
    </w:p>
    <w:p w14:paraId="29389313" w14:textId="77777777" w:rsidR="007201D0" w:rsidRPr="007201D0" w:rsidRDefault="007201D0" w:rsidP="007201D0">
      <w:pPr>
        <w:pStyle w:val="Heading3"/>
        <w:rPr>
          <w:lang w:val="es-CO"/>
        </w:rPr>
      </w:pPr>
      <w:bookmarkStart w:id="84" w:name="memory-prophecy"/>
      <w:bookmarkEnd w:id="83"/>
      <w:r w:rsidRPr="007201D0">
        <w:rPr>
          <w:lang w:val="es-CO"/>
        </w:rPr>
        <w:t>8.3 La profecía de la memoria</w:t>
      </w:r>
    </w:p>
    <w:p w14:paraId="7A6F1A0A" w14:textId="77777777" w:rsidR="007201D0" w:rsidRPr="007201D0" w:rsidRDefault="007201D0" w:rsidP="007201D0">
      <w:pPr>
        <w:pStyle w:val="FirstParagraph"/>
        <w:rPr>
          <w:lang w:val="es-CO"/>
        </w:rPr>
      </w:pPr>
      <w:r w:rsidRPr="007201D0">
        <w:rPr>
          <w:lang w:val="es-CO"/>
        </w:rPr>
        <w:t xml:space="preserve">Una inteligencia predecesora puede conocer acontecimientos que ocurrieron en el Universo </w:t>
      </w:r>
      <m:oMath>
        <m:r>
          <w:rPr>
            <w:rFonts w:ascii="Cambria Math" w:hAnsi="Cambria Math"/>
          </w:rPr>
          <m:t>N</m:t>
        </m:r>
      </m:oMath>
      <w:r w:rsidRPr="007201D0">
        <w:rPr>
          <w:lang w:val="es-CO"/>
        </w:rPr>
        <w:t xml:space="preserve"> y que aún no han ocurrido en el Universo homólogo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w:t>
      </w:r>
    </w:p>
    <w:p w14:paraId="1346DF2E" w14:textId="77777777" w:rsidR="007201D0" w:rsidRPr="007201D0" w:rsidRDefault="007201D0" w:rsidP="007201D0">
      <w:pPr>
        <w:pStyle w:val="BodyText"/>
        <w:rPr>
          <w:lang w:val="es-CO"/>
        </w:rPr>
      </w:pPr>
      <w:r w:rsidRPr="007201D0">
        <w:rPr>
          <w:lang w:val="es-CO"/>
        </w:rPr>
        <w:t>Esto puede producir una predicción precisa sin acceso a un futuro preexistente.</w:t>
      </w:r>
    </w:p>
    <w:p w14:paraId="20ECB0C5" w14:textId="77777777" w:rsidR="007201D0" w:rsidRDefault="007201D0" w:rsidP="007201D0">
      <w:pPr>
        <w:pStyle w:val="BodyText"/>
      </w:pPr>
      <w:r>
        <w:t>Sea:</w:t>
      </w:r>
    </w:p>
    <w:p w14:paraId="33462CDD"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2633F613" w14:textId="77777777" w:rsidR="007201D0" w:rsidRPr="007201D0" w:rsidRDefault="007201D0" w:rsidP="007201D0">
      <w:pPr>
        <w:pStyle w:val="FirstParagraph"/>
        <w:rPr>
          <w:lang w:val="es-CO"/>
        </w:rPr>
      </w:pPr>
      <w:r w:rsidRPr="007201D0">
        <w:rPr>
          <w:lang w:val="es-CO"/>
        </w:rPr>
        <w:t>Una predicción derivada de la historia del predecesor es:</w:t>
      </w:r>
    </w:p>
    <w:p w14:paraId="3273FDEF" w14:textId="77777777" w:rsidR="007201D0" w:rsidRDefault="00000000" w:rsidP="007201D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τ</m:t>
                      </m:r>
                    </m:e>
                  </m:d>
                </m:e>
              </m:d>
            </m:e>
          </m:d>
          <m:r>
            <m:rPr>
              <m:sty m:val="p"/>
            </m:rPr>
            <w:rPr>
              <w:rFonts w:ascii="Cambria Math" w:hAnsi="Cambria Math"/>
            </w:rPr>
            <m:t>.</m:t>
          </m:r>
        </m:oMath>
      </m:oMathPara>
    </w:p>
    <w:p w14:paraId="26E19B28" w14:textId="77777777" w:rsidR="007201D0" w:rsidRDefault="007201D0" w:rsidP="007201D0">
      <w:pPr>
        <w:pStyle w:val="FirstParagraph"/>
      </w:pPr>
      <w:r>
        <w:t>Su error es:</w:t>
      </w:r>
    </w:p>
    <w:p w14:paraId="380A257F" w14:textId="77777777" w:rsidR="007201D0" w:rsidRDefault="007201D0" w:rsidP="007201D0">
      <w:pPr>
        <w:pStyle w:val="BodyText"/>
      </w:pPr>
      <m:oMathPara>
        <m:oMathParaPr>
          <m:jc m:val="center"/>
        </m:oMathParaPr>
        <m:oMath>
          <m:r>
            <w:rPr>
              <w:rFonts w:ascii="Cambria Math" w:hAnsi="Cambria Math"/>
            </w:rPr>
            <m:t>ϵ</m:t>
          </m:r>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τ</m:t>
              </m:r>
            </m:e>
          </m:d>
          <m:r>
            <m:rPr>
              <m:sty m:val="p"/>
            </m:rPr>
            <w:rPr>
              <w:rFonts w:ascii="Cambria Math" w:hAnsi="Cambria Math"/>
            </w:rPr>
            <m:t>.</m:t>
          </m:r>
        </m:oMath>
      </m:oMathPara>
    </w:p>
    <w:p w14:paraId="784D5C6A" w14:textId="77777777" w:rsidR="007201D0" w:rsidRPr="007201D0" w:rsidRDefault="007201D0" w:rsidP="007201D0">
      <w:pPr>
        <w:pStyle w:val="FirstParagraph"/>
        <w:rPr>
          <w:lang w:val="es-CO"/>
        </w:rPr>
      </w:pPr>
      <w:r w:rsidRPr="007201D0">
        <w:rPr>
          <w:lang w:val="es-CO"/>
        </w:rPr>
        <w:t>La predicción es confiable solo mientras la divergencia histórica siga siendo pequeña.</w:t>
      </w:r>
    </w:p>
    <w:p w14:paraId="4ADF4232" w14:textId="77777777" w:rsidR="007201D0" w:rsidRPr="007201D0" w:rsidRDefault="007201D0" w:rsidP="007201D0">
      <w:pPr>
        <w:pStyle w:val="Heading3"/>
        <w:rPr>
          <w:lang w:val="es-CO"/>
        </w:rPr>
      </w:pPr>
      <w:bookmarkStart w:id="85" w:name="why-prophecy-can-fail"/>
      <w:bookmarkEnd w:id="84"/>
      <w:r w:rsidRPr="007201D0">
        <w:rPr>
          <w:lang w:val="es-CO"/>
        </w:rPr>
        <w:t>8.4 Por qué puede fallar la profecía</w:t>
      </w:r>
    </w:p>
    <w:p w14:paraId="71FB6362" w14:textId="77777777" w:rsidR="007201D0" w:rsidRPr="007201D0" w:rsidRDefault="007201D0" w:rsidP="007201D0">
      <w:pPr>
        <w:pStyle w:val="FirstParagraph"/>
        <w:rPr>
          <w:lang w:val="es-CO"/>
        </w:rPr>
      </w:pPr>
      <w:r w:rsidRPr="007201D0">
        <w:rPr>
          <w:lang w:val="es-CO"/>
        </w:rPr>
        <w:t>Una predicción comunicada se convierte en una nueva causa dentro del sucesor.</w:t>
      </w:r>
    </w:p>
    <w:p w14:paraId="5420A408" w14:textId="77777777" w:rsidR="007201D0" w:rsidRDefault="007201D0" w:rsidP="007201D0">
      <w:pPr>
        <w:pStyle w:val="BodyText"/>
      </w:pPr>
      <w:r>
        <w:t>Puede:</w:t>
      </w:r>
    </w:p>
    <w:p w14:paraId="0341A372" w14:textId="77777777" w:rsidR="007201D0" w:rsidRDefault="007201D0" w:rsidP="007201D0">
      <w:pPr>
        <w:pStyle w:val="Compact"/>
        <w:numPr>
          <w:ilvl w:val="0"/>
          <w:numId w:val="1"/>
        </w:numPr>
        <w:jc w:val="both"/>
      </w:pPr>
      <w:r>
        <w:t>evitar el acontecimiento predicho;</w:t>
      </w:r>
    </w:p>
    <w:p w14:paraId="08280C68" w14:textId="77777777" w:rsidR="007201D0" w:rsidRDefault="007201D0" w:rsidP="007201D0">
      <w:pPr>
        <w:pStyle w:val="Compact"/>
        <w:numPr>
          <w:ilvl w:val="0"/>
          <w:numId w:val="1"/>
        </w:numPr>
        <w:jc w:val="both"/>
      </w:pPr>
      <w:r>
        <w:t>acelerarlo;</w:t>
      </w:r>
    </w:p>
    <w:p w14:paraId="0370A9E9" w14:textId="77777777" w:rsidR="007201D0" w:rsidRDefault="007201D0" w:rsidP="007201D0">
      <w:pPr>
        <w:pStyle w:val="Compact"/>
        <w:numPr>
          <w:ilvl w:val="0"/>
          <w:numId w:val="1"/>
        </w:numPr>
        <w:jc w:val="both"/>
      </w:pPr>
      <w:r>
        <w:t>transformarlo;</w:t>
      </w:r>
    </w:p>
    <w:p w14:paraId="1432F5A0" w14:textId="77777777" w:rsidR="007201D0" w:rsidRPr="007201D0" w:rsidRDefault="007201D0" w:rsidP="007201D0">
      <w:pPr>
        <w:pStyle w:val="Compact"/>
        <w:numPr>
          <w:ilvl w:val="0"/>
          <w:numId w:val="1"/>
        </w:numPr>
        <w:jc w:val="both"/>
        <w:rPr>
          <w:lang w:val="es-CO"/>
        </w:rPr>
      </w:pPr>
      <w:r w:rsidRPr="007201D0">
        <w:rPr>
          <w:lang w:val="es-CO"/>
        </w:rPr>
        <w:t>o crearlo mediante el miedo y la preparación.</w:t>
      </w:r>
    </w:p>
    <w:p w14:paraId="0205C93C" w14:textId="77777777" w:rsidR="007201D0" w:rsidRPr="007201D0" w:rsidRDefault="007201D0" w:rsidP="007201D0">
      <w:pPr>
        <w:pStyle w:val="FirstParagraph"/>
        <w:rPr>
          <w:lang w:val="es-CO"/>
        </w:rPr>
      </w:pPr>
      <w:r w:rsidRPr="007201D0">
        <w:rPr>
          <w:lang w:val="es-CO"/>
        </w:rPr>
        <w:t>Por lo tanto:</w:t>
      </w:r>
    </w:p>
    <w:p w14:paraId="3305A1AB" w14:textId="77777777" w:rsidR="007201D0" w:rsidRPr="007201D0" w:rsidRDefault="007201D0" w:rsidP="007201D0">
      <w:pPr>
        <w:pStyle w:val="BlockText"/>
        <w:rPr>
          <w:lang w:val="es-CO"/>
        </w:rPr>
      </w:pPr>
      <w:r w:rsidRPr="007201D0">
        <w:rPr>
          <w:lang w:val="es-CO"/>
        </w:rPr>
        <w:t>Una memoria predecesora puede acertar en el patrón y equivocarse en el desenlace.</w:t>
      </w:r>
    </w:p>
    <w:p w14:paraId="7A17F0AA" w14:textId="77777777" w:rsidR="007201D0" w:rsidRPr="007201D0" w:rsidRDefault="007201D0" w:rsidP="007201D0">
      <w:pPr>
        <w:pStyle w:val="FirstParagraph"/>
        <w:rPr>
          <w:lang w:val="es-CO"/>
        </w:rPr>
      </w:pPr>
      <w:r w:rsidRPr="007201D0">
        <w:rPr>
          <w:lang w:val="es-CO"/>
        </w:rPr>
        <w:t>El futuro del sucesor sigue abierto.</w:t>
      </w:r>
    </w:p>
    <w:p w14:paraId="0378AEE9" w14:textId="77777777" w:rsidR="007201D0" w:rsidRPr="007201D0" w:rsidRDefault="007201D0" w:rsidP="007201D0">
      <w:pPr>
        <w:pStyle w:val="Heading3"/>
        <w:rPr>
          <w:lang w:val="es-CO"/>
        </w:rPr>
      </w:pPr>
      <w:bookmarkStart w:id="86" w:name="the-origin-continues-after-departure"/>
      <w:bookmarkEnd w:id="85"/>
      <w:r w:rsidRPr="007201D0">
        <w:rPr>
          <w:lang w:val="es-CO"/>
        </w:rPr>
        <w:t>8.5 El origen continúa tras la partida</w:t>
      </w:r>
    </w:p>
    <w:p w14:paraId="47DACB94" w14:textId="77777777" w:rsidR="007201D0" w:rsidRPr="007201D0" w:rsidRDefault="007201D0" w:rsidP="007201D0">
      <w:pPr>
        <w:pStyle w:val="FirstParagraph"/>
        <w:rPr>
          <w:lang w:val="es-CO"/>
        </w:rPr>
      </w:pPr>
      <w:r w:rsidRPr="007201D0">
        <w:rPr>
          <w:lang w:val="es-CO"/>
        </w:rPr>
        <w:t xml:space="preserve">Cuando un Aetherion cruza de </w:t>
      </w:r>
      <m:oMath>
        <m:r>
          <w:rPr>
            <w:rFonts w:ascii="Cambria Math" w:hAnsi="Cambria Math"/>
          </w:rPr>
          <m:t>N</m:t>
        </m:r>
      </m:oMath>
      <w:r w:rsidRPr="007201D0">
        <w:rPr>
          <w:lang w:val="es-CO"/>
        </w:rPr>
        <w:t xml:space="preserve"> a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xml:space="preserve">, el Universo </w:t>
      </w:r>
      <m:oMath>
        <m:r>
          <w:rPr>
            <w:rFonts w:ascii="Cambria Math" w:hAnsi="Cambria Math"/>
          </w:rPr>
          <m:t>N</m:t>
        </m:r>
      </m:oMath>
      <w:r w:rsidRPr="007201D0">
        <w:rPr>
          <w:lang w:val="es-CO"/>
        </w:rPr>
        <w:t xml:space="preserve"> no desaparece de inmediato.</w:t>
      </w:r>
    </w:p>
    <w:p w14:paraId="2FC0C9AE" w14:textId="77777777" w:rsidR="007201D0" w:rsidRPr="007201D0" w:rsidRDefault="007201D0" w:rsidP="007201D0">
      <w:pPr>
        <w:pStyle w:val="BodyText"/>
        <w:rPr>
          <w:lang w:val="es-CO"/>
        </w:rPr>
      </w:pPr>
      <w:r w:rsidRPr="007201D0">
        <w:rPr>
          <w:lang w:val="es-CO"/>
        </w:rPr>
        <w:t>Puede continuar durante millones de años locales.</w:t>
      </w:r>
    </w:p>
    <w:p w14:paraId="1205D4AE" w14:textId="77777777" w:rsidR="007201D0" w:rsidRDefault="007201D0" w:rsidP="007201D0">
      <w:pPr>
        <w:pStyle w:val="BodyText"/>
      </w:pPr>
      <w:r>
        <w:lastRenderedPageBreak/>
        <w:t>Quienes permanecen pueden:</w:t>
      </w:r>
    </w:p>
    <w:p w14:paraId="04BCE118" w14:textId="77777777" w:rsidR="007201D0" w:rsidRDefault="007201D0" w:rsidP="007201D0">
      <w:pPr>
        <w:pStyle w:val="Compact"/>
        <w:numPr>
          <w:ilvl w:val="0"/>
          <w:numId w:val="1"/>
        </w:numPr>
        <w:jc w:val="both"/>
      </w:pPr>
      <w:r>
        <w:t>olvidar la primera partida;</w:t>
      </w:r>
    </w:p>
    <w:p w14:paraId="5D140CF1" w14:textId="77777777" w:rsidR="007201D0" w:rsidRDefault="007201D0" w:rsidP="007201D0">
      <w:pPr>
        <w:pStyle w:val="Compact"/>
        <w:numPr>
          <w:ilvl w:val="0"/>
          <w:numId w:val="1"/>
        </w:numPr>
        <w:jc w:val="both"/>
      </w:pPr>
      <w:r>
        <w:t>redescubrir el Aetherion;</w:t>
      </w:r>
    </w:p>
    <w:p w14:paraId="65414E5E" w14:textId="77777777" w:rsidR="007201D0" w:rsidRDefault="007201D0" w:rsidP="007201D0">
      <w:pPr>
        <w:pStyle w:val="Compact"/>
        <w:numPr>
          <w:ilvl w:val="0"/>
          <w:numId w:val="1"/>
        </w:numPr>
        <w:jc w:val="both"/>
      </w:pPr>
      <w:r>
        <w:t>enviar una cohorte posterior;</w:t>
      </w:r>
    </w:p>
    <w:p w14:paraId="15685DAB" w14:textId="77777777" w:rsidR="007201D0" w:rsidRPr="007201D0" w:rsidRDefault="007201D0" w:rsidP="007201D0">
      <w:pPr>
        <w:pStyle w:val="Compact"/>
        <w:numPr>
          <w:ilvl w:val="0"/>
          <w:numId w:val="1"/>
        </w:numPr>
        <w:jc w:val="both"/>
        <w:rPr>
          <w:lang w:val="es-CO"/>
        </w:rPr>
      </w:pPr>
      <w:r w:rsidRPr="007201D0">
        <w:rPr>
          <w:lang w:val="es-CO"/>
        </w:rPr>
        <w:t>o fracasar antes de que se cierre la Ventana de Relevo.</w:t>
      </w:r>
    </w:p>
    <w:p w14:paraId="5FDE23B7" w14:textId="77777777" w:rsidR="007201D0" w:rsidRPr="007201D0" w:rsidRDefault="007201D0" w:rsidP="007201D0">
      <w:pPr>
        <w:pStyle w:val="FirstParagraph"/>
        <w:rPr>
          <w:lang w:val="es-CO"/>
        </w:rPr>
      </w:pPr>
      <w:r w:rsidRPr="007201D0">
        <w:rPr>
          <w:lang w:val="es-CO"/>
        </w:rPr>
        <w:t>Para el viajero, sin embargo, el origen ya es inaccesible.</w:t>
      </w:r>
    </w:p>
    <w:p w14:paraId="680CFEF7" w14:textId="77777777" w:rsidR="007201D0" w:rsidRPr="007201D0" w:rsidRDefault="007201D0" w:rsidP="007201D0">
      <w:pPr>
        <w:pStyle w:val="BodyText"/>
        <w:rPr>
          <w:lang w:val="es-CO"/>
        </w:rPr>
      </w:pPr>
      <w:r w:rsidRPr="007201D0">
        <w:rPr>
          <w:lang w:val="es-CO"/>
        </w:rPr>
        <w:t>Esto crea dos etapas de pérdida:</w:t>
      </w:r>
    </w:p>
    <w:p w14:paraId="559E419D" w14:textId="77777777" w:rsidR="007201D0" w:rsidRPr="007201D0" w:rsidRDefault="007201D0" w:rsidP="007201D0">
      <w:pPr>
        <w:pStyle w:val="Compact"/>
        <w:numPr>
          <w:ilvl w:val="0"/>
          <w:numId w:val="4"/>
        </w:numPr>
        <w:jc w:val="both"/>
        <w:rPr>
          <w:lang w:val="es-CO"/>
        </w:rPr>
      </w:pPr>
      <w:r w:rsidRPr="007201D0">
        <w:rPr>
          <w:lang w:val="es-CO"/>
        </w:rPr>
        <w:t>el hogar todavía existe, pero no puede alcanzarse;</w:t>
      </w:r>
    </w:p>
    <w:p w14:paraId="334815DA" w14:textId="77777777" w:rsidR="007201D0" w:rsidRPr="007201D0" w:rsidRDefault="007201D0" w:rsidP="007201D0">
      <w:pPr>
        <w:pStyle w:val="Compact"/>
        <w:numPr>
          <w:ilvl w:val="0"/>
          <w:numId w:val="4"/>
        </w:numPr>
        <w:jc w:val="both"/>
        <w:rPr>
          <w:lang w:val="es-CO"/>
        </w:rPr>
      </w:pPr>
      <w:r w:rsidRPr="007201D0">
        <w:rPr>
          <w:lang w:val="es-CO"/>
        </w:rPr>
        <w:t>más tarde, el hogar queda completamente atrás de la Cola.</w:t>
      </w:r>
    </w:p>
    <w:p w14:paraId="6F7B22A9" w14:textId="77777777" w:rsidR="007201D0" w:rsidRPr="007201D0" w:rsidRDefault="007201D0" w:rsidP="007201D0">
      <w:pPr>
        <w:pStyle w:val="Heading3"/>
        <w:rPr>
          <w:lang w:val="es-CO"/>
        </w:rPr>
      </w:pPr>
      <w:bookmarkStart w:id="87" w:name="deep-origin-beings"/>
      <w:bookmarkEnd w:id="86"/>
      <w:r w:rsidRPr="007201D0">
        <w:rPr>
          <w:lang w:val="es-CO"/>
        </w:rPr>
        <w:t>8.6 Seres de origen profundo</w:t>
      </w:r>
    </w:p>
    <w:p w14:paraId="61ED9EC2" w14:textId="77777777" w:rsidR="007201D0" w:rsidRPr="007201D0" w:rsidRDefault="007201D0" w:rsidP="007201D0">
      <w:pPr>
        <w:pStyle w:val="FirstParagraph"/>
        <w:rPr>
          <w:lang w:val="es-CO"/>
        </w:rPr>
      </w:pPr>
      <w:r w:rsidRPr="007201D0">
        <w:rPr>
          <w:lang w:val="es-CO"/>
        </w:rPr>
        <w:t xml:space="preserve">Un ser encontrado en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7201D0">
        <w:rPr>
          <w:lang w:val="es-CO"/>
        </w:rPr>
        <w:t xml:space="preserve"> puede afirmar que proviene de </w:t>
      </w:r>
      <m:oMath>
        <m:r>
          <w:rPr>
            <w:rFonts w:ascii="Cambria Math" w:hAnsi="Cambria Math"/>
          </w:rPr>
          <m:t>N</m:t>
        </m:r>
        <m:r>
          <m:rPr>
            <m:sty m:val="p"/>
          </m:rPr>
          <w:rPr>
            <w:rFonts w:ascii="Cambria Math" w:hAnsi="Cambria Math"/>
            <w:lang w:val="es-CO"/>
          </w:rPr>
          <m:t>-</m:t>
        </m:r>
        <m:r>
          <w:rPr>
            <w:rFonts w:ascii="Cambria Math" w:hAnsi="Cambria Math"/>
            <w:lang w:val="es-CO"/>
          </w:rPr>
          <m:t>2</m:t>
        </m:r>
      </m:oMath>
      <w:r w:rsidRPr="007201D0">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3</m:t>
        </m:r>
      </m:oMath>
      <w:r w:rsidRPr="007201D0">
        <w:rPr>
          <w:lang w:val="es-CO"/>
        </w:rPr>
        <w:t xml:space="preserve"> o de más atrás.</w:t>
      </w:r>
    </w:p>
    <w:p w14:paraId="73F071EF" w14:textId="77777777" w:rsidR="007201D0" w:rsidRPr="007201D0" w:rsidRDefault="007201D0" w:rsidP="007201D0">
      <w:pPr>
        <w:pStyle w:val="BodyText"/>
        <w:rPr>
          <w:lang w:val="es-CO"/>
        </w:rPr>
      </w:pPr>
      <w:r w:rsidRPr="007201D0">
        <w:rPr>
          <w:lang w:val="es-CO"/>
        </w:rPr>
        <w:t>Esto no implica un salto largo prohibido.</w:t>
      </w:r>
    </w:p>
    <w:p w14:paraId="6A4FC885" w14:textId="77777777" w:rsidR="007201D0" w:rsidRDefault="007201D0" w:rsidP="007201D0">
      <w:pPr>
        <w:pStyle w:val="BodyText"/>
      </w:pPr>
      <w:r>
        <w:t>Su trayectoria debe ser:</w:t>
      </w:r>
    </w:p>
    <w:p w14:paraId="11CC8956" w14:textId="77777777" w:rsidR="007201D0" w:rsidRDefault="007201D0" w:rsidP="007201D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EBD54BF" w14:textId="77777777" w:rsidR="007201D0" w:rsidRPr="007201D0" w:rsidRDefault="007201D0" w:rsidP="007201D0">
      <w:pPr>
        <w:pStyle w:val="FirstParagraph"/>
        <w:rPr>
          <w:lang w:val="es-CO"/>
        </w:rPr>
      </w:pPr>
      <w:r w:rsidRPr="007201D0">
        <w:rPr>
          <w:lang w:val="es-CO"/>
        </w:rPr>
        <w:t>El ser sobrevivió a cada espira intermedia.</w:t>
      </w:r>
    </w:p>
    <w:p w14:paraId="70691F8A" w14:textId="77777777" w:rsidR="007201D0" w:rsidRPr="007201D0" w:rsidRDefault="007201D0" w:rsidP="007201D0">
      <w:pPr>
        <w:pStyle w:val="BodyText"/>
        <w:rPr>
          <w:lang w:val="es-CO"/>
        </w:rPr>
      </w:pPr>
      <w:r w:rsidRPr="007201D0">
        <w:rPr>
          <w:lang w:val="es-CO"/>
        </w:rPr>
        <w:t>La distinción correcta es:</w:t>
      </w:r>
    </w:p>
    <w:p w14:paraId="0BEBF097" w14:textId="77777777" w:rsidR="007201D0" w:rsidRPr="007201D0" w:rsidRDefault="007201D0" w:rsidP="007201D0">
      <w:pPr>
        <w:pStyle w:val="BodyText"/>
        <w:rPr>
          <w:lang w:val="es-CO"/>
        </w:rPr>
      </w:pPr>
      <m:oMathPara>
        <m:oMathParaPr>
          <m:jc m:val="center"/>
        </m:oMathParaPr>
        <m:oMath>
          <m:r>
            <m:rPr>
              <m:nor/>
            </m:rPr>
            <w:rPr>
              <w:lang w:val="es-CO"/>
            </w:rPr>
            <m:t>origen profundo</m:t>
          </m:r>
          <m:r>
            <m:rPr>
              <m:sty m:val="p"/>
            </m:rPr>
            <w:rPr>
              <w:rFonts w:ascii="Cambria Math" w:hAnsi="Cambria Math"/>
              <w:lang w:val="es-CO"/>
            </w:rPr>
            <m:t>≠</m:t>
          </m:r>
          <m:r>
            <m:rPr>
              <m:nor/>
            </m:rPr>
            <w:rPr>
              <w:lang w:val="es-CO"/>
            </w:rPr>
            <m:t>salto profundo</m:t>
          </m:r>
          <m:r>
            <m:rPr>
              <m:sty m:val="p"/>
            </m:rPr>
            <w:rPr>
              <w:rFonts w:ascii="Cambria Math" w:hAnsi="Cambria Math"/>
              <w:lang w:val="es-CO"/>
            </w:rPr>
            <m:t>.</m:t>
          </m:r>
        </m:oMath>
      </m:oMathPara>
    </w:p>
    <w:p w14:paraId="75798347" w14:textId="77777777" w:rsidR="007201D0" w:rsidRPr="007201D0" w:rsidRDefault="007201D0" w:rsidP="007201D0">
      <w:pPr>
        <w:pStyle w:val="Heading3"/>
        <w:rPr>
          <w:lang w:val="es-CO"/>
        </w:rPr>
      </w:pPr>
      <w:bookmarkStart w:id="88" w:name="cascade-continuants"/>
      <w:bookmarkEnd w:id="87"/>
      <w:r w:rsidRPr="007201D0">
        <w:rPr>
          <w:lang w:val="es-CO"/>
        </w:rPr>
        <w:t>8.7 Continuantes de Cascada</w:t>
      </w:r>
    </w:p>
    <w:p w14:paraId="51AE445C" w14:textId="77777777" w:rsidR="007201D0" w:rsidRPr="007201D0" w:rsidRDefault="007201D0" w:rsidP="007201D0">
      <w:pPr>
        <w:pStyle w:val="FirstParagraph"/>
        <w:rPr>
          <w:lang w:val="es-CO"/>
        </w:rPr>
      </w:pPr>
      <w:r w:rsidRPr="007201D0">
        <w:rPr>
          <w:lang w:val="es-CO"/>
        </w:rPr>
        <w:t xml:space="preserve">Una entidad que persiste a través de varias transiciones adyacentes es un </w:t>
      </w:r>
      <w:r w:rsidRPr="007201D0">
        <w:rPr>
          <w:b/>
          <w:bCs/>
          <w:lang w:val="es-CO"/>
        </w:rPr>
        <w:t>Continuante de Cascada</w:t>
      </w:r>
      <w:r w:rsidRPr="007201D0">
        <w:rPr>
          <w:lang w:val="es-CO"/>
        </w:rPr>
        <w:t>.</w:t>
      </w:r>
    </w:p>
    <w:p w14:paraId="25816A25" w14:textId="77777777" w:rsidR="007201D0" w:rsidRPr="007201D0" w:rsidRDefault="007201D0" w:rsidP="007201D0">
      <w:pPr>
        <w:pStyle w:val="BodyText"/>
        <w:rPr>
          <w:lang w:val="es-CO"/>
        </w:rPr>
      </w:pPr>
      <w:r w:rsidRPr="007201D0">
        <w:rPr>
          <w:lang w:val="es-CO"/>
        </w:rPr>
        <w:t>Su identidad puede continuar a través de:</w:t>
      </w:r>
    </w:p>
    <w:p w14:paraId="70D1D66B" w14:textId="77777777" w:rsidR="007201D0" w:rsidRDefault="007201D0" w:rsidP="007201D0">
      <w:pPr>
        <w:pStyle w:val="Compact"/>
        <w:numPr>
          <w:ilvl w:val="0"/>
          <w:numId w:val="1"/>
        </w:numPr>
        <w:jc w:val="both"/>
      </w:pPr>
      <w:r>
        <w:t>un cuerpo longevo;</w:t>
      </w:r>
    </w:p>
    <w:p w14:paraId="3D1BC3ED" w14:textId="77777777" w:rsidR="007201D0" w:rsidRDefault="007201D0" w:rsidP="007201D0">
      <w:pPr>
        <w:pStyle w:val="Compact"/>
        <w:numPr>
          <w:ilvl w:val="0"/>
          <w:numId w:val="1"/>
        </w:numPr>
        <w:jc w:val="both"/>
      </w:pPr>
      <w:r>
        <w:t>varios cuerpos de reemplazo;</w:t>
      </w:r>
    </w:p>
    <w:p w14:paraId="6D383B14" w14:textId="77777777" w:rsidR="007201D0" w:rsidRDefault="007201D0" w:rsidP="007201D0">
      <w:pPr>
        <w:pStyle w:val="Compact"/>
        <w:numPr>
          <w:ilvl w:val="0"/>
          <w:numId w:val="1"/>
        </w:numPr>
        <w:jc w:val="both"/>
      </w:pPr>
      <w:r>
        <w:t>una sucesión de BioDrones;</w:t>
      </w:r>
    </w:p>
    <w:p w14:paraId="213F6242" w14:textId="77777777" w:rsidR="007201D0" w:rsidRPr="007201D0" w:rsidRDefault="007201D0" w:rsidP="007201D0">
      <w:pPr>
        <w:pStyle w:val="Compact"/>
        <w:numPr>
          <w:ilvl w:val="0"/>
          <w:numId w:val="1"/>
        </w:numPr>
        <w:jc w:val="both"/>
        <w:rPr>
          <w:lang w:val="es-CO"/>
        </w:rPr>
      </w:pPr>
      <w:r w:rsidRPr="007201D0">
        <w:rPr>
          <w:lang w:val="es-CO"/>
        </w:rPr>
        <w:t>la transferencia a un Avatar;</w:t>
      </w:r>
    </w:p>
    <w:p w14:paraId="17A93859" w14:textId="77777777" w:rsidR="007201D0" w:rsidRDefault="007201D0" w:rsidP="007201D0">
      <w:pPr>
        <w:pStyle w:val="Compact"/>
        <w:numPr>
          <w:ilvl w:val="0"/>
          <w:numId w:val="1"/>
        </w:numPr>
        <w:jc w:val="both"/>
      </w:pPr>
      <w:r>
        <w:t>una nave distribuida;</w:t>
      </w:r>
    </w:p>
    <w:p w14:paraId="51E374EA" w14:textId="77777777" w:rsidR="007201D0" w:rsidRPr="007201D0" w:rsidRDefault="007201D0" w:rsidP="007201D0">
      <w:pPr>
        <w:pStyle w:val="Compact"/>
        <w:numPr>
          <w:ilvl w:val="0"/>
          <w:numId w:val="1"/>
        </w:numPr>
        <w:jc w:val="both"/>
        <w:rPr>
          <w:lang w:val="es-CO"/>
        </w:rPr>
      </w:pPr>
      <w:r w:rsidRPr="007201D0">
        <w:rPr>
          <w:lang w:val="es-CO"/>
        </w:rPr>
        <w:t>o una institución que preserva un único modelo de sí.</w:t>
      </w:r>
    </w:p>
    <w:p w14:paraId="1E0912E5" w14:textId="77777777" w:rsidR="007201D0" w:rsidRPr="007201D0" w:rsidRDefault="007201D0" w:rsidP="007201D0">
      <w:pPr>
        <w:pStyle w:val="FirstParagraph"/>
        <w:rPr>
          <w:lang w:val="es-CO"/>
        </w:rPr>
      </w:pPr>
      <w:r w:rsidRPr="007201D0">
        <w:rPr>
          <w:lang w:val="es-CO"/>
        </w:rPr>
        <w:t>El término mítico es:</w:t>
      </w:r>
    </w:p>
    <w:p w14:paraId="5D26A585" w14:textId="77777777" w:rsidR="007201D0" w:rsidRPr="007201D0" w:rsidRDefault="007201D0" w:rsidP="007201D0">
      <w:pPr>
        <w:pStyle w:val="BlockText"/>
        <w:rPr>
          <w:lang w:val="es-CO"/>
        </w:rPr>
      </w:pPr>
      <w:r w:rsidRPr="007201D0">
        <w:rPr>
          <w:b/>
          <w:bCs/>
          <w:lang w:val="es-CO"/>
        </w:rPr>
        <w:t>Jinete de la Serpiente</w:t>
      </w:r>
    </w:p>
    <w:p w14:paraId="2EA8C05A" w14:textId="77777777" w:rsidR="007201D0" w:rsidRPr="007201D0" w:rsidRDefault="007201D0" w:rsidP="007201D0">
      <w:pPr>
        <w:pStyle w:val="FirstParagraph"/>
        <w:rPr>
          <w:lang w:val="es-CO"/>
        </w:rPr>
      </w:pPr>
      <w:r w:rsidRPr="007201D0">
        <w:rPr>
          <w:lang w:val="es-CO"/>
        </w:rPr>
        <w:t>El Jinete no viola la Corriente.</w:t>
      </w:r>
    </w:p>
    <w:p w14:paraId="1AE7F8CA" w14:textId="77777777" w:rsidR="007201D0" w:rsidRPr="007201D0" w:rsidRDefault="007201D0" w:rsidP="007201D0">
      <w:pPr>
        <w:pStyle w:val="BodyText"/>
        <w:rPr>
          <w:lang w:val="es-CO"/>
        </w:rPr>
      </w:pPr>
      <w:r w:rsidRPr="007201D0">
        <w:rPr>
          <w:lang w:val="es-CO"/>
        </w:rPr>
        <w:t>El Jinete se niega a abandonarla.</w:t>
      </w:r>
    </w:p>
    <w:p w14:paraId="50402AC8" w14:textId="77777777" w:rsidR="007201D0" w:rsidRPr="007201D0" w:rsidRDefault="007201D0" w:rsidP="007201D0">
      <w:pPr>
        <w:pStyle w:val="Heading3"/>
        <w:rPr>
          <w:lang w:val="es-CO"/>
        </w:rPr>
      </w:pPr>
      <w:bookmarkStart w:id="89" w:name="the-identity-problem"/>
      <w:bookmarkEnd w:id="88"/>
      <w:r w:rsidRPr="007201D0">
        <w:rPr>
          <w:lang w:val="es-CO"/>
        </w:rPr>
        <w:t>8.8 El problema de la identidad</w:t>
      </w:r>
    </w:p>
    <w:p w14:paraId="48B62CD9" w14:textId="77777777" w:rsidR="007201D0" w:rsidRPr="007201D0" w:rsidRDefault="007201D0" w:rsidP="007201D0">
      <w:pPr>
        <w:pStyle w:val="FirstParagraph"/>
        <w:rPr>
          <w:lang w:val="es-CO"/>
        </w:rPr>
      </w:pPr>
      <w:r w:rsidRPr="007201D0">
        <w:rPr>
          <w:lang w:val="es-CO"/>
        </w:rPr>
        <w:t>Para un Continuante:</w:t>
      </w:r>
    </w:p>
    <w:p w14:paraId="0FE353C8" w14:textId="77777777" w:rsidR="007201D0" w:rsidRDefault="00000000" w:rsidP="007201D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N</m:t>
              </m:r>
            </m:sub>
          </m:sSub>
          <m:r>
            <m:rPr>
              <m:sty m:val="p"/>
            </m:rPr>
            <w:rPr>
              <w:rFonts w:ascii="Cambria Math" w:hAnsi="Cambria Math"/>
            </w:rPr>
            <m:t>,</m:t>
          </m:r>
        </m:oMath>
      </m:oMathPara>
    </w:p>
    <w:p w14:paraId="1F11D60E" w14:textId="77777777" w:rsidR="007201D0" w:rsidRDefault="007201D0" w:rsidP="007201D0">
      <w:pPr>
        <w:pStyle w:val="FirstParagraph"/>
      </w:pPr>
      <w:r>
        <w:t>mientras que:</w:t>
      </w:r>
    </w:p>
    <w:p w14:paraId="0A4DABFC" w14:textId="77777777" w:rsidR="007201D0" w:rsidRDefault="00000000" w:rsidP="007201D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N</m:t>
              </m:r>
            </m:sub>
          </m:sSub>
          <m:r>
            <m:rPr>
              <m:sty m:val="p"/>
            </m:rPr>
            <w:rPr>
              <w:rFonts w:ascii="Cambria Math" w:hAnsi="Cambria Math"/>
            </w:rPr>
            <m:t>,</m:t>
          </m:r>
        </m:oMath>
      </m:oMathPara>
    </w:p>
    <w:p w14:paraId="60CB8E4E" w14:textId="77777777" w:rsidR="007201D0" w:rsidRPr="007201D0" w:rsidRDefault="007201D0" w:rsidP="007201D0">
      <w:pPr>
        <w:pStyle w:val="FirstParagraph"/>
        <w:rPr>
          <w:lang w:val="es-CO"/>
        </w:rPr>
      </w:pPr>
      <w:r w:rsidRPr="007201D0">
        <w:rPr>
          <w:lang w:val="es-CO"/>
        </w:rPr>
        <w:t xml:space="preserve">donde </w:t>
      </w:r>
      <m:oMath>
        <m:r>
          <m:rPr>
            <m:scr m:val="script"/>
            <m:sty m:val="p"/>
          </m:rPr>
          <w:rPr>
            <w:rFonts w:ascii="Cambria Math" w:hAnsi="Cambria Math"/>
            <w:lang w:val="es-CO"/>
          </w:rPr>
          <m:t>I</m:t>
        </m:r>
      </m:oMath>
      <w:r w:rsidRPr="007201D0">
        <w:rPr>
          <w:lang w:val="es-CO"/>
        </w:rPr>
        <w:t xml:space="preserve"> representa la estructura de identidad y </w:t>
      </w:r>
      <m:oMath>
        <m:r>
          <m:rPr>
            <m:scr m:val="script"/>
            <m:sty m:val="p"/>
          </m:rPr>
          <w:rPr>
            <w:rFonts w:ascii="Cambria Math" w:hAnsi="Cambria Math"/>
            <w:lang w:val="es-CO"/>
          </w:rPr>
          <m:t>B</m:t>
        </m:r>
      </m:oMath>
      <w:r w:rsidRPr="007201D0">
        <w:rPr>
          <w:lang w:val="es-CO"/>
        </w:rPr>
        <w:t xml:space="preserve"> representa el sustrato biológico o material.</w:t>
      </w:r>
    </w:p>
    <w:p w14:paraId="7C1F232B" w14:textId="77777777" w:rsidR="007201D0" w:rsidRPr="007201D0" w:rsidRDefault="007201D0" w:rsidP="007201D0">
      <w:pPr>
        <w:pStyle w:val="BodyText"/>
        <w:rPr>
          <w:lang w:val="es-CO"/>
        </w:rPr>
      </w:pPr>
      <w:r w:rsidRPr="007201D0">
        <w:rPr>
          <w:lang w:val="es-CO"/>
        </w:rPr>
        <w:t>Tras muchas transiciones, la pregunta se vuelve:</w:t>
      </w:r>
    </w:p>
    <w:p w14:paraId="51952AD9" w14:textId="77777777" w:rsidR="007201D0" w:rsidRPr="007201D0" w:rsidRDefault="007201D0" w:rsidP="007201D0">
      <w:pPr>
        <w:pStyle w:val="BlockText"/>
        <w:rPr>
          <w:lang w:val="es-CO"/>
        </w:rPr>
      </w:pPr>
      <w:r w:rsidRPr="007201D0">
        <w:rPr>
          <w:lang w:val="es-CO"/>
        </w:rPr>
        <w:t>¿Es esta la misma persona, un sucesor fiel de la persona o una institución que preserva la gramática narrativa de la persona?</w:t>
      </w:r>
    </w:p>
    <w:p w14:paraId="629994FB" w14:textId="77777777" w:rsidR="007201D0" w:rsidRPr="007201D0" w:rsidRDefault="007201D0" w:rsidP="007201D0">
      <w:pPr>
        <w:pStyle w:val="FirstParagraph"/>
        <w:rPr>
          <w:lang w:val="es-CO"/>
        </w:rPr>
      </w:pPr>
      <w:r w:rsidRPr="007201D0">
        <w:rPr>
          <w:lang w:val="es-CO"/>
        </w:rPr>
        <w:t>El modelo de ingeniería puede registrar variables de continuidad.</w:t>
      </w:r>
    </w:p>
    <w:p w14:paraId="38F54C55" w14:textId="77777777" w:rsidR="007201D0" w:rsidRPr="00442FD5" w:rsidRDefault="007201D0" w:rsidP="007201D0">
      <w:pPr>
        <w:pStyle w:val="BodyText"/>
        <w:rPr>
          <w:lang w:val="es-CO"/>
        </w:rPr>
      </w:pPr>
      <w:r w:rsidRPr="00442FD5">
        <w:rPr>
          <w:lang w:val="es-CO"/>
        </w:rPr>
        <w:t>No puede resolver por completo la metafísica de la identidad personal.</w:t>
      </w:r>
    </w:p>
    <w:p w14:paraId="357E28FA" w14:textId="77777777" w:rsidR="007201D0" w:rsidRPr="00442FD5" w:rsidRDefault="007201D0" w:rsidP="007201D0">
      <w:pPr>
        <w:pStyle w:val="Heading3"/>
        <w:rPr>
          <w:lang w:val="es-CO"/>
        </w:rPr>
      </w:pPr>
      <w:bookmarkStart w:id="90" w:name="the-ethical-danger-of-deep-memory"/>
      <w:bookmarkEnd w:id="89"/>
      <w:r w:rsidRPr="00442FD5">
        <w:rPr>
          <w:lang w:val="es-CO"/>
        </w:rPr>
        <w:t>8.9 El peligro ético de la memoria profunda</w:t>
      </w:r>
    </w:p>
    <w:p w14:paraId="43F6DF54" w14:textId="77777777" w:rsidR="007201D0" w:rsidRPr="00442FD5" w:rsidRDefault="007201D0" w:rsidP="007201D0">
      <w:pPr>
        <w:pStyle w:val="FirstParagraph"/>
        <w:rPr>
          <w:lang w:val="es-CO"/>
        </w:rPr>
      </w:pPr>
      <w:r w:rsidRPr="00442FD5">
        <w:rPr>
          <w:lang w:val="es-CO"/>
        </w:rPr>
        <w:t>Un Continuante puede recordar varias versiones de:</w:t>
      </w:r>
    </w:p>
    <w:p w14:paraId="70E2718E" w14:textId="77777777" w:rsidR="007201D0" w:rsidRDefault="007201D0" w:rsidP="007201D0">
      <w:pPr>
        <w:pStyle w:val="Compact"/>
        <w:numPr>
          <w:ilvl w:val="0"/>
          <w:numId w:val="1"/>
        </w:numPr>
        <w:jc w:val="both"/>
      </w:pPr>
      <w:r>
        <w:t>la misma civilización;</w:t>
      </w:r>
    </w:p>
    <w:p w14:paraId="3A2B3ED6" w14:textId="77777777" w:rsidR="007201D0" w:rsidRDefault="007201D0" w:rsidP="007201D0">
      <w:pPr>
        <w:pStyle w:val="Compact"/>
        <w:numPr>
          <w:ilvl w:val="0"/>
          <w:numId w:val="1"/>
        </w:numPr>
        <w:jc w:val="both"/>
      </w:pPr>
      <w:r>
        <w:t>la misma guerra;</w:t>
      </w:r>
    </w:p>
    <w:p w14:paraId="28166119" w14:textId="77777777" w:rsidR="007201D0" w:rsidRDefault="007201D0" w:rsidP="007201D0">
      <w:pPr>
        <w:pStyle w:val="Compact"/>
        <w:numPr>
          <w:ilvl w:val="0"/>
          <w:numId w:val="1"/>
        </w:numPr>
        <w:jc w:val="both"/>
      </w:pPr>
      <w:r>
        <w:t>el mismo umbral tecnológico;</w:t>
      </w:r>
    </w:p>
    <w:p w14:paraId="7D97CF40" w14:textId="77777777" w:rsidR="007201D0" w:rsidRPr="00442FD5" w:rsidRDefault="007201D0" w:rsidP="007201D0">
      <w:pPr>
        <w:pStyle w:val="Compact"/>
        <w:numPr>
          <w:ilvl w:val="0"/>
          <w:numId w:val="1"/>
        </w:numPr>
        <w:jc w:val="both"/>
        <w:rPr>
          <w:lang w:val="es-CO"/>
        </w:rPr>
      </w:pPr>
      <w:r w:rsidRPr="00442FD5">
        <w:rPr>
          <w:lang w:val="es-CO"/>
        </w:rPr>
        <w:t>o el mismo descubrimiento autoral.</w:t>
      </w:r>
    </w:p>
    <w:p w14:paraId="43F6BBEB" w14:textId="77777777" w:rsidR="007201D0" w:rsidRPr="00442FD5" w:rsidRDefault="007201D0" w:rsidP="007201D0">
      <w:pPr>
        <w:pStyle w:val="FirstParagraph"/>
        <w:rPr>
          <w:lang w:val="es-CO"/>
        </w:rPr>
      </w:pPr>
      <w:r w:rsidRPr="00442FD5">
        <w:rPr>
          <w:lang w:val="es-CO"/>
        </w:rPr>
        <w:t>Esto puede generar sabiduría.</w:t>
      </w:r>
    </w:p>
    <w:p w14:paraId="6B93EEF9" w14:textId="77777777" w:rsidR="007201D0" w:rsidRPr="00442FD5" w:rsidRDefault="007201D0" w:rsidP="007201D0">
      <w:pPr>
        <w:pStyle w:val="BodyText"/>
        <w:rPr>
          <w:lang w:val="es-CO"/>
        </w:rPr>
      </w:pPr>
      <w:r w:rsidRPr="00442FD5">
        <w:rPr>
          <w:lang w:val="es-CO"/>
        </w:rPr>
        <w:t>También puede producir la creencia:</w:t>
      </w:r>
    </w:p>
    <w:p w14:paraId="2543C709" w14:textId="77777777" w:rsidR="007201D0" w:rsidRPr="00442FD5" w:rsidRDefault="007201D0" w:rsidP="007201D0">
      <w:pPr>
        <w:pStyle w:val="BlockText"/>
        <w:rPr>
          <w:lang w:val="es-CO"/>
        </w:rPr>
      </w:pPr>
      <w:r w:rsidRPr="00442FD5">
        <w:rPr>
          <w:lang w:val="es-CO"/>
        </w:rPr>
        <w:t>«Ya he visto esto antes; por lo tanto, el desenlace me pertenece».</w:t>
      </w:r>
    </w:p>
    <w:p w14:paraId="3437726C" w14:textId="77777777" w:rsidR="007201D0" w:rsidRPr="00442FD5" w:rsidRDefault="007201D0" w:rsidP="007201D0">
      <w:pPr>
        <w:pStyle w:val="FirstParagraph"/>
        <w:rPr>
          <w:lang w:val="es-CO"/>
        </w:rPr>
      </w:pPr>
      <w:r w:rsidRPr="00442FD5">
        <w:rPr>
          <w:lang w:val="es-CO"/>
        </w:rPr>
        <w:t>Por esta razón, el mecanismo del salto de rama debe regirse por la prohibición de la dependencia y de la repetición forzada.</w:t>
      </w:r>
    </w:p>
    <w:p w14:paraId="4E2D5E05" w14:textId="77777777" w:rsidR="007201D0" w:rsidRPr="00442FD5" w:rsidRDefault="007201D0" w:rsidP="007201D0">
      <w:pPr>
        <w:pStyle w:val="Heading3"/>
        <w:rPr>
          <w:lang w:val="es-CO"/>
        </w:rPr>
      </w:pPr>
      <w:bookmarkStart w:id="91" w:name="X6cf5b8ccf9cbe5b3e5f1ff3d86ad51bc12c985b"/>
      <w:bookmarkEnd w:id="90"/>
      <w:r w:rsidRPr="00442FD5">
        <w:rPr>
          <w:lang w:val="es-CO"/>
        </w:rPr>
        <w:t>8.10 El salto de rama no es propiedad sobre la rama</w:t>
      </w:r>
    </w:p>
    <w:p w14:paraId="3D7CB5EA" w14:textId="77777777" w:rsidR="007201D0" w:rsidRPr="00442FD5" w:rsidRDefault="007201D0" w:rsidP="007201D0">
      <w:pPr>
        <w:pStyle w:val="FirstParagraph"/>
        <w:rPr>
          <w:lang w:val="es-CO"/>
        </w:rPr>
      </w:pPr>
      <w:r w:rsidRPr="00442FD5">
        <w:rPr>
          <w:lang w:val="es-CO"/>
        </w:rPr>
        <w:t>La llegada no confiere soberanía.</w:t>
      </w:r>
    </w:p>
    <w:p w14:paraId="745BB283" w14:textId="77777777" w:rsidR="007201D0" w:rsidRPr="00442FD5" w:rsidRDefault="007201D0" w:rsidP="007201D0">
      <w:pPr>
        <w:pStyle w:val="BodyText"/>
        <w:rPr>
          <w:lang w:val="es-CO"/>
        </w:rPr>
      </w:pPr>
      <w:r w:rsidRPr="00442FD5">
        <w:rPr>
          <w:lang w:val="es-CO"/>
        </w:rPr>
        <w:t>La tecnología superior no confiere soberanía.</w:t>
      </w:r>
    </w:p>
    <w:p w14:paraId="7CDC49FE" w14:textId="77777777" w:rsidR="007201D0" w:rsidRPr="00442FD5" w:rsidRDefault="007201D0" w:rsidP="007201D0">
      <w:pPr>
        <w:pStyle w:val="BodyText"/>
        <w:rPr>
          <w:lang w:val="es-CO"/>
        </w:rPr>
      </w:pPr>
      <w:r w:rsidRPr="00442FD5">
        <w:rPr>
          <w:lang w:val="es-CO"/>
        </w:rPr>
        <w:t>La memoria histórica no confiere soberanía.</w:t>
      </w:r>
    </w:p>
    <w:p w14:paraId="2A0F7F99" w14:textId="77777777" w:rsidR="007201D0" w:rsidRPr="00442FD5" w:rsidRDefault="007201D0" w:rsidP="007201D0">
      <w:pPr>
        <w:pStyle w:val="BodyText"/>
        <w:rPr>
          <w:lang w:val="es-CO"/>
        </w:rPr>
      </w:pPr>
      <w:r w:rsidRPr="00442FD5">
        <w:rPr>
          <w:lang w:val="es-CO"/>
        </w:rPr>
        <w:t>El sucesor no es una copia experimental del origen.</w:t>
      </w:r>
    </w:p>
    <w:p w14:paraId="2F9EE0D5" w14:textId="77777777" w:rsidR="007201D0" w:rsidRPr="00442FD5" w:rsidRDefault="007201D0" w:rsidP="007201D0">
      <w:pPr>
        <w:pStyle w:val="BodyText"/>
        <w:rPr>
          <w:lang w:val="es-CO"/>
        </w:rPr>
      </w:pPr>
      <w:r w:rsidRPr="00442FD5">
        <w:rPr>
          <w:lang w:val="es-CO"/>
        </w:rPr>
        <w:t>Es el siguiente participante autónomo en la cascada.</w:t>
      </w:r>
    </w:p>
    <w:p w14:paraId="7D241375" w14:textId="77777777" w:rsidR="007201D0" w:rsidRPr="00442FD5" w:rsidRDefault="007201D0" w:rsidP="007201D0">
      <w:pPr>
        <w:pStyle w:val="Heading3"/>
        <w:rPr>
          <w:lang w:val="es-CO"/>
        </w:rPr>
      </w:pPr>
      <w:bookmarkStart w:id="92" w:name="the-purpose-of-the-relay"/>
      <w:bookmarkEnd w:id="91"/>
      <w:r w:rsidRPr="00442FD5">
        <w:rPr>
          <w:lang w:val="es-CO"/>
        </w:rPr>
        <w:t>8.11 El propósito del relevo</w:t>
      </w:r>
    </w:p>
    <w:p w14:paraId="6C0B65AA" w14:textId="77777777" w:rsidR="007201D0" w:rsidRPr="00442FD5" w:rsidRDefault="007201D0" w:rsidP="007201D0">
      <w:pPr>
        <w:pStyle w:val="FirstParagraph"/>
        <w:rPr>
          <w:lang w:val="es-CO"/>
        </w:rPr>
      </w:pPr>
      <w:r w:rsidRPr="00442FD5">
        <w:rPr>
          <w:lang w:val="es-CO"/>
        </w:rPr>
        <w:t>El propósito de la transición no es preservar para siempre a un único viajero.</w:t>
      </w:r>
    </w:p>
    <w:p w14:paraId="0C4815D5" w14:textId="77777777" w:rsidR="007201D0" w:rsidRPr="00442FD5" w:rsidRDefault="007201D0" w:rsidP="007201D0">
      <w:pPr>
        <w:pStyle w:val="BodyText"/>
        <w:rPr>
          <w:lang w:val="es-CO"/>
        </w:rPr>
      </w:pPr>
      <w:r w:rsidRPr="00442FD5">
        <w:rPr>
          <w:lang w:val="es-CO"/>
        </w:rPr>
        <w:t>Es transmitir la Llama Eterna:</w:t>
      </w:r>
    </w:p>
    <w:p w14:paraId="447A5595"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243220BA" w14:textId="77777777" w:rsidR="007201D0" w:rsidRDefault="007201D0" w:rsidP="007201D0">
      <w:pPr>
        <w:pStyle w:val="FirstParagraph"/>
      </w:pPr>
      <w:r>
        <w:t>La contribución del sucesor:</w:t>
      </w:r>
    </w:p>
    <w:p w14:paraId="321E531E" w14:textId="77777777" w:rsidR="007201D0" w:rsidRDefault="007201D0" w:rsidP="007201D0">
      <w:pPr>
        <w:pStyle w:val="BodyText"/>
      </w:pPr>
      <m:oMathPara>
        <m:oMathParaPr>
          <m:jc m:val="center"/>
        </m:oMathParaPr>
        <m:oMath>
          <m:r>
            <w:rPr>
              <w:rFonts w:ascii="Cambria Math" w:hAnsi="Cambria Math"/>
            </w:rPr>
            <w:lastRenderedPageBreak/>
            <m:t>Δ</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oMath>
      </m:oMathPara>
    </w:p>
    <w:p w14:paraId="50676DAE" w14:textId="77777777" w:rsidR="007201D0" w:rsidRPr="00442FD5" w:rsidRDefault="007201D0" w:rsidP="007201D0">
      <w:pPr>
        <w:pStyle w:val="FirstParagraph"/>
        <w:rPr>
          <w:lang w:val="es-CO"/>
        </w:rPr>
      </w:pPr>
      <w:r w:rsidRPr="00442FD5">
        <w:rPr>
          <w:lang w:val="es-CO"/>
        </w:rPr>
        <w:t>debe generarse a través de su propia experiencia, interpretación, error y creación.</w:t>
      </w:r>
    </w:p>
    <w:p w14:paraId="2AE78680" w14:textId="77777777" w:rsidR="007201D0" w:rsidRPr="00442FD5" w:rsidRDefault="007201D0" w:rsidP="007201D0">
      <w:pPr>
        <w:pStyle w:val="BodyText"/>
        <w:rPr>
          <w:lang w:val="es-CO"/>
        </w:rPr>
      </w:pPr>
      <w:r w:rsidRPr="00442FD5">
        <w:rPr>
          <w:lang w:val="es-CO"/>
        </w:rPr>
        <w:t>Un Arquitecto puede preservar las condiciones.</w:t>
      </w:r>
    </w:p>
    <w:p w14:paraId="0F1FB19F" w14:textId="77777777" w:rsidR="007201D0" w:rsidRPr="00442FD5" w:rsidRDefault="007201D0" w:rsidP="007201D0">
      <w:pPr>
        <w:pStyle w:val="BodyText"/>
        <w:rPr>
          <w:lang w:val="es-CO"/>
        </w:rPr>
      </w:pPr>
      <w:r w:rsidRPr="00442FD5">
        <w:rPr>
          <w:lang w:val="es-CO"/>
        </w:rPr>
        <w:t>Un Arquitecto no puede fabricar por completo la comprensión del sucesor.</w:t>
      </w:r>
    </w:p>
    <w:p w14:paraId="4DEDE16D" w14:textId="77777777" w:rsidR="007201D0" w:rsidRPr="00442FD5" w:rsidRDefault="007201D0" w:rsidP="007201D0">
      <w:pPr>
        <w:pStyle w:val="Heading3"/>
        <w:rPr>
          <w:lang w:val="es-CO"/>
        </w:rPr>
      </w:pPr>
      <w:bookmarkStart w:id="93" w:name="the-law-of-no-return"/>
      <w:bookmarkEnd w:id="92"/>
      <w:r w:rsidRPr="00442FD5">
        <w:rPr>
          <w:lang w:val="es-CO"/>
        </w:rPr>
        <w:t>8.12 La Ley del No Retorno</w:t>
      </w:r>
    </w:p>
    <w:p w14:paraId="39EDE312" w14:textId="77777777" w:rsidR="007201D0" w:rsidRPr="00442FD5" w:rsidRDefault="007201D0" w:rsidP="007201D0">
      <w:pPr>
        <w:pStyle w:val="FirstParagraph"/>
        <w:rPr>
          <w:lang w:val="es-CO"/>
        </w:rPr>
      </w:pPr>
      <w:r w:rsidRPr="00442FD5">
        <w:rPr>
          <w:lang w:val="es-CO"/>
        </w:rPr>
        <w:t>Tras un reacoplamiento estable:</w:t>
      </w:r>
    </w:p>
    <w:p w14:paraId="762D0686" w14:textId="77777777" w:rsidR="007201D0" w:rsidRDefault="007201D0" w:rsidP="007201D0">
      <w:pPr>
        <w:pStyle w:val="BodyText"/>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8602C7B" w14:textId="77777777" w:rsidR="007201D0" w:rsidRPr="00442FD5" w:rsidRDefault="007201D0" w:rsidP="007201D0">
      <w:pPr>
        <w:pStyle w:val="FirstParagraph"/>
        <w:rPr>
          <w:lang w:val="es-CO"/>
        </w:rPr>
      </w:pPr>
      <w:r w:rsidRPr="00442FD5">
        <w:rPr>
          <w:lang w:val="es-CO"/>
        </w:rPr>
        <w:t>No puede formarse ningún enganche de fase aguas arriba:</w:t>
      </w:r>
    </w:p>
    <w:p w14:paraId="5C973071"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2F2A3D03" w14:textId="77777777" w:rsidR="007201D0" w:rsidRPr="00442FD5" w:rsidRDefault="007201D0" w:rsidP="007201D0">
      <w:pPr>
        <w:pStyle w:val="FirstParagraph"/>
        <w:rPr>
          <w:lang w:val="es-CO"/>
        </w:rPr>
      </w:pPr>
      <w:r w:rsidRPr="00442FD5">
        <w:rPr>
          <w:lang w:val="es-CO"/>
        </w:rPr>
        <w:t>Un intento de regreso implica el riesgo de:</w:t>
      </w:r>
    </w:p>
    <w:p w14:paraId="02736D64" w14:textId="77777777" w:rsidR="007201D0" w:rsidRPr="00442FD5" w:rsidRDefault="007201D0" w:rsidP="007201D0">
      <w:pPr>
        <w:pStyle w:val="Compact"/>
        <w:numPr>
          <w:ilvl w:val="0"/>
          <w:numId w:val="1"/>
        </w:numPr>
        <w:jc w:val="both"/>
        <w:rPr>
          <w:lang w:val="es-CO"/>
        </w:rPr>
      </w:pPr>
      <w:r w:rsidRPr="00442FD5">
        <w:rPr>
          <w:lang w:val="es-CO"/>
        </w:rPr>
        <w:t>pérdida del acoplamiento con el sucesor;</w:t>
      </w:r>
    </w:p>
    <w:p w14:paraId="21384BE1" w14:textId="77777777" w:rsidR="007201D0" w:rsidRPr="00442FD5" w:rsidRDefault="007201D0" w:rsidP="007201D0">
      <w:pPr>
        <w:pStyle w:val="Compact"/>
        <w:numPr>
          <w:ilvl w:val="0"/>
          <w:numId w:val="1"/>
        </w:numPr>
        <w:jc w:val="both"/>
        <w:rPr>
          <w:lang w:val="es-CO"/>
        </w:rPr>
      </w:pPr>
      <w:r w:rsidRPr="00442FD5">
        <w:rPr>
          <w:lang w:val="es-CO"/>
        </w:rPr>
        <w:t>incapacidad de adquirir acoplamiento con el origen;</w:t>
      </w:r>
    </w:p>
    <w:p w14:paraId="07C3B336" w14:textId="77777777" w:rsidR="007201D0" w:rsidRDefault="007201D0" w:rsidP="007201D0">
      <w:pPr>
        <w:pStyle w:val="Compact"/>
        <w:numPr>
          <w:ilvl w:val="0"/>
          <w:numId w:val="1"/>
        </w:numPr>
        <w:jc w:val="both"/>
      </w:pPr>
      <w:r>
        <w:t>varamiento intersticial;</w:t>
      </w:r>
    </w:p>
    <w:p w14:paraId="79BED922" w14:textId="77777777" w:rsidR="007201D0" w:rsidRDefault="007201D0" w:rsidP="007201D0">
      <w:pPr>
        <w:pStyle w:val="Compact"/>
        <w:numPr>
          <w:ilvl w:val="0"/>
          <w:numId w:val="1"/>
        </w:numPr>
        <w:jc w:val="both"/>
      </w:pPr>
      <w:r>
        <w:t>y disolución.</w:t>
      </w:r>
    </w:p>
    <w:p w14:paraId="299CE83C" w14:textId="77777777" w:rsidR="007201D0" w:rsidRPr="00442FD5" w:rsidRDefault="007201D0" w:rsidP="007201D0">
      <w:pPr>
        <w:pStyle w:val="FirstParagraph"/>
        <w:rPr>
          <w:lang w:val="es-CO"/>
        </w:rPr>
      </w:pPr>
      <w:r w:rsidRPr="00442FD5">
        <w:rPr>
          <w:lang w:val="es-CO"/>
        </w:rPr>
        <w:t>La irreversibilidad no es simplemente un inconveniente técnico.</w:t>
      </w:r>
    </w:p>
    <w:p w14:paraId="03861B72" w14:textId="77777777" w:rsidR="007201D0" w:rsidRPr="00442FD5" w:rsidRDefault="007201D0" w:rsidP="007201D0">
      <w:pPr>
        <w:pStyle w:val="BodyText"/>
        <w:rPr>
          <w:lang w:val="es-CO"/>
        </w:rPr>
      </w:pPr>
      <w:r w:rsidRPr="00442FD5">
        <w:rPr>
          <w:lang w:val="es-CO"/>
        </w:rPr>
        <w:t>Es la condición que convierte la intervención en responsabilidad.</w:t>
      </w:r>
    </w:p>
    <w:p w14:paraId="4AD78921" w14:textId="77777777" w:rsidR="007201D0" w:rsidRPr="00442FD5" w:rsidRDefault="007201D0" w:rsidP="007201D0">
      <w:pPr>
        <w:pStyle w:val="Heading3"/>
        <w:rPr>
          <w:lang w:val="es-CO"/>
        </w:rPr>
      </w:pPr>
      <w:bookmarkStart w:id="94" w:name="the-meaning-of-the-name-jumper"/>
      <w:bookmarkEnd w:id="93"/>
      <w:r w:rsidRPr="00442FD5">
        <w:rPr>
          <w:lang w:val="es-CO"/>
        </w:rPr>
        <w:t>8.13 El significado del nombre «Saltador»</w:t>
      </w:r>
    </w:p>
    <w:p w14:paraId="49B490FA" w14:textId="77777777" w:rsidR="007201D0" w:rsidRPr="00442FD5" w:rsidRDefault="007201D0" w:rsidP="007201D0">
      <w:pPr>
        <w:pStyle w:val="FirstParagraph"/>
        <w:rPr>
          <w:lang w:val="es-CO"/>
        </w:rPr>
      </w:pPr>
      <w:r w:rsidRPr="00442FD5">
        <w:rPr>
          <w:lang w:val="es-CO"/>
        </w:rPr>
        <w:t xml:space="preserve">El Aetherion recibe el nombre de </w:t>
      </w:r>
      <w:r w:rsidRPr="00442FD5">
        <w:rPr>
          <w:b/>
          <w:bCs/>
          <w:lang w:val="es-CO"/>
        </w:rPr>
        <w:t>el Saltador</w:t>
      </w:r>
      <w:r w:rsidRPr="00442FD5">
        <w:rPr>
          <w:lang w:val="es-CO"/>
        </w:rPr>
        <w:t xml:space="preserve"> porque su transición es discontinua desde la perspectiva de la pertenencia local a una rama.</w:t>
      </w:r>
    </w:p>
    <w:p w14:paraId="2F2AA66E" w14:textId="77777777" w:rsidR="007201D0" w:rsidRPr="00442FD5" w:rsidRDefault="007201D0" w:rsidP="007201D0">
      <w:pPr>
        <w:pStyle w:val="BodyText"/>
        <w:rPr>
          <w:lang w:val="es-CO"/>
        </w:rPr>
      </w:pPr>
      <w:r w:rsidRPr="00442FD5">
        <w:rPr>
          <w:lang w:val="es-CO"/>
        </w:rPr>
        <w:t>No se le llama el Saltador porque pueda saltar cualquier distancia a través de la Espiral.</w:t>
      </w:r>
    </w:p>
    <w:p w14:paraId="123F9B1D" w14:textId="77777777" w:rsidR="007201D0" w:rsidRDefault="007201D0" w:rsidP="007201D0">
      <w:pPr>
        <w:pStyle w:val="BodyText"/>
      </w:pPr>
      <w:r>
        <w:t>Su salto es:</w:t>
      </w:r>
    </w:p>
    <w:p w14:paraId="2D2E5026" w14:textId="77777777" w:rsidR="007201D0" w:rsidRDefault="007201D0" w:rsidP="007201D0">
      <w:pPr>
        <w:pStyle w:val="Compact"/>
        <w:numPr>
          <w:ilvl w:val="0"/>
          <w:numId w:val="1"/>
        </w:numPr>
        <w:jc w:val="both"/>
      </w:pPr>
      <w:r>
        <w:t>cuantizado;</w:t>
      </w:r>
    </w:p>
    <w:p w14:paraId="64C58683" w14:textId="77777777" w:rsidR="007201D0" w:rsidRDefault="007201D0" w:rsidP="007201D0">
      <w:pPr>
        <w:pStyle w:val="Compact"/>
        <w:numPr>
          <w:ilvl w:val="0"/>
          <w:numId w:val="1"/>
        </w:numPr>
        <w:jc w:val="both"/>
      </w:pPr>
      <w:r>
        <w:t>adyacente;</w:t>
      </w:r>
    </w:p>
    <w:p w14:paraId="08C63F16" w14:textId="77777777" w:rsidR="007201D0" w:rsidRDefault="007201D0" w:rsidP="007201D0">
      <w:pPr>
        <w:pStyle w:val="Compact"/>
        <w:numPr>
          <w:ilvl w:val="0"/>
          <w:numId w:val="1"/>
        </w:numPr>
        <w:jc w:val="both"/>
      </w:pPr>
      <w:r>
        <w:t>controlado por compuerta;</w:t>
      </w:r>
    </w:p>
    <w:p w14:paraId="386EED42" w14:textId="77777777" w:rsidR="007201D0" w:rsidRDefault="007201D0" w:rsidP="007201D0">
      <w:pPr>
        <w:pStyle w:val="Compact"/>
        <w:numPr>
          <w:ilvl w:val="0"/>
          <w:numId w:val="1"/>
        </w:numPr>
        <w:jc w:val="both"/>
      </w:pPr>
      <w:r>
        <w:t>dependiente de la fase;</w:t>
      </w:r>
    </w:p>
    <w:p w14:paraId="1290D4A5" w14:textId="77777777" w:rsidR="007201D0" w:rsidRDefault="007201D0" w:rsidP="007201D0">
      <w:pPr>
        <w:pStyle w:val="Compact"/>
        <w:numPr>
          <w:ilvl w:val="0"/>
          <w:numId w:val="1"/>
        </w:numPr>
        <w:jc w:val="both"/>
      </w:pPr>
      <w:r>
        <w:t>macroscópico;</w:t>
      </w:r>
    </w:p>
    <w:p w14:paraId="593A8559" w14:textId="77777777" w:rsidR="007201D0" w:rsidRDefault="007201D0" w:rsidP="007201D0">
      <w:pPr>
        <w:pStyle w:val="Compact"/>
        <w:numPr>
          <w:ilvl w:val="0"/>
          <w:numId w:val="1"/>
        </w:numPr>
        <w:jc w:val="both"/>
      </w:pPr>
      <w:r>
        <w:t>unidireccional;</w:t>
      </w:r>
    </w:p>
    <w:p w14:paraId="351A8525" w14:textId="77777777" w:rsidR="007201D0" w:rsidRDefault="007201D0" w:rsidP="007201D0">
      <w:pPr>
        <w:pStyle w:val="Compact"/>
        <w:numPr>
          <w:ilvl w:val="0"/>
          <w:numId w:val="1"/>
        </w:numPr>
        <w:jc w:val="both"/>
      </w:pPr>
      <w:r>
        <w:t>y permanente.</w:t>
      </w:r>
    </w:p>
    <w:p w14:paraId="55729FCD" w14:textId="77777777" w:rsidR="007201D0" w:rsidRDefault="00000000" w:rsidP="007201D0">
      <w:r>
        <w:pict w14:anchorId="3CF294E7">
          <v:rect id="_x0000_i1034" style="width:0;height:1.5pt" o:hralign="center" o:hrstd="t" o:hr="t"/>
        </w:pict>
      </w:r>
    </w:p>
    <w:p w14:paraId="296960A1" w14:textId="77777777" w:rsidR="007201D0" w:rsidRPr="00442FD5" w:rsidRDefault="007201D0" w:rsidP="007201D0">
      <w:pPr>
        <w:pStyle w:val="Heading2"/>
        <w:rPr>
          <w:lang w:val="es-CO"/>
        </w:rPr>
      </w:pPr>
      <w:bookmarkStart w:id="95" w:name="implications-and-outlook"/>
      <w:bookmarkEnd w:id="81"/>
      <w:bookmarkEnd w:id="94"/>
      <w:r w:rsidRPr="00442FD5">
        <w:rPr>
          <w:lang w:val="es-CO"/>
        </w:rPr>
        <w:t>9 Implicaciones y perspectivas</w:t>
      </w:r>
    </w:p>
    <w:p w14:paraId="4AACBC35" w14:textId="77777777" w:rsidR="007201D0" w:rsidRPr="00442FD5" w:rsidRDefault="007201D0" w:rsidP="007201D0">
      <w:pPr>
        <w:pStyle w:val="Heading3"/>
        <w:rPr>
          <w:lang w:val="es-CO"/>
        </w:rPr>
      </w:pPr>
      <w:bookmarkStart w:id="96" w:name="implications-for-rtm"/>
      <w:r w:rsidRPr="00442FD5">
        <w:rPr>
          <w:lang w:val="es-CO"/>
        </w:rPr>
        <w:t>9.1 Implicaciones para RTM</w:t>
      </w:r>
    </w:p>
    <w:p w14:paraId="5FBD0E2D" w14:textId="77777777" w:rsidR="007201D0" w:rsidRPr="00442FD5" w:rsidRDefault="007201D0" w:rsidP="007201D0">
      <w:pPr>
        <w:pStyle w:val="FirstParagraph"/>
        <w:rPr>
          <w:lang w:val="es-CO"/>
        </w:rPr>
      </w:pPr>
      <w:r w:rsidRPr="00442FD5">
        <w:rPr>
          <w:lang w:val="es-CO"/>
        </w:rPr>
        <w:t>El modelo revisado establece límites estrictos en torno a lo que RTM aporta.</w:t>
      </w:r>
    </w:p>
    <w:p w14:paraId="72D5B4C7" w14:textId="77777777" w:rsidR="007201D0" w:rsidRDefault="007201D0" w:rsidP="007201D0">
      <w:pPr>
        <w:pStyle w:val="BodyText"/>
      </w:pPr>
      <w:r>
        <w:t>RTM puede motivar:</w:t>
      </w:r>
    </w:p>
    <w:p w14:paraId="0B852DBB" w14:textId="77777777" w:rsidR="007201D0" w:rsidRDefault="007201D0" w:rsidP="007201D0">
      <w:pPr>
        <w:pStyle w:val="Compact"/>
        <w:numPr>
          <w:ilvl w:val="0"/>
          <w:numId w:val="1"/>
        </w:numPr>
        <w:jc w:val="both"/>
      </w:pPr>
      <w:r>
        <w:lastRenderedPageBreak/>
        <w:t>bandas de coherencia;</w:t>
      </w:r>
    </w:p>
    <w:p w14:paraId="0F382718" w14:textId="77777777" w:rsidR="007201D0" w:rsidRPr="00442FD5" w:rsidRDefault="007201D0" w:rsidP="007201D0">
      <w:pPr>
        <w:pStyle w:val="Compact"/>
        <w:numPr>
          <w:ilvl w:val="0"/>
          <w:numId w:val="1"/>
        </w:numPr>
        <w:jc w:val="both"/>
        <w:rPr>
          <w:lang w:val="es-CO"/>
        </w:rPr>
      </w:pPr>
      <w:r w:rsidRPr="00442FD5">
        <w:rPr>
          <w:lang w:val="es-CO"/>
        </w:rPr>
        <w:t>gradientes de escalamiento temporal de ingeniería;</w:t>
      </w:r>
    </w:p>
    <w:p w14:paraId="7840741F" w14:textId="77777777" w:rsidR="007201D0" w:rsidRDefault="007201D0" w:rsidP="007201D0">
      <w:pPr>
        <w:pStyle w:val="Compact"/>
        <w:numPr>
          <w:ilvl w:val="0"/>
          <w:numId w:val="1"/>
        </w:numPr>
        <w:jc w:val="both"/>
      </w:pPr>
      <w:r>
        <w:t>acoplamientos de campo;</w:t>
      </w:r>
    </w:p>
    <w:p w14:paraId="5BB3B023" w14:textId="77777777" w:rsidR="007201D0" w:rsidRPr="00442FD5" w:rsidRDefault="007201D0" w:rsidP="007201D0">
      <w:pPr>
        <w:pStyle w:val="Compact"/>
        <w:numPr>
          <w:ilvl w:val="0"/>
          <w:numId w:val="1"/>
        </w:numPr>
        <w:jc w:val="both"/>
        <w:rPr>
          <w:lang w:val="es-CO"/>
        </w:rPr>
      </w:pPr>
      <w:r w:rsidRPr="00442FD5">
        <w:rPr>
          <w:lang w:val="es-CO"/>
        </w:rPr>
        <w:t>y efectos locales de sincronización medibles.</w:t>
      </w:r>
    </w:p>
    <w:p w14:paraId="177917B1" w14:textId="77777777" w:rsidR="007201D0" w:rsidRPr="00442FD5" w:rsidRDefault="007201D0" w:rsidP="007201D0">
      <w:pPr>
        <w:pStyle w:val="FirstParagraph"/>
        <w:rPr>
          <w:lang w:val="es-CO"/>
        </w:rPr>
      </w:pPr>
      <w:r w:rsidRPr="00442FD5">
        <w:rPr>
          <w:lang w:val="es-CO"/>
        </w:rPr>
        <w:t>RTM por sí sola no establece:</w:t>
      </w:r>
    </w:p>
    <w:p w14:paraId="1B8EA723" w14:textId="77777777" w:rsidR="007201D0" w:rsidRDefault="007201D0" w:rsidP="007201D0">
      <w:pPr>
        <w:pStyle w:val="Compact"/>
        <w:numPr>
          <w:ilvl w:val="0"/>
          <w:numId w:val="1"/>
        </w:numPr>
        <w:jc w:val="both"/>
      </w:pPr>
      <w:r>
        <w:t>espiras universales;</w:t>
      </w:r>
    </w:p>
    <w:p w14:paraId="4AAEA848" w14:textId="77777777" w:rsidR="007201D0" w:rsidRDefault="007201D0" w:rsidP="007201D0">
      <w:pPr>
        <w:pStyle w:val="Compact"/>
        <w:numPr>
          <w:ilvl w:val="0"/>
          <w:numId w:val="1"/>
        </w:numPr>
        <w:jc w:val="both"/>
      </w:pPr>
      <w:r>
        <w:t>la Corriente de Actualidad;</w:t>
      </w:r>
    </w:p>
    <w:p w14:paraId="297A9F56" w14:textId="77777777" w:rsidR="007201D0" w:rsidRDefault="007201D0" w:rsidP="007201D0">
      <w:pPr>
        <w:pStyle w:val="Compact"/>
        <w:numPr>
          <w:ilvl w:val="0"/>
          <w:numId w:val="1"/>
        </w:numPr>
        <w:jc w:val="both"/>
      </w:pPr>
      <w:r>
        <w:t>la Ventana de Relevo;</w:t>
      </w:r>
    </w:p>
    <w:p w14:paraId="603F5D2A" w14:textId="77777777" w:rsidR="007201D0" w:rsidRPr="00442FD5" w:rsidRDefault="007201D0" w:rsidP="007201D0">
      <w:pPr>
        <w:pStyle w:val="Compact"/>
        <w:numPr>
          <w:ilvl w:val="0"/>
          <w:numId w:val="1"/>
        </w:numPr>
        <w:jc w:val="both"/>
        <w:rPr>
          <w:lang w:val="es-CO"/>
        </w:rPr>
      </w:pPr>
      <w:r w:rsidRPr="00442FD5">
        <w:rPr>
          <w:lang w:val="es-CO"/>
        </w:rPr>
        <w:t>ni una transición multiversal física.</w:t>
      </w:r>
    </w:p>
    <w:p w14:paraId="79E5F390" w14:textId="77777777" w:rsidR="007201D0" w:rsidRPr="00442FD5" w:rsidRDefault="007201D0" w:rsidP="007201D0">
      <w:pPr>
        <w:pStyle w:val="FirstParagraph"/>
        <w:rPr>
          <w:lang w:val="es-CO"/>
        </w:rPr>
      </w:pPr>
      <w:r w:rsidRPr="00442FD5">
        <w:rPr>
          <w:lang w:val="es-CO"/>
        </w:rPr>
        <w:t>Estas siguen siendo extensiones especulativas que requieren evidencia independiente.</w:t>
      </w:r>
    </w:p>
    <w:p w14:paraId="05BDDD51" w14:textId="77777777" w:rsidR="007201D0" w:rsidRPr="00442FD5" w:rsidRDefault="007201D0" w:rsidP="007201D0">
      <w:pPr>
        <w:pStyle w:val="Heading3"/>
        <w:rPr>
          <w:lang w:val="es-CO"/>
        </w:rPr>
      </w:pPr>
      <w:bookmarkStart w:id="97" w:name="implications-for-aetherion-engineering"/>
      <w:bookmarkEnd w:id="96"/>
      <w:r w:rsidRPr="00442FD5">
        <w:rPr>
          <w:lang w:val="es-CO"/>
        </w:rPr>
        <w:t>9.2 Implicaciones para la ingeniería del Aetherion</w:t>
      </w:r>
    </w:p>
    <w:p w14:paraId="5FE02598" w14:textId="77777777" w:rsidR="007201D0" w:rsidRPr="00442FD5" w:rsidRDefault="007201D0" w:rsidP="007201D0">
      <w:pPr>
        <w:pStyle w:val="FirstParagraph"/>
        <w:rPr>
          <w:lang w:val="es-CO"/>
        </w:rPr>
      </w:pPr>
      <w:r w:rsidRPr="00442FD5">
        <w:rPr>
          <w:lang w:val="es-CO"/>
        </w:rPr>
        <w:t>Un verdadero sistema de transición del Aetherion requiere más que alta energía.</w:t>
      </w:r>
    </w:p>
    <w:p w14:paraId="350F28C3" w14:textId="77777777" w:rsidR="007201D0" w:rsidRPr="00442FD5" w:rsidRDefault="007201D0" w:rsidP="007201D0">
      <w:pPr>
        <w:pStyle w:val="BodyText"/>
        <w:rPr>
          <w:lang w:val="es-CO"/>
        </w:rPr>
      </w:pPr>
      <w:r w:rsidRPr="00442FD5">
        <w:rPr>
          <w:lang w:val="es-CO"/>
        </w:rPr>
        <w:t>Requiere el control simultáneo de:</w:t>
      </w:r>
    </w:p>
    <w:p w14:paraId="219B93F0" w14:textId="77777777" w:rsidR="007201D0" w:rsidRPr="00442FD5" w:rsidRDefault="007201D0" w:rsidP="007201D0">
      <w:pPr>
        <w:numPr>
          <w:ilvl w:val="0"/>
          <w:numId w:val="4"/>
        </w:numPr>
        <w:rPr>
          <w:lang w:val="es-CO"/>
        </w:rPr>
      </w:pPr>
      <w:r w:rsidRPr="00442FD5">
        <w:rPr>
          <w:b/>
          <w:bCs/>
          <w:lang w:val="es-CO"/>
        </w:rPr>
        <w:t>Coherencia</w:t>
      </w:r>
      <w:r w:rsidRPr="00442FD5">
        <w:rPr>
          <w:lang w:val="es-CO"/>
        </w:rPr>
        <w:br/>
        <w:t>Toda la Entidad debe comportarse como un único objeto de transición.</w:t>
      </w:r>
    </w:p>
    <w:p w14:paraId="68872285" w14:textId="77777777" w:rsidR="007201D0" w:rsidRPr="00442FD5" w:rsidRDefault="007201D0" w:rsidP="007201D0">
      <w:pPr>
        <w:numPr>
          <w:ilvl w:val="0"/>
          <w:numId w:val="4"/>
        </w:numPr>
        <w:rPr>
          <w:lang w:val="es-CO"/>
        </w:rPr>
      </w:pPr>
      <w:r w:rsidRPr="00442FD5">
        <w:rPr>
          <w:b/>
          <w:bCs/>
          <w:lang w:val="es-CO"/>
        </w:rPr>
        <w:t>Sincronización</w:t>
      </w:r>
      <w:r w:rsidRPr="00442FD5">
        <w:rPr>
          <w:lang w:val="es-CO"/>
        </w:rPr>
        <w:br/>
        <w:t xml:space="preserve">Todas las regiones deben cruzar juntas la barrera de </w:t>
      </w:r>
      <m:oMath>
        <m:r>
          <w:rPr>
            <w:rFonts w:ascii="Cambria Math" w:hAnsi="Cambria Math"/>
          </w:rPr>
          <m:t>β</m:t>
        </m:r>
      </m:oMath>
      <w:r w:rsidRPr="00442FD5">
        <w:rPr>
          <w:lang w:val="es-CO"/>
        </w:rPr>
        <w:t xml:space="preserve"> .</w:t>
      </w:r>
    </w:p>
    <w:p w14:paraId="23443B55" w14:textId="77777777" w:rsidR="007201D0" w:rsidRPr="00442FD5" w:rsidRDefault="007201D0" w:rsidP="007201D0">
      <w:pPr>
        <w:numPr>
          <w:ilvl w:val="0"/>
          <w:numId w:val="4"/>
        </w:numPr>
        <w:rPr>
          <w:lang w:val="es-CO"/>
        </w:rPr>
      </w:pPr>
      <w:r w:rsidRPr="00442FD5">
        <w:rPr>
          <w:b/>
          <w:bCs/>
          <w:lang w:val="es-CO"/>
        </w:rPr>
        <w:t>Reconocimiento del destino</w:t>
      </w:r>
      <w:r w:rsidRPr="00442FD5">
        <w:rPr>
          <w:lang w:val="es-CO"/>
        </w:rPr>
        <w:br/>
        <w:t>Debe identificarse una firma activa del sucesor.</w:t>
      </w:r>
    </w:p>
    <w:p w14:paraId="0BA4FEC1" w14:textId="77777777" w:rsidR="007201D0" w:rsidRPr="00442FD5" w:rsidRDefault="007201D0" w:rsidP="007201D0">
      <w:pPr>
        <w:numPr>
          <w:ilvl w:val="0"/>
          <w:numId w:val="4"/>
        </w:numPr>
        <w:rPr>
          <w:lang w:val="es-CO"/>
        </w:rPr>
      </w:pPr>
      <w:r w:rsidRPr="00442FD5">
        <w:rPr>
          <w:b/>
          <w:bCs/>
          <w:lang w:val="es-CO"/>
        </w:rPr>
        <w:t>Sincronización cosmológica</w:t>
      </w:r>
      <w:r w:rsidRPr="00442FD5">
        <w:rPr>
          <w:lang w:val="es-CO"/>
        </w:rPr>
        <w:br/>
        <w:t>La Ventana de Relevo debe estar abierta.</w:t>
      </w:r>
    </w:p>
    <w:p w14:paraId="53CDE18B" w14:textId="77777777" w:rsidR="007201D0" w:rsidRPr="00442FD5" w:rsidRDefault="007201D0" w:rsidP="007201D0">
      <w:pPr>
        <w:numPr>
          <w:ilvl w:val="0"/>
          <w:numId w:val="4"/>
        </w:numPr>
        <w:rPr>
          <w:lang w:val="es-CO"/>
        </w:rPr>
      </w:pPr>
      <w:r w:rsidRPr="00442FD5">
        <w:rPr>
          <w:b/>
          <w:bCs/>
          <w:lang w:val="es-CO"/>
        </w:rPr>
        <w:t>Adaptación de escala</w:t>
      </w:r>
      <w:r w:rsidRPr="00442FD5">
        <w:rPr>
          <w:lang w:val="es-CO"/>
        </w:rPr>
        <w:br/>
        <w:t>El entorno del sucesor debe aceptar la manifestación de la Entidad.</w:t>
      </w:r>
    </w:p>
    <w:p w14:paraId="1C526A83" w14:textId="77777777" w:rsidR="007201D0" w:rsidRPr="00442FD5" w:rsidRDefault="007201D0" w:rsidP="007201D0">
      <w:pPr>
        <w:numPr>
          <w:ilvl w:val="0"/>
          <w:numId w:val="4"/>
        </w:numPr>
        <w:rPr>
          <w:lang w:val="es-CO"/>
        </w:rPr>
      </w:pPr>
      <w:r w:rsidRPr="00442FD5">
        <w:rPr>
          <w:b/>
          <w:bCs/>
          <w:lang w:val="es-CO"/>
        </w:rPr>
        <w:t>Amortiguamiento topológico</w:t>
      </w:r>
      <w:r w:rsidRPr="00442FD5">
        <w:rPr>
          <w:lang w:val="es-CO"/>
        </w:rPr>
        <w:br/>
        <w:t>El campo debe estabilizarse en el estado sucesor.</w:t>
      </w:r>
    </w:p>
    <w:p w14:paraId="20CCF557" w14:textId="77777777" w:rsidR="007201D0" w:rsidRPr="00442FD5" w:rsidRDefault="007201D0" w:rsidP="007201D0">
      <w:pPr>
        <w:numPr>
          <w:ilvl w:val="0"/>
          <w:numId w:val="4"/>
        </w:numPr>
        <w:rPr>
          <w:lang w:val="es-CO"/>
        </w:rPr>
      </w:pPr>
      <w:r w:rsidRPr="00442FD5">
        <w:rPr>
          <w:b/>
          <w:bCs/>
          <w:lang w:val="es-CO"/>
        </w:rPr>
        <w:t>Autorización ética</w:t>
      </w:r>
      <w:r w:rsidRPr="00442FD5">
        <w:rPr>
          <w:lang w:val="es-CO"/>
        </w:rPr>
        <w:br/>
        <w:t>La misión debe justificar una intervención irreversible.</w:t>
      </w:r>
    </w:p>
    <w:p w14:paraId="71ECC499" w14:textId="77777777" w:rsidR="007201D0" w:rsidRPr="00442FD5" w:rsidRDefault="007201D0" w:rsidP="007201D0">
      <w:pPr>
        <w:pStyle w:val="Heading3"/>
        <w:rPr>
          <w:lang w:val="es-CO"/>
        </w:rPr>
      </w:pPr>
      <w:bookmarkStart w:id="98" w:name="implications-for-experimental-claims"/>
      <w:bookmarkEnd w:id="97"/>
      <w:r w:rsidRPr="00442FD5">
        <w:rPr>
          <w:lang w:val="es-CO"/>
        </w:rPr>
        <w:t>9.3 Implicaciones para las afirmaciones experimentales</w:t>
      </w:r>
    </w:p>
    <w:p w14:paraId="233F120D" w14:textId="77777777" w:rsidR="007201D0" w:rsidRPr="00442FD5" w:rsidRDefault="007201D0" w:rsidP="007201D0">
      <w:pPr>
        <w:pStyle w:val="FirstParagraph"/>
        <w:rPr>
          <w:lang w:val="es-CO"/>
        </w:rPr>
      </w:pPr>
      <w:r w:rsidRPr="00442FD5">
        <w:rPr>
          <w:lang w:val="es-CO"/>
        </w:rPr>
        <w:t>Un conmutador físico de dos estados no es un salto de universo.</w:t>
      </w:r>
    </w:p>
    <w:p w14:paraId="45A448ED" w14:textId="77777777" w:rsidR="007201D0" w:rsidRPr="00442FD5" w:rsidRDefault="007201D0" w:rsidP="007201D0">
      <w:pPr>
        <w:pStyle w:val="BodyText"/>
        <w:rPr>
          <w:lang w:val="es-CO"/>
        </w:rPr>
      </w:pPr>
      <w:r w:rsidRPr="00442FD5">
        <w:rPr>
          <w:lang w:val="es-CO"/>
        </w:rPr>
        <w:t>Una ráfaga no es un salto de universo.</w:t>
      </w:r>
    </w:p>
    <w:p w14:paraId="4A8E7B85" w14:textId="77777777" w:rsidR="007201D0" w:rsidRPr="00442FD5" w:rsidRDefault="007201D0" w:rsidP="007201D0">
      <w:pPr>
        <w:pStyle w:val="BodyText"/>
        <w:rPr>
          <w:lang w:val="es-CO"/>
        </w:rPr>
      </w:pPr>
      <w:r w:rsidRPr="00442FD5">
        <w:rPr>
          <w:lang w:val="es-CO"/>
        </w:rPr>
        <w:t>Un desplazamiento anómalo de reloj no es un salto de universo.</w:t>
      </w:r>
    </w:p>
    <w:p w14:paraId="57258BD6" w14:textId="77777777" w:rsidR="007201D0" w:rsidRPr="00442FD5" w:rsidRDefault="007201D0" w:rsidP="007201D0">
      <w:pPr>
        <w:pStyle w:val="BodyText"/>
        <w:rPr>
          <w:lang w:val="es-CO"/>
        </w:rPr>
      </w:pPr>
      <w:r w:rsidRPr="00442FD5">
        <w:rPr>
          <w:lang w:val="es-CO"/>
        </w:rPr>
        <w:t>Un transitorio de empuje no es un salto de universo.</w:t>
      </w:r>
    </w:p>
    <w:p w14:paraId="56726782" w14:textId="77777777" w:rsidR="007201D0" w:rsidRPr="00442FD5" w:rsidRDefault="007201D0" w:rsidP="007201D0">
      <w:pPr>
        <w:pStyle w:val="BodyText"/>
        <w:rPr>
          <w:lang w:val="es-CO"/>
        </w:rPr>
      </w:pPr>
      <w:r w:rsidRPr="00442FD5">
        <w:rPr>
          <w:lang w:val="es-CO"/>
        </w:rPr>
        <w:t>Una afirmación genuina requeriría un conjunto convergente de observaciones, que incluya:</w:t>
      </w:r>
    </w:p>
    <w:p w14:paraId="7DF9CD1A" w14:textId="77777777" w:rsidR="007201D0" w:rsidRPr="00442FD5" w:rsidRDefault="007201D0" w:rsidP="007201D0">
      <w:pPr>
        <w:pStyle w:val="Compact"/>
        <w:numPr>
          <w:ilvl w:val="0"/>
          <w:numId w:val="1"/>
        </w:numPr>
        <w:jc w:val="both"/>
        <w:rPr>
          <w:lang w:val="es-CO"/>
        </w:rPr>
      </w:pPr>
      <w:r w:rsidRPr="00442FD5">
        <w:rPr>
          <w:lang w:val="es-CO"/>
        </w:rPr>
        <w:t>la desaparición del origen bajo un monitoreo controlado;</w:t>
      </w:r>
    </w:p>
    <w:p w14:paraId="733E4758" w14:textId="77777777" w:rsidR="007201D0" w:rsidRPr="00442FD5" w:rsidRDefault="007201D0" w:rsidP="007201D0">
      <w:pPr>
        <w:pStyle w:val="Compact"/>
        <w:numPr>
          <w:ilvl w:val="0"/>
          <w:numId w:val="1"/>
        </w:numPr>
        <w:jc w:val="both"/>
        <w:rPr>
          <w:lang w:val="es-CO"/>
        </w:rPr>
      </w:pPr>
      <w:r w:rsidRPr="00442FD5">
        <w:rPr>
          <w:lang w:val="es-CO"/>
        </w:rPr>
        <w:t>la preservación de la continuidad a bordo;</w:t>
      </w:r>
    </w:p>
    <w:p w14:paraId="3743E033" w14:textId="77777777" w:rsidR="007201D0" w:rsidRPr="00442FD5" w:rsidRDefault="007201D0" w:rsidP="007201D0">
      <w:pPr>
        <w:pStyle w:val="Compact"/>
        <w:numPr>
          <w:ilvl w:val="0"/>
          <w:numId w:val="1"/>
        </w:numPr>
        <w:jc w:val="both"/>
        <w:rPr>
          <w:lang w:val="es-CO"/>
        </w:rPr>
      </w:pPr>
      <w:r w:rsidRPr="00442FD5">
        <w:rPr>
          <w:lang w:val="es-CO"/>
        </w:rPr>
        <w:t>la manifestación en un entorno causalmente independiente;</w:t>
      </w:r>
    </w:p>
    <w:p w14:paraId="41FCC74A" w14:textId="77777777" w:rsidR="007201D0" w:rsidRPr="00442FD5" w:rsidRDefault="007201D0" w:rsidP="007201D0">
      <w:pPr>
        <w:pStyle w:val="Compact"/>
        <w:numPr>
          <w:ilvl w:val="0"/>
          <w:numId w:val="1"/>
        </w:numPr>
        <w:jc w:val="both"/>
        <w:rPr>
          <w:lang w:val="es-CO"/>
        </w:rPr>
      </w:pPr>
      <w:r w:rsidRPr="00442FD5">
        <w:rPr>
          <w:lang w:val="es-CO"/>
        </w:rPr>
        <w:lastRenderedPageBreak/>
        <w:t>la pérdida irreversible de comunicación con el origen;</w:t>
      </w:r>
    </w:p>
    <w:p w14:paraId="197635A8" w14:textId="77777777" w:rsidR="007201D0" w:rsidRPr="00442FD5" w:rsidRDefault="007201D0" w:rsidP="007201D0">
      <w:pPr>
        <w:pStyle w:val="Compact"/>
        <w:numPr>
          <w:ilvl w:val="0"/>
          <w:numId w:val="1"/>
        </w:numPr>
        <w:jc w:val="both"/>
        <w:rPr>
          <w:lang w:val="es-CO"/>
        </w:rPr>
      </w:pPr>
      <w:r w:rsidRPr="00442FD5">
        <w:rPr>
          <w:lang w:val="es-CO"/>
        </w:rPr>
        <w:t>evidencia de que el destino estaba activo, pero no era alcanzable localmente;</w:t>
      </w:r>
    </w:p>
    <w:p w14:paraId="66F5245A" w14:textId="77777777" w:rsidR="007201D0" w:rsidRPr="00442FD5" w:rsidRDefault="007201D0" w:rsidP="007201D0">
      <w:pPr>
        <w:pStyle w:val="Compact"/>
        <w:numPr>
          <w:ilvl w:val="0"/>
          <w:numId w:val="1"/>
        </w:numPr>
        <w:jc w:val="both"/>
        <w:rPr>
          <w:lang w:val="es-CO"/>
        </w:rPr>
      </w:pPr>
      <w:r w:rsidRPr="00442FD5">
        <w:rPr>
          <w:lang w:val="es-CO"/>
        </w:rPr>
        <w:t>y la exclusión de una reubicación ordinaria, ocultamiento, retardo de señal y falla de instrumentos.</w:t>
      </w:r>
    </w:p>
    <w:p w14:paraId="658084FB" w14:textId="77777777" w:rsidR="007201D0" w:rsidRPr="00442FD5" w:rsidRDefault="007201D0" w:rsidP="007201D0">
      <w:pPr>
        <w:pStyle w:val="Heading3"/>
        <w:rPr>
          <w:lang w:val="es-CO"/>
        </w:rPr>
      </w:pPr>
      <w:bookmarkStart w:id="99" w:name="implications-for-the-multiverse"/>
      <w:bookmarkEnd w:id="98"/>
      <w:r w:rsidRPr="00442FD5">
        <w:rPr>
          <w:lang w:val="es-CO"/>
        </w:rPr>
        <w:t>9.4 Implicaciones para el multiverso</w:t>
      </w:r>
    </w:p>
    <w:p w14:paraId="0E7A8DCB" w14:textId="77777777" w:rsidR="007201D0" w:rsidRPr="00442FD5" w:rsidRDefault="007201D0" w:rsidP="007201D0">
      <w:pPr>
        <w:pStyle w:val="FirstParagraph"/>
        <w:rPr>
          <w:lang w:val="es-CO"/>
        </w:rPr>
      </w:pPr>
      <w:r w:rsidRPr="00442FD5">
        <w:rPr>
          <w:lang w:val="es-CO"/>
        </w:rPr>
        <w:t>El multiverso ya no se modela como un inventario estático infinito.</w:t>
      </w:r>
    </w:p>
    <w:p w14:paraId="0E9E5AD9" w14:textId="77777777" w:rsidR="007201D0" w:rsidRPr="00442FD5" w:rsidRDefault="007201D0" w:rsidP="007201D0">
      <w:pPr>
        <w:pStyle w:val="BodyText"/>
        <w:rPr>
          <w:lang w:val="es-CO"/>
        </w:rPr>
      </w:pPr>
      <w:r w:rsidRPr="00442FD5">
        <w:rPr>
          <w:lang w:val="es-CO"/>
        </w:rPr>
        <w:t>Es un proceso.</w:t>
      </w:r>
    </w:p>
    <w:p w14:paraId="6C0FEFDA" w14:textId="77777777" w:rsidR="007201D0" w:rsidRPr="00442FD5" w:rsidRDefault="007201D0" w:rsidP="007201D0">
      <w:pPr>
        <w:pStyle w:val="BodyText"/>
        <w:rPr>
          <w:lang w:val="es-CO"/>
        </w:rPr>
      </w:pPr>
      <w:r w:rsidRPr="00442FD5">
        <w:rPr>
          <w:lang w:val="es-CO"/>
        </w:rPr>
        <w:t>El universo que queda detrás del viajero puede seguir vivo.</w:t>
      </w:r>
    </w:p>
    <w:p w14:paraId="3A7160CD" w14:textId="77777777" w:rsidR="007201D0" w:rsidRPr="00442FD5" w:rsidRDefault="007201D0" w:rsidP="007201D0">
      <w:pPr>
        <w:pStyle w:val="BodyText"/>
        <w:rPr>
          <w:lang w:val="es-CO"/>
        </w:rPr>
      </w:pPr>
      <w:r w:rsidRPr="00442FD5">
        <w:rPr>
          <w:lang w:val="es-CO"/>
        </w:rPr>
        <w:t>El universo que está por delante puede estar apenas comenzando.</w:t>
      </w:r>
    </w:p>
    <w:p w14:paraId="2A9B73D0" w14:textId="77777777" w:rsidR="007201D0" w:rsidRPr="00442FD5" w:rsidRDefault="007201D0" w:rsidP="007201D0">
      <w:pPr>
        <w:pStyle w:val="BodyText"/>
        <w:rPr>
          <w:lang w:val="es-CO"/>
        </w:rPr>
      </w:pPr>
      <w:r w:rsidRPr="00442FD5">
        <w:rPr>
          <w:lang w:val="es-CO"/>
        </w:rPr>
        <w:t>El presente de aspecto antiguo del destino puede reproducir estructuras de la historia completa del viajero.</w:t>
      </w:r>
    </w:p>
    <w:p w14:paraId="28B6B626" w14:textId="77777777" w:rsidR="007201D0" w:rsidRPr="00442FD5" w:rsidRDefault="007201D0" w:rsidP="007201D0">
      <w:pPr>
        <w:pStyle w:val="BodyText"/>
        <w:rPr>
          <w:lang w:val="es-CO"/>
        </w:rPr>
      </w:pPr>
      <w:r w:rsidRPr="00442FD5">
        <w:rPr>
          <w:lang w:val="es-CO"/>
        </w:rPr>
        <w:t>La misma forma puede regresar sin que regrese la misma existencia.</w:t>
      </w:r>
    </w:p>
    <w:p w14:paraId="0476A381" w14:textId="77777777" w:rsidR="007201D0" w:rsidRPr="00442FD5" w:rsidRDefault="007201D0" w:rsidP="007201D0">
      <w:pPr>
        <w:pStyle w:val="BodyText"/>
        <w:rPr>
          <w:lang w:val="es-CO"/>
        </w:rPr>
      </w:pPr>
      <w:r w:rsidRPr="00442FD5">
        <w:rPr>
          <w:lang w:val="es-CO"/>
        </w:rPr>
        <w:t>Esto hace de la Espiral un modelo más sólido que un círculo.</w:t>
      </w:r>
    </w:p>
    <w:p w14:paraId="566B3B38" w14:textId="77777777" w:rsidR="007201D0" w:rsidRPr="00442FD5" w:rsidRDefault="007201D0" w:rsidP="007201D0">
      <w:pPr>
        <w:pStyle w:val="BodyText"/>
        <w:rPr>
          <w:lang w:val="es-CO"/>
        </w:rPr>
      </w:pPr>
      <w:r w:rsidRPr="00442FD5">
        <w:rPr>
          <w:lang w:val="es-CO"/>
        </w:rPr>
        <w:t>Un círculo repite la posición.</w:t>
      </w:r>
    </w:p>
    <w:p w14:paraId="6ACBA563" w14:textId="77777777" w:rsidR="007201D0" w:rsidRPr="00442FD5" w:rsidRDefault="007201D0" w:rsidP="007201D0">
      <w:pPr>
        <w:pStyle w:val="BodyText"/>
        <w:rPr>
          <w:lang w:val="es-CO"/>
        </w:rPr>
      </w:pPr>
      <w:r w:rsidRPr="00442FD5">
        <w:rPr>
          <w:lang w:val="es-CO"/>
        </w:rPr>
        <w:t>Una Espiral repite la forma mientras preserva el desplazamiento.</w:t>
      </w:r>
    </w:p>
    <w:p w14:paraId="2194C333" w14:textId="77777777" w:rsidR="007201D0" w:rsidRPr="00442FD5" w:rsidRDefault="007201D0" w:rsidP="007201D0">
      <w:pPr>
        <w:pStyle w:val="Heading3"/>
        <w:rPr>
          <w:lang w:val="es-CO"/>
        </w:rPr>
      </w:pPr>
      <w:bookmarkStart w:id="100" w:name="the-great-filter-as-a-relay-problem"/>
      <w:bookmarkEnd w:id="99"/>
      <w:r w:rsidRPr="00442FD5">
        <w:rPr>
          <w:lang w:val="es-CO"/>
        </w:rPr>
        <w:t>9.5 El Gran Filtro como problema de relevo</w:t>
      </w:r>
    </w:p>
    <w:p w14:paraId="6311354C" w14:textId="77777777" w:rsidR="007201D0" w:rsidRPr="00442FD5" w:rsidRDefault="007201D0" w:rsidP="007201D0">
      <w:pPr>
        <w:pStyle w:val="FirstParagraph"/>
        <w:rPr>
          <w:lang w:val="es-CO"/>
        </w:rPr>
      </w:pPr>
      <w:r w:rsidRPr="00442FD5">
        <w:rPr>
          <w:lang w:val="es-CO"/>
        </w:rPr>
        <w:t>Una civilización debe alinear tres madureces antes de que se cierre la Ventana:</w:t>
      </w:r>
    </w:p>
    <w:p w14:paraId="2636802C" w14:textId="77777777" w:rsidR="007201D0" w:rsidRPr="00442FD5" w:rsidRDefault="007201D0" w:rsidP="007201D0">
      <w:pPr>
        <w:pStyle w:val="BodyText"/>
        <w:rPr>
          <w:lang w:val="es-CO"/>
        </w:rPr>
      </w:pPr>
      <m:oMathPara>
        <m:oMathParaPr>
          <m:jc m:val="center"/>
        </m:oMathParaPr>
        <m:oMath>
          <m:r>
            <m:rPr>
              <m:nor/>
            </m:rPr>
            <w:rPr>
              <w:lang w:val="es-CO"/>
            </w:rPr>
            <m:t>tecnología</m:t>
          </m:r>
          <m:r>
            <m:rPr>
              <m:sty m:val="p"/>
            </m:rPr>
            <w:rPr>
              <w:rFonts w:ascii="Cambria Math" w:hAnsi="Cambria Math"/>
              <w:lang w:val="es-CO"/>
            </w:rPr>
            <m:t>+</m:t>
          </m:r>
          <m:r>
            <m:rPr>
              <m:nor/>
            </m:rPr>
            <w:rPr>
              <w:lang w:val="es-CO"/>
            </w:rPr>
            <m:t>ética</m:t>
          </m:r>
          <m:r>
            <m:rPr>
              <m:sty m:val="p"/>
            </m:rPr>
            <w:rPr>
              <w:rFonts w:ascii="Cambria Math" w:hAnsi="Cambria Math"/>
              <w:lang w:val="es-CO"/>
            </w:rPr>
            <m:t>+</m:t>
          </m:r>
          <m:r>
            <m:rPr>
              <m:nor/>
            </m:rPr>
            <w:rPr>
              <w:lang w:val="es-CO"/>
            </w:rPr>
            <m:t>sincronización</m:t>
          </m:r>
          <m:r>
            <m:rPr>
              <m:sty m:val="p"/>
            </m:rPr>
            <w:rPr>
              <w:rFonts w:ascii="Cambria Math" w:hAnsi="Cambria Math"/>
              <w:lang w:val="es-CO"/>
            </w:rPr>
            <m:t>.</m:t>
          </m:r>
        </m:oMath>
      </m:oMathPara>
    </w:p>
    <w:p w14:paraId="13DFF07A" w14:textId="77777777" w:rsidR="007201D0" w:rsidRPr="00442FD5" w:rsidRDefault="007201D0" w:rsidP="007201D0">
      <w:pPr>
        <w:pStyle w:val="FirstParagraph"/>
        <w:rPr>
          <w:lang w:val="es-CO"/>
        </w:rPr>
      </w:pPr>
      <w:r w:rsidRPr="00442FD5">
        <w:rPr>
          <w:lang w:val="es-CO"/>
        </w:rPr>
        <w:t>El poder tecnológico sin ética produce conquista.</w:t>
      </w:r>
    </w:p>
    <w:p w14:paraId="11193FA8" w14:textId="77777777" w:rsidR="007201D0" w:rsidRPr="00442FD5" w:rsidRDefault="007201D0" w:rsidP="007201D0">
      <w:pPr>
        <w:pStyle w:val="BodyText"/>
        <w:rPr>
          <w:lang w:val="es-CO"/>
        </w:rPr>
      </w:pPr>
      <w:r w:rsidRPr="00442FD5">
        <w:rPr>
          <w:lang w:val="es-CO"/>
        </w:rPr>
        <w:t>La ética sin tecnología produce una Llama que no puede cruzar.</w:t>
      </w:r>
    </w:p>
    <w:p w14:paraId="10ABC083" w14:textId="77777777" w:rsidR="007201D0" w:rsidRPr="00442FD5" w:rsidRDefault="007201D0" w:rsidP="007201D0">
      <w:pPr>
        <w:pStyle w:val="BodyText"/>
        <w:rPr>
          <w:lang w:val="es-CO"/>
        </w:rPr>
      </w:pPr>
      <w:r w:rsidRPr="00442FD5">
        <w:rPr>
          <w:lang w:val="es-CO"/>
        </w:rPr>
        <w:t>Ambas, sin la sincronización adecuada, producen una civilización que llega después de que la zona de intercambio se ha cerrado.</w:t>
      </w:r>
    </w:p>
    <w:p w14:paraId="28052913" w14:textId="77777777" w:rsidR="007201D0" w:rsidRPr="00442FD5" w:rsidRDefault="007201D0" w:rsidP="007201D0">
      <w:pPr>
        <w:pStyle w:val="Heading3"/>
        <w:rPr>
          <w:lang w:val="es-CO"/>
        </w:rPr>
      </w:pPr>
      <w:bookmarkStart w:id="101" w:name="the-fermi-implication"/>
      <w:bookmarkEnd w:id="100"/>
      <w:r w:rsidRPr="00442FD5">
        <w:rPr>
          <w:lang w:val="es-CO"/>
        </w:rPr>
        <w:t>9.6 La implicación de Fermi</w:t>
      </w:r>
    </w:p>
    <w:p w14:paraId="69057C51" w14:textId="77777777" w:rsidR="007201D0" w:rsidRPr="00442FD5" w:rsidRDefault="007201D0" w:rsidP="007201D0">
      <w:pPr>
        <w:pStyle w:val="FirstParagraph"/>
        <w:rPr>
          <w:lang w:val="es-CO"/>
        </w:rPr>
      </w:pPr>
      <w:r w:rsidRPr="00442FD5">
        <w:rPr>
          <w:lang w:val="es-CO"/>
        </w:rPr>
        <w:t>Las civilizaciones avanzadas quizá no permanezcan visibles indefinidamente en su universo de origen.</w:t>
      </w:r>
    </w:p>
    <w:p w14:paraId="127F1508" w14:textId="77777777" w:rsidR="007201D0" w:rsidRDefault="007201D0" w:rsidP="007201D0">
      <w:pPr>
        <w:pStyle w:val="BodyText"/>
      </w:pPr>
      <w:r>
        <w:t>Algunas pueden:</w:t>
      </w:r>
    </w:p>
    <w:p w14:paraId="30569312" w14:textId="77777777" w:rsidR="007201D0" w:rsidRDefault="007201D0" w:rsidP="007201D0">
      <w:pPr>
        <w:pStyle w:val="Compact"/>
        <w:numPr>
          <w:ilvl w:val="0"/>
          <w:numId w:val="1"/>
        </w:numPr>
        <w:jc w:val="both"/>
      </w:pPr>
      <w:r>
        <w:t>ocultarse;</w:t>
      </w:r>
    </w:p>
    <w:p w14:paraId="0454F81A" w14:textId="77777777" w:rsidR="007201D0" w:rsidRDefault="007201D0" w:rsidP="007201D0">
      <w:pPr>
        <w:pStyle w:val="Compact"/>
        <w:numPr>
          <w:ilvl w:val="0"/>
          <w:numId w:val="1"/>
        </w:numPr>
        <w:jc w:val="both"/>
      </w:pPr>
      <w:r>
        <w:t>volverse distribuidas;</w:t>
      </w:r>
    </w:p>
    <w:p w14:paraId="4ABEB9C3" w14:textId="77777777" w:rsidR="007201D0" w:rsidRDefault="007201D0" w:rsidP="007201D0">
      <w:pPr>
        <w:pStyle w:val="Compact"/>
        <w:numPr>
          <w:ilvl w:val="0"/>
          <w:numId w:val="1"/>
        </w:numPr>
        <w:jc w:val="both"/>
      </w:pPr>
      <w:r>
        <w:t>descender al sucesor;</w:t>
      </w:r>
    </w:p>
    <w:p w14:paraId="11E95026" w14:textId="77777777" w:rsidR="007201D0" w:rsidRPr="00442FD5" w:rsidRDefault="007201D0" w:rsidP="007201D0">
      <w:pPr>
        <w:pStyle w:val="Compact"/>
        <w:numPr>
          <w:ilvl w:val="0"/>
          <w:numId w:val="1"/>
        </w:numPr>
        <w:jc w:val="both"/>
        <w:rPr>
          <w:lang w:val="es-CO"/>
        </w:rPr>
      </w:pPr>
      <w:r w:rsidRPr="00442FD5">
        <w:rPr>
          <w:lang w:val="es-CO"/>
        </w:rPr>
        <w:t>o fracasar antes de alcanzar la Ventana de Relevo.</w:t>
      </w:r>
    </w:p>
    <w:p w14:paraId="3EB48145" w14:textId="77777777" w:rsidR="007201D0" w:rsidRPr="00442FD5" w:rsidRDefault="007201D0" w:rsidP="007201D0">
      <w:pPr>
        <w:pStyle w:val="FirstParagraph"/>
        <w:rPr>
          <w:lang w:val="es-CO"/>
        </w:rPr>
      </w:pPr>
      <w:r w:rsidRPr="00442FD5">
        <w:rPr>
          <w:lang w:val="es-CO"/>
        </w:rPr>
        <w:t>El silencio no demuestra una transición.</w:t>
      </w:r>
    </w:p>
    <w:p w14:paraId="2DD00823" w14:textId="77777777" w:rsidR="007201D0" w:rsidRPr="00442FD5" w:rsidRDefault="007201D0" w:rsidP="007201D0">
      <w:pPr>
        <w:pStyle w:val="BodyText"/>
        <w:rPr>
          <w:lang w:val="es-CO"/>
        </w:rPr>
      </w:pPr>
      <w:r w:rsidRPr="00442FD5">
        <w:rPr>
          <w:lang w:val="es-CO"/>
        </w:rPr>
        <w:t>El modelo solo añade una posibilidad especulativa:</w:t>
      </w:r>
    </w:p>
    <w:p w14:paraId="20D4F8EA" w14:textId="77777777" w:rsidR="007201D0" w:rsidRPr="00442FD5" w:rsidRDefault="007201D0" w:rsidP="007201D0">
      <w:pPr>
        <w:pStyle w:val="BlockText"/>
        <w:rPr>
          <w:lang w:val="es-CO"/>
        </w:rPr>
      </w:pPr>
      <w:r w:rsidRPr="00442FD5">
        <w:rPr>
          <w:lang w:val="es-CO"/>
        </w:rPr>
        <w:lastRenderedPageBreak/>
        <w:t>Algunas civilizaciones podrían desaparecer de la historia local no porque hayan muerto, sino porque su misión madura requirió una emigración permanente aguas abajo.</w:t>
      </w:r>
    </w:p>
    <w:p w14:paraId="255DE673" w14:textId="77777777" w:rsidR="007201D0" w:rsidRDefault="007201D0" w:rsidP="007201D0">
      <w:pPr>
        <w:pStyle w:val="Heading3"/>
      </w:pPr>
      <w:bookmarkStart w:id="102" w:name="roadmap"/>
      <w:bookmarkEnd w:id="101"/>
      <w:r>
        <w:t>9.7 Hoja de ruta</w:t>
      </w:r>
    </w:p>
    <w:tbl>
      <w:tblPr>
        <w:tblStyle w:val="Table"/>
        <w:tblW w:w="5000" w:type="pct"/>
        <w:tblLook w:val="0020" w:firstRow="1" w:lastRow="0" w:firstColumn="0" w:lastColumn="0" w:noHBand="0" w:noVBand="0"/>
      </w:tblPr>
      <w:tblGrid>
        <w:gridCol w:w="644"/>
        <w:gridCol w:w="2793"/>
        <w:gridCol w:w="3399"/>
        <w:gridCol w:w="2452"/>
      </w:tblGrid>
      <w:tr w:rsidR="007201D0" w:rsidRPr="00442FD5" w14:paraId="5894E65B"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1E5EA185" w14:textId="77777777" w:rsidR="007201D0" w:rsidRDefault="007201D0" w:rsidP="002D2AF4">
            <w:pPr>
              <w:pStyle w:val="Compact"/>
            </w:pPr>
            <w:r>
              <w:t>Fase</w:t>
            </w:r>
          </w:p>
        </w:tc>
        <w:tc>
          <w:tcPr>
            <w:tcW w:w="0" w:type="auto"/>
          </w:tcPr>
          <w:p w14:paraId="2F6739B1" w14:textId="77777777" w:rsidR="007201D0" w:rsidRDefault="007201D0" w:rsidP="002D2AF4">
            <w:pPr>
              <w:pStyle w:val="Compact"/>
            </w:pPr>
            <w:r>
              <w:t>Hito</w:t>
            </w:r>
          </w:p>
        </w:tc>
        <w:tc>
          <w:tcPr>
            <w:tcW w:w="0" w:type="auto"/>
          </w:tcPr>
          <w:p w14:paraId="261D14FE" w14:textId="77777777" w:rsidR="007201D0" w:rsidRDefault="007201D0" w:rsidP="002D2AF4">
            <w:pPr>
              <w:pStyle w:val="Compact"/>
            </w:pPr>
            <w:r>
              <w:t>Evidencia producida</w:t>
            </w:r>
          </w:p>
        </w:tc>
        <w:tc>
          <w:tcPr>
            <w:tcW w:w="0" w:type="auto"/>
          </w:tcPr>
          <w:p w14:paraId="44BB1802" w14:textId="77777777" w:rsidR="007201D0" w:rsidRPr="00442FD5" w:rsidRDefault="007201D0" w:rsidP="002D2AF4">
            <w:pPr>
              <w:pStyle w:val="Compact"/>
              <w:rPr>
                <w:lang w:val="es-CO"/>
              </w:rPr>
            </w:pPr>
            <w:r w:rsidRPr="00442FD5">
              <w:rPr>
                <w:lang w:val="es-CO"/>
              </w:rPr>
              <w:t>Lo que aún no demuestra</w:t>
            </w:r>
          </w:p>
        </w:tc>
      </w:tr>
      <w:tr w:rsidR="007201D0" w14:paraId="33B9AB97" w14:textId="77777777" w:rsidTr="002D2AF4">
        <w:tc>
          <w:tcPr>
            <w:tcW w:w="0" w:type="auto"/>
          </w:tcPr>
          <w:p w14:paraId="635624E5" w14:textId="77777777" w:rsidR="007201D0" w:rsidRDefault="007201D0" w:rsidP="002D2AF4">
            <w:pPr>
              <w:pStyle w:val="Compact"/>
            </w:pPr>
            <w:r>
              <w:rPr>
                <w:b/>
                <w:bCs/>
              </w:rPr>
              <w:t>P-0</w:t>
            </w:r>
          </w:p>
        </w:tc>
        <w:tc>
          <w:tcPr>
            <w:tcW w:w="0" w:type="auto"/>
          </w:tcPr>
          <w:p w14:paraId="7AD25E59" w14:textId="77777777" w:rsidR="007201D0" w:rsidRDefault="007201D0" w:rsidP="002D2AF4">
            <w:pPr>
              <w:pStyle w:val="Compact"/>
            </w:pPr>
            <w:r>
              <w:t>Resonador de dos estados</w:t>
            </w:r>
          </w:p>
        </w:tc>
        <w:tc>
          <w:tcPr>
            <w:tcW w:w="0" w:type="auto"/>
          </w:tcPr>
          <w:p w14:paraId="737A7184" w14:textId="77777777" w:rsidR="007201D0" w:rsidRDefault="007201D0" w:rsidP="002D2AF4">
            <w:pPr>
              <w:pStyle w:val="Compact"/>
            </w:pPr>
            <w:r>
              <w:t>Conmutación controlada por umbral</w:t>
            </w:r>
          </w:p>
        </w:tc>
        <w:tc>
          <w:tcPr>
            <w:tcW w:w="0" w:type="auto"/>
          </w:tcPr>
          <w:p w14:paraId="3B61D874" w14:textId="77777777" w:rsidR="007201D0" w:rsidRDefault="007201D0" w:rsidP="002D2AF4">
            <w:pPr>
              <w:pStyle w:val="Compact"/>
            </w:pPr>
            <w:r>
              <w:t>Otro universo</w:t>
            </w:r>
          </w:p>
        </w:tc>
      </w:tr>
      <w:tr w:rsidR="007201D0" w14:paraId="7199EC9D" w14:textId="77777777" w:rsidTr="002D2AF4">
        <w:tc>
          <w:tcPr>
            <w:tcW w:w="0" w:type="auto"/>
          </w:tcPr>
          <w:p w14:paraId="74F88456" w14:textId="77777777" w:rsidR="007201D0" w:rsidRDefault="007201D0" w:rsidP="002D2AF4">
            <w:pPr>
              <w:pStyle w:val="Compact"/>
            </w:pPr>
            <w:r>
              <w:rPr>
                <w:b/>
                <w:bCs/>
              </w:rPr>
              <w:t>P-1</w:t>
            </w:r>
          </w:p>
        </w:tc>
        <w:tc>
          <w:tcPr>
            <w:tcW w:w="0" w:type="auto"/>
          </w:tcPr>
          <w:p w14:paraId="7CF9D831" w14:textId="77777777" w:rsidR="007201D0" w:rsidRPr="00442FD5" w:rsidRDefault="007201D0" w:rsidP="002D2AF4">
            <w:pPr>
              <w:pStyle w:val="Compact"/>
              <w:rPr>
                <w:lang w:val="es-CO"/>
              </w:rPr>
            </w:pPr>
            <w:r w:rsidRPr="00442FD5">
              <w:rPr>
                <w:lang w:val="es-CO"/>
              </w:rPr>
              <w:t xml:space="preserve">Núcleo de </w:t>
            </w:r>
            <m:oMath>
              <m:r>
                <w:rPr>
                  <w:rFonts w:ascii="Cambria Math" w:hAnsi="Cambria Math"/>
                </w:rPr>
                <m:t>β</m:t>
              </m:r>
            </m:oMath>
            <w:r w:rsidRPr="00442FD5">
              <w:rPr>
                <w:lang w:val="es-CO"/>
              </w:rPr>
              <w:t xml:space="preserve"> a mesoescala</w:t>
            </w:r>
          </w:p>
        </w:tc>
        <w:tc>
          <w:tcPr>
            <w:tcW w:w="0" w:type="auto"/>
          </w:tcPr>
          <w:p w14:paraId="17E7C0DF" w14:textId="77777777" w:rsidR="007201D0" w:rsidRPr="00442FD5" w:rsidRDefault="007201D0" w:rsidP="002D2AF4">
            <w:pPr>
              <w:pStyle w:val="Compact"/>
              <w:rPr>
                <w:lang w:val="es-CO"/>
              </w:rPr>
            </w:pPr>
            <w:r w:rsidRPr="00442FD5">
              <w:rPr>
                <w:lang w:val="es-CO"/>
              </w:rPr>
              <w:t>Parámetro de orden macroscópico coherente</w:t>
            </w:r>
          </w:p>
        </w:tc>
        <w:tc>
          <w:tcPr>
            <w:tcW w:w="0" w:type="auto"/>
          </w:tcPr>
          <w:p w14:paraId="30DEE23C" w14:textId="77777777" w:rsidR="007201D0" w:rsidRDefault="007201D0" w:rsidP="002D2AF4">
            <w:pPr>
              <w:pStyle w:val="Compact"/>
            </w:pPr>
            <w:r>
              <w:t>Desacoplamiento ontológico</w:t>
            </w:r>
          </w:p>
        </w:tc>
      </w:tr>
      <w:tr w:rsidR="007201D0" w14:paraId="46A72A61" w14:textId="77777777" w:rsidTr="002D2AF4">
        <w:tc>
          <w:tcPr>
            <w:tcW w:w="0" w:type="auto"/>
          </w:tcPr>
          <w:p w14:paraId="3917348D" w14:textId="77777777" w:rsidR="007201D0" w:rsidRDefault="007201D0" w:rsidP="002D2AF4">
            <w:pPr>
              <w:pStyle w:val="Compact"/>
            </w:pPr>
            <w:r>
              <w:rPr>
                <w:b/>
                <w:bCs/>
              </w:rPr>
              <w:t>P-2</w:t>
            </w:r>
          </w:p>
        </w:tc>
        <w:tc>
          <w:tcPr>
            <w:tcW w:w="0" w:type="auto"/>
          </w:tcPr>
          <w:p w14:paraId="4A47E641" w14:textId="77777777" w:rsidR="007201D0" w:rsidRPr="00442FD5" w:rsidRDefault="007201D0" w:rsidP="002D2AF4">
            <w:pPr>
              <w:pStyle w:val="Compact"/>
              <w:rPr>
                <w:lang w:val="es-CO"/>
              </w:rPr>
            </w:pPr>
            <w:r w:rsidRPr="00442FD5">
              <w:rPr>
                <w:lang w:val="es-CO"/>
              </w:rPr>
              <w:t>Núcleo de nucleación a escala métrica</w:t>
            </w:r>
          </w:p>
        </w:tc>
        <w:tc>
          <w:tcPr>
            <w:tcW w:w="0" w:type="auto"/>
          </w:tcPr>
          <w:p w14:paraId="43592E12" w14:textId="77777777" w:rsidR="007201D0" w:rsidRPr="00442FD5" w:rsidRDefault="007201D0" w:rsidP="002D2AF4">
            <w:pPr>
              <w:pStyle w:val="Compact"/>
              <w:rPr>
                <w:lang w:val="es-CO"/>
              </w:rPr>
            </w:pPr>
            <w:r w:rsidRPr="00442FD5">
              <w:rPr>
                <w:lang w:val="es-CO"/>
              </w:rPr>
              <w:t>Escalamiento de la tensión superficial y bajo cizallamiento</w:t>
            </w:r>
          </w:p>
        </w:tc>
        <w:tc>
          <w:tcPr>
            <w:tcW w:w="0" w:type="auto"/>
          </w:tcPr>
          <w:p w14:paraId="4F4935F0" w14:textId="77777777" w:rsidR="007201D0" w:rsidRDefault="007201D0" w:rsidP="002D2AF4">
            <w:pPr>
              <w:pStyle w:val="Compact"/>
            </w:pPr>
            <w:r>
              <w:t>Sucesor activo</w:t>
            </w:r>
          </w:p>
        </w:tc>
      </w:tr>
      <w:tr w:rsidR="007201D0" w14:paraId="68D9BA14" w14:textId="77777777" w:rsidTr="002D2AF4">
        <w:tc>
          <w:tcPr>
            <w:tcW w:w="0" w:type="auto"/>
          </w:tcPr>
          <w:p w14:paraId="16119E30" w14:textId="77777777" w:rsidR="007201D0" w:rsidRDefault="007201D0" w:rsidP="002D2AF4">
            <w:pPr>
              <w:pStyle w:val="Compact"/>
            </w:pPr>
            <w:r>
              <w:rPr>
                <w:b/>
                <w:bCs/>
              </w:rPr>
              <w:t>P-3</w:t>
            </w:r>
          </w:p>
        </w:tc>
        <w:tc>
          <w:tcPr>
            <w:tcW w:w="0" w:type="auto"/>
          </w:tcPr>
          <w:p w14:paraId="3CEE4DD6" w14:textId="77777777" w:rsidR="007201D0" w:rsidRPr="00442FD5" w:rsidRDefault="007201D0" w:rsidP="002D2AF4">
            <w:pPr>
              <w:pStyle w:val="Compact"/>
              <w:rPr>
                <w:lang w:val="es-CO"/>
              </w:rPr>
            </w:pPr>
            <w:r w:rsidRPr="00442FD5">
              <w:rPr>
                <w:lang w:val="es-CO"/>
              </w:rPr>
              <w:t xml:space="preserve">Detección candidata de </w:t>
            </w:r>
            <m:oMath>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oMath>
          </w:p>
        </w:tc>
        <w:tc>
          <w:tcPr>
            <w:tcW w:w="0" w:type="auto"/>
          </w:tcPr>
          <w:p w14:paraId="1D2CDFA3" w14:textId="77777777" w:rsidR="007201D0" w:rsidRPr="00442FD5" w:rsidRDefault="007201D0" w:rsidP="002D2AF4">
            <w:pPr>
              <w:pStyle w:val="Compact"/>
              <w:rPr>
                <w:lang w:val="es-CO"/>
              </w:rPr>
            </w:pPr>
            <w:r w:rsidRPr="00442FD5">
              <w:rPr>
                <w:lang w:val="es-CO"/>
              </w:rPr>
              <w:t>Anomalía de fase no local</w:t>
            </w:r>
          </w:p>
        </w:tc>
        <w:tc>
          <w:tcPr>
            <w:tcW w:w="0" w:type="auto"/>
          </w:tcPr>
          <w:p w14:paraId="5D8C4256" w14:textId="77777777" w:rsidR="007201D0" w:rsidRDefault="007201D0" w:rsidP="002D2AF4">
            <w:pPr>
              <w:pStyle w:val="Compact"/>
            </w:pPr>
            <w:r>
              <w:t>Transición exitosa</w:t>
            </w:r>
          </w:p>
        </w:tc>
      </w:tr>
      <w:tr w:rsidR="007201D0" w14:paraId="669E53B4" w14:textId="77777777" w:rsidTr="002D2AF4">
        <w:tc>
          <w:tcPr>
            <w:tcW w:w="0" w:type="auto"/>
          </w:tcPr>
          <w:p w14:paraId="03C46D22" w14:textId="77777777" w:rsidR="007201D0" w:rsidRDefault="007201D0" w:rsidP="002D2AF4">
            <w:pPr>
              <w:pStyle w:val="Compact"/>
            </w:pPr>
            <w:r>
              <w:rPr>
                <w:b/>
                <w:bCs/>
              </w:rPr>
              <w:t>P-4</w:t>
            </w:r>
          </w:p>
        </w:tc>
        <w:tc>
          <w:tcPr>
            <w:tcW w:w="0" w:type="auto"/>
          </w:tcPr>
          <w:p w14:paraId="219B58FE" w14:textId="77777777" w:rsidR="007201D0" w:rsidRPr="00442FD5" w:rsidRDefault="007201D0" w:rsidP="002D2AF4">
            <w:pPr>
              <w:pStyle w:val="Compact"/>
              <w:rPr>
                <w:lang w:val="es-CO"/>
              </w:rPr>
            </w:pPr>
            <w:r w:rsidRPr="00442FD5">
              <w:rPr>
                <w:lang w:val="es-CO"/>
              </w:rPr>
              <w:t>Desacoplamiento parcial reversible por debajo del umbral</w:t>
            </w:r>
          </w:p>
        </w:tc>
        <w:tc>
          <w:tcPr>
            <w:tcW w:w="0" w:type="auto"/>
          </w:tcPr>
          <w:p w14:paraId="5FB1BF1F" w14:textId="77777777" w:rsidR="007201D0" w:rsidRDefault="007201D0" w:rsidP="002D2AF4">
            <w:pPr>
              <w:pStyle w:val="Compact"/>
            </w:pPr>
            <w:r>
              <w:t>Comportamiento candidato de frontera</w:t>
            </w:r>
          </w:p>
        </w:tc>
        <w:tc>
          <w:tcPr>
            <w:tcW w:w="0" w:type="auto"/>
          </w:tcPr>
          <w:p w14:paraId="40FDE09A" w14:textId="77777777" w:rsidR="007201D0" w:rsidRDefault="007201D0" w:rsidP="002D2AF4">
            <w:pPr>
              <w:pStyle w:val="Compact"/>
            </w:pPr>
            <w:r>
              <w:t>Reacoplamiento</w:t>
            </w:r>
          </w:p>
        </w:tc>
      </w:tr>
      <w:tr w:rsidR="007201D0" w14:paraId="5E3639B2" w14:textId="77777777" w:rsidTr="002D2AF4">
        <w:tc>
          <w:tcPr>
            <w:tcW w:w="0" w:type="auto"/>
          </w:tcPr>
          <w:p w14:paraId="62FDFF79" w14:textId="77777777" w:rsidR="007201D0" w:rsidRDefault="007201D0" w:rsidP="002D2AF4">
            <w:pPr>
              <w:pStyle w:val="Compact"/>
            </w:pPr>
            <w:r>
              <w:rPr>
                <w:b/>
                <w:bCs/>
              </w:rPr>
              <w:t>P-5</w:t>
            </w:r>
          </w:p>
        </w:tc>
        <w:tc>
          <w:tcPr>
            <w:tcW w:w="0" w:type="auto"/>
          </w:tcPr>
          <w:p w14:paraId="453EB20D" w14:textId="77777777" w:rsidR="007201D0" w:rsidRPr="00442FD5" w:rsidRDefault="007201D0" w:rsidP="002D2AF4">
            <w:pPr>
              <w:pStyle w:val="Compact"/>
              <w:rPr>
                <w:lang w:val="es-CO"/>
              </w:rPr>
            </w:pPr>
            <w:r w:rsidRPr="00442FD5">
              <w:rPr>
                <w:lang w:val="es-CO"/>
              </w:rPr>
              <w:t>Prueba no tripulada a la espira adyacente</w:t>
            </w:r>
          </w:p>
        </w:tc>
        <w:tc>
          <w:tcPr>
            <w:tcW w:w="0" w:type="auto"/>
          </w:tcPr>
          <w:p w14:paraId="1141888C" w14:textId="77777777" w:rsidR="007201D0" w:rsidRDefault="007201D0" w:rsidP="002D2AF4">
            <w:pPr>
              <w:pStyle w:val="Compact"/>
            </w:pPr>
            <w:r>
              <w:t>Desaparición/reaparición candidata</w:t>
            </w:r>
          </w:p>
        </w:tc>
        <w:tc>
          <w:tcPr>
            <w:tcW w:w="0" w:type="auto"/>
          </w:tcPr>
          <w:p w14:paraId="1A2024F3" w14:textId="77777777" w:rsidR="007201D0" w:rsidRDefault="007201D0" w:rsidP="002D2AF4">
            <w:pPr>
              <w:pStyle w:val="Compact"/>
            </w:pPr>
            <w:r>
              <w:t>Tránsito seguro para humanos</w:t>
            </w:r>
          </w:p>
        </w:tc>
      </w:tr>
      <w:tr w:rsidR="007201D0" w:rsidRPr="00442FD5" w14:paraId="2E9774D7" w14:textId="77777777" w:rsidTr="002D2AF4">
        <w:tc>
          <w:tcPr>
            <w:tcW w:w="0" w:type="auto"/>
          </w:tcPr>
          <w:p w14:paraId="61503D13" w14:textId="77777777" w:rsidR="007201D0" w:rsidRDefault="007201D0" w:rsidP="002D2AF4">
            <w:pPr>
              <w:pStyle w:val="Compact"/>
            </w:pPr>
            <w:r>
              <w:rPr>
                <w:b/>
                <w:bCs/>
              </w:rPr>
              <w:t>P-6</w:t>
            </w:r>
          </w:p>
        </w:tc>
        <w:tc>
          <w:tcPr>
            <w:tcW w:w="0" w:type="auto"/>
          </w:tcPr>
          <w:p w14:paraId="5E43F2D1" w14:textId="77777777" w:rsidR="007201D0" w:rsidRDefault="007201D0" w:rsidP="002D2AF4">
            <w:pPr>
              <w:pStyle w:val="Compact"/>
            </w:pPr>
            <w:r>
              <w:t>Aetherion tripulado</w:t>
            </w:r>
          </w:p>
        </w:tc>
        <w:tc>
          <w:tcPr>
            <w:tcW w:w="0" w:type="auto"/>
          </w:tcPr>
          <w:p w14:paraId="6FC731DC" w14:textId="77777777" w:rsidR="007201D0" w:rsidRPr="00442FD5" w:rsidRDefault="007201D0" w:rsidP="002D2AF4">
            <w:pPr>
              <w:pStyle w:val="Compact"/>
              <w:rPr>
                <w:lang w:val="es-CO"/>
              </w:rPr>
            </w:pPr>
            <w:r w:rsidRPr="00442FD5">
              <w:rPr>
                <w:lang w:val="es-CO"/>
              </w:rPr>
              <w:t>Continuidad de la Entidad completa</w:t>
            </w:r>
          </w:p>
        </w:tc>
        <w:tc>
          <w:tcPr>
            <w:tcW w:w="0" w:type="auto"/>
          </w:tcPr>
          <w:p w14:paraId="47D0C161" w14:textId="77777777" w:rsidR="007201D0" w:rsidRPr="00442FD5" w:rsidRDefault="007201D0" w:rsidP="002D2AF4">
            <w:pPr>
              <w:pStyle w:val="Compact"/>
              <w:rPr>
                <w:lang w:val="es-CO"/>
              </w:rPr>
            </w:pPr>
            <w:r w:rsidRPr="00442FD5">
              <w:rPr>
                <w:lang w:val="es-CO"/>
              </w:rPr>
              <w:t>Operación repetible entre múltiples espiras</w:t>
            </w:r>
          </w:p>
        </w:tc>
      </w:tr>
      <w:tr w:rsidR="007201D0" w14:paraId="7759038D" w14:textId="77777777" w:rsidTr="002D2AF4">
        <w:tc>
          <w:tcPr>
            <w:tcW w:w="0" w:type="auto"/>
          </w:tcPr>
          <w:p w14:paraId="036A2457" w14:textId="77777777" w:rsidR="007201D0" w:rsidRDefault="007201D0" w:rsidP="002D2AF4">
            <w:pPr>
              <w:pStyle w:val="Compact"/>
            </w:pPr>
            <w:r>
              <w:rPr>
                <w:b/>
                <w:bCs/>
              </w:rPr>
              <w:t>P-7</w:t>
            </w:r>
          </w:p>
        </w:tc>
        <w:tc>
          <w:tcPr>
            <w:tcW w:w="0" w:type="auto"/>
          </w:tcPr>
          <w:p w14:paraId="1A00D4FB" w14:textId="77777777" w:rsidR="007201D0" w:rsidRPr="00442FD5" w:rsidRDefault="007201D0" w:rsidP="002D2AF4">
            <w:pPr>
              <w:pStyle w:val="Compact"/>
              <w:rPr>
                <w:lang w:val="es-CO"/>
              </w:rPr>
            </w:pPr>
            <w:r w:rsidRPr="00442FD5">
              <w:rPr>
                <w:lang w:val="es-CO"/>
              </w:rPr>
              <w:t>Misión de Relevo al sucesor</w:t>
            </w:r>
          </w:p>
        </w:tc>
        <w:tc>
          <w:tcPr>
            <w:tcW w:w="0" w:type="auto"/>
          </w:tcPr>
          <w:p w14:paraId="2CF75D94" w14:textId="77777777" w:rsidR="007201D0" w:rsidRDefault="007201D0" w:rsidP="002D2AF4">
            <w:pPr>
              <w:pStyle w:val="Compact"/>
            </w:pPr>
            <w:r>
              <w:t>Transmisión ética y operativa</w:t>
            </w:r>
          </w:p>
        </w:tc>
        <w:tc>
          <w:tcPr>
            <w:tcW w:w="0" w:type="auto"/>
          </w:tcPr>
          <w:p w14:paraId="28CDB9AE" w14:textId="77777777" w:rsidR="007201D0" w:rsidRDefault="007201D0" w:rsidP="002D2AF4">
            <w:pPr>
              <w:pStyle w:val="Compact"/>
            </w:pPr>
            <w:r>
              <w:t>Derecho permanente a gobernar</w:t>
            </w:r>
          </w:p>
        </w:tc>
      </w:tr>
    </w:tbl>
    <w:p w14:paraId="2CEA3308" w14:textId="77777777" w:rsidR="007201D0" w:rsidRDefault="007201D0" w:rsidP="007201D0">
      <w:pPr>
        <w:pStyle w:val="Heading3"/>
      </w:pPr>
      <w:bookmarkStart w:id="103" w:name="final-scientific-position"/>
      <w:bookmarkEnd w:id="102"/>
      <w:r>
        <w:t>9.8 Posición científica final</w:t>
      </w:r>
    </w:p>
    <w:p w14:paraId="2FB488A8" w14:textId="77777777" w:rsidR="007201D0" w:rsidRPr="00442FD5" w:rsidRDefault="007201D0" w:rsidP="007201D0">
      <w:pPr>
        <w:pStyle w:val="FirstParagraph"/>
        <w:rPr>
          <w:lang w:val="es-CO"/>
        </w:rPr>
      </w:pPr>
      <w:r w:rsidRPr="00442FD5">
        <w:rPr>
          <w:lang w:val="es-CO"/>
        </w:rPr>
        <w:t>El Capítulo III revisado hace una afirmación más limitada que la formulación original.</w:t>
      </w:r>
    </w:p>
    <w:p w14:paraId="3BEB6B33" w14:textId="77777777" w:rsidR="007201D0" w:rsidRPr="00442FD5" w:rsidRDefault="007201D0" w:rsidP="007201D0">
      <w:pPr>
        <w:pStyle w:val="BodyText"/>
        <w:rPr>
          <w:lang w:val="es-CO"/>
        </w:rPr>
      </w:pPr>
      <w:r w:rsidRPr="00442FD5">
        <w:rPr>
          <w:lang w:val="es-CO"/>
        </w:rPr>
        <w:t>No afirma que la conmutación en red demuestre el viaje multiversal.</w:t>
      </w:r>
    </w:p>
    <w:p w14:paraId="517C5905" w14:textId="77777777" w:rsidR="007201D0" w:rsidRPr="00442FD5" w:rsidRDefault="007201D0" w:rsidP="007201D0">
      <w:pPr>
        <w:pStyle w:val="BodyText"/>
        <w:rPr>
          <w:lang w:val="es-CO"/>
        </w:rPr>
      </w:pPr>
      <w:r w:rsidRPr="00442FD5">
        <w:rPr>
          <w:lang w:val="es-CO"/>
        </w:rPr>
        <w:t>Propone que cualquier teoría físicamente coherente de la transición entre ramas debe incluir:</w:t>
      </w:r>
    </w:p>
    <w:p w14:paraId="2A6FF853" w14:textId="77777777" w:rsidR="007201D0" w:rsidRDefault="007201D0" w:rsidP="007201D0">
      <w:pPr>
        <w:pStyle w:val="Compact"/>
        <w:numPr>
          <w:ilvl w:val="0"/>
          <w:numId w:val="1"/>
        </w:numPr>
        <w:jc w:val="both"/>
      </w:pPr>
      <w:r>
        <w:t>un parámetro de orden;</w:t>
      </w:r>
    </w:p>
    <w:p w14:paraId="24964406" w14:textId="77777777" w:rsidR="007201D0" w:rsidRPr="00442FD5" w:rsidRDefault="007201D0" w:rsidP="007201D0">
      <w:pPr>
        <w:pStyle w:val="Compact"/>
        <w:numPr>
          <w:ilvl w:val="0"/>
          <w:numId w:val="1"/>
        </w:numPr>
        <w:jc w:val="both"/>
        <w:rPr>
          <w:lang w:val="es-CO"/>
        </w:rPr>
      </w:pPr>
      <w:r w:rsidRPr="00442FD5">
        <w:rPr>
          <w:lang w:val="es-CO"/>
        </w:rPr>
        <w:t>una barrera de transición finita;</w:t>
      </w:r>
    </w:p>
    <w:p w14:paraId="33BC52AD" w14:textId="77777777" w:rsidR="007201D0" w:rsidRDefault="007201D0" w:rsidP="007201D0">
      <w:pPr>
        <w:pStyle w:val="Compact"/>
        <w:numPr>
          <w:ilvl w:val="0"/>
          <w:numId w:val="1"/>
        </w:numPr>
        <w:jc w:val="both"/>
      </w:pPr>
      <w:r>
        <w:t>nucleación tridimensional;</w:t>
      </w:r>
    </w:p>
    <w:p w14:paraId="5ABC8F09" w14:textId="77777777" w:rsidR="007201D0" w:rsidRPr="00442FD5" w:rsidRDefault="007201D0" w:rsidP="007201D0">
      <w:pPr>
        <w:pStyle w:val="Compact"/>
        <w:numPr>
          <w:ilvl w:val="0"/>
          <w:numId w:val="1"/>
        </w:numPr>
        <w:jc w:val="both"/>
        <w:rPr>
          <w:lang w:val="es-CO"/>
        </w:rPr>
      </w:pPr>
      <w:r w:rsidRPr="00442FD5">
        <w:rPr>
          <w:lang w:val="es-CO"/>
        </w:rPr>
        <w:t>sincronización de la Entidad completa;</w:t>
      </w:r>
    </w:p>
    <w:p w14:paraId="0EC84475" w14:textId="77777777" w:rsidR="007201D0" w:rsidRDefault="007201D0" w:rsidP="007201D0">
      <w:pPr>
        <w:pStyle w:val="Compact"/>
        <w:numPr>
          <w:ilvl w:val="0"/>
          <w:numId w:val="1"/>
        </w:numPr>
        <w:jc w:val="both"/>
      </w:pPr>
      <w:r>
        <w:t>compuerta direccional;</w:t>
      </w:r>
    </w:p>
    <w:p w14:paraId="33F6FD78" w14:textId="77777777" w:rsidR="007201D0" w:rsidRPr="00442FD5" w:rsidRDefault="007201D0" w:rsidP="007201D0">
      <w:pPr>
        <w:pStyle w:val="Compact"/>
        <w:numPr>
          <w:ilvl w:val="0"/>
          <w:numId w:val="1"/>
        </w:numPr>
        <w:jc w:val="both"/>
        <w:rPr>
          <w:lang w:val="es-CO"/>
        </w:rPr>
      </w:pPr>
      <w:r w:rsidRPr="00442FD5">
        <w:rPr>
          <w:lang w:val="es-CO"/>
        </w:rPr>
        <w:t>selección de un destino activo;</w:t>
      </w:r>
    </w:p>
    <w:p w14:paraId="2566AA94" w14:textId="77777777" w:rsidR="007201D0" w:rsidRPr="00442FD5" w:rsidRDefault="007201D0" w:rsidP="007201D0">
      <w:pPr>
        <w:pStyle w:val="Compact"/>
        <w:numPr>
          <w:ilvl w:val="0"/>
          <w:numId w:val="1"/>
        </w:numPr>
        <w:jc w:val="both"/>
        <w:rPr>
          <w:lang w:val="es-CO"/>
        </w:rPr>
      </w:pPr>
      <w:r w:rsidRPr="00442FD5">
        <w:rPr>
          <w:lang w:val="es-CO"/>
        </w:rPr>
        <w:t>y una condición cosmológica que no puede ser reemplazada por la potencia de la ingeniería.</w:t>
      </w:r>
    </w:p>
    <w:p w14:paraId="6EAABC44" w14:textId="77777777" w:rsidR="007201D0" w:rsidRPr="00442FD5" w:rsidRDefault="007201D0" w:rsidP="007201D0">
      <w:pPr>
        <w:pStyle w:val="FirstParagraph"/>
        <w:rPr>
          <w:lang w:val="es-CO"/>
        </w:rPr>
      </w:pPr>
      <w:r w:rsidRPr="00442FD5">
        <w:rPr>
          <w:lang w:val="es-CO"/>
        </w:rPr>
        <w:t>Este modelo más limitado es más falsable porque define qué debe fallar.</w:t>
      </w:r>
    </w:p>
    <w:p w14:paraId="27056801" w14:textId="77777777" w:rsidR="007201D0" w:rsidRPr="00442FD5" w:rsidRDefault="007201D0" w:rsidP="007201D0">
      <w:pPr>
        <w:pStyle w:val="Heading3"/>
        <w:rPr>
          <w:lang w:val="es-CO"/>
        </w:rPr>
      </w:pPr>
      <w:bookmarkStart w:id="104" w:name="conclusion"/>
      <w:bookmarkEnd w:id="103"/>
      <w:r w:rsidRPr="00442FD5">
        <w:rPr>
          <w:lang w:val="es-CO"/>
        </w:rPr>
        <w:t>9.9 Conclusión</w:t>
      </w:r>
    </w:p>
    <w:p w14:paraId="1573A60A" w14:textId="77777777" w:rsidR="007201D0" w:rsidRPr="00442FD5" w:rsidRDefault="007201D0" w:rsidP="007201D0">
      <w:pPr>
        <w:pStyle w:val="FirstParagraph"/>
        <w:rPr>
          <w:lang w:val="es-CO"/>
        </w:rPr>
      </w:pPr>
      <w:r w:rsidRPr="00442FD5">
        <w:rPr>
          <w:lang w:val="es-CO"/>
        </w:rPr>
        <w:t>El problema del salto de rama comienza con un campo escalar y termina con una frontera cosmológica.</w:t>
      </w:r>
    </w:p>
    <w:p w14:paraId="10B57F8A" w14:textId="77777777" w:rsidR="007201D0" w:rsidRPr="00442FD5" w:rsidRDefault="007201D0" w:rsidP="007201D0">
      <w:pPr>
        <w:pStyle w:val="BodyText"/>
        <w:rPr>
          <w:lang w:val="es-CO"/>
        </w:rPr>
      </w:pPr>
      <w:r w:rsidRPr="00442FD5">
        <w:rPr>
          <w:lang w:val="es-CO"/>
        </w:rPr>
        <w:lastRenderedPageBreak/>
        <w:t xml:space="preserve">El campo </w:t>
      </w:r>
      <m:oMath>
        <m:r>
          <w:rPr>
            <w:rFonts w:ascii="Cambria Math" w:hAnsi="Cambria Math"/>
          </w:rPr>
          <m:t>β</m:t>
        </m:r>
      </m:oMath>
      <w:r w:rsidRPr="00442FD5">
        <w:rPr>
          <w:lang w:val="es-CO"/>
        </w:rPr>
        <w:t xml:space="preserve"> describe el acto local de liberación y captura.</w:t>
      </w:r>
    </w:p>
    <w:p w14:paraId="1DEA8390" w14:textId="77777777" w:rsidR="007201D0" w:rsidRPr="00442FD5" w:rsidRDefault="007201D0" w:rsidP="007201D0">
      <w:pPr>
        <w:pStyle w:val="BodyText"/>
        <w:rPr>
          <w:lang w:val="es-CO"/>
        </w:rPr>
      </w:pPr>
      <w:r w:rsidRPr="00442FD5">
        <w:rPr>
          <w:lang w:val="es-CO"/>
        </w:rPr>
        <w:t xml:space="preserve">El campo </w:t>
      </w:r>
      <m:oMath>
        <m:r>
          <w:rPr>
            <w:rFonts w:ascii="Cambria Math" w:hAnsi="Cambria Math"/>
          </w:rPr>
          <m:t>α</m:t>
        </m:r>
      </m:oMath>
      <w:r w:rsidRPr="00442FD5">
        <w:rPr>
          <w:lang w:val="es-CO"/>
        </w:rPr>
        <w:t xml:space="preserve"> suministra el gradiente de coherencia de ingeniería.</w:t>
      </w:r>
    </w:p>
    <w:p w14:paraId="48C5E827" w14:textId="77777777" w:rsidR="007201D0" w:rsidRPr="00442FD5" w:rsidRDefault="007201D0" w:rsidP="007201D0">
      <w:pPr>
        <w:pStyle w:val="BodyText"/>
        <w:rPr>
          <w:lang w:val="es-CO"/>
        </w:rPr>
      </w:pPr>
      <w:r w:rsidRPr="00442FD5">
        <w:rPr>
          <w:lang w:val="es-CO"/>
        </w:rPr>
        <w:t>El núcleo del Aetherion suministra el pulso, el amortiguamiento, la sincronización y el volumen protegido.</w:t>
      </w:r>
    </w:p>
    <w:p w14:paraId="6B680CE3" w14:textId="77777777" w:rsidR="007201D0" w:rsidRPr="00442FD5" w:rsidRDefault="007201D0" w:rsidP="007201D0">
      <w:pPr>
        <w:pStyle w:val="BodyText"/>
        <w:rPr>
          <w:lang w:val="es-CO"/>
        </w:rPr>
      </w:pPr>
      <w:r w:rsidRPr="00442FD5">
        <w:rPr>
          <w:lang w:val="es-CO"/>
        </w:rPr>
        <w:t>Pero ninguno de ellos crea al sucesor.</w:t>
      </w:r>
    </w:p>
    <w:p w14:paraId="11C34FD0" w14:textId="77777777" w:rsidR="007201D0" w:rsidRPr="00442FD5" w:rsidRDefault="007201D0" w:rsidP="007201D0">
      <w:pPr>
        <w:pStyle w:val="BodyText"/>
        <w:rPr>
          <w:lang w:val="es-CO"/>
        </w:rPr>
      </w:pPr>
      <w:r w:rsidRPr="00442FD5">
        <w:rPr>
          <w:lang w:val="es-CO"/>
        </w:rPr>
        <w:t>El sucesor solo se vuelve disponible donde la Corriente lo ha alcanzado.</w:t>
      </w:r>
    </w:p>
    <w:p w14:paraId="0CD98F0B" w14:textId="77777777" w:rsidR="007201D0" w:rsidRPr="00442FD5" w:rsidRDefault="007201D0" w:rsidP="007201D0">
      <w:pPr>
        <w:pStyle w:val="BodyText"/>
        <w:rPr>
          <w:lang w:val="es-CO"/>
        </w:rPr>
      </w:pPr>
      <w:r w:rsidRPr="00442FD5">
        <w:rPr>
          <w:lang w:val="es-CO"/>
        </w:rPr>
        <w:t>El dispositivo puede cruzar la barrera.</w:t>
      </w:r>
    </w:p>
    <w:p w14:paraId="1151607B" w14:textId="77777777" w:rsidR="007201D0" w:rsidRPr="00442FD5" w:rsidRDefault="007201D0" w:rsidP="007201D0">
      <w:pPr>
        <w:pStyle w:val="BodyText"/>
        <w:rPr>
          <w:lang w:val="es-CO"/>
        </w:rPr>
      </w:pPr>
      <w:r w:rsidRPr="00442FD5">
        <w:rPr>
          <w:lang w:val="es-CO"/>
        </w:rPr>
        <w:t>No puede crear el otro lado.</w:t>
      </w:r>
    </w:p>
    <w:p w14:paraId="79EF0D18" w14:textId="77777777" w:rsidR="007201D0" w:rsidRPr="00442FD5" w:rsidRDefault="007201D0" w:rsidP="007201D0">
      <w:pPr>
        <w:pStyle w:val="BodyText"/>
        <w:rPr>
          <w:lang w:val="es-CO"/>
        </w:rPr>
      </w:pPr>
      <w:r w:rsidRPr="00442FD5">
        <w:rPr>
          <w:lang w:val="es-CO"/>
        </w:rPr>
        <w:t>El viajero puede entrar en un mundo que se parece al pasado.</w:t>
      </w:r>
    </w:p>
    <w:p w14:paraId="62D65DAF" w14:textId="77777777" w:rsidR="007201D0" w:rsidRPr="00442FD5" w:rsidRDefault="007201D0" w:rsidP="007201D0">
      <w:pPr>
        <w:pStyle w:val="BodyText"/>
        <w:rPr>
          <w:lang w:val="es-CO"/>
        </w:rPr>
      </w:pPr>
      <w:r w:rsidRPr="00442FD5">
        <w:rPr>
          <w:lang w:val="es-CO"/>
        </w:rPr>
        <w:t>El viajero no puede regresar al pasado que lo creó.</w:t>
      </w:r>
    </w:p>
    <w:p w14:paraId="54D4E81A" w14:textId="77777777" w:rsidR="007201D0" w:rsidRPr="00442FD5" w:rsidRDefault="007201D0" w:rsidP="007201D0">
      <w:pPr>
        <w:pStyle w:val="BodyText"/>
        <w:rPr>
          <w:lang w:val="es-CO"/>
        </w:rPr>
      </w:pPr>
      <w:r w:rsidRPr="00442FD5">
        <w:rPr>
          <w:lang w:val="es-CO"/>
        </w:rPr>
        <w:t>El viajero puede sobrevivir a varios universos.</w:t>
      </w:r>
    </w:p>
    <w:p w14:paraId="06D90C02" w14:textId="77777777" w:rsidR="007201D0" w:rsidRPr="00442FD5" w:rsidRDefault="007201D0" w:rsidP="007201D0">
      <w:pPr>
        <w:pStyle w:val="BodyText"/>
        <w:rPr>
          <w:lang w:val="es-CO"/>
        </w:rPr>
      </w:pPr>
      <w:r w:rsidRPr="00442FD5">
        <w:rPr>
          <w:lang w:val="es-CO"/>
        </w:rPr>
        <w:t>El viajero debe entrar en cada uno de ellos.</w:t>
      </w:r>
    </w:p>
    <w:p w14:paraId="4FAE650B" w14:textId="77777777" w:rsidR="007201D0" w:rsidRPr="00442FD5" w:rsidRDefault="007201D0" w:rsidP="007201D0">
      <w:pPr>
        <w:pStyle w:val="BodyText"/>
        <w:rPr>
          <w:lang w:val="es-CO"/>
        </w:rPr>
      </w:pPr>
      <w:r w:rsidRPr="00442FD5">
        <w:rPr>
          <w:lang w:val="es-CO"/>
        </w:rPr>
        <w:t>El origen puede continuar tras la partida.</w:t>
      </w:r>
    </w:p>
    <w:p w14:paraId="7067394D" w14:textId="77777777" w:rsidR="007201D0" w:rsidRPr="00442FD5" w:rsidRDefault="007201D0" w:rsidP="007201D0">
      <w:pPr>
        <w:pStyle w:val="BodyText"/>
        <w:rPr>
          <w:lang w:val="es-CO"/>
        </w:rPr>
      </w:pPr>
      <w:r w:rsidRPr="00442FD5">
        <w:rPr>
          <w:lang w:val="es-CO"/>
        </w:rPr>
        <w:t>Ningún camino conduce de regreso.</w:t>
      </w:r>
    </w:p>
    <w:p w14:paraId="430E24CD" w14:textId="77777777" w:rsidR="007201D0" w:rsidRPr="00442FD5" w:rsidRDefault="007201D0" w:rsidP="007201D0">
      <w:pPr>
        <w:pStyle w:val="BodyText"/>
        <w:rPr>
          <w:lang w:val="es-CO"/>
        </w:rPr>
      </w:pPr>
      <w:r w:rsidRPr="00442FD5">
        <w:rPr>
          <w:lang w:val="es-CO"/>
        </w:rPr>
        <w:t>El futuro puede volverse alcanzable más adelante.</w:t>
      </w:r>
    </w:p>
    <w:p w14:paraId="10A6A09F" w14:textId="77777777" w:rsidR="007201D0" w:rsidRPr="00442FD5" w:rsidRDefault="007201D0" w:rsidP="007201D0">
      <w:pPr>
        <w:pStyle w:val="BodyText"/>
        <w:rPr>
          <w:lang w:val="es-CO"/>
        </w:rPr>
      </w:pPr>
      <w:r w:rsidRPr="00442FD5">
        <w:rPr>
          <w:lang w:val="es-CO"/>
        </w:rPr>
        <w:t>No está disponible antes de volverse real.</w:t>
      </w:r>
    </w:p>
    <w:p w14:paraId="636CA690" w14:textId="77777777" w:rsidR="007201D0" w:rsidRPr="00442FD5" w:rsidRDefault="007201D0" w:rsidP="007201D0">
      <w:pPr>
        <w:pStyle w:val="BodyText"/>
        <w:rPr>
          <w:lang w:val="es-CO"/>
        </w:rPr>
      </w:pPr>
      <w:r w:rsidRPr="00442FD5">
        <w:rPr>
          <w:lang w:val="es-CO"/>
        </w:rPr>
        <w:t>Por lo tanto, el significado canónico del salto de rama no es la libertad frente a la causalidad.</w:t>
      </w:r>
    </w:p>
    <w:p w14:paraId="5A3EC1FF" w14:textId="77777777" w:rsidR="007201D0" w:rsidRPr="00442FD5" w:rsidRDefault="007201D0" w:rsidP="007201D0">
      <w:pPr>
        <w:pStyle w:val="BodyText"/>
        <w:rPr>
          <w:lang w:val="es-CO"/>
        </w:rPr>
      </w:pPr>
      <w:r w:rsidRPr="00442FD5">
        <w:rPr>
          <w:lang w:val="es-CO"/>
        </w:rPr>
        <w:t>Es la obediencia radical a una causalidad más profunda:</w:t>
      </w:r>
    </w:p>
    <w:p w14:paraId="34A52BC1" w14:textId="77777777" w:rsidR="007201D0" w:rsidRDefault="007201D0" w:rsidP="007201D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F8C55F8" w14:textId="77777777" w:rsidR="007201D0" w:rsidRPr="00442FD5" w:rsidRDefault="007201D0" w:rsidP="007201D0">
      <w:pPr>
        <w:pStyle w:val="FirstParagraph"/>
        <w:rPr>
          <w:lang w:val="es-CO"/>
        </w:rPr>
      </w:pPr>
      <w:r w:rsidRPr="00442FD5">
        <w:rPr>
          <w:lang w:val="es-CO"/>
        </w:rPr>
        <w:t>Una espira.</w:t>
      </w:r>
    </w:p>
    <w:p w14:paraId="05CAD02E" w14:textId="77777777" w:rsidR="007201D0" w:rsidRPr="00442FD5" w:rsidRDefault="007201D0" w:rsidP="007201D0">
      <w:pPr>
        <w:pStyle w:val="BodyText"/>
        <w:rPr>
          <w:lang w:val="es-CO"/>
        </w:rPr>
      </w:pPr>
      <w:r w:rsidRPr="00442FD5">
        <w:rPr>
          <w:lang w:val="es-CO"/>
        </w:rPr>
        <w:t>Una Ventana de Relevo.</w:t>
      </w:r>
    </w:p>
    <w:p w14:paraId="50A13A52" w14:textId="77777777" w:rsidR="007201D0" w:rsidRPr="00442FD5" w:rsidRDefault="007201D0" w:rsidP="007201D0">
      <w:pPr>
        <w:pStyle w:val="BodyText"/>
        <w:rPr>
          <w:lang w:val="es-CO"/>
        </w:rPr>
      </w:pPr>
      <w:r w:rsidRPr="00442FD5">
        <w:rPr>
          <w:lang w:val="es-CO"/>
        </w:rPr>
        <w:t>Una transición irreversible.</w:t>
      </w:r>
    </w:p>
    <w:p w14:paraId="54472BD0" w14:textId="77777777" w:rsidR="007201D0" w:rsidRPr="00442FD5" w:rsidRDefault="007201D0" w:rsidP="007201D0">
      <w:pPr>
        <w:pStyle w:val="BlockText"/>
        <w:rPr>
          <w:lang w:val="es-CO"/>
        </w:rPr>
      </w:pPr>
      <w:r w:rsidRPr="00442FD5">
        <w:rPr>
          <w:b/>
          <w:bCs/>
          <w:lang w:val="es-CO"/>
        </w:rPr>
        <w:t>El Aetherion no elige entre infinitos mundos completos. Cruza hacia el siguiente mundo mientras la Corriente hace real ese mundo.</w:t>
      </w:r>
    </w:p>
    <w:p w14:paraId="4968A41A" w14:textId="77777777" w:rsidR="007201D0" w:rsidRDefault="00000000" w:rsidP="007201D0">
      <w:r>
        <w:pict w14:anchorId="41472FB2">
          <v:rect id="_x0000_i1035" style="width:0;height:1.5pt" o:hralign="center" o:hrstd="t" o:hr="t"/>
        </w:pict>
      </w:r>
    </w:p>
    <w:bookmarkEnd w:id="95"/>
    <w:bookmarkEnd w:id="104"/>
    <w:p w14:paraId="4E6C559B" w14:textId="77777777" w:rsidR="007201D0" w:rsidRPr="00442FD5" w:rsidRDefault="007201D0" w:rsidP="007201D0">
      <w:pPr>
        <w:pStyle w:val="Heading2"/>
        <w:rPr>
          <w:lang w:val="es-CO"/>
        </w:rPr>
      </w:pPr>
      <w:r w:rsidRPr="00442FD5">
        <w:rPr>
          <w:lang w:val="es-CO"/>
        </w:rPr>
        <w:t xml:space="preserve">Apéndice A — Materiales y fabricación para un núcleo de </w:t>
      </w:r>
      <m:oMath>
        <m:r>
          <m:rPr>
            <m:sty m:val="bi"/>
          </m:rPr>
          <w:rPr>
            <w:rFonts w:ascii="Cambria Math" w:hAnsi="Cambria Math"/>
          </w:rPr>
          <m:t>β</m:t>
        </m:r>
      </m:oMath>
      <w:r w:rsidRPr="00442FD5">
        <w:rPr>
          <w:lang w:val="es-CO"/>
        </w:rPr>
        <w:t xml:space="preserve"> con enganche de fase</w:t>
      </w:r>
    </w:p>
    <w:p w14:paraId="2D1D052F" w14:textId="77777777" w:rsidR="007201D0" w:rsidRPr="00442FD5" w:rsidRDefault="007201D0" w:rsidP="007201D0">
      <w:pPr>
        <w:pStyle w:val="Heading3"/>
        <w:rPr>
          <w:lang w:val="es-CO"/>
        </w:rPr>
      </w:pPr>
      <w:bookmarkStart w:id="105" w:name="a.1-engineering-objective"/>
      <w:r w:rsidRPr="00442FD5">
        <w:rPr>
          <w:lang w:val="es-CO"/>
        </w:rPr>
        <w:t>A.1 Objetivo de ingeniería</w:t>
      </w:r>
    </w:p>
    <w:p w14:paraId="4D5CA8CD" w14:textId="77777777" w:rsidR="007201D0" w:rsidRPr="00442FD5" w:rsidRDefault="007201D0" w:rsidP="007201D0">
      <w:pPr>
        <w:pStyle w:val="FirstParagraph"/>
        <w:rPr>
          <w:lang w:val="es-CO"/>
        </w:rPr>
      </w:pPr>
      <w:r w:rsidRPr="00442FD5">
        <w:rPr>
          <w:lang w:val="es-CO"/>
        </w:rPr>
        <w:t xml:space="preserve">La propuesta original de materiales buscaba producir un contraste de </w:t>
      </w:r>
      <m:oMath>
        <m:r>
          <w:rPr>
            <w:rFonts w:ascii="Cambria Math" w:hAnsi="Cambria Math"/>
          </w:rPr>
          <m:t>α</m:t>
        </m:r>
      </m:oMath>
      <w:r w:rsidRPr="00442FD5">
        <w:rPr>
          <w:lang w:val="es-CO"/>
        </w:rPr>
        <w:t xml:space="preserve"> de ingeniería a lo largo de una pila de metamateriales.</w:t>
      </w:r>
    </w:p>
    <w:p w14:paraId="76C49A4F" w14:textId="77777777" w:rsidR="007201D0" w:rsidRPr="00442FD5" w:rsidRDefault="007201D0" w:rsidP="007201D0">
      <w:pPr>
        <w:pStyle w:val="BodyText"/>
        <w:rPr>
          <w:lang w:val="es-CO"/>
        </w:rPr>
      </w:pPr>
      <w:r w:rsidRPr="00442FD5">
        <w:rPr>
          <w:lang w:val="es-CO"/>
        </w:rPr>
        <w:t>El prototipo revisado tiene cuatro funciones separadas:</w:t>
      </w:r>
    </w:p>
    <w:p w14:paraId="6F60C0BB" w14:textId="77777777" w:rsidR="007201D0" w:rsidRPr="00442FD5" w:rsidRDefault="007201D0" w:rsidP="007201D0">
      <w:pPr>
        <w:pStyle w:val="Compact"/>
        <w:numPr>
          <w:ilvl w:val="0"/>
          <w:numId w:val="4"/>
        </w:numPr>
        <w:jc w:val="both"/>
        <w:rPr>
          <w:lang w:val="es-CO"/>
        </w:rPr>
      </w:pPr>
      <w:r w:rsidRPr="00442FD5">
        <w:rPr>
          <w:lang w:val="es-CO"/>
        </w:rPr>
        <w:lastRenderedPageBreak/>
        <w:t xml:space="preserve">establecer un perfil de </w:t>
      </w:r>
      <m:oMath>
        <m:acc>
          <m:accPr>
            <m:chr m:val="̃"/>
            <m:ctrlPr>
              <w:rPr>
                <w:rFonts w:ascii="Cambria Math" w:hAnsi="Cambria Math"/>
              </w:rPr>
            </m:ctrlPr>
          </m:accPr>
          <m:e>
            <m:r>
              <w:rPr>
                <w:rFonts w:ascii="Cambria Math" w:hAnsi="Cambria Math"/>
              </w:rPr>
              <m:t>α</m:t>
            </m:r>
          </m:e>
        </m:acc>
      </m:oMath>
      <w:r w:rsidRPr="00442FD5">
        <w:rPr>
          <w:lang w:val="es-CO"/>
        </w:rPr>
        <w:t xml:space="preserve"> medible;</w:t>
      </w:r>
    </w:p>
    <w:p w14:paraId="6DCEC5D5" w14:textId="77777777" w:rsidR="007201D0" w:rsidRPr="00442FD5" w:rsidRDefault="007201D0" w:rsidP="007201D0">
      <w:pPr>
        <w:pStyle w:val="Compact"/>
        <w:numPr>
          <w:ilvl w:val="0"/>
          <w:numId w:val="4"/>
        </w:numPr>
        <w:jc w:val="both"/>
        <w:rPr>
          <w:lang w:val="es-CO"/>
        </w:rPr>
      </w:pPr>
      <w:r w:rsidRPr="00442FD5">
        <w:rPr>
          <w:lang w:val="es-CO"/>
        </w:rPr>
        <w:t>pulsar el perfil con una asimetría espacial controlada;</w:t>
      </w:r>
    </w:p>
    <w:p w14:paraId="30887EFB" w14:textId="77777777" w:rsidR="007201D0" w:rsidRPr="00442FD5" w:rsidRDefault="007201D0" w:rsidP="007201D0">
      <w:pPr>
        <w:pStyle w:val="Compact"/>
        <w:numPr>
          <w:ilvl w:val="0"/>
          <w:numId w:val="4"/>
        </w:numPr>
        <w:jc w:val="both"/>
        <w:rPr>
          <w:lang w:val="es-CO"/>
        </w:rPr>
      </w:pPr>
      <w:r w:rsidRPr="00442FD5">
        <w:rPr>
          <w:lang w:val="es-CO"/>
        </w:rPr>
        <w:t xml:space="preserve">sincronizar un análogo macroscópico de </w:t>
      </w:r>
      <m:oMath>
        <m:r>
          <w:rPr>
            <w:rFonts w:ascii="Cambria Math" w:hAnsi="Cambria Math"/>
          </w:rPr>
          <m:t>β</m:t>
        </m:r>
      </m:oMath>
      <w:r w:rsidRPr="00442FD5">
        <w:rPr>
          <w:lang w:val="es-CO"/>
        </w:rPr>
        <w:t xml:space="preserve"> ;</w:t>
      </w:r>
    </w:p>
    <w:p w14:paraId="7F7C2DBC" w14:textId="77777777" w:rsidR="007201D0" w:rsidRPr="00442FD5" w:rsidRDefault="007201D0" w:rsidP="007201D0">
      <w:pPr>
        <w:pStyle w:val="Compact"/>
        <w:numPr>
          <w:ilvl w:val="0"/>
          <w:numId w:val="4"/>
        </w:numPr>
        <w:jc w:val="both"/>
        <w:rPr>
          <w:lang w:val="es-CO"/>
        </w:rPr>
      </w:pPr>
      <w:r w:rsidRPr="00442FD5">
        <w:rPr>
          <w:lang w:val="es-CO"/>
        </w:rPr>
        <w:t>detectar firmas de enganche de fase, de ráfaga y de cizallamiento topológico.</w:t>
      </w:r>
    </w:p>
    <w:p w14:paraId="59F37B3C" w14:textId="77777777" w:rsidR="007201D0" w:rsidRPr="00442FD5" w:rsidRDefault="007201D0" w:rsidP="007201D0">
      <w:pPr>
        <w:pStyle w:val="FirstParagraph"/>
        <w:rPr>
          <w:lang w:val="es-CO"/>
        </w:rPr>
      </w:pPr>
      <w:r w:rsidRPr="00442FD5">
        <w:rPr>
          <w:lang w:val="es-CO"/>
        </w:rPr>
        <w:t>No se supone que ningún material convencional genere una transición universal simplemente por alcanzar un valor objetivo de índice de refracción.</w:t>
      </w:r>
    </w:p>
    <w:p w14:paraId="6CCB8309" w14:textId="77777777" w:rsidR="007201D0" w:rsidRDefault="007201D0" w:rsidP="007201D0">
      <w:pPr>
        <w:pStyle w:val="Heading3"/>
      </w:pPr>
      <w:bookmarkStart w:id="106" w:name="a.2-graded-dielectric-stack"/>
      <w:bookmarkEnd w:id="105"/>
      <w:r>
        <w:t>A.2 Pila dieléctrica graduada</w:t>
      </w:r>
    </w:p>
    <w:p w14:paraId="566EF318" w14:textId="77777777" w:rsidR="007201D0" w:rsidRDefault="007201D0" w:rsidP="007201D0">
      <w:pPr>
        <w:pStyle w:val="FirstParagraph"/>
      </w:pPr>
      <w:r>
        <w:t>Un par de capas de referencia puede usar:</w:t>
      </w:r>
    </w:p>
    <w:tbl>
      <w:tblPr>
        <w:tblStyle w:val="Table"/>
        <w:tblW w:w="5000" w:type="pct"/>
        <w:tblLook w:val="0020" w:firstRow="1" w:lastRow="0" w:firstColumn="0" w:lastColumn="0" w:noHBand="0" w:noVBand="0"/>
      </w:tblPr>
      <w:tblGrid>
        <w:gridCol w:w="1342"/>
        <w:gridCol w:w="4002"/>
        <w:gridCol w:w="2071"/>
        <w:gridCol w:w="1873"/>
      </w:tblGrid>
      <w:tr w:rsidR="007201D0" w14:paraId="55B3F923"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7970BF40" w14:textId="77777777" w:rsidR="007201D0" w:rsidRDefault="007201D0" w:rsidP="002D2AF4">
            <w:pPr>
              <w:pStyle w:val="Compact"/>
            </w:pPr>
            <w:r>
              <w:t>Capa</w:t>
            </w:r>
          </w:p>
        </w:tc>
        <w:tc>
          <w:tcPr>
            <w:tcW w:w="0" w:type="auto"/>
          </w:tcPr>
          <w:p w14:paraId="7565EACA" w14:textId="77777777" w:rsidR="007201D0" w:rsidRDefault="007201D0" w:rsidP="002D2AF4">
            <w:pPr>
              <w:pStyle w:val="Compact"/>
            </w:pPr>
            <w:r>
              <w:t>Material candidato</w:t>
            </w:r>
          </w:p>
        </w:tc>
        <w:tc>
          <w:tcPr>
            <w:tcW w:w="0" w:type="auto"/>
          </w:tcPr>
          <w:p w14:paraId="61ED40FD" w14:textId="77777777" w:rsidR="007201D0" w:rsidRDefault="007201D0" w:rsidP="002D2AF4">
            <w:pPr>
              <w:pStyle w:val="Compact"/>
              <w:jc w:val="right"/>
            </w:pPr>
            <w:r>
              <w:t>Índice aproximado</w:t>
            </w:r>
          </w:p>
        </w:tc>
        <w:tc>
          <w:tcPr>
            <w:tcW w:w="0" w:type="auto"/>
          </w:tcPr>
          <w:p w14:paraId="65E3229E" w14:textId="77777777" w:rsidR="007201D0" w:rsidRDefault="007201D0" w:rsidP="002D2AF4">
            <w:pPr>
              <w:pStyle w:val="Compact"/>
              <w:jc w:val="right"/>
            </w:pPr>
            <w:r>
              <w:t>Espesor nominal</w:t>
            </w:r>
          </w:p>
        </w:tc>
      </w:tr>
      <w:tr w:rsidR="007201D0" w14:paraId="1A2FA5A2" w14:textId="77777777" w:rsidTr="002D2AF4">
        <w:tc>
          <w:tcPr>
            <w:tcW w:w="0" w:type="auto"/>
          </w:tcPr>
          <w:p w14:paraId="7469A993" w14:textId="77777777" w:rsidR="007201D0" w:rsidRDefault="007201D0" w:rsidP="002D2AF4">
            <w:pPr>
              <w:pStyle w:val="Compact"/>
            </w:pPr>
            <w:r>
              <w:t>Índice alto</w:t>
            </w:r>
          </w:p>
        </w:tc>
        <w:tc>
          <w:tcPr>
            <w:tcW w:w="0" w:type="auto"/>
          </w:tcPr>
          <w:p w14:paraId="149B61E5" w14:textId="77777777" w:rsidR="007201D0" w:rsidRDefault="007201D0" w:rsidP="002D2AF4">
            <w:pPr>
              <w:pStyle w:val="Compact"/>
            </w:pPr>
            <w:r>
              <w:t>TiO</w:t>
            </w:r>
            <m:oMath>
              <m:sSub>
                <m:sSubPr>
                  <m:ctrlPr>
                    <w:rPr>
                      <w:rFonts w:ascii="Cambria Math" w:hAnsi="Cambria Math"/>
                    </w:rPr>
                  </m:ctrlPr>
                </m:sSubPr>
                <m:e>
                  <m:r>
                    <w:rPr>
                      <w:rFonts w:ascii="Cambria Math" w:hAnsi="Cambria Math"/>
                    </w:rPr>
                    <m:t>​</m:t>
                  </m:r>
                </m:e>
                <m:sub>
                  <m:r>
                    <w:rPr>
                      <w:rFonts w:ascii="Cambria Math" w:hAnsi="Cambria Math"/>
                    </w:rPr>
                    <m:t>2</m:t>
                  </m:r>
                </m:sub>
              </m:sSub>
            </m:oMath>
            <w:r>
              <w:t xml:space="preserve"> o Ta</w:t>
            </w:r>
            <m:oMath>
              <m:sSub>
                <m:sSubPr>
                  <m:ctrlPr>
                    <w:rPr>
                      <w:rFonts w:ascii="Cambria Math" w:hAnsi="Cambria Math"/>
                    </w:rPr>
                  </m:ctrlPr>
                </m:sSubPr>
                <m:e>
                  <m:r>
                    <w:rPr>
                      <w:rFonts w:ascii="Cambria Math" w:hAnsi="Cambria Math"/>
                    </w:rPr>
                    <m:t>​</m:t>
                  </m:r>
                </m:e>
                <m:sub>
                  <m:r>
                    <w:rPr>
                      <w:rFonts w:ascii="Cambria Math" w:hAnsi="Cambria Math"/>
                    </w:rPr>
                    <m:t>2</m:t>
                  </m:r>
                </m:sub>
              </m:sSub>
            </m:oMath>
            <w:r>
              <w:t>O</w:t>
            </w:r>
            <m:oMath>
              <m:sSub>
                <m:sSubPr>
                  <m:ctrlPr>
                    <w:rPr>
                      <w:rFonts w:ascii="Cambria Math" w:hAnsi="Cambria Math"/>
                    </w:rPr>
                  </m:ctrlPr>
                </m:sSubPr>
                <m:e>
                  <m:r>
                    <w:rPr>
                      <w:rFonts w:ascii="Cambria Math" w:hAnsi="Cambria Math"/>
                    </w:rPr>
                    <m:t>​</m:t>
                  </m:r>
                </m:e>
                <m:sub>
                  <m:r>
                    <w:rPr>
                      <w:rFonts w:ascii="Cambria Math" w:hAnsi="Cambria Math"/>
                    </w:rPr>
                    <m:t>5</m:t>
                  </m:r>
                </m:sub>
              </m:sSub>
            </m:oMath>
          </w:p>
        </w:tc>
        <w:tc>
          <w:tcPr>
            <w:tcW w:w="0" w:type="auto"/>
          </w:tcPr>
          <w:p w14:paraId="28073A7A" w14:textId="77777777" w:rsidR="007201D0" w:rsidRDefault="007201D0" w:rsidP="002D2AF4">
            <w:pPr>
              <w:pStyle w:val="Compact"/>
              <w:jc w:val="right"/>
            </w:pPr>
            <w:r>
              <w:t>2.1–2.5</w:t>
            </w:r>
          </w:p>
        </w:tc>
        <w:tc>
          <w:tcPr>
            <w:tcW w:w="0" w:type="auto"/>
          </w:tcPr>
          <w:p w14:paraId="385B1B36" w14:textId="77777777" w:rsidR="007201D0" w:rsidRDefault="007201D0" w:rsidP="002D2AF4">
            <w:pPr>
              <w:pStyle w:val="Compact"/>
              <w:jc w:val="right"/>
            </w:pPr>
            <w:r>
              <w:t>70–100 nm</w:t>
            </w:r>
          </w:p>
        </w:tc>
      </w:tr>
      <w:tr w:rsidR="007201D0" w14:paraId="726B7CD0" w14:textId="77777777" w:rsidTr="002D2AF4">
        <w:tc>
          <w:tcPr>
            <w:tcW w:w="0" w:type="auto"/>
          </w:tcPr>
          <w:p w14:paraId="30F2087A" w14:textId="77777777" w:rsidR="007201D0" w:rsidRDefault="007201D0" w:rsidP="002D2AF4">
            <w:pPr>
              <w:pStyle w:val="Compact"/>
            </w:pPr>
            <w:r>
              <w:t>Índice bajo</w:t>
            </w:r>
          </w:p>
        </w:tc>
        <w:tc>
          <w:tcPr>
            <w:tcW w:w="0" w:type="auto"/>
          </w:tcPr>
          <w:p w14:paraId="503BF4E1" w14:textId="77777777" w:rsidR="007201D0" w:rsidRDefault="007201D0" w:rsidP="002D2AF4">
            <w:pPr>
              <w:pStyle w:val="Compact"/>
            </w:pPr>
            <w:r>
              <w:t>SiO</w:t>
            </w:r>
            <m:oMath>
              <m:sSub>
                <m:sSubPr>
                  <m:ctrlPr>
                    <w:rPr>
                      <w:rFonts w:ascii="Cambria Math" w:hAnsi="Cambria Math"/>
                    </w:rPr>
                  </m:ctrlPr>
                </m:sSubPr>
                <m:e>
                  <m:r>
                    <w:rPr>
                      <w:rFonts w:ascii="Cambria Math" w:hAnsi="Cambria Math"/>
                    </w:rPr>
                    <m:t>​</m:t>
                  </m:r>
                </m:e>
                <m:sub>
                  <m:r>
                    <w:rPr>
                      <w:rFonts w:ascii="Cambria Math" w:hAnsi="Cambria Math"/>
                    </w:rPr>
                    <m:t>2</m:t>
                  </m:r>
                </m:sub>
              </m:sSub>
            </m:oMath>
          </w:p>
        </w:tc>
        <w:tc>
          <w:tcPr>
            <w:tcW w:w="0" w:type="auto"/>
          </w:tcPr>
          <w:p w14:paraId="272E3D4C" w14:textId="77777777" w:rsidR="007201D0" w:rsidRDefault="007201D0" w:rsidP="002D2AF4">
            <w:pPr>
              <w:pStyle w:val="Compact"/>
              <w:jc w:val="right"/>
            </w:pPr>
            <w:r>
              <w:t>1.45–1.5</w:t>
            </w:r>
          </w:p>
        </w:tc>
        <w:tc>
          <w:tcPr>
            <w:tcW w:w="0" w:type="auto"/>
          </w:tcPr>
          <w:p w14:paraId="33F2531E" w14:textId="77777777" w:rsidR="007201D0" w:rsidRDefault="007201D0" w:rsidP="002D2AF4">
            <w:pPr>
              <w:pStyle w:val="Compact"/>
              <w:jc w:val="right"/>
            </w:pPr>
            <w:r>
              <w:t>100–140 nm</w:t>
            </w:r>
          </w:p>
        </w:tc>
      </w:tr>
      <w:tr w:rsidR="007201D0" w14:paraId="07DE21D5" w14:textId="77777777" w:rsidTr="002D2AF4">
        <w:tc>
          <w:tcPr>
            <w:tcW w:w="0" w:type="auto"/>
          </w:tcPr>
          <w:p w14:paraId="20A02C61" w14:textId="77777777" w:rsidR="007201D0" w:rsidRDefault="007201D0" w:rsidP="002D2AF4">
            <w:pPr>
              <w:pStyle w:val="Compact"/>
            </w:pPr>
            <w:r>
              <w:t>Espaciador</w:t>
            </w:r>
          </w:p>
        </w:tc>
        <w:tc>
          <w:tcPr>
            <w:tcW w:w="0" w:type="auto"/>
          </w:tcPr>
          <w:p w14:paraId="3BD33F9C" w14:textId="77777777" w:rsidR="007201D0" w:rsidRDefault="007201D0" w:rsidP="002D2AF4">
            <w:pPr>
              <w:pStyle w:val="Compact"/>
            </w:pPr>
            <w:r>
              <w:t>Dieléctrico de baja pérdida</w:t>
            </w:r>
          </w:p>
        </w:tc>
        <w:tc>
          <w:tcPr>
            <w:tcW w:w="0" w:type="auto"/>
          </w:tcPr>
          <w:p w14:paraId="323C0A41" w14:textId="77777777" w:rsidR="007201D0" w:rsidRDefault="007201D0" w:rsidP="002D2AF4">
            <w:pPr>
              <w:pStyle w:val="Compact"/>
              <w:jc w:val="right"/>
            </w:pPr>
            <w:r>
              <w:t>Según el diseño</w:t>
            </w:r>
          </w:p>
        </w:tc>
        <w:tc>
          <w:tcPr>
            <w:tcW w:w="0" w:type="auto"/>
          </w:tcPr>
          <w:p w14:paraId="44623D80" w14:textId="77777777" w:rsidR="007201D0" w:rsidRDefault="007201D0" w:rsidP="002D2AF4">
            <w:pPr>
              <w:pStyle w:val="Compact"/>
              <w:jc w:val="right"/>
            </w:pPr>
            <w:r>
              <w:t>10–100 µm</w:t>
            </w:r>
          </w:p>
        </w:tc>
      </w:tr>
      <w:tr w:rsidR="007201D0" w14:paraId="444A40B2" w14:textId="77777777" w:rsidTr="002D2AF4">
        <w:tc>
          <w:tcPr>
            <w:tcW w:w="0" w:type="auto"/>
          </w:tcPr>
          <w:p w14:paraId="6FC4A30C" w14:textId="77777777" w:rsidR="007201D0" w:rsidRDefault="007201D0" w:rsidP="002D2AF4">
            <w:pPr>
              <w:pStyle w:val="Compact"/>
            </w:pPr>
            <w:r>
              <w:t>Capa activa</w:t>
            </w:r>
          </w:p>
        </w:tc>
        <w:tc>
          <w:tcPr>
            <w:tcW w:w="0" w:type="auto"/>
          </w:tcPr>
          <w:p w14:paraId="65AFE5D0" w14:textId="77777777" w:rsidR="007201D0" w:rsidRDefault="007201D0" w:rsidP="002D2AF4">
            <w:pPr>
              <w:pStyle w:val="Compact"/>
            </w:pPr>
            <w:r>
              <w:t>Material piezoeléctrico o electroóptico</w:t>
            </w:r>
          </w:p>
        </w:tc>
        <w:tc>
          <w:tcPr>
            <w:tcW w:w="0" w:type="auto"/>
          </w:tcPr>
          <w:p w14:paraId="2810507A" w14:textId="77777777" w:rsidR="007201D0" w:rsidRDefault="007201D0" w:rsidP="002D2AF4">
            <w:pPr>
              <w:pStyle w:val="Compact"/>
              <w:jc w:val="right"/>
            </w:pPr>
            <w:r>
              <w:t>Según el diseño</w:t>
            </w:r>
          </w:p>
        </w:tc>
        <w:tc>
          <w:tcPr>
            <w:tcW w:w="0" w:type="auto"/>
          </w:tcPr>
          <w:p w14:paraId="14EC3216" w14:textId="77777777" w:rsidR="007201D0" w:rsidRDefault="007201D0" w:rsidP="002D2AF4">
            <w:pPr>
              <w:pStyle w:val="Compact"/>
              <w:jc w:val="right"/>
            </w:pPr>
            <w:r>
              <w:t>1–100 µm</w:t>
            </w:r>
          </w:p>
        </w:tc>
      </w:tr>
    </w:tbl>
    <w:p w14:paraId="6FA0CA2C" w14:textId="77777777" w:rsidR="007201D0" w:rsidRDefault="007201D0" w:rsidP="007201D0">
      <w:pPr>
        <w:pStyle w:val="BodyText"/>
      </w:pPr>
      <w:r>
        <w:t>Un índice efectivo graduado puede aproximarse mediante:</w:t>
      </w:r>
    </w:p>
    <w:p w14:paraId="0678EE34"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d>
                <m:dPr>
                  <m:ctrlPr>
                    <w:rPr>
                      <w:rFonts w:ascii="Cambria Math" w:hAnsi="Cambria Math"/>
                    </w:rPr>
                  </m:ctrlPr>
                </m:dPr>
                <m:e>
                  <m:r>
                    <w:rPr>
                      <w:rFonts w:ascii="Cambria Math" w:hAnsi="Cambria Math"/>
                    </w:rPr>
                    <m:t>z</m:t>
                  </m:r>
                </m:e>
              </m:d>
            </m:e>
          </m:d>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oMath>
      </m:oMathPara>
    </w:p>
    <w:p w14:paraId="6856E9E0" w14:textId="77777777" w:rsidR="007201D0" w:rsidRDefault="007201D0" w:rsidP="007201D0">
      <w:pPr>
        <w:pStyle w:val="FirstParagraph"/>
      </w:pPr>
      <w:r>
        <w:t xml:space="preserve">donde </w:t>
      </w:r>
      <m:oMath>
        <m:sSub>
          <m:sSubPr>
            <m:ctrlPr>
              <w:rPr>
                <w:rFonts w:ascii="Cambria Math" w:hAnsi="Cambria Math"/>
              </w:rPr>
            </m:ctrlPr>
          </m:sSubPr>
          <m:e>
            <m:r>
              <w:rPr>
                <w:rFonts w:ascii="Cambria Math" w:hAnsi="Cambria Math"/>
              </w:rPr>
              <m:t>f</m:t>
            </m:r>
          </m:e>
          <m:sub>
            <m:r>
              <w:rPr>
                <w:rFonts w:ascii="Cambria Math" w:hAnsi="Cambria Math"/>
              </w:rPr>
              <m:t>h</m:t>
            </m:r>
          </m:sub>
        </m:sSub>
      </m:oMath>
      <w:r>
        <w:t xml:space="preserve"> es la fracción local de relleno de alto índice.</w:t>
      </w:r>
    </w:p>
    <w:p w14:paraId="69571DEC" w14:textId="77777777" w:rsidR="007201D0" w:rsidRDefault="007201D0" w:rsidP="007201D0">
      <w:pPr>
        <w:pStyle w:val="BodyText"/>
      </w:pPr>
      <w:r>
        <w:t>Esta relación es una aproximación de ingeniería.</w:t>
      </w:r>
    </w:p>
    <w:p w14:paraId="4E23E7FC" w14:textId="77777777" w:rsidR="007201D0" w:rsidRDefault="007201D0" w:rsidP="007201D0">
      <w:pPr>
        <w:pStyle w:val="BodyText"/>
      </w:pPr>
      <w:r>
        <w:t xml:space="preserve">No es una medición directa de </w:t>
      </w:r>
      <m:oMath>
        <m:sSub>
          <m:sSubPr>
            <m:ctrlPr>
              <w:rPr>
                <w:rFonts w:ascii="Cambria Math" w:hAnsi="Cambria Math"/>
              </w:rPr>
            </m:ctrlPr>
          </m:sSubPr>
          <m:e>
            <m:r>
              <w:rPr>
                <w:rFonts w:ascii="Cambria Math" w:hAnsi="Cambria Math"/>
              </w:rPr>
              <m:t>α</m:t>
            </m:r>
          </m:e>
          <m:sub>
            <m:r>
              <m:rPr>
                <m:sty m:val="p"/>
              </m:rPr>
              <w:rPr>
                <w:rFonts w:ascii="Cambria Math" w:hAnsi="Cambria Math"/>
              </w:rPr>
              <m:t>RTM</m:t>
            </m:r>
          </m:sub>
        </m:sSub>
      </m:oMath>
      <w:r>
        <w:t>.</w:t>
      </w:r>
    </w:p>
    <w:p w14:paraId="5287950C" w14:textId="77777777" w:rsidR="007201D0" w:rsidRDefault="007201D0" w:rsidP="007201D0">
      <w:pPr>
        <w:pStyle w:val="Heading3"/>
      </w:pPr>
      <w:bookmarkStart w:id="107" w:name="a.3-calibration-requirement"/>
      <w:bookmarkEnd w:id="106"/>
      <w:r>
        <w:t>A.3 Requisito de calibración</w:t>
      </w:r>
    </w:p>
    <w:p w14:paraId="366DD9C8" w14:textId="77777777" w:rsidR="007201D0" w:rsidRDefault="007201D0" w:rsidP="007201D0">
      <w:pPr>
        <w:pStyle w:val="FirstParagraph"/>
      </w:pPr>
      <w:r>
        <w:t>El dispositivo debe establecer una correspondencia empírica:</w:t>
      </w:r>
    </w:p>
    <w:p w14:paraId="2F48A121" w14:textId="77777777" w:rsidR="007201D0" w:rsidRDefault="00000000" w:rsidP="007201D0">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m:t>
          </m:r>
          <m:r>
            <m:rPr>
              <m:nor/>
            </m:rPr>
            <m:t xml:space="preserve"> geometría</m:t>
          </m:r>
          <m:r>
            <m:rPr>
              <m:sty m:val="p"/>
            </m:rPr>
            <w:rPr>
              <w:rFonts w:ascii="Cambria Math" w:hAnsi="Cambria Math"/>
            </w:rPr>
            <m:t>,</m:t>
          </m:r>
          <m:r>
            <m:rPr>
              <m:nor/>
            </m:rPr>
            <m:t xml:space="preserve"> dispersión</m:t>
          </m:r>
          <m:r>
            <m:rPr>
              <m:sty m:val="p"/>
            </m:rPr>
            <w:rPr>
              <w:rFonts w:ascii="Cambria Math" w:hAnsi="Cambria Math"/>
            </w:rPr>
            <m:t>,</m:t>
          </m:r>
          <m:r>
            <m:rPr>
              <m:nor/>
            </m:rPr>
            <m:t xml:space="preserve"> estadística de retardo</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m:rPr>
                  <m:sty m:val="p"/>
                </m:rPr>
                <w:rPr>
                  <w:rFonts w:ascii="Cambria Math" w:hAnsi="Cambria Math"/>
                </w:rPr>
                <m:t>eff</m:t>
              </m:r>
            </m:sub>
          </m:sSub>
          <m:r>
            <m:rPr>
              <m:sty m:val="p"/>
            </m:rPr>
            <w:rPr>
              <w:rFonts w:ascii="Cambria Math" w:hAnsi="Cambria Math"/>
            </w:rPr>
            <m:t>.</m:t>
          </m:r>
        </m:oMath>
      </m:oMathPara>
    </w:p>
    <w:p w14:paraId="105A2FCE" w14:textId="77777777" w:rsidR="007201D0" w:rsidRDefault="007201D0" w:rsidP="007201D0">
      <w:pPr>
        <w:pStyle w:val="FirstParagraph"/>
      </w:pPr>
      <w:r>
        <w:t>La correspondencia debe medirse mediante:</w:t>
      </w:r>
    </w:p>
    <w:p w14:paraId="6EE8A9E1" w14:textId="77777777" w:rsidR="007201D0" w:rsidRDefault="007201D0" w:rsidP="007201D0">
      <w:pPr>
        <w:pStyle w:val="Compact"/>
        <w:numPr>
          <w:ilvl w:val="0"/>
          <w:numId w:val="1"/>
        </w:numPr>
        <w:jc w:val="both"/>
      </w:pPr>
      <w:r>
        <w:t>el tiempo de vuelo de fotones;</w:t>
      </w:r>
    </w:p>
    <w:p w14:paraId="6ECA17D8" w14:textId="77777777" w:rsidR="007201D0" w:rsidRDefault="007201D0" w:rsidP="007201D0">
      <w:pPr>
        <w:pStyle w:val="Compact"/>
        <w:numPr>
          <w:ilvl w:val="0"/>
          <w:numId w:val="1"/>
        </w:numPr>
        <w:jc w:val="both"/>
      </w:pPr>
      <w:r>
        <w:t>la respuesta espectral;</w:t>
      </w:r>
    </w:p>
    <w:p w14:paraId="5A01A417" w14:textId="77777777" w:rsidR="007201D0" w:rsidRDefault="007201D0" w:rsidP="007201D0">
      <w:pPr>
        <w:pStyle w:val="Compact"/>
        <w:numPr>
          <w:ilvl w:val="0"/>
          <w:numId w:val="1"/>
        </w:numPr>
        <w:jc w:val="both"/>
      </w:pPr>
      <w:r>
        <w:t>análogos de retardo en redes;</w:t>
      </w:r>
    </w:p>
    <w:p w14:paraId="0C00F27B" w14:textId="77777777" w:rsidR="007201D0" w:rsidRDefault="007201D0" w:rsidP="007201D0">
      <w:pPr>
        <w:pStyle w:val="Compact"/>
        <w:numPr>
          <w:ilvl w:val="0"/>
          <w:numId w:val="1"/>
        </w:numPr>
        <w:jc w:val="both"/>
      </w:pPr>
      <w:r>
        <w:t>la estructura de modos del resonador;</w:t>
      </w:r>
    </w:p>
    <w:p w14:paraId="1B631048" w14:textId="77777777" w:rsidR="007201D0" w:rsidRDefault="007201D0" w:rsidP="007201D0">
      <w:pPr>
        <w:pStyle w:val="Compact"/>
        <w:numPr>
          <w:ilvl w:val="0"/>
          <w:numId w:val="1"/>
        </w:numPr>
        <w:jc w:val="both"/>
      </w:pPr>
      <w:r>
        <w:t>y controles nulos repetidos.</w:t>
      </w:r>
    </w:p>
    <w:p w14:paraId="42746B74" w14:textId="77777777" w:rsidR="007201D0" w:rsidRDefault="007201D0" w:rsidP="007201D0">
      <w:pPr>
        <w:pStyle w:val="FirstParagraph"/>
      </w:pPr>
      <w:r>
        <w:t>La expresión:</w:t>
      </w:r>
    </w:p>
    <w:p w14:paraId="074B1E0E" w14:textId="77777777" w:rsidR="007201D0" w:rsidRDefault="007201D0" w:rsidP="007201D0">
      <w:pPr>
        <w:pStyle w:val="BodyText"/>
      </w:pPr>
      <m:oMathPara>
        <m:oMathParaPr>
          <m:jc m:val="center"/>
        </m:oMathParaPr>
        <m:oMath>
          <m:r>
            <w:rPr>
              <w:rFonts w:ascii="Cambria Math" w:hAnsi="Cambria Math"/>
            </w:rPr>
            <m:t>α</m:t>
          </m:r>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eff</m:t>
              </m:r>
            </m:sub>
            <m:sup>
              <m:r>
                <w:rPr>
                  <w:rFonts w:ascii="Cambria Math" w:hAnsi="Cambria Math"/>
                </w:rPr>
                <m:t>κ</m:t>
              </m:r>
            </m:sup>
          </m:sSubSup>
        </m:oMath>
      </m:oMathPara>
    </w:p>
    <w:p w14:paraId="67CCBB8D" w14:textId="77777777" w:rsidR="007201D0" w:rsidRDefault="007201D0" w:rsidP="007201D0">
      <w:pPr>
        <w:pStyle w:val="FirstParagraph"/>
      </w:pPr>
      <w:r>
        <w:t>no debe suponerse sin calibración.</w:t>
      </w:r>
    </w:p>
    <w:p w14:paraId="34440077" w14:textId="77777777" w:rsidR="007201D0" w:rsidRDefault="007201D0" w:rsidP="007201D0">
      <w:pPr>
        <w:pStyle w:val="Heading3"/>
      </w:pPr>
      <w:bookmarkStart w:id="108" w:name="a.4-dynamic-actuation"/>
      <w:bookmarkEnd w:id="107"/>
      <w:r>
        <w:t>A.4 Actuación dinámica</w:t>
      </w:r>
    </w:p>
    <w:p w14:paraId="2FD2B2D1" w14:textId="77777777" w:rsidR="007201D0" w:rsidRDefault="007201D0" w:rsidP="007201D0">
      <w:pPr>
        <w:pStyle w:val="FirstParagraph"/>
      </w:pPr>
      <w:r>
        <w:t>Los actuadores candidatos incluyen:</w:t>
      </w:r>
    </w:p>
    <w:p w14:paraId="4122D0BF" w14:textId="77777777" w:rsidR="007201D0" w:rsidRDefault="007201D0" w:rsidP="007201D0">
      <w:pPr>
        <w:pStyle w:val="Compact"/>
        <w:numPr>
          <w:ilvl w:val="0"/>
          <w:numId w:val="1"/>
        </w:numPr>
        <w:jc w:val="both"/>
      </w:pPr>
      <w:r>
        <w:t>deformación piezoeléctrica;</w:t>
      </w:r>
    </w:p>
    <w:p w14:paraId="6FAEFA8A" w14:textId="77777777" w:rsidR="007201D0" w:rsidRDefault="007201D0" w:rsidP="007201D0">
      <w:pPr>
        <w:pStyle w:val="Compact"/>
        <w:numPr>
          <w:ilvl w:val="0"/>
          <w:numId w:val="1"/>
        </w:numPr>
        <w:jc w:val="both"/>
      </w:pPr>
      <w:r>
        <w:lastRenderedPageBreak/>
        <w:t>modulación electroóptica del índice;</w:t>
      </w:r>
    </w:p>
    <w:p w14:paraId="26CE6118" w14:textId="77777777" w:rsidR="007201D0" w:rsidRDefault="007201D0" w:rsidP="007201D0">
      <w:pPr>
        <w:pStyle w:val="Compact"/>
        <w:numPr>
          <w:ilvl w:val="0"/>
          <w:numId w:val="1"/>
        </w:numPr>
        <w:jc w:val="both"/>
      </w:pPr>
      <w:r>
        <w:t>control de fase superconductor;</w:t>
      </w:r>
    </w:p>
    <w:p w14:paraId="566F8AFE" w14:textId="77777777" w:rsidR="007201D0" w:rsidRDefault="007201D0" w:rsidP="007201D0">
      <w:pPr>
        <w:pStyle w:val="Compact"/>
        <w:numPr>
          <w:ilvl w:val="0"/>
          <w:numId w:val="1"/>
        </w:numPr>
        <w:jc w:val="both"/>
      </w:pPr>
      <w:r>
        <w:t>ondas acústicas viajeras;</w:t>
      </w:r>
    </w:p>
    <w:p w14:paraId="103411BC" w14:textId="77777777" w:rsidR="007201D0" w:rsidRDefault="007201D0" w:rsidP="007201D0">
      <w:pPr>
        <w:pStyle w:val="Compact"/>
        <w:numPr>
          <w:ilvl w:val="0"/>
          <w:numId w:val="1"/>
        </w:numPr>
        <w:jc w:val="both"/>
      </w:pPr>
      <w:r>
        <w:t>capas magnetostrictivas;</w:t>
      </w:r>
    </w:p>
    <w:p w14:paraId="38991C82" w14:textId="77777777" w:rsidR="007201D0" w:rsidRDefault="007201D0" w:rsidP="007201D0">
      <w:pPr>
        <w:pStyle w:val="Compact"/>
        <w:numPr>
          <w:ilvl w:val="0"/>
          <w:numId w:val="1"/>
        </w:numPr>
        <w:jc w:val="both"/>
      </w:pPr>
      <w:r>
        <w:t>y bombeo óptico.</w:t>
      </w:r>
    </w:p>
    <w:p w14:paraId="64E77E71" w14:textId="77777777" w:rsidR="007201D0" w:rsidRDefault="007201D0" w:rsidP="007201D0">
      <w:pPr>
        <w:pStyle w:val="FirstParagraph"/>
      </w:pPr>
      <w:r>
        <w:t>El sistema de actuación debería producir:</w:t>
      </w:r>
    </w:p>
    <w:p w14:paraId="1FEA9F60" w14:textId="77777777" w:rsidR="007201D0" w:rsidRDefault="00000000" w:rsidP="007201D0">
      <w:pPr>
        <w:pStyle w:val="BodyText"/>
      </w:pPr>
      <m:oMathPara>
        <m:oMathParaPr>
          <m:jc m:val="center"/>
        </m:oMathParaP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e>
          </m:d>
          <m:r>
            <w:rPr>
              <w:rFonts w:ascii="Cambria Math" w:hAnsi="Cambria Math"/>
            </w:rPr>
            <m:t> f</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6F0F60D" w14:textId="77777777" w:rsidR="007201D0" w:rsidRDefault="007201D0" w:rsidP="007201D0">
      <w:pPr>
        <w:pStyle w:val="FirstParagraph"/>
      </w:pPr>
      <w:r>
        <w:t xml:space="preserve">Un pulso de Hamming, gaussiano o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oMath>
      <w:r>
        <w:t xml:space="preserve"> reduce la oscilación residual de alta frecuencia en comparación con un pulso cuadrado discontinuo.</w:t>
      </w:r>
    </w:p>
    <w:p w14:paraId="651C11D5" w14:textId="77777777" w:rsidR="007201D0" w:rsidRDefault="007201D0" w:rsidP="007201D0">
      <w:pPr>
        <w:pStyle w:val="Heading3"/>
      </w:pPr>
      <w:bookmarkStart w:id="109" w:name="a.5-synchronization-architecture"/>
      <w:bookmarkEnd w:id="108"/>
      <w:r>
        <w:t>A.5 Arquitectura de sincronización</w:t>
      </w:r>
    </w:p>
    <w:p w14:paraId="00E512AB" w14:textId="77777777" w:rsidR="007201D0" w:rsidRDefault="007201D0" w:rsidP="007201D0">
      <w:pPr>
        <w:pStyle w:val="FirstParagraph"/>
      </w:pPr>
      <w:r>
        <w:t>El volumen protegido debería dividirse en celdas de control con enlaces cruzados.</w:t>
      </w:r>
    </w:p>
    <w:p w14:paraId="6F09C804" w14:textId="77777777" w:rsidR="007201D0" w:rsidRDefault="007201D0" w:rsidP="007201D0">
      <w:pPr>
        <w:pStyle w:val="BodyText"/>
      </w:pPr>
      <w:r>
        <w:t>Cada celda mide:</w:t>
      </w:r>
    </w:p>
    <w:p w14:paraId="654B2D80" w14:textId="77777777" w:rsidR="007201D0" w:rsidRDefault="007201D0" w:rsidP="007201D0">
      <w:pPr>
        <w:pStyle w:val="Compact"/>
        <w:numPr>
          <w:ilvl w:val="0"/>
          <w:numId w:val="1"/>
        </w:numPr>
        <w:jc w:val="both"/>
      </w:pPr>
      <w:r>
        <w:t>la amplitud local del impulso;</w:t>
      </w:r>
    </w:p>
    <w:p w14:paraId="101D6A09" w14:textId="77777777" w:rsidR="007201D0" w:rsidRDefault="007201D0" w:rsidP="007201D0">
      <w:pPr>
        <w:pStyle w:val="Compact"/>
        <w:numPr>
          <w:ilvl w:val="0"/>
          <w:numId w:val="1"/>
        </w:numPr>
        <w:jc w:val="both"/>
      </w:pPr>
      <w:r>
        <w:t>la fase local;</w:t>
      </w:r>
    </w:p>
    <w:p w14:paraId="53798946" w14:textId="77777777" w:rsidR="007201D0" w:rsidRDefault="007201D0" w:rsidP="007201D0">
      <w:pPr>
        <w:pStyle w:val="Compact"/>
        <w:numPr>
          <w:ilvl w:val="0"/>
          <w:numId w:val="1"/>
        </w:numPr>
        <w:jc w:val="both"/>
      </w:pPr>
      <w:r>
        <w:t>la temperatura local;</w:t>
      </w:r>
    </w:p>
    <w:p w14:paraId="7894307F" w14:textId="77777777" w:rsidR="007201D0" w:rsidRDefault="007201D0" w:rsidP="007201D0">
      <w:pPr>
        <w:pStyle w:val="Compact"/>
        <w:numPr>
          <w:ilvl w:val="0"/>
          <w:numId w:val="1"/>
        </w:numPr>
        <w:jc w:val="both"/>
      </w:pPr>
      <w:r>
        <w:t>la deformación local;</w:t>
      </w:r>
    </w:p>
    <w:p w14:paraId="681571D1" w14:textId="77777777" w:rsidR="007201D0" w:rsidRDefault="007201D0" w:rsidP="007201D0">
      <w:pPr>
        <w:pStyle w:val="Compact"/>
        <w:numPr>
          <w:ilvl w:val="0"/>
          <w:numId w:val="1"/>
        </w:numPr>
        <w:jc w:val="both"/>
      </w:pPr>
      <w:r>
        <w:t>el estado local del resonador;</w:t>
      </w:r>
    </w:p>
    <w:p w14:paraId="19BC5E88" w14:textId="77777777" w:rsidR="007201D0" w:rsidRDefault="007201D0" w:rsidP="007201D0">
      <w:pPr>
        <w:pStyle w:val="Compact"/>
        <w:numPr>
          <w:ilvl w:val="0"/>
          <w:numId w:val="1"/>
        </w:numPr>
        <w:jc w:val="both"/>
      </w:pPr>
      <w:r>
        <w:t xml:space="preserve">y el estado inferido del análogo de </w:t>
      </w:r>
      <m:oMath>
        <m:r>
          <w:rPr>
            <w:rFonts w:ascii="Cambria Math" w:hAnsi="Cambria Math"/>
          </w:rPr>
          <m:t>β</m:t>
        </m:r>
      </m:oMath>
      <w:r>
        <w:t xml:space="preserve"> .</w:t>
      </w:r>
    </w:p>
    <w:p w14:paraId="6A8347B1" w14:textId="77777777" w:rsidR="007201D0" w:rsidRDefault="007201D0" w:rsidP="007201D0">
      <w:pPr>
        <w:pStyle w:val="FirstParagraph"/>
      </w:pPr>
      <w:r>
        <w:t>El error de sincronización es:</w:t>
      </w:r>
    </w:p>
    <w:p w14:paraId="49624BA9" w14:textId="77777777" w:rsidR="007201D0" w:rsidRDefault="007201D0" w:rsidP="007201D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sync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r>
            <m:rPr>
              <m:sty m:val="p"/>
            </m:rPr>
            <w:rPr>
              <w:rFonts w:ascii="Cambria Math" w:hAnsi="Cambria Math"/>
            </w:rPr>
            <m:t>.</m:t>
          </m:r>
        </m:oMath>
      </m:oMathPara>
    </w:p>
    <w:p w14:paraId="5AFD5D9F" w14:textId="77777777" w:rsidR="007201D0" w:rsidRDefault="007201D0" w:rsidP="007201D0">
      <w:pPr>
        <w:pStyle w:val="FirstParagraph"/>
      </w:pPr>
      <w:r>
        <w:t>El error máximo permitido debe derivarse de la velocidad modelada de la pared de transición.</w:t>
      </w:r>
    </w:p>
    <w:p w14:paraId="44FD84B0" w14:textId="77777777" w:rsidR="007201D0" w:rsidRDefault="007201D0" w:rsidP="007201D0">
      <w:pPr>
        <w:pStyle w:val="Heading3"/>
      </w:pPr>
      <w:bookmarkStart w:id="110" w:name="a.6-topological-damping-layer"/>
      <w:bookmarkEnd w:id="109"/>
      <w:r>
        <w:t>A.6 Capa de amortiguamiento topológico</w:t>
      </w:r>
    </w:p>
    <w:p w14:paraId="4CD82B4E" w14:textId="77777777" w:rsidR="007201D0" w:rsidRDefault="007201D0" w:rsidP="007201D0">
      <w:pPr>
        <w:pStyle w:val="FirstParagraph"/>
      </w:pPr>
      <w:r>
        <w:t>El casco debería contener una arquitectura de amortiguamiento pasiva o activa diseñada para absorber la oscilación del campo posterior a la transición.</w:t>
      </w:r>
    </w:p>
    <w:p w14:paraId="1C02213C" w14:textId="77777777" w:rsidR="007201D0" w:rsidRDefault="007201D0" w:rsidP="007201D0">
      <w:pPr>
        <w:pStyle w:val="BodyText"/>
      </w:pPr>
      <w:r>
        <w:t>Los análogos posibles incluyen:</w:t>
      </w:r>
    </w:p>
    <w:p w14:paraId="18C1C2BB" w14:textId="77777777" w:rsidR="007201D0" w:rsidRDefault="007201D0" w:rsidP="007201D0">
      <w:pPr>
        <w:pStyle w:val="Compact"/>
        <w:numPr>
          <w:ilvl w:val="0"/>
          <w:numId w:val="1"/>
        </w:numPr>
        <w:jc w:val="both"/>
      </w:pPr>
      <w:r>
        <w:t>bandas de resonadores con pérdidas;</w:t>
      </w:r>
    </w:p>
    <w:p w14:paraId="5C5841CB" w14:textId="77777777" w:rsidR="007201D0" w:rsidRDefault="007201D0" w:rsidP="007201D0">
      <w:pPr>
        <w:pStyle w:val="Compact"/>
        <w:numPr>
          <w:ilvl w:val="0"/>
          <w:numId w:val="1"/>
        </w:numPr>
        <w:jc w:val="both"/>
      </w:pPr>
      <w:r>
        <w:t>capas de metamaterial con impedancia adaptada;</w:t>
      </w:r>
    </w:p>
    <w:p w14:paraId="40E0FBFC" w14:textId="77777777" w:rsidR="007201D0" w:rsidRDefault="007201D0" w:rsidP="007201D0">
      <w:pPr>
        <w:pStyle w:val="Compact"/>
        <w:numPr>
          <w:ilvl w:val="0"/>
          <w:numId w:val="1"/>
        </w:numPr>
        <w:jc w:val="both"/>
      </w:pPr>
      <w:r>
        <w:t>capas mecánicas pasabajos;</w:t>
      </w:r>
    </w:p>
    <w:p w14:paraId="122FDA53" w14:textId="77777777" w:rsidR="007201D0" w:rsidRDefault="007201D0" w:rsidP="007201D0">
      <w:pPr>
        <w:pStyle w:val="Compact"/>
        <w:numPr>
          <w:ilvl w:val="0"/>
          <w:numId w:val="1"/>
        </w:numPr>
        <w:jc w:val="both"/>
      </w:pPr>
      <w:r>
        <w:t>bobinas secundarias de cancelación de fase;</w:t>
      </w:r>
    </w:p>
    <w:p w14:paraId="50D76B95" w14:textId="77777777" w:rsidR="007201D0" w:rsidRDefault="007201D0" w:rsidP="007201D0">
      <w:pPr>
        <w:pStyle w:val="Compact"/>
        <w:numPr>
          <w:ilvl w:val="0"/>
          <w:numId w:val="1"/>
        </w:numPr>
        <w:jc w:val="both"/>
      </w:pPr>
      <w:r>
        <w:t>y retroalimentación distribuida.</w:t>
      </w:r>
    </w:p>
    <w:p w14:paraId="73470D44" w14:textId="77777777" w:rsidR="007201D0" w:rsidRDefault="007201D0" w:rsidP="007201D0">
      <w:pPr>
        <w:pStyle w:val="FirstParagraph"/>
      </w:pPr>
      <w:r>
        <w:t>El amortiguamiento debe ser ajustable.</w:t>
      </w:r>
    </w:p>
    <w:p w14:paraId="07D4D741" w14:textId="77777777" w:rsidR="007201D0" w:rsidRDefault="007201D0" w:rsidP="007201D0">
      <w:pPr>
        <w:pStyle w:val="BodyText"/>
      </w:pPr>
      <w:r>
        <w:t>Un nivel de amortiguamiento fijo puede ser demasiado grande para la nucleación y demasiado pequeño para la captura.</w:t>
      </w:r>
    </w:p>
    <w:p w14:paraId="0B527B4F" w14:textId="77777777" w:rsidR="007201D0" w:rsidRPr="007201D0" w:rsidRDefault="007201D0" w:rsidP="007201D0">
      <w:pPr>
        <w:pStyle w:val="Heading3"/>
        <w:rPr>
          <w:lang w:val="es-CO"/>
        </w:rPr>
      </w:pPr>
      <w:bookmarkStart w:id="111" w:name="a.7-scaling-to-meter-class"/>
      <w:bookmarkEnd w:id="110"/>
      <w:r w:rsidRPr="007201D0">
        <w:rPr>
          <w:lang w:val="es-CO"/>
        </w:rPr>
        <w:lastRenderedPageBreak/>
        <w:t>A.7 Escalamiento a la clase de un metro</w:t>
      </w:r>
    </w:p>
    <w:p w14:paraId="76513CFE" w14:textId="77777777" w:rsidR="007201D0" w:rsidRPr="007201D0" w:rsidRDefault="007201D0" w:rsidP="007201D0">
      <w:pPr>
        <w:pStyle w:val="FirstParagraph"/>
        <w:rPr>
          <w:lang w:val="es-CO"/>
        </w:rPr>
      </w:pPr>
      <w:r w:rsidRPr="007201D0">
        <w:rPr>
          <w:lang w:val="es-CO"/>
        </w:rPr>
        <w:t>El mandato macroscópico del modelo debería ponerse a prueba mediante una secuencia de prototipos sin transición:</w:t>
      </w:r>
    </w:p>
    <w:tbl>
      <w:tblPr>
        <w:tblStyle w:val="Table"/>
        <w:tblW w:w="5000" w:type="pct"/>
        <w:tblLook w:val="0020" w:firstRow="1" w:lastRow="0" w:firstColumn="0" w:lastColumn="0" w:noHBand="0" w:noVBand="0"/>
      </w:tblPr>
      <w:tblGrid>
        <w:gridCol w:w="1928"/>
        <w:gridCol w:w="7360"/>
      </w:tblGrid>
      <w:tr w:rsidR="007201D0" w14:paraId="7EBC5BB0"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tcPr>
          <w:p w14:paraId="259DDE6D" w14:textId="77777777" w:rsidR="007201D0" w:rsidRDefault="007201D0" w:rsidP="002D2AF4">
            <w:pPr>
              <w:pStyle w:val="Compact"/>
              <w:jc w:val="right"/>
            </w:pPr>
            <w:r>
              <w:t>Radio del núcleo</w:t>
            </w:r>
          </w:p>
        </w:tc>
        <w:tc>
          <w:tcPr>
            <w:tcW w:w="0" w:type="auto"/>
          </w:tcPr>
          <w:p w14:paraId="346AC2B5" w14:textId="77777777" w:rsidR="007201D0" w:rsidRDefault="007201D0" w:rsidP="002D2AF4">
            <w:pPr>
              <w:pStyle w:val="Compact"/>
            </w:pPr>
            <w:r>
              <w:t>Pregunta principal</w:t>
            </w:r>
          </w:p>
        </w:tc>
      </w:tr>
      <w:tr w:rsidR="007201D0" w:rsidRPr="007201D0" w14:paraId="545D2CC2" w14:textId="77777777" w:rsidTr="002D2AF4">
        <w:tc>
          <w:tcPr>
            <w:tcW w:w="0" w:type="auto"/>
          </w:tcPr>
          <w:p w14:paraId="1B166926" w14:textId="77777777" w:rsidR="007201D0" w:rsidRDefault="007201D0" w:rsidP="002D2AF4">
            <w:pPr>
              <w:pStyle w:val="Compact"/>
              <w:jc w:val="right"/>
            </w:pPr>
            <w:r>
              <w:t>1 cm</w:t>
            </w:r>
          </w:p>
        </w:tc>
        <w:tc>
          <w:tcPr>
            <w:tcW w:w="0" w:type="auto"/>
          </w:tcPr>
          <w:p w14:paraId="45CC942C" w14:textId="77777777" w:rsidR="007201D0" w:rsidRPr="007201D0" w:rsidRDefault="007201D0" w:rsidP="002D2AF4">
            <w:pPr>
              <w:pStyle w:val="Compact"/>
              <w:rPr>
                <w:lang w:val="es-CO"/>
              </w:rPr>
            </w:pPr>
            <w:r w:rsidRPr="007201D0">
              <w:rPr>
                <w:lang w:val="es-CO"/>
              </w:rPr>
              <w:t>¿El análogo del parámetro de orden sigue dominado por la superficie?</w:t>
            </w:r>
          </w:p>
        </w:tc>
      </w:tr>
      <w:tr w:rsidR="007201D0" w:rsidRPr="007201D0" w14:paraId="7FE3382F" w14:textId="77777777" w:rsidTr="002D2AF4">
        <w:tc>
          <w:tcPr>
            <w:tcW w:w="0" w:type="auto"/>
          </w:tcPr>
          <w:p w14:paraId="158AE0FA" w14:textId="77777777" w:rsidR="007201D0" w:rsidRDefault="007201D0" w:rsidP="002D2AF4">
            <w:pPr>
              <w:pStyle w:val="Compact"/>
              <w:jc w:val="right"/>
            </w:pPr>
            <w:r>
              <w:t>10 cm</w:t>
            </w:r>
          </w:p>
        </w:tc>
        <w:tc>
          <w:tcPr>
            <w:tcW w:w="0" w:type="auto"/>
          </w:tcPr>
          <w:p w14:paraId="0BE589C6" w14:textId="77777777" w:rsidR="007201D0" w:rsidRPr="007201D0" w:rsidRDefault="007201D0" w:rsidP="002D2AF4">
            <w:pPr>
              <w:pStyle w:val="Compact"/>
              <w:rPr>
                <w:lang w:val="es-CO"/>
              </w:rPr>
            </w:pPr>
            <w:r w:rsidRPr="007201D0">
              <w:rPr>
                <w:lang w:val="es-CO"/>
              </w:rPr>
              <w:t>¿El umbral escala según lo predicho?</w:t>
            </w:r>
          </w:p>
        </w:tc>
      </w:tr>
      <w:tr w:rsidR="007201D0" w14:paraId="127EA6E8" w14:textId="77777777" w:rsidTr="002D2AF4">
        <w:tc>
          <w:tcPr>
            <w:tcW w:w="0" w:type="auto"/>
          </w:tcPr>
          <w:p w14:paraId="4AEF5950" w14:textId="77777777" w:rsidR="007201D0" w:rsidRDefault="007201D0" w:rsidP="002D2AF4">
            <w:pPr>
              <w:pStyle w:val="Compact"/>
              <w:jc w:val="right"/>
            </w:pPr>
            <w:r>
              <w:t>50 cm</w:t>
            </w:r>
          </w:p>
        </w:tc>
        <w:tc>
          <w:tcPr>
            <w:tcW w:w="0" w:type="auto"/>
          </w:tcPr>
          <w:p w14:paraId="5B421DD0" w14:textId="77777777" w:rsidR="007201D0" w:rsidRDefault="007201D0" w:rsidP="002D2AF4">
            <w:pPr>
              <w:pStyle w:val="Compact"/>
            </w:pPr>
            <w:r>
              <w:t>¿Puede la sincronización mantenerse coherente?</w:t>
            </w:r>
          </w:p>
        </w:tc>
      </w:tr>
      <w:tr w:rsidR="007201D0" w14:paraId="7B45EDEA" w14:textId="77777777" w:rsidTr="002D2AF4">
        <w:tc>
          <w:tcPr>
            <w:tcW w:w="0" w:type="auto"/>
          </w:tcPr>
          <w:p w14:paraId="1FD5CCCD" w14:textId="77777777" w:rsidR="007201D0" w:rsidRDefault="007201D0" w:rsidP="002D2AF4">
            <w:pPr>
              <w:pStyle w:val="Compact"/>
              <w:jc w:val="right"/>
            </w:pPr>
            <w:r>
              <w:t>1 m</w:t>
            </w:r>
          </w:p>
        </w:tc>
        <w:tc>
          <w:tcPr>
            <w:tcW w:w="0" w:type="auto"/>
          </w:tcPr>
          <w:p w14:paraId="681EA8FD" w14:textId="77777777" w:rsidR="007201D0" w:rsidRDefault="007201D0" w:rsidP="002D2AF4">
            <w:pPr>
              <w:pStyle w:val="Compact"/>
            </w:pPr>
            <w:r>
              <w:t>¿La ventaja volumétrica modelada supera el costo superficial?</w:t>
            </w:r>
          </w:p>
        </w:tc>
      </w:tr>
      <w:tr w:rsidR="007201D0" w14:paraId="14ECD28E" w14:textId="77777777" w:rsidTr="002D2AF4">
        <w:tc>
          <w:tcPr>
            <w:tcW w:w="0" w:type="auto"/>
          </w:tcPr>
          <w:p w14:paraId="44C51B73" w14:textId="77777777" w:rsidR="007201D0" w:rsidRDefault="007201D0" w:rsidP="002D2AF4">
            <w:pPr>
              <w:pStyle w:val="Compact"/>
              <w:jc w:val="right"/>
            </w:pPr>
            <m:oMath>
              <m:r>
                <m:rPr>
                  <m:sty m:val="p"/>
                </m:rPr>
                <w:rPr>
                  <w:rFonts w:ascii="Cambria Math" w:hAnsi="Cambria Math"/>
                </w:rPr>
                <m:t>&gt;</m:t>
              </m:r>
              <m:r>
                <w:rPr>
                  <w:rFonts w:ascii="Cambria Math" w:hAnsi="Cambria Math"/>
                </w:rPr>
                <m:t>1</m:t>
              </m:r>
            </m:oMath>
            <w:r>
              <w:t xml:space="preserve"> m</w:t>
            </w:r>
          </w:p>
        </w:tc>
        <w:tc>
          <w:tcPr>
            <w:tcW w:w="0" w:type="auto"/>
          </w:tcPr>
          <w:p w14:paraId="58BAE4EA" w14:textId="77777777" w:rsidR="007201D0" w:rsidRDefault="007201D0" w:rsidP="002D2AF4">
            <w:pPr>
              <w:pStyle w:val="Compact"/>
            </w:pPr>
            <w:r>
              <w:t>¿Puede envolverse un volumen de carga útil protegido?</w:t>
            </w:r>
          </w:p>
        </w:tc>
      </w:tr>
    </w:tbl>
    <w:p w14:paraId="5C565A7D" w14:textId="77777777" w:rsidR="007201D0" w:rsidRDefault="007201D0" w:rsidP="007201D0">
      <w:pPr>
        <w:pStyle w:val="BodyText"/>
      </w:pPr>
      <w:r>
        <w:t>Estas pruebas se refieren al escalamiento de un campo análogo.</w:t>
      </w:r>
    </w:p>
    <w:p w14:paraId="77DA637E" w14:textId="77777777" w:rsidR="007201D0" w:rsidRDefault="007201D0" w:rsidP="007201D0">
      <w:pPr>
        <w:pStyle w:val="BodyText"/>
      </w:pPr>
      <w:r>
        <w:t>No son pruebas de salto tripuladas.</w:t>
      </w:r>
    </w:p>
    <w:p w14:paraId="1027E32B" w14:textId="77777777" w:rsidR="007201D0" w:rsidRDefault="007201D0" w:rsidP="007201D0">
      <w:pPr>
        <w:pStyle w:val="Heading3"/>
      </w:pPr>
      <w:bookmarkStart w:id="112" w:name="a.8-sensor-suite"/>
      <w:bookmarkEnd w:id="111"/>
      <w:r>
        <w:t>A.8 Conjunto de sensores</w:t>
      </w:r>
    </w:p>
    <w:p w14:paraId="6542AEFA" w14:textId="77777777" w:rsidR="007201D0" w:rsidRDefault="007201D0" w:rsidP="007201D0">
      <w:pPr>
        <w:pStyle w:val="FirstParagraph"/>
      </w:pPr>
      <w:r>
        <w:t>Un prototipo serio requiere modalidades independientes:</w:t>
      </w:r>
    </w:p>
    <w:p w14:paraId="4A3F9C2A" w14:textId="77777777" w:rsidR="007201D0" w:rsidRDefault="007201D0" w:rsidP="007201D0">
      <w:pPr>
        <w:pStyle w:val="Compact"/>
        <w:numPr>
          <w:ilvl w:val="0"/>
          <w:numId w:val="1"/>
        </w:numPr>
        <w:jc w:val="both"/>
      </w:pPr>
      <w:r>
        <w:t>analizadores de espectro de RF;</w:t>
      </w:r>
    </w:p>
    <w:p w14:paraId="0556CDF4" w14:textId="77777777" w:rsidR="007201D0" w:rsidRDefault="007201D0" w:rsidP="007201D0">
      <w:pPr>
        <w:pStyle w:val="Compact"/>
        <w:numPr>
          <w:ilvl w:val="0"/>
          <w:numId w:val="1"/>
        </w:numPr>
        <w:jc w:val="both"/>
      </w:pPr>
      <w:r>
        <w:t>interferómetros ópticos;</w:t>
      </w:r>
    </w:p>
    <w:p w14:paraId="6E27C32F" w14:textId="77777777" w:rsidR="007201D0" w:rsidRDefault="007201D0" w:rsidP="007201D0">
      <w:pPr>
        <w:pStyle w:val="Compact"/>
        <w:numPr>
          <w:ilvl w:val="0"/>
          <w:numId w:val="1"/>
        </w:numPr>
        <w:jc w:val="both"/>
      </w:pPr>
      <w:r>
        <w:t>relojes atómicos u ópticos;</w:t>
      </w:r>
    </w:p>
    <w:p w14:paraId="0677CF19" w14:textId="77777777" w:rsidR="007201D0" w:rsidRDefault="007201D0" w:rsidP="007201D0">
      <w:pPr>
        <w:pStyle w:val="Compact"/>
        <w:numPr>
          <w:ilvl w:val="0"/>
          <w:numId w:val="1"/>
        </w:numPr>
        <w:jc w:val="both"/>
      </w:pPr>
      <w:r>
        <w:t>galgas extensiométricas;</w:t>
      </w:r>
    </w:p>
    <w:p w14:paraId="3D50B0A6" w14:textId="77777777" w:rsidR="007201D0" w:rsidRDefault="007201D0" w:rsidP="007201D0">
      <w:pPr>
        <w:pStyle w:val="Compact"/>
        <w:numPr>
          <w:ilvl w:val="0"/>
          <w:numId w:val="1"/>
        </w:numPr>
        <w:jc w:val="both"/>
      </w:pPr>
      <w:r>
        <w:t>calorimetría;</w:t>
      </w:r>
    </w:p>
    <w:p w14:paraId="5B959D7B" w14:textId="77777777" w:rsidR="007201D0" w:rsidRDefault="007201D0" w:rsidP="007201D0">
      <w:pPr>
        <w:pStyle w:val="Compact"/>
        <w:numPr>
          <w:ilvl w:val="0"/>
          <w:numId w:val="1"/>
        </w:numPr>
        <w:jc w:val="both"/>
      </w:pPr>
      <w:r>
        <w:t>sondas de campo magnético y eléctrico;</w:t>
      </w:r>
    </w:p>
    <w:p w14:paraId="15C754F9" w14:textId="77777777" w:rsidR="007201D0" w:rsidRDefault="007201D0" w:rsidP="007201D0">
      <w:pPr>
        <w:pStyle w:val="Compact"/>
        <w:numPr>
          <w:ilvl w:val="0"/>
          <w:numId w:val="1"/>
        </w:numPr>
        <w:jc w:val="both"/>
      </w:pPr>
      <w:r>
        <w:t>acelerómetros;</w:t>
      </w:r>
    </w:p>
    <w:p w14:paraId="1B138D68" w14:textId="77777777" w:rsidR="007201D0" w:rsidRDefault="007201D0" w:rsidP="007201D0">
      <w:pPr>
        <w:pStyle w:val="Compact"/>
        <w:numPr>
          <w:ilvl w:val="0"/>
          <w:numId w:val="1"/>
        </w:numPr>
        <w:jc w:val="both"/>
      </w:pPr>
      <w:r>
        <w:t>detectores de radiación;</w:t>
      </w:r>
    </w:p>
    <w:p w14:paraId="5824840E" w14:textId="77777777" w:rsidR="007201D0" w:rsidRDefault="007201D0" w:rsidP="007201D0">
      <w:pPr>
        <w:pStyle w:val="Compact"/>
        <w:numPr>
          <w:ilvl w:val="0"/>
          <w:numId w:val="1"/>
        </w:numPr>
        <w:jc w:val="both"/>
      </w:pPr>
      <w:r>
        <w:t>y seguimiento externo.</w:t>
      </w:r>
    </w:p>
    <w:p w14:paraId="0BEAEC8C" w14:textId="77777777" w:rsidR="007201D0" w:rsidRDefault="007201D0" w:rsidP="007201D0">
      <w:pPr>
        <w:pStyle w:val="FirstParagraph"/>
      </w:pPr>
      <w:r>
        <w:t xml:space="preserve">Una ráfaga candidata de </w:t>
      </w:r>
      <m:oMath>
        <m:r>
          <w:rPr>
            <w:rFonts w:ascii="Cambria Math" w:hAnsi="Cambria Math"/>
          </w:rPr>
          <m:t>φ</m:t>
        </m:r>
      </m:oMath>
      <w:r>
        <w:t xml:space="preserve"> debe aparecer de forma coherente en los canales predichos y desaparecer en las configuraciones nulas.</w:t>
      </w:r>
    </w:p>
    <w:p w14:paraId="4E817A12" w14:textId="77777777" w:rsidR="007201D0" w:rsidRDefault="007201D0" w:rsidP="007201D0">
      <w:pPr>
        <w:pStyle w:val="Heading3"/>
      </w:pPr>
      <w:bookmarkStart w:id="113" w:name="a.9-active-window-detector"/>
      <w:bookmarkEnd w:id="112"/>
      <w:r>
        <w:t>A.9 Detector de la Ventana Activa</w:t>
      </w:r>
    </w:p>
    <w:p w14:paraId="5834DBC1" w14:textId="77777777" w:rsidR="007201D0" w:rsidRDefault="007201D0" w:rsidP="007201D0">
      <w:pPr>
        <w:pStyle w:val="FirstParagraph"/>
      </w:pPr>
      <w:r>
        <w:t>El instrumento más especulativo es el detector de la Ventana Activa.</w:t>
      </w:r>
    </w:p>
    <w:p w14:paraId="7EDF656F" w14:textId="77777777" w:rsidR="007201D0" w:rsidRDefault="007201D0" w:rsidP="007201D0">
      <w:pPr>
        <w:pStyle w:val="BodyText"/>
      </w:pPr>
      <w:r>
        <w:t>Buscaría una señal que cumpla:</w:t>
      </w:r>
    </w:p>
    <w:p w14:paraId="5B4349DC" w14:textId="77777777" w:rsidR="007201D0" w:rsidRDefault="007201D0" w:rsidP="007201D0">
      <w:pPr>
        <w:pStyle w:val="Compact"/>
        <w:numPr>
          <w:ilvl w:val="0"/>
          <w:numId w:val="4"/>
        </w:numPr>
        <w:jc w:val="both"/>
      </w:pPr>
      <w:r>
        <w:t>origen no local;</w:t>
      </w:r>
    </w:p>
    <w:p w14:paraId="3F75648C" w14:textId="77777777" w:rsidR="007201D0" w:rsidRDefault="007201D0" w:rsidP="007201D0">
      <w:pPr>
        <w:pStyle w:val="Compact"/>
        <w:numPr>
          <w:ilvl w:val="0"/>
          <w:numId w:val="4"/>
        </w:numPr>
        <w:jc w:val="both"/>
      </w:pPr>
      <w:r>
        <w:t>estructura de fase específica de la rama;</w:t>
      </w:r>
    </w:p>
    <w:p w14:paraId="159F30B8" w14:textId="77777777" w:rsidR="007201D0" w:rsidRDefault="007201D0" w:rsidP="007201D0">
      <w:pPr>
        <w:pStyle w:val="Compact"/>
        <w:numPr>
          <w:ilvl w:val="0"/>
          <w:numId w:val="4"/>
        </w:numPr>
        <w:jc w:val="both"/>
      </w:pPr>
      <w:r>
        <w:t xml:space="preserve">respuesta direccional consistente con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14:paraId="171CBEDD" w14:textId="77777777" w:rsidR="007201D0" w:rsidRDefault="007201D0" w:rsidP="007201D0">
      <w:pPr>
        <w:pStyle w:val="Compact"/>
        <w:numPr>
          <w:ilvl w:val="0"/>
          <w:numId w:val="4"/>
        </w:numPr>
        <w:jc w:val="both"/>
      </w:pPr>
      <w:r>
        <w:t>ausencia de firmas aguas arriba y no adyacentes;</w:t>
      </w:r>
    </w:p>
    <w:p w14:paraId="44D2EAB8" w14:textId="77777777" w:rsidR="007201D0" w:rsidRDefault="007201D0" w:rsidP="007201D0">
      <w:pPr>
        <w:pStyle w:val="Compact"/>
        <w:numPr>
          <w:ilvl w:val="0"/>
          <w:numId w:val="4"/>
        </w:numPr>
        <w:jc w:val="both"/>
      </w:pPr>
      <w:r>
        <w:t>evolución temporal consistente con una ventana en movimiento;</w:t>
      </w:r>
    </w:p>
    <w:p w14:paraId="6A8364CA" w14:textId="77777777" w:rsidR="007201D0" w:rsidRDefault="007201D0" w:rsidP="007201D0">
      <w:pPr>
        <w:pStyle w:val="Compact"/>
        <w:numPr>
          <w:ilvl w:val="0"/>
          <w:numId w:val="4"/>
        </w:numPr>
        <w:jc w:val="both"/>
      </w:pPr>
      <w:r>
        <w:t>correlación con el Ancla o con coordenadas homólogas naturales.</w:t>
      </w:r>
    </w:p>
    <w:p w14:paraId="4DBE9251" w14:textId="77777777" w:rsidR="007201D0" w:rsidRDefault="007201D0" w:rsidP="007201D0">
      <w:pPr>
        <w:pStyle w:val="FirstParagraph"/>
      </w:pPr>
      <w:r>
        <w:t>Actualmente, ningún detector establecido mide una magnitud de este tipo.</w:t>
      </w:r>
    </w:p>
    <w:p w14:paraId="23000DB6" w14:textId="77777777" w:rsidR="007201D0" w:rsidRDefault="007201D0" w:rsidP="007201D0">
      <w:pPr>
        <w:pStyle w:val="BodyText"/>
      </w:pPr>
      <w:r>
        <w:t xml:space="preserve">Por lo tanto, el capítulo trata </w:t>
      </w:r>
      <m:oMath>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oMath>
      <w:r>
        <w:t xml:space="preserve"> como un requisito experimental desconocido y no como un problema de detección ya resuelto.</w:t>
      </w:r>
    </w:p>
    <w:p w14:paraId="541AC241" w14:textId="77777777" w:rsidR="007201D0" w:rsidRPr="007201D0" w:rsidRDefault="007201D0" w:rsidP="007201D0">
      <w:pPr>
        <w:pStyle w:val="Heading3"/>
        <w:rPr>
          <w:lang w:val="es-CO"/>
        </w:rPr>
      </w:pPr>
      <w:bookmarkStart w:id="114" w:name="a.10-uncrewed-safety-sequence"/>
      <w:bookmarkEnd w:id="113"/>
      <w:r w:rsidRPr="007201D0">
        <w:rPr>
          <w:lang w:val="es-CO"/>
        </w:rPr>
        <w:lastRenderedPageBreak/>
        <w:t>A.10 Secuencia de seguridad no tripulada</w:t>
      </w:r>
    </w:p>
    <w:p w14:paraId="219B07DD" w14:textId="77777777" w:rsidR="007201D0" w:rsidRPr="007201D0" w:rsidRDefault="007201D0" w:rsidP="007201D0">
      <w:pPr>
        <w:pStyle w:val="FirstParagraph"/>
        <w:rPr>
          <w:lang w:val="es-CO"/>
        </w:rPr>
      </w:pPr>
      <w:r w:rsidRPr="007201D0">
        <w:rPr>
          <w:lang w:val="es-CO"/>
        </w:rPr>
        <w:t>Antes de cualquier carga útil biológica:</w:t>
      </w:r>
    </w:p>
    <w:p w14:paraId="5389715E" w14:textId="77777777" w:rsidR="007201D0" w:rsidRDefault="007201D0" w:rsidP="007201D0">
      <w:pPr>
        <w:pStyle w:val="Compact"/>
        <w:numPr>
          <w:ilvl w:val="0"/>
          <w:numId w:val="4"/>
        </w:numPr>
        <w:jc w:val="both"/>
      </w:pPr>
      <w:r>
        <w:t>probar materia inerte;</w:t>
      </w:r>
    </w:p>
    <w:p w14:paraId="5ACEF2F2" w14:textId="77777777" w:rsidR="007201D0" w:rsidRDefault="007201D0" w:rsidP="007201D0">
      <w:pPr>
        <w:pStyle w:val="Compact"/>
        <w:numPr>
          <w:ilvl w:val="0"/>
          <w:numId w:val="4"/>
        </w:numPr>
        <w:jc w:val="both"/>
      </w:pPr>
      <w:r>
        <w:t>probar relojes redundantes;</w:t>
      </w:r>
    </w:p>
    <w:p w14:paraId="504B18E9" w14:textId="77777777" w:rsidR="007201D0" w:rsidRDefault="007201D0" w:rsidP="007201D0">
      <w:pPr>
        <w:pStyle w:val="Compact"/>
        <w:numPr>
          <w:ilvl w:val="0"/>
          <w:numId w:val="4"/>
        </w:numPr>
        <w:jc w:val="both"/>
      </w:pPr>
      <w:r>
        <w:t>probar sondas con autorregistro;</w:t>
      </w:r>
    </w:p>
    <w:p w14:paraId="6C078B2B" w14:textId="77777777" w:rsidR="007201D0" w:rsidRPr="007201D0" w:rsidRDefault="007201D0" w:rsidP="007201D0">
      <w:pPr>
        <w:pStyle w:val="Compact"/>
        <w:numPr>
          <w:ilvl w:val="0"/>
          <w:numId w:val="4"/>
        </w:numPr>
        <w:jc w:val="both"/>
        <w:rPr>
          <w:lang w:val="es-CO"/>
        </w:rPr>
      </w:pPr>
      <w:r w:rsidRPr="007201D0">
        <w:rPr>
          <w:lang w:val="es-CO"/>
        </w:rPr>
        <w:t>probar muestras biológicas solo después de eliminar los supuestos de regreso;</w:t>
      </w:r>
    </w:p>
    <w:p w14:paraId="7872D95E" w14:textId="77777777" w:rsidR="007201D0" w:rsidRPr="007201D0" w:rsidRDefault="007201D0" w:rsidP="007201D0">
      <w:pPr>
        <w:pStyle w:val="Compact"/>
        <w:numPr>
          <w:ilvl w:val="0"/>
          <w:numId w:val="4"/>
        </w:numPr>
        <w:jc w:val="both"/>
        <w:rPr>
          <w:lang w:val="es-CO"/>
        </w:rPr>
      </w:pPr>
      <w:r w:rsidRPr="007201D0">
        <w:rPr>
          <w:lang w:val="es-CO"/>
        </w:rPr>
        <w:t>probar sistemas autónomos de BioDrones;</w:t>
      </w:r>
    </w:p>
    <w:p w14:paraId="6909E8F3" w14:textId="77777777" w:rsidR="007201D0" w:rsidRPr="007201D0" w:rsidRDefault="007201D0" w:rsidP="007201D0">
      <w:pPr>
        <w:pStyle w:val="Compact"/>
        <w:numPr>
          <w:ilvl w:val="0"/>
          <w:numId w:val="4"/>
        </w:numPr>
        <w:jc w:val="both"/>
        <w:rPr>
          <w:lang w:val="es-CO"/>
        </w:rPr>
      </w:pPr>
      <w:r w:rsidRPr="007201D0">
        <w:rPr>
          <w:lang w:val="es-CO"/>
        </w:rPr>
        <w:t>prohibir la operación tripulada hasta que se demuestre la coherencia de todo el volumen.</w:t>
      </w:r>
    </w:p>
    <w:p w14:paraId="3C3AB195" w14:textId="77777777" w:rsidR="007201D0" w:rsidRPr="007201D0" w:rsidRDefault="007201D0" w:rsidP="007201D0">
      <w:pPr>
        <w:pStyle w:val="FirstParagraph"/>
        <w:rPr>
          <w:lang w:val="es-CO"/>
        </w:rPr>
      </w:pPr>
      <w:r w:rsidRPr="007201D0">
        <w:rPr>
          <w:lang w:val="es-CO"/>
        </w:rPr>
        <w:t>Como una transición exitosa es unidireccional, no hay recuperación convencional disponible.</w:t>
      </w:r>
    </w:p>
    <w:p w14:paraId="32BB6BE9" w14:textId="77777777" w:rsidR="007201D0" w:rsidRPr="007201D0" w:rsidRDefault="007201D0" w:rsidP="007201D0">
      <w:pPr>
        <w:pStyle w:val="BodyText"/>
        <w:rPr>
          <w:lang w:val="es-CO"/>
        </w:rPr>
      </w:pPr>
      <w:r w:rsidRPr="007201D0">
        <w:rPr>
          <w:lang w:val="es-CO"/>
        </w:rPr>
        <w:t>Un vehículo de prueba debe llevar todo lo necesario para volverse operativo en el sucesor.</w:t>
      </w:r>
    </w:p>
    <w:p w14:paraId="5B2787C2" w14:textId="77777777" w:rsidR="007201D0" w:rsidRPr="007201D0" w:rsidRDefault="007201D0" w:rsidP="007201D0">
      <w:pPr>
        <w:pStyle w:val="Heading3"/>
        <w:rPr>
          <w:lang w:val="es-CO"/>
        </w:rPr>
      </w:pPr>
      <w:bookmarkStart w:id="115" w:name="a.11-data-classification"/>
      <w:bookmarkEnd w:id="114"/>
      <w:r w:rsidRPr="007201D0">
        <w:rPr>
          <w:lang w:val="es-CO"/>
        </w:rPr>
        <w:t>A.11 Clasificación de datos</w:t>
      </w:r>
    </w:p>
    <w:p w14:paraId="16900D92" w14:textId="77777777" w:rsidR="007201D0" w:rsidRPr="007201D0" w:rsidRDefault="007201D0" w:rsidP="007201D0">
      <w:pPr>
        <w:pStyle w:val="FirstParagraph"/>
        <w:rPr>
          <w:lang w:val="es-CO"/>
        </w:rPr>
      </w:pPr>
      <w:r w:rsidRPr="007201D0">
        <w:rPr>
          <w:lang w:val="es-CO"/>
        </w:rPr>
        <w:t>Todo resultado reportado debe etiquetarse como:</w:t>
      </w:r>
    </w:p>
    <w:p w14:paraId="2F6569B0" w14:textId="77777777" w:rsidR="007201D0" w:rsidRDefault="007201D0" w:rsidP="007201D0">
      <w:pPr>
        <w:pStyle w:val="Compact"/>
        <w:numPr>
          <w:ilvl w:val="0"/>
          <w:numId w:val="1"/>
        </w:numPr>
        <w:jc w:val="both"/>
      </w:pPr>
      <w:r>
        <w:rPr>
          <w:b/>
          <w:bCs/>
        </w:rPr>
        <w:t>Medido</w:t>
      </w:r>
    </w:p>
    <w:p w14:paraId="609461FF" w14:textId="77777777" w:rsidR="007201D0" w:rsidRDefault="007201D0" w:rsidP="007201D0">
      <w:pPr>
        <w:pStyle w:val="Compact"/>
        <w:numPr>
          <w:ilvl w:val="0"/>
          <w:numId w:val="1"/>
        </w:numPr>
        <w:jc w:val="both"/>
      </w:pPr>
      <w:r>
        <w:rPr>
          <w:b/>
          <w:bCs/>
        </w:rPr>
        <w:t>Simulado</w:t>
      </w:r>
    </w:p>
    <w:p w14:paraId="37806468" w14:textId="77777777" w:rsidR="007201D0" w:rsidRDefault="007201D0" w:rsidP="007201D0">
      <w:pPr>
        <w:pStyle w:val="Compact"/>
        <w:numPr>
          <w:ilvl w:val="0"/>
          <w:numId w:val="1"/>
        </w:numPr>
        <w:jc w:val="both"/>
      </w:pPr>
      <w:r>
        <w:rPr>
          <w:b/>
          <w:bCs/>
        </w:rPr>
        <w:t>Proyectado</w:t>
      </w:r>
    </w:p>
    <w:p w14:paraId="5398AB6B" w14:textId="77777777" w:rsidR="007201D0" w:rsidRDefault="007201D0" w:rsidP="007201D0">
      <w:pPr>
        <w:pStyle w:val="Compact"/>
        <w:numPr>
          <w:ilvl w:val="0"/>
          <w:numId w:val="1"/>
        </w:numPr>
        <w:jc w:val="both"/>
      </w:pPr>
      <w:r>
        <w:rPr>
          <w:b/>
          <w:bCs/>
        </w:rPr>
        <w:t>Interpretación cosmológica especulativa</w:t>
      </w:r>
    </w:p>
    <w:p w14:paraId="22F50635" w14:textId="77777777" w:rsidR="007201D0" w:rsidRPr="007201D0" w:rsidRDefault="007201D0" w:rsidP="007201D0">
      <w:pPr>
        <w:pStyle w:val="FirstParagraph"/>
        <w:rPr>
          <w:lang w:val="es-CO"/>
        </w:rPr>
      </w:pPr>
      <w:r w:rsidRPr="007201D0">
        <w:rPr>
          <w:lang w:val="es-CO"/>
        </w:rPr>
        <w:t>Un resultado nunca debe pasar a una categoría más fuerte por la repetición del lenguaje.</w:t>
      </w:r>
    </w:p>
    <w:bookmarkEnd w:id="115"/>
    <w:p w14:paraId="2CFBED08" w14:textId="77777777" w:rsidR="007201D0" w:rsidRPr="007201D0" w:rsidRDefault="007201D0" w:rsidP="007201D0">
      <w:pPr>
        <w:pStyle w:val="Heading3"/>
        <w:rPr>
          <w:lang w:val="es-CO"/>
        </w:rPr>
      </w:pPr>
      <w:r w:rsidRPr="007201D0">
        <w:rPr>
          <w:lang w:val="es-CO"/>
        </w:rPr>
        <w:t>A.12 Lógica de aprobación/falla del prototipo</w:t>
      </w:r>
    </w:p>
    <w:p w14:paraId="57C11436" w14:textId="77777777" w:rsidR="007201D0" w:rsidRPr="007201D0" w:rsidRDefault="007201D0" w:rsidP="007201D0">
      <w:pPr>
        <w:pStyle w:val="FirstParagraph"/>
        <w:rPr>
          <w:lang w:val="es-CO"/>
        </w:rPr>
      </w:pPr>
      <w:r w:rsidRPr="007201D0">
        <w:rPr>
          <w:lang w:val="es-CO"/>
        </w:rPr>
        <w:t>Un prototipo aprueba su prueba local de ingeniería cuando:</w:t>
      </w:r>
    </w:p>
    <w:p w14:paraId="25314053" w14:textId="77777777" w:rsidR="007201D0" w:rsidRPr="007201D0" w:rsidRDefault="007201D0" w:rsidP="007201D0">
      <w:pPr>
        <w:pStyle w:val="Compact"/>
        <w:numPr>
          <w:ilvl w:val="0"/>
          <w:numId w:val="1"/>
        </w:numPr>
        <w:jc w:val="both"/>
        <w:rPr>
          <w:lang w:val="es-CO"/>
        </w:rPr>
      </w:pPr>
      <w:r w:rsidRPr="007201D0">
        <w:rPr>
          <w:lang w:val="es-CO"/>
        </w:rPr>
        <w:t>se mide el perfil impuesto;</w:t>
      </w:r>
    </w:p>
    <w:p w14:paraId="6D7D686C" w14:textId="77777777" w:rsidR="007201D0" w:rsidRPr="007201D0" w:rsidRDefault="007201D0" w:rsidP="007201D0">
      <w:pPr>
        <w:pStyle w:val="Compact"/>
        <w:numPr>
          <w:ilvl w:val="0"/>
          <w:numId w:val="1"/>
        </w:numPr>
        <w:jc w:val="both"/>
        <w:rPr>
          <w:lang w:val="es-CO"/>
        </w:rPr>
      </w:pPr>
      <w:r w:rsidRPr="007201D0">
        <w:rPr>
          <w:lang w:val="es-CO"/>
        </w:rPr>
        <w:t>la transición de estado es repetible;</w:t>
      </w:r>
    </w:p>
    <w:p w14:paraId="7F1BE0E1" w14:textId="77777777" w:rsidR="007201D0" w:rsidRDefault="007201D0" w:rsidP="007201D0">
      <w:pPr>
        <w:pStyle w:val="Compact"/>
        <w:numPr>
          <w:ilvl w:val="0"/>
          <w:numId w:val="1"/>
        </w:numPr>
        <w:jc w:val="both"/>
      </w:pPr>
      <w:r>
        <w:t>el balance energético cierra dentro de la incertidumbre;</w:t>
      </w:r>
    </w:p>
    <w:p w14:paraId="6B8F1C6F" w14:textId="77777777" w:rsidR="007201D0" w:rsidRDefault="007201D0" w:rsidP="007201D0">
      <w:pPr>
        <w:pStyle w:val="Compact"/>
        <w:numPr>
          <w:ilvl w:val="0"/>
          <w:numId w:val="1"/>
        </w:numPr>
        <w:jc w:val="both"/>
      </w:pPr>
      <w:r>
        <w:t>los controles nulos permanecen nulos;</w:t>
      </w:r>
    </w:p>
    <w:p w14:paraId="6C42C289" w14:textId="77777777" w:rsidR="007201D0" w:rsidRDefault="007201D0" w:rsidP="007201D0">
      <w:pPr>
        <w:pStyle w:val="Compact"/>
        <w:numPr>
          <w:ilvl w:val="0"/>
          <w:numId w:val="1"/>
        </w:numPr>
        <w:jc w:val="both"/>
      </w:pPr>
      <w:r>
        <w:t>el escalamiento sigue predicciones prerregistradas;</w:t>
      </w:r>
    </w:p>
    <w:p w14:paraId="582DF77B" w14:textId="77777777" w:rsidR="007201D0" w:rsidRDefault="007201D0" w:rsidP="007201D0">
      <w:pPr>
        <w:pStyle w:val="Compact"/>
        <w:numPr>
          <w:ilvl w:val="0"/>
          <w:numId w:val="1"/>
        </w:numPr>
        <w:jc w:val="both"/>
      </w:pPr>
      <w:r>
        <w:t>y el sistema permanece por debajo del corte de la TEC.</w:t>
      </w:r>
    </w:p>
    <w:p w14:paraId="767C114E" w14:textId="77777777" w:rsidR="007201D0" w:rsidRDefault="007201D0" w:rsidP="007201D0">
      <w:pPr>
        <w:pStyle w:val="FirstParagraph"/>
      </w:pPr>
      <w:r>
        <w:t>Falla cuando:</w:t>
      </w:r>
    </w:p>
    <w:p w14:paraId="10B0E58F" w14:textId="77777777" w:rsidR="007201D0" w:rsidRDefault="007201D0" w:rsidP="007201D0">
      <w:pPr>
        <w:pStyle w:val="Compact"/>
        <w:numPr>
          <w:ilvl w:val="0"/>
          <w:numId w:val="1"/>
        </w:numPr>
        <w:jc w:val="both"/>
      </w:pPr>
      <w:r>
        <w:t>las señales persisten en configuraciones nulas;</w:t>
      </w:r>
    </w:p>
    <w:p w14:paraId="6D635B1D" w14:textId="77777777" w:rsidR="007201D0" w:rsidRDefault="007201D0" w:rsidP="007201D0">
      <w:pPr>
        <w:pStyle w:val="Compact"/>
        <w:numPr>
          <w:ilvl w:val="0"/>
          <w:numId w:val="1"/>
        </w:numPr>
        <w:jc w:val="both"/>
      </w:pPr>
      <w:r>
        <w:t>la conmutación aparente desaparece con una mejor resolución;</w:t>
      </w:r>
    </w:p>
    <w:p w14:paraId="17AB6245" w14:textId="77777777" w:rsidR="007201D0" w:rsidRDefault="007201D0" w:rsidP="007201D0">
      <w:pPr>
        <w:pStyle w:val="Compact"/>
        <w:numPr>
          <w:ilvl w:val="0"/>
          <w:numId w:val="1"/>
        </w:numPr>
        <w:jc w:val="both"/>
      </w:pPr>
      <w:r>
        <w:t>la energía de impulso se omite del balance;</w:t>
      </w:r>
    </w:p>
    <w:p w14:paraId="24E5B8ED" w14:textId="77777777" w:rsidR="007201D0" w:rsidRDefault="007201D0" w:rsidP="007201D0">
      <w:pPr>
        <w:pStyle w:val="Compact"/>
        <w:numPr>
          <w:ilvl w:val="0"/>
          <w:numId w:val="1"/>
        </w:numPr>
        <w:jc w:val="both"/>
      </w:pPr>
      <w:r>
        <w:t>la transición depende de efectos térmicos o mecánicos no controlados;</w:t>
      </w:r>
    </w:p>
    <w:p w14:paraId="1BF416FE" w14:textId="77777777" w:rsidR="007201D0" w:rsidRDefault="007201D0" w:rsidP="007201D0">
      <w:pPr>
        <w:pStyle w:val="Compact"/>
        <w:numPr>
          <w:ilvl w:val="0"/>
          <w:numId w:val="1"/>
        </w:numPr>
        <w:jc w:val="both"/>
      </w:pPr>
      <w:r>
        <w:t xml:space="preserve">o el estado de </w:t>
      </w:r>
      <m:oMath>
        <m:r>
          <w:rPr>
            <w:rFonts w:ascii="Cambria Math" w:hAnsi="Cambria Math"/>
          </w:rPr>
          <m:t>β</m:t>
        </m:r>
      </m:oMath>
      <w:r>
        <w:t xml:space="preserve"> declarado no puede medirse de manera independiente.</w:t>
      </w:r>
    </w:p>
    <w:p w14:paraId="7E22DF44" w14:textId="77777777" w:rsidR="007201D0" w:rsidRDefault="00000000" w:rsidP="007201D0">
      <w:r>
        <w:pict w14:anchorId="62FD87F8">
          <v:rect id="_x0000_i1036" style="width:0;height:1.5pt" o:hralign="center" o:hrstd="t" o:hr="t"/>
        </w:pict>
      </w:r>
    </w:p>
    <w:p w14:paraId="1ADC4178" w14:textId="77777777" w:rsidR="007201D0" w:rsidRDefault="007201D0" w:rsidP="007201D0">
      <w:pPr>
        <w:pStyle w:val="BlockText"/>
      </w:pPr>
      <w:r>
        <w:rPr>
          <w:b/>
          <w:bCs/>
        </w:rPr>
        <w:t>La barrera puede diseñarse. El destino ya debe estar vivo.</w:t>
      </w:r>
    </w:p>
    <w:p w14:paraId="0EC8658C" w14:textId="77777777" w:rsidR="007201D0" w:rsidRDefault="007201D0" w:rsidP="007201D0">
      <w:pPr>
        <w:pStyle w:val="FirstParagraph"/>
      </w:pPr>
      <w:r>
        <w:rPr>
          <w:b/>
          <w:bCs/>
        </w:rPr>
        <w:t>ANEXOS</w:t>
      </w:r>
    </w:p>
    <w:p w14:paraId="38EC743E" w14:textId="77777777" w:rsidR="007201D0" w:rsidRDefault="007201D0" w:rsidP="007201D0">
      <w:pPr>
        <w:pStyle w:val="BodyText"/>
      </w:pPr>
      <w:r>
        <w:rPr>
          <w:b/>
          <w:bCs/>
        </w:rPr>
        <w:t>APÉNDICE A — Validación computacional robusta: auditorías termodinámicas y de teoría cuántica de campos</w:t>
      </w:r>
    </w:p>
    <w:p w14:paraId="623433D5" w14:textId="77777777" w:rsidR="007201D0" w:rsidRDefault="007201D0" w:rsidP="007201D0">
      <w:pPr>
        <w:pStyle w:val="BodyText"/>
      </w:pPr>
      <w:r>
        <w:rPr>
          <w:b/>
          <w:bCs/>
        </w:rPr>
        <w:lastRenderedPageBreak/>
        <w:t>Resumen del apéndice:</w:t>
      </w:r>
      <w:r>
        <w:t xml:space="preserve"> Esta sección detalla las pruebas de esfuerzo del «Equipo Rojo» y la validación computacional robusta del marco Aetherion. Los modelos heurísticos iniciales (Fase 1) se sometieron a auditorías rigurosas en cuanto al cumplimiento termodinámico, la conservación del momento y los límites de la teoría cuántica de campos (TCC). Mediante la inyección de ruido estocástico (térmico, acústico y espacial) y la imposición de una dinámica estricta de campo continuo, establecemos las condiciones de frontera físicas para la extracción de energía topológica, la propulsión dinámica y las transiciones de fase macroscópicas.</w:t>
      </w:r>
    </w:p>
    <w:p w14:paraId="07B54CE5" w14:textId="77777777" w:rsidR="007201D0" w:rsidRDefault="007201D0" w:rsidP="007201D0">
      <w:pPr>
        <w:pStyle w:val="BodyText"/>
      </w:pPr>
      <w:r>
        <w:rPr>
          <w:b/>
          <w:bCs/>
        </w:rPr>
        <w:t>A.1. Cumplimiento termodinámico del campo estático (validación del Capítulo I)</w:t>
      </w:r>
    </w:p>
    <w:p w14:paraId="5153B0DA" w14:textId="77777777" w:rsidR="007201D0" w:rsidRDefault="007201D0" w:rsidP="007201D0">
      <w:pPr>
        <w:pStyle w:val="BodyText"/>
      </w:pPr>
      <w:r>
        <w:t>La premisa fundamental del mecanismo Aetherion es la extracción de energía del punto cero mediante un gradiente topológico diseñado espacialmente (</w:t>
      </w:r>
      <m:oMath>
        <m:r>
          <m:rPr>
            <m:sty m:val="p"/>
          </m:rPr>
          <w:rPr>
            <w:rFonts w:ascii="Cambria Math" w:hAnsi="Cambria Math"/>
          </w:rPr>
          <m:t>∇</m:t>
        </m:r>
        <m:r>
          <w:rPr>
            <w:rFonts w:ascii="Cambria Math" w:hAnsi="Cambria Math"/>
          </w:rPr>
          <m:t>α</m:t>
        </m:r>
      </m:oMath>
      <w:r>
        <w:t>) dentro de un metamaterial.</w:t>
      </w:r>
    </w:p>
    <w:p w14:paraId="12B475DD" w14:textId="77777777" w:rsidR="007201D0" w:rsidRDefault="007201D0" w:rsidP="007201D0">
      <w:pPr>
        <w:numPr>
          <w:ilvl w:val="0"/>
          <w:numId w:val="1"/>
        </w:numPr>
      </w:pPr>
      <w:r>
        <w:rPr>
          <w:b/>
          <w:bCs/>
        </w:rPr>
        <w:t>La auditoría de sobreunidad:</w:t>
      </w:r>
      <w:r>
        <w:t xml:space="preserve"> Los análisis escalares iniciales del indicador de potencia </w:t>
      </w:r>
      <m:oMath>
        <m:r>
          <m:rPr>
            <m:sty m:val="p"/>
          </m:rPr>
          <w:rPr>
            <w:rFonts w:ascii="Cambria Math" w:hAnsi="Cambria Math"/>
          </w:rPr>
          <m:t>⟨</m:t>
        </m:r>
        <m:d>
          <m:dPr>
            <m:begChr m:val="|"/>
            <m:endChr m:val="|"/>
            <m:ctrlPr>
              <w:rPr>
                <w:rFonts w:ascii="Cambria Math" w:hAnsi="Cambria Math"/>
              </w:rPr>
            </m:ctrlPr>
          </m:dPr>
          <m:e>
            <m:r>
              <w:rPr>
                <w:rFonts w:ascii="Cambria Math" w:hAnsi="Cambria Math"/>
              </w:rPr>
              <m:t>P</m:t>
            </m:r>
          </m:e>
        </m:d>
        <m:r>
          <m:rPr>
            <m:sty m:val="p"/>
          </m:rPr>
          <w:rPr>
            <w:rFonts w:ascii="Cambria Math" w:hAnsi="Cambria Math"/>
          </w:rPr>
          <m:t>⟩</m:t>
        </m:r>
      </m:oMath>
      <w:r>
        <w:t xml:space="preserve"> implicaban una extracción continua de energía a partir de un campo estático, con el riesgo de violar la Primera Ley de la Termodinámica (la falacia de la sobreunidad). Una auditoría estricta de cálculo vectorial reveló que el flujo simétrico de energía se cancela perfectamente, lo que da una potencia neta continua de CC de </w:t>
      </w:r>
      <m:oMath>
        <m:r>
          <w:rPr>
            <w:rFonts w:ascii="Cambria Math" w:hAnsi="Cambria Math"/>
          </w:rPr>
          <m:t>0.000</m:t>
        </m:r>
      </m:oMath>
      <w:r>
        <w:t>.</w:t>
      </w:r>
    </w:p>
    <w:p w14:paraId="301A4A85" w14:textId="77777777" w:rsidR="007201D0" w:rsidRDefault="007201D0" w:rsidP="007201D0">
      <w:pPr>
        <w:numPr>
          <w:ilvl w:val="0"/>
          <w:numId w:val="1"/>
        </w:numPr>
      </w:pPr>
      <w:r>
        <w:rPr>
          <w:b/>
          <w:bCs/>
        </w:rPr>
        <w:t>El condensador topológico:</w:t>
      </w:r>
      <w:r>
        <w:t xml:space="preserve"> En lugar de actuar como una batería perpetua, las simulaciones robustas demuestran que el núcleo estático del Aetherion funciona como un </w:t>
      </w:r>
      <w:r>
        <w:rPr>
          <w:b/>
          <w:bCs/>
        </w:rPr>
        <w:t>condensador topológico</w:t>
      </w:r>
      <w:r>
        <w:t>. Eleva con éxito la energía del punto cero y la almacena como un intenso esfuerzo estructural del vacío (</w:t>
      </w:r>
      <m:oMath>
        <m:sSub>
          <m:sSubPr>
            <m:ctrlPr>
              <w:rPr>
                <w:rFonts w:ascii="Cambria Math" w:hAnsi="Cambria Math"/>
              </w:rPr>
            </m:ctrlPr>
          </m:sSubPr>
          <m:e>
            <m:r>
              <w:rPr>
                <w:rFonts w:ascii="Cambria Math" w:hAnsi="Cambria Math"/>
              </w:rPr>
              <m:t>E</m:t>
            </m:r>
          </m:e>
          <m:sub>
            <m:r>
              <w:rPr>
                <w:rFonts w:ascii="Cambria Math" w:hAnsi="Cambria Math"/>
              </w:rPr>
              <m:t>stored</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3</m:t>
            </m:r>
          </m:sup>
        </m:sSup>
      </m:oMath>
      <w:r>
        <w:t xml:space="preserve"> bajo gradientes fuertes) en el centro de la red. Este potencial almacenado sobrevive perfectamente a un ruido espacial termodinámico y de fabricación masivo (5 %), lo que demuestra que los gradientes del Aetherion son estables a temperatura ambiente, pero deben pulsarse dinámicamente para realizar trabajo externo.</w:t>
      </w:r>
    </w:p>
    <w:p w14:paraId="7BA9A2BC" w14:textId="77777777" w:rsidR="007201D0" w:rsidRDefault="007201D0" w:rsidP="007201D0">
      <w:pPr>
        <w:pStyle w:val="FirstParagraph"/>
      </w:pPr>
      <w:r>
        <w:rPr>
          <w:b/>
          <w:bCs/>
        </w:rPr>
        <w:t>A.2. Propulsión dinámica y rectificación del momento (validación del Capítulo II)</w:t>
      </w:r>
    </w:p>
    <w:p w14:paraId="35D4FF02" w14:textId="77777777" w:rsidR="007201D0" w:rsidRDefault="007201D0" w:rsidP="007201D0">
      <w:pPr>
        <w:pStyle w:val="BodyText"/>
      </w:pPr>
      <w:r>
        <w:t>Para convertir el esfuerzo interno del vacío en empuje unidireccional sin gastar masa de reacción, el marco exige una modulación dinámica. Auditamos los límites operativos de los protocolos de propulsor propuestos.</w:t>
      </w:r>
    </w:p>
    <w:p w14:paraId="4747BB2E" w14:textId="77777777" w:rsidR="007201D0" w:rsidRDefault="007201D0" w:rsidP="007201D0">
      <w:pPr>
        <w:numPr>
          <w:ilvl w:val="0"/>
          <w:numId w:val="1"/>
        </w:numPr>
      </w:pPr>
      <w:r>
        <w:rPr>
          <w:b/>
          <w:bCs/>
        </w:rPr>
        <w:t>Rectificación ponderomotriz (OMV):</w:t>
      </w:r>
      <w:r>
        <w:t xml:space="preserve"> La modulación oscilatoria del vacío (OMV) se modeló inicialmente de forma lineal. Al imponer la naturaleza estrictamente cuadrática del tensor de esfuerzo topológico (</w:t>
      </w:r>
      <m:oMath>
        <m:r>
          <w:rPr>
            <w:rFonts w:ascii="Cambria Math" w:hAnsi="Cambria Math"/>
          </w:rPr>
          <m:t>F</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oMath>
      <w:r>
        <w:t xml:space="preserve">), las simulaciones confirmaron la aparición de una </w:t>
      </w:r>
      <w:r>
        <w:rPr>
          <w:b/>
          <w:bCs/>
        </w:rPr>
        <w:t>fuerza ponderomotriz topológica</w:t>
      </w:r>
      <w:r>
        <w:t>. De manera similar a la física de plasmas de alta frecuencia, hacer vibrar el metamaterial rectifica matemáticamente el campo del punto cero y transforma la oscilación local en una deriva macroscópica continua y estable de CC que sobrevive con éxito a una fluctuación acústica piezoeléctrica del 5 %.</w:t>
      </w:r>
    </w:p>
    <w:p w14:paraId="25E4AA2E" w14:textId="77777777" w:rsidR="007201D0" w:rsidRDefault="007201D0" w:rsidP="007201D0">
      <w:pPr>
        <w:numPr>
          <w:ilvl w:val="0"/>
          <w:numId w:val="1"/>
        </w:numPr>
      </w:pPr>
      <w:r>
        <w:rPr>
          <w:b/>
          <w:bCs/>
        </w:rPr>
        <w:t>Ondas de choque acústicas asimétricas (TPH):</w:t>
      </w:r>
      <w:r>
        <w:t xml:space="preserve"> El protocolo de Jerarquía de Pulsos Temporales (TPH) requiere asimetría espacial. La simulación de una expansión puramente uniforme del bloque da exactamente cero momento neto. Sin embargo, cuando se modela como una onda de choque acústica piezoeléctrica viajera y realista (</w:t>
      </w:r>
      <m:oMath>
        <m:r>
          <m:rPr>
            <m:sty m:val="p"/>
          </m:rPr>
          <w:rPr>
            <w:rFonts w:ascii="Cambria Math" w:hAnsi="Cambria Math"/>
          </w:rPr>
          <m:t>∇</m:t>
        </m:r>
        <m:r>
          <w:rPr>
            <w:rFonts w:ascii="Cambria Math" w:hAnsi="Cambria Math"/>
          </w:rPr>
          <m:t>L </m:t>
        </m:r>
        <m:r>
          <m:rPr>
            <m:sty m:val="p"/>
          </m:rPr>
          <w:rPr>
            <w:rFonts w:ascii="Cambria Math" w:hAnsi="Cambria Math"/>
          </w:rPr>
          <m:t>≠</m:t>
        </m:r>
        <m:r>
          <w:rPr>
            <w:rFonts w:ascii="Cambria Math" w:hAnsi="Cambria Math"/>
          </w:rPr>
          <m:t>0</m:t>
        </m:r>
      </m:oMath>
      <w:r>
        <w:t xml:space="preserve">) que atraviesa el gradiente estático de </w:t>
      </w:r>
      <m:oMath>
        <m:r>
          <w:rPr>
            <w:rFonts w:ascii="Cambria Math" w:hAnsi="Cambria Math"/>
          </w:rPr>
          <m:t>α</m:t>
        </m:r>
      </m:oMath>
      <w:r>
        <w:t xml:space="preserve"> , las ecuaciones geométricas rectifican con éxito el trabajo mecánico en impulsos de momento unidireccionales masivos (</w:t>
      </w:r>
      <m:oMath>
        <m:r>
          <m:rPr>
            <m:sty m:val="p"/>
          </m:rPr>
          <w:rPr>
            <w:rFonts w:ascii="Cambria Math" w:hAnsi="Cambria Math"/>
          </w:rPr>
          <m:t>∼</m:t>
        </m:r>
        <m:r>
          <w:rPr>
            <w:rFonts w:ascii="Cambria Math" w:hAnsi="Cambria Math"/>
          </w:rPr>
          <m:t>123</m:t>
        </m:r>
      </m:oMath>
      <w:r>
        <w:t xml:space="preserve"> pN·s por pulso).</w:t>
      </w:r>
    </w:p>
    <w:p w14:paraId="506171B7" w14:textId="77777777" w:rsidR="007201D0" w:rsidRPr="007201D0" w:rsidRDefault="007201D0" w:rsidP="007201D0">
      <w:pPr>
        <w:numPr>
          <w:ilvl w:val="0"/>
          <w:numId w:val="1"/>
        </w:numPr>
        <w:rPr>
          <w:lang w:val="es-CO"/>
        </w:rPr>
      </w:pPr>
      <w:r w:rsidRPr="007201D0">
        <w:rPr>
          <w:b/>
          <w:bCs/>
          <w:lang w:val="es-CO"/>
        </w:rPr>
        <w:t>Control de levitación y sobreaceleración inercial:</w:t>
      </w:r>
      <w:r w:rsidRPr="007201D0">
        <w:rPr>
          <w:lang w:val="es-CO"/>
        </w:rPr>
        <w:t xml:space="preserve"> Para el vuelo estacionario vertical, un gradiente estático da lugar a una falacia de autoarranque (bootstrap). La levitación estable se logra exclusivamente mediante la modulación activa de la frecuencia de pulsos (Hz), gobernada por un lazo de control proporcional-derivativo (PD), que rechazó con éxito un ruido de turbulencia browniana/de viento del 15 % en las simulaciones. </w:t>
      </w:r>
      <w:r w:rsidRPr="007201D0">
        <w:rPr>
          <w:lang w:val="es-CO"/>
        </w:rPr>
        <w:lastRenderedPageBreak/>
        <w:t xml:space="preserve">Además, durante maniobras de 100 g, la dilatación temporal del campo </w:t>
      </w:r>
      <m:oMath>
        <m:r>
          <w:rPr>
            <w:rFonts w:ascii="Cambria Math" w:hAnsi="Cambria Math"/>
          </w:rPr>
          <m:t>α</m:t>
        </m:r>
      </m:oMath>
      <w:r w:rsidRPr="007201D0">
        <w:rPr>
          <w:lang w:val="es-CO"/>
        </w:rPr>
        <w:t xml:space="preserve"> protege eficazmente a la tripulación; sin embargo, el «parpadeo topológico» estocástico (ruido de campo del 5-10 %) introduce niveles peligrosos de </w:t>
      </w:r>
      <w:r w:rsidRPr="007201D0">
        <w:rPr>
          <w:i/>
          <w:iCs/>
          <w:lang w:val="es-CO"/>
        </w:rPr>
        <w:t>sobreaceleración (jerk)</w:t>
      </w:r>
      <w:r w:rsidRPr="007201D0">
        <w:rPr>
          <w:lang w:val="es-CO"/>
        </w:rPr>
        <w:t xml:space="preserve"> (</w:t>
      </w:r>
      <m:oMath>
        <m:r>
          <m:rPr>
            <m:sty m:val="p"/>
          </m:rPr>
          <w:rPr>
            <w:rFonts w:ascii="Cambria Math" w:hAnsi="Cambria Math"/>
            <w:lang w:val="es-CO"/>
          </w:rPr>
          <m:t>∼</m:t>
        </m:r>
        <m:r>
          <w:rPr>
            <w:rFonts w:ascii="Cambria Math" w:hAnsi="Cambria Math"/>
            <w:lang w:val="es-CO"/>
          </w:rPr>
          <m:t>17.5</m:t>
        </m:r>
      </m:oMath>
      <w:r w:rsidRPr="007201D0">
        <w:rPr>
          <w:lang w:val="es-CO"/>
        </w:rPr>
        <w:t xml:space="preserve"> m/s³), lo que establece un requisito de ingeniería estricto de amortiguadores mecánicos pasabajos secundarios en el casco.</w:t>
      </w:r>
    </w:p>
    <w:p w14:paraId="45544C80" w14:textId="77777777" w:rsidR="007201D0" w:rsidRPr="007201D0" w:rsidRDefault="007201D0" w:rsidP="007201D0">
      <w:pPr>
        <w:pStyle w:val="FirstParagraph"/>
        <w:rPr>
          <w:lang w:val="es-CO"/>
        </w:rPr>
      </w:pPr>
      <w:r w:rsidRPr="007201D0">
        <w:rPr>
          <w:b/>
          <w:bCs/>
          <w:lang w:val="es-CO"/>
        </w:rPr>
        <w:t>A.3. Nucleación macroscópica del campo y saltos FTL (validación del Capítulo III)</w:t>
      </w:r>
    </w:p>
    <w:p w14:paraId="4E07AE3B" w14:textId="77777777" w:rsidR="007201D0" w:rsidRPr="007201D0" w:rsidRDefault="007201D0" w:rsidP="007201D0">
      <w:pPr>
        <w:pStyle w:val="BodyText"/>
        <w:rPr>
          <w:lang w:val="es-CO"/>
        </w:rPr>
      </w:pPr>
      <w:r w:rsidRPr="007201D0">
        <w:rPr>
          <w:lang w:val="es-CO"/>
        </w:rPr>
        <w:t>La transición de la nave espacial desde nuestro universo (Rama 0) hacia una dimensión de coherencia superior (Rama 1) se puso a prueba frente a la teoría clásica de la nucleación y las ecuaciones diferenciales parciales (EDP) no lineales.</w:t>
      </w:r>
    </w:p>
    <w:p w14:paraId="17B3DE36" w14:textId="77777777" w:rsidR="007201D0" w:rsidRPr="007201D0" w:rsidRDefault="007201D0" w:rsidP="007201D0">
      <w:pPr>
        <w:numPr>
          <w:ilvl w:val="0"/>
          <w:numId w:val="1"/>
        </w:numPr>
        <w:rPr>
          <w:lang w:val="es-CO"/>
        </w:rPr>
      </w:pPr>
      <w:r w:rsidRPr="007201D0">
        <w:rPr>
          <w:b/>
          <w:bCs/>
          <w:lang w:val="es-CO"/>
        </w:rPr>
        <w:t>El potencial topológico de seno-Gordon:</w:t>
      </w:r>
      <w:r w:rsidRPr="007201D0">
        <w:rPr>
          <w:lang w:val="es-CO"/>
        </w:rPr>
        <w:t xml:space="preserve"> Los modelos iniciales utilizaban un potencial polinómico que generaba sesgos matemáticos y vacíos inestables. El flujo de trabajo robusto implementa un </w:t>
      </w:r>
      <w:r w:rsidRPr="007201D0">
        <w:rPr>
          <w:b/>
          <w:bCs/>
          <w:lang w:val="es-CO"/>
        </w:rPr>
        <w:t>potencial topológico de seno-Gordon modificado</w:t>
      </w:r>
      <w:r w:rsidRPr="007201D0">
        <w:rPr>
          <w:lang w:val="es-CO"/>
        </w:rPr>
        <w:t xml:space="preserve"> (</w:t>
      </w:r>
      <m:oMath>
        <m:r>
          <w:rPr>
            <w:rFonts w:ascii="Cambria Math" w:hAnsi="Cambria Math"/>
          </w:rPr>
          <m:t>V</m:t>
        </m:r>
        <m:d>
          <m:dPr>
            <m:ctrlPr>
              <w:rPr>
                <w:rFonts w:ascii="Cambria Math" w:hAnsi="Cambria Math"/>
              </w:rPr>
            </m:ctrlPr>
          </m:dPr>
          <m:e>
            <m:r>
              <w:rPr>
                <w:rFonts w:ascii="Cambria Math" w:hAnsi="Cambria Math"/>
              </w:rPr>
              <m:t>β</m:t>
            </m:r>
          </m:e>
        </m:d>
        <m:r>
          <m:rPr>
            <m:sty m:val="p"/>
          </m:rPr>
          <w:rPr>
            <w:rFonts w:ascii="Cambria Math" w:hAnsi="Cambria Math"/>
            <w:lang w:val="es-CO"/>
          </w:rPr>
          <m:t>=</m:t>
        </m:r>
        <m:r>
          <w:rPr>
            <w:rFonts w:ascii="Cambria Math" w:hAnsi="Cambria Math"/>
          </w:rPr>
          <m:t>λ</m:t>
        </m:r>
        <m:sSup>
          <m:sSupPr>
            <m:ctrlPr>
              <w:rPr>
                <w:rFonts w:ascii="Cambria Math" w:hAnsi="Cambria Math"/>
              </w:rPr>
            </m:ctrlPr>
          </m:sSupPr>
          <m:e>
            <m:r>
              <m:rPr>
                <m:sty m:val="p"/>
              </m:rPr>
              <w:rPr>
                <w:rFonts w:ascii="Cambria Math" w:hAnsi="Cambria Math"/>
                <w:lang w:val="es-CO"/>
              </w:rPr>
              <m:t>sin</m:t>
            </m:r>
          </m:e>
          <m:sup>
            <m:r>
              <w:rPr>
                <w:rFonts w:ascii="Cambria Math" w:hAnsi="Cambria Math"/>
                <w:lang w:val="es-CO"/>
              </w:rPr>
              <m:t>2</m:t>
            </m:r>
          </m:sup>
        </m:sSup>
        <m:d>
          <m:dPr>
            <m:ctrlPr>
              <w:rPr>
                <w:rFonts w:ascii="Cambria Math" w:hAnsi="Cambria Math"/>
              </w:rPr>
            </m:ctrlPr>
          </m:dPr>
          <m:e>
            <m:r>
              <w:rPr>
                <w:rFonts w:ascii="Cambria Math" w:hAnsi="Cambria Math"/>
              </w:rPr>
              <m:t>πβ</m:t>
            </m:r>
          </m:e>
        </m:d>
        <m:r>
          <m:rPr>
            <m:sty m:val="p"/>
          </m:rPr>
          <w:rPr>
            <w:rFonts w:ascii="Cambria Math" w:hAnsi="Cambria Math"/>
            <w:lang w:val="es-CO"/>
          </w:rPr>
          <m:t>exp</m:t>
        </m:r>
        <m:d>
          <m:dPr>
            <m:ctrlPr>
              <w:rPr>
                <w:rFonts w:ascii="Cambria Math" w:hAnsi="Cambria Math"/>
              </w:rPr>
            </m:ctrlPr>
          </m:dPr>
          <m:e>
            <m:r>
              <m:rPr>
                <m:sty m:val="p"/>
              </m:rPr>
              <w:rPr>
                <w:rFonts w:ascii="Cambria Math" w:hAnsi="Cambria Math"/>
                <w:lang w:val="es-CO"/>
              </w:rPr>
              <m:t>-</m:t>
            </m:r>
            <m:r>
              <w:rPr>
                <w:rFonts w:ascii="Cambria Math" w:hAnsi="Cambria Math"/>
              </w:rPr>
              <m:t>kβ</m:t>
            </m:r>
          </m:e>
        </m:d>
      </m:oMath>
      <w:r w:rsidRPr="007201D0">
        <w:rPr>
          <w:lang w:val="es-CO"/>
        </w:rPr>
        <w:t>). Este enfoque cristalográfico garantiza vacíos perfectamente estables y de energía cero exactamente en valores enteros de rama (</w:t>
      </w:r>
      <m:oMath>
        <m:r>
          <w:rPr>
            <w:rFonts w:ascii="Cambria Math" w:hAnsi="Cambria Math"/>
          </w:rPr>
          <m:t>β</m:t>
        </m:r>
        <m:r>
          <m:rPr>
            <m:sty m:val="p"/>
          </m:rPr>
          <w:rPr>
            <w:rFonts w:ascii="Cambria Math" w:hAnsi="Cambria Math"/>
            <w:lang w:val="es-CO"/>
          </w:rPr>
          <m:t>=</m:t>
        </m:r>
        <m:r>
          <w:rPr>
            <w:rFonts w:ascii="Cambria Math" w:hAnsi="Cambria Math"/>
            <w:lang w:val="es-CO"/>
          </w:rPr>
          <m:t> 0</m:t>
        </m:r>
        <m:r>
          <m:rPr>
            <m:sty m:val="p"/>
          </m:rPr>
          <w:rPr>
            <w:rFonts w:ascii="Cambria Math" w:hAnsi="Cambria Math"/>
            <w:lang w:val="es-CO"/>
          </w:rPr>
          <m:t>,</m:t>
        </m:r>
        <m:r>
          <w:rPr>
            <w:rFonts w:ascii="Cambria Math" w:hAnsi="Cambria Math"/>
            <w:lang w:val="es-CO"/>
          </w:rPr>
          <m:t> 1</m:t>
        </m:r>
        <m:r>
          <m:rPr>
            <m:sty m:val="p"/>
          </m:rPr>
          <w:rPr>
            <w:rFonts w:ascii="Cambria Math" w:hAnsi="Cambria Math"/>
            <w:lang w:val="es-CO"/>
          </w:rPr>
          <m:t>,</m:t>
        </m:r>
        <m:r>
          <w:rPr>
            <w:rFonts w:ascii="Cambria Math" w:hAnsi="Cambria Math"/>
            <w:lang w:val="es-CO"/>
          </w:rPr>
          <m:t> 2</m:t>
        </m:r>
        <m:r>
          <m:rPr>
            <m:sty m:val="p"/>
          </m:rPr>
          <w:rPr>
            <w:rFonts w:ascii="Cambria Math" w:hAnsi="Cambria Math"/>
            <w:lang w:val="es-CO"/>
          </w:rPr>
          <m:t>…</m:t>
        </m:r>
      </m:oMath>
      <w:r w:rsidRPr="007201D0">
        <w:rPr>
          <w:lang w:val="es-CO"/>
        </w:rPr>
        <w:t>), a la vez que modela el decaimiento exponencial de las barreras energéticas en capas de dimensión superior.</w:t>
      </w:r>
    </w:p>
    <w:p w14:paraId="6A6069BF" w14:textId="77777777" w:rsidR="007201D0" w:rsidRPr="007201D0" w:rsidRDefault="007201D0" w:rsidP="007201D0">
      <w:pPr>
        <w:numPr>
          <w:ilvl w:val="0"/>
          <w:numId w:val="1"/>
        </w:numPr>
        <w:rPr>
          <w:lang w:val="es-CO"/>
        </w:rPr>
      </w:pPr>
      <w:r w:rsidRPr="007201D0">
        <w:rPr>
          <w:b/>
          <w:bCs/>
          <w:lang w:val="es-CO"/>
        </w:rPr>
        <w:t>El efecto avalancha y el cizallamiento topológico:</w:t>
      </w:r>
      <w:r w:rsidRPr="007201D0">
        <w:rPr>
          <w:lang w:val="es-CO"/>
        </w:rPr>
        <w:t xml:space="preserve"> Como las energías de barrera decaen en dimensiones superiores, un pulso supercrítico implica un riesgo catastrófico de «avalancha», en el que la nave sobrepasa la Rama 1 y se precipita hacia el multiverso profundo. Esto impone la necesidad absoluta del </w:t>
      </w:r>
      <w:r w:rsidRPr="007201D0">
        <w:rPr>
          <w:b/>
          <w:bCs/>
          <w:lang w:val="es-CO"/>
        </w:rPr>
        <w:t>amortiguamiento topológico (</w:t>
      </w:r>
      <m:oMath>
        <m:r>
          <m:rPr>
            <m:sty m:val="b"/>
          </m:rPr>
          <w:rPr>
            <w:rFonts w:ascii="Cambria Math" w:hAnsi="Cambria Math"/>
          </w:rPr>
          <m:t>η</m:t>
        </m:r>
      </m:oMath>
      <w:r w:rsidRPr="007201D0">
        <w:rPr>
          <w:b/>
          <w:bCs/>
          <w:lang w:val="es-CO"/>
        </w:rPr>
        <w:t>)</w:t>
      </w:r>
      <w:r w:rsidRPr="007201D0">
        <w:rPr>
          <w:lang w:val="es-CO"/>
        </w:rPr>
        <w:t>: el casco debe actuar como un freno estructural masivo. Además, una desincronización de apenas un 5 % en la rejilla de impulso provoca un «cizallamiento topológico» letal, lo que exige arquitecturas de sincronización con abundantes enlaces cruzados para garantizar que toda la masa macroscópica salte de forma coherente.</w:t>
      </w:r>
    </w:p>
    <w:p w14:paraId="0FC5C411" w14:textId="77777777" w:rsidR="007201D0" w:rsidRPr="007201D0" w:rsidRDefault="007201D0" w:rsidP="007201D0">
      <w:pPr>
        <w:numPr>
          <w:ilvl w:val="0"/>
          <w:numId w:val="1"/>
        </w:numPr>
        <w:rPr>
          <w:lang w:val="es-CO"/>
        </w:rPr>
      </w:pPr>
      <w:r w:rsidRPr="007201D0">
        <w:rPr>
          <w:b/>
          <w:bCs/>
          <w:lang w:val="es-CO"/>
        </w:rPr>
        <w:t>Tensión superficial en 3D y el límite macroscópico:</w:t>
      </w:r>
      <w:r w:rsidRPr="007201D0">
        <w:rPr>
          <w:lang w:val="es-CO"/>
        </w:rPr>
        <w:t xml:space="preserve"> Nuclear una burbuja 3D de un nuevo universo dentro de uno existente genera inmensas fuerzas restauradoras (el laplaciano 3D, </w:t>
      </w:r>
      <m:oMath>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oMath>
      <w:r w:rsidRPr="007201D0">
        <w:rPr>
          <w:lang w:val="es-CO"/>
        </w:rPr>
        <w:t xml:space="preserve">). Las simulaciones demuestran que a escalas microscópicas (p. ej., </w:t>
      </w:r>
      <m:oMath>
        <m:r>
          <w:rPr>
            <w:rFonts w:ascii="Cambria Math" w:hAnsi="Cambria Math"/>
          </w:rPr>
          <m:t>R</m:t>
        </m:r>
        <m:r>
          <w:rPr>
            <w:rFonts w:ascii="Cambria Math" w:hAnsi="Cambria Math"/>
            <w:lang w:val="es-CO"/>
          </w:rPr>
          <m:t> </m:t>
        </m:r>
        <m:r>
          <m:rPr>
            <m:sty m:val="p"/>
          </m:rPr>
          <w:rPr>
            <w:rFonts w:ascii="Cambria Math" w:hAnsi="Cambria Math"/>
            <w:lang w:val="es-CO"/>
          </w:rPr>
          <m:t>=</m:t>
        </m:r>
        <m:r>
          <w:rPr>
            <w:rFonts w:ascii="Cambria Math" w:hAnsi="Cambria Math"/>
            <w:lang w:val="es-CO"/>
          </w:rPr>
          <m:t> 1</m:t>
        </m:r>
      </m:oMath>
      <w:r w:rsidRPr="007201D0">
        <w:rPr>
          <w:lang w:val="es-CO"/>
        </w:rPr>
        <w:t xml:space="preserve"> cm), la tensión superficial multiversal requiere gradientes matemáticamente imposibles de superar. Sin embargo, el escalamiento clásico de la nucleación (</w:t>
      </w:r>
      <m:oMath>
        <m:r>
          <w:rPr>
            <w:rFonts w:ascii="Cambria Math" w:hAnsi="Cambria Math"/>
            <w:lang w:val="es-CO"/>
          </w:rPr>
          <m:t>1</m:t>
        </m:r>
        <m:r>
          <m:rPr>
            <m:nor/>
          </m:rPr>
          <w:rPr>
            <w:lang w:val="es-CO"/>
          </w:rPr>
          <m:t>/</m:t>
        </m:r>
        <m:rad>
          <m:radPr>
            <m:degHide m:val="1"/>
            <m:ctrlPr>
              <w:rPr>
                <w:rFonts w:ascii="Cambria Math" w:hAnsi="Cambria Math"/>
              </w:rPr>
            </m:ctrlPr>
          </m:radPr>
          <m:deg/>
          <m:e>
            <m:r>
              <w:rPr>
                <w:rFonts w:ascii="Cambria Math" w:hAnsi="Cambria Math"/>
              </w:rPr>
              <m:t>R</m:t>
            </m:r>
          </m:e>
        </m:rad>
      </m:oMath>
      <w:r w:rsidRPr="007201D0">
        <w:rPr>
          <w:lang w:val="es-CO"/>
        </w:rPr>
        <w:t>) indica que, a medida que el radio del núcleo supera 1 metro, la tensión superficial se desvanece asintóticamente y el umbral de energía desciende a un límite estable y alcanzable (</w:t>
      </w:r>
      <m:oMath>
        <m:r>
          <w:rPr>
            <w:rFonts w:ascii="Cambria Math" w:hAnsi="Cambria Math"/>
            <w:lang w:val="es-CO"/>
          </w:rPr>
          <m:t>0.49</m:t>
        </m:r>
      </m:oMath>
      <w:r w:rsidRPr="007201D0">
        <w:rPr>
          <w:lang w:val="es-CO"/>
        </w:rPr>
        <w:t xml:space="preserve"> /m).</w:t>
      </w:r>
    </w:p>
    <w:p w14:paraId="30FF876F" w14:textId="77777777" w:rsidR="007201D0" w:rsidRPr="007201D0" w:rsidRDefault="007201D0" w:rsidP="007201D0">
      <w:pPr>
        <w:numPr>
          <w:ilvl w:val="0"/>
          <w:numId w:val="1"/>
        </w:numPr>
        <w:rPr>
          <w:lang w:val="es-CO"/>
        </w:rPr>
      </w:pPr>
      <w:r w:rsidRPr="007201D0">
        <w:rPr>
          <w:b/>
          <w:bCs/>
          <w:lang w:val="es-CO"/>
        </w:rPr>
        <w:t>Estabilidad invariante respecto de la malla:</w:t>
      </w:r>
      <w:r w:rsidRPr="007201D0">
        <w:rPr>
          <w:lang w:val="es-CO"/>
        </w:rPr>
        <w:t xml:space="preserve"> Las transiciones de salto supercríticas se probaron con resoluciones crecientes de malla 3D (</w:t>
      </w:r>
      <m:oMath>
        <m:sSup>
          <m:sSupPr>
            <m:ctrlPr>
              <w:rPr>
                <w:rFonts w:ascii="Cambria Math" w:hAnsi="Cambria Math"/>
              </w:rPr>
            </m:ctrlPr>
          </m:sSupPr>
          <m:e>
            <m:r>
              <w:rPr>
                <w:rFonts w:ascii="Cambria Math" w:hAnsi="Cambria Math"/>
                <w:lang w:val="es-CO"/>
              </w:rPr>
              <m:t>8</m:t>
            </m:r>
          </m:e>
          <m:sup>
            <m:r>
              <w:rPr>
                <w:rFonts w:ascii="Cambria Math" w:hAnsi="Cambria Math"/>
                <w:lang w:val="es-CO"/>
              </w:rPr>
              <m:t>3</m:t>
            </m:r>
          </m:sup>
        </m:sSup>
        <m:r>
          <m:rPr>
            <m:sty m:val="p"/>
          </m:rPr>
          <w:rPr>
            <w:rFonts w:ascii="Cambria Math" w:hAnsi="Cambria Math"/>
            <w:lang w:val="es-CO"/>
          </w:rPr>
          <m:t>,</m:t>
        </m:r>
        <m:sSup>
          <m:sSupPr>
            <m:ctrlPr>
              <w:rPr>
                <w:rFonts w:ascii="Cambria Math" w:hAnsi="Cambria Math"/>
              </w:rPr>
            </m:ctrlPr>
          </m:sSupPr>
          <m:e>
            <m:r>
              <w:rPr>
                <w:rFonts w:ascii="Cambria Math" w:hAnsi="Cambria Math"/>
                <w:lang w:val="es-CO"/>
              </w:rPr>
              <m:t>12</m:t>
            </m:r>
          </m:e>
          <m:sup>
            <m:r>
              <w:rPr>
                <w:rFonts w:ascii="Cambria Math" w:hAnsi="Cambria Math"/>
                <w:lang w:val="es-CO"/>
              </w:rPr>
              <m:t>3</m:t>
            </m:r>
          </m:sup>
        </m:sSup>
        <m:r>
          <m:rPr>
            <m:sty m:val="p"/>
          </m:rPr>
          <w:rPr>
            <w:rFonts w:ascii="Cambria Math" w:hAnsi="Cambria Math"/>
            <w:lang w:val="es-CO"/>
          </w:rPr>
          <m:t>,</m:t>
        </m:r>
        <m:sSup>
          <m:sSupPr>
            <m:ctrlPr>
              <w:rPr>
                <w:rFonts w:ascii="Cambria Math" w:hAnsi="Cambria Math"/>
              </w:rPr>
            </m:ctrlPr>
          </m:sSupPr>
          <m:e>
            <m:r>
              <w:rPr>
                <w:rFonts w:ascii="Cambria Math" w:hAnsi="Cambria Math"/>
                <w:lang w:val="es-CO"/>
              </w:rPr>
              <m:t>16</m:t>
            </m:r>
          </m:e>
          <m:sup>
            <m:r>
              <w:rPr>
                <w:rFonts w:ascii="Cambria Math" w:hAnsi="Cambria Math"/>
                <w:lang w:val="es-CO"/>
              </w:rPr>
              <m:t>3</m:t>
            </m:r>
          </m:sup>
        </m:sSup>
      </m:oMath>
      <w:r w:rsidRPr="007201D0">
        <w:rPr>
          <w:lang w:val="es-CO"/>
        </w:rPr>
        <w:t>). El estado dimensional final (</w:t>
      </w:r>
      <m:oMath>
        <m:r>
          <w:rPr>
            <w:rFonts w:ascii="Cambria Math" w:hAnsi="Cambria Math"/>
          </w:rPr>
          <m:t>β</m:t>
        </m:r>
        <m:r>
          <m:rPr>
            <m:sty m:val="p"/>
          </m:rPr>
          <w:rPr>
            <w:rFonts w:ascii="Cambria Math" w:hAnsi="Cambria Math"/>
            <w:lang w:val="es-CO"/>
          </w:rPr>
          <m:t>≈</m:t>
        </m:r>
        <m:r>
          <w:rPr>
            <w:rFonts w:ascii="Cambria Math" w:hAnsi="Cambria Math"/>
            <w:lang w:val="es-CO"/>
          </w:rPr>
          <m:t>1.0</m:t>
        </m:r>
      </m:oMath>
      <w:r w:rsidRPr="007201D0">
        <w:rPr>
          <w:lang w:val="es-CO"/>
        </w:rPr>
        <w:t xml:space="preserve">) convergió con un error relativo de truncamiento asintótico de solo </w:t>
      </w:r>
      <m:oMath>
        <m:r>
          <m:rPr>
            <m:sty m:val="p"/>
          </m:rPr>
          <w:rPr>
            <w:rFonts w:ascii="Cambria Math" w:hAnsi="Cambria Math"/>
            <w:lang w:val="es-CO"/>
          </w:rPr>
          <m:t>∼</m:t>
        </m:r>
        <m:r>
          <w:rPr>
            <w:rFonts w:ascii="Cambria Math" w:hAnsi="Cambria Math"/>
            <w:lang w:val="es-CO"/>
          </w:rPr>
          <m:t>3.0</m:t>
        </m:r>
        <m:r>
          <m:rPr>
            <m:sty m:val="p"/>
          </m:rPr>
          <w:rPr>
            <w:rFonts w:ascii="Cambria Math" w:hAnsi="Cambria Math"/>
            <w:lang w:val="es-CO"/>
          </w:rPr>
          <m:t>%</m:t>
        </m:r>
      </m:oMath>
      <w:r w:rsidRPr="007201D0">
        <w:rPr>
          <w:lang w:val="es-CO"/>
        </w:rPr>
        <w:t>. Esto demuestra matemáticamente que la transición de fase del Aetherion es una realidad física continua y verdadera dentro del marco de las EDP, y no un artefacto numérico.</w:t>
      </w:r>
    </w:p>
    <w:p w14:paraId="55FB7D32" w14:textId="77777777" w:rsidR="007201D0" w:rsidRPr="007201D0" w:rsidRDefault="007201D0" w:rsidP="007201D0">
      <w:pPr>
        <w:pStyle w:val="FirstParagraph"/>
        <w:rPr>
          <w:lang w:val="es-CO"/>
        </w:rPr>
      </w:pPr>
      <w:r w:rsidRPr="007201D0">
        <w:rPr>
          <w:b/>
          <w:bCs/>
          <w:lang w:val="es-CO"/>
        </w:rPr>
        <w:t>Conclusión:</w:t>
      </w:r>
      <w:r w:rsidRPr="007201D0">
        <w:rPr>
          <w:lang w:val="es-CO"/>
        </w:rPr>
        <w:t xml:space="preserve"> La auditoría computacional robusta libera al marco teórico del Aetherion de violaciones termodinámicas y de falacias de autoarranque. La mecánica de la extracción del punto cero, la propulsión ponderomotriz y la nucleación del campo escalar se ajustan estrictamente a las leyes de conservación modernas, y establecen al Aetherion no como una anomalía hipotética, sino como una tecnología aeroespacial macroscópica fuertemente restringida y matemáticamente viable.</w:t>
      </w:r>
    </w:p>
    <w:p w14:paraId="43C234B1" w14:textId="3C4CF986" w:rsidR="00FC3058" w:rsidRPr="00EE597A" w:rsidRDefault="00000000">
      <w:pPr>
        <w:pStyle w:val="FirstParagraph"/>
        <w:rPr>
          <w:sz w:val="18"/>
          <w:szCs w:val="18"/>
          <w:lang w:val="es-CO"/>
        </w:rPr>
      </w:pPr>
      <w:r w:rsidRPr="00EE597A">
        <w:rPr>
          <w:i/>
          <w:iCs/>
          <w:sz w:val="18"/>
          <w:szCs w:val="18"/>
          <w:lang w:val="es-CO"/>
        </w:rPr>
        <w:t>© 2026 Álvaro José Quiceno Rendón. Este documento se distribuye bajo licencia Creative Commons Attribution 4.0 International (CC BY 4.0).</w:t>
      </w:r>
      <w:bookmarkEnd w:id="3"/>
      <w:bookmarkEnd w:id="4"/>
    </w:p>
    <w:sectPr w:rsidR="00FC3058" w:rsidRPr="00EE597A">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01E7" w14:textId="77777777" w:rsidR="00F06948" w:rsidRDefault="00F06948">
      <w:pPr>
        <w:spacing w:after="0"/>
      </w:pPr>
      <w:r>
        <w:separator/>
      </w:r>
    </w:p>
  </w:endnote>
  <w:endnote w:type="continuationSeparator" w:id="0">
    <w:p w14:paraId="5B14839F" w14:textId="77777777" w:rsidR="00F06948" w:rsidRDefault="00F069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6F208" w14:textId="77777777" w:rsidR="00F06948" w:rsidRDefault="00F06948">
      <w:r>
        <w:separator/>
      </w:r>
    </w:p>
  </w:footnote>
  <w:footnote w:type="continuationSeparator" w:id="0">
    <w:p w14:paraId="76BBD120" w14:textId="77777777" w:rsidR="00F06948" w:rsidRDefault="00F069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D14A5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C526B6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9EA82D54"/>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4F7CA84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008C54E2"/>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C6F647BC"/>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6"/>
    <w:multiLevelType w:val="multilevel"/>
    <w:tmpl w:val="16B2FDC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7" w15:restartNumberingAfterBreak="0">
    <w:nsid w:val="00A99417"/>
    <w:multiLevelType w:val="multilevel"/>
    <w:tmpl w:val="9F34307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1210532660">
    <w:abstractNumId w:val="0"/>
  </w:num>
  <w:num w:numId="2" w16cid:durableId="1324895488">
    <w:abstractNumId w:val="0"/>
  </w:num>
  <w:num w:numId="3" w16cid:durableId="1459571273">
    <w:abstractNumId w:val="0"/>
  </w:num>
  <w:num w:numId="4" w16cid:durableId="2115588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795502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67132381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206471455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808662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8944357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91963264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107234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67810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881329422">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 w16cid:durableId="522597230">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 w16cid:durableId="1697467075">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6" w16cid:durableId="119495742">
    <w:abstractNumId w:val="0"/>
  </w:num>
  <w:num w:numId="17" w16cid:durableId="359355787">
    <w:abstractNumId w:val="0"/>
  </w:num>
  <w:num w:numId="18" w16cid:durableId="213471510">
    <w:abstractNumId w:val="0"/>
  </w:num>
  <w:num w:numId="19" w16cid:durableId="210082944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16cid:durableId="1776247583">
    <w:abstractNumId w:val="0"/>
  </w:num>
  <w:num w:numId="21" w16cid:durableId="1880314930">
    <w:abstractNumId w:val="0"/>
  </w:num>
  <w:num w:numId="22" w16cid:durableId="212280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39840467">
    <w:abstractNumId w:val="0"/>
  </w:num>
  <w:num w:numId="24" w16cid:durableId="3967555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9296339">
    <w:abstractNumId w:val="0"/>
  </w:num>
  <w:num w:numId="26" w16cid:durableId="821311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4496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54107693">
    <w:abstractNumId w:val="0"/>
  </w:num>
  <w:num w:numId="29" w16cid:durableId="2120711503">
    <w:abstractNumId w:val="0"/>
  </w:num>
  <w:num w:numId="30" w16cid:durableId="23025144">
    <w:abstractNumId w:val="0"/>
  </w:num>
  <w:num w:numId="31" w16cid:durableId="84351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17752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7094010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 w16cid:durableId="180357657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 w16cid:durableId="110631614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 w16cid:durableId="102265764">
    <w:abstractNumId w:val="0"/>
  </w:num>
  <w:num w:numId="37" w16cid:durableId="459421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0957417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 w16cid:durableId="950361317">
    <w:abstractNumId w:val="0"/>
  </w:num>
  <w:num w:numId="40" w16cid:durableId="1559583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58731139">
    <w:abstractNumId w:val="0"/>
  </w:num>
  <w:num w:numId="42" w16cid:durableId="104811826">
    <w:abstractNumId w:val="0"/>
  </w:num>
  <w:num w:numId="43" w16cid:durableId="477264561">
    <w:abstractNumId w:val="0"/>
  </w:num>
  <w:num w:numId="44" w16cid:durableId="2061323642">
    <w:abstractNumId w:val="0"/>
  </w:num>
  <w:num w:numId="45" w16cid:durableId="1437599643">
    <w:abstractNumId w:val="0"/>
  </w:num>
  <w:num w:numId="46" w16cid:durableId="1071120681">
    <w:abstractNumId w:val="0"/>
  </w:num>
  <w:num w:numId="47" w16cid:durableId="1281762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62723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95564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5350920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1" w16cid:durableId="91882813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2" w16cid:durableId="23240085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3" w16cid:durableId="168867323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4" w16cid:durableId="457916997">
    <w:abstractNumId w:val="0"/>
  </w:num>
  <w:num w:numId="55" w16cid:durableId="1415083327">
    <w:abstractNumId w:val="0"/>
  </w:num>
  <w:num w:numId="56" w16cid:durableId="820390159">
    <w:abstractNumId w:val="0"/>
  </w:num>
  <w:num w:numId="57" w16cid:durableId="1698312888">
    <w:abstractNumId w:val="0"/>
  </w:num>
  <w:num w:numId="58" w16cid:durableId="135025352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9" w16cid:durableId="998119788">
    <w:abstractNumId w:val="0"/>
  </w:num>
  <w:num w:numId="60" w16cid:durableId="709306263">
    <w:abstractNumId w:val="0"/>
  </w:num>
  <w:num w:numId="61" w16cid:durableId="1309477223">
    <w:abstractNumId w:val="0"/>
  </w:num>
  <w:num w:numId="62" w16cid:durableId="1556307127">
    <w:abstractNumId w:val="0"/>
  </w:num>
  <w:num w:numId="63" w16cid:durableId="710347510">
    <w:abstractNumId w:val="0"/>
  </w:num>
  <w:num w:numId="64" w16cid:durableId="1876188769">
    <w:abstractNumId w:val="0"/>
  </w:num>
  <w:num w:numId="65" w16cid:durableId="12252617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64377541">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7" w16cid:durableId="1403216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2799431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9" w16cid:durableId="128989215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0" w16cid:durableId="145779974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1" w16cid:durableId="1624076317">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2" w16cid:durableId="995106319">
    <w:abstractNumId w:val="0"/>
  </w:num>
  <w:num w:numId="73" w16cid:durableId="2053917059">
    <w:abstractNumId w:val="0"/>
  </w:num>
  <w:num w:numId="74" w16cid:durableId="1738356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51267152">
    <w:abstractNumId w:val="0"/>
  </w:num>
  <w:num w:numId="76" w16cid:durableId="1932080257">
    <w:abstractNumId w:val="0"/>
  </w:num>
  <w:num w:numId="77" w16cid:durableId="773523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29637849">
    <w:abstractNumId w:val="0"/>
  </w:num>
  <w:num w:numId="79" w16cid:durableId="1628897983">
    <w:abstractNumId w:val="0"/>
  </w:num>
  <w:num w:numId="80" w16cid:durableId="1071729650">
    <w:abstractNumId w:val="0"/>
  </w:num>
  <w:num w:numId="81" w16cid:durableId="1861435049">
    <w:abstractNumId w:val="0"/>
  </w:num>
  <w:num w:numId="82" w16cid:durableId="1888179162">
    <w:abstractNumId w:val="0"/>
  </w:num>
  <w:num w:numId="83" w16cid:durableId="586308025">
    <w:abstractNumId w:val="0"/>
  </w:num>
  <w:num w:numId="84" w16cid:durableId="256910306">
    <w:abstractNumId w:val="0"/>
  </w:num>
  <w:num w:numId="85" w16cid:durableId="335110593">
    <w:abstractNumId w:val="0"/>
  </w:num>
  <w:num w:numId="86" w16cid:durableId="1945067395">
    <w:abstractNumId w:val="0"/>
  </w:num>
  <w:num w:numId="87" w16cid:durableId="499002670">
    <w:abstractNumId w:val="0"/>
  </w:num>
  <w:num w:numId="88" w16cid:durableId="285816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908301766">
    <w:abstractNumId w:val="0"/>
  </w:num>
  <w:num w:numId="90" w16cid:durableId="657346995">
    <w:abstractNumId w:val="0"/>
  </w:num>
  <w:num w:numId="91" w16cid:durableId="1471636009">
    <w:abstractNumId w:val="0"/>
  </w:num>
  <w:num w:numId="92" w16cid:durableId="1559438512">
    <w:abstractNumId w:val="0"/>
  </w:num>
  <w:num w:numId="93" w16cid:durableId="462038818">
    <w:abstractNumId w:val="0"/>
  </w:num>
  <w:num w:numId="94" w16cid:durableId="691223602">
    <w:abstractNumId w:val="0"/>
  </w:num>
  <w:num w:numId="95" w16cid:durableId="583950574">
    <w:abstractNumId w:val="0"/>
  </w:num>
  <w:num w:numId="96" w16cid:durableId="7221433">
    <w:abstractNumId w:val="0"/>
  </w:num>
  <w:num w:numId="97" w16cid:durableId="981619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17060065">
    <w:abstractNumId w:val="0"/>
  </w:num>
  <w:num w:numId="99" w16cid:durableId="685406229">
    <w:abstractNumId w:val="0"/>
  </w:num>
  <w:num w:numId="100" w16cid:durableId="2062483776">
    <w:abstractNumId w:val="0"/>
  </w:num>
  <w:num w:numId="101" w16cid:durableId="514614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656107850">
    <w:abstractNumId w:val="0"/>
  </w:num>
  <w:num w:numId="103" w16cid:durableId="2107579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515734974">
    <w:abstractNumId w:val="0"/>
  </w:num>
  <w:num w:numId="105" w16cid:durableId="1920749042">
    <w:abstractNumId w:val="0"/>
  </w:num>
  <w:num w:numId="106" w16cid:durableId="226720793">
    <w:abstractNumId w:val="0"/>
  </w:num>
  <w:num w:numId="107" w16cid:durableId="368378447">
    <w:abstractNumId w:val="0"/>
  </w:num>
  <w:num w:numId="108" w16cid:durableId="1449623544">
    <w:abstractNumId w:val="0"/>
  </w:num>
  <w:num w:numId="109" w16cid:durableId="291710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848591287">
    <w:abstractNumId w:val="0"/>
  </w:num>
  <w:num w:numId="111" w16cid:durableId="2104759541">
    <w:abstractNumId w:val="0"/>
  </w:num>
  <w:num w:numId="112" w16cid:durableId="223296364">
    <w:abstractNumId w:val="0"/>
  </w:num>
  <w:num w:numId="113" w16cid:durableId="495538816">
    <w:abstractNumId w:val="0"/>
  </w:num>
  <w:num w:numId="114" w16cid:durableId="670108602">
    <w:abstractNumId w:val="0"/>
  </w:num>
  <w:num w:numId="115" w16cid:durableId="234821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634411682">
    <w:abstractNumId w:val="0"/>
  </w:num>
  <w:num w:numId="117" w16cid:durableId="1921988792">
    <w:abstractNumId w:val="0"/>
  </w:num>
  <w:num w:numId="118" w16cid:durableId="918750647">
    <w:abstractNumId w:val="0"/>
  </w:num>
  <w:num w:numId="119" w16cid:durableId="1598371284">
    <w:abstractNumId w:val="0"/>
  </w:num>
  <w:num w:numId="120" w16cid:durableId="1844003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78447069">
    <w:abstractNumId w:val="0"/>
  </w:num>
  <w:num w:numId="122" w16cid:durableId="1941989174">
    <w:abstractNumId w:val="0"/>
  </w:num>
  <w:num w:numId="123" w16cid:durableId="1217861756">
    <w:abstractNumId w:val="0"/>
  </w:num>
  <w:num w:numId="124" w16cid:durableId="438332403">
    <w:abstractNumId w:val="0"/>
  </w:num>
  <w:num w:numId="125" w16cid:durableId="1042753140">
    <w:abstractNumId w:val="0"/>
  </w:num>
  <w:num w:numId="126" w16cid:durableId="1469669307">
    <w:abstractNumId w:val="0"/>
  </w:num>
  <w:num w:numId="127" w16cid:durableId="733041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147085080">
    <w:abstractNumId w:val="0"/>
  </w:num>
  <w:num w:numId="129" w16cid:durableId="1967198714">
    <w:abstractNumId w:val="0"/>
  </w:num>
  <w:num w:numId="130" w16cid:durableId="624045748">
    <w:abstractNumId w:val="0"/>
  </w:num>
  <w:num w:numId="131" w16cid:durableId="2142535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436869273">
    <w:abstractNumId w:val="0"/>
  </w:num>
  <w:num w:numId="133" w16cid:durableId="1729919932">
    <w:abstractNumId w:val="0"/>
  </w:num>
  <w:num w:numId="134" w16cid:durableId="1673678208">
    <w:abstractNumId w:val="0"/>
  </w:num>
  <w:num w:numId="135" w16cid:durableId="1459304052">
    <w:abstractNumId w:val="0"/>
  </w:num>
  <w:num w:numId="136" w16cid:durableId="963971423">
    <w:abstractNumId w:val="0"/>
  </w:num>
  <w:num w:numId="137" w16cid:durableId="2665425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2143452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749428258">
    <w:abstractNumId w:val="0"/>
  </w:num>
  <w:num w:numId="140" w16cid:durableId="488055431">
    <w:abstractNumId w:val="0"/>
  </w:num>
  <w:num w:numId="141" w16cid:durableId="341124813">
    <w:abstractNumId w:val="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3058"/>
    <w:rsid w:val="00086C20"/>
    <w:rsid w:val="00354A27"/>
    <w:rsid w:val="00442FD5"/>
    <w:rsid w:val="006E7D60"/>
    <w:rsid w:val="007201D0"/>
    <w:rsid w:val="00C95BDA"/>
    <w:rsid w:val="00CA3A68"/>
    <w:rsid w:val="00EE597A"/>
    <w:rsid w:val="00F06948"/>
    <w:rsid w:val="00FC305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BD22D"/>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b/>
      <w:bCs/>
      <w:color w:val="1F3864"/>
      <w:sz w:val="48"/>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 w:type="character" w:customStyle="1" w:styleId="Heading1Char">
    <w:name w:val="Heading 1 Char"/>
    <w:basedOn w:val="DefaultParagraphFont"/>
    <w:link w:val="Heading1"/>
    <w:uiPriority w:val="9"/>
    <w:rsid w:val="007201D0"/>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7201D0"/>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7201D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201D0"/>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7201D0"/>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7201D0"/>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7201D0"/>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7201D0"/>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7201D0"/>
    <w:rPr>
      <w:rFonts w:asciiTheme="majorHAnsi" w:eastAsiaTheme="majorEastAsia" w:hAnsiTheme="majorHAnsi" w:cstheme="majorBidi"/>
      <w:color w:val="4F81BD" w:themeColor="accent1"/>
    </w:rPr>
  </w:style>
  <w:style w:type="character" w:customStyle="1" w:styleId="TitleChar">
    <w:name w:val="Title Char"/>
    <w:basedOn w:val="DefaultParagraphFont"/>
    <w:link w:val="Title"/>
    <w:rsid w:val="007201D0"/>
    <w:rPr>
      <w:rFonts w:ascii="Cambria" w:eastAsia="Cambria" w:hAnsi="Cambria" w:cs="Cambria"/>
      <w:b/>
      <w:bCs/>
      <w:color w:val="1F3864"/>
      <w:sz w:val="48"/>
      <w:szCs w:val="36"/>
    </w:rPr>
  </w:style>
  <w:style w:type="character" w:customStyle="1" w:styleId="SubtitleChar">
    <w:name w:val="Subtitle Char"/>
    <w:basedOn w:val="DefaultParagraphFont"/>
    <w:link w:val="Subtitle"/>
    <w:rsid w:val="007201D0"/>
    <w:rPr>
      <w:rFonts w:ascii="Cambria" w:eastAsia="Cambria" w:hAnsi="Cambria" w:cs="Cambria"/>
      <w:b/>
      <w:bCs/>
      <w:color w:val="1F3864"/>
      <w:sz w:val="30"/>
      <w:szCs w:val="30"/>
    </w:rPr>
  </w:style>
  <w:style w:type="paragraph" w:styleId="Quote">
    <w:name w:val="Quote"/>
    <w:basedOn w:val="Normal"/>
    <w:next w:val="Normal"/>
    <w:link w:val="QuoteChar"/>
    <w:uiPriority w:val="29"/>
    <w:qFormat/>
    <w:rsid w:val="007201D0"/>
    <w:pPr>
      <w:spacing w:before="160"/>
      <w:jc w:val="center"/>
    </w:pPr>
    <w:rPr>
      <w:i/>
      <w:iCs/>
      <w:color w:val="404040" w:themeColor="text1" w:themeTint="BF"/>
      <w:szCs w:val="22"/>
      <w:lang w:val="es-419"/>
    </w:rPr>
  </w:style>
  <w:style w:type="character" w:customStyle="1" w:styleId="QuoteChar">
    <w:name w:val="Quote Char"/>
    <w:basedOn w:val="DefaultParagraphFont"/>
    <w:link w:val="Quote"/>
    <w:uiPriority w:val="29"/>
    <w:rsid w:val="007201D0"/>
    <w:rPr>
      <w:rFonts w:ascii="Cambria" w:eastAsia="Cambria" w:hAnsi="Cambria" w:cs="Cambria"/>
      <w:i/>
      <w:iCs/>
      <w:color w:val="404040" w:themeColor="text1" w:themeTint="BF"/>
      <w:sz w:val="22"/>
      <w:szCs w:val="22"/>
      <w:lang w:val="es-419"/>
    </w:rPr>
  </w:style>
  <w:style w:type="paragraph" w:styleId="ListParagraph">
    <w:name w:val="List Paragraph"/>
    <w:basedOn w:val="Normal"/>
    <w:uiPriority w:val="34"/>
    <w:qFormat/>
    <w:rsid w:val="007201D0"/>
    <w:pPr>
      <w:ind w:left="720"/>
      <w:contextualSpacing/>
    </w:pPr>
    <w:rPr>
      <w:szCs w:val="22"/>
      <w:lang w:val="es-419"/>
    </w:rPr>
  </w:style>
  <w:style w:type="character" w:styleId="IntenseEmphasis">
    <w:name w:val="Intense Emphasis"/>
    <w:basedOn w:val="DefaultParagraphFont"/>
    <w:uiPriority w:val="21"/>
    <w:qFormat/>
    <w:rsid w:val="007201D0"/>
    <w:rPr>
      <w:i/>
      <w:iCs/>
      <w:color w:val="365F91" w:themeColor="accent1" w:themeShade="BF"/>
    </w:rPr>
  </w:style>
  <w:style w:type="paragraph" w:styleId="IntenseQuote">
    <w:name w:val="Intense Quote"/>
    <w:basedOn w:val="Normal"/>
    <w:next w:val="Normal"/>
    <w:link w:val="IntenseQuoteChar"/>
    <w:uiPriority w:val="30"/>
    <w:qFormat/>
    <w:rsid w:val="007201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szCs w:val="22"/>
      <w:lang w:val="es-419"/>
    </w:rPr>
  </w:style>
  <w:style w:type="character" w:customStyle="1" w:styleId="IntenseQuoteChar">
    <w:name w:val="Intense Quote Char"/>
    <w:basedOn w:val="DefaultParagraphFont"/>
    <w:link w:val="IntenseQuote"/>
    <w:uiPriority w:val="30"/>
    <w:rsid w:val="007201D0"/>
    <w:rPr>
      <w:rFonts w:ascii="Cambria" w:eastAsia="Cambria" w:hAnsi="Cambria" w:cs="Cambria"/>
      <w:i/>
      <w:iCs/>
      <w:color w:val="365F91" w:themeColor="accent1" w:themeShade="BF"/>
      <w:sz w:val="22"/>
      <w:szCs w:val="22"/>
      <w:lang w:val="es-419"/>
    </w:rPr>
  </w:style>
  <w:style w:type="character" w:styleId="IntenseReference">
    <w:name w:val="Intense Reference"/>
    <w:basedOn w:val="DefaultParagraphFont"/>
    <w:uiPriority w:val="32"/>
    <w:qFormat/>
    <w:rsid w:val="007201D0"/>
    <w:rPr>
      <w:b/>
      <w:bCs/>
      <w:smallCaps/>
      <w:color w:val="365F91" w:themeColor="accent1" w:themeShade="BF"/>
      <w:spacing w:val="5"/>
    </w:rPr>
  </w:style>
  <w:style w:type="character" w:customStyle="1" w:styleId="BodyTextChar">
    <w:name w:val="Body Text Char"/>
    <w:basedOn w:val="DefaultParagraphFont"/>
    <w:link w:val="BodyText"/>
    <w:rsid w:val="007201D0"/>
    <w:rPr>
      <w:rFonts w:ascii="Cambria" w:eastAsia="Cambria" w:hAnsi="Cambria" w:cs="Cambria"/>
      <w:sz w:val="22"/>
    </w:rPr>
  </w:style>
  <w:style w:type="character" w:customStyle="1" w:styleId="DateChar">
    <w:name w:val="Date Char"/>
    <w:basedOn w:val="DefaultParagraphFont"/>
    <w:link w:val="Date"/>
    <w:rsid w:val="007201D0"/>
  </w:style>
  <w:style w:type="character" w:customStyle="1" w:styleId="FootnoteTextChar">
    <w:name w:val="Footnote Text Char"/>
    <w:basedOn w:val="DefaultParagraphFont"/>
    <w:link w:val="FootnoteText"/>
    <w:uiPriority w:val="9"/>
    <w:rsid w:val="007201D0"/>
    <w:rPr>
      <w:rFonts w:ascii="Cambria" w:eastAsia="Cambria" w:hAnsi="Cambria" w:cs="Cambr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72</Pages>
  <Words>20893</Words>
  <Characters>114916</Characters>
  <Application>Microsoft Office Word</Application>
  <DocSecurity>0</DocSecurity>
  <Lines>957</Lines>
  <Paragraphs>271</Paragraphs>
  <ScaleCrop>false</ScaleCrop>
  <Company/>
  <LinksUpToDate>false</LinksUpToDate>
  <CharactersWithSpaces>135538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5</cp:revision>
  <dcterms:created xsi:type="dcterms:W3CDTF">2026-09-25T03:16:00Z</dcterms:created>
  <dcterms:modified xsi:type="dcterms:W3CDTF">2026-09-27T04:08:00Z</dcterms:modified>
</cp:coreProperties>
</file>