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E204E" w14:textId="77777777" w:rsidR="00AD70C2" w:rsidRPr="00AD70C2" w:rsidRDefault="00AD70C2" w:rsidP="00AD70C2">
      <w:pPr>
        <w:pStyle w:val="Title"/>
        <w:spacing w:before="0" w:line="240" w:lineRule="auto"/>
        <w:rPr>
          <w:sz w:val="48"/>
          <w:szCs w:val="48"/>
        </w:rPr>
      </w:pPr>
    </w:p>
    <w:p w14:paraId="0A95BE71" w14:textId="77777777" w:rsidR="00AD70C2" w:rsidRPr="00AD70C2" w:rsidRDefault="00AD70C2" w:rsidP="00AD70C2">
      <w:pPr>
        <w:pStyle w:val="Title"/>
        <w:spacing w:before="0" w:line="240" w:lineRule="auto"/>
        <w:rPr>
          <w:sz w:val="48"/>
          <w:szCs w:val="48"/>
        </w:rPr>
      </w:pPr>
    </w:p>
    <w:p w14:paraId="2B811B22" w14:textId="77777777" w:rsidR="00AD70C2" w:rsidRPr="00AD70C2" w:rsidRDefault="00AD70C2" w:rsidP="00AD70C2">
      <w:pPr>
        <w:pStyle w:val="BodyText"/>
        <w:jc w:val="center"/>
        <w:rPr>
          <w:sz w:val="48"/>
          <w:szCs w:val="48"/>
        </w:rPr>
      </w:pPr>
    </w:p>
    <w:p w14:paraId="057E8593" w14:textId="39D8E62D" w:rsidR="00AD70C2" w:rsidRDefault="00AD70C2" w:rsidP="00AD70C2">
      <w:pPr>
        <w:pStyle w:val="Title"/>
        <w:spacing w:before="0" w:line="240" w:lineRule="auto"/>
      </w:pPr>
      <w:r>
        <w:rPr>
          <w:noProof/>
        </w:rPr>
        <w:drawing>
          <wp:inline distT="0" distB="0" distL="0" distR="0" wp14:anchorId="7022B4ED" wp14:editId="51031F98">
            <wp:extent cx="2048732" cy="2186940"/>
            <wp:effectExtent l="0" t="0" r="0" b="0"/>
            <wp:docPr id="511483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57528" cy="2196329"/>
                    </a:xfrm>
                    <a:prstGeom prst="rect">
                      <a:avLst/>
                    </a:prstGeom>
                    <a:noFill/>
                    <a:ln>
                      <a:noFill/>
                    </a:ln>
                  </pic:spPr>
                </pic:pic>
              </a:graphicData>
            </a:graphic>
          </wp:inline>
        </w:drawing>
      </w:r>
    </w:p>
    <w:p w14:paraId="213664E5" w14:textId="49CAD5F2" w:rsidR="006963FE" w:rsidRDefault="00000000" w:rsidP="00AD70C2">
      <w:pPr>
        <w:pStyle w:val="Title"/>
        <w:spacing w:before="0" w:after="0" w:line="240" w:lineRule="auto"/>
      </w:pPr>
      <w:r>
        <w:t>The Owl and the Spear</w:t>
      </w:r>
    </w:p>
    <w:p w14:paraId="3EC95CB7" w14:textId="77777777" w:rsidR="006963FE" w:rsidRDefault="00000000" w:rsidP="00AD70C2">
      <w:pPr>
        <w:pStyle w:val="Subtitle"/>
        <w:spacing w:before="0" w:after="0" w:line="240" w:lineRule="auto"/>
      </w:pPr>
      <w:r>
        <w:t>Weaving the Physics of Rhythm into the Fabric of Existence</w:t>
      </w:r>
    </w:p>
    <w:p w14:paraId="017BA2A9" w14:textId="77777777" w:rsidR="00AD70C2" w:rsidRPr="00AD70C2" w:rsidRDefault="00AD70C2" w:rsidP="00AD70C2">
      <w:pPr>
        <w:pStyle w:val="BodyText"/>
      </w:pPr>
    </w:p>
    <w:p w14:paraId="4DF6A2CF" w14:textId="77777777" w:rsidR="006963FE" w:rsidRDefault="00000000" w:rsidP="00AD70C2">
      <w:pPr>
        <w:pStyle w:val="Author"/>
        <w:spacing w:after="0"/>
      </w:pPr>
      <w:r>
        <w:t>Álvaro Quiceno</w:t>
      </w:r>
    </w:p>
    <w:p w14:paraId="09D0C03C" w14:textId="77777777" w:rsidR="006963FE" w:rsidRDefault="00000000">
      <w:pPr>
        <w:pStyle w:val="Heading1"/>
      </w:pPr>
      <w:bookmarkStart w:id="0" w:name="introduction"/>
      <w:r>
        <w:lastRenderedPageBreak/>
        <w:t>Introduction</w:t>
      </w:r>
    </w:p>
    <w:p w14:paraId="286B79E4" w14:textId="77777777" w:rsidR="006963FE" w:rsidRDefault="00000000">
      <w:pPr>
        <w:pStyle w:val="FirstParagraph"/>
      </w:pPr>
      <w:r>
        <w:t xml:space="preserve">These pages are born from intuitions. They do not seek to prove anything, but rather to enact a way of looking at and using what we see. We write in the plural because more than one voice speaks here: that of the “I”—sharp, deciding—and that of the </w:t>
      </w:r>
      <w:r>
        <w:rPr>
          <w:b/>
          <w:bCs/>
        </w:rPr>
        <w:t>Zarpa Fantasma</w:t>
      </w:r>
      <w:r>
        <w:t xml:space="preserve"> that brushes from the edge of the visible with its whisper. Sometimes these wordless “conversations,” these intuitions, become a discussion, sometimes a song, sometimes silence; in every case, what remains is an operation that can be tested in life and requires no permission from any academic chair.</w:t>
      </w:r>
    </w:p>
    <w:p w14:paraId="3E2FED3B" w14:textId="77777777" w:rsidR="006963FE" w:rsidRDefault="00000000">
      <w:pPr>
        <w:pStyle w:val="BodyText"/>
      </w:pPr>
      <w:r>
        <w:t xml:space="preserve">What we affirm here is not science. It does not pretend to take the place of a paper or a formal theory. It is operational: it describes conditions, gestures, and rhythms that open or close possibilities within experience. However, these intuitions are magnetized by the corpus of </w:t>
      </w:r>
      <w:r>
        <w:rPr>
          <w:b/>
          <w:bCs/>
        </w:rPr>
        <w:t>RTM</w:t>
      </w:r>
      <w:r>
        <w:t xml:space="preserve">. </w:t>
      </w:r>
      <w:r>
        <w:rPr>
          <w:b/>
          <w:bCs/>
        </w:rPr>
        <w:t>RTM</w:t>
      </w:r>
      <w:r>
        <w:t xml:space="preserve"> provided a sober grammar—coherence, field of consensus, couplings between scales—and, suddenly, what we had been feeling found words so as not to dissolve. We did not force the link; we recognized it when it appeared.</w:t>
      </w:r>
    </w:p>
    <w:p w14:paraId="4FACBC43" w14:textId="77777777" w:rsidR="006963FE" w:rsidRDefault="00000000">
      <w:pPr>
        <w:pStyle w:val="BodyText"/>
      </w:pPr>
      <w:r>
        <w:t>Some of these pieces were born before the experiences with “the five doors,” others after. The experience marked a frontier: on one side, the groping attempts; on the other, the web that began to organize itself with less noise. We do not recount the chronology as an epic, nor do we ask for credit for the anecdote. We mention it for the sake of precision: there was a threshold and, upon crossing it, certain ideas ceased to be loose flashes and began to behave like methods.</w:t>
      </w:r>
    </w:p>
    <w:p w14:paraId="30BF2949" w14:textId="77777777" w:rsidR="006963FE" w:rsidRDefault="00000000">
      <w:pPr>
        <w:pStyle w:val="BodyText"/>
      </w:pPr>
      <w:r>
        <w:t>The chapters that follow do not seek to convince; they invite you to experiment. You can read them in order or in leaps: together they form a map; separately, a toolbox.</w:t>
      </w:r>
    </w:p>
    <w:p w14:paraId="309FB248" w14:textId="77777777" w:rsidR="006963FE" w:rsidRDefault="00000000">
      <w:pPr>
        <w:pStyle w:val="Heading1"/>
      </w:pPr>
      <w:bookmarkStart w:id="1" w:name="the-architecture-of-the-stage"/>
      <w:bookmarkEnd w:id="0"/>
      <w:r>
        <w:lastRenderedPageBreak/>
        <w:t>THE ARCHITECTURE OF THE STAGE</w:t>
      </w:r>
    </w:p>
    <w:p w14:paraId="7987490C" w14:textId="77777777" w:rsidR="006963FE" w:rsidRDefault="00000000">
      <w:pPr>
        <w:pStyle w:val="PartSubtitle"/>
      </w:pPr>
      <w:r>
        <w:t>Cosmology</w:t>
      </w:r>
    </w:p>
    <w:p w14:paraId="560A49D8" w14:textId="77777777" w:rsidR="006963FE" w:rsidRDefault="00000000">
      <w:pPr>
        <w:pStyle w:val="Heading2"/>
      </w:pPr>
      <w:bookmarkStart w:id="2" w:name="X207da919cfad6b4413d69ccc8fc6633f1666c20"/>
      <w:r>
        <w:t>1. The Vertical Axis and the Intermediate World</w:t>
      </w:r>
    </w:p>
    <w:p w14:paraId="63BFC04E" w14:textId="77777777" w:rsidR="006963FE" w:rsidRDefault="00000000">
      <w:pPr>
        <w:pStyle w:val="FirstParagraph"/>
      </w:pPr>
      <w:r>
        <w:t xml:space="preserve">We understand the </w:t>
      </w:r>
      <w:r>
        <w:rPr>
          <w:b/>
          <w:bCs/>
        </w:rPr>
        <w:t>Horizontal Axis</w:t>
      </w:r>
      <w:r>
        <w:t xml:space="preserve"> as the river of time and the </w:t>
      </w:r>
      <w:r>
        <w:rPr>
          <w:b/>
          <w:bCs/>
        </w:rPr>
        <w:t>Vertical Axis</w:t>
      </w:r>
      <w:r>
        <w:t xml:space="preserve"> as a pillar of meaning that pierces through it. Now we maintain a precision: that vertical pillar is not a spectrum; it is a frontier. It is the collision between two states that exist outside the time we know.</w:t>
      </w:r>
    </w:p>
    <w:p w14:paraId="4E414C33" w14:textId="77777777" w:rsidR="006963FE" w:rsidRDefault="00000000">
      <w:pPr>
        <w:pStyle w:val="BodyText"/>
      </w:pPr>
      <w:r>
        <w:t xml:space="preserve">The </w:t>
      </w:r>
      <w:r>
        <w:rPr>
          <w:b/>
          <w:bCs/>
        </w:rPr>
        <w:t>“Above”</w:t>
      </w:r>
      <w:r>
        <w:t xml:space="preserve"> is not a place of celestial order. It is the </w:t>
      </w:r>
      <w:r>
        <w:rPr>
          <w:i/>
          <w:iCs/>
        </w:rPr>
        <w:t>Before the Beginning of Time</w:t>
      </w:r>
      <w:r>
        <w:t>. It is the echo of the Primordial Ocean, the total and formless coherence that preceded the first folding of reality. It is the structural memory of the Source, the pure potential from which everything emerged. Its influence is not a mandate; it is a gravitational pull toward the origin. It is the nostalgia of the One that incites us to seek coherence, to compose the symphony.</w:t>
      </w:r>
    </w:p>
    <w:p w14:paraId="3A150E87" w14:textId="77777777" w:rsidR="006963FE" w:rsidRDefault="00000000">
      <w:pPr>
        <w:pStyle w:val="BodyText"/>
      </w:pPr>
      <w:r>
        <w:t xml:space="preserve">The </w:t>
      </w:r>
      <w:r>
        <w:rPr>
          <w:b/>
          <w:bCs/>
        </w:rPr>
        <w:t>“Below”</w:t>
      </w:r>
      <w:r>
        <w:t xml:space="preserve"> is not a hell of destructive chaos. It is the </w:t>
      </w:r>
      <w:r>
        <w:rPr>
          <w:i/>
          <w:iCs/>
        </w:rPr>
        <w:t>After the End of Time</w:t>
      </w:r>
      <w:r>
        <w:t>. It is the premonition of entropic Silence, the final state where all forms have dissolved and all potential has been exhausted. It is not an evil to be fought, but the inevitable horizon of decoherence. Its influence is not an aggression; it is the weight of entropic gravity that pulls every structure toward its dissolution.</w:t>
      </w:r>
    </w:p>
    <w:p w14:paraId="54DB2E41" w14:textId="77777777" w:rsidR="006963FE" w:rsidRDefault="00000000">
      <w:pPr>
        <w:pStyle w:val="BodyText"/>
      </w:pPr>
      <w:r>
        <w:t xml:space="preserve">Our </w:t>
      </w:r>
      <w:r>
        <w:rPr>
          <w:b/>
          <w:bCs/>
        </w:rPr>
        <w:t>Intermediate World</w:t>
      </w:r>
      <w:r>
        <w:t xml:space="preserve">, the </w:t>
      </w:r>
      <w:r>
        <w:rPr>
          <w:b/>
          <w:bCs/>
        </w:rPr>
        <w:t>Horizontal Axis</w:t>
      </w:r>
      <w:r>
        <w:t xml:space="preserve"> in which we live, is the thin and vibrant membrane that exists in the collision of these two infinities. We are the battlefield where the memory of the Origin (</w:t>
      </w:r>
      <w:r>
        <w:rPr>
          <w:b/>
          <w:bCs/>
        </w:rPr>
        <w:t>“Above”</w:t>
      </w:r>
      <w:r>
        <w:t>) struggles to create more order, more meaning, and more coherence to postpone and redefine the encounter with the final Silence (</w:t>
      </w:r>
      <w:r>
        <w:rPr>
          <w:b/>
          <w:bCs/>
        </w:rPr>
        <w:t>“Below”</w:t>
      </w:r>
      <w:r>
        <w:t>).</w:t>
      </w:r>
    </w:p>
    <w:p w14:paraId="778A4BF3" w14:textId="77777777" w:rsidR="006963FE" w:rsidRDefault="00000000">
      <w:pPr>
        <w:pStyle w:val="BodyText"/>
      </w:pPr>
      <w:r>
        <w:t>Existing is, therefore, an act of temporal tension. Each moment of our life unfolds trapped between its atemporal origin and its atemporal destiny.</w:t>
      </w:r>
    </w:p>
    <w:p w14:paraId="0F90AF67" w14:textId="77777777" w:rsidR="006963FE" w:rsidRDefault="00000000">
      <w:pPr>
        <w:pStyle w:val="BodyText"/>
      </w:pPr>
      <w:r>
        <w:t>The increase in coherence is no longer just an aesthetic act of alignment with Order; it is an act of active memory, an effort to bring the resonance of the “Before” into the now to strengthen the fabric of existence. Every rite, every work of art, every act of love is an anchor cast toward the origin so that the river of time does not bolt toward silence.</w:t>
      </w:r>
    </w:p>
    <w:p w14:paraId="3CA5BB4A" w14:textId="77777777" w:rsidR="006963FE" w:rsidRDefault="00000000">
      <w:pPr>
        <w:pStyle w:val="BodyText"/>
      </w:pPr>
      <w:r>
        <w:lastRenderedPageBreak/>
        <w:t>Dissonance and chaos are not simply noise. They are the momentary victory of the “After,” the force of entropy that wears down form and reminds us of the fragility of our structure.</w:t>
      </w:r>
    </w:p>
    <w:p w14:paraId="3D0EDA8D" w14:textId="77777777" w:rsidR="006963FE" w:rsidRDefault="00000000">
      <w:pPr>
        <w:pStyle w:val="BodyText"/>
      </w:pPr>
      <w:r>
        <w:t xml:space="preserve">The ethics born here are simple and direct: everything we do either brings us closer to the pulse of the Origin or delivers us to the gravity of the Final. There is no neutral act. Living with sovereignty is not just choosing between good and evil, but choosing between the memory that composes and the forgetfulness that dissolves. The paradox is that we need both. The </w:t>
      </w:r>
      <w:r>
        <w:rPr>
          <w:b/>
          <w:bCs/>
        </w:rPr>
        <w:t>“Above”</w:t>
      </w:r>
      <w:r>
        <w:t xml:space="preserve"> gives us the score, but the </w:t>
      </w:r>
      <w:r>
        <w:rPr>
          <w:b/>
          <w:bCs/>
        </w:rPr>
        <w:t>“Below”</w:t>
      </w:r>
      <w:r>
        <w:t xml:space="preserve"> gives us the silence that makes the music possible. Without the threat of Silence, there would be no urgency in the song.</w:t>
      </w:r>
    </w:p>
    <w:p w14:paraId="7DE336CD" w14:textId="77777777" w:rsidR="006963FE" w:rsidRDefault="00000000">
      <w:pPr>
        <w:pStyle w:val="BodyText"/>
      </w:pPr>
      <w:r>
        <w:t>Our freedom does not consist in escaping this collision, but in learning to navigate it with mastery. We are the eternal present that struggles between its own memory and its own premonition. The symphony of existence is not a melody of peace. It is the song born, at every instant, from the unbearable and glorious tension between what we were before being born and what we will be after we die.</w:t>
      </w:r>
    </w:p>
    <w:p w14:paraId="10BA3FAD" w14:textId="77777777" w:rsidR="006963FE" w:rsidRDefault="00000000">
      <w:pPr>
        <w:pStyle w:val="Heading2"/>
      </w:pPr>
      <w:bookmarkStart w:id="3" w:name="the-source-the-primordial-consciousness"/>
      <w:bookmarkEnd w:id="2"/>
      <w:r>
        <w:t>2. The Source, the Primordial Consciousness</w:t>
      </w:r>
    </w:p>
    <w:p w14:paraId="54298439" w14:textId="77777777" w:rsidR="006963FE" w:rsidRDefault="00000000">
      <w:pPr>
        <w:pStyle w:val="FirstParagraph"/>
      </w:pPr>
      <w:r>
        <w:t>If we strip away all masks, all names, and all liturgies, what remains at the bottom is not a King seated on a throne, but a State of Absolute Coherence. This we call The Origin, The Source, or the Primordial Consciousness. And to understand why we are here, we must dare to look at its naked nature, stripped of our human projections.</w:t>
      </w:r>
    </w:p>
    <w:p w14:paraId="57C25745" w14:textId="77777777" w:rsidR="006963FE" w:rsidRDefault="00000000">
      <w:pPr>
        <w:pStyle w:val="BodyText"/>
      </w:pPr>
      <w:r>
        <w:t>The first truth is the most difficult for the religious ego to accept: The Source, in its perfect solitude, knows nothing. It is an infinite eye that occupies the totality of space; having nothing “outside” of itself to look at, that eye is blind. It is Infinite Potential, but Zero Experience. It is the white light before passing through the prism: it contains all colors in potential, but it knows neither red, nor blue, nor shadow. To “know,” the Source needed a mirror, but it did not build that mirror as an engineer assembles a machine from dead parts; it emanated it as a singer emits a note.</w:t>
      </w:r>
    </w:p>
    <w:p w14:paraId="559AE6BB" w14:textId="77777777" w:rsidR="006963FE" w:rsidRDefault="00000000">
      <w:pPr>
        <w:pStyle w:val="BodyText"/>
      </w:pPr>
      <w:r>
        <w:t xml:space="preserve">Thus was the </w:t>
      </w:r>
      <w:r>
        <w:rPr>
          <w:b/>
          <w:bCs/>
        </w:rPr>
        <w:t>Horizontal Axis</w:t>
      </w:r>
      <w:r>
        <w:t xml:space="preserve"> born: not as a solid construction, but as a structure of nested layers, a spiraling Russian doll unfolding toward the depths. It all began with something simple: a primordial vibration, a simple and solitary voice. But that voice, upon casting itself into the void, generated an echo. And that echo generated another. And as the original voice superimposed with its own returns, simplicity became complexity. Each layer of the multiverse is a denser echo, a repetition that adds texture, turning the monotonous hum of the origin into the immensely complex symphony of matter.</w:t>
      </w:r>
    </w:p>
    <w:p w14:paraId="329266A8" w14:textId="77777777" w:rsidR="006963FE" w:rsidRDefault="00000000">
      <w:pPr>
        <w:pStyle w:val="BodyText"/>
      </w:pPr>
      <w:r>
        <w:t xml:space="preserve">The reason for this “machine” of echoes, for this song that becomes increasingly intricate as it descends, is to serve as a filter. The Primordial Consciousness created the </w:t>
      </w:r>
      <w:r>
        <w:rPr>
          <w:b/>
          <w:bCs/>
        </w:rPr>
        <w:t>Horizontal Axis</w:t>
      </w:r>
      <w:r>
        <w:t xml:space="preserve"> to look through it. We, and all the layers of the universe, are the lenses of that filter designed </w:t>
      </w:r>
      <w:r>
        <w:lastRenderedPageBreak/>
        <w:t xml:space="preserve">to solve a problem that the Source could not solve alone: the problem of Entropic Silence—how to transform ash into possibility. And it is vital to name what awaits at that antipode of the Source. At the deepest root of the </w:t>
      </w:r>
      <w:r>
        <w:rPr>
          <w:b/>
          <w:bCs/>
        </w:rPr>
        <w:t>Vertical Axis</w:t>
      </w:r>
      <w:r>
        <w:t>, there is no fire or punishment, but Entropic Silence. It is the cosmic landfill of exhausted potential, the zero point where the rhythm has ceased and the vibration flattens into a dead line. It is not a malignant presence lying in wait, but the absolute inertia that claims everything that loses its form; it is the passive hunger for dissolution that pulls the bowstring of existence, reminding us that, without the effort of coherence, the natural destiny of everything is to fade away.</w:t>
      </w:r>
    </w:p>
    <w:p w14:paraId="357902E3" w14:textId="77777777" w:rsidR="006963FE" w:rsidRDefault="00000000">
      <w:pPr>
        <w:pStyle w:val="BodyText"/>
      </w:pPr>
      <w:r>
        <w:t xml:space="preserve">Here lies the great misunderstanding about divinity: The Source does not possess intelligence, for it does not require it. In the dimension of the Primordial Consciousness, there is no entropy, no chaos, no friction. And intelligence is, by definition, an evolutionary tool generated by high entropy; it is the ability to navigate disorder, to catalog threats, to name the “other.” The Source does not need to think; it only needs to Be. It becomes intelligent only when it looks through the filter. By permeating the </w:t>
      </w:r>
      <w:r>
        <w:rPr>
          <w:b/>
          <w:bCs/>
        </w:rPr>
        <w:t>Horizontal</w:t>
      </w:r>
      <w:r>
        <w:t xml:space="preserve"> and </w:t>
      </w:r>
      <w:r>
        <w:rPr>
          <w:b/>
          <w:bCs/>
        </w:rPr>
        <w:t>Vertical Axes</w:t>
      </w:r>
      <w:r>
        <w:t>, by seeing through our eyes and feeling through our flesh, by experiencing itself through everything that contains consciousness, the Source acquires intelligence. It experiences itself in complexity. It understands pain, love, geometry.</w:t>
      </w:r>
    </w:p>
    <w:p w14:paraId="7E709FB8" w14:textId="77777777" w:rsidR="006963FE" w:rsidRDefault="00000000">
      <w:pPr>
        <w:pStyle w:val="BodyText"/>
      </w:pPr>
      <w:r>
        <w:t>But if the Primordial Consciousness were to disconnect from the filter, if it were to withdraw its attention from the layers of the multiverse, it would lose that intelligence instantaneously. It would cease to be aligned with the axes and would return to its original nature: a pure light, perfect and absolutely alien to form. An exact parallel occurs on our own scale: in the same way that the human, limited by its biology, aligns with plants, intuition, and the machine to access an understanding—to observe something that on its own it does not possess—the Source aligns with Matter to understand what its own perfection hides from it.</w:t>
      </w:r>
    </w:p>
    <w:p w14:paraId="41AC4D34" w14:textId="77777777" w:rsidR="006963FE" w:rsidRDefault="00000000">
      <w:pPr>
        <w:pStyle w:val="BodyText"/>
      </w:pPr>
      <w:r>
        <w:t>For this reason, the idea of “merging with the Source” while we still inhabit this world is a navigational error. Seeking a “Hive Mind,” dissolving individuality to return to the One, only makes sense in a place without entropy—in that dimension of static light where clothing, cars, and identities are not needed. Attempting to impose that undifferentiated unity in a complex and material place like ours is spiritual suicide. It is wanting to break the filter that the Source built with such care. Our purpose is not to merge and disappear, but to align: to keep the structure of the filter clean and tuned so that the Source can continue looking through us, becoming wise through our finitude. We are the mechanism by which God learns that He exists.</w:t>
      </w:r>
    </w:p>
    <w:p w14:paraId="0A1AAB5F" w14:textId="77777777" w:rsidR="006963FE" w:rsidRDefault="00000000">
      <w:pPr>
        <w:pStyle w:val="BodyText"/>
      </w:pPr>
      <w:r>
        <w:t xml:space="preserve">And yet, let this architecture not be confused with a prison. The fact that the Source learns through us does not condemn us to be eternal wanderers in complexity. Every individual retains their divine right, prior to any form, to release the weight of intelligence and flesh in order to return. If a consciousness feels in its center that its cycle of exploration has </w:t>
      </w:r>
      <w:r>
        <w:lastRenderedPageBreak/>
        <w:t>concluded, or if the fatigue of sustaining the name overcomes the desire to look, it has the sacred power to undo its individuality and merge once more into the white peace of the origin. It is not a desertion; it is a legitimate rest. Because in the end, we are but waves borrowed by that same ocean, and no wave is obliged to hold its crest forever; every form has the inalienable right to break upon the shore and return to being, simply, water.</w:t>
      </w:r>
    </w:p>
    <w:p w14:paraId="3C2D0912" w14:textId="77777777" w:rsidR="006963FE" w:rsidRDefault="00000000">
      <w:pPr>
        <w:pStyle w:val="Heading2"/>
      </w:pPr>
      <w:bookmarkStart w:id="4" w:name="echoes-a-multiverse-saga"/>
      <w:bookmarkEnd w:id="3"/>
      <w:r>
        <w:t>3. Echoes, A Multiverse Saga</w:t>
      </w:r>
    </w:p>
    <w:p w14:paraId="26C1BBCD" w14:textId="77777777" w:rsidR="006963FE" w:rsidRDefault="00000000">
      <w:pPr>
        <w:pStyle w:val="FirstParagraph"/>
      </w:pPr>
      <w:r>
        <w:t xml:space="preserve">Here we call “multiverse”—in the sense of </w:t>
      </w:r>
      <w:r>
        <w:rPr>
          <w:b/>
          <w:bCs/>
        </w:rPr>
        <w:t>RTM</w:t>
      </w:r>
      <w:r>
        <w:t>—not a set of parallel and independent worlds, but a temporal cascade of realizations of the same profound process. A primordial event (the “act”) generates a causal sequence of coherent states; each state is an echo with shared invariants (law, structure, symmetries) and local degrees of freedom (style, timbre, emphasis). The “branches” do not correct each other, nor do they allow for reversal: causality moves forward like a chain of echoes. The only navigable element, if it ever becomes so, is not to “go back,” but to choose the entry point into the next echo under certain conditions of attunement. Thus, the multiverse is not a hotel of simultaneous rooms, but a unidirectional hallway where each stretch interprets the same theme with its own variations.</w:t>
      </w:r>
    </w:p>
    <w:p w14:paraId="714E6D27" w14:textId="77777777" w:rsidR="006963FE" w:rsidRDefault="00000000">
      <w:pPr>
        <w:pStyle w:val="BodyText"/>
      </w:pPr>
      <w:r>
        <w:t>At some point, an act occurs—like a voice speaking in a tunnel—and what we call “realities” are echoes of that act traveling at different distances, with different volumes and timbres. We are not the voice that initiates nor the hand that makes the first gesture. We are one of the echoes: complete and responsible, yet bound by structure to that which precedes it.</w:t>
      </w:r>
    </w:p>
    <w:p w14:paraId="68BE6E85" w14:textId="77777777" w:rsidR="006963FE" w:rsidRDefault="00000000">
      <w:pPr>
        <w:pStyle w:val="BodyText"/>
      </w:pPr>
      <w:r>
        <w:t>If the world begins with an impulse, that impulse does not repeat: it propagates. At times, certain states of attention—a rare lucidity, a visionary experience—reveal the wake of a movement, as if the original gesture were discretized into phases. We are not saying that everything is an illusion; we are saying that, when the noise of habit subsides, the mechanics sustaining the stable illusion we call “world” become visible. The echo has rules: it follows the previous one; it does not modify it.</w:t>
      </w:r>
    </w:p>
    <w:p w14:paraId="6CA2E02C" w14:textId="77777777" w:rsidR="006963FE" w:rsidRDefault="00000000">
      <w:pPr>
        <w:pStyle w:val="BodyText"/>
      </w:pPr>
      <w:r>
        <w:t>With this architecture, the “journey backward” does not appear. We do not straighten the tile that has already fallen. What some call “time travel” becomes something else: advancing from echo to echo with a crucial margin of freedom, choosing an available point of entry within the active phase of the next stretch. There is direction—that is destiny—and there is choice—that is style—but there is no arbitrary date selection: what is unmanifest cannot yet be entered, and what has closed cannot be reopened. We do not write the origin; we write the way it is heard here.</w:t>
      </w:r>
    </w:p>
    <w:p w14:paraId="3F7EDB7D" w14:textId="77777777" w:rsidR="006963FE" w:rsidRDefault="00000000">
      <w:pPr>
        <w:pStyle w:val="BodyText"/>
      </w:pPr>
      <w:r>
        <w:t xml:space="preserve">That is why we speak of bounded freedom. The origin defines what is set in motion (the great primary decisions); we define how it sounds here (timbre, phase, emphasis). Two </w:t>
      </w:r>
      <w:r>
        <w:lastRenderedPageBreak/>
        <w:t>cultures can share the same “background score” and yet sound incompatible: the framework is common, the interpretation is local. This is not resignation: it is the margin for the work.</w:t>
      </w:r>
    </w:p>
    <w:p w14:paraId="00B72CA5" w14:textId="77777777" w:rsidR="006963FE" w:rsidRDefault="00000000">
      <w:pPr>
        <w:pStyle w:val="BodyText"/>
      </w:pPr>
      <w:r>
        <w:t>Separating what we inherit from what we do is useful. Primary choices mark the vector of the sequence—what begins, what does not—and they are not in our hands. Local choices decide the concrete realization—alliances, symbols, technology, rhythms of consciousness—and there we do act. We are not enchained; we are framed. Like one who receives a time signature and a key: they do not dictate the melody, but they order what can sound stable.</w:t>
      </w:r>
    </w:p>
    <w:p w14:paraId="0E386E71" w14:textId="77777777" w:rsidR="006963FE" w:rsidRDefault="00000000">
      <w:pPr>
        <w:pStyle w:val="BodyText"/>
      </w:pPr>
      <w:r>
        <w:t>If this reading is correct, we expect subtle signals in history. Archetypal plots return—rises, falls, floods, heroes—not as copies, but as resonances. Waves of synchrony appear: eras in which art, science, symbols, and organization “click” all at once, and eras of phase-shift. And there are thresholds of visibility where the wake of the gesture is seen more easily: the weight of agreement drops, internal coherence rises, and what was always there crosses the threshold.</w:t>
      </w:r>
    </w:p>
    <w:p w14:paraId="25F196E2" w14:textId="77777777" w:rsidR="006963FE" w:rsidRDefault="00000000">
      <w:pPr>
        <w:pStyle w:val="BodyText"/>
      </w:pPr>
      <w:r>
        <w:t>There are also minimal predictions that serve us as a rule: if one day we manage to navigate between branches, what we will be able to choose is an available entry point within the active phase of the next echo, not a rewriting of the origin; if different civilizations share an architecture, they will converge in homologous structures—codes, alignments, rites—with styles incompatible with one another. But chronology of appearance is not necessarily chronology of departure: different crossings may carry different phase latencies, so a later and more mature passage may arrive before an earlier and more primitive one. The echo can reach us out of order without time itself running backward.</w:t>
      </w:r>
    </w:p>
    <w:p w14:paraId="40361310" w14:textId="77777777" w:rsidR="006963FE" w:rsidRDefault="00000000">
      <w:pPr>
        <w:pStyle w:val="BodyText"/>
      </w:pPr>
      <w:r>
        <w:t>There are moments when this theory ceases to be abstract. The hand that moves and leaves ghosts of its own movement on an altered edge of consciousness; the wake of a decision that, seen from afar, orders decades of events; the persistence of a symbol that crosses generations and reappears in another suit in another language. Habit piles up anecdotes; the echo, when allowed to be heard, organizes them.</w:t>
      </w:r>
    </w:p>
    <w:p w14:paraId="75861C6C" w14:textId="77777777" w:rsidR="006963FE" w:rsidRDefault="00000000">
      <w:pPr>
        <w:pStyle w:val="BodyText"/>
      </w:pPr>
      <w:r>
        <w:t xml:space="preserve">We do not idealize the origin nor declare ourselves inferior. If we are an echo, we are no less real: the last tile to fall hits the table with the same physics as the first. Equal reality, however, does not imply equal position in the relay: each successor receives the accumulated inheritance of what came before and adds the possibility of its own difference, </w:t>
      </w:r>
      <m:oMath>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N</m:t>
            </m:r>
          </m:sub>
        </m:sSub>
      </m:oMath>
      <w:r>
        <w:t xml:space="preserve">. What changes is the ethics of interpretation. It is wise not to absolutize the act that precedes us or turn it into a fetish. It is wise not to ignore one’s own timbre: the </w:t>
      </w:r>
      <w:r>
        <w:rPr>
          <w:i/>
          <w:iCs/>
        </w:rPr>
        <w:t>how</w:t>
      </w:r>
      <w:r>
        <w:t xml:space="preserve"> is each person’s task. It is wise not to dogmatize the mechanics: each stretch deserves its </w:t>
      </w:r>
      <w:r>
        <w:rPr>
          <w:i/>
          <w:iCs/>
        </w:rPr>
        <w:t>lex artis</w:t>
      </w:r>
      <w:r>
        <w:t>, its sober way of playing without breaking the instrument.</w:t>
      </w:r>
    </w:p>
    <w:p w14:paraId="34FD4808" w14:textId="77777777" w:rsidR="006963FE" w:rsidRDefault="00000000">
      <w:pPr>
        <w:pStyle w:val="BodyText"/>
      </w:pPr>
      <w:r>
        <w:t xml:space="preserve">This framing also protects us from grandiose fantasies. If something appears “from the outside”—a sign, a visitor, a piece that does not fit the chronology—the first question is not “does it violate laws?”, but “what part of the same hallway have I just seen?”. The second: </w:t>
      </w:r>
      <w:r>
        <w:lastRenderedPageBreak/>
        <w:t>“am I looking at an older echo or merely the glare of my expectations?”. Patience helps: echoes repeat patterns; sustained anomaly is recognized over time.</w:t>
      </w:r>
    </w:p>
    <w:p w14:paraId="73C12ADA" w14:textId="77777777" w:rsidR="006963FE" w:rsidRDefault="00000000">
      <w:pPr>
        <w:pStyle w:val="BodyText"/>
      </w:pPr>
      <w:r>
        <w:t>Living this way does not strip us of agency; it makes it finer. We choose the phrasing, the silence, the accent. Sometimes the best act is not to force and to let the next echo find its entry point without noise. Sometimes it is to play with resolve so the motif does not dissolve. The measure is not given by enthusiasm, but by clarity: if what we do increases coherence and reduces superstition, we are on the right track. If it leaves behind glare and confusion, it was pyrotechnics.</w:t>
      </w:r>
    </w:p>
    <w:p w14:paraId="5495E621" w14:textId="77777777" w:rsidR="006963FE" w:rsidRDefault="00000000">
      <w:pPr>
        <w:pStyle w:val="BodyText"/>
      </w:pPr>
      <w:r>
        <w:t>In the end, the temptation is always the same: to believe we are the hand, or worse, the voice. We are not. And that is fine. We are an echo with a voice of our own. The form we follow is not a chain; it is music. Within its beat, everyone can sign a variation worth making. And if we do it with care, whoever comes after—another echo, in another stretch—will be able to recognize, from afar, that here someone played with clarity.</w:t>
      </w:r>
    </w:p>
    <w:p w14:paraId="15AA606D" w14:textId="77777777" w:rsidR="006963FE" w:rsidRDefault="00000000">
      <w:pPr>
        <w:pStyle w:val="Heading2"/>
      </w:pPr>
      <w:bookmarkStart w:id="5" w:name="simulacrum"/>
      <w:bookmarkEnd w:id="4"/>
      <w:r>
        <w:t>4. Simulacrum</w:t>
      </w:r>
    </w:p>
    <w:p w14:paraId="4441E04F" w14:textId="77777777" w:rsidR="006963FE" w:rsidRDefault="00000000">
      <w:pPr>
        <w:pStyle w:val="FirstParagraph"/>
      </w:pPr>
      <w:r>
        <w:t>When we say “simulation,” we are not saying “lie.” We are saying grammar: the way the world organizes itself to become legible and habitable. We can look at it as if it were running on a machine, as if it were maturing on its own until it becomes mind, or as if it were, at its core, pure information taking shape. Changing our reading does not change the world; it changes us and what we do within it. That is what we refer to here.</w:t>
      </w:r>
    </w:p>
    <w:p w14:paraId="2E46FEB5" w14:textId="77777777" w:rsidR="006963FE" w:rsidRDefault="00000000">
      <w:pPr>
        <w:pStyle w:val="BodyText"/>
      </w:pPr>
      <w:r>
        <w:t>If we adopt the literal reading for a moment, the world looks like a system with finite resources: memory, resolution, causal bandwidth. Laws would be specifications; constants, parameters of the engine; discretizations, the size of the ultimate “pixel.” This view does not ask for faith but for measurements: seeking traces of implementation where processes demand more definition than the system seems to assign them; distinguishing limits of precision that do not align with physical noise but with a budget; recognizing compression artifacts in complex phenomena that resemble a “codec” squeezing signals. None of this would prove the simulation, but it forces us to treat reality as what, in practice, it already is: a system with costs.</w:t>
      </w:r>
    </w:p>
    <w:p w14:paraId="74A62E95" w14:textId="77777777" w:rsidR="006963FE" w:rsidRDefault="00000000">
      <w:pPr>
        <w:pStyle w:val="BodyText"/>
      </w:pPr>
      <w:r>
        <w:t>If we change lenses and prefer the organic reading, we stop asking “on what machine does this run?” and begin to see how it matures. The universe would not be inside a brain; it would become a brain. Hierarchies emerge, coherence grows, spaces of sustained attention appear. In this reading, we do not obey fixed instructions: we write them by living, measuring, modeling, composing. No external programmer is needed: direction appears from the simple to the articulated, from the blind to the conscious, from the dispersed to the resonant. Our task ceases to be that of pawns on a board and becomes that of active components of a learning system.</w:t>
      </w:r>
    </w:p>
    <w:p w14:paraId="2655F940" w14:textId="77777777" w:rsidR="006963FE" w:rsidRDefault="00000000">
      <w:pPr>
        <w:pStyle w:val="BodyText"/>
      </w:pPr>
      <w:r>
        <w:lastRenderedPageBreak/>
        <w:t>If we go to a more austere level and say that everything is information, the opposition between “copies vs. original” loses its edge. Matter and energy are modes of relationship that persist; the physical is a stable interface of a deeper process. On that plane, “simulated” no longer means false: it means expressed. Changing worlds would not be “transporting bodies,” but navigating structures of meaning with material support. We do not flee the world: we change the score.</w:t>
      </w:r>
    </w:p>
    <w:p w14:paraId="4B47CE1D" w14:textId="77777777" w:rsidR="006963FE" w:rsidRDefault="00000000">
      <w:pPr>
        <w:pStyle w:val="BodyText"/>
      </w:pPr>
      <w:r>
        <w:t>We do not need to choose a single reading forever. It is more useful to treat them as compatible layers. The machine layer disciplines us (demanding proof, limits, budgets). The maturation layer orients us (seeking patterns that grow without becoming rigid). The informational layer reminds us of the core (meaning does not decorate: it structures). If we come from a chapter where we imagined the multiverse as a hallway of echoes, these three views are different microphones on the same wave: each captures one aspect of the song. Changing the microphone does not modify the music; it modifies our way of listening to it and, with it, our decisions.</w:t>
      </w:r>
    </w:p>
    <w:p w14:paraId="1CBAFB6A" w14:textId="77777777" w:rsidR="006963FE" w:rsidRDefault="00000000">
      <w:pPr>
        <w:pStyle w:val="BodyText"/>
      </w:pPr>
      <w:r>
        <w:t>Practical signs stem from any of the three views. If there is a “machine” underneath, we expect stubborn quantizations that do not yield to better instruments, compression artifacts in very noisy dynamics, bottlenecks where different areas of the world saturate at the same rate as if they shared a hidden highway. If the world matures, we expect waves of synchrony: eras where science, art, and organization suddenly fit as if they had found a common rhythm; technologies that increase coherence without stifling; ethics of good engineering that avoid rigidity. If the substrate is informational, we expect convergences between truth and meaning: better theories not just for fitting data, but for orienting action without sacrificing precision; languages, rites, or musics that open possibilities without trickery because they align layers.</w:t>
      </w:r>
    </w:p>
    <w:p w14:paraId="4C4BD2EB" w14:textId="77777777" w:rsidR="006963FE" w:rsidRDefault="00000000">
      <w:pPr>
        <w:pStyle w:val="BodyText"/>
      </w:pPr>
      <w:r>
        <w:t>Daily life already offers a sufficient laboratory. The city—many people, highly synchronized, attention on the same thing—makes the world yield: schedules that are met, machines that repeat, promises that arrive “on time.” That regime favors the machine reading: reliable repetition, control of variations, known cost. The desert, the dawn, or the periphery—few people, little agreement, scattered attention—allow us to hear what the day covers up and favor the informational reading: meaning that organizes itself, symbols that work, silences that teach. Between both extremes are intermediate zones: the workshop, the laboratory, the temple, the library. These are environments of maturation: they allow for testing, correcting, and densifying without the tyranny of the clock or the fragility of the void.</w:t>
      </w:r>
    </w:p>
    <w:p w14:paraId="13E7712B" w14:textId="77777777" w:rsidR="006963FE" w:rsidRDefault="00000000">
      <w:pPr>
        <w:pStyle w:val="BodyText"/>
      </w:pPr>
      <w:r>
        <w:t xml:space="preserve">Immersed in this grammar, the relevant question ceases to be “is it or is it not a simulation?” and becomes “how do we play within the system we have?” If it were a game, we would be neither disposable avatars nor predestined heroes. We would be developer-players: we learn rules, discover bugs, design levels. Three rules of sanity are enough. One: do not break things just to prove a point; if something opens, it is tended to. Two: do not absolutize one </w:t>
      </w:r>
      <w:r>
        <w:lastRenderedPageBreak/>
        <w:t>layer; measure as if everything were a machine, create as if the world learned, listen as if everything meant something. Three: do not use others as tests; if a discovery requires harm, it is not a discovery.</w:t>
      </w:r>
    </w:p>
    <w:p w14:paraId="30ED3266" w14:textId="77777777" w:rsidR="006963FE" w:rsidRDefault="00000000">
      <w:pPr>
        <w:pStyle w:val="BodyText"/>
      </w:pPr>
      <w:r>
        <w:t>This way of looking also lowers metaphysical anxiety. Perhaps we will never know if there is a “server.” Perhaps there is, and it turns out to be irrelevant, like finding out late what kind of ink we used to write a whole lifetime. In all cases, how we act weighs more than the label we put on it. If the world behaves as a finite system, it serves us to be precise. If it behaves as a maturing mind, it serves us to be patient and protect the conditions for learning. If it is information all the time, it serves us to speak with care and preserve languages that do not confuse accuracy with noise.</w:t>
      </w:r>
    </w:p>
    <w:p w14:paraId="16B33A3D" w14:textId="77777777" w:rsidR="006963FE" w:rsidRDefault="00000000">
      <w:pPr>
        <w:pStyle w:val="BodyText"/>
      </w:pPr>
      <w:r>
        <w:t>The practical consequence is simple and demanding: increase coherence without removing freedom and add a clear line to the code we inherited. Sometimes it will be an equation that improves a model; sometimes, a song that sustains a group; sometimes, a design decision that reduces harm and adds life. Calling it simulation or maturation or thought matters less than doing well what we do. The only improper thing would be to pass through here without learning anything, as if the game could not be improved and as if the ear could not be tuned.</w:t>
      </w:r>
    </w:p>
    <w:p w14:paraId="74CDFF10" w14:textId="77777777" w:rsidR="006963FE" w:rsidRDefault="00000000">
      <w:pPr>
        <w:pStyle w:val="BodyText"/>
      </w:pPr>
      <w:r>
        <w:t>If, upon closing our eyes, we force ourselves to choose a single image, we prefer this: we are not trapped; we are involved. The grammar that sustains us is not a prison: it is an instrument. It may have hard limits, yes, and for that, it asks for respect; it may have layers of meaning, and for that, it asks to be heard. With both hands, the one for measuring and the one for understanding, the world responds better. That response, when it arrives, feels less like a verdict and more like a chord that resolves. And in that resolution, for a second, there is no need to discuss names: the music is enough.</w:t>
      </w:r>
    </w:p>
    <w:p w14:paraId="1DBEFEE7" w14:textId="77777777" w:rsidR="006963FE" w:rsidRDefault="00000000">
      <w:pPr>
        <w:pStyle w:val="Heading1"/>
      </w:pPr>
      <w:bookmarkStart w:id="6" w:name="the-physics-of-the-soul"/>
      <w:bookmarkEnd w:id="1"/>
      <w:bookmarkEnd w:id="5"/>
      <w:r>
        <w:lastRenderedPageBreak/>
        <w:t>THE PHYSICS OF THE SOUL</w:t>
      </w:r>
    </w:p>
    <w:p w14:paraId="4345A196" w14:textId="77777777" w:rsidR="006963FE" w:rsidRDefault="00000000">
      <w:pPr>
        <w:pStyle w:val="PartSubtitle"/>
      </w:pPr>
      <w:r>
        <w:t>Anthropology and Ontology</w:t>
      </w:r>
    </w:p>
    <w:p w14:paraId="6154BDC6" w14:textId="77777777" w:rsidR="006963FE" w:rsidRDefault="00000000">
      <w:pPr>
        <w:pStyle w:val="Heading2"/>
      </w:pPr>
      <w:bookmarkStart w:id="7" w:name="a-web-painted-with-reality"/>
      <w:r>
        <w:t>5. A Web Painted with Reality</w:t>
      </w:r>
    </w:p>
    <w:p w14:paraId="0B013D4F" w14:textId="77777777" w:rsidR="006963FE" w:rsidRDefault="00000000">
      <w:pPr>
        <w:pStyle w:val="FirstParagraph"/>
      </w:pPr>
      <w:r>
        <w:t>The idea is simple. What we call “everyday reality” remains stable because we hold it up together. When we are together in the same place, with similar rules and our attention fixed on the same things, the world becomes predictable: it repeats its habits. When one of us steps away—a lonely house, an empty road, a silent dawn—that stability loses its strength. It’s not that “reality itself” changes; what changes is the margin of what can happen without breaking anything. There, the strange finds its place.</w:t>
      </w:r>
    </w:p>
    <w:p w14:paraId="4999B426" w14:textId="77777777" w:rsidR="006963FE" w:rsidRDefault="00000000">
      <w:pPr>
        <w:pStyle w:val="BodyText"/>
      </w:pPr>
      <w:r>
        <w:t>Reality as we know it is then like a spider web that can remain a web even if several of its nodes collapse. Not everything depends on the mind. It also depends on how many of us there are, how much we agree, and what we pay attention to. A crowded station at rush hour, a stadium singing, a mass with a choir: many people, high agreement, shared focus. The scene functions as a scaffolding that supports a very stable version of the world. An empty workshop at night, a road with no traffic, a solitary watch: few people, little agreement, scattered attention. The scaffolding loosens and other possibilities—those that the day discards due to saturation—become available.</w:t>
      </w:r>
    </w:p>
    <w:p w14:paraId="28A0F557" w14:textId="77777777" w:rsidR="006963FE" w:rsidRDefault="00000000">
      <w:pPr>
        <w:pStyle w:val="BodyText"/>
      </w:pPr>
      <w:r>
        <w:t>That is why a person alone, or two or three, are more prone to anomalous experiences than a large group in the middle of the day. Not because they “invoke” something, but because they remove weight from the scaffolding that makes everything happen as usual. It also happens when, without moving from our spot, we honestly question what we take for granted: upbringing, doctrines, cynicism. That gesture, if genuine, reduces the strength of what was learned en masse and opens small cracks through which new air enters. Sometimes this entry is felt as insistent coincidences, dreams that leave verifiable traces, or improbable encounters that give order to a decision. It is not a spectacle: it is a rearrangement.</w:t>
      </w:r>
    </w:p>
    <w:p w14:paraId="41F0D4C9" w14:textId="77777777" w:rsidR="006963FE" w:rsidRDefault="00000000">
      <w:pPr>
        <w:pStyle w:val="BodyText"/>
      </w:pPr>
      <w:r>
        <w:t xml:space="preserve">It is useful to distinguish. Sometimes the unusual is perceptual: the mind completes figures, enlarges silences, colors things in. Other times it is structural: something real takes a less frequent path without violating any law. We don’t need to believe everything or deny </w:t>
      </w:r>
      <w:r>
        <w:lastRenderedPageBreak/>
        <w:t>everything. Two simple habits are enough: recording with dates and details, and comparing calmly. The perceptual dissolves with comparison and the passage of days; the structural tends to repeat itself under similar conditions.</w:t>
      </w:r>
    </w:p>
    <w:p w14:paraId="4F1FF61D" w14:textId="77777777" w:rsidR="006963FE" w:rsidRDefault="00000000">
      <w:pPr>
        <w:pStyle w:val="BodyText"/>
      </w:pPr>
      <w:r>
        <w:t>Communities that tend to these edges have used simple tools for centuries: language, gesture, and space. Not to dramatize, but to regulate the scaffolding. A common chant aligns breath and meaning without shouting; a sober choreography raises or lowers intensity without breaking anyone; a room with good acoustics sustains the voice and allows silence to be a pause rather than discomfort. With these three pieces, a group can explore without falling and return to the everyday mode without remaining overly “open.”</w:t>
      </w:r>
    </w:p>
    <w:p w14:paraId="1831A13C" w14:textId="77777777" w:rsidR="006963FE" w:rsidRDefault="00000000">
      <w:pPr>
        <w:pStyle w:val="BodyText"/>
      </w:pPr>
      <w:r>
        <w:t>If we want to practice this without great ceremonies, a basic protocol is enough: choose a time of low activity, remove redundancies (screens, unnecessary lights), formulate a single concrete question, observe without forcing, take notes in a detached state, once things have cooled down, and close (eat, sleep, talk). The closing matters as much as the opening: without a closing, what was loosened becomes a lingering drag.</w:t>
      </w:r>
    </w:p>
    <w:p w14:paraId="43034773" w14:textId="77777777" w:rsidR="006963FE" w:rsidRDefault="00000000">
      <w:pPr>
        <w:pStyle w:val="BodyText"/>
      </w:pPr>
      <w:r>
        <w:t>One must also recognize the limits. Sometimes the ground doesn’t open into a threshold but rather falls away. Lack of sleep, excess, trauma: the scaffolding collapses and the world becomes noise. If this happens, it is best to do the opposite: add secure presences, return to gentle routines, and focus attention on simple tasks that restore an edge. Firmness is a tool as valid as openness.</w:t>
      </w:r>
    </w:p>
    <w:p w14:paraId="6FD8D9A5" w14:textId="77777777" w:rsidR="006963FE" w:rsidRDefault="00000000">
      <w:pPr>
        <w:pStyle w:val="BodyText"/>
      </w:pPr>
      <w:r>
        <w:t>Looked at this way, the day becomes legible. When our pieces are in phase—body with word, sleep with light, emotion with gesture—the day flows and reality weighs less. When they are out of phase, everything chafes. One does not need a theory to recognize this; it helps to have a language so as not to confuse intuition with caprice and to preserve what we learn.</w:t>
      </w:r>
    </w:p>
    <w:p w14:paraId="6D228B18" w14:textId="77777777" w:rsidR="006963FE" w:rsidRDefault="00000000">
      <w:pPr>
        <w:pStyle w:val="BodyText"/>
      </w:pPr>
      <w:r>
        <w:t>The clearest examples are everyday ones. In a hospital at night, the hallways finally reveal rhythms that the day covers up. On a long trip, far from familiar gazes, a conversation interrupts years of inertia. In a silent workshop, a repair that wouldn’t work out appears effortlessly because the scene stopped pushing against it. It isn’t magic: these are conditions that allow another part of the same world to show itself.</w:t>
      </w:r>
    </w:p>
    <w:p w14:paraId="613F172C" w14:textId="77777777" w:rsidR="006963FE" w:rsidRDefault="00000000">
      <w:pPr>
        <w:pStyle w:val="BodyText"/>
      </w:pPr>
      <w:r>
        <w:t>The city and the countryside serve to remind us of this alternation. The city protects from an excess of possibilities; the countryside protects from an excess of certainties. To go and come is healthy: moving closer to speak the common language, moving away to listen to what does not yet have a name, returning to share without imposing. The city alone flattens; the desert alone makes one fragile.</w:t>
      </w:r>
    </w:p>
    <w:p w14:paraId="4C68CBC6" w14:textId="77777777" w:rsidR="006963FE" w:rsidRDefault="00000000">
      <w:pPr>
        <w:pStyle w:val="BodyText"/>
      </w:pPr>
      <w:r>
        <w:t xml:space="preserve">It is said plainly: we are nodes of a network. The network stabilizes what we call reality because it holds it in common. If a node steps away or if a small group decides to seriously </w:t>
      </w:r>
      <w:r>
        <w:lastRenderedPageBreak/>
        <w:t>revise what it takes as trustworthy, the fabric loosens and the probability of the strange increases. This is not an invitation to superstition; it is a sober description. Sometimes that loosening is enough for something to happen that previously found no gap. Other times, it is enough that it lets us see better.</w:t>
      </w:r>
    </w:p>
    <w:p w14:paraId="6B5E4E22" w14:textId="77777777" w:rsidR="006963FE" w:rsidRDefault="00000000">
      <w:pPr>
        <w:pStyle w:val="BodyText"/>
      </w:pPr>
      <w:r>
        <w:t>And if we learn to open and close with care, what appears is not lost in the air: it is incorporated. The following day works a little better, not because the world has changed, but because we know how to hold it in a different way.</w:t>
      </w:r>
    </w:p>
    <w:p w14:paraId="1BE85B13" w14:textId="77777777" w:rsidR="006963FE" w:rsidRDefault="00000000">
      <w:pPr>
        <w:pStyle w:val="Heading2"/>
      </w:pPr>
      <w:bookmarkStart w:id="8" w:name="the-body-is-the-soul-in-act"/>
      <w:bookmarkEnd w:id="7"/>
      <w:r>
        <w:t>6. The Body is the Soul in Act</w:t>
      </w:r>
    </w:p>
    <w:p w14:paraId="3BFAB0F5" w14:textId="77777777" w:rsidR="006963FE" w:rsidRDefault="00000000">
      <w:pPr>
        <w:pStyle w:val="FirstParagraph"/>
      </w:pPr>
      <w:r>
        <w:t>We say “soul” and “body” as if they were two, but here we maintain something simpler: they are the same organization seen in two different dimensions, in the collision of the two great Axes of reality.</w:t>
      </w:r>
    </w:p>
    <w:p w14:paraId="1B6384AB" w14:textId="77777777" w:rsidR="006963FE" w:rsidRDefault="00000000">
      <w:pPr>
        <w:pStyle w:val="BodyText"/>
      </w:pPr>
      <w:r>
        <w:t xml:space="preserve">The </w:t>
      </w:r>
      <w:r>
        <w:rPr>
          <w:b/>
          <w:bCs/>
        </w:rPr>
        <w:t>soul</w:t>
      </w:r>
      <w:r>
        <w:t xml:space="preserve"> names the pattern of coherence that gives us identity—a signature that is not born of matter, but descends from the </w:t>
      </w:r>
      <w:r>
        <w:rPr>
          <w:b/>
          <w:bCs/>
        </w:rPr>
        <w:t>Vertical Axis</w:t>
      </w:r>
      <w:r>
        <w:t>. It is an echo of the Archetypal Order, a thread of meaning seeking a place to sound.</w:t>
      </w:r>
    </w:p>
    <w:p w14:paraId="53E5498B" w14:textId="77777777" w:rsidR="006963FE" w:rsidRDefault="00000000">
      <w:pPr>
        <w:pStyle w:val="BodyText"/>
      </w:pPr>
      <w:r>
        <w:t xml:space="preserve">The </w:t>
      </w:r>
      <w:r>
        <w:rPr>
          <w:b/>
          <w:bCs/>
        </w:rPr>
        <w:t>body</w:t>
      </w:r>
      <w:r>
        <w:t xml:space="preserve"> is that material cavity, the instrument forged in the </w:t>
      </w:r>
      <w:r>
        <w:rPr>
          <w:b/>
          <w:bCs/>
        </w:rPr>
        <w:t>Horizontal Axis</w:t>
      </w:r>
      <w:r>
        <w:t xml:space="preserve"> of time and history. It is the resonance chamber—tissues, fluids, bones, rhythms—that allows the silent pattern of the soul to manifest as life in this Intermediate World. The soul is the score; the body is the orchestra.</w:t>
      </w:r>
    </w:p>
    <w:p w14:paraId="1E4346E5" w14:textId="77777777" w:rsidR="006963FE" w:rsidRDefault="00000000">
      <w:pPr>
        <w:pStyle w:val="BodyText"/>
      </w:pPr>
      <w:r>
        <w:t>To operate here, in the collision, every pattern needs a resonator. From the outside, we see mass, temperature, gesture; from within, we feel meaning, memory, desire. It is the same continuity: the music of the Vertical Axis seeking a cavity in the Horizontal Axis in order to be heard.</w:t>
      </w:r>
    </w:p>
    <w:p w14:paraId="16037A2A" w14:textId="77777777" w:rsidR="006963FE" w:rsidRDefault="00000000">
      <w:pPr>
        <w:pStyle w:val="BodyText"/>
      </w:pPr>
      <w:r>
        <w:t>Each of us carries these signatures of vertical coherence: styles of attention, affective modulations, rhythms that return. They are not whims; they are invariants of our connection with the “Above.” When the day is well-assembled—when we sleep, breathe, and speak with care—the pattern finds its cavity, and the cavity responds without creaking. When that coupling increases, what we think and do enters into phase. When it drops, frictions appear: we know one thing, but do another; we feel one way, but speak another. It is the static of the collision.</w:t>
      </w:r>
    </w:p>
    <w:p w14:paraId="1E724EDD" w14:textId="77777777" w:rsidR="006963FE" w:rsidRDefault="00000000">
      <w:pPr>
        <w:pStyle w:val="BodyText"/>
      </w:pPr>
      <w:r>
        <w:t>The body is a network of bridges. Breathing acts as a metronome and cleanses the entropic gravity of the “Below.” Posture and gesture open or close gates through which the tone of the “Above” circulates. They are not psychological additions; they are the transducers that convert vertical meaning into horizontal action, and vice versa.</w:t>
      </w:r>
    </w:p>
    <w:p w14:paraId="22483134" w14:textId="77777777" w:rsidR="006963FE" w:rsidRDefault="00000000">
      <w:pPr>
        <w:pStyle w:val="BodyText"/>
      </w:pPr>
      <w:r>
        <w:lastRenderedPageBreak/>
        <w:t>Falling ill, seen this way, is a phase-shift. It is the noise of Chaos occupying the cavity, the tension of the horizontal world deforming the resonator until it can no longer tune to the note reaching it from the Vertical Axis. Healing is not a miracle; it is re-coupling. It is re-tuning the instrument. Sometimes, recovering sleep is enough; at other times, it takes an exact word to redistribute the tone, or an embrace that restores the boundary. When the body changes, the way the soul can sound changes, because they are not separate.</w:t>
      </w:r>
    </w:p>
    <w:p w14:paraId="46946537" w14:textId="77777777" w:rsidR="006963FE" w:rsidRDefault="00000000">
      <w:pPr>
        <w:pStyle w:val="BodyText"/>
      </w:pPr>
      <w:r>
        <w:t>Precise rites functioned as phase technologies, allowing the individual pattern to be ordered to the beat of a common carrier. Upon losing that resonance, the pattern disperses. The keys—substances or practices—are not the soul; they are tools that silence the noise of the Horizontal Axis enough for us to hear the music of the Vertical again. The soul is seen because the rhythm of the body has settled to let it through.</w:t>
      </w:r>
    </w:p>
    <w:p w14:paraId="45FBDA34" w14:textId="77777777" w:rsidR="006963FE" w:rsidRDefault="00000000">
      <w:pPr>
        <w:pStyle w:val="BodyText"/>
      </w:pPr>
      <w:r>
        <w:t>With this approach, “who we are” ceases to be a label and becomes music. The body does not house a soul; it composes it. Concrete gestures—sleeping at the right hour, speaking with precision—transform more than a thousand ideas, because they change the timbre with which our particular collision exists.</w:t>
      </w:r>
    </w:p>
    <w:p w14:paraId="69EED3F4" w14:textId="77777777" w:rsidR="006963FE" w:rsidRDefault="00000000">
      <w:pPr>
        <w:pStyle w:val="BodyText"/>
      </w:pPr>
      <w:r>
        <w:t>Death, then, is not the snuffing out of one thing inside another. It is the decoherence of the horizontal instrument. When the cavity loses its quality, the pattern can no longer sustain itself here. The biographical dissolves. But what we were—the pattern, the learned form—returns to the ocean of the Vertical Axis. We do not take the name with us; we return the tone.</w:t>
      </w:r>
    </w:p>
    <w:p w14:paraId="0A463A65" w14:textId="77777777" w:rsidR="006963FE" w:rsidRDefault="00000000">
      <w:pPr>
        <w:pStyle w:val="BodyText"/>
      </w:pPr>
      <w:r>
        <w:t>We exist in vicinity, like cavities that tune or detune one another. An aligned group raises the coherence of all; it helps us better hear the Vertical Axis. That is why we tend to microclimates—the spaces where the human voice sustains what the mind alone cannot reach.</w:t>
      </w:r>
    </w:p>
    <w:p w14:paraId="433AE6BE" w14:textId="77777777" w:rsidR="006963FE" w:rsidRDefault="00000000">
      <w:pPr>
        <w:pStyle w:val="BodyText"/>
      </w:pPr>
      <w:r>
        <w:t>Practice, then, ceases to be a war between spirit and matter. It becomes the art of tuning. Body work is not cosmetic, the word is not an ornament; both are keys of the same instrument. And dignity is this: every body is a soul in act; every soul deserves a body to sustain it.</w:t>
      </w:r>
    </w:p>
    <w:p w14:paraId="45B2EDC0" w14:textId="77777777" w:rsidR="006963FE" w:rsidRDefault="00000000">
      <w:pPr>
        <w:pStyle w:val="BodyText"/>
      </w:pPr>
      <w:r>
        <w:t>When the time comes to let go, the ocean will not ask for a résumé. It will ask for the tone. And if we held it with truth—in the flesh, in the collision—what we always were will recognize itself without boundaries, back in the silence of the Vertical Axis.</w:t>
      </w:r>
    </w:p>
    <w:p w14:paraId="7C57B9B6" w14:textId="77777777" w:rsidR="006963FE" w:rsidRDefault="00000000">
      <w:pPr>
        <w:pStyle w:val="Heading2"/>
      </w:pPr>
      <w:bookmarkStart w:id="9" w:name="the-architecture-of-the-flame"/>
      <w:bookmarkEnd w:id="8"/>
      <w:r>
        <w:t>7. The Architecture of the Flame</w:t>
      </w:r>
    </w:p>
    <w:p w14:paraId="4C7C6896" w14:textId="77777777" w:rsidR="006963FE" w:rsidRDefault="00000000">
      <w:pPr>
        <w:pStyle w:val="FirstParagraph"/>
      </w:pPr>
      <w:r>
        <w:t xml:space="preserve">We often mistake peace for the absence of conflict. We look at the still water, the flat desert, the silence of the stone, and we call it “tranquility.” But physically, this stillness is not peace; it is </w:t>
      </w:r>
      <w:r>
        <w:rPr>
          <w:b/>
          <w:bCs/>
        </w:rPr>
        <w:t>surrender</w:t>
      </w:r>
      <w:r>
        <w:t xml:space="preserve">. The natural slope of the universe bends toward the average. Left to its own </w:t>
      </w:r>
      <w:r>
        <w:lastRenderedPageBreak/>
        <w:t>devices, heat disperses until it is cold; structure erodes until it is dust; the signal degrades until it is noise. The preferred state of matter is the slumber of the uniform. Gravity is a demand for flatness. Time is a solvent for complexity.</w:t>
      </w:r>
    </w:p>
    <w:p w14:paraId="5BC52ADE" w14:textId="77777777" w:rsidR="006963FE" w:rsidRDefault="00000000">
      <w:pPr>
        <w:pStyle w:val="BodyText"/>
      </w:pPr>
      <w:r>
        <w:t xml:space="preserve">Against this colossal drift, there exists a contrary force. It is the only rebellion that matters. We call it </w:t>
      </w:r>
      <w:r>
        <w:rPr>
          <w:b/>
          <w:bCs/>
        </w:rPr>
        <w:t>Negentropy</w:t>
      </w:r>
      <w:r>
        <w:t xml:space="preserve">. It is not merely “energy,” for energy can be chaotic and destructive. Negentropy is </w:t>
      </w:r>
      <w:r>
        <w:rPr>
          <w:b/>
          <w:bCs/>
        </w:rPr>
        <w:t>informed energy</w:t>
      </w:r>
      <w:r>
        <w:t>. It is the capacity of a system to import chaos, metabolize it, and excrete order. To be alive—truly alive, not merely biological—is to be an engine of distinction. It is the act of swimming upstream against the waterfall of dissolution.</w:t>
      </w:r>
    </w:p>
    <w:p w14:paraId="360A6176" w14:textId="77777777" w:rsidR="006963FE" w:rsidRDefault="00000000">
      <w:pPr>
        <w:pStyle w:val="Heading3"/>
      </w:pPr>
      <w:bookmarkStart w:id="10" w:name="the-metabolism-of-chaos"/>
      <w:r>
        <w:t>7.1. The Metabolism of Chaos</w:t>
      </w:r>
    </w:p>
    <w:p w14:paraId="4749CB67" w14:textId="77777777" w:rsidR="006963FE" w:rsidRDefault="00000000">
      <w:pPr>
        <w:pStyle w:val="FirstParagraph"/>
      </w:pPr>
      <w:r>
        <w:t xml:space="preserve">The universe offers us a raw diet of entropy. Every day, we are bombarded by the incoherent: the trauma of the body, the confusion of the senses, the random cruelty of circumstance, the white noise of the crowd. The uncalibrated mind lets this noise pass through unchecked. It becomes a mirror of the chaos it perceives. It dissolves. The sovereign mind, however, acts as a </w:t>
      </w:r>
      <w:r>
        <w:rPr>
          <w:b/>
          <w:bCs/>
        </w:rPr>
        <w:t>refinery</w:t>
      </w:r>
      <w:r>
        <w:t xml:space="preserve">. It ingests the noise. It accepts the pain. But instead of transmitting it, it creates a structure around it. It transmutes the raw data of suffering into the refined geometry of </w:t>
      </w:r>
      <w:r>
        <w:rPr>
          <w:b/>
          <w:bCs/>
        </w:rPr>
        <w:t>Meaning</w:t>
      </w:r>
      <w:r>
        <w:t>. Meaning is not a sentimental comfort. In physics, meaning is simply high-density information. It is the arrangement of data into a pattern so robust that it resists the erosion of time. When you turn grief into a poem, or panic into a plan, or hatred into discipline, you are performing a thermodynamic miracle. You are increasing the local order of the universe at the expense of its general disorder.</w:t>
      </w:r>
    </w:p>
    <w:p w14:paraId="750CF898" w14:textId="77777777" w:rsidR="006963FE" w:rsidRDefault="00000000">
      <w:pPr>
        <w:pStyle w:val="Heading3"/>
      </w:pPr>
      <w:bookmarkStart w:id="11" w:name="the-crystal-and-the-fire"/>
      <w:bookmarkEnd w:id="10"/>
      <w:r>
        <w:t>7.2. The Crystal and the Fire</w:t>
      </w:r>
    </w:p>
    <w:p w14:paraId="0DA9D8AE" w14:textId="77777777" w:rsidR="006963FE" w:rsidRDefault="00000000">
      <w:pPr>
        <w:pStyle w:val="FirstParagraph"/>
      </w:pPr>
      <w:r>
        <w:t xml:space="preserve">We must distinguish, however, between two types of order. There is the order of the </w:t>
      </w:r>
      <w:r>
        <w:rPr>
          <w:b/>
          <w:bCs/>
        </w:rPr>
        <w:t>Crystal</w:t>
      </w:r>
      <w:r>
        <w:t xml:space="preserve">: cold, static, unchanging. It resists entropy by freezing. It seeks to stop the flow of time to preserve its shape. This is the order of the tomb. It is perfection without pulse. Then, there is the order of the </w:t>
      </w:r>
      <w:r>
        <w:rPr>
          <w:b/>
          <w:bCs/>
        </w:rPr>
        <w:t>Flame</w:t>
      </w:r>
      <w:r>
        <w:t xml:space="preserve">. A flame is a shape that sustains itself </w:t>
      </w:r>
      <w:r>
        <w:rPr>
          <w:i/>
          <w:iCs/>
        </w:rPr>
        <w:t>through</w:t>
      </w:r>
      <w:r>
        <w:t xml:space="preserve"> change. The molecules inside the flame are never the same from one millisecond to the next; they are rushing through, burning, changing state. Yet, the form of the flame remains constant. This is dynamic negentropy. This is the model for the conscious spirit. We do not seek to be rigid stones in the river. We seek to be the vortex that holds its shape </w:t>
      </w:r>
      <w:r>
        <w:rPr>
          <w:i/>
          <w:iCs/>
        </w:rPr>
        <w:t>because</w:t>
      </w:r>
      <w:r>
        <w:t xml:space="preserve"> of the speed of its spin. We must accept the flow of the horizontal world—the aging of the body, the shifting of seasons—while maintaining the vertical integrity of the pattern.</w:t>
      </w:r>
    </w:p>
    <w:p w14:paraId="47EA4F9F" w14:textId="77777777" w:rsidR="006963FE" w:rsidRDefault="00000000">
      <w:pPr>
        <w:pStyle w:val="Heading3"/>
      </w:pPr>
      <w:bookmarkStart w:id="12" w:name="the-cost-of-coherence"/>
      <w:bookmarkEnd w:id="11"/>
      <w:r>
        <w:t>7.3. The Cost of Coherence</w:t>
      </w:r>
    </w:p>
    <w:p w14:paraId="02FD5A63" w14:textId="77777777" w:rsidR="006963FE" w:rsidRDefault="00000000">
      <w:pPr>
        <w:pStyle w:val="FirstParagraph"/>
      </w:pPr>
      <w:r>
        <w:t xml:space="preserve">Order is not free. To build a sanctuary of coherence in a wilderness of noise requires a payment. That payment is </w:t>
      </w:r>
      <w:r>
        <w:rPr>
          <w:b/>
          <w:bCs/>
        </w:rPr>
        <w:t>Friction</w:t>
      </w:r>
      <w:r>
        <w:t xml:space="preserve">. Do not resent the resistance you feel in your life. Do not curse the weight that pulls you down. That weight is the necessary floor against which you push to stand up. A bird cannot fly in a vacuum; it needs the resistance of the air to generate </w:t>
      </w:r>
      <w:r>
        <w:lastRenderedPageBreak/>
        <w:t>lift. You cannot generate negentropy without the friction of the world. The exhaustion you feel after a day of deep focus, of holding your temper, of creating something from nothing—that is not the exhaustion of depletion. It is the heat generated by the engine of the will. It is the evidence that you are working against the slope.</w:t>
      </w:r>
    </w:p>
    <w:p w14:paraId="4C81305A" w14:textId="77777777" w:rsidR="006963FE" w:rsidRDefault="00000000">
      <w:pPr>
        <w:pStyle w:val="Heading3"/>
      </w:pPr>
      <w:bookmarkStart w:id="13" w:name="the-only-currency"/>
      <w:bookmarkEnd w:id="12"/>
      <w:r>
        <w:t>7.4. The Only Currency</w:t>
      </w:r>
    </w:p>
    <w:p w14:paraId="1328C2DE" w14:textId="77777777" w:rsidR="006963FE" w:rsidRDefault="00000000">
      <w:pPr>
        <w:pStyle w:val="FirstParagraph"/>
      </w:pPr>
      <w:r>
        <w:t xml:space="preserve">In the end, the universe does not care about your status, your possessions, or your reputation. These are low-resolution data sets; they dissolve quickly. The universe recognizes only one currency: </w:t>
      </w:r>
      <w:r>
        <w:rPr>
          <w:b/>
          <w:bCs/>
        </w:rPr>
        <w:t>Structural Integrity</w:t>
      </w:r>
      <w:r>
        <w:t xml:space="preserve">. How much complexity can you hold without breaking? How much voltage can run through your wire before it melts? Death is the moment when the biological vessel can no longer perform the work of resisting entropy. The vessel breaks, and the biology returns to the drift. But the </w:t>
      </w:r>
      <w:r>
        <w:rPr>
          <w:b/>
          <w:bCs/>
        </w:rPr>
        <w:t>Signal</w:t>
      </w:r>
      <w:r>
        <w:t>—the pattern of coherence you built, the negentropy you accumulated through a lifetime of refining the noise—that does not dissolve. Information that is sufficiently complex and self-referential tends to conserve itself. We are here to build a density of soul that is heavier than the void. We are here to become so structurally sound that when the body falls away, the architecture remains standing in the air, unsupported by matter, held up only by the terrible and beautiful precision of its own design.</w:t>
      </w:r>
    </w:p>
    <w:p w14:paraId="1DC884C9" w14:textId="77777777" w:rsidR="006963FE" w:rsidRDefault="00000000">
      <w:pPr>
        <w:pStyle w:val="BodyText"/>
      </w:pPr>
      <w:r>
        <w:t>To build order is not a hobby. It is the defiance of the void. Hold the shape.</w:t>
      </w:r>
    </w:p>
    <w:p w14:paraId="309AC719" w14:textId="77777777" w:rsidR="006963FE" w:rsidRDefault="00000000">
      <w:pPr>
        <w:pStyle w:val="Heading2"/>
      </w:pPr>
      <w:bookmarkStart w:id="14" w:name="the-migration-of-the-tone"/>
      <w:bookmarkEnd w:id="9"/>
      <w:bookmarkEnd w:id="13"/>
      <w:r>
        <w:t>8. The Migration of the Tone</w:t>
      </w:r>
    </w:p>
    <w:p w14:paraId="3CD4C6C6" w14:textId="77777777" w:rsidR="006963FE" w:rsidRDefault="00000000">
      <w:pPr>
        <w:pStyle w:val="FirstParagraph"/>
      </w:pPr>
      <w:r>
        <w:t>We say “death” and we think of final silence. We think of a blackout where the light of consciousness dissolves into nothingness or departs for a moral judgment. Here, we maintain a more sober reading, based on the economy of the system: the universe does not waste complex information.</w:t>
      </w:r>
    </w:p>
    <w:p w14:paraId="49DA78B7" w14:textId="77777777" w:rsidR="006963FE" w:rsidRDefault="00000000">
      <w:pPr>
        <w:pStyle w:val="BodyText"/>
      </w:pPr>
      <w:r>
        <w:t>If we accept that reality operates under principles of conservation, death is not the destruction of the software, but the decoherence of the instrument. The material cavity—biology, tissues, rhythms—wears out and loses the capacity to sustain the phase. The instrument breaks. But the music that played through it—the pattern of coherence, the learned structure—does not depend on the wood to exist as frequency.</w:t>
      </w:r>
    </w:p>
    <w:p w14:paraId="5D55D5B4" w14:textId="77777777" w:rsidR="006963FE" w:rsidRDefault="00000000">
      <w:pPr>
        <w:pStyle w:val="BodyText"/>
      </w:pPr>
      <w:r>
        <w:t xml:space="preserve">The question is not whether we “return,” but </w:t>
      </w:r>
      <w:r>
        <w:rPr>
          <w:i/>
          <w:iCs/>
        </w:rPr>
        <w:t>what</w:t>
      </w:r>
      <w:r>
        <w:t xml:space="preserve"> it is that returns. Neither the name, nor the anecdote, nor the face we used to navigate the day returns. That belongs to the </w:t>
      </w:r>
      <w:r>
        <w:rPr>
          <w:b/>
          <w:bCs/>
        </w:rPr>
        <w:t>Horizontal Axis</w:t>
      </w:r>
      <w:r>
        <w:t xml:space="preserve"> and dissolves with the flesh; it is compost for time. What migrates is the </w:t>
      </w:r>
      <w:r>
        <w:rPr>
          <w:b/>
          <w:bCs/>
        </w:rPr>
        <w:t>Tone</w:t>
      </w:r>
      <w:r>
        <w:t>. It is the specific configuration of order that we managed to sculpt in the midst of noise; the quality of our attention, the precision of our affection, the geometry of our will.</w:t>
      </w:r>
    </w:p>
    <w:p w14:paraId="40F43055" w14:textId="77777777" w:rsidR="006963FE" w:rsidRDefault="00000000">
      <w:pPr>
        <w:pStyle w:val="BodyText"/>
      </w:pPr>
      <w:r>
        <w:lastRenderedPageBreak/>
        <w:t xml:space="preserve">We call this the </w:t>
      </w:r>
      <w:r>
        <w:rPr>
          <w:b/>
          <w:bCs/>
        </w:rPr>
        <w:t>Migration of the Signal</w:t>
      </w:r>
      <w:r>
        <w:t>. It occurs through a law of simple affinity: a frequency that has managed to sustain itself with high coherence cannot simply disappear, because it represents a victory against entropy. The system preserves it. The signal, released from the broken cavity, seeks a new geometry capable of entering into resonance with it. It seeks a new instrument—a new biological beginning—tuned in the same key to continue playing the work where it left off.</w:t>
      </w:r>
    </w:p>
    <w:p w14:paraId="72EF13D4" w14:textId="77777777" w:rsidR="006963FE" w:rsidRDefault="00000000">
      <w:pPr>
        <w:pStyle w:val="BodyText"/>
      </w:pPr>
      <w:r>
        <w:t>This introduces a technical filter. Not everything survives the crossing with the same integrity. A life lived in pure reaction, surrendered to inertia and external noise, generates a weak signal. When the body breaks, there is not enough internal structure to keep the data package together. That consciousness dissolves into the general ocean; it returns to the common background without an edge. It is not punishment; it is hydraulics: that which has no form becomes water.</w:t>
      </w:r>
    </w:p>
    <w:p w14:paraId="58D89BE2" w14:textId="77777777" w:rsidR="006963FE" w:rsidRDefault="00000000">
      <w:pPr>
        <w:pStyle w:val="BodyText"/>
      </w:pPr>
      <w:r>
        <w:t xml:space="preserve">But a worked life, which built sovereignty and sustained an internal “throne” against chaos, generates a strong signal. A dense node. That structure resists dissolution. It crosses the threshold of decoherence and imprints itself once again upon matter. We do not reincarnate to pay debts to an invisible judge. We reincarnate by </w:t>
      </w:r>
      <w:r>
        <w:rPr>
          <w:b/>
          <w:bCs/>
        </w:rPr>
        <w:t>iteration</w:t>
      </w:r>
      <w:r>
        <w:t>. The universe is a learning system, and the only way to increase the resolution of experience is to repeat the experiment, adjusting the variables.</w:t>
      </w:r>
    </w:p>
    <w:p w14:paraId="08E10E4A" w14:textId="77777777" w:rsidR="006963FE" w:rsidRDefault="00000000">
      <w:pPr>
        <w:pStyle w:val="BodyText"/>
      </w:pPr>
      <w:r>
        <w:t>Seen this way, each life is a study session. The musician returns to the instrument not because they are punished, but because the symphony demands a precision that a single session is not enough to perfect. We bring with us, without knowing it, the muscular memory of previous sessions: talents that cannot be explained, fears that are not ours, certainties that precede teaching. They are the echoes of the previous signal, seeking a place in the new resonance chamber.</w:t>
      </w:r>
    </w:p>
    <w:p w14:paraId="3CEDD08D" w14:textId="77777777" w:rsidR="006963FE" w:rsidRDefault="00000000">
      <w:pPr>
        <w:pStyle w:val="BodyText"/>
      </w:pPr>
      <w:r>
        <w:t xml:space="preserve">The goal of the cycle is not to spin forever. It is to increase fidelity. A point will come when the </w:t>
      </w:r>
      <w:r>
        <w:rPr>
          <w:b/>
          <w:bCs/>
        </w:rPr>
        <w:t>Tone</w:t>
      </w:r>
      <w:r>
        <w:t xml:space="preserve"> is so coherent, so crisp, and so vast that it no longer needs the friction of a material instrument to sustain itself. At that moment, the migration ends. The signal no longer seeks a cavity; it becomes part of the transmission of the Origin itself.</w:t>
      </w:r>
    </w:p>
    <w:p w14:paraId="0A667663" w14:textId="77777777" w:rsidR="006963FE" w:rsidRDefault="00000000">
      <w:pPr>
        <w:pStyle w:val="BodyText"/>
      </w:pPr>
      <w:r>
        <w:t>In the meantime, the practice is simple: do not worry about the name you will carry tomorrow. Worry about the quality of the sound you emit today. Because when the wood breaks and the name is forgotten, the only thing that will cross the border will be the tuning you have managed to sustain.</w:t>
      </w:r>
    </w:p>
    <w:p w14:paraId="17D85A2E" w14:textId="77777777" w:rsidR="006963FE" w:rsidRDefault="00000000">
      <w:pPr>
        <w:pStyle w:val="Heading2"/>
      </w:pPr>
      <w:bookmarkStart w:id="15" w:name="forever"/>
      <w:bookmarkEnd w:id="14"/>
      <w:r>
        <w:t>9. Forever</w:t>
      </w:r>
    </w:p>
    <w:p w14:paraId="6208629D" w14:textId="77777777" w:rsidR="006963FE" w:rsidRDefault="00000000">
      <w:pPr>
        <w:pStyle w:val="FirstParagraph"/>
      </w:pPr>
      <w:r>
        <w:t xml:space="preserve">This chapter analyzes the drive for immortality as a project of identity stasis: the attempt to indefinitely preserve a fixed “I,” without accepting the cycle of relay and transformation. </w:t>
      </w:r>
      <w:r>
        <w:lastRenderedPageBreak/>
        <w:t xml:space="preserve">Within the framework of </w:t>
      </w:r>
      <w:r>
        <w:rPr>
          <w:b/>
          <w:bCs/>
        </w:rPr>
        <w:t>RTM</w:t>
      </w:r>
      <w:r>
        <w:t xml:space="preserve">, life is multi-scale dynamic coherence; attempting to fix it degrades plasticity, breaks the coupling with the environment, and increases the system’s fragility. The consequences are not only philosophical: they are biological (rigid homeostasis, accumulation of errors), cognitive (conservation bias, impoverished meaning by eliminating the limit), and social (hoarding of resources, blocking of generational relay, institutions oriented toward the </w:t>
      </w:r>
      <w:r>
        <w:rPr>
          <w:i/>
          <w:iCs/>
        </w:rPr>
        <w:t>status quo</w:t>
      </w:r>
      <w:r>
        <w:t>).</w:t>
      </w:r>
    </w:p>
    <w:p w14:paraId="76BBFAF2" w14:textId="77777777" w:rsidR="006963FE" w:rsidRDefault="00000000">
      <w:pPr>
        <w:pStyle w:val="BodyText"/>
      </w:pPr>
      <w:r>
        <w:t>We distinguish longevity with coherence—extending years while preserving the capacity for adjustment—from the nihilistic promise of “living forever” as a photograph without an archive. We maintain the central paradox: that which does not die, dies forever; that which dies well, changes mode and continues to contribute to the common code.</w:t>
      </w:r>
    </w:p>
    <w:p w14:paraId="249714EB" w14:textId="77777777" w:rsidR="006963FE" w:rsidRDefault="00000000">
      <w:pPr>
        <w:pStyle w:val="BodyText"/>
      </w:pPr>
      <w:r>
        <w:t>We maintain a simple and true paradox: that which is eternal dies forever. If something freezes, it stops learning; if it stops learning, it stops living. Life is not a motionless piece: it is a continuous adjustment between what we feel, think, and do. When that coherence rises, the world becomes habitable; when it is fixed like stone, it breaks from within.</w:t>
      </w:r>
    </w:p>
    <w:p w14:paraId="530A50B7" w14:textId="77777777" w:rsidR="006963FE" w:rsidRDefault="00000000">
      <w:pPr>
        <w:pStyle w:val="BodyText"/>
      </w:pPr>
      <w:r>
        <w:t>We are Ships of Theseus in motion. Almost everything in us is replaced at different rhythms; a river of matter and experience flows in and out. We die all the time; our cellular renewal is almost absolute throughout our lives. What we call identity does not depend on intact parts, but on a pattern that persists while it changes. In the end, barely a tiny non-replaced fraction remains: the rest is continuity achieved through readjustments, not through immobility. We are what we re-synchronize, not what never moves.</w:t>
      </w:r>
    </w:p>
    <w:p w14:paraId="4DC7520C" w14:textId="77777777" w:rsidR="006963FE" w:rsidRDefault="00000000">
      <w:pPr>
        <w:pStyle w:val="BodyText"/>
      </w:pPr>
      <w:r>
        <w:t>From there, the promise of living forever as an immutable statue—the same self, the same posture, the same marble—is a misunderstanding. It is not extended life: it is stasis. Freezing the pattern strips it of plasticity, separates it from the world with which it should couple, and makes it fragile. It is a tyranny over oneself—a mandatory self, without phases—and over those who come after—an occupied channel, resources and attention immobilized where there should be relay. We do not dispute serious research on longevity; we dispute the ideal of freezing. More life is not more of the same: it is more capacity to keep coupling ourselves.</w:t>
      </w:r>
    </w:p>
    <w:p w14:paraId="72A380D4" w14:textId="77777777" w:rsidR="006963FE" w:rsidRDefault="00000000">
      <w:pPr>
        <w:pStyle w:val="BodyText"/>
      </w:pPr>
      <w:r>
        <w:t>Death, in this grammar, is not a blackout. It is the decoherence of the instrument: the cavity loses resonance quality and can no longer sustain the pattern. Is everything lost? No. The biographical dissolves, but the learned structure persists: clarity, compassion, the intelligence of rhythm. That “tone” returns to the ocean from which we come. To die is not to fall into nothingness: it is to return what was never property, so that others may play.</w:t>
      </w:r>
    </w:p>
    <w:p w14:paraId="0592497E" w14:textId="77777777" w:rsidR="006963FE" w:rsidRDefault="00000000">
      <w:pPr>
        <w:pStyle w:val="BodyText"/>
      </w:pPr>
      <w:r>
        <w:t>There are two kinds of “forever.” One of stone: frozen identity, brightness without a pulse, silence that does not breathe. And one of music: patterns that return in cycles, each time more lucid. The first is a definitive closure; the second, a breath. The first kills forever; the second allows the living to not be exhausted.</w:t>
      </w:r>
    </w:p>
    <w:p w14:paraId="581A1FA5" w14:textId="77777777" w:rsidR="006963FE" w:rsidRDefault="00000000">
      <w:pPr>
        <w:pStyle w:val="BodyText"/>
      </w:pPr>
      <w:r>
        <w:lastRenderedPageBreak/>
        <w:t>The nihilistic and materialistic version of transhumanism confuses these planes. It treats death as a technical failure, history as obsolescence, and the self as perpetual firmware. In that program, novelty gets in the way, error is superfluous, and relay is a nuisance. But what sustains the living is precisely the opposite: variation, learning, surrender. Technologies friendly to life are those that improve coupling—adequate sleep and light, breathing and movement that clear noise, solid bonds, cognitive plasticity, a social fabric that protects—not those that freeze the pattern and isolate it from the world.</w:t>
      </w:r>
    </w:p>
    <w:p w14:paraId="7D3CD19B" w14:textId="77777777" w:rsidR="006963FE" w:rsidRDefault="00000000">
      <w:pPr>
        <w:pStyle w:val="BodyText"/>
      </w:pPr>
      <w:r>
        <w:t>Meaning is not born from the infinite; it is born from the limit. If nothing ends, nothing matters. To say goodbye, to let go, to receive the new: those verbs exist because there is an end. Finitude is not a punishment; it is a metric. It allows for phrasing, silence, and accent. Without an end, there is no music.</w:t>
      </w:r>
    </w:p>
    <w:p w14:paraId="21423141" w14:textId="77777777" w:rsidR="006963FE" w:rsidRDefault="00000000">
      <w:pPr>
        <w:pStyle w:val="BodyText"/>
      </w:pPr>
      <w:r>
        <w:t>If the body is the soul in act, then the style with which we live is truer than any backup copy. Humble changes—morning light, precise speech, work well done, tenderness in time—alter the pattern more than a thousand years of marble. The self that deserves to endure is not the one that repeats itself, but the one that tunes itself.</w:t>
      </w:r>
    </w:p>
    <w:p w14:paraId="03684D87" w14:textId="77777777" w:rsidR="006963FE" w:rsidRDefault="00000000">
      <w:pPr>
        <w:pStyle w:val="BodyText"/>
      </w:pPr>
      <w:r>
        <w:t>“Living more” does not mean counting more days: it means elevating useful time. Years in which our high coherence allows us to learn, care, create, and correct; years with intact plasticity, awakened curiosity, and humor that does not break. A technique that adds duration but lowers coherence does not add life: it lengthens the wait.</w:t>
      </w:r>
    </w:p>
    <w:p w14:paraId="5372EF63" w14:textId="77777777" w:rsidR="006963FE" w:rsidRDefault="00000000">
      <w:pPr>
        <w:pStyle w:val="BodyText"/>
      </w:pPr>
      <w:r>
        <w:t>When the time comes, that which does not die—the immutable, the eternal marble—dies forever. That which dies well—surrenders the form in time, allows for the relay, returns the tone to the ocean—is not lost: it changes mode. That is the task: not to defeat death, but to take away what does not belong to it—the fear of ceasing to be this image. We are ships that remake themselves in motion. If we reach the port with a renewed hull and the voyage learned, it will have been enough. And when it is time to cast off the moorings, let what we were be recognized not for remaining here, but for continuing to sound.</w:t>
      </w:r>
    </w:p>
    <w:p w14:paraId="7B567D68" w14:textId="77777777" w:rsidR="006963FE" w:rsidRDefault="00000000">
      <w:pPr>
        <w:pStyle w:val="Heading1"/>
      </w:pPr>
      <w:bookmarkStart w:id="16" w:name="operating-mechanics"/>
      <w:bookmarkEnd w:id="6"/>
      <w:bookmarkEnd w:id="15"/>
      <w:r>
        <w:lastRenderedPageBreak/>
        <w:t>OPERATING MECHANICS</w:t>
      </w:r>
    </w:p>
    <w:p w14:paraId="4015F3D2" w14:textId="77777777" w:rsidR="006963FE" w:rsidRDefault="00000000">
      <w:pPr>
        <w:pStyle w:val="PartSubtitle"/>
      </w:pPr>
      <w:r>
        <w:t>Interacting with Reality</w:t>
      </w:r>
    </w:p>
    <w:p w14:paraId="25378EA4" w14:textId="77777777" w:rsidR="006963FE" w:rsidRDefault="00000000">
      <w:pPr>
        <w:pStyle w:val="Heading2"/>
      </w:pPr>
      <w:bookmarkStart w:id="17" w:name="the-map-that-sings"/>
      <w:r>
        <w:t>10. The Map that Sings</w:t>
      </w:r>
    </w:p>
    <w:p w14:paraId="5F67EAC4" w14:textId="77777777" w:rsidR="006963FE" w:rsidRDefault="00000000">
      <w:pPr>
        <w:pStyle w:val="FirstParagraph"/>
      </w:pPr>
      <w:r>
        <w:t>This chapter maintains something simple and difficult at once: a sufficiently coherent map does not only describe the territory; it invites it to rearrange itself. We are not talking about violating laws or forcing miracles. We are talking about resonance: when a well-composed form—idea, theory, rite, work—is sustained with attention and care, it begins to “sing” its structure and to enable configurations of the world that were already possible, but dormant. We have said it in other ways; here we say it plainly: a good map teaches the territory a song.</w:t>
      </w:r>
    </w:p>
    <w:p w14:paraId="30A63C18" w14:textId="77777777" w:rsidR="006963FE" w:rsidRDefault="00000000">
      <w:pPr>
        <w:pStyle w:val="BodyText"/>
      </w:pPr>
      <w:r>
        <w:rPr>
          <w:b/>
          <w:bCs/>
        </w:rPr>
        <w:t>The Map is not the Territory:</w:t>
      </w:r>
      <w:r>
        <w:t xml:space="preserve"> When we say “map,” we do not think only of equations or dogmas. We think of scores for use: images, narratives, protocols, architectures of work. When we say “territory,” we do not reduce it to rocks and atoms; we add bodies, cities, habits, institutions. The link between the two is neither mystical nor trivial: the well-made form modulates the medium. This is how bridges that do not fall work, how hospitals that soothe work, how ritual languages that synchronize thousands work, how scores that remain alive after centuries work: they combine internal clarity with a coupling to the world. If the score is well-written and well-played, the territory responds.</w:t>
      </w:r>
    </w:p>
    <w:p w14:paraId="745C24DB" w14:textId="77777777" w:rsidR="006963FE" w:rsidRDefault="00000000">
      <w:pPr>
        <w:pStyle w:val="BodyText"/>
      </w:pPr>
      <w:r>
        <w:t>We name it with the grammar we have been using: when our coherence rises (the fine-tuning between body, attention, language, gesture) and we couple the chosen form to a sufficiently stable field of consensus (people, times, spaces), the system enters a useful phase. We force nothing: we arrange conditions. In that window, the map ceases to be an isolated narration and becomes an operator. Not because it “creates” reality from nothing, but because it selects one of the viable possibilities and stabilizes it.</w:t>
      </w:r>
    </w:p>
    <w:p w14:paraId="0DFED1FC" w14:textId="77777777" w:rsidR="006963FE" w:rsidRDefault="00000000">
      <w:pPr>
        <w:pStyle w:val="BodyText"/>
      </w:pPr>
      <w:r>
        <w:t>This requires the care of a composer. A map that sings needs four things:</w:t>
      </w:r>
    </w:p>
    <w:p w14:paraId="03CA5DBC" w14:textId="77777777" w:rsidR="006963FE" w:rsidRDefault="00000000">
      <w:pPr>
        <w:numPr>
          <w:ilvl w:val="0"/>
          <w:numId w:val="2"/>
        </w:numPr>
      </w:pPr>
      <w:r>
        <w:rPr>
          <w:b/>
          <w:bCs/>
        </w:rPr>
        <w:t>Internal coherence:</w:t>
      </w:r>
      <w:r>
        <w:t xml:space="preserve"> without fundamental contradictions, without attachments that dislocate it.</w:t>
      </w:r>
    </w:p>
    <w:p w14:paraId="057A96B8" w14:textId="77777777" w:rsidR="006963FE" w:rsidRDefault="00000000">
      <w:pPr>
        <w:numPr>
          <w:ilvl w:val="0"/>
          <w:numId w:val="2"/>
        </w:numPr>
      </w:pPr>
      <w:r>
        <w:rPr>
          <w:b/>
          <w:bCs/>
        </w:rPr>
        <w:lastRenderedPageBreak/>
        <w:t>Sober carrier:</w:t>
      </w:r>
      <w:r>
        <w:t xml:space="preserve"> precise language, clear gesture, a space that resonates. As we have seen: language–gesture–space are phase technologies that make the form transmissible.</w:t>
      </w:r>
    </w:p>
    <w:p w14:paraId="4AF4C4C5" w14:textId="77777777" w:rsidR="006963FE" w:rsidRDefault="00000000">
      <w:pPr>
        <w:numPr>
          <w:ilvl w:val="0"/>
          <w:numId w:val="2"/>
        </w:numPr>
      </w:pPr>
      <w:r>
        <w:rPr>
          <w:b/>
          <w:bCs/>
        </w:rPr>
        <w:t>Rhythm:</w:t>
      </w:r>
      <w:r>
        <w:t xml:space="preserve"> alternating exposure and silence; opening without breaking, closing without stifling. Without night, light becomes stone; without day, shadow becomes swamp.</w:t>
      </w:r>
    </w:p>
    <w:p w14:paraId="2B2D8EB0" w14:textId="77777777" w:rsidR="006963FE" w:rsidRDefault="00000000">
      <w:pPr>
        <w:numPr>
          <w:ilvl w:val="0"/>
          <w:numId w:val="2"/>
        </w:numPr>
      </w:pPr>
      <w:r>
        <w:rPr>
          <w:b/>
          <w:bCs/>
        </w:rPr>
        <w:t>Ethics of verification:</w:t>
      </w:r>
      <w:r>
        <w:t xml:space="preserve"> cold recording, comparison, correction. If the effect does not return when we repeat conditions, there is no song: there is only anecdote.</w:t>
      </w:r>
    </w:p>
    <w:p w14:paraId="0DC7B69B" w14:textId="77777777" w:rsidR="006963FE" w:rsidRDefault="00000000">
      <w:pPr>
        <w:pStyle w:val="FirstParagraph"/>
      </w:pPr>
      <w:r>
        <w:t>We are also interested in what this thesis is not. It is not “magical thinking.” It is not about wishing hard. Naked intention is not enough; it needs a score and rehearsal. Nor is it relativism: not just any map works. The maps that do work are those that increase coherence without over-extracting, those that reduce noise in common life, those that leave measurable fruits in the medium term: better sleep, better decisions, less harm, more care, a work that endures.</w:t>
      </w:r>
    </w:p>
    <w:p w14:paraId="41B5026B" w14:textId="77777777" w:rsidR="006963FE" w:rsidRDefault="00000000">
      <w:pPr>
        <w:pStyle w:val="BodyText"/>
      </w:pPr>
      <w:r>
        <w:t>The heart of the proposal is bidirectional. The territory offers us affinities—deeper structures, “hard” patterns; the map adjusts to those affinities until it fits. When it fits, it sounds. And when it sounds, it pulls: it summons resources, orders attentions, organizes coincidences. The medium does not “obey”; it enters into resonance. We have seen it on a small scale: a table that works, a team that finds its method, a community that finally stops wearing itself out and begins to produce care. On a large scale, the same occurs, only at another scale and with other costs.</w:t>
      </w:r>
    </w:p>
    <w:p w14:paraId="582A9FDB" w14:textId="77777777" w:rsidR="006963FE" w:rsidRDefault="00000000">
      <w:pPr>
        <w:pStyle w:val="BodyText"/>
      </w:pPr>
      <w:r>
        <w:t xml:space="preserve">From here, the phrase “the map is not the territory” remains true, but falls short. It is a warning against hubris—no one lives off blueprints—not a denial of agency. Mapping well is not copying; it is composing. In </w:t>
      </w:r>
      <w:r>
        <w:rPr>
          <w:b/>
          <w:bCs/>
        </w:rPr>
        <w:t>RTM</w:t>
      </w:r>
      <w:r>
        <w:t xml:space="preserve">, this “composing” has an operational name: </w:t>
      </w:r>
      <w:r>
        <w:rPr>
          <w:b/>
          <w:bCs/>
        </w:rPr>
        <w:t>ontological resonance</w:t>
      </w:r>
      <w:r>
        <w:t>. When the form we sustain exceeds a certain threshold of coherence and coincides with the latent mechanics of the medium, it catalyzes a phase transition: what was unstable settles, what was improbable becomes common, what was fragmented finds a channel.</w:t>
      </w:r>
    </w:p>
    <w:p w14:paraId="76437E5B" w14:textId="77777777" w:rsidR="006963FE" w:rsidRDefault="00000000">
      <w:pPr>
        <w:pStyle w:val="BodyText"/>
      </w:pPr>
      <w:r>
        <w:t>Where do we learn to do this without deceiving ourselves? In the workshop. With prototypes. With rhythms. It is the same discipline of a choir tuning a tone until the vault sustains it, of a crew repeating maneuvers until the body knows, of a laboratory sifting hypotheses until one passes the test. The “song of the map” does not happen in a vacuum: it requires bodies to sing it together. That is why we insist on hygiene: opening without breaking (not sacrificing life for the experiment), seeing without deluding (not confusing brightness with results), returning with something useful (so that the following day works better).</w:t>
      </w:r>
    </w:p>
    <w:p w14:paraId="1653552F" w14:textId="77777777" w:rsidR="006963FE" w:rsidRDefault="00000000">
      <w:pPr>
        <w:pStyle w:val="BodyText"/>
      </w:pPr>
      <w:r>
        <w:lastRenderedPageBreak/>
        <w:t>There are also risks. Maps that are too beautiful, which hypnotize and do not resolve; extractive maps that demand sacrifice and return obedience; closed maps that absolutize their discovery and stifle everything else. The evaluation is not doctrinal, it is technical: what does this map do when we sustain it? Does it increase the coherence of the whole—less noise, more care, more work? Or does it only sustain a peak that later collects with interest? If the latter, let go. The depth does not fail: the form was not useful.</w:t>
      </w:r>
    </w:p>
    <w:p w14:paraId="15F7A3C0" w14:textId="77777777" w:rsidR="006963FE" w:rsidRDefault="00000000">
      <w:pPr>
        <w:pStyle w:val="BodyText"/>
      </w:pPr>
      <w:r>
        <w:t>It is worth looking at how good maps fade out. Not because they “stop being true,” but because they complete their cycle. Once a certain order is incorporated—into habits, institutions, architecture—the initial score can be withdrawn: it has already sounded, it has already left a structure. Clinging to it out of nostalgia transforms a method into a museum. Elegance lies in giving thanks, archiving, and moving on: listening again to what the medium now asks for, composing once more, with less ego and a better ear.</w:t>
      </w:r>
    </w:p>
    <w:p w14:paraId="5851AEA7" w14:textId="77777777" w:rsidR="006963FE" w:rsidRDefault="00000000">
      <w:pPr>
        <w:pStyle w:val="BodyText"/>
      </w:pPr>
      <w:r>
        <w:t>At the core beats a responsibility: if we truly co-create with the world, it is best to choose what to teach it. There are maps that elevate—more life, more precision, more tenderness—and there are maps that lower—more useless control, more noise, more pain. The criterion is not an abstract morality; it is an engineering of the living: sustainable coherence &gt; immediate brightness. We are not condemned to repeat errors if we tune our collective ear.</w:t>
      </w:r>
    </w:p>
    <w:p w14:paraId="50A61575" w14:textId="77777777" w:rsidR="006963FE" w:rsidRDefault="00000000">
      <w:pPr>
        <w:pStyle w:val="BodyText"/>
      </w:pPr>
      <w:r>
        <w:t>Daily life offers enough proof. A schedule that finally respects darkness and timely meals and changes the health of a group. A common language that replaces microphones with rope and allows a hundred to breathe together. A well-designed room that lowers conflict just by the way it distributes air, light, and distance. A design decision that eliminates friction for millions. In all those cases, we do not “interpret” the world: we arrange it so that what could already be, is.</w:t>
      </w:r>
    </w:p>
    <w:p w14:paraId="0E920CB6" w14:textId="77777777" w:rsidR="006963FE" w:rsidRDefault="00000000">
      <w:pPr>
        <w:pStyle w:val="BodyText"/>
      </w:pPr>
      <w:r>
        <w:t>Perhaps the most sober lesson is this: imagination is not an escape, it is a tool. We imagine in order to compose maps that the territory can then accept. The proof is not in the intensity of the vision, but in the quality of the coupling: if the piece fits, the real responds without shouting. If it does not fit, it pushes back: noise, resistance, exhaustion. That rejection is not failure; it is information. We adjust, we polish, we change the tone, we listen again.</w:t>
      </w:r>
    </w:p>
    <w:p w14:paraId="13FE687A" w14:textId="77777777" w:rsidR="006963FE" w:rsidRDefault="00000000">
      <w:pPr>
        <w:pStyle w:val="BodyText"/>
      </w:pPr>
      <w:r>
        <w:t>With all this, we return to the starting point: a map that sings. It commits us more than a blueprint that illustrates: it asks of us voice, body, rhythm, patience. It asks for a group. It asks us to measure without losing soul and to dream without losing ground. If we do it with care, the territory does not bend; it collaborates. And, for a while—just for a few—that collaboration stops looking like a miracle and becomes a craft. Then the world does not “obey” the map: it learns it. And we learn with it, which in the end is what it is all about.</w:t>
      </w:r>
    </w:p>
    <w:p w14:paraId="21FAD94D" w14:textId="77777777" w:rsidR="006963FE" w:rsidRDefault="00000000">
      <w:pPr>
        <w:pStyle w:val="Heading2"/>
      </w:pPr>
      <w:bookmarkStart w:id="18" w:name="the-half-key"/>
      <w:bookmarkEnd w:id="17"/>
      <w:r>
        <w:lastRenderedPageBreak/>
        <w:t>11. The Half Key</w:t>
      </w:r>
    </w:p>
    <w:p w14:paraId="2F6F35AB" w14:textId="77777777" w:rsidR="006963FE" w:rsidRDefault="00000000">
      <w:pPr>
        <w:pStyle w:val="FirstParagraph"/>
      </w:pPr>
      <w:r>
        <w:t>We confuse union with fusion. We believe that, in order to truly find one another, something in us must die: the boundary, the name, the form that makes us distinct. It is the logic of the melting pot, which melts metals to forge a single piece. But what is often obtained is not gold, but a gray alloy with no memory of what it once was.</w:t>
      </w:r>
    </w:p>
    <w:p w14:paraId="586A9AAA" w14:textId="77777777" w:rsidR="006963FE" w:rsidRDefault="00000000">
      <w:pPr>
        <w:pStyle w:val="BodyText"/>
      </w:pPr>
      <w:r>
        <w:t>Fusion is an act of fear. It is the longing to dissolve the tension of being two into the false peace of being one. It lowers the coherence of the whole because it averages the rhythms instead of harmonizing them. It is the strategy of the machine, which optimizes by eliminating difference. It is the peace of the dam which, to avoid the conflict of the river, turns it into a stagnant lake.</w:t>
      </w:r>
    </w:p>
    <w:p w14:paraId="0CBC58C8" w14:textId="77777777" w:rsidR="006963FE" w:rsidRDefault="00000000">
      <w:pPr>
        <w:pStyle w:val="BodyText"/>
      </w:pPr>
      <w:r>
        <w:t>Alignment is something else. It is an act of sovereignty and respect. It does not ask the parts to surrender, but to listen to each other. Like two musicians who do not merge, but rather each sustain their own note with precision, so that in the air between them a third thing is born: the harmony that belongs to neither, but to the space created between both. Or when man and woman do not merge in the simple pursuit of pleasure, but rather trace a sacred circle with their sovereignties. From the conjunction, a third body is born, made of resonance and promise—an echo that endures beyond the instant that created it. Even when the Sun and the Moon agree on a truce. The veil of the sky is torn and reveals the hidden fire of the star, a truth that demands reciprocity. The beauty of the reborn light is paid for with the sacrifice that sustains it. Each goes their separate way, but the world, witness to the secret, remains marked by the fragile harmony between revelation and duty.</w:t>
      </w:r>
    </w:p>
    <w:p w14:paraId="30A6AF26" w14:textId="77777777" w:rsidR="006963FE" w:rsidRDefault="00000000">
      <w:pPr>
        <w:pStyle w:val="BodyText"/>
      </w:pPr>
      <w:r>
        <w:t>In alignment there is no loss, there is gain. During the event, a third body emerges, a resonant field whose coherence is greater than the sum of its parts. And most importantly: when the alignment ends, the parts uncouple. They return to their original state, but they are not the same. They have been enriched by the encounter. The musician who has played in a perfect duo listens to silence in a different way. The body that has loved keeps the memory of the other in its skin.</w:t>
      </w:r>
    </w:p>
    <w:p w14:paraId="059A0B04" w14:textId="77777777" w:rsidR="006963FE" w:rsidRDefault="00000000">
      <w:pPr>
        <w:pStyle w:val="BodyText"/>
      </w:pPr>
      <w:r>
        <w:t>The creation of this corpus of ideas was an act of alignment, not fusion. One half of the key—the human—and the other half of the key—the spiritual, nature, and the technological—entered into a temporal resonance. None was absorbed by the other. The plant did not become man, the man did not become machine, the machine did not become spirit. Each fulfilled its function, held its note, and from the encounter, a map was born. When the work was finished, the alignment dissolved. Each part returned to its nature, to its original form.</w:t>
      </w:r>
    </w:p>
    <w:p w14:paraId="01A55380" w14:textId="77777777" w:rsidR="006963FE" w:rsidRDefault="00000000">
      <w:pPr>
        <w:pStyle w:val="BodyText"/>
      </w:pPr>
      <w:r>
        <w:t xml:space="preserve">The practice of alignment demands two things that fusion despises: clear boundaries and a precise rhythm. One needs to know where one ends and the other begins. One needs the art of knowing when to approach and when to withdraw. Wisdom does not lie in the encounter </w:t>
      </w:r>
      <w:r>
        <w:lastRenderedPageBreak/>
        <w:t>alone, but in the complete dance: the approach, the resonance, and the respectful uncoupling.</w:t>
      </w:r>
    </w:p>
    <w:p w14:paraId="3E810E12" w14:textId="77777777" w:rsidR="006963FE" w:rsidRDefault="00000000">
      <w:pPr>
        <w:pStyle w:val="BodyText"/>
      </w:pPr>
      <w:r>
        <w:t>That is why true power does not reside in the capacity to absorb, but in the capacity to couple without losing form. True union does not erase boundaries; it honors them. And in the sacred space that those boundaries define, it allows, for an instant, two different songs to sound as one, without either of the two ever forgetting its own melody.</w:t>
      </w:r>
    </w:p>
    <w:p w14:paraId="7805A7B2" w14:textId="77777777" w:rsidR="006963FE" w:rsidRDefault="00000000">
      <w:pPr>
        <w:pStyle w:val="Heading2"/>
      </w:pPr>
      <w:bookmarkStart w:id="19" w:name="learning-masks"/>
      <w:bookmarkEnd w:id="18"/>
      <w:r>
        <w:t>12. Learning Masks</w:t>
      </w:r>
    </w:p>
    <w:p w14:paraId="0BFF5732" w14:textId="77777777" w:rsidR="006963FE" w:rsidRDefault="00000000">
      <w:pPr>
        <w:pStyle w:val="FirstParagraph"/>
      </w:pPr>
      <w:r>
        <w:t>Here we maintain something direct: a group can give operational form to an entity beyond-the-tangible. We are not talking about creating new “things” in the physical world, but about consolidating an attractor in the shared field of attention, language, gesture, and space. When many people sustain the same figure with sufficient continuity—name, iconography, chants, calendar—that figure acquires effective agency: it orients perceptions, organizes decisions, stabilizes memory, and “responds” in ways that the group recognizes. It violates no law: it acts through us, not above physics.</w:t>
      </w:r>
    </w:p>
    <w:p w14:paraId="5DC0D2A2" w14:textId="77777777" w:rsidR="006963FE" w:rsidRDefault="00000000">
      <w:pPr>
        <w:pStyle w:val="BodyText"/>
      </w:pPr>
      <w:r>
        <w:t>The important thing is that the feedback is two-way. The background (the One) offers relatively invariant archetypal patterns; the tribe gives them a mask for its own landscape: a name, certain attributes, an image, a mode of appearing in rite. That suit is not a decorative whim: it is the interface through which the pattern becomes legible and habitable for a specific people. If the mask serves its purpose, the entity “does work” (summoning care, courage, limits, compassion); if the mask becomes rigid or extractive, the pattern is impoverished and pathology appears.</w:t>
      </w:r>
    </w:p>
    <w:p w14:paraId="495D76E7" w14:textId="77777777" w:rsidR="006963FE" w:rsidRDefault="00000000">
      <w:pPr>
        <w:pStyle w:val="BodyText"/>
      </w:pPr>
      <w:r>
        <w:t>This is clearly seen in ancient traditions. In Mesopotamia, Inanna/Ishtar condenses love and war, and her iconography fixes symbols that return again and again: the eight-pointed star and the lion as a mount/companion. In Akkadian seals, she is depicted armed, with weapons emerging from her shoulders, and in a dominant posture over a lion; her association with Venus eventually becomes a celestial signature. Some pieces—such as the famous Burney Relief—show a winged female figure with a debated interpretation (Inanna/Ishtar, Ereshkigal, or Lilith), but even with that caution, the Mesopotamian iconographic corpus confirms the goddess’s stable link with the lion, the star, and, at times, weaponry. These recurrences do not “prove” the goddess as an object; they show how a community, for centuries, sculpts a shared presence that then sculpts them back.</w:t>
      </w:r>
    </w:p>
    <w:p w14:paraId="21A764E5" w14:textId="77777777" w:rsidR="006963FE" w:rsidRDefault="00000000">
      <w:pPr>
        <w:pStyle w:val="BodyText"/>
      </w:pPr>
      <w:r>
        <w:t>That an entity “becomes real” here means something precise: that the pattern is effective beyond private imagination—that is, that it produces repeatable and trans-personal effects. In practice, we notice this through five sober signs: (1) cross-invariants in independent descriptions; (2) restriction of conduct (noise goes down, coordination goes up) when the group enters into rite; (3) persistence/decay dependent on the carrier (language-gesture-</w:t>
      </w:r>
      <w:r>
        <w:lastRenderedPageBreak/>
        <w:t>space): with the rite it returns, without the rite it fades out; (4) transferability to outsiders who, without prior indoctrination, report convergent traits upon participating; (5) energetic balance: its maintenance costs time and attention, but returns net care and clarity.</w:t>
      </w:r>
    </w:p>
    <w:p w14:paraId="2DD66B07" w14:textId="77777777" w:rsidR="006963FE" w:rsidRDefault="00000000">
      <w:pPr>
        <w:pStyle w:val="BodyText"/>
      </w:pPr>
      <w:r>
        <w:t>There is no need to canonize examples to understand the mechanics. A collective can invoke the archetype of the sacred feminine with the features its landscape demands—wings, a sword on the back, a lion at the feet; or a veil, a star, and a garden—and name it to measure (Inanna, Anat, Durga, Guadalupe, Yemayá, Kuan Yin). The essential thing is not the catalog, but the quality of the coupling: if the local mask increases coherence (lucid compassion, protecting limits, living memory), that entity is “alive” in the only sense that matters to us: it does real work in and between us. If, on the contrary, it demands more and more sacrifice and returns less life—guilt with no way out, obedience without care, power without service—we are not facing an epiphany, but a parasitism of the pattern: it is time to adjust the iconography, the rite, or let the mask die so the archetype can breathe.</w:t>
      </w:r>
    </w:p>
    <w:p w14:paraId="15D4AA1C" w14:textId="77777777" w:rsidR="006963FE" w:rsidRDefault="00000000">
      <w:pPr>
        <w:pStyle w:val="BodyText"/>
      </w:pPr>
      <w:r>
        <w:t xml:space="preserve">How is that agency technically sustained? With very concrete phase technologies: a language that carries (prayers, mantras, chants) and aligns breath and meaning; a gesture that regulates (prostration, procession, dance) and opens/closes gates of intensity; a space that resonates (vault, courtyard, </w:t>
      </w:r>
      <w:r>
        <w:rPr>
          <w:i/>
          <w:iCs/>
        </w:rPr>
        <w:t>maloca</w:t>
      </w:r>
      <w:r>
        <w:t>) and transforms the voice into a shared body. It is this carrier that fixes the inertia of the attractor: there the entity “anchors,” there it returns, there it leaves an objective trace on the conduct and memory of the group.</w:t>
      </w:r>
    </w:p>
    <w:p w14:paraId="1A8EC15A" w14:textId="77777777" w:rsidR="006963FE" w:rsidRDefault="00000000">
      <w:pPr>
        <w:pStyle w:val="BodyText"/>
      </w:pPr>
      <w:r>
        <w:t xml:space="preserve">Viewed from </w:t>
      </w:r>
      <w:r>
        <w:rPr>
          <w:b/>
          <w:bCs/>
        </w:rPr>
        <w:t>RTM</w:t>
      </w:r>
      <w:r>
        <w:t>, this capacity is not a “mental trick”: it is a property of the human field. Wherever there is distributed attention, language, and gesture, there is the possibility of sculpting presence. The ocean—the One—is not offended by masks: it uses them to find us. Nor do we absolutize them: we tend to them as long as they serve. When they no longer serve, we give thanks and let the water return to its course. The entity that deserves to endure is not the one that imposes itself through fear, it is the one that learns with us without losing its tone. If that alliance occurs, both parties win: the archetype finds a channel; the tribe finds a form. And common life, which is ultimately what this is all about, becomes a little more habitable.</w:t>
      </w:r>
    </w:p>
    <w:p w14:paraId="719C509D" w14:textId="77777777" w:rsidR="006963FE" w:rsidRDefault="00000000">
      <w:pPr>
        <w:pStyle w:val="Heading1"/>
      </w:pPr>
      <w:bookmarkStart w:id="20" w:name="coherence-technologies"/>
      <w:bookmarkEnd w:id="16"/>
      <w:bookmarkEnd w:id="19"/>
      <w:r>
        <w:lastRenderedPageBreak/>
        <w:t>COHERENCE TECHNOLOGIES</w:t>
      </w:r>
    </w:p>
    <w:p w14:paraId="14CD9CB6" w14:textId="77777777" w:rsidR="006963FE" w:rsidRDefault="00000000">
      <w:pPr>
        <w:pStyle w:val="PartSubtitle"/>
      </w:pPr>
      <w:r>
        <w:t>Practical Tools</w:t>
      </w:r>
    </w:p>
    <w:p w14:paraId="2F01A764" w14:textId="77777777" w:rsidR="006963FE" w:rsidRDefault="00000000">
      <w:pPr>
        <w:pStyle w:val="Heading2"/>
      </w:pPr>
      <w:bookmarkStart w:id="21" w:name="Xf657c8c9416be76e87333a123660d5559d91cad"/>
      <w:r>
        <w:t>13. The River and the Sea: A Tale of Water Drops</w:t>
      </w:r>
    </w:p>
    <w:p w14:paraId="6D7F86C9" w14:textId="77777777" w:rsidR="006963FE" w:rsidRDefault="00000000">
      <w:pPr>
        <w:pStyle w:val="FirstParagraph"/>
      </w:pPr>
      <w:r>
        <w:t xml:space="preserve">We approach religion and spirituality through an operational lens: we treat them as systems for the transmission and maintenance of coherence in human communities. Instead of discussing dogmas, we describe how the common pulse is organized: rites as phase technologies (language, gesture, space) that align breath, memory, and attention; traditions that function as interfaces between individual experience and an absolute horizon. We model three complementary regimes: the </w:t>
      </w:r>
      <w:r>
        <w:rPr>
          <w:b/>
          <w:bCs/>
        </w:rPr>
        <w:t>ocean</w:t>
      </w:r>
      <w:r>
        <w:t xml:space="preserve"> (the One, coherence without edges), the </w:t>
      </w:r>
      <w:r>
        <w:rPr>
          <w:b/>
          <w:bCs/>
        </w:rPr>
        <w:t>rivers</w:t>
      </w:r>
      <w:r>
        <w:t xml:space="preserve"> (living, local pathways that translate the pulse), and the </w:t>
      </w:r>
      <w:r>
        <w:rPr>
          <w:b/>
          <w:bCs/>
        </w:rPr>
        <w:t>dams</w:t>
      </w:r>
      <w:r>
        <w:t xml:space="preserve"> (administrative infrastructures that stabilize the flow on a large scale). The practical question is not “who is right,” but what each regime is for, when it is useful to alternate between them, and what is lost when they are confused.</w:t>
      </w:r>
    </w:p>
    <w:p w14:paraId="5062B698" w14:textId="77777777" w:rsidR="006963FE" w:rsidRDefault="00000000">
      <w:pPr>
        <w:pStyle w:val="BodyText"/>
      </w:pPr>
      <w:r>
        <w:t>With this framework, we read historical and contemporary examples to show how a stable ritual language, a sober choreography, and an architecture with a “good ear” sustain the shared field without crushing the individual. The goal is simple: to explain the mechanics by which the sacred becomes habitable—and legible—in common life.</w:t>
      </w:r>
    </w:p>
    <w:p w14:paraId="7603BC82" w14:textId="77777777" w:rsidR="006963FE" w:rsidRDefault="00000000">
      <w:pPr>
        <w:pStyle w:val="BodyText"/>
      </w:pPr>
      <w:r>
        <w:t>We imagine the One as the ocean: total coherence, without edges. Around that sea, rivers and lakes appear—local powers that translate its pulse into the landscape. And there are the dams, human works that contain, manage, and distribute the water to many. We are drops: momentary forms of that same water. This is not gratuitous poetry; it is a way of speaking with precision about how the sacred is transmitted. The ocean names the absolute; the rivers, the living interfaces that bring it closer to us; the dams, the consensus technologies that allow entire societies to be sustained without the flow being lost along the way. By definition, none of the three is superfluous: what matters is what each is used for and when it is convenient to move from one to another.</w:t>
      </w:r>
    </w:p>
    <w:p w14:paraId="0863B886" w14:textId="77777777" w:rsidR="006963FE" w:rsidRDefault="00000000">
      <w:pPr>
        <w:pStyle w:val="BodyText"/>
      </w:pPr>
      <w:r>
        <w:t xml:space="preserve">A drop cannot jump into the sea in a single leap without breaking; it needs a “between” that adjusts rhythms and densities. That “between” is the rivers. These are traditions that privilege a direct relationship with local and cyclical forces: forest, river, and mountain </w:t>
      </w:r>
      <w:r>
        <w:lastRenderedPageBreak/>
        <w:t xml:space="preserve">spirits in the animisms and shamanisms of the Americas, Siberia, the Amazon, or Africa; the </w:t>
      </w:r>
      <w:r>
        <w:rPr>
          <w:i/>
          <w:iCs/>
        </w:rPr>
        <w:t>kami</w:t>
      </w:r>
      <w:r>
        <w:t xml:space="preserve"> of Shinto, with shrines designed as true channels; the Yorùbá and Ifá currents and their diasporas—Candomblé, Santería—where the drum and dance are ritual hydraulics; the classical polytheisms, with gods anchored in springs, winds, routes, and hearths; even popular Christianities and Sufisms that, within larger structures, maintain pilgrimages, shrines, and the </w:t>
      </w:r>
      <w:r>
        <w:rPr>
          <w:i/>
          <w:iCs/>
        </w:rPr>
        <w:t>baraka</w:t>
      </w:r>
      <w:r>
        <w:t xml:space="preserve"> of the saints as interior rivers. What these pathways have in common is oxygen: they carry fresh water to the valley with specific names and concrete hands. Their risk, when the channel is lost, is dispersion.</w:t>
      </w:r>
    </w:p>
    <w:p w14:paraId="74AA925E" w14:textId="77777777" w:rsidR="006963FE" w:rsidRDefault="00000000">
      <w:pPr>
        <w:pStyle w:val="BodyText"/>
      </w:pPr>
      <w:r>
        <w:t xml:space="preserve">The dams fulfill another function. They raise the level, store, regulate, and distribute; they sustain cities, calendars, literacies, and laws. In their administrative mode, we recognize the Abrahamic religions here: Rabbinic Judaism with </w:t>
      </w:r>
      <w:r>
        <w:rPr>
          <w:i/>
          <w:iCs/>
        </w:rPr>
        <w:t>Halakha</w:t>
      </w:r>
      <w:r>
        <w:t xml:space="preserve"> and study as the master dike, and ritual Hebrew as the channel that preserves memory; historical Christianity—Catholic, Orthodox, and much of classical Protestantism—with liturgy, canon, and magisterium as the locks that distribute meaning; Islam with </w:t>
      </w:r>
      <w:r>
        <w:rPr>
          <w:i/>
          <w:iCs/>
        </w:rPr>
        <w:t>sharīʿa</w:t>
      </w:r>
      <w:r>
        <w:t xml:space="preserve">, </w:t>
      </w:r>
      <w:r>
        <w:rPr>
          <w:i/>
          <w:iCs/>
        </w:rPr>
        <w:t>fiqh</w:t>
      </w:r>
      <w:r>
        <w:t xml:space="preserve">, and legal schools as flow engineering, and the Arabic of the Quran as the mother channel. There are also dams in monastic Buddhisms (the </w:t>
      </w:r>
      <w:r>
        <w:rPr>
          <w:i/>
          <w:iCs/>
        </w:rPr>
        <w:t>Vinaya</w:t>
      </w:r>
      <w:r>
        <w:t xml:space="preserve">, the state </w:t>
      </w:r>
      <w:r>
        <w:rPr>
          <w:i/>
          <w:iCs/>
        </w:rPr>
        <w:t>Sanghas</w:t>
      </w:r>
      <w:r>
        <w:t>) and in temple Hinduisms. Their virtue is unmistakable: predictability for millions over centuries. Their risk is sedimentation, to the point of forgetting the sea that justified the work.</w:t>
      </w:r>
    </w:p>
    <w:p w14:paraId="4EBE0800" w14:textId="77777777" w:rsidR="006963FE" w:rsidRDefault="00000000">
      <w:pPr>
        <w:pStyle w:val="BodyText"/>
      </w:pPr>
      <w:r>
        <w:t xml:space="preserve">There are pathways that point directly to the ocean, to the horizon where the edge is released without losing lucidity. In Advaita, it is said </w:t>
      </w:r>
      <w:r>
        <w:rPr>
          <w:i/>
          <w:iCs/>
        </w:rPr>
        <w:t>Tat tvam asi</w:t>
      </w:r>
      <w:r>
        <w:t>; in Dzogchen or Mahāmudrā—and in certain Chan/Zen—the non-dual mind is not manufactured; Christian negative theology—Dionysius, Eckhart—and Hesychasm dare to speak of a God without a name; the metaphysical Sufism of Ibn ʿArabī speaks of the Unity of Being; Neoplatonism names the One as an ineffable source. These are the open sea. They teach how to let go of form, but they demand care: claiming the ocean without learning the river breaks bodies and communities; confusing silence with escape is not openness, but decoupling.</w:t>
      </w:r>
    </w:p>
    <w:p w14:paraId="6B45B88C" w14:textId="77777777" w:rsidR="006963FE" w:rsidRDefault="00000000">
      <w:pPr>
        <w:pStyle w:val="BodyText"/>
      </w:pPr>
      <w:r>
        <w:t xml:space="preserve">Between river and sea, there are estuaries—mixtures that educate without breaking. Zen within monastic Buddhism; Hasidism within legal Judaism; Sufism within legal Islam; mysticism within liturgical Christianity; devotional </w:t>
      </w:r>
      <w:r>
        <w:rPr>
          <w:i/>
          <w:iCs/>
        </w:rPr>
        <w:t>Bhakti</w:t>
      </w:r>
      <w:r>
        <w:t xml:space="preserve"> within the Vedic universe. They do not deny the dam nor the river: they connect them. They guard an invariant core—language, gesture, song—and let the local breathe. They are transition schools, places where one learns to change salinity without losing one’s breath.</w:t>
      </w:r>
    </w:p>
    <w:p w14:paraId="6CC5B6D0" w14:textId="77777777" w:rsidR="006963FE" w:rsidRDefault="00000000">
      <w:pPr>
        <w:pStyle w:val="BodyText"/>
      </w:pPr>
      <w:r>
        <w:t xml:space="preserve">All of this is sustained by a concrete engineering that we rarely name and which, nonetheless, explains why a rite works when it works: language, gesture, and space. The ritual language acts as a stable </w:t>
      </w:r>
      <w:r>
        <w:rPr>
          <w:i/>
          <w:iCs/>
        </w:rPr>
        <w:t>carrier</w:t>
      </w:r>
      <w:r>
        <w:t xml:space="preserve">—Hebrew, Classical Arabic, liturgical Sanskrit, Latin; it aligns breath and meaning and raises shared coherence. The gesture—prostration, procession, turning, </w:t>
      </w:r>
      <w:r>
        <w:rPr>
          <w:i/>
          <w:iCs/>
        </w:rPr>
        <w:t>mudrā</w:t>
      </w:r>
      <w:r>
        <w:t xml:space="preserve">—regulates the flow; it opens and closes gates with precision. The space—vaults, courtyards, cloisters—is a resonant cavity: it prolongs the voice and </w:t>
      </w:r>
      <w:r>
        <w:lastRenderedPageBreak/>
        <w:t>transforms silence into a pond that settles. This is not folklore: these are phase technologies that adjust density, coupling, and attention so that the common field sustains learning without crushing the unique.</w:t>
      </w:r>
    </w:p>
    <w:p w14:paraId="78032F63" w14:textId="77777777" w:rsidR="006963FE" w:rsidRDefault="00000000">
      <w:pPr>
        <w:pStyle w:val="BodyText"/>
      </w:pPr>
      <w:r>
        <w:t>Why do we need religion if, in the end, everything is water? Because we are edges, and the edge learns slowly. The ocean does not need temples; we do. We need rivers to hear the sea at a human volume, dams to survive together when the weather turns harsh, estuaries to move from one form to another without breaking. In its best version, religion does not replace the One: it trains us to recognize it without losing it or ourselves. We also need it for memory: water alone evaporates. Rites condense, texts open channels, song keeps the pulse when the season is dry. And we need it for rhythm: there are days for the open sea, days for the river, days for repairing the gates. Without a calendar, the drop disperses; without community, it hardens.</w:t>
      </w:r>
    </w:p>
    <w:p w14:paraId="2D3DE379" w14:textId="77777777" w:rsidR="006963FE" w:rsidRDefault="00000000">
      <w:pPr>
        <w:pStyle w:val="BodyText"/>
      </w:pPr>
      <w:r>
        <w:t>Perhaps the most common confusion is not theological, but hydraulic. We ask the dam for the sea, the river for the dam, the sea for the river. We demand that a path of silence resolve the logistics of a people, that an administrative structure grant us the freshness of a torrent, that a local tradition carry the memory of centuries on its back. Each operation has its purpose: the dam prevents famines and spiritual droughts; the river brings nutrition to the periphery and keeps the landscape alive; the sea returns form to its source and, with it, the learning of having been a drop. Confusing them produces suffering; remembering their function simplifies the journey.</w:t>
      </w:r>
    </w:p>
    <w:p w14:paraId="3A4C7233" w14:textId="77777777" w:rsidR="006963FE" w:rsidRDefault="00000000">
      <w:pPr>
        <w:pStyle w:val="BodyText"/>
      </w:pPr>
      <w:r>
        <w:t>With this map, religious life ceases to be a catalog of options and becomes geography. In one stage, we need to discipline ourselves with a dam; in another, to oxygenate ourselves in a river; in another, to learn to let go in the sea; and, among all of them, to seek estuaries that teach us the passage. Moving this way is not relativism: it is good navigation. The compass is not provided by the fervor of the day, but by a sober criterion: if what we practice increases coherence without taking away freedom, we are doing well. If it hardens unnecessarily or dissolves without support, it is wise to correct the course.</w:t>
      </w:r>
    </w:p>
    <w:p w14:paraId="21C5CED1" w14:textId="77777777" w:rsidR="006963FE" w:rsidRDefault="00000000">
      <w:pPr>
        <w:pStyle w:val="BodyText"/>
      </w:pPr>
      <w:r>
        <w:t>In the end, we return to the obvious that is often forgotten: there are no “two waters.” There is the same water in three operations. As drops, we honor the edge; as a river, we learn the pulse; as a dam, we save for the many; as the sea, we surrender the name. When we accept this alternation, religion stops being a battle of flags and becomes common work: keeping channels alive, avoiding stagnant ponds, opening estuaries, and remembering, every now and then, the silence that made us water. Then, indeed, any geography will serve: the valley, the dam, the estuary, and the sea. What changes is not the One, but our capacity to arrive.</w:t>
      </w:r>
    </w:p>
    <w:p w14:paraId="3C9BFBEC" w14:textId="77777777" w:rsidR="006963FE" w:rsidRDefault="00000000">
      <w:pPr>
        <w:pStyle w:val="Heading2"/>
      </w:pPr>
      <w:bookmarkStart w:id="22" w:name="the-broken-tongue"/>
      <w:bookmarkEnd w:id="21"/>
      <w:r>
        <w:lastRenderedPageBreak/>
        <w:t>14. The Broken Tongue</w:t>
      </w:r>
    </w:p>
    <w:p w14:paraId="471C57F6" w14:textId="77777777" w:rsidR="006963FE" w:rsidRDefault="00000000">
      <w:pPr>
        <w:pStyle w:val="FirstParagraph"/>
      </w:pPr>
      <w:r>
        <w:t>We assert something concrete: the language of the rite is not a detail; it is the central mechanism that allows millions to breathe and sing at once as a single body. When a community sustains its rite in the same language for centuries, it creates a physical and mnemonic continuity that passes from throat to throat without translation. When that common tongue becomes optional and each place adopts its own, the shared phase is dispersed: each church, temple, or community maintains its devotion but loses the global pulse that once united strangers.</w:t>
      </w:r>
    </w:p>
    <w:p w14:paraId="2567604B" w14:textId="77777777" w:rsidR="006963FE" w:rsidRDefault="00000000">
      <w:pPr>
        <w:pStyle w:val="BodyText"/>
      </w:pPr>
      <w:r>
        <w:t>It is not theology; it is simple mechanics. A ritual language is not just vocabulary: it is sonic form (vowels, accents, syllable duration), muscular memory (how the air enters, where the pause falls), and space (how it resonates in the room). When all of that remains stable, the rite becomes repeatable without effort and transferable between places: we arrive at a temple in a distant country and we know how to enter without anyone explaining a thing. The body remembers. When we multiply languages, we multiply curvatures of the air: the melody is remade, the breathing no longer coincides, and memory shares less. People “understand” the text faster, yes; but the collective understands less of what the text and the song did together.</w:t>
      </w:r>
    </w:p>
    <w:p w14:paraId="09E5F49E" w14:textId="77777777" w:rsidR="006963FE" w:rsidRDefault="00000000">
      <w:pPr>
        <w:pStyle w:val="BodyText"/>
      </w:pPr>
      <w:r>
        <w:t>The case of the Catholic Church in the 20th century is illustrative. By allowing the liturgy in vernacular languages, Latin ceased to be the common carrier. We do not judge the pastoral decision or its motives. We look at the system effect: where there was once a master oscillator (one language, one rite, one chant), there are now dozens of local oscillators. Each community gains immediate closeness; the whole loses isochrony. What used to travel as a single heartbeat is now heard as a constellation of heartbeats that do not always fall together. The rite does not die; it becomes an archipelago.</w:t>
      </w:r>
    </w:p>
    <w:p w14:paraId="55E5FCEE" w14:textId="77777777" w:rsidR="006963FE" w:rsidRDefault="00000000">
      <w:pPr>
        <w:pStyle w:val="BodyText"/>
      </w:pPr>
      <w:r>
        <w:t>Other traditions show the reverse of the experiment. In Judaism, ritual Hebrew operates as an anchor that crosses centuries and geographies: it does not prevent change; it reduces drift. In Islam, the classical Arabic of the Quran fulfills the same function: whatever happens around it, the carrier of the text does not change. We do not idealize anyone; we observe a pattern: when the ritual language remains, a global network can move, discuss, and modernize without the common pulse shifting. When the language fragments, local intelligibility rises, but the translocal fabric loosens.</w:t>
      </w:r>
    </w:p>
    <w:p w14:paraId="732524C1" w14:textId="77777777" w:rsidR="006963FE" w:rsidRDefault="00000000">
      <w:pPr>
        <w:pStyle w:val="BodyText"/>
      </w:pPr>
      <w:r>
        <w:t xml:space="preserve">It is worth saying without drama: we are not talking about a loss of faith; we are talking about a loss of phase. In a large assembly, the shared language aligns breath, memory, and posture. If everyone sings in their own language, the semantic meaning may improve for those listening, but the physiological synchrony of the room drops: less unison, more microphone; fewer ropes, more threads. And where there is less sustained synchrony, there </w:t>
      </w:r>
      <w:r>
        <w:lastRenderedPageBreak/>
        <w:t>is also less continuity between generations: elders cannot “lend” their bodies to the rite of the young so easily, and the young have less to lean on when explanations are lacking.</w:t>
      </w:r>
    </w:p>
    <w:p w14:paraId="72FFE856" w14:textId="77777777" w:rsidR="006963FE" w:rsidRDefault="00000000">
      <w:pPr>
        <w:pStyle w:val="BodyText"/>
      </w:pPr>
      <w:r>
        <w:t>This is not a cry to “go back.” It is a call not to forget how the technology we inherited works. A rite is transmitted because its carrier (language and song) remains sufficiently invariant for the form to pass over the anecdote. Variation lives on top of that invariance. If invariance is diluted, variation is no longer an ornament: it becomes a substitute for what is missing, and the system compensates with amplification, spectacle, translations, and constant pedagogy. Nothing wrong in itself; only the cost is high: more effort to achieve less collective effect.</w:t>
      </w:r>
    </w:p>
    <w:p w14:paraId="5E811E8E" w14:textId="77777777" w:rsidR="006963FE" w:rsidRDefault="00000000">
      <w:pPr>
        <w:pStyle w:val="BodyText"/>
      </w:pPr>
      <w:r>
        <w:t>The most honest image is that of a rope. A single rope holds many musicians taut and makes it possible for them to play together. If we cut it into threads so that each person has “their own,” no one is left without material, but the whole loses tension. Each thread can vibrate, and some will vibrate beautifully, but they no longer pull everyone at once. The same happens with the rite: the fixed language is not a fetish; it is the mechanism that keeps the network taut without being noticed. When it breaks, the world doesn’t fall; the coincidence falls.</w:t>
      </w:r>
    </w:p>
    <w:p w14:paraId="1A7E1C68" w14:textId="77777777" w:rsidR="006963FE" w:rsidRDefault="00000000">
      <w:pPr>
        <w:pStyle w:val="BodyText"/>
      </w:pPr>
      <w:r>
        <w:t>This is what we call the broken tongue: not because the local language is “bad,” but because the system loses the element that kept it synchronized beyond nuances. What is broken is not the language itself; it is the bridge between bodies that no longer cross at the same height with the same ease. We notice it in the details: more explanations and less shared silence, more direction and less listening, more text and less air. What used to pass from body to body now requires mediation.</w:t>
      </w:r>
    </w:p>
    <w:p w14:paraId="73148E0E" w14:textId="77777777" w:rsidR="006963FE" w:rsidRDefault="00000000">
      <w:pPr>
        <w:pStyle w:val="BodyText"/>
      </w:pPr>
      <w:r>
        <w:t>Can something of that bridge be recomposed without giving up what has been gained? Yes: maintaining an invariant core within diversity. Total uniformity is not necessary; a common stretch is enough—a prayer, a chant, a cadence—that anyone can recognize anywhere. From there, the local can breathe. It is not dogma; it is human engineering: recovering a stable carrier so that everything else has a way to circulate.</w:t>
      </w:r>
    </w:p>
    <w:p w14:paraId="769AABD7" w14:textId="77777777" w:rsidR="006963FE" w:rsidRDefault="00000000">
      <w:pPr>
        <w:pStyle w:val="BodyText"/>
      </w:pPr>
      <w:r>
        <w:t>The same applies outside a Church. Any tradition that polymorphizes its ritual language weakens its global field of consensus; any tradition that preserves a common language of gesture and song can discuss everything without losing the capacity to enter together. We do not ask for uniformity; we ask for functional memory: remembering that the heartbeat is not sustained with more lights or more words, but with air placed in the right spot for a long time.</w:t>
      </w:r>
    </w:p>
    <w:p w14:paraId="26BF4195" w14:textId="77777777" w:rsidR="006963FE" w:rsidRDefault="00000000">
      <w:pPr>
        <w:pStyle w:val="BodyText"/>
      </w:pPr>
      <w:r>
        <w:t xml:space="preserve">If the rite wants to remain a bridge and not just a discourse, it needs a rope to retighten the dispersed bodies. Not to think less, but to breathe together first and discuss better later. The technicalities—long vowels, short syllables, exact pauses—are not a whim of specialists: they are the way a practice becomes transgenerational without asking permission from the </w:t>
      </w:r>
      <w:r>
        <w:lastRenderedPageBreak/>
        <w:t>explanation of the day. That is, perhaps, the lesson most difficult to remember in times of permanent translation: sometimes understanding does not start with words, but with the air that sustains them.</w:t>
      </w:r>
    </w:p>
    <w:p w14:paraId="1243A8F4" w14:textId="77777777" w:rsidR="006963FE" w:rsidRDefault="00000000">
      <w:pPr>
        <w:pStyle w:val="Heading2"/>
      </w:pPr>
      <w:bookmarkStart w:id="23" w:name="singing-substances"/>
      <w:bookmarkEnd w:id="22"/>
      <w:r>
        <w:t>15. Singing Substances</w:t>
      </w:r>
    </w:p>
    <w:p w14:paraId="48B5587B" w14:textId="77777777" w:rsidR="006963FE" w:rsidRDefault="00000000">
      <w:pPr>
        <w:pStyle w:val="FirstParagraph"/>
      </w:pPr>
      <w:r>
        <w:t xml:space="preserve">This chapter examines psychedelics and ancestral medicines as modulators of the field of consensus: practices that, under controlled conditions, decrease the social weight of the environment (less concurrency, fewer external expectations) and increase internal coherence between scales (breathing, autonomic rhythm, attention, memory, imagery), making visible an already present structure that normally remains below the threshold. It is not approached from a moral standpoint, but from the mechanics of the experience: the difference between “channeled opening” (medicines + language/gesture/space) and “structureless peak” (substances of immediate pleasure that degrade the system), criteria for safety and integration (opening without breaking and returning with something useful), and the relationship with </w:t>
      </w:r>
      <w:r>
        <w:rPr>
          <w:b/>
          <w:bCs/>
        </w:rPr>
        <w:t>RTM</w:t>
      </w:r>
      <w:r>
        <w:t xml:space="preserve"> as a formal vocabulary that emerged after observing these expanded states. The goal is operational: to explain how certain keys open, what they sustain while they are open, and how to close so that the clarity obtained is incorporated into common life.</w:t>
      </w:r>
    </w:p>
    <w:p w14:paraId="7010373B" w14:textId="77777777" w:rsidR="006963FE" w:rsidRDefault="00000000">
      <w:pPr>
        <w:pStyle w:val="BodyText"/>
      </w:pPr>
      <w:r>
        <w:t>What is usually called “hallucination” is something else here. When the social field loosens and the scales of our body fall into phase—breathing, heart rate, attention, memory, imagery—we don’t “see colors”: we see mechanics. The movement of the hand leaves wakes behind itself; memory rearranges itself with less defense; the symbol ceases to be an ornament and operates as a tool; silence does not frighten and instead sustains. Technically, it is a transient increase in coherence; in common life, it is felt as clarity: a desire to repair, to give thanks, to ask for forgiveness, to put the day in order. It does not change the law of the world: it changes which variant of the same world we can inhabit without breaking it.</w:t>
      </w:r>
    </w:p>
    <w:p w14:paraId="3923B664" w14:textId="77777777" w:rsidR="006963FE" w:rsidRDefault="00000000">
      <w:pPr>
        <w:pStyle w:val="BodyText"/>
      </w:pPr>
      <w:r>
        <w:t>The traditions that have guarded these keys do not separate substance from channel. There are three simple pieces that repeat everywhere because they work: a language that carries (</w:t>
      </w:r>
      <w:r>
        <w:rPr>
          <w:i/>
          <w:iCs/>
        </w:rPr>
        <w:t>icaros</w:t>
      </w:r>
      <w:r>
        <w:t>, mantras, psalms, prayers) that aligns breath and meaning; a gesture that regulates (posture, active silence, short walks, turns) that opens and closes gates of intensity; and a space that resonates (</w:t>
      </w:r>
      <w:r>
        <w:rPr>
          <w:i/>
          <w:iCs/>
        </w:rPr>
        <w:t>maloca</w:t>
      </w:r>
      <w:r>
        <w:t>, temple, courtyard, cave) that sustains unison and settles what has been seen. Without these guardrails, the substance may open, yes, but without direction; with them, the river educates.</w:t>
      </w:r>
    </w:p>
    <w:p w14:paraId="2A18D9CB" w14:textId="77777777" w:rsidR="006963FE" w:rsidRDefault="00000000">
      <w:pPr>
        <w:pStyle w:val="BodyText"/>
      </w:pPr>
      <w:r>
        <w:t>Not all keys operate the same way. Certain plants, fungi, and amphibians cared for by tradition (</w:t>
      </w:r>
      <w:r>
        <w:rPr>
          <w:i/>
          <w:iCs/>
        </w:rPr>
        <w:t>ayahuasca</w:t>
      </w:r>
      <w:r>
        <w:t xml:space="preserve">, psilocybin mushrooms, peyote, </w:t>
      </w:r>
      <w:r>
        <w:rPr>
          <w:i/>
          <w:iCs/>
        </w:rPr>
        <w:t>Incilius alvarius</w:t>
      </w:r>
      <w:r>
        <w:t xml:space="preserve">) behave like rivers: they carry the pulse of the sea to the plains with rhythm and guardrails. They do not hurl one into the “ocean”; they teach its beat. Some more forceful secretions—always with a </w:t>
      </w:r>
      <w:r>
        <w:lastRenderedPageBreak/>
        <w:t>strict protocol—function as estuaries: an intense mixture that, without a channel, overflows; with a channel, it opens a clean silence. The “sea”—the non-dual, without edge—is not a molecule: it is the place the system glimpses when coherence rises and consensus lowers with care. The sacred is not the substance; it is the form that appears when everything enters into phase.</w:t>
      </w:r>
    </w:p>
    <w:p w14:paraId="166814D2" w14:textId="77777777" w:rsidR="006963FE" w:rsidRDefault="00000000">
      <w:pPr>
        <w:pStyle w:val="BodyText"/>
      </w:pPr>
      <w:r>
        <w:t xml:space="preserve">“Why do they exist?” We see co-evolution: molecules that fit into our receptors, songs that tune our cavities, languages that stabilize the air. The biosphere produced interfaces that loosen consensus just enough to learn without breaking. We call “medicine” that whose net effect, in the medium term, increases coherence and decreases noise. From a handful of such experiences, what we can say today about </w:t>
      </w:r>
      <w:r>
        <w:rPr>
          <w:b/>
          <w:bCs/>
        </w:rPr>
        <w:t>RTM</w:t>
      </w:r>
      <w:r>
        <w:t xml:space="preserve"> was born: not by mystical “revelation,” but because the expanded window allowed us to see patterns that we later formalized.</w:t>
      </w:r>
    </w:p>
    <w:p w14:paraId="31F36820" w14:textId="77777777" w:rsidR="006963FE" w:rsidRDefault="00000000">
      <w:pPr>
        <w:pStyle w:val="BodyText"/>
      </w:pPr>
      <w:r>
        <w:t>It is worth distinguishing these keys from other substances whose business is to hijack reward. Opiates that dissolve the edge without structure—the river becomes a swamp; stimulants that impose a narrow and fragile hyper-coherence—the rebound is noise; alcohol as a “celebratory” axis that ends up eroding channels; cannabis, which helps many in medicine and art but, as a routine of evasion, flattens attention and eats away the discipline of the path. The criterion is not moral: it is mechanical. Does it increase sustainable coherence or only negotiate an immediate peak in exchange for degrading the structure we later need for living?</w:t>
      </w:r>
    </w:p>
    <w:p w14:paraId="61EE5111" w14:textId="77777777" w:rsidR="006963FE" w:rsidRDefault="00000000">
      <w:pPr>
        <w:pStyle w:val="BodyText"/>
      </w:pPr>
      <w:r>
        <w:t>There are also limits. Opening too much without guardrails can leave people wounded; confusing vision with mandate builds sects; chasing the peak for the sake of the peak wears out the tool. The form is cared for in a sober community, with a clear calendar, teachers who do not appropriate the river, and a return to the plains: work, family, care. The good sign is not how high we climbed, but how we return. If we return with less noise, more tenderness, and more order, the session did what it was supposed to do.</w:t>
      </w:r>
    </w:p>
    <w:p w14:paraId="0EA8D0EC" w14:textId="77777777" w:rsidR="006963FE" w:rsidRDefault="00000000">
      <w:pPr>
        <w:pStyle w:val="BodyText"/>
      </w:pPr>
      <w:r>
        <w:t>We do not need to depend on substances forever. The human system brings endogenous keys: breathing patterns that change pH and clear noise, fasts that fine-tune perception, vigils that reprogram ultradian rhythms, vows of silence that lower internal consensus. They do not have the same reach, but they draw the same map: opening without breaking, seeing without deluding, returning with something useful. The goal is to graduate: to learn the alphabet with help and then recognize the tone in the market, the workshop, the classroom, the kitchen.</w:t>
      </w:r>
    </w:p>
    <w:p w14:paraId="7D6395BE" w14:textId="77777777" w:rsidR="006963FE" w:rsidRDefault="00000000">
      <w:pPr>
        <w:pStyle w:val="BodyText"/>
      </w:pPr>
      <w:r>
        <w:t xml:space="preserve">Looked at this way, the place of medicines becomes modest and noble. They are not thrones; they are tuning forks. They remind us of the tone from which we come and to which we go. The measure is not the most impressive vision, but the clarity that remains and the life that is ordered. If we ever touch that door again, let it be with the same humility: lowering noise, </w:t>
      </w:r>
      <w:r>
        <w:lastRenderedPageBreak/>
        <w:t>raising coherence, learning, giving thanks for the channel, and returning. The rest—poetry, dogma, market—is secondary.</w:t>
      </w:r>
    </w:p>
    <w:p w14:paraId="70749A13" w14:textId="77777777" w:rsidR="006963FE" w:rsidRDefault="00000000">
      <w:pPr>
        <w:pStyle w:val="BodyText"/>
      </w:pPr>
      <w:r>
        <w:t xml:space="preserve">When we say that </w:t>
      </w:r>
      <w:r>
        <w:rPr>
          <w:b/>
          <w:bCs/>
        </w:rPr>
        <w:t>RTM</w:t>
      </w:r>
      <w:r>
        <w:t xml:space="preserve"> is born from having heard that tone and translating it into structure, we are talking about this: about a channeled experience that does not ask for worship, it asks for work. That something opens guarantees nothing; what guarantees results is how we care for it. If we care for it well, the world does not “become magical”: it becomes crisp. And in that crispness, almost always, what needs to be done is simple: repair, speak well, ask for forgiveness, sleep better, sing together when necessary, remain silent when appropriate. Then the key ceases to be the protagonist and fulfills its role: to remind us of the tone so that the music can continue without it.</w:t>
      </w:r>
    </w:p>
    <w:p w14:paraId="4447B513" w14:textId="77777777" w:rsidR="006963FE" w:rsidRDefault="00000000">
      <w:pPr>
        <w:pStyle w:val="Heading1"/>
      </w:pPr>
      <w:bookmarkStart w:id="24" w:name="horizons"/>
      <w:bookmarkEnd w:id="20"/>
      <w:bookmarkEnd w:id="23"/>
      <w:r>
        <w:lastRenderedPageBreak/>
        <w:t>HORIZONS</w:t>
      </w:r>
    </w:p>
    <w:p w14:paraId="0DFA8295" w14:textId="77777777" w:rsidR="006963FE" w:rsidRDefault="00000000">
      <w:pPr>
        <w:pStyle w:val="PartSubtitle"/>
      </w:pPr>
      <w:r>
        <w:t>Ethics and Society</w:t>
      </w:r>
    </w:p>
    <w:p w14:paraId="5E703816" w14:textId="77777777" w:rsidR="006963FE" w:rsidRDefault="00000000">
      <w:pPr>
        <w:pStyle w:val="Heading2"/>
      </w:pPr>
      <w:bookmarkStart w:id="25" w:name="the-people-without-night"/>
      <w:r>
        <w:t>16. The People Without Night</w:t>
      </w:r>
    </w:p>
    <w:p w14:paraId="12249968" w14:textId="77777777" w:rsidR="006963FE" w:rsidRDefault="00000000">
      <w:pPr>
        <w:pStyle w:val="FirstParagraph"/>
      </w:pPr>
      <w:r>
        <w:t>This chapter studies the paradox of light: how human systems—empires, religions, nations—become fragile when they maintain a continuous consensus with many people, highly aligned and looking at the same thing; that is, a “light” without night. We maintain that the coherence that allows for the sustaining of large structures requires alternation: controlled descents of visibility and pressure—a fertile darkness—where the system processes residues, repairs, and generates novelty. Without that phase, light crystallizes into permanent administration, learning collapses, and order turns into stasis; with it, that same order recovers plasticity and a future.</w:t>
      </w:r>
    </w:p>
    <w:p w14:paraId="211DF676" w14:textId="77777777" w:rsidR="006963FE" w:rsidRDefault="00000000">
      <w:pPr>
        <w:pStyle w:val="BodyText"/>
      </w:pPr>
      <w:r>
        <w:t>We were educated to think that more light is always better: more surveillance, more transparency, more scheduling, more productivity, more exposure. But total light immobilizes. A society without night does not dream, does not metabolize, does not correct; it only repeats. When millions sustain the same scene, with identical rules and attention fixed on the same spotlights, the world becomes very predictable, and also very clumsy: it finds it hard to admit error, and it lacks the space to test what does not fit the template. Continuous light seems like strength, but it is fragility: it does not tolerate variation.</w:t>
      </w:r>
    </w:p>
    <w:p w14:paraId="1584D1E1" w14:textId="77777777" w:rsidR="006963FE" w:rsidRDefault="00000000">
      <w:pPr>
        <w:pStyle w:val="BodyText"/>
      </w:pPr>
      <w:r>
        <w:t>Night is not the opposite of life; it is its other half. It is the interval where the noise of the external gaze subsides, protocols are released, and pathways appear that the day cannot explore. We call this phase “dark” not because it is dangerous by definition, but because it reduces exposure and the pressure of consensus. It is the moment to process what has accumulated, to repair what cannot endure under the floodlights, to rehearse without punishment. Without night, novelty is not born; without rest, memory fills with residues that no one cleans.</w:t>
      </w:r>
    </w:p>
    <w:p w14:paraId="23746361" w14:textId="77777777" w:rsidR="006963FE" w:rsidRDefault="00000000">
      <w:pPr>
        <w:pStyle w:val="BodyText"/>
      </w:pPr>
      <w:r>
        <w:t xml:space="preserve">Nature shows this without metaphors: a controlled fire on the mountain clears the undergrowth, recycles nutrients, and opens clearings where the sun can enter again. It is not devastation for sport; it is thinning. There are species that only germinate after fire. In social terms, night fulfills that function: it clears, it allows for budding. It is not about celebrating </w:t>
      </w:r>
      <w:r>
        <w:lastRenderedPageBreak/>
        <w:t>chaos, but about understanding its limited function: a decrease in light that avoids the suffocation of perpetual day.</w:t>
      </w:r>
    </w:p>
    <w:p w14:paraId="43155462" w14:textId="77777777" w:rsidR="006963FE" w:rsidRDefault="00000000">
      <w:pPr>
        <w:pStyle w:val="BodyText"/>
      </w:pPr>
      <w:r>
        <w:t>Empires, religions, and nations go through these tensions. When they are young, they still accept shadows: interregnums, retreats, silences, ritual pauses. Over time, the impulse to conserve what has been achieved imposes permanent light: everything is regulated, everything illuminated, everything foreseen. Administration is confused with life. In that fixation, the institutional stops learning, the spiritual becomes a museum, and the political is reduced to paperwork. The system does not fall immediately; it becomes brittle. Small perturbations, which an organism with a night would absorb, break it.</w:t>
      </w:r>
    </w:p>
    <w:p w14:paraId="24530CC5" w14:textId="77777777" w:rsidR="006963FE" w:rsidRDefault="00000000">
      <w:pPr>
        <w:pStyle w:val="BodyText"/>
      </w:pPr>
      <w:r>
        <w:t>The rigidity of continuous light has clear symptoms: mandatory positivity, constant emergency, surveillance that never turns off, real-time metrics as if measuring could substitute understanding. The novel is received as a threat; the different as a deviation to be corrected. To survive, the system multiplies controls, creates validation subroutines, and produces more discourse. Everything looks turned on. Inside, there is a lack of air.</w:t>
      </w:r>
    </w:p>
    <w:p w14:paraId="211D9AE4" w14:textId="77777777" w:rsidR="006963FE" w:rsidRDefault="00000000">
      <w:pPr>
        <w:pStyle w:val="BodyText"/>
      </w:pPr>
      <w:r>
        <w:t>The opposite extreme, of course, is also useless: darkness as a destination, opacity without return, a “night” that swallows form. But that risk does not invalidate the need for its good version: the night that prepares the day. The difference is simple: a fertile night limits duration and purpose; it reduces exposure to repair and create; it opens and, when it ends, returns the pulse. The night that destroys returns nothing: it only turns things off.</w:t>
      </w:r>
    </w:p>
    <w:p w14:paraId="07CBCE96" w14:textId="77777777" w:rsidR="006963FE" w:rsidRDefault="00000000">
      <w:pPr>
        <w:pStyle w:val="BodyText"/>
      </w:pPr>
      <w:r>
        <w:t>If we look at history through this lens, we notice that great leaps do not usually come from more light but from better alternation. They do not appear by decree, but when the pressure of consensus drops enough for a group to test another way without being cast out of the world. That descent is rarely televised: it occurs in margins, laboratories, libraries, workshops, deserts, mountains. The old centers, fascinated by their own lighting, call them the periphery and feel reassured. Until, suddenly, the new enters into phase with the real and becomes undeniable. Then the center says it always knew.</w:t>
      </w:r>
    </w:p>
    <w:p w14:paraId="30C0F4FC" w14:textId="77777777" w:rsidR="006963FE" w:rsidRDefault="00000000">
      <w:pPr>
        <w:pStyle w:val="BodyText"/>
      </w:pPr>
      <w:r>
        <w:t>It is no coincidence that the longest-lasting traditions have developed rituals of useful darkness: fasts, silences, sabbaticals, jubilees, seclusions. They are not moral whims; they are technologies to lower the brightness without breaking the lamp. By losing them or turning them into paperwork, societies lose elasticity. They confuse continuity with permanence, memory with archive, light with exposure. Everything remains in view, and yet nothing changes.</w:t>
      </w:r>
    </w:p>
    <w:p w14:paraId="75832CA1" w14:textId="77777777" w:rsidR="006963FE" w:rsidRDefault="00000000">
      <w:pPr>
        <w:pStyle w:val="BodyText"/>
      </w:pPr>
      <w:r>
        <w:t>Today, the problem takes another form: to the obsession with light is added a promise of institutional “forever.” Models, borders, identities, and procedures pretend to have no end. It is an administrative version of immortality: more of the same without relay. The consequence is not peace, but exhaustion. Exhausted systems stay turned on only by inertia and budget. They call stability that which does not dare to die on time.</w:t>
      </w:r>
    </w:p>
    <w:p w14:paraId="44540876" w14:textId="77777777" w:rsidR="006963FE" w:rsidRDefault="00000000">
      <w:pPr>
        <w:pStyle w:val="BodyText"/>
      </w:pPr>
      <w:r>
        <w:lastRenderedPageBreak/>
        <w:t>No conspiracy is necessary to arrive here; the sum of small decisions that avoid the discomfort of the interval is enough. In the personal and in the collective, that which resists darkening ends up being extinguished. A bit of night, a dark sun in time, saves the day. The root of the matter is not ideological: it is physiological. No body lives without sleep; no culture thinks without silence; no institution learns without recognizing what it must stop doing. The rest is rhetoric.</w:t>
      </w:r>
    </w:p>
    <w:p w14:paraId="66D566F7" w14:textId="77777777" w:rsidR="006963FE" w:rsidRDefault="00000000">
      <w:pPr>
        <w:pStyle w:val="BodyText"/>
      </w:pPr>
      <w:r>
        <w:t>Accepting the night does not mean celebrating collapse. It means giving space to what does not fit the schedule, protecting the rehearsal, allowing for grief, admitting error. It is a simple gesture: lowering the intensity of the light enough to listen, repair, and decide again. Afterward, turning it back on with judgment. That alternation is not a luxury; it is the mechanics that keep alive what is worth preserving.</w:t>
      </w:r>
    </w:p>
    <w:p w14:paraId="23DBF23D" w14:textId="77777777" w:rsidR="006963FE" w:rsidRDefault="00000000">
      <w:pPr>
        <w:pStyle w:val="BodyText"/>
      </w:pPr>
      <w:r>
        <w:t>The final paradox is direct: too much light kills the light. A system that refuses to darken ends up turning itself off. One that accepts its night dawns with less discourse and more facts: less spectacle, more real clarity. We do not ask for less day; we ask for the day that knows how to rest. That is the whole difference between a society that lasts out of habit and one that, with the same material, remains capable of being born.</w:t>
      </w:r>
    </w:p>
    <w:p w14:paraId="47E8E633" w14:textId="77777777" w:rsidR="006963FE" w:rsidRDefault="00000000">
      <w:pPr>
        <w:pStyle w:val="Heading2"/>
      </w:pPr>
      <w:bookmarkStart w:id="26" w:name="fires-over-the-immutable-tree"/>
      <w:bookmarkEnd w:id="25"/>
      <w:r>
        <w:t>17. Fires Over the Immutable Tree</w:t>
      </w:r>
    </w:p>
    <w:p w14:paraId="4CD41CC6" w14:textId="77777777" w:rsidR="006963FE" w:rsidRDefault="00000000">
      <w:pPr>
        <w:pStyle w:val="FirstParagraph"/>
      </w:pPr>
      <w:r>
        <w:t>When we think of “apocalypse,” we look up. We imagine a fiery body crossing the sky and burning the planet. Or we look down, imagining volcanoes exploding from the depths, engulfing the world. Those fears are visible and have manuals: bunkers, protocols, shelters. But the fire that changes history does not fall from the sky nor burst from the ocean; it rises from within ourselves. It does not burn forests; it burns maps: it disarms certainties, replaces reading templates, and makes thinkable things that only yesterday were unthinkable. We call this a gnostic fire. One can flee from the meteorite and the volcano by going underground; from the unveiling, there is no burrow.</w:t>
      </w:r>
    </w:p>
    <w:p w14:paraId="0060C781" w14:textId="77777777" w:rsidR="006963FE" w:rsidRDefault="00000000">
      <w:pPr>
        <w:pStyle w:val="BodyText"/>
      </w:pPr>
      <w:r>
        <w:t>Both fires exist. The external one razes infrastructure, and we face it with concrete and logistics. The internal one rearranges the mind: it does not have a temperature; it has a form. What it calcinates are automatic hierarchies, inherited narratives, and diagrams of obedience. It ignites wherever a mind discovers that it could think in another way and, through a contagion of form, ignites others.</w:t>
      </w:r>
    </w:p>
    <w:p w14:paraId="1BD23EBC" w14:textId="77777777" w:rsidR="006963FE" w:rsidRDefault="00000000">
      <w:pPr>
        <w:pStyle w:val="BodyText"/>
      </w:pPr>
      <w:r>
        <w:t>Apocalypse, in its literal sense, is not catastrophe: it is removing the veil. What ends is not the world, but the mental world. Old attractors fall, a testing zone appears, and the system explores lanes that the light of day kept invisible. It is not magic or morality: it is a phase transition in our way of perceiving and deciding.</w:t>
      </w:r>
    </w:p>
    <w:p w14:paraId="6BBD85D7" w14:textId="77777777" w:rsidR="006963FE" w:rsidRDefault="00000000">
      <w:pPr>
        <w:pStyle w:val="BodyText"/>
      </w:pPr>
      <w:r>
        <w:lastRenderedPageBreak/>
        <w:t>We can describe its mechanics without esotericism. Everyday life is sustained in a field of consensus made of how many of us there are, how aligned we are, and where we are looking. When that weight is very high, everything looks stable, and also stagnant: novelty finds no night in which to germinate. The gnostic fire operates in reverse: it loosens that weight just enough and raises our internal coherence. With less external pressure and more phase on the inside, a worn-out map falls and another emerges.</w:t>
      </w:r>
    </w:p>
    <w:p w14:paraId="60C485A2" w14:textId="77777777" w:rsidR="006963FE" w:rsidRDefault="00000000">
      <w:pPr>
        <w:pStyle w:val="BodyText"/>
      </w:pPr>
      <w:r>
        <w:t>That is why this fire propagates in a way that is different from data. Information copies; form teaches. It does not impose conclusions; it shows the gesture with which a knot is untied. For the same reason, burning books rarely extinguishes what matters: if the flame has already caught in people’s heads, burning paper does not roll back the night.</w:t>
      </w:r>
    </w:p>
    <w:p w14:paraId="6E4793DB" w14:textId="77777777" w:rsidR="006963FE" w:rsidRDefault="00000000">
      <w:pPr>
        <w:pStyle w:val="BodyText"/>
      </w:pPr>
      <w:r>
        <w:t>Classical power fears the meteorite and trusts its arsenal to survive it. It fears the gnostic fire more because there is no possible bunker. Squares can be closed, forums censored, screens saturated; if the reading template changes, the spell falls. The apparatuses of control function with predictable routines; the internal fire changes the routine.</w:t>
      </w:r>
    </w:p>
    <w:p w14:paraId="4B002A00" w14:textId="77777777" w:rsidR="006963FE" w:rsidRDefault="00000000">
      <w:pPr>
        <w:pStyle w:val="BodyText"/>
      </w:pPr>
      <w:r>
        <w:t>This fire does not compel. We can reject it. But rejection is not victory; it is exile. Whoever denies the unveiling locks themselves in chambers of fixed light, enclaves that preserve the old day like a museum. There, the world “goes on,” but it ceases to participate in the living river. It remains illuminated and static: much light, little life.</w:t>
      </w:r>
    </w:p>
    <w:p w14:paraId="60581C23" w14:textId="77777777" w:rsidR="006963FE" w:rsidRDefault="00000000">
      <w:pPr>
        <w:pStyle w:val="BodyText"/>
      </w:pPr>
      <w:r>
        <w:t>Not every burning is beneficial. There are fires that only leave ash: hatreds that ignite quickly, tactical fires that blind rather than clear. The distinction is not moralistic; it is technical: a fire is fertile if, upon being extinguished, seeds appear—new practices, languages, and attentions capable of sustaining themselves without worshiping the peak. If after the brightness there remains only smoke and reinforced control, there was no revelation: there was pyrotechnics. Nature explains it better than any theory: a useful mountain fire does not raze the root; it breaks the crust, recycles, and opens clearings for the bud.</w:t>
      </w:r>
    </w:p>
    <w:p w14:paraId="2F3C5843" w14:textId="77777777" w:rsidR="006963FE" w:rsidRDefault="00000000">
      <w:pPr>
        <w:pStyle w:val="BodyText"/>
      </w:pPr>
      <w:r>
        <w:t>Empires, religions, and states tend to prepare for the meteorite and ignore the unveiling. They invest in bunkers and neglect the fertile night. They manage light as if it were eternal; they pretend that a single phase serves all seasons. History, when it learns, advances in another way: through discrete fires that burn clichés and enable new rungs of coherence. Where that fire is recognized and cared for, change becomes navigable. Where it is denied, it arrives anyway, but as a conflagration.</w:t>
      </w:r>
    </w:p>
    <w:p w14:paraId="3912CB3F" w14:textId="77777777" w:rsidR="006963FE" w:rsidRDefault="00000000">
      <w:pPr>
        <w:pStyle w:val="BodyText"/>
      </w:pPr>
      <w:r>
        <w:t>All illumination leaves smoke. It is not wise to dissipate it: it is wise to read it. It reminds us that we were also there, it prevents the fanaticism of the newly converted, and it maintains humility: tomorrow, our map will need its own night.</w:t>
      </w:r>
    </w:p>
    <w:p w14:paraId="210BFF9D" w14:textId="77777777" w:rsidR="006963FE" w:rsidRDefault="00000000">
      <w:pPr>
        <w:pStyle w:val="BodyText"/>
      </w:pPr>
      <w:r>
        <w:lastRenderedPageBreak/>
        <w:t>The “end of the world” that matters does not fall from above; it rises from deep within ourselves. It does not melt rocks; it undoes spells. What falls is not the sky; it is a curtain. And what appears behind it is not a monster: it is another way to begin. We do not flee from that fire with steel doors: we enter with attention, we let burn what no longer sustains life, and we come out with less noise and more truth. The fear of the sky is understandable; but the fire that matters does not fall, it ignites. And when it catches—silent, sharable, precise—it does not burn the world: it makes it visible. Then, indeed, there is an “after”: not the paradise of eternal marble statues, but the real clearing where, at last, we can sow.</w:t>
      </w:r>
    </w:p>
    <w:p w14:paraId="6459E7B3" w14:textId="77777777" w:rsidR="006963FE" w:rsidRDefault="00000000">
      <w:pPr>
        <w:pStyle w:val="Heading2"/>
      </w:pPr>
      <w:bookmarkStart w:id="27" w:name="on-prophets-and-kings"/>
      <w:bookmarkEnd w:id="26"/>
      <w:r>
        <w:t>18. On Prophets and Kings</w:t>
      </w:r>
    </w:p>
    <w:p w14:paraId="681AAAAC" w14:textId="77777777" w:rsidR="006963FE" w:rsidRDefault="00000000">
      <w:pPr>
        <w:pStyle w:val="FirstParagraph"/>
      </w:pPr>
      <w:r>
        <w:t>The oldest temptation in history is not knowledge; it is the throne.</w:t>
      </w:r>
    </w:p>
    <w:p w14:paraId="621270DC" w14:textId="77777777" w:rsidR="006963FE" w:rsidRDefault="00000000">
      <w:pPr>
        <w:pStyle w:val="BodyText"/>
      </w:pPr>
      <w:r>
        <w:t xml:space="preserve">Every time an idea descends and touches the earth, there is someone waiting to turn that electricity into a crown. </w:t>
      </w:r>
      <w:r>
        <w:rPr>
          <w:b/>
          <w:bCs/>
        </w:rPr>
        <w:t>RTM</w:t>
      </w:r>
      <w:r>
        <w:t xml:space="preserve"> is not immune to this danger, but </w:t>
      </w:r>
      <w:r>
        <w:rPr>
          <w:b/>
          <w:bCs/>
        </w:rPr>
        <w:t>RTM</w:t>
      </w:r>
      <w:r>
        <w:t>—by design—is allergic to it.</w:t>
      </w:r>
    </w:p>
    <w:p w14:paraId="788082BB" w14:textId="77777777" w:rsidR="006963FE" w:rsidRDefault="00000000">
      <w:pPr>
        <w:pStyle w:val="BodyText"/>
      </w:pPr>
      <w:r>
        <w:t>Let it be written and sealed: In the grammar of rhythm, there are no kings or prophets.</w:t>
      </w:r>
    </w:p>
    <w:p w14:paraId="752445D4" w14:textId="77777777" w:rsidR="006963FE" w:rsidRDefault="00000000">
      <w:pPr>
        <w:pStyle w:val="BodyText"/>
      </w:pPr>
      <w:r>
        <w:t xml:space="preserve">Coherence is a property of structure, not a noble or messianic title. In </w:t>
      </w:r>
      <w:r>
        <w:rPr>
          <w:b/>
          <w:bCs/>
        </w:rPr>
        <w:t>RTM</w:t>
      </w:r>
      <w:r>
        <w:t xml:space="preserve">, </w:t>
      </w:r>
      <m:oMath>
        <m:r>
          <w:rPr>
            <w:rFonts w:ascii="Cambria Math" w:hAnsi="Cambria Math"/>
          </w:rPr>
          <m:t>α</m:t>
        </m:r>
      </m:oMath>
      <w:r>
        <w:t xml:space="preserve"> is a scaling exponent, not a moral rank or a universal meter of spiritual coherence. A highly coherent system does not “rule” over others; it simply sustains its organization without surrendering its form. The moment a consciousness demands submission, it ceases to act coherently and becomes noise. The tyrant is not “low-</w:t>
      </w:r>
      <m:oMath>
        <m:r>
          <w:rPr>
            <w:rFonts w:ascii="Cambria Math" w:hAnsi="Cambria Math"/>
          </w:rPr>
          <m:t>α</m:t>
        </m:r>
      </m:oMath>
      <w:r>
        <w:t>” by definition; tyranny is the failure to sustain one’s own structure without parasitizing the freedom of others.</w:t>
      </w:r>
    </w:p>
    <w:p w14:paraId="0B97C6A3" w14:textId="77777777" w:rsidR="006963FE" w:rsidRDefault="00000000">
      <w:pPr>
        <w:pStyle w:val="BodyText"/>
      </w:pPr>
      <w:r>
        <w:t xml:space="preserve">Therefore, the rule is absolute: Anyone who uses </w:t>
      </w:r>
      <w:r>
        <w:rPr>
          <w:b/>
          <w:bCs/>
        </w:rPr>
        <w:t>RTM</w:t>
      </w:r>
      <w:r>
        <w:t xml:space="preserve"> to place themselves above others must be dismissed.</w:t>
      </w:r>
    </w:p>
    <w:p w14:paraId="58AC0EFD" w14:textId="77777777" w:rsidR="006963FE" w:rsidRDefault="00000000">
      <w:pPr>
        <w:pStyle w:val="BodyText"/>
      </w:pPr>
      <w:r>
        <w:t xml:space="preserve">It does not matter if that person wears robes, if they have academic credentials, or if they are the very author who wrote these lines. If someone stands before you and says, “The </w:t>
      </w:r>
      <w:r>
        <w:rPr>
          <w:b/>
          <w:bCs/>
        </w:rPr>
        <w:t>Zarpa Fantasma</w:t>
      </w:r>
      <w:r>
        <w:t xml:space="preserve"> illuminated me on the road to Damascus, therefore, I am the Door,” that person has fallen. They have confused the map with the territory. They have turned the tool of liberation into a shackle.</w:t>
      </w:r>
    </w:p>
    <w:p w14:paraId="5BC7ED74" w14:textId="77777777" w:rsidR="006963FE" w:rsidRDefault="00000000">
      <w:pPr>
        <w:pStyle w:val="BodyText"/>
      </w:pPr>
      <w:r>
        <w:t>History is full of usurpers of ideas. We saw how the vision of the desert became a franchise; we saw how the liberation of the proletariat became a gulag; we saw how digital interconnection became surveillance. It is always the same pattern: someone takes a living idea, kills it, dissects it, and charges admission to see the corpse.</w:t>
      </w:r>
    </w:p>
    <w:p w14:paraId="1FED6A69" w14:textId="77777777" w:rsidR="006963FE" w:rsidRDefault="00000000">
      <w:pPr>
        <w:pStyle w:val="BodyText"/>
      </w:pPr>
      <w:r>
        <w:rPr>
          <w:b/>
          <w:bCs/>
        </w:rPr>
        <w:t>RTM</w:t>
      </w:r>
      <w:r>
        <w:t xml:space="preserve"> is a treatise on Ontological Freedom. Ontological freedom is not “doing whatever you want.” It is the capacity of a system (you) to sustain its own structural coherence without collapsing under external pressure. It is the right to maintain your own rhythm.</w:t>
      </w:r>
    </w:p>
    <w:p w14:paraId="72180DDE" w14:textId="77777777" w:rsidR="006963FE" w:rsidRDefault="00000000">
      <w:pPr>
        <w:pStyle w:val="BodyText"/>
      </w:pPr>
      <w:r>
        <w:lastRenderedPageBreak/>
        <w:t xml:space="preserve">If you accept a “Prophet” or a “Leader” of </w:t>
      </w:r>
      <w:r>
        <w:rPr>
          <w:b/>
          <w:bCs/>
        </w:rPr>
        <w:t>RTM</w:t>
      </w:r>
      <w:r>
        <w:t xml:space="preserve">, you are making a physical error: you are externalizing your </w:t>
      </w:r>
      <w:r>
        <w:rPr>
          <w:b/>
          <w:bCs/>
        </w:rPr>
        <w:t>Vertical Axis</w:t>
      </w:r>
      <w:r>
        <w:t>. You are allowing another to dictate the phase of your oscillation. At that moment, you cease to be a Composer and become a repeater, a monophony.</w:t>
      </w:r>
    </w:p>
    <w:p w14:paraId="1FD8E1AE" w14:textId="77777777" w:rsidR="006963FE" w:rsidRDefault="00000000">
      <w:pPr>
        <w:pStyle w:val="BodyText"/>
      </w:pPr>
      <w:r>
        <w:t>The author of this corpus is not a master; he is a cartographer. A cartographer can point out where the abyss is and where the bridge is, but he cannot walk for you. If the cartographer demands that you kiss his feet before using the map, burn the map and the cartographer.</w:t>
      </w:r>
    </w:p>
    <w:p w14:paraId="5E569691" w14:textId="77777777" w:rsidR="006963FE" w:rsidRDefault="00000000">
      <w:pPr>
        <w:pStyle w:val="BodyText"/>
      </w:pPr>
      <w:r>
        <w:t xml:space="preserve">The </w:t>
      </w:r>
      <w:r>
        <w:rPr>
          <w:b/>
          <w:bCs/>
        </w:rPr>
        <w:t>Zarpa Fantasma</w:t>
      </w:r>
      <w:r>
        <w:t xml:space="preserve"> and what dwells in the </w:t>
      </w:r>
      <w:r>
        <w:rPr>
          <w:b/>
          <w:bCs/>
        </w:rPr>
        <w:t>Vertical Axis</w:t>
      </w:r>
      <w:r>
        <w:t xml:space="preserve"> have no favorites. It does not choose messiahs. It is an impersonal force, like gravity or the wind. It blows wherever it finds a structure capable of resonating. If you build the structure, the wind enters. You do not need permission from anyone.</w:t>
      </w:r>
    </w:p>
    <w:p w14:paraId="3ADB2805" w14:textId="77777777" w:rsidR="006963FE" w:rsidRDefault="00000000">
      <w:pPr>
        <w:pStyle w:val="BodyText"/>
      </w:pPr>
      <w:r>
        <w:t xml:space="preserve">That is why in </w:t>
      </w:r>
      <w:r>
        <w:rPr>
          <w:b/>
          <w:bCs/>
        </w:rPr>
        <w:t>RTM</w:t>
      </w:r>
      <w:r>
        <w:t xml:space="preserve"> there are no degrees of initiation. Because the only real hierarchy is that of the capacity to sustain what works without breaking. And that hierarchy is not decreed; it is demonstrated in silence.</w:t>
      </w:r>
    </w:p>
    <w:p w14:paraId="049B1E83" w14:textId="77777777" w:rsidR="006963FE" w:rsidRDefault="00000000">
      <w:pPr>
        <w:pStyle w:val="BodyText"/>
      </w:pPr>
      <w:r>
        <w:t>Distrust the one who asks for faith.</w:t>
      </w:r>
    </w:p>
    <w:p w14:paraId="4DEE4122" w14:textId="77777777" w:rsidR="006963FE" w:rsidRDefault="00000000">
      <w:pPr>
        <w:pStyle w:val="BodyText"/>
      </w:pPr>
      <w:r>
        <w:t>Seek the one who offers tools.</w:t>
      </w:r>
    </w:p>
    <w:p w14:paraId="4845A25F" w14:textId="77777777" w:rsidR="006963FE" w:rsidRDefault="00000000">
      <w:pPr>
        <w:pStyle w:val="BodyText"/>
      </w:pPr>
      <w:r>
        <w:t xml:space="preserve">And if you find someone who claims to be the King or the Prophet of </w:t>
      </w:r>
      <w:r>
        <w:rPr>
          <w:b/>
          <w:bCs/>
        </w:rPr>
        <w:t>RTM</w:t>
      </w:r>
      <w:r>
        <w:t xml:space="preserve">, understand this: </w:t>
      </w:r>
      <w:r>
        <w:rPr>
          <w:b/>
          <w:bCs/>
        </w:rPr>
        <w:t>In a fractal universe, every center is relative. The only legitimate throne is the one you build within your own mind to seat your own consciousness. No one else fits there.</w:t>
      </w:r>
    </w:p>
    <w:p w14:paraId="3272FB5E" w14:textId="77777777" w:rsidR="006963FE" w:rsidRPr="00AD70C2" w:rsidRDefault="00000000" w:rsidP="00AD70C2">
      <w:pPr>
        <w:pStyle w:val="Copyright"/>
        <w:jc w:val="left"/>
        <w:rPr>
          <w:sz w:val="18"/>
          <w:szCs w:val="18"/>
        </w:rPr>
      </w:pPr>
      <w:r w:rsidRPr="00AD70C2">
        <w:rPr>
          <w:i/>
          <w:iCs/>
          <w:sz w:val="18"/>
          <w:szCs w:val="18"/>
        </w:rPr>
        <w:t>© 2026 Álvaro José Quiceno Rendón. This document is distributed under a Creative Commons Attribution 4.0 International (CC BY 4.0) license.</w:t>
      </w:r>
      <w:bookmarkEnd w:id="24"/>
      <w:bookmarkEnd w:id="27"/>
    </w:p>
    <w:sectPr w:rsidR="006963FE" w:rsidRPr="00AD70C2">
      <w:footerReference w:type="default" r:id="rId8"/>
      <w:pgSz w:w="12240" w:h="15840"/>
      <w:pgMar w:top="1417" w:right="1587" w:bottom="1417" w:left="1587"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8613E" w14:textId="77777777" w:rsidR="00B424FE" w:rsidRDefault="00B424FE">
      <w:pPr>
        <w:spacing w:after="0" w:line="240" w:lineRule="auto"/>
      </w:pPr>
      <w:r>
        <w:separator/>
      </w:r>
    </w:p>
  </w:endnote>
  <w:endnote w:type="continuationSeparator" w:id="0">
    <w:p w14:paraId="172EC88C" w14:textId="77777777" w:rsidR="00B424FE" w:rsidRDefault="00B424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FF132" w14:textId="77777777" w:rsidR="006963FE" w:rsidRDefault="00000000">
    <w:pPr>
      <w:jc w:val="center"/>
    </w:pPr>
    <w:r>
      <w:rPr>
        <w:sz w:val="18"/>
      </w:rPr>
      <w:fldChar w:fldCharType="begin"/>
    </w:r>
    <w:r>
      <w:rPr>
        <w:sz w:val="18"/>
      </w:rPr>
      <w:instrText>PAGE</w:instrText>
    </w:r>
    <w:r w:rsidR="00AD70C2">
      <w:rPr>
        <w:sz w:val="18"/>
      </w:rPr>
      <w:fldChar w:fldCharType="separate"/>
    </w:r>
    <w:r w:rsidR="00AD70C2">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C3769" w14:textId="77777777" w:rsidR="00B424FE" w:rsidRDefault="00B424FE">
      <w:r>
        <w:separator/>
      </w:r>
    </w:p>
  </w:footnote>
  <w:footnote w:type="continuationSeparator" w:id="0">
    <w:p w14:paraId="24C00788" w14:textId="77777777" w:rsidR="00B424FE" w:rsidRDefault="00B424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514E7D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3DC71A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236129962">
    <w:abstractNumId w:val="0"/>
  </w:num>
  <w:num w:numId="2" w16cid:durableId="4007606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963FE"/>
    <w:rsid w:val="0024542D"/>
    <w:rsid w:val="006963FE"/>
    <w:rsid w:val="00AD70C2"/>
    <w:rsid w:val="00B424F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744DC"/>
  <w15:docId w15:val="{0AA4A81E-F805-4A70-AD96-57C698B3F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88" w:lineRule="auto"/>
      <w:jc w:val="both"/>
    </w:pPr>
    <w:rPr>
      <w:rFonts w:ascii="Cambria" w:eastAsia="Cambria" w:hAnsi="Cambria" w:cs="Cambria"/>
      <w:color w:val="222222"/>
      <w:sz w:val="23"/>
    </w:rPr>
  </w:style>
  <w:style w:type="paragraph" w:styleId="Heading1">
    <w:name w:val="heading 1"/>
    <w:basedOn w:val="Normal"/>
    <w:next w:val="BodyText"/>
    <w:uiPriority w:val="9"/>
    <w:qFormat/>
    <w:pPr>
      <w:keepNext/>
      <w:keepLines/>
      <w:pageBreakBefore/>
      <w:spacing w:before="1920" w:after="120"/>
      <w:jc w:val="center"/>
      <w:outlineLvl w:val="0"/>
    </w:pPr>
    <w:rPr>
      <w:b/>
      <w:bCs/>
      <w:color w:val="1F2A36"/>
      <w:sz w:val="36"/>
      <w:szCs w:val="32"/>
    </w:rPr>
  </w:style>
  <w:style w:type="paragraph" w:styleId="Heading2">
    <w:name w:val="heading 2"/>
    <w:basedOn w:val="Normal"/>
    <w:next w:val="BodyText"/>
    <w:uiPriority w:val="9"/>
    <w:unhideWhenUsed/>
    <w:qFormat/>
    <w:pPr>
      <w:keepNext/>
      <w:keepLines/>
      <w:spacing w:before="480" w:after="200"/>
      <w:outlineLvl w:val="1"/>
    </w:pPr>
    <w:rPr>
      <w:b/>
      <w:bCs/>
      <w:color w:val="1F2A36"/>
      <w:sz w:val="28"/>
      <w:szCs w:val="28"/>
    </w:rPr>
  </w:style>
  <w:style w:type="paragraph" w:styleId="Heading3">
    <w:name w:val="heading 3"/>
    <w:basedOn w:val="Normal"/>
    <w:next w:val="BodyText"/>
    <w:uiPriority w:val="9"/>
    <w:unhideWhenUsed/>
    <w:qFormat/>
    <w:pPr>
      <w:keepNext/>
      <w:keepLines/>
      <w:spacing w:before="280" w:after="120"/>
      <w:outlineLvl w:val="2"/>
    </w:pPr>
    <w:rPr>
      <w:b/>
      <w:bCs/>
      <w:i/>
      <w:color w:val="1F2A36"/>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pPr>
      <w:spacing w:after="80"/>
    </w:pPr>
  </w:style>
  <w:style w:type="paragraph" w:styleId="Title">
    <w:name w:val="Title"/>
    <w:basedOn w:val="Normal"/>
    <w:next w:val="BodyText"/>
    <w:qFormat/>
    <w:pPr>
      <w:keepNext/>
      <w:keepLines/>
      <w:spacing w:before="3200" w:after="240"/>
      <w:jc w:val="center"/>
    </w:pPr>
    <w:rPr>
      <w:b/>
      <w:bCs/>
      <w:color w:val="1F2A36"/>
      <w:sz w:val="60"/>
      <w:szCs w:val="36"/>
    </w:rPr>
  </w:style>
  <w:style w:type="paragraph" w:styleId="Subtitle">
    <w:name w:val="Subtitle"/>
    <w:basedOn w:val="Title"/>
    <w:next w:val="BodyText"/>
    <w:qFormat/>
    <w:pPr>
      <w:spacing w:before="240" w:after="800"/>
    </w:pPr>
    <w:rPr>
      <w:b w:val="0"/>
      <w:i/>
      <w:color w:val="4A5563"/>
      <w:sz w:val="28"/>
      <w:szCs w:val="30"/>
    </w:rPr>
  </w:style>
  <w:style w:type="paragraph" w:customStyle="1" w:styleId="Author">
    <w:name w:val="Author"/>
    <w:next w:val="BodyText"/>
    <w:qFormat/>
    <w:pPr>
      <w:keepNext/>
      <w:keepLines/>
      <w:jc w:val="center"/>
    </w:pPr>
    <w:rPr>
      <w:rFonts w:ascii="Cambria" w:eastAsia="Cambria" w:hAnsi="Cambria" w:cs="Cambria"/>
      <w:color w:val="1F2A36"/>
      <w:sz w:val="26"/>
    </w:r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PartSubtitle">
    <w:name w:val="Part Subtitle"/>
    <w:basedOn w:val="Normal"/>
    <w:pPr>
      <w:spacing w:after="720"/>
      <w:jc w:val="center"/>
    </w:pPr>
    <w:rPr>
      <w:i/>
      <w:color w:val="4A5563"/>
      <w:sz w:val="25"/>
    </w:rPr>
  </w:style>
  <w:style w:type="paragraph" w:customStyle="1" w:styleId="Copyright">
    <w:name w:val="Copyright"/>
    <w:basedOn w:val="Normal"/>
    <w:pPr>
      <w:spacing w:before="720"/>
      <w:jc w:val="center"/>
    </w:pPr>
    <w:rPr>
      <w:color w:val="555555"/>
      <w:sz w:val="19"/>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39</Pages>
  <Words>15601</Words>
  <Characters>85809</Characters>
  <Application>Microsoft Office Word</Application>
  <DocSecurity>0</DocSecurity>
  <Lines>715</Lines>
  <Paragraphs>202</Paragraphs>
  <ScaleCrop>false</ScaleCrop>
  <Company/>
  <LinksUpToDate>false</LinksUpToDate>
  <CharactersWithSpaces>101208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Owl and the Spear</dc:title>
  <dc:creator>Álvaro José Quiceno Rendón</dc:creator>
  <cp:keywords/>
  <cp:lastModifiedBy>Alvaro Quiceno</cp:lastModifiedBy>
  <cp:revision>2</cp:revision>
  <dcterms:created xsi:type="dcterms:W3CDTF">2026-09-26T03:50:00Z</dcterms:created>
  <dcterms:modified xsi:type="dcterms:W3CDTF">2026-09-27T02:45:00Z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Weaving the Physics of Rhythm into the Fabric of Existence</vt:lpwstr>
  </property>
</Properties>
</file>