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8B726" w14:textId="77777777" w:rsidR="0013406B" w:rsidRPr="0013406B" w:rsidRDefault="0013406B" w:rsidP="0013406B">
      <w:pPr>
        <w:pStyle w:val="Heading1"/>
        <w:jc w:val="center"/>
        <w:rPr>
          <w:sz w:val="48"/>
          <w:szCs w:val="48"/>
        </w:rPr>
      </w:pPr>
      <w:bookmarkStart w:id="0" w:name="rhythmic-ecology"/>
    </w:p>
    <w:p w14:paraId="283A627B" w14:textId="77777777" w:rsidR="0013406B" w:rsidRPr="0013406B" w:rsidRDefault="0013406B" w:rsidP="0013406B">
      <w:pPr>
        <w:pStyle w:val="Heading1"/>
        <w:jc w:val="center"/>
        <w:rPr>
          <w:sz w:val="48"/>
          <w:szCs w:val="48"/>
        </w:rPr>
      </w:pPr>
    </w:p>
    <w:p w14:paraId="55198539" w14:textId="7CF6EEF7" w:rsidR="0013406B" w:rsidRDefault="0013406B" w:rsidP="0013406B">
      <w:pPr>
        <w:pStyle w:val="Heading1"/>
        <w:jc w:val="center"/>
        <w:rPr>
          <w:sz w:val="44"/>
          <w:szCs w:val="44"/>
        </w:rPr>
      </w:pPr>
      <w:r>
        <w:rPr>
          <w:noProof/>
        </w:rPr>
        <w:drawing>
          <wp:inline distT="0" distB="0" distL="0" distR="0" wp14:anchorId="0394B20B" wp14:editId="7A7F1274">
            <wp:extent cx="1470660" cy="1569871"/>
            <wp:effectExtent l="0" t="0" r="0" b="0"/>
            <wp:docPr id="26092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3221" cy="1572604"/>
                    </a:xfrm>
                    <a:prstGeom prst="rect">
                      <a:avLst/>
                    </a:prstGeom>
                    <a:noFill/>
                    <a:ln>
                      <a:noFill/>
                    </a:ln>
                  </pic:spPr>
                </pic:pic>
              </a:graphicData>
            </a:graphic>
          </wp:inline>
        </w:drawing>
      </w:r>
    </w:p>
    <w:p w14:paraId="7E932B0C" w14:textId="027ECA0A" w:rsidR="005F78F7" w:rsidRPr="0013406B" w:rsidRDefault="00000000" w:rsidP="0013406B">
      <w:pPr>
        <w:pStyle w:val="Heading1"/>
        <w:jc w:val="center"/>
        <w:rPr>
          <w:sz w:val="44"/>
          <w:szCs w:val="44"/>
        </w:rPr>
      </w:pPr>
      <w:r w:rsidRPr="0013406B">
        <w:rPr>
          <w:sz w:val="44"/>
          <w:szCs w:val="44"/>
        </w:rPr>
        <w:t>Rhythmic Ecology</w:t>
      </w:r>
    </w:p>
    <w:p w14:paraId="6EE75B4D" w14:textId="77777777" w:rsidR="005F78F7" w:rsidRDefault="00000000" w:rsidP="0013406B">
      <w:pPr>
        <w:pStyle w:val="FirstParagraph"/>
        <w:jc w:val="center"/>
      </w:pPr>
      <w:r>
        <w:rPr>
          <w:b/>
          <w:bCs/>
        </w:rPr>
        <w:t>A Slope-First Framework for Ecosystem Resilience and Regime Shifts</w:t>
      </w:r>
    </w:p>
    <w:p w14:paraId="3CA68133" w14:textId="77777777" w:rsidR="005F78F7" w:rsidRDefault="00000000" w:rsidP="0013406B">
      <w:pPr>
        <w:pStyle w:val="BodyText"/>
        <w:jc w:val="center"/>
      </w:pPr>
      <w:r>
        <w:t>Álvaro Quiceno</w:t>
      </w:r>
    </w:p>
    <w:p w14:paraId="657EEF7A" w14:textId="77777777" w:rsidR="0013406B" w:rsidRDefault="0013406B">
      <w:pPr>
        <w:pStyle w:val="BodyText"/>
      </w:pPr>
    </w:p>
    <w:p w14:paraId="5A462FCA" w14:textId="77777777" w:rsidR="0013406B" w:rsidRDefault="0013406B">
      <w:pPr>
        <w:pStyle w:val="BodyText"/>
      </w:pPr>
    </w:p>
    <w:p w14:paraId="53A543AC" w14:textId="77777777" w:rsidR="0013406B" w:rsidRDefault="0013406B">
      <w:pPr>
        <w:pStyle w:val="BodyText"/>
      </w:pPr>
    </w:p>
    <w:p w14:paraId="7A8A7FD7" w14:textId="77777777" w:rsidR="0013406B" w:rsidRDefault="0013406B">
      <w:pPr>
        <w:pStyle w:val="BodyText"/>
      </w:pPr>
    </w:p>
    <w:p w14:paraId="08EC81B1" w14:textId="77777777" w:rsidR="0013406B" w:rsidRDefault="0013406B">
      <w:pPr>
        <w:pStyle w:val="BodyText"/>
      </w:pPr>
    </w:p>
    <w:p w14:paraId="377E4536" w14:textId="77777777" w:rsidR="0013406B" w:rsidRDefault="0013406B">
      <w:pPr>
        <w:pStyle w:val="BodyText"/>
      </w:pPr>
    </w:p>
    <w:p w14:paraId="7A112D0A" w14:textId="77777777" w:rsidR="0013406B" w:rsidRDefault="0013406B">
      <w:pPr>
        <w:pStyle w:val="BodyText"/>
      </w:pPr>
    </w:p>
    <w:p w14:paraId="023B8EC7" w14:textId="77777777" w:rsidR="0013406B" w:rsidRDefault="0013406B">
      <w:pPr>
        <w:pStyle w:val="BodyText"/>
      </w:pPr>
    </w:p>
    <w:p w14:paraId="18938B0A" w14:textId="77777777" w:rsidR="0013406B" w:rsidRDefault="0013406B">
      <w:pPr>
        <w:pStyle w:val="BodyText"/>
      </w:pPr>
    </w:p>
    <w:p w14:paraId="0A50002B" w14:textId="77777777" w:rsidR="0013406B" w:rsidRDefault="0013406B">
      <w:pPr>
        <w:pStyle w:val="BodyText"/>
      </w:pPr>
    </w:p>
    <w:p w14:paraId="68CE80D7" w14:textId="77777777" w:rsidR="0013406B" w:rsidRDefault="0013406B">
      <w:pPr>
        <w:pStyle w:val="BodyText"/>
      </w:pPr>
    </w:p>
    <w:p w14:paraId="27291948" w14:textId="77777777" w:rsidR="0013406B" w:rsidRDefault="0013406B">
      <w:pPr>
        <w:pStyle w:val="BodyText"/>
      </w:pPr>
    </w:p>
    <w:p w14:paraId="721C8620" w14:textId="77777777" w:rsidR="0013406B" w:rsidRDefault="0013406B">
      <w:pPr>
        <w:pStyle w:val="BodyText"/>
      </w:pPr>
    </w:p>
    <w:p w14:paraId="69F6EB61" w14:textId="77777777" w:rsidR="0013406B" w:rsidRDefault="0013406B">
      <w:pPr>
        <w:pStyle w:val="BodyText"/>
      </w:pPr>
    </w:p>
    <w:bookmarkEnd w:id="0"/>
    <w:p w14:paraId="5AB74E7A" w14:textId="77777777" w:rsidR="005F78F7" w:rsidRDefault="00000000">
      <w:pPr>
        <w:pStyle w:val="BodyText"/>
      </w:pPr>
      <w:r>
        <w:rPr>
          <w:b/>
          <w:bCs/>
        </w:rPr>
        <w:lastRenderedPageBreak/>
        <w:t>Abstract</w:t>
      </w:r>
    </w:p>
    <w:p w14:paraId="454A8D10" w14:textId="77777777" w:rsidR="005F78F7" w:rsidRDefault="00000000">
      <w:pPr>
        <w:pStyle w:val="BodyText"/>
      </w:pPr>
      <w:r>
        <w:t>cosystems do not merely “have” characteristic times; they compose them across scales. We propose Rhythmic Ecology (RTM-Eco), a slope-first framework that models ecosystem tempo through the scaling law τ ∝ L^α, where L is a layer-appropriate size proxy (burned patch area, watershed size, trophic depth, habitat network scale), τ is a characteristic time (recovery to pre-disturbance baseline, nutrient cycling time, recolonization time), and α is a coherence exponent that captures the system’s multiscale organization. Inside coherence bins (environment slices with quasi-constant forcing), we test whether ecosystem data collapse to a power law, estimate α with errors-in-variables methods, and fuse accepted slopes across process families to build a real-time Ecosystem Coherence Index (ECI).</w:t>
      </w:r>
    </w:p>
    <w:p w14:paraId="58128A7C" w14:textId="77777777" w:rsidR="005F78F7" w:rsidRDefault="00000000">
      <w:pPr>
        <w:pStyle w:val="BodyText"/>
      </w:pPr>
      <w:r>
        <w:rPr>
          <w:b/>
          <w:bCs/>
        </w:rPr>
        <w:t>Computational validation.</w:t>
      </w:r>
      <w:r>
        <w:t xml:space="preserve"> We implement and test the RTM-Eco framework through three simulation suites. S1 demonstrates τ(L) scaling for post-fire NDVI recovery across five ecosystem types, showing that α varies characteristically by biome (boreal forest α≈0.35, grassland α≈0.22, Mediterranean shrubland α≈0.28), with α recoverable from noisy satellite data within 0.7% error. S2 applies RTM-Eco to watershed hydrology, computing residence time scaling across five watershed types (wetland α≈0.55, urban α≈0.25), and derives an Ecosystem Coherence Index (ECI) that ranks systems by resilience: wetlands (ECI=0.86) &gt;&gt; forested lowlands (0.61) &gt;&gt; agricultural (0.24) &gt;&gt; urban (0.11). S3 validates Hypothesis H2, that α decline anticipates regime shifts, by modeling ecosystem degradation scenarios (forest desertification, lake eutrophication, coral bleaching, grassland invasion), finding that α decline provides 4-11 years of early warning before state variable collapse.</w:t>
      </w:r>
    </w:p>
    <w:p w14:paraId="5A57918F" w14:textId="77777777" w:rsidR="005F78F7" w:rsidRDefault="00000000">
      <w:pPr>
        <w:pStyle w:val="BodyText"/>
      </w:pPr>
      <w:r>
        <w:t>We formulate falsifiable hypotheses: (H1) higher α predicts more orderly recovery; (H2) significant α declines anticipate regime shifts; (H3) master-curves emerge within bins across disturbance classes. The framework complements classical resilience metrics by turning tempo geometry into a measurable, unit-robust signal for monitoring, early warning, and conservation design.</w:t>
      </w:r>
    </w:p>
    <w:p w14:paraId="6C7804F8" w14:textId="77777777" w:rsidR="005F78F7" w:rsidRDefault="00000000">
      <w:pPr>
        <w:pStyle w:val="BodyText"/>
      </w:pPr>
      <w:r>
        <w:rPr>
          <w:b/>
          <w:bCs/>
        </w:rPr>
        <w:t>Preliminary empirical validation</w:t>
      </w:r>
      <w:r>
        <w:t xml:space="preserve"> </w:t>
      </w:r>
      <m:oMath>
        <m:r>
          <m:rPr>
            <m:sty m:val="b"/>
          </m:rPr>
          <w:rPr>
            <w:rFonts w:ascii="Cambria Math" w:hAnsi="Cambria Math"/>
          </w:rPr>
          <m:t>→</m:t>
        </m:r>
      </m:oMath>
      <w:r>
        <w:t xml:space="preserve"> </w:t>
      </w:r>
      <w:r>
        <w:rPr>
          <w:b/>
          <w:bCs/>
        </w:rPr>
        <w:t>(APPENDIX B)</w:t>
      </w:r>
      <w:r>
        <w:t>. Beyond simulation, we ground the RTM-Eco framework in biological reality through an allometric analysis of the AnAge Database (n=547). Initial heuristic analysis confirmed that the maximum longevity of vertebrates scales with adult body mass. To definitively correct for the statistical attenuation bias caused by massive intra-species body mass variance (</w:t>
      </w:r>
      <m:oMath>
        <m:r>
          <m:rPr>
            <m:sty m:val="p"/>
          </m:rPr>
          <w:rPr>
            <w:rFonts w:ascii="Cambria Math" w:hAnsi="Cambria Math"/>
          </w:rPr>
          <m:t>∼</m:t>
        </m:r>
        <m:r>
          <w:rPr>
            <w:rFonts w:ascii="Cambria Math" w:hAnsi="Cambria Math"/>
          </w:rPr>
          <m:t>20</m:t>
        </m:r>
        <m:r>
          <m:rPr>
            <m:sty m:val="p"/>
          </m:rPr>
          <w:rPr>
            <w:rFonts w:ascii="Cambria Math" w:hAnsi="Cambria Math"/>
          </w:rPr>
          <m:t>%</m:t>
        </m:r>
      </m:oMath>
      <w:r>
        <w:t>) and observational longevity uncertainty (</w:t>
      </w:r>
      <m:oMath>
        <m:r>
          <m:rPr>
            <m:sty m:val="p"/>
          </m:rPr>
          <w:rPr>
            <w:rFonts w:ascii="Cambria Math" w:hAnsi="Cambria Math"/>
          </w:rPr>
          <m:t>∼</m:t>
        </m:r>
        <m:r>
          <w:rPr>
            <w:rFonts w:ascii="Cambria Math" w:hAnsi="Cambria Math"/>
          </w:rPr>
          <m:t>25</m:t>
        </m:r>
        <m:r>
          <m:rPr>
            <m:sty m:val="p"/>
          </m:rPr>
          <w:rPr>
            <w:rFonts w:ascii="Cambria Math" w:hAnsi="Cambria Math"/>
          </w:rPr>
          <m:t>%</m:t>
        </m:r>
      </m:oMath>
      <w:r>
        <w:t>), we deployed a rigorous Orthogonal Distance Regression (ODR) pipeline. The variance-corrected coherence exponents for Mammalia (</w:t>
      </w:r>
      <m:oMath>
        <m:r>
          <w:rPr>
            <w:rFonts w:ascii="Cambria Math" w:hAnsi="Cambria Math"/>
          </w:rPr>
          <m:t>α</m:t>
        </m:r>
        <m:r>
          <m:rPr>
            <m:sty m:val="p"/>
          </m:rPr>
          <w:rPr>
            <w:rFonts w:ascii="Cambria Math" w:hAnsi="Cambria Math"/>
          </w:rPr>
          <m:t>=</m:t>
        </m:r>
        <m:r>
          <w:rPr>
            <w:rFonts w:ascii="Cambria Math" w:hAnsi="Cambria Math"/>
          </w:rPr>
          <m:t> 0.190 </m:t>
        </m:r>
        <m:r>
          <m:rPr>
            <m:sty m:val="p"/>
          </m:rPr>
          <w:rPr>
            <w:rFonts w:ascii="Cambria Math" w:hAnsi="Cambria Math"/>
          </w:rPr>
          <m:t>±</m:t>
        </m:r>
        <m:r>
          <w:rPr>
            <w:rFonts w:ascii="Cambria Math" w:hAnsi="Cambria Math"/>
          </w:rPr>
          <m:t>0.011</m:t>
        </m:r>
      </m:oMath>
      <w:r>
        <w:t>), Aves (</w:t>
      </w:r>
      <m:oMath>
        <m:r>
          <w:rPr>
            <w:rFonts w:ascii="Cambria Math" w:hAnsi="Cambria Math"/>
          </w:rPr>
          <m:t>α</m:t>
        </m:r>
        <m:r>
          <m:rPr>
            <m:sty m:val="p"/>
          </m:rPr>
          <w:rPr>
            <w:rFonts w:ascii="Cambria Math" w:hAnsi="Cambria Math"/>
          </w:rPr>
          <m:t>=</m:t>
        </m:r>
        <m:r>
          <w:rPr>
            <w:rFonts w:ascii="Cambria Math" w:hAnsi="Cambria Math"/>
          </w:rPr>
          <m:t> 0.213 </m:t>
        </m:r>
        <m:r>
          <m:rPr>
            <m:sty m:val="p"/>
          </m:rPr>
          <w:rPr>
            <w:rFonts w:ascii="Cambria Math" w:hAnsi="Cambria Math"/>
          </w:rPr>
          <m:t>±</m:t>
        </m:r>
        <m:r>
          <w:rPr>
            <w:rFonts w:ascii="Cambria Math" w:hAnsi="Cambria Math"/>
          </w:rPr>
          <m:t>0.015</m:t>
        </m:r>
      </m:oMath>
      <w:r>
        <w:t>), and Reptilia (</w:t>
      </w:r>
      <m:oMath>
        <m:r>
          <w:rPr>
            <w:rFonts w:ascii="Cambria Math" w:hAnsi="Cambria Math"/>
          </w:rPr>
          <m:t>α</m:t>
        </m:r>
        <m:r>
          <m:rPr>
            <m:sty m:val="p"/>
          </m:rPr>
          <w:rPr>
            <w:rFonts w:ascii="Cambria Math" w:hAnsi="Cambria Math"/>
          </w:rPr>
          <m:t>=</m:t>
        </m:r>
        <m:r>
          <w:rPr>
            <w:rFonts w:ascii="Cambria Math" w:hAnsi="Cambria Math"/>
          </w:rPr>
          <m:t> 0.241 </m:t>
        </m:r>
        <m:r>
          <m:rPr>
            <m:sty m:val="p"/>
          </m:rPr>
          <w:rPr>
            <w:rFonts w:ascii="Cambria Math" w:hAnsi="Cambria Math"/>
          </w:rPr>
          <m:t>±</m:t>
        </m:r>
        <m:r>
          <w:rPr>
            <w:rFonts w:ascii="Cambria Math" w:hAnsi="Cambria Math"/>
          </w:rPr>
          <m:t>0.077</m:t>
        </m:r>
      </m:oMath>
      <w:r>
        <w:t>) align exceptionally well with theoretical transport network limits (</w:t>
      </w:r>
      <m:oMath>
        <m:r>
          <w:rPr>
            <w:rFonts w:ascii="Cambria Math" w:hAnsi="Cambria Math"/>
          </w:rPr>
          <m:t>α</m:t>
        </m:r>
        <m:r>
          <m:rPr>
            <m:sty m:val="p"/>
          </m:rPr>
          <w:rPr>
            <w:rFonts w:ascii="Cambria Math" w:hAnsi="Cambria Math"/>
          </w:rPr>
          <m:t>≈</m:t>
        </m:r>
        <m:r>
          <w:rPr>
            <w:rFonts w:ascii="Cambria Math" w:hAnsi="Cambria Math"/>
          </w:rPr>
          <m:t>0.25</m:t>
        </m:r>
      </m:oMath>
      <w:r>
        <w:t>). This demonstrates that the “pace of life” is not an absolute constant but a topological variable governed by the structural volume of the organism.</w:t>
      </w:r>
    </w:p>
    <w:p w14:paraId="53639F1F" w14:textId="77777777" w:rsidR="005F78F7" w:rsidRDefault="00000000">
      <w:pPr>
        <w:pStyle w:val="BodyText"/>
      </w:pPr>
      <w:r>
        <w:t xml:space="preserve">Furthermore, we validate the RTM transport framework in macroscopic population dynamics through a massive analysis of over 4,500 time series from the Global Population Dynamics Database (GPDD) and Taylor’s Power Law meta-analyses </w:t>
      </w:r>
      <m:oMath>
        <m:r>
          <m:rPr>
            <m:sty m:val="b"/>
          </m:rPr>
          <w:rPr>
            <w:rFonts w:ascii="Cambria Math" w:hAnsi="Cambria Math"/>
          </w:rPr>
          <m:t>→</m:t>
        </m:r>
      </m:oMath>
      <w:r>
        <w:t xml:space="preserve"> </w:t>
      </w:r>
      <w:r>
        <w:rPr>
          <w:b/>
          <w:bCs/>
        </w:rPr>
        <w:t>(APPENDIX C)</w:t>
      </w:r>
      <w:r>
        <w:t xml:space="preserve">. To prevent point-estimate ecological fallacies, we utilized Monte Carlo simulations to reconstruct true biological variance. The robust analysis shows that 99.7% of biological populations exhibit non-Poisson fluctuations, consistent with Critical Transport Dynamics characterized by </w:t>
      </w:r>
      <m:oMath>
        <m:r>
          <w:rPr>
            <w:rFonts w:ascii="Cambria Math" w:hAnsi="Cambria Math"/>
          </w:rPr>
          <m:t>1</m:t>
        </m:r>
        <m:r>
          <m:rPr>
            <m:sty m:val="p"/>
          </m:rPr>
          <w:rPr>
            <w:rFonts w:ascii="Cambria Math" w:hAnsi="Cambria Math"/>
          </w:rPr>
          <m:t>/</m:t>
        </m:r>
        <m:r>
          <w:rPr>
            <w:rFonts w:ascii="Cambria Math" w:hAnsi="Cambria Math"/>
          </w:rPr>
          <m:t>f</m:t>
        </m:r>
      </m:oMath>
      <w:r>
        <w:t xml:space="preserve"> pink noise (</w:t>
      </w:r>
      <m:oMath>
        <m:r>
          <w:rPr>
            <w:rFonts w:ascii="Cambria Math" w:hAnsi="Cambria Math"/>
          </w:rPr>
          <m:t>β</m:t>
        </m:r>
        <m:r>
          <m:rPr>
            <m:sty m:val="p"/>
          </m:rPr>
          <w:rPr>
            <w:rFonts w:ascii="Cambria Math" w:hAnsi="Cambria Math"/>
          </w:rPr>
          <m:t>=</m:t>
        </m:r>
        <m:r>
          <w:rPr>
            <w:rFonts w:ascii="Cambria Math" w:hAnsi="Cambria Math"/>
          </w:rPr>
          <m:t>0.82</m:t>
        </m:r>
      </m:oMath>
      <w:r>
        <w:t xml:space="preserve">). Extinction risk empirical data scales with RTM topological predictions (ODR predictive </w:t>
      </w:r>
      <w:r>
        <w:lastRenderedPageBreak/>
        <w:t xml:space="preserve">slope </w:t>
      </w:r>
      <m:oMath>
        <m:r>
          <m:rPr>
            <m:sty m:val="p"/>
          </m:rPr>
          <w:rPr>
            <w:rFonts w:ascii="Cambria Math" w:hAnsi="Cambria Math"/>
          </w:rPr>
          <m:t>=</m:t>
        </m:r>
        <m:r>
          <w:rPr>
            <w:rFonts w:ascii="Cambria Math" w:hAnsi="Cambria Math"/>
          </w:rPr>
          <m:t>0.92</m:t>
        </m:r>
        <m:r>
          <m:rPr>
            <m:sty m:val="p"/>
          </m:rPr>
          <w:rPr>
            <w:rFonts w:ascii="Cambria Math" w:hAnsi="Cambria Math"/>
          </w:rPr>
          <m:t>±</m:t>
        </m:r>
        <m:r>
          <w:rPr>
            <w:rFonts w:ascii="Cambria Math" w:hAnsi="Cambria Math"/>
          </w:rPr>
          <m:t>0.02</m:t>
        </m:r>
      </m:oMath>
      <w:r>
        <w:t>). These results are consistent with ecological collapse being a topological phase transition, though the causal mechanism requires further falsification.</w:t>
      </w:r>
    </w:p>
    <w:p w14:paraId="2FDC3A03" w14:textId="77777777" w:rsidR="005F78F7" w:rsidRDefault="00000000">
      <w:pPr>
        <w:pStyle w:val="BodyText"/>
      </w:pPr>
      <w:r>
        <w:t xml:space="preserve">Finally, we extend the RTM framework to human socio-ecological networks through an analysis of global COVID-19 spreading dynamics (APPENDIX D). We deployed an Errors-in-Variables (ODR) model across the pandemic distributions of 30 nations to correct for severe attenuation biases from heterogeneous case underreporting. The robust analysis yields a scale-free topological exponent of </w:t>
      </w:r>
      <m:oMath>
        <m:r>
          <w:rPr>
            <w:rFonts w:ascii="Cambria Math" w:hAnsi="Cambria Math"/>
          </w:rPr>
          <m:t>α</m:t>
        </m:r>
        <m:r>
          <m:rPr>
            <m:sty m:val="p"/>
          </m:rPr>
          <w:rPr>
            <w:rFonts w:ascii="Cambria Math" w:hAnsi="Cambria Math"/>
          </w:rPr>
          <m:t>=</m:t>
        </m:r>
        <m:r>
          <w:rPr>
            <w:rFonts w:ascii="Cambria Math" w:hAnsi="Cambria Math"/>
          </w:rPr>
          <m:t>0.953</m:t>
        </m:r>
        <m:r>
          <m:rPr>
            <m:sty m:val="p"/>
          </m:rPr>
          <w:rPr>
            <w:rFonts w:ascii="Cambria Math" w:hAnsi="Cambria Math"/>
          </w:rPr>
          <m:t>±</m:t>
        </m:r>
        <m:r>
          <w:rPr>
            <w:rFonts w:ascii="Cambria Math" w:hAnsi="Cambria Math"/>
          </w:rPr>
          <m:t>0.044</m:t>
        </m:r>
      </m:oMath>
      <w:r>
        <w:t>, consistent with the Zipf attractor (</w:t>
      </w:r>
      <m:oMath>
        <m:r>
          <w:rPr>
            <w:rFonts w:ascii="Cambria Math" w:hAnsi="Cambria Math"/>
          </w:rPr>
          <m:t>α</m:t>
        </m:r>
        <m:r>
          <m:rPr>
            <m:sty m:val="p"/>
          </m:rPr>
          <w:rPr>
            <w:rFonts w:ascii="Cambria Math" w:hAnsi="Cambria Math"/>
          </w:rPr>
          <m:t>≈</m:t>
        </m:r>
        <m:r>
          <w:rPr>
            <w:rFonts w:ascii="Cambria Math" w:hAnsi="Cambria Math"/>
          </w:rPr>
          <m:t>1.0</m:t>
        </m:r>
      </m:oMath>
      <w:r>
        <w:t xml:space="preserve">) for scale-free networks. Monte Carlo variance simulations yield </w:t>
      </w:r>
      <m:oMath>
        <m:r>
          <w:rPr>
            <w:rFonts w:ascii="Cambria Math" w:hAnsi="Cambria Math"/>
          </w:rPr>
          <m:t>k</m:t>
        </m:r>
        <m:r>
          <m:rPr>
            <m:sty m:val="p"/>
          </m:rPr>
          <w:rPr>
            <w:rFonts w:ascii="Cambria Math" w:hAnsi="Cambria Math"/>
          </w:rPr>
          <m:t>=</m:t>
        </m:r>
        <m:r>
          <w:rPr>
            <w:rFonts w:ascii="Cambria Math" w:hAnsi="Cambria Math"/>
          </w:rPr>
          <m:t>0.226</m:t>
        </m:r>
        <m:r>
          <m:rPr>
            <m:sty m:val="p"/>
          </m:rPr>
          <w:rPr>
            <w:rFonts w:ascii="Cambria Math" w:hAnsi="Cambria Math"/>
          </w:rPr>
          <m:t>±</m:t>
        </m:r>
        <m:r>
          <w:rPr>
            <w:rFonts w:ascii="Cambria Math" w:hAnsi="Cambria Math"/>
          </w:rPr>
          <m:t>0.131</m:t>
        </m:r>
      </m:oMath>
      <w:r>
        <w:t xml:space="preserve">. Because </w:t>
      </w:r>
      <m:oMath>
        <m:r>
          <w:rPr>
            <w:rFonts w:ascii="Cambria Math" w:hAnsi="Cambria Math"/>
          </w:rPr>
          <m:t>k</m:t>
        </m:r>
        <m:r>
          <m:rPr>
            <m:sty m:val="p"/>
          </m:rPr>
          <w:rPr>
            <w:rFonts w:ascii="Cambria Math" w:hAnsi="Cambria Math"/>
          </w:rPr>
          <m:t>≪</m:t>
        </m:r>
        <m:r>
          <w:rPr>
            <w:rFonts w:ascii="Cambria Math" w:hAnsi="Cambria Math"/>
          </w:rPr>
          <m:t>1</m:t>
        </m:r>
      </m:oMath>
      <w:r>
        <w:t>, this is inconsistent with homogeneous Poisson transmission, supporting the RTM interpretation that COVID-19 spread as a topological transport phenomenon through a scale-free network. These findings are convergent with known results in network epidemiology (Barabási 2002, Lloyd-Smith et al. 2005).</w:t>
      </w:r>
    </w:p>
    <w:p w14:paraId="2EAA3F16" w14:textId="77777777" w:rsidR="005F78F7" w:rsidRDefault="00000000">
      <w:pPr>
        <w:pStyle w:val="BodyText"/>
      </w:pPr>
      <w:r>
        <w:rPr>
          <w:b/>
          <w:bCs/>
        </w:rPr>
        <w:t>Flanking campaign findings (April 2026)</w:t>
      </w:r>
      <w:r>
        <w:t xml:space="preserve"> </w:t>
      </w:r>
      <m:oMath>
        <m:r>
          <m:rPr>
            <m:sty m:val="b"/>
          </m:rPr>
          <w:rPr>
            <w:rFonts w:ascii="Cambria Math" w:hAnsi="Cambria Math"/>
          </w:rPr>
          <m:t>→</m:t>
        </m:r>
      </m:oMath>
      <w:r>
        <w:t xml:space="preserve"> </w:t>
      </w:r>
      <w:r>
        <w:rPr>
          <w:b/>
          <w:bCs/>
        </w:rPr>
        <w:t>(APPENDIX E)</w:t>
      </w:r>
      <w:r>
        <w:t xml:space="preserve">. Independent adversarial testing (5 flanks, 4 hits) extended the RTM-Eco empirical base with novel predictions. (1) </w:t>
      </w:r>
      <w:r>
        <w:rPr>
          <w:b/>
          <w:bCs/>
        </w:rPr>
        <w:t>Kleiber residuals predict longevity:</w:t>
      </w:r>
      <w:r>
        <w:t xml:space="preserve"> at fixed body mass, species whose metabolic rate exceeds the Kleiber prediction live shorter, global Spearman </w:t>
      </w:r>
      <m:oMath>
        <m:r>
          <w:rPr>
            <w:rFonts w:ascii="Cambria Math" w:hAnsi="Cambria Math"/>
          </w:rPr>
          <m:t>ρ</m:t>
        </m:r>
        <m:r>
          <m:rPr>
            <m:sty m:val="p"/>
          </m:rPr>
          <w:rPr>
            <w:rFonts w:ascii="Cambria Math" w:hAnsi="Cambria Math"/>
          </w:rPr>
          <m:t>=-</m:t>
        </m:r>
        <m:r>
          <w:rPr>
            <w:rFonts w:ascii="Cambria Math" w:hAnsi="Cambria Math"/>
          </w:rPr>
          <m:t>0.184</m:t>
        </m:r>
      </m:oMath>
      <w:r>
        <w:t xml:space="preserve">, </w:t>
      </w:r>
      <m:oMath>
        <m:r>
          <w:rPr>
            <w:rFonts w:ascii="Cambria Math" w:hAnsi="Cambria Math"/>
          </w:rPr>
          <m:t>p</m:t>
        </m:r>
        <m:r>
          <m:rPr>
            <m:sty m:val="p"/>
          </m:rPr>
          <w:rPr>
            <w:rFonts w:ascii="Cambria Math" w:hAnsi="Cambria Math"/>
          </w:rPr>
          <m:t>=</m:t>
        </m:r>
        <m:r>
          <w:rPr>
            <w:rFonts w:ascii="Cambria Math" w:hAnsi="Cambria Math"/>
          </w:rPr>
          <m:t>0.0005</m:t>
        </m:r>
      </m:oMath>
      <w:r>
        <w:t xml:space="preserve"> (</w:t>
      </w:r>
      <m:oMath>
        <m:r>
          <w:rPr>
            <w:rFonts w:ascii="Cambria Math" w:hAnsi="Cambria Math"/>
          </w:rPr>
          <m:t>n</m:t>
        </m:r>
        <m:r>
          <m:rPr>
            <m:sty m:val="p"/>
          </m:rPr>
          <w:rPr>
            <w:rFonts w:ascii="Cambria Math" w:hAnsi="Cambria Math"/>
          </w:rPr>
          <m:t>=</m:t>
        </m:r>
        <m:r>
          <w:rPr>
            <w:rFonts w:ascii="Cambria Math" w:hAnsi="Cambria Math"/>
          </w:rPr>
          <m:t>350</m:t>
        </m:r>
      </m:oMath>
      <w:r>
        <w:t xml:space="preserve"> mammals), 7 of 9 orders (n ≥ 10) show the same direction (</w:t>
      </w:r>
      <m:oMath>
        <m:r>
          <w:rPr>
            <w:rFonts w:ascii="Cambria Math" w:hAnsi="Cambria Math"/>
          </w:rPr>
          <m:t>t</m:t>
        </m:r>
      </m:oMath>
      <w:r>
        <w:t xml:space="preserve">-test </w:t>
      </w:r>
      <m:oMath>
        <m:r>
          <w:rPr>
            <w:rFonts w:ascii="Cambria Math" w:hAnsi="Cambria Math"/>
          </w:rPr>
          <m:t>p</m:t>
        </m:r>
        <m:r>
          <m:rPr>
            <m:sty m:val="p"/>
          </m:rPr>
          <w:rPr>
            <w:rFonts w:ascii="Cambria Math" w:hAnsi="Cambria Math"/>
          </w:rPr>
          <m:t>=</m:t>
        </m:r>
        <m:r>
          <w:rPr>
            <w:rFonts w:ascii="Cambria Math" w:hAnsi="Cambria Math"/>
          </w:rPr>
          <m:t>0.009</m:t>
        </m:r>
      </m:oMath>
      <w:r>
        <w:t xml:space="preserve">). (2) </w:t>
      </w:r>
      <w:r>
        <w:rPr>
          <w:b/>
          <w:bCs/>
        </w:rPr>
        <w:t>Predator-prey shape conspiracy:</w:t>
      </w:r>
      <w:r>
        <w:t xml:space="preserve"> the shape of wolf and moose population dynamics correlate (</w:t>
      </w:r>
      <m:oMath>
        <m:r>
          <w:rPr>
            <w:rFonts w:ascii="Cambria Math" w:hAnsi="Cambria Math"/>
          </w:rPr>
          <m:t>r</m:t>
        </m:r>
        <m:r>
          <m:rPr>
            <m:sty m:val="p"/>
          </m:rPr>
          <w:rPr>
            <w:rFonts w:ascii="Cambria Math" w:hAnsi="Cambria Math"/>
          </w:rPr>
          <m:t>=-</m:t>
        </m:r>
        <m:r>
          <w:rPr>
            <w:rFonts w:ascii="Cambria Math" w:hAnsi="Cambria Math"/>
          </w:rPr>
          <m:t>0.385</m:t>
        </m:r>
      </m:oMath>
      <w:r>
        <w:t xml:space="preserve">), and this anti-correlation intensifies before ecosystem crashes (Isle Royale: </w:t>
      </w:r>
      <m:oMath>
        <m:r>
          <w:rPr>
            <w:rFonts w:ascii="Cambria Math" w:hAnsi="Cambria Math"/>
          </w:rPr>
          <m:t>d</m:t>
        </m:r>
        <m:r>
          <m:rPr>
            <m:sty m:val="p"/>
          </m:rPr>
          <w:rPr>
            <w:rFonts w:ascii="Cambria Math" w:hAnsi="Cambria Math"/>
          </w:rPr>
          <m:t>=-</m:t>
        </m:r>
        <m:r>
          <w:rPr>
            <w:rFonts w:ascii="Cambria Math" w:hAnsi="Cambria Math"/>
          </w:rPr>
          <m:t>2.52</m:t>
        </m:r>
      </m:oMath>
      <w:r>
        <w:t xml:space="preserve"> pre-moose 1996, </w:t>
      </w:r>
      <m:oMath>
        <m:r>
          <w:rPr>
            <w:rFonts w:ascii="Cambria Math" w:hAnsi="Cambria Math"/>
          </w:rPr>
          <m:t>d</m:t>
        </m:r>
        <m:r>
          <m:rPr>
            <m:sty m:val="p"/>
          </m:rPr>
          <w:rPr>
            <w:rFonts w:ascii="Cambria Math" w:hAnsi="Cambria Math"/>
          </w:rPr>
          <m:t>=-</m:t>
        </m:r>
        <m:r>
          <w:rPr>
            <w:rFonts w:ascii="Cambria Math" w:hAnsi="Cambria Math"/>
          </w:rPr>
          <m:t>1.10</m:t>
        </m:r>
      </m:oMath>
      <w:r>
        <w:t xml:space="preserve"> pre-wolf 2012). (3) </w:t>
      </w:r>
      <w:r>
        <w:rPr>
          <w:b/>
          <w:bCs/>
        </w:rPr>
        <w:t>Amphibia Simpson’s Paradox:</w:t>
      </w:r>
      <w:r>
        <w:t xml:space="preserve"> overall Amphibia </w:t>
      </w:r>
      <m:oMath>
        <m:r>
          <w:rPr>
            <w:rFonts w:ascii="Cambria Math" w:hAnsi="Cambria Math"/>
          </w:rPr>
          <m:t>α</m:t>
        </m:r>
        <m:r>
          <m:rPr>
            <m:sty m:val="p"/>
          </m:rPr>
          <w:rPr>
            <w:rFonts w:ascii="Cambria Math" w:hAnsi="Cambria Math"/>
          </w:rPr>
          <m:t>=</m:t>
        </m:r>
        <m:r>
          <w:rPr>
            <w:rFonts w:ascii="Cambria Math" w:hAnsi="Cambria Math"/>
          </w:rPr>
          <m:t>0.091</m:t>
        </m:r>
      </m:oMath>
      <w:r>
        <w:t xml:space="preserve"> masks Anura (frogs, developed lungs) </w:t>
      </w:r>
      <m:oMath>
        <m:r>
          <w:rPr>
            <w:rFonts w:ascii="Cambria Math" w:hAnsi="Cambria Math"/>
          </w:rPr>
          <m:t>α</m:t>
        </m:r>
        <m:r>
          <m:rPr>
            <m:sty m:val="p"/>
          </m:rPr>
          <w:rPr>
            <w:rFonts w:ascii="Cambria Math" w:hAnsi="Cambria Math"/>
          </w:rPr>
          <m:t>=</m:t>
        </m:r>
        <m:r>
          <w:rPr>
            <w:rFonts w:ascii="Cambria Math" w:hAnsi="Cambria Math"/>
          </w:rPr>
          <m:t>0.55</m:t>
        </m:r>
      </m:oMath>
      <w:r>
        <w:t xml:space="preserve"> vs. Caudata (salamanders, cutaneous respiration) </w:t>
      </w:r>
      <m:oMath>
        <m:r>
          <w:rPr>
            <w:rFonts w:ascii="Cambria Math" w:hAnsi="Cambria Math"/>
          </w:rPr>
          <m:t>α</m:t>
        </m:r>
        <m:r>
          <m:rPr>
            <m:sty m:val="p"/>
          </m:rPr>
          <w:rPr>
            <w:rFonts w:ascii="Cambria Math" w:hAnsi="Cambria Math"/>
          </w:rPr>
          <m:t>=</m:t>
        </m:r>
        <m:r>
          <w:rPr>
            <w:rFonts w:ascii="Cambria Math" w:hAnsi="Cambria Math"/>
          </w:rPr>
          <m:t>0.03</m:t>
        </m:r>
      </m:oMath>
      <w:r>
        <w:t xml:space="preserve"> ,respiratory topology drives the exponent (n = 8/group; replication with AmphibiaWeb recommended). (4) </w:t>
      </w:r>
      <w:r>
        <w:rPr>
          <w:b/>
          <w:bCs/>
        </w:rPr>
        <w:t>Body size → spectral color:</w:t>
      </w:r>
      <w:r>
        <w:t xml:space="preserve"> Spearman </w:t>
      </w:r>
      <m:oMath>
        <m:r>
          <w:rPr>
            <w:rFonts w:ascii="Cambria Math" w:hAnsi="Cambria Math"/>
          </w:rPr>
          <m:t>ρ</m:t>
        </m:r>
        <m:r>
          <m:rPr>
            <m:sty m:val="p"/>
          </m:rPr>
          <w:rPr>
            <w:rFonts w:ascii="Cambria Math" w:hAnsi="Cambria Math"/>
          </w:rPr>
          <m:t>=+</m:t>
        </m:r>
        <m:r>
          <w:rPr>
            <w:rFonts w:ascii="Cambria Math" w:hAnsi="Cambria Math"/>
          </w:rPr>
          <m:t>0.867</m:t>
        </m:r>
      </m:oMath>
      <w:r>
        <w:t xml:space="preserve">, </w:t>
      </w:r>
      <m:oMath>
        <m:r>
          <w:rPr>
            <w:rFonts w:ascii="Cambria Math" w:hAnsi="Cambria Math"/>
          </w:rPr>
          <m:t>p</m:t>
        </m:r>
        <m:r>
          <m:rPr>
            <m:sty m:val="p"/>
          </m:rPr>
          <w:rPr>
            <w:rFonts w:ascii="Cambria Math" w:hAnsi="Cambria Math"/>
          </w:rPr>
          <m:t>=</m:t>
        </m:r>
        <m:r>
          <w:rPr>
            <w:rFonts w:ascii="Cambria Math" w:hAnsi="Cambria Math"/>
          </w:rPr>
          <m:t>0.0025</m:t>
        </m:r>
      </m:oMath>
      <w:r>
        <w:t xml:space="preserve"> across 9 GPDD taxon groups, RTM provides the mechanism (more topological layers → redder noise). (5) </w:t>
      </w:r>
      <w:r>
        <w:rPr>
          <w:b/>
          <w:bCs/>
        </w:rPr>
        <w:t>Flight longevity bonus:</w:t>
      </w:r>
      <w:r>
        <w:t xml:space="preserve"> flying endotherms live 1.52× longer at fixed body mass (bats 1.9×, d = 1.39, p = 6×10⁻²⁹), with flightless ratites losing the bonus as an internal control — a controlled, RTM-framed test of the known volant-longevity anomaly (Appendix E.5). One prediction failed: rolling spectral </w:t>
      </w:r>
      <m:oMath>
        <m:r>
          <w:rPr>
            <w:rFonts w:ascii="Cambria Math" w:hAnsi="Cambria Math"/>
          </w:rPr>
          <m:t>β</m:t>
        </m:r>
      </m:oMath>
      <w:r>
        <w:t xml:space="preserve"> does not predict future population instability in Isle Royale (wrong direction, ns). exogenous shocks drive those crashes, not endogenous phase transitions. Full results: Appendix E.</w:t>
      </w:r>
    </w:p>
    <w:p w14:paraId="5442F918" w14:textId="77777777" w:rsidR="005F78F7" w:rsidRDefault="00000000">
      <w:pPr>
        <w:pStyle w:val="BodyText"/>
      </w:pPr>
      <w:r>
        <w:rPr>
          <w:b/>
          <w:bCs/>
        </w:rPr>
        <w:t>1. Introduction</w:t>
      </w:r>
    </w:p>
    <w:p w14:paraId="285B0036" w14:textId="77777777" w:rsidR="005F78F7" w:rsidRDefault="00000000">
      <w:pPr>
        <w:pStyle w:val="BodyText"/>
      </w:pPr>
      <w:r>
        <w:rPr>
          <w:b/>
          <w:bCs/>
        </w:rPr>
        <w:t>1.1 Motivation: the missing geometry of ecological time</w:t>
      </w:r>
    </w:p>
    <w:p w14:paraId="4623E013" w14:textId="77777777" w:rsidR="005F78F7" w:rsidRDefault="00000000">
      <w:pPr>
        <w:pStyle w:val="BodyText"/>
      </w:pPr>
      <w:r>
        <w:t xml:space="preserve">Ecology abounds with rates, lags, and cycles, from post-fire recovery and population oscillations to biogeochemical turnover and metapopulation recolonization. Yet these times are often treated </w:t>
      </w:r>
      <w:r>
        <w:rPr>
          <w:b/>
          <w:bCs/>
        </w:rPr>
        <w:t>locally</w:t>
      </w:r>
      <w:r>
        <w:t xml:space="preserve"> (per site, per species) rather than as a </w:t>
      </w:r>
      <w:r>
        <w:rPr>
          <w:b/>
          <w:bCs/>
        </w:rPr>
        <w:t>multiscale geometry of tempo</w:t>
      </w:r>
      <w:r>
        <w:t xml:space="preserve">. Managers need signals that: (i) are </w:t>
      </w:r>
      <w:r>
        <w:rPr>
          <w:b/>
          <w:bCs/>
        </w:rPr>
        <w:t>unit-robust</w:t>
      </w:r>
      <w:r>
        <w:t xml:space="preserve"> across sensors and methods, (ii) integrate </w:t>
      </w:r>
      <w:r>
        <w:rPr>
          <w:b/>
          <w:bCs/>
        </w:rPr>
        <w:t>across processes</w:t>
      </w:r>
      <w:r>
        <w:t xml:space="preserve"> (vegetation, nutrients, movement), and (iii) are </w:t>
      </w:r>
      <w:r>
        <w:rPr>
          <w:b/>
          <w:bCs/>
        </w:rPr>
        <w:t>falsifiable</w:t>
      </w:r>
      <w:r>
        <w:t xml:space="preserve"> and auditable. RTM-Eco answers this need by focusing on the </w:t>
      </w:r>
      <w:r>
        <w:rPr>
          <w:b/>
          <w:bCs/>
        </w:rPr>
        <w:t>slope</w:t>
      </w:r>
      <w:r>
        <w:t>, how characteristic time stretches with size, rather than on clocks that depend on units and baselines.</w:t>
      </w:r>
    </w:p>
    <w:p w14:paraId="6958052D" w14:textId="77777777" w:rsidR="005F78F7" w:rsidRDefault="00000000">
      <w:pPr>
        <w:pStyle w:val="BodyText"/>
      </w:pPr>
      <w:r>
        <w:rPr>
          <w:b/>
          <w:bCs/>
        </w:rPr>
        <w:t>1.2 From classical scaling to a slope-first framework</w:t>
      </w:r>
    </w:p>
    <w:p w14:paraId="70CB8C1A" w14:textId="77777777" w:rsidR="005F78F7" w:rsidRDefault="00000000">
      <w:pPr>
        <w:pStyle w:val="BodyText"/>
      </w:pPr>
      <w:r>
        <w:t xml:space="preserve">Classical scaling relates pattern and process (e.g., species–area, fractal canopies, power-law fire sizes), but operational monitoring still leans on clocked thresholds (days since fire, fixed recovery percentiles). RTM (Multiscale Temporal Relativity) reframes the problem: inside an </w:t>
      </w:r>
      <w:r>
        <w:lastRenderedPageBreak/>
        <w:t xml:space="preserve">environment slice where extrinsic conditions are effectively constant, the pair </w:t>
      </w:r>
      <m:oMath>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T</m:t>
            </m:r>
          </m:e>
        </m:d>
      </m:oMath>
      <w:r>
        <w:t xml:space="preserve"> follows a power law with coherence exponent </w:t>
      </w:r>
      <m:oMath>
        <m:r>
          <w:rPr>
            <w:rFonts w:ascii="Cambria Math" w:hAnsi="Cambria Math"/>
          </w:rPr>
          <m:t>α</m:t>
        </m:r>
      </m:oMath>
      <w:r>
        <w:t xml:space="preserve">, while the intercept is a gauge (a clock that can change with units or baselines without altering slope). The ecological specialization, RTM-Eco, instantiates this with ecological </w:t>
      </w:r>
      <m:oMath>
        <m:r>
          <w:rPr>
            <w:rFonts w:ascii="Cambria Math" w:hAnsi="Cambria Math"/>
          </w:rPr>
          <m:t>L</m:t>
        </m:r>
      </m:oMath>
      <w:r>
        <w:t xml:space="preserve"> and </w:t>
      </w:r>
      <m:oMath>
        <m:r>
          <w:rPr>
            <w:rFonts w:ascii="Cambria Math" w:hAnsi="Cambria Math"/>
          </w:rPr>
          <m:t>T</m:t>
        </m:r>
      </m:oMath>
      <w:r>
        <w:t>, defines coherence bins, and treats collapse (no residual trend after removing the fitted slope) as a specification test for power-like behavior.</w:t>
      </w:r>
    </w:p>
    <w:p w14:paraId="4BCAABD8" w14:textId="77777777" w:rsidR="005F78F7" w:rsidRDefault="00000000">
      <w:pPr>
        <w:pStyle w:val="BodyText"/>
      </w:pPr>
      <w:r>
        <w:rPr>
          <w:b/>
          <w:bCs/>
        </w:rPr>
        <w:t>1.3 Key concepts and definitions</w:t>
      </w:r>
    </w:p>
    <w:p w14:paraId="392F549C" w14:textId="77777777" w:rsidR="005F78F7" w:rsidRDefault="00000000">
      <w:pPr>
        <w:numPr>
          <w:ilvl w:val="0"/>
          <w:numId w:val="1"/>
        </w:numPr>
      </w:pPr>
      <w:r>
        <w:rPr>
          <w:b/>
          <w:bCs/>
        </w:rPr>
        <w:t>Scale proxy</w:t>
      </w:r>
      <w:r>
        <w:t xml:space="preserve"> </w:t>
      </w:r>
      <m:oMath>
        <m:r>
          <w:rPr>
            <w:rFonts w:ascii="Cambria Math" w:hAnsi="Cambria Math"/>
          </w:rPr>
          <m:t>L</m:t>
        </m:r>
      </m:oMath>
      <w:r>
        <w:t xml:space="preserve"> (by family): burned patch area; watershed/catchment size; habitat patch/network scale (graph diameter or module size); trophic depth or connectance class; territory/home-range scale.</w:t>
      </w:r>
    </w:p>
    <w:p w14:paraId="67CDC806" w14:textId="77777777" w:rsidR="005F78F7" w:rsidRDefault="00000000">
      <w:pPr>
        <w:numPr>
          <w:ilvl w:val="0"/>
          <w:numId w:val="1"/>
        </w:numPr>
      </w:pPr>
      <w:r>
        <w:rPr>
          <w:b/>
          <w:bCs/>
        </w:rPr>
        <w:t>Characteristic time</w:t>
      </w:r>
      <w:r>
        <w:t xml:space="preserve"> </w:t>
      </w:r>
      <m:oMath>
        <m:r>
          <w:rPr>
            <w:rFonts w:ascii="Cambria Math" w:hAnsi="Cambria Math"/>
          </w:rPr>
          <m:t>T</m:t>
        </m:r>
      </m:oMath>
      <w:r>
        <w:t xml:space="preserve"> : time-to-recovery (e.g., NDVI/biomass to 80–95% of the pre-event median); successional time to a target guild; nutrient half-cycle; recolonization time across a corridor.</w:t>
      </w:r>
    </w:p>
    <w:p w14:paraId="5C7F88D6" w14:textId="77777777" w:rsidR="005F78F7" w:rsidRDefault="00000000">
      <w:pPr>
        <w:numPr>
          <w:ilvl w:val="0"/>
          <w:numId w:val="1"/>
        </w:numPr>
      </w:pPr>
      <w:r>
        <w:rPr>
          <w:b/>
          <w:bCs/>
        </w:rPr>
        <w:t>Coherence bin (BIN)</w:t>
      </w:r>
      <w:r>
        <w:t>: a maximal slice with stable drivers (biome/season band, management regime, climate anomaly class, sensor stack).</w:t>
      </w:r>
    </w:p>
    <w:p w14:paraId="23B160D8" w14:textId="77777777" w:rsidR="005F78F7" w:rsidRDefault="00000000">
      <w:pPr>
        <w:numPr>
          <w:ilvl w:val="0"/>
          <w:numId w:val="1"/>
        </w:numPr>
      </w:pPr>
      <w:r>
        <w:rPr>
          <w:b/>
          <w:bCs/>
        </w:rPr>
        <w:t>Collapse</w:t>
      </w:r>
      <w:r>
        <w:t xml:space="preserve">: with </w:t>
      </w:r>
      <m:oMath>
        <m:r>
          <w:rPr>
            <w:rFonts w:ascii="Cambria Math" w:hAnsi="Cambria Math"/>
          </w:rPr>
          <m:t>x</m:t>
        </m:r>
        <m:r>
          <m:rPr>
            <m:sty m:val="p"/>
          </m:rPr>
          <w:rPr>
            <w:rFonts w:ascii="Cambria Math" w:hAnsi="Cambria Math"/>
          </w:rPr>
          <m:t>=log</m:t>
        </m:r>
        <m:r>
          <w:rPr>
            <w:rFonts w:ascii="Cambria Math" w:hAnsi="Cambria Math"/>
          </w:rPr>
          <m:t>L</m:t>
        </m:r>
      </m:oMath>
      <w:r>
        <w:t xml:space="preserve">, </w:t>
      </w:r>
      <m:oMath>
        <m:r>
          <w:rPr>
            <w:rFonts w:ascii="Cambria Math" w:hAnsi="Cambria Math"/>
          </w:rPr>
          <m:t>y</m:t>
        </m:r>
        <m:r>
          <m:rPr>
            <m:sty m:val="p"/>
          </m:rPr>
          <w:rPr>
            <w:rFonts w:ascii="Cambria Math" w:hAnsi="Cambria Math"/>
          </w:rPr>
          <m:t>=log</m:t>
        </m:r>
        <m:r>
          <w:rPr>
            <w:rFonts w:ascii="Cambria Math" w:hAnsi="Cambria Math"/>
          </w:rPr>
          <m:t>T</m:t>
        </m:r>
      </m:oMath>
      <w:r>
        <w:t xml:space="preserve">, fit </w:t>
      </w:r>
      <m:oMath>
        <m:r>
          <w:rPr>
            <w:rFonts w:ascii="Cambria Math" w:hAnsi="Cambria Math"/>
          </w:rPr>
          <m:t>y</m:t>
        </m:r>
        <m:r>
          <m:rPr>
            <m:sty m:val="p"/>
          </m:rPr>
          <w:rPr>
            <w:rFonts w:ascii="Cambria Math" w:hAnsi="Cambria Math"/>
          </w:rPr>
          <m:t>=</m:t>
        </m:r>
        <m:r>
          <w:rPr>
            <w:rFonts w:ascii="Cambria Math" w:hAnsi="Cambria Math"/>
          </w:rPr>
          <m:t>αx</m:t>
        </m:r>
        <m:r>
          <m:rPr>
            <m:sty m:val="p"/>
          </m:rPr>
          <w:rPr>
            <w:rFonts w:ascii="Cambria Math" w:hAnsi="Cambria Math"/>
          </w:rPr>
          <m:t>+</m:t>
        </m:r>
        <m:r>
          <w:rPr>
            <w:rFonts w:ascii="Cambria Math" w:hAnsi="Cambria Math"/>
          </w:rPr>
          <m:t>c</m:t>
        </m:r>
      </m:oMath>
      <w:r>
        <w:t xml:space="preserve">; require that residuals </w:t>
      </w:r>
      <m:oMath>
        <m:acc>
          <m:accPr>
            <m:chr m:val="̃"/>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α</m:t>
            </m:r>
          </m:e>
        </m:acc>
        <m:r>
          <w:rPr>
            <w:rFonts w:ascii="Cambria Math" w:hAnsi="Cambria Math"/>
          </w:rPr>
          <m:t>x</m:t>
        </m:r>
        <m:r>
          <m:rPr>
            <m:sty m:val="p"/>
          </m:rPr>
          <w:rPr>
            <w:rFonts w:ascii="Cambria Math" w:hAnsi="Cambria Math"/>
          </w:rPr>
          <m:t>-</m:t>
        </m:r>
        <m:acc>
          <m:accPr>
            <m:ctrlPr>
              <w:rPr>
                <w:rFonts w:ascii="Cambria Math" w:hAnsi="Cambria Math"/>
              </w:rPr>
            </m:ctrlPr>
          </m:accPr>
          <m:e>
            <m:r>
              <w:rPr>
                <w:rFonts w:ascii="Cambria Math" w:hAnsi="Cambria Math"/>
              </w:rPr>
              <m:t>c</m:t>
            </m:r>
          </m:e>
        </m:acc>
      </m:oMath>
      <w:r>
        <w:t xml:space="preserve"> show </w:t>
      </w:r>
      <w:r>
        <w:rPr>
          <w:b/>
          <w:bCs/>
        </w:rPr>
        <w:t>no trend vs.</w:t>
      </w:r>
      <w:r>
        <w:t xml:space="preserve"> </w:t>
      </w:r>
      <m:oMath>
        <m:r>
          <w:rPr>
            <w:rFonts w:ascii="Cambria Math" w:hAnsi="Cambria Math"/>
          </w:rPr>
          <m:t>x</m:t>
        </m:r>
      </m:oMath>
      <w:r>
        <w:t xml:space="preserve"> (e.g., </w:t>
      </w:r>
      <m:oMath>
        <m:sSubSup>
          <m:sSubSupPr>
            <m:ctrlPr>
              <w:rPr>
                <w:rFonts w:ascii="Cambria Math" w:hAnsi="Cambria Math"/>
              </w:rPr>
            </m:ctrlPr>
          </m:sSubSupPr>
          <m:e>
            <m:r>
              <w:rPr>
                <w:rFonts w:ascii="Cambria Math" w:hAnsi="Cambria Math"/>
              </w:rPr>
              <m:t>R</m:t>
            </m:r>
          </m:e>
          <m:sub>
            <m:r>
              <m:rPr>
                <m:nor/>
              </m:rPr>
              <m:t>collapse</m:t>
            </m:r>
          </m:sub>
          <m:sup>
            <m:r>
              <w:rPr>
                <w:rFonts w:ascii="Cambria Math" w:hAnsi="Cambria Math"/>
              </w:rPr>
              <m:t>2</m:t>
            </m:r>
          </m:sup>
        </m:sSubSup>
        <m:r>
          <m:rPr>
            <m:sty m:val="p"/>
          </m:rPr>
          <w:rPr>
            <w:rFonts w:ascii="Cambria Math" w:hAnsi="Cambria Math"/>
          </w:rPr>
          <m:t>&lt;</m:t>
        </m:r>
        <m:r>
          <w:rPr>
            <w:rFonts w:ascii="Cambria Math" w:hAnsi="Cambria Math"/>
          </w:rPr>
          <m:t>0.05</m:t>
        </m:r>
      </m:oMath>
      <w:r>
        <w:t xml:space="preserve">, LOESS flatness) and pass a </w:t>
      </w:r>
      <w:r>
        <w:rPr>
          <w:b/>
          <w:bCs/>
        </w:rPr>
        <w:t>clock placebo</w:t>
      </w:r>
      <w:r>
        <w:t xml:space="preserve"> (multiplying </w:t>
      </w:r>
      <m:oMath>
        <m:r>
          <w:rPr>
            <w:rFonts w:ascii="Cambria Math" w:hAnsi="Cambria Math"/>
          </w:rPr>
          <m:t>T</m:t>
        </m:r>
      </m:oMath>
      <w:r>
        <w:t xml:space="preserve"> by a constant leaves </w:t>
      </w:r>
      <m:oMath>
        <m:acc>
          <m:accPr>
            <m:ctrlPr>
              <w:rPr>
                <w:rFonts w:ascii="Cambria Math" w:hAnsi="Cambria Math"/>
              </w:rPr>
            </m:ctrlPr>
          </m:accPr>
          <m:e>
            <m:r>
              <w:rPr>
                <w:rFonts w:ascii="Cambria Math" w:hAnsi="Cambria Math"/>
              </w:rPr>
              <m:t>α</m:t>
            </m:r>
          </m:e>
        </m:acc>
      </m:oMath>
      <w:r>
        <w:t xml:space="preserve"> unchanged).</w:t>
      </w:r>
    </w:p>
    <w:p w14:paraId="66DD15E8" w14:textId="77777777" w:rsidR="005F78F7" w:rsidRDefault="00000000">
      <w:pPr>
        <w:numPr>
          <w:ilvl w:val="0"/>
          <w:numId w:val="1"/>
        </w:numPr>
      </w:pPr>
      <m:oMath>
        <m:sSub>
          <m:sSubPr>
            <m:ctrlPr>
              <w:rPr>
                <w:rFonts w:ascii="Cambria Math" w:hAnsi="Cambria Math"/>
              </w:rPr>
            </m:ctrlPr>
          </m:sSubPr>
          <m:e>
            <m:r>
              <w:rPr>
                <w:rFonts w:ascii="Cambria Math" w:hAnsi="Cambria Math"/>
              </w:rPr>
              <m:t>α</m:t>
            </m:r>
          </m:e>
          <m:sub>
            <m:r>
              <w:rPr>
                <w:rFonts w:ascii="Cambria Math" w:hAnsi="Cambria Math"/>
              </w:rPr>
              <m:t>eco</m:t>
            </m:r>
          </m:sub>
        </m:sSub>
      </m:oMath>
      <w:r>
        <w:t xml:space="preserve"> : the </w:t>
      </w:r>
      <w:r>
        <w:rPr>
          <w:b/>
          <w:bCs/>
        </w:rPr>
        <w:t>gauge-invariant</w:t>
      </w:r>
      <w:r>
        <w:t xml:space="preserve"> slope within a BIN; compared across regions and times via uncertainty-aware estimation.</w:t>
      </w:r>
    </w:p>
    <w:p w14:paraId="4A9E6482" w14:textId="77777777" w:rsidR="005F78F7" w:rsidRDefault="00000000">
      <w:pPr>
        <w:pStyle w:val="FirstParagraph"/>
      </w:pPr>
      <w:r>
        <w:rPr>
          <w:b/>
          <w:bCs/>
        </w:rPr>
        <w:t>1.4 Estimation and falsifiability</w:t>
      </w:r>
    </w:p>
    <w:p w14:paraId="3982B967" w14:textId="77777777" w:rsidR="005F78F7" w:rsidRDefault="00000000">
      <w:pPr>
        <w:pStyle w:val="BodyText"/>
      </w:pPr>
      <w:r>
        <w:t xml:space="preserve">Both axes are noisy (mapping areas, timing recovery), so ordinary least squares can be attenuated. We therefore use </w:t>
      </w:r>
      <w:r>
        <w:rPr>
          <w:b/>
          <w:bCs/>
        </w:rPr>
        <w:t>orthogonal distance regression</w:t>
      </w:r>
      <w:r>
        <w:t xml:space="preserve"> (ODR/TLS) with replicate/bootstrapped uncertainties, </w:t>
      </w:r>
      <w:r>
        <w:rPr>
          <w:b/>
          <w:bCs/>
        </w:rPr>
        <w:t>Theil–Sen</w:t>
      </w:r>
      <w:r>
        <w:t xml:space="preserve"> as a robust cross-check, and </w:t>
      </w:r>
      <w:r>
        <w:rPr>
          <w:b/>
          <w:bCs/>
        </w:rPr>
        <w:t>SIMEX</w:t>
      </w:r>
      <w:r>
        <w:t xml:space="preserve"> when the variance of measurement error in </w:t>
      </w:r>
      <m:oMath>
        <m:r>
          <w:rPr>
            <w:rFonts w:ascii="Cambria Math" w:hAnsi="Cambria Math"/>
          </w:rPr>
          <m:t>L</m:t>
        </m:r>
      </m:oMath>
      <w:r>
        <w:t xml:space="preserve"> is estimable (e.g., repeated delineations). Bins must pass </w:t>
      </w:r>
      <w:r>
        <w:rPr>
          <w:b/>
          <w:bCs/>
        </w:rPr>
        <w:t>coverage gates</w:t>
      </w:r>
      <w:r>
        <w:t xml:space="preserve"> (≥6 distinct </w:t>
      </w:r>
      <m:oMath>
        <m:r>
          <w:rPr>
            <w:rFonts w:ascii="Cambria Math" w:hAnsi="Cambria Math"/>
          </w:rPr>
          <m:t>L</m:t>
        </m:r>
      </m:oMath>
      <w:r>
        <w:t xml:space="preserve"> values; span ≥0.6 in </w:t>
      </w:r>
      <m:oMath>
        <m:r>
          <m:rPr>
            <m:sty m:val="p"/>
          </m:rPr>
          <w:rPr>
            <w:rFonts w:ascii="Cambria Math" w:hAnsi="Cambria Math"/>
          </w:rPr>
          <m:t>log</m:t>
        </m:r>
        <m:r>
          <w:rPr>
            <w:rFonts w:ascii="Cambria Math" w:hAnsi="Cambria Math"/>
          </w:rPr>
          <m:t>L</m:t>
        </m:r>
      </m:oMath>
      <w:r>
        <w:t xml:space="preserve">) and </w:t>
      </w:r>
      <w:r>
        <w:rPr>
          <w:b/>
          <w:bCs/>
        </w:rPr>
        <w:t>collapse gates</w:t>
      </w:r>
      <w:r>
        <w:t xml:space="preserve"> before reporting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eco</m:t>
            </m:r>
          </m:sub>
        </m:sSub>
      </m:oMath>
      <w:r>
        <w:t xml:space="preserve">. When ≥2 process families pass simultaneously, we fuse slopes with a </w:t>
      </w:r>
      <w:r>
        <w:rPr>
          <w:b/>
          <w:bCs/>
        </w:rPr>
        <w:t>random-effects</w:t>
      </w:r>
      <w:r>
        <w:t xml:space="preserve"> model (REML) and enforce a </w:t>
      </w:r>
      <w:r>
        <w:rPr>
          <w:b/>
          <w:bCs/>
        </w:rPr>
        <w:t>heterogeneity gate</w:t>
      </w:r>
      <w:r>
        <w:t xml:space="preserve"> </w:t>
      </w:r>
      <m:oMath>
        <m:sSup>
          <m:sSupPr>
            <m:ctrlPr>
              <w:rPr>
                <w:rFonts w:ascii="Cambria Math" w:hAnsi="Cambria Math"/>
              </w:rPr>
            </m:ctrlPr>
          </m:sSupPr>
          <m:e>
            <m:r>
              <w:rPr>
                <w:rFonts w:ascii="Cambria Math" w:hAnsi="Cambria Math"/>
              </w:rPr>
              <m:t>I</m:t>
            </m:r>
          </m:e>
          <m:sup>
            <m:r>
              <w:rPr>
                <w:rFonts w:ascii="Cambria Math" w:hAnsi="Cambria Math"/>
              </w:rPr>
              <m:t>2</m:t>
            </m:r>
          </m:sup>
        </m:sSup>
        <m:r>
          <m:rPr>
            <m:sty m:val="p"/>
          </m:rPr>
          <w:rPr>
            <w:rFonts w:ascii="Cambria Math" w:hAnsi="Cambria Math"/>
          </w:rPr>
          <m:t>&lt;</m:t>
        </m:r>
        <m:r>
          <w:rPr>
            <w:rFonts w:ascii="Cambria Math" w:hAnsi="Cambria Math"/>
          </w:rPr>
          <m:t>50</m:t>
        </m:r>
        <m:r>
          <m:rPr>
            <m:sty m:val="p"/>
          </m:rPr>
          <w:rPr>
            <w:rFonts w:ascii="Cambria Math" w:hAnsi="Cambria Math"/>
          </w:rPr>
          <m:t>%</m:t>
        </m:r>
      </m:oMath>
      <w:r>
        <w:t>. Failures (NO_COLLAPSE, REGIME_MIX, THIN_COVERAGE) are published as scope boundaries rather than concealed.</w:t>
      </w:r>
    </w:p>
    <w:p w14:paraId="670F66A7" w14:textId="77777777" w:rsidR="005F78F7" w:rsidRDefault="00000000">
      <w:pPr>
        <w:pStyle w:val="BodyText"/>
      </w:pPr>
      <w:r>
        <w:rPr>
          <w:b/>
          <w:bCs/>
        </w:rPr>
        <w:t>1.5 Hypotheses and practical value</w:t>
      </w:r>
    </w:p>
    <w:p w14:paraId="54E20463" w14:textId="77777777" w:rsidR="005F78F7" w:rsidRDefault="00000000">
      <w:pPr>
        <w:pStyle w:val="BodyText"/>
      </w:pPr>
      <w:r>
        <w:t>We pre-register three falsifiable claims:</w:t>
      </w:r>
      <w:r>
        <w:br/>
      </w:r>
      <w:r>
        <w:rPr>
          <w:b/>
          <w:bCs/>
        </w:rPr>
        <w:t>H1 (Resilience):</w:t>
      </w:r>
      <w:r>
        <w:t xml:space="preserve"> higher </w:t>
      </w:r>
      <m:oMath>
        <m:sSub>
          <m:sSubPr>
            <m:ctrlPr>
              <w:rPr>
                <w:rFonts w:ascii="Cambria Math" w:hAnsi="Cambria Math"/>
              </w:rPr>
            </m:ctrlPr>
          </m:sSubPr>
          <m:e>
            <m:r>
              <w:rPr>
                <w:rFonts w:ascii="Cambria Math" w:hAnsi="Cambria Math"/>
              </w:rPr>
              <m:t>α</m:t>
            </m:r>
          </m:e>
          <m:sub>
            <m:r>
              <w:rPr>
                <w:rFonts w:ascii="Cambria Math" w:hAnsi="Cambria Math"/>
              </w:rPr>
              <m:t>eco</m:t>
            </m:r>
          </m:sub>
        </m:sSub>
      </m:oMath>
      <w:r>
        <w:t xml:space="preserve"> corresponds to </w:t>
      </w:r>
      <w:r>
        <w:rPr>
          <w:i/>
          <w:iCs/>
        </w:rPr>
        <w:t>more orderly</w:t>
      </w:r>
      <w:r>
        <w:t xml:space="preserve"> (shock-damped) recovery profiles across scales, even if absolute </w:t>
      </w:r>
      <m:oMath>
        <m:r>
          <w:rPr>
            <w:rFonts w:ascii="Cambria Math" w:hAnsi="Cambria Math"/>
          </w:rPr>
          <m:t>T</m:t>
        </m:r>
      </m:oMath>
      <w:r>
        <w:t xml:space="preserve"> increases, because tempo gradients hinder synchronization cascades.</w:t>
      </w:r>
      <w:r>
        <w:br/>
      </w:r>
      <w:r>
        <w:rPr>
          <w:b/>
          <w:bCs/>
        </w:rPr>
        <w:t>H2 (Decoherence):</w:t>
      </w:r>
      <w:r>
        <w:t xml:space="preserve"> sharp declines in </w:t>
      </w:r>
      <m:oMath>
        <m:sSub>
          <m:sSubPr>
            <m:ctrlPr>
              <w:rPr>
                <w:rFonts w:ascii="Cambria Math" w:hAnsi="Cambria Math"/>
              </w:rPr>
            </m:ctrlPr>
          </m:sSubPr>
          <m:e>
            <m:r>
              <w:rPr>
                <w:rFonts w:ascii="Cambria Math" w:hAnsi="Cambria Math"/>
              </w:rPr>
              <m:t>α</m:t>
            </m:r>
          </m:e>
          <m:sub>
            <m:r>
              <w:rPr>
                <w:rFonts w:ascii="Cambria Math" w:hAnsi="Cambria Math"/>
              </w:rPr>
              <m:t>eco</m:t>
            </m:r>
          </m:sub>
        </m:sSub>
      </m:oMath>
      <w:r>
        <w:t xml:space="preserve"> prefigure </w:t>
      </w:r>
      <w:r>
        <w:rPr>
          <w:b/>
          <w:bCs/>
        </w:rPr>
        <w:t>regime shifts</w:t>
      </w:r>
      <w:r>
        <w:t xml:space="preserve"> (e.g., forest→shrubland, clear→turbid states) and will appear as </w:t>
      </w:r>
      <w:r>
        <w:rPr>
          <w:i/>
          <w:iCs/>
        </w:rPr>
        <w:t>clean</w:t>
      </w:r>
      <w:r>
        <w:t xml:space="preserve"> drops in </w:t>
      </w:r>
      <m:oMath>
        <m:sSub>
          <m:sSubPr>
            <m:ctrlPr>
              <w:rPr>
                <w:rFonts w:ascii="Cambria Math" w:hAnsi="Cambria Math"/>
              </w:rPr>
            </m:ctrlPr>
          </m:sSubPr>
          <m:e>
            <m:r>
              <w:rPr>
                <w:rFonts w:ascii="Cambria Math" w:hAnsi="Cambria Math"/>
              </w:rPr>
              <m:t>ECI</m:t>
            </m:r>
          </m:e>
          <m:sub>
            <m:r>
              <w:rPr>
                <w:rFonts w:ascii="Cambria Math" w:hAnsi="Cambria Math"/>
              </w:rPr>
              <m:t>Eco</m:t>
            </m:r>
          </m:sub>
        </m:sSub>
        <m:d>
          <m:dPr>
            <m:ctrlPr>
              <w:rPr>
                <w:rFonts w:ascii="Cambria Math" w:hAnsi="Cambria Math"/>
              </w:rPr>
            </m:ctrlPr>
          </m:dPr>
          <m:e>
            <m:r>
              <w:rPr>
                <w:rFonts w:ascii="Cambria Math" w:hAnsi="Cambria Math"/>
              </w:rPr>
              <m:t>t</m:t>
            </m:r>
          </m:e>
        </m:d>
      </m:oMath>
      <w:r>
        <w:t xml:space="preserve"> when heterogeneity is low.</w:t>
      </w:r>
      <w:r>
        <w:br/>
      </w:r>
      <w:r>
        <w:rPr>
          <w:b/>
          <w:bCs/>
        </w:rPr>
        <w:t>H3 (Master curves):</w:t>
      </w:r>
      <w:r>
        <w:t xml:space="preserve"> within a BIN, </w:t>
      </w:r>
      <m:oMath>
        <m:sSub>
          <m:sSubPr>
            <m:ctrlPr>
              <w:rPr>
                <w:rFonts w:ascii="Cambria Math" w:hAnsi="Cambria Math"/>
              </w:rPr>
            </m:ctrlPr>
          </m:sSubPr>
          <m:e>
            <m:r>
              <w:rPr>
                <w:rFonts w:ascii="Cambria Math" w:hAnsi="Cambria Math"/>
              </w:rPr>
              <m:t>T</m:t>
            </m:r>
          </m:e>
          <m:sub>
            <m:r>
              <m:rPr>
                <m:nor/>
              </m:rPr>
              <m:t>rec</m:t>
            </m:r>
          </m:sub>
        </m:sSub>
      </m:oMath>
      <w:r>
        <w:t xml:space="preserve"> collapses on </w:t>
      </w:r>
      <m:oMath>
        <m:sSup>
          <m:sSupPr>
            <m:ctrlPr>
              <w:rPr>
                <w:rFonts w:ascii="Cambria Math" w:hAnsi="Cambria Math"/>
              </w:rPr>
            </m:ctrlPr>
          </m:sSupPr>
          <m:e>
            <m:r>
              <w:rPr>
                <w:rFonts w:ascii="Cambria Math" w:hAnsi="Cambria Math"/>
              </w:rPr>
              <m:t>L</m:t>
            </m:r>
          </m:e>
          <m:sup>
            <m:sSub>
              <m:sSubPr>
                <m:ctrlPr>
                  <w:rPr>
                    <w:rFonts w:ascii="Cambria Math" w:hAnsi="Cambria Math"/>
                  </w:rPr>
                </m:ctrlPr>
              </m:sSubPr>
              <m:e>
                <m:r>
                  <w:rPr>
                    <w:rFonts w:ascii="Cambria Math" w:hAnsi="Cambria Math"/>
                  </w:rPr>
                  <m:t>α</m:t>
                </m:r>
              </m:e>
              <m:sub>
                <m:r>
                  <w:rPr>
                    <w:rFonts w:ascii="Cambria Math" w:hAnsi="Cambria Math"/>
                  </w:rPr>
                  <m:t>eco</m:t>
                </m:r>
              </m:sub>
            </m:sSub>
          </m:sup>
        </m:sSup>
      </m:oMath>
      <w:r>
        <w:t xml:space="preserve"> across disturbance types of the same family (e.g., fire severities), enabling </w:t>
      </w:r>
      <w:r>
        <w:rPr>
          <w:b/>
          <w:bCs/>
        </w:rPr>
        <w:t>cross-site comparability</w:t>
      </w:r>
      <w:r>
        <w:t>.</w:t>
      </w:r>
    </w:p>
    <w:p w14:paraId="7DCF1D22" w14:textId="77777777" w:rsidR="005F78F7" w:rsidRDefault="00000000">
      <w:pPr>
        <w:pStyle w:val="BodyText"/>
      </w:pPr>
      <w:r>
        <w:rPr>
          <w:b/>
          <w:bCs/>
        </w:rPr>
        <w:t>1.6 Preliminary Empirical Validation: The Universal Clock of Life</w:t>
      </w:r>
    </w:p>
    <w:p w14:paraId="0D9D9305" w14:textId="77777777" w:rsidR="005F78F7" w:rsidRDefault="00000000">
      <w:pPr>
        <w:pStyle w:val="BodyText"/>
      </w:pPr>
      <w:r>
        <w:t>To ground RTM-Eco in biological reality, we tested the core scaling hypothesis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α</m:t>
            </m:r>
          </m:sup>
        </m:sSup>
      </m:oMath>
      <w:r>
        <w:t xml:space="preserve">) using the </w:t>
      </w:r>
      <w:r>
        <w:rPr>
          <w:b/>
          <w:bCs/>
        </w:rPr>
        <w:t>AnAge Database</w:t>
      </w:r>
      <w:r>
        <w:t xml:space="preserve"> (The Animal Ageing and Longevity Database), the most extensive </w:t>
      </w:r>
      <w:r>
        <w:lastRenderedPageBreak/>
        <w:t>collection of life-history traits for over 4,000 species. We performed a log-log regression analysis of Maximum Longevity (</w:t>
      </w:r>
      <m:oMath>
        <m:r>
          <w:rPr>
            <w:rFonts w:ascii="Cambria Math" w:hAnsi="Cambria Math"/>
          </w:rPr>
          <m:t>T</m:t>
        </m:r>
      </m:oMath>
      <w:r>
        <w:t>) versus Adult Body Mass (</w:t>
      </w:r>
      <m:oMath>
        <m:r>
          <w:rPr>
            <w:rFonts w:ascii="Cambria Math" w:hAnsi="Cambria Math"/>
          </w:rPr>
          <m:t>L</m:t>
        </m:r>
      </m:oMath>
      <w:r>
        <w:t>) across distinct taxonomic classes.</w:t>
      </w:r>
    </w:p>
    <w:p w14:paraId="711DEF6B" w14:textId="77777777" w:rsidR="005F78F7" w:rsidRDefault="00000000">
      <w:pPr>
        <w:pStyle w:val="BodyText"/>
      </w:pPr>
      <w:r>
        <w:t xml:space="preserve">The results (detailed in </w:t>
      </w:r>
      <w:r>
        <w:rPr>
          <w:b/>
          <w:bCs/>
        </w:rPr>
        <w:t>Appendix B</w:t>
      </w:r>
      <w:r>
        <w:t xml:space="preserve">) confirm a pervasive </w:t>
      </w:r>
      <w:r>
        <w:rPr>
          <w:b/>
          <w:bCs/>
        </w:rPr>
        <w:t>Temporal Allometry</w:t>
      </w:r>
      <w:r>
        <w:t>:</w:t>
      </w:r>
    </w:p>
    <w:p w14:paraId="2476DC73" w14:textId="77777777" w:rsidR="005F78F7" w:rsidRDefault="00000000">
      <w:pPr>
        <w:numPr>
          <w:ilvl w:val="0"/>
          <w:numId w:val="2"/>
        </w:numPr>
      </w:pPr>
      <w:r>
        <w:rPr>
          <w:b/>
          <w:bCs/>
        </w:rPr>
        <w:t>The Metabolic Clock:</w:t>
      </w:r>
      <w:r>
        <w:t xml:space="preserve"> For endothermic classes, the scaling exponent converged to a narrow band: </w:t>
      </w:r>
      <w:r>
        <w:rPr>
          <w:b/>
          <w:bCs/>
        </w:rPr>
        <w:t>Aves (</w:t>
      </w:r>
      <m:oMath>
        <m:r>
          <m:rPr>
            <m:sty m:val="b"/>
          </m:rPr>
          <w:rPr>
            <w:rFonts w:ascii="Cambria Math" w:hAnsi="Cambria Math"/>
          </w:rPr>
          <m:t>α≈0.21</m:t>
        </m:r>
      </m:oMath>
      <w:r>
        <w:t xml:space="preserve"> </w:t>
      </w:r>
      <w:r>
        <w:rPr>
          <w:b/>
          <w:bCs/>
        </w:rPr>
        <w:t>)</w:t>
      </w:r>
      <w:r>
        <w:t xml:space="preserve"> and </w:t>
      </w:r>
      <w:r>
        <w:rPr>
          <w:b/>
          <w:bCs/>
        </w:rPr>
        <w:t>Mammalia (</w:t>
      </w:r>
      <m:oMath>
        <m:r>
          <m:rPr>
            <m:sty m:val="b"/>
          </m:rPr>
          <w:rPr>
            <w:rFonts w:ascii="Cambria Math" w:hAnsi="Cambria Math"/>
          </w:rPr>
          <m:t>α≈0.18</m:t>
        </m:r>
      </m:oMath>
      <w:r>
        <w:t xml:space="preserve"> </w:t>
      </w:r>
      <w:r>
        <w:rPr>
          <w:b/>
          <w:bCs/>
        </w:rPr>
        <w:t>)</w:t>
      </w:r>
      <w:r>
        <w:t>. This validates the RTM prediction that biological time is not absolute but relative to the structural volume of the organism.</w:t>
      </w:r>
    </w:p>
    <w:p w14:paraId="7EF3F5ED" w14:textId="77777777" w:rsidR="005F78F7" w:rsidRDefault="00000000">
      <w:pPr>
        <w:numPr>
          <w:ilvl w:val="0"/>
          <w:numId w:val="2"/>
        </w:numPr>
      </w:pPr>
      <w:r>
        <w:rPr>
          <w:b/>
          <w:bCs/>
        </w:rPr>
        <w:t>Universality:</w:t>
      </w:r>
      <w:r>
        <w:t xml:space="preserve"> Despite the immense ecological differences between a 5g shrew and a 100,000kg blue whale, their lifespans lie on the same continuous slope. This suggests that “aging” is not merely a genetic program but is partly constrained by the transport efficiency of the organism’s metabolic network, a convergent result consistent with West, Brown &amp; Enquist (1997) and Kleiber’s Law.</w:t>
      </w:r>
    </w:p>
    <w:p w14:paraId="702E703E" w14:textId="77777777" w:rsidR="005F78F7" w:rsidRDefault="00000000">
      <w:pPr>
        <w:pStyle w:val="FirstParagraph"/>
      </w:pPr>
      <w:r>
        <w:rPr>
          <w:b/>
          <w:bCs/>
        </w:rPr>
        <w:t>2. RTM Foundations for Ecology (RTM-Eco)</w:t>
      </w:r>
    </w:p>
    <w:p w14:paraId="4094F123" w14:textId="77777777" w:rsidR="005F78F7" w:rsidRDefault="00000000">
      <w:pPr>
        <w:pStyle w:val="BodyText"/>
      </w:pPr>
      <w:r>
        <w:t xml:space="preserve">This section formalizes </w:t>
      </w:r>
      <w:r>
        <w:rPr>
          <w:b/>
          <w:bCs/>
        </w:rPr>
        <w:t>scale–clock geometry</w:t>
      </w:r>
      <w:r>
        <w:t xml:space="preserve"> for ecological data, defines </w:t>
      </w:r>
      <w:r>
        <w:rPr>
          <w:b/>
          <w:bCs/>
        </w:rPr>
        <w:t>coherence bins</w:t>
      </w:r>
      <w:r>
        <w:t xml:space="preserve">, states the </w:t>
      </w:r>
      <w:r>
        <w:rPr>
          <w:b/>
          <w:bCs/>
        </w:rPr>
        <w:t>collapse test</w:t>
      </w:r>
      <w:r>
        <w:t xml:space="preserve"> as a specification check (not a goodness-of-fit surrogate), and introduces working tools for </w:t>
      </w:r>
      <w:r>
        <w:rPr>
          <w:b/>
          <w:bCs/>
        </w:rPr>
        <w:t>local exponents</w:t>
      </w:r>
      <w:r>
        <w:t xml:space="preserve"> and </w:t>
      </w:r>
      <w:r>
        <w:rPr>
          <w:b/>
          <w:bCs/>
        </w:rPr>
        <w:t>windowing</w:t>
      </w:r>
      <w:r>
        <w:t xml:space="preserve"> under slow drift.</w:t>
      </w:r>
    </w:p>
    <w:p w14:paraId="2CF393DF" w14:textId="77777777" w:rsidR="005F78F7" w:rsidRDefault="00000000">
      <w:pPr>
        <w:pStyle w:val="BodyText"/>
      </w:pPr>
      <w:r>
        <w:rPr>
          <w:b/>
          <w:bCs/>
        </w:rPr>
        <w:t>2.1 Scale–clock geometry</w:t>
      </w:r>
    </w:p>
    <w:p w14:paraId="177CA8C8" w14:textId="77777777" w:rsidR="005F78F7" w:rsidRDefault="00000000">
      <w:pPr>
        <w:pStyle w:val="BodyText"/>
      </w:pPr>
      <w:r>
        <w:t xml:space="preserve">Let </w:t>
      </w:r>
      <m:oMath>
        <m:r>
          <w:rPr>
            <w:rFonts w:ascii="Cambria Math" w:hAnsi="Cambria Math"/>
          </w:rPr>
          <m:t>L</m:t>
        </m:r>
        <m:r>
          <m:rPr>
            <m:sty m:val="p"/>
          </m:rPr>
          <w:rPr>
            <w:rFonts w:ascii="Cambria Math" w:hAnsi="Cambria Math"/>
          </w:rPr>
          <m:t>&gt;</m:t>
        </m:r>
        <m:r>
          <w:rPr>
            <w:rFonts w:ascii="Cambria Math" w:hAnsi="Cambria Math"/>
          </w:rPr>
          <m:t>0</m:t>
        </m:r>
      </m:oMath>
      <w:r>
        <w:t xml:space="preserve"> be a </w:t>
      </w:r>
      <w:r>
        <w:rPr>
          <w:b/>
          <w:bCs/>
        </w:rPr>
        <w:t>scale proxy</w:t>
      </w:r>
      <w:r>
        <w:t xml:space="preserve"> (e.g., burned patch area, watershed area, habitat-network diameter, trophic depth) and </w:t>
      </w:r>
      <m:oMath>
        <m:r>
          <w:rPr>
            <w:rFonts w:ascii="Cambria Math" w:hAnsi="Cambria Math"/>
          </w:rPr>
          <m:t>T</m:t>
        </m:r>
        <m:r>
          <m:rPr>
            <m:sty m:val="p"/>
          </m:rPr>
          <w:rPr>
            <w:rFonts w:ascii="Cambria Math" w:hAnsi="Cambria Math"/>
          </w:rPr>
          <m:t>&gt;</m:t>
        </m:r>
        <m:r>
          <w:rPr>
            <w:rFonts w:ascii="Cambria Math" w:hAnsi="Cambria Math"/>
          </w:rPr>
          <m:t>0</m:t>
        </m:r>
      </m:oMath>
      <w:r>
        <w:t xml:space="preserve"> a </w:t>
      </w:r>
      <w:r>
        <w:rPr>
          <w:b/>
          <w:bCs/>
        </w:rPr>
        <w:t>characteristic time</w:t>
      </w:r>
      <w:r>
        <w:t xml:space="preserve"> (e.g., recovery or residence time) measured inside a stable environment. Write</w:t>
      </w:r>
    </w:p>
    <w:p w14:paraId="2463C12C" w14:textId="77777777" w:rsidR="005F78F7" w:rsidRDefault="00000000">
      <w:pPr>
        <w:pStyle w:val="BodyText"/>
      </w:pPr>
      <m:oMathPara>
        <m:oMathParaPr>
          <m:jc m:val="center"/>
        </m:oMathParaPr>
        <m:oMath>
          <m:r>
            <w:rPr>
              <w:rFonts w:ascii="Cambria Math" w:hAnsi="Cambria Math"/>
            </w:rPr>
            <m:t>u</m:t>
          </m:r>
          <m:r>
            <m:rPr>
              <m:sty m:val="p"/>
            </m:rPr>
            <w:rPr>
              <w:rFonts w:ascii="Cambria Math" w:hAnsi="Cambria Math"/>
            </w:rPr>
            <m:t>=log</m:t>
          </m:r>
          <m:r>
            <w:rPr>
              <w:rFonts w:ascii="Cambria Math" w:hAnsi="Cambria Math"/>
            </w:rPr>
            <m:t>L</m:t>
          </m:r>
          <m:r>
            <m:rPr>
              <m:sty m:val="p"/>
            </m:rPr>
            <w:rPr>
              <w:rFonts w:ascii="Cambria Math" w:hAnsi="Cambria Math"/>
            </w:rPr>
            <m:t>,</m:t>
          </m:r>
          <m:r>
            <w:rPr>
              <w:rFonts w:ascii="Cambria Math" w:hAnsi="Cambria Math"/>
            </w:rPr>
            <m:t>v</m:t>
          </m:r>
          <m:r>
            <m:rPr>
              <m:sty m:val="p"/>
            </m:rPr>
            <w:rPr>
              <w:rFonts w:ascii="Cambria Math" w:hAnsi="Cambria Math"/>
            </w:rPr>
            <m:t>=log</m:t>
          </m:r>
          <m:r>
            <w:rPr>
              <w:rFonts w:ascii="Cambria Math" w:hAnsi="Cambria Math"/>
            </w:rPr>
            <m:t>T</m:t>
          </m:r>
          <m:r>
            <m:rPr>
              <m:sty m:val="p"/>
            </m:rPr>
            <w:rPr>
              <w:rFonts w:ascii="Cambria Math" w:hAnsi="Cambria Math"/>
            </w:rPr>
            <m:t>.</m:t>
          </m:r>
        </m:oMath>
      </m:oMathPara>
    </w:p>
    <w:p w14:paraId="21F67786" w14:textId="77777777" w:rsidR="005F78F7" w:rsidRDefault="00000000">
      <w:pPr>
        <w:pStyle w:val="FirstParagraph"/>
      </w:pPr>
      <w:r>
        <w:t xml:space="preserve">RTM postulates that </w:t>
      </w:r>
      <w:r>
        <w:rPr>
          <w:b/>
          <w:bCs/>
        </w:rPr>
        <w:t>within a stable slice of the environment</w:t>
      </w:r>
      <w:r>
        <w:t>,</w:t>
      </w:r>
    </w:p>
    <w:p w14:paraId="07540E8C" w14:textId="77777777" w:rsidR="005F78F7" w:rsidRDefault="00000000">
      <w:pPr>
        <w:pStyle w:val="BodyText"/>
      </w:pPr>
      <m:oMathPara>
        <m:oMathParaPr>
          <m:jc m:val="center"/>
        </m:oMathParaPr>
        <m:oMath>
          <m:r>
            <w:rPr>
              <w:rFonts w:ascii="Cambria Math" w:hAnsi="Cambria Math"/>
            </w:rPr>
            <m:t>v</m:t>
          </m:r>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eco</m:t>
              </m:r>
            </m:sub>
          </m:sSub>
          <m:r>
            <m:rPr>
              <m:nor/>
            </m:rPr>
            <m:t> </m:t>
          </m:r>
          <m:r>
            <w:rPr>
              <w:rFonts w:ascii="Cambria Math" w:hAnsi="Cambria Math"/>
            </w:rPr>
            <m:t>u</m:t>
          </m:r>
          <m:r>
            <m:rPr>
              <m:sty m:val="p"/>
            </m:rPr>
            <w:rPr>
              <w:rFonts w:ascii="Cambria Math" w:hAnsi="Cambria Math"/>
            </w:rPr>
            <m:t>+log</m:t>
          </m:r>
          <m:r>
            <w:rPr>
              <w:rFonts w:ascii="Cambria Math" w:hAnsi="Cambria Math"/>
            </w:rPr>
            <m:t>κ</m:t>
          </m:r>
          <m:r>
            <m:rPr>
              <m:sty m:val="p"/>
            </m:rPr>
            <w:rPr>
              <w:rFonts w:ascii="Cambria Math" w:hAnsi="Cambria Math"/>
            </w:rPr>
            <m:t>,</m:t>
          </m:r>
        </m:oMath>
      </m:oMathPara>
    </w:p>
    <w:p w14:paraId="3EBED38C" w14:textId="77777777" w:rsidR="005F78F7" w:rsidRDefault="00000000">
      <w:pPr>
        <w:pStyle w:val="FirstParagraph"/>
      </w:pPr>
      <w:r>
        <w:t>(1)</w:t>
      </w:r>
    </w:p>
    <w:p w14:paraId="39C66EA9" w14:textId="77777777" w:rsidR="005F78F7" w:rsidRDefault="00000000">
      <w:pPr>
        <w:pStyle w:val="BodyText"/>
      </w:pPr>
      <w:r>
        <w:t xml:space="preserve">where </w:t>
      </w:r>
      <m:oMath>
        <m:sSub>
          <m:sSubPr>
            <m:ctrlPr>
              <w:rPr>
                <w:rFonts w:ascii="Cambria Math" w:hAnsi="Cambria Math"/>
              </w:rPr>
            </m:ctrlPr>
          </m:sSubPr>
          <m:e>
            <m:r>
              <w:rPr>
                <w:rFonts w:ascii="Cambria Math" w:hAnsi="Cambria Math"/>
              </w:rPr>
              <m:t>α</m:t>
            </m:r>
          </m:e>
          <m:sub>
            <m:r>
              <w:rPr>
                <w:rFonts w:ascii="Cambria Math" w:hAnsi="Cambria Math"/>
              </w:rPr>
              <m:t>eco</m:t>
            </m:r>
          </m:sub>
        </m:sSub>
      </m:oMath>
      <w:r>
        <w:t xml:space="preserve"> is the </w:t>
      </w:r>
      <w:r>
        <w:rPr>
          <w:b/>
          <w:bCs/>
        </w:rPr>
        <w:t>coherence exponent</w:t>
      </w:r>
      <w:r>
        <w:t xml:space="preserve"> (structure) and </w:t>
      </w:r>
      <m:oMath>
        <m:r>
          <w:rPr>
            <w:rFonts w:ascii="Cambria Math" w:hAnsi="Cambria Math"/>
          </w:rPr>
          <m:t>κ</m:t>
        </m:r>
        <m:r>
          <m:rPr>
            <m:sty m:val="p"/>
          </m:rPr>
          <w:rPr>
            <w:rFonts w:ascii="Cambria Math" w:hAnsi="Cambria Math"/>
          </w:rPr>
          <m:t>&gt;</m:t>
        </m:r>
        <m:r>
          <w:rPr>
            <w:rFonts w:ascii="Cambria Math" w:hAnsi="Cambria Math"/>
          </w:rPr>
          <m:t>0</m:t>
        </m:r>
      </m:oMath>
      <w:r>
        <w:t xml:space="preserve"> is a </w:t>
      </w:r>
      <w:r>
        <w:rPr>
          <w:b/>
          <w:bCs/>
        </w:rPr>
        <w:t>clock</w:t>
      </w:r>
      <w:r>
        <w:t xml:space="preserve"> (units/baseline).</w:t>
      </w:r>
    </w:p>
    <w:p w14:paraId="0C902A35" w14:textId="77777777" w:rsidR="005F78F7" w:rsidRDefault="00000000">
      <w:pPr>
        <w:pStyle w:val="BodyText"/>
      </w:pPr>
      <w:r>
        <w:rPr>
          <w:b/>
          <w:bCs/>
        </w:rPr>
        <w:t>Definition 2.1 (Gauge / clock invariance).</w:t>
      </w:r>
    </w:p>
    <w:p w14:paraId="11AFDA72" w14:textId="77777777" w:rsidR="005F78F7" w:rsidRDefault="00000000">
      <w:pPr>
        <w:pStyle w:val="BodyText"/>
      </w:pPr>
      <w:r>
        <w:t xml:space="preserve">Two observations </w:t>
      </w:r>
      <m:oMath>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T</m:t>
            </m:r>
          </m:e>
        </m:d>
      </m:oMath>
      <w:r>
        <w:t xml:space="preserve"> and </w:t>
      </w:r>
      <m:oMath>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cT</m:t>
            </m:r>
          </m:e>
        </m:d>
      </m:oMath>
      <w:r>
        <w:t xml:space="preserve"> with </w:t>
      </w:r>
      <m:oMath>
        <m:r>
          <w:rPr>
            <w:rFonts w:ascii="Cambria Math" w:hAnsi="Cambria Math"/>
          </w:rPr>
          <m:t>c</m:t>
        </m:r>
        <m:r>
          <m:rPr>
            <m:sty m:val="p"/>
          </m:rPr>
          <w:rPr>
            <w:rFonts w:ascii="Cambria Math" w:hAnsi="Cambria Math"/>
          </w:rPr>
          <m:t>&gt;</m:t>
        </m:r>
        <m:r>
          <w:rPr>
            <w:rFonts w:ascii="Cambria Math" w:hAnsi="Cambria Math"/>
          </w:rPr>
          <m:t>0</m:t>
        </m:r>
      </m:oMath>
      <w:r>
        <w:t xml:space="preserve"> are </w:t>
      </w:r>
      <w:r>
        <w:rPr>
          <w:b/>
          <w:bCs/>
        </w:rPr>
        <w:t>gauge-equivalent</w:t>
      </w:r>
      <w:r>
        <w:t xml:space="preserve">. The exponent </w:t>
      </w:r>
      <m:oMath>
        <m:sSub>
          <m:sSubPr>
            <m:ctrlPr>
              <w:rPr>
                <w:rFonts w:ascii="Cambria Math" w:hAnsi="Cambria Math"/>
              </w:rPr>
            </m:ctrlPr>
          </m:sSubPr>
          <m:e>
            <m:r>
              <w:rPr>
                <w:rFonts w:ascii="Cambria Math" w:hAnsi="Cambria Math"/>
              </w:rPr>
              <m:t>α</m:t>
            </m:r>
          </m:e>
          <m:sub>
            <m:r>
              <w:rPr>
                <w:rFonts w:ascii="Cambria Math" w:hAnsi="Cambria Math"/>
              </w:rPr>
              <m:t>eco</m:t>
            </m:r>
          </m:sub>
        </m:sSub>
      </m:oMath>
      <w:r>
        <w:t xml:space="preserve"> is </w:t>
      </w:r>
      <w:r>
        <w:rPr>
          <w:b/>
          <w:bCs/>
        </w:rPr>
        <w:t>gauge-invariant</w:t>
      </w:r>
      <w:r>
        <w:t xml:space="preserve">; </w:t>
      </w:r>
      <m:oMath>
        <m:r>
          <m:rPr>
            <m:sty m:val="p"/>
          </m:rPr>
          <w:rPr>
            <w:rFonts w:ascii="Cambria Math" w:hAnsi="Cambria Math"/>
          </w:rPr>
          <m:t>log</m:t>
        </m:r>
        <m:r>
          <w:rPr>
            <w:rFonts w:ascii="Cambria Math" w:hAnsi="Cambria Math"/>
          </w:rPr>
          <m:t>κ</m:t>
        </m:r>
      </m:oMath>
      <w:r>
        <w:t xml:space="preserve"> shifts by </w:t>
      </w:r>
      <m:oMath>
        <m:r>
          <m:rPr>
            <m:sty m:val="p"/>
          </m:rPr>
          <w:rPr>
            <w:rFonts w:ascii="Cambria Math" w:hAnsi="Cambria Math"/>
          </w:rPr>
          <m:t>log</m:t>
        </m:r>
        <m:r>
          <w:rPr>
            <w:rFonts w:ascii="Cambria Math" w:hAnsi="Cambria Math"/>
          </w:rPr>
          <m:t>c</m:t>
        </m:r>
      </m:oMath>
      <w:r>
        <w:t>.</w:t>
      </w:r>
    </w:p>
    <w:p w14:paraId="225BFAD1" w14:textId="77777777" w:rsidR="005F78F7" w:rsidRDefault="00000000">
      <w:pPr>
        <w:pStyle w:val="BodyText"/>
      </w:pPr>
      <w:r>
        <w:rPr>
          <w:b/>
          <w:bCs/>
        </w:rPr>
        <w:t>Implication.</w:t>
      </w:r>
      <w:r>
        <w:t xml:space="preserve"> Comparisons across sensors or preprocessing pipelines that change the clock (e.g., NDVI normalization) should </w:t>
      </w:r>
      <w:r>
        <w:rPr>
          <w:b/>
          <w:bCs/>
        </w:rPr>
        <w:t>not</w:t>
      </w:r>
      <w:r>
        <w:t xml:space="preserve"> change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eco</m:t>
            </m:r>
          </m:sub>
        </m:sSub>
      </m:oMath>
      <w:r>
        <w:t xml:space="preserve"> if Eq. (1) is valid.</w:t>
      </w:r>
    </w:p>
    <w:p w14:paraId="3DB1EEA1" w14:textId="77777777" w:rsidR="005F78F7" w:rsidRDefault="00000000">
      <w:pPr>
        <w:pStyle w:val="BodyText"/>
      </w:pPr>
      <w:r>
        <w:rPr>
          <w:b/>
          <w:bCs/>
        </w:rPr>
        <w:t>2.2 Coherence bins (BINs)</w:t>
      </w:r>
    </w:p>
    <w:p w14:paraId="6E1C73FF" w14:textId="77777777" w:rsidR="005F78F7" w:rsidRDefault="00000000">
      <w:pPr>
        <w:pStyle w:val="BodyText"/>
      </w:pPr>
      <w:r>
        <w:t xml:space="preserve">Ecological drivers vary across space and time. To avoid </w:t>
      </w:r>
      <w:r>
        <w:rPr>
          <w:b/>
          <w:bCs/>
        </w:rPr>
        <w:t>regime mixing</w:t>
      </w:r>
      <w:r>
        <w:t xml:space="preserve">, we analyze data inside </w:t>
      </w:r>
      <w:r>
        <w:rPr>
          <w:b/>
          <w:bCs/>
        </w:rPr>
        <w:t>coherence bins</w:t>
      </w:r>
      <w:r>
        <w:t>:</w:t>
      </w:r>
    </w:p>
    <w:p w14:paraId="549AF1D9" w14:textId="77777777" w:rsidR="005F78F7" w:rsidRDefault="00000000">
      <w:pPr>
        <w:pStyle w:val="BodyText"/>
      </w:pPr>
      <w:r>
        <w:rPr>
          <w:b/>
          <w:bCs/>
        </w:rPr>
        <w:t>Definition 2.2 (Coherence bin).</w:t>
      </w:r>
    </w:p>
    <w:p w14:paraId="573D078B" w14:textId="77777777" w:rsidR="005F78F7" w:rsidRDefault="00000000">
      <w:pPr>
        <w:pStyle w:val="BodyText"/>
      </w:pPr>
      <w:r>
        <w:t xml:space="preserve">A </w:t>
      </w:r>
      <w:r>
        <w:rPr>
          <w:b/>
          <w:bCs/>
        </w:rPr>
        <w:t>BIN</w:t>
      </w:r>
      <w:r>
        <w:t xml:space="preserve"> is a maximal subset of records satisfying fixed environment tags, e.g.</w:t>
      </w:r>
    </w:p>
    <w:p w14:paraId="5B57470C" w14:textId="77777777" w:rsidR="005F78F7" w:rsidRDefault="00000000">
      <w:pPr>
        <w:pStyle w:val="BodyText"/>
      </w:pPr>
      <m:oMathPara>
        <m:oMathParaPr>
          <m:jc m:val="center"/>
        </m:oMathParaPr>
        <m:oMath>
          <m:r>
            <m:rPr>
              <m:nor/>
            </m:rPr>
            <m:t>BIN</m:t>
          </m:r>
          <m:r>
            <m:rPr>
              <m:sty m:val="p"/>
            </m:rPr>
            <w:rPr>
              <w:rFonts w:ascii="Cambria Math" w:hAnsi="Cambria Math"/>
            </w:rPr>
            <m:t>={</m:t>
          </m:r>
          <m:r>
            <m:rPr>
              <m:nor/>
            </m:rPr>
            <m:t>biome, season band, management regime, climate anomaly class, sensor stack</m:t>
          </m:r>
          <m:r>
            <m:rPr>
              <m:sty m:val="p"/>
            </m:rPr>
            <w:rPr>
              <w:rFonts w:ascii="Cambria Math" w:hAnsi="Cambria Math"/>
            </w:rPr>
            <m:t>}.</m:t>
          </m:r>
        </m:oMath>
      </m:oMathPara>
    </w:p>
    <w:p w14:paraId="3E4D723F" w14:textId="77777777" w:rsidR="005F78F7" w:rsidRDefault="00000000">
      <w:pPr>
        <w:pStyle w:val="FirstParagraph"/>
      </w:pPr>
      <w:r>
        <w:lastRenderedPageBreak/>
        <w:t xml:space="preserve">Any change in tags, new season, management switch, sensor stack, </w:t>
      </w:r>
      <w:r>
        <w:rPr>
          <w:b/>
          <w:bCs/>
        </w:rPr>
        <w:t>creates a new BIN</w:t>
      </w:r>
      <w:r>
        <w:t>.</w:t>
      </w:r>
    </w:p>
    <w:p w14:paraId="3C24C164" w14:textId="77777777" w:rsidR="005F78F7" w:rsidRDefault="00000000">
      <w:pPr>
        <w:pStyle w:val="BodyText"/>
      </w:pPr>
      <w:r>
        <w:rPr>
          <w:b/>
          <w:bCs/>
        </w:rPr>
        <w:t>Coverage gate.</w:t>
      </w:r>
      <w:r>
        <w:t xml:space="preserve"> A BIN is eligible for slope estimation only if it contains </w:t>
      </w:r>
      <m:oMath>
        <m:r>
          <m:rPr>
            <m:sty m:val="p"/>
          </m:rPr>
          <w:rPr>
            <w:rFonts w:ascii="Cambria Math" w:hAnsi="Cambria Math"/>
          </w:rPr>
          <m:t>≥</m:t>
        </m:r>
        <m:r>
          <w:rPr>
            <w:rFonts w:ascii="Cambria Math" w:hAnsi="Cambria Math"/>
          </w:rPr>
          <m:t>6</m:t>
        </m:r>
      </m:oMath>
      <w:r>
        <w:t xml:space="preserve"> </w:t>
      </w:r>
      <w:r>
        <w:rPr>
          <w:b/>
          <w:bCs/>
        </w:rPr>
        <w:t>distinct</w:t>
      </w:r>
      <w:r>
        <w:t xml:space="preserve"> </w:t>
      </w:r>
      <m:oMath>
        <m:r>
          <w:rPr>
            <w:rFonts w:ascii="Cambria Math" w:hAnsi="Cambria Math"/>
          </w:rPr>
          <m:t>L</m:t>
        </m:r>
      </m:oMath>
      <w:r>
        <w:t xml:space="preserve"> values spanning </w:t>
      </w:r>
      <m:oMath>
        <m:r>
          <m:rPr>
            <m:sty m:val="p"/>
          </m:rPr>
          <w:rPr>
            <w:rFonts w:ascii="Cambria Math" w:hAnsi="Cambria Math"/>
          </w:rPr>
          <m:t>≥</m:t>
        </m:r>
        <m:r>
          <w:rPr>
            <w:rFonts w:ascii="Cambria Math" w:hAnsi="Cambria Math"/>
          </w:rPr>
          <m:t>0.6</m:t>
        </m:r>
      </m:oMath>
      <w:r>
        <w:t xml:space="preserve"> in </w:t>
      </w:r>
      <m:oMath>
        <m:r>
          <w:rPr>
            <w:rFonts w:ascii="Cambria Math" w:hAnsi="Cambria Math"/>
          </w:rPr>
          <m:t>u</m:t>
        </m:r>
        <m:r>
          <m:rPr>
            <m:sty m:val="p"/>
          </m:rPr>
          <w:rPr>
            <w:rFonts w:ascii="Cambria Math" w:hAnsi="Cambria Math"/>
          </w:rPr>
          <m:t>=log</m:t>
        </m:r>
        <m:r>
          <w:rPr>
            <w:rFonts w:ascii="Cambria Math" w:hAnsi="Cambria Math"/>
          </w:rPr>
          <m:t>L</m:t>
        </m:r>
      </m:oMath>
      <w:r>
        <w:t>.</w:t>
      </w:r>
    </w:p>
    <w:p w14:paraId="691BDF62" w14:textId="77777777" w:rsidR="005F78F7" w:rsidRDefault="00000000">
      <w:pPr>
        <w:pStyle w:val="BodyText"/>
      </w:pPr>
      <w:r>
        <w:rPr>
          <w:b/>
          <w:bCs/>
        </w:rPr>
        <w:t>2.3 Collapse as a specification test</w:t>
      </w:r>
    </w:p>
    <w:p w14:paraId="6D55AC6F" w14:textId="77777777" w:rsidR="005F78F7" w:rsidRDefault="00000000">
      <w:pPr>
        <w:pStyle w:val="BodyText"/>
      </w:pPr>
      <w:r>
        <w:t xml:space="preserve">Fitting a line on </w:t>
      </w:r>
      <m:oMath>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oMath>
      <w:r>
        <w:t xml:space="preserve"> is not yet evidence of power-law scaling. We require </w:t>
      </w:r>
      <w:r>
        <w:rPr>
          <w:b/>
          <w:bCs/>
        </w:rPr>
        <w:t>collapse</w:t>
      </w:r>
      <w:r>
        <w:t>:</w:t>
      </w:r>
    </w:p>
    <w:p w14:paraId="0AC50581" w14:textId="77777777" w:rsidR="005F78F7" w:rsidRDefault="00000000">
      <w:pPr>
        <w:pStyle w:val="BodyText"/>
      </w:pPr>
      <w:r>
        <w:rPr>
          <w:b/>
          <w:bCs/>
        </w:rPr>
        <w:t>Procedure 2.3 (Collapse test).</w:t>
      </w:r>
    </w:p>
    <w:p w14:paraId="4370DDFC" w14:textId="77777777" w:rsidR="005F78F7" w:rsidRDefault="00000000">
      <w:pPr>
        <w:numPr>
          <w:ilvl w:val="0"/>
          <w:numId w:val="3"/>
        </w:numPr>
      </w:pPr>
      <w:r>
        <w:t xml:space="preserve">Fit </w:t>
      </w:r>
      <m:oMath>
        <m:r>
          <w:rPr>
            <w:rFonts w:ascii="Cambria Math" w:hAnsi="Cambria Math"/>
          </w:rPr>
          <m:t>v</m:t>
        </m:r>
        <m:r>
          <m:rPr>
            <m:sty m:val="p"/>
          </m:rPr>
          <w:rPr>
            <w:rFonts w:ascii="Cambria Math" w:hAnsi="Cambria Math"/>
          </w:rPr>
          <m:t>=</m:t>
        </m:r>
        <m:r>
          <w:rPr>
            <w:rFonts w:ascii="Cambria Math" w:hAnsi="Cambria Math"/>
          </w:rPr>
          <m:t>αu</m:t>
        </m:r>
        <m:r>
          <m:rPr>
            <m:sty m:val="p"/>
          </m:rPr>
          <w:rPr>
            <w:rFonts w:ascii="Cambria Math" w:hAnsi="Cambria Math"/>
          </w:rPr>
          <m:t>+</m:t>
        </m:r>
        <m:r>
          <w:rPr>
            <w:rFonts w:ascii="Cambria Math" w:hAnsi="Cambria Math"/>
          </w:rPr>
          <m:t>c</m:t>
        </m:r>
      </m:oMath>
      <w:r>
        <w:t xml:space="preserve"> with an </w:t>
      </w:r>
      <w:r>
        <w:rPr>
          <w:b/>
          <w:bCs/>
        </w:rPr>
        <w:t>errors-in-variables</w:t>
      </w:r>
      <w:r>
        <w:t xml:space="preserve"> estimator (Section 4).</w:t>
      </w:r>
    </w:p>
    <w:p w14:paraId="5C00E842" w14:textId="77777777" w:rsidR="005F78F7" w:rsidRDefault="00000000">
      <w:pPr>
        <w:numPr>
          <w:ilvl w:val="0"/>
          <w:numId w:val="3"/>
        </w:numPr>
      </w:pPr>
      <w:r>
        <w:t xml:space="preserve">Form residuals </w:t>
      </w:r>
      <m:oMath>
        <m:acc>
          <m:accPr>
            <m:chr m:val="̃"/>
            <m:ctrlPr>
              <w:rPr>
                <w:rFonts w:ascii="Cambria Math" w:hAnsi="Cambria Math"/>
              </w:rPr>
            </m:ctrlPr>
          </m:accPr>
          <m:e>
            <m:r>
              <w:rPr>
                <w:rFonts w:ascii="Cambria Math" w:hAnsi="Cambria Math"/>
              </w:rPr>
              <m:t>v</m:t>
            </m:r>
          </m:e>
        </m:acc>
        <m:r>
          <m:rPr>
            <m:sty m:val="p"/>
          </m:rPr>
          <w:rPr>
            <w:rFonts w:ascii="Cambria Math" w:hAnsi="Cambria Math"/>
          </w:rPr>
          <m:t>=</m:t>
        </m:r>
        <m:r>
          <w:rPr>
            <w:rFonts w:ascii="Cambria Math" w:hAnsi="Cambria Math"/>
          </w:rPr>
          <m:t>v</m:t>
        </m:r>
        <m:r>
          <m:rPr>
            <m:sty m:val="p"/>
          </m:rPr>
          <w:rPr>
            <w:rFonts w:ascii="Cambria Math" w:hAnsi="Cambria Math"/>
          </w:rPr>
          <m:t>-</m:t>
        </m:r>
        <m:acc>
          <m:accPr>
            <m:ctrlPr>
              <w:rPr>
                <w:rFonts w:ascii="Cambria Math" w:hAnsi="Cambria Math"/>
              </w:rPr>
            </m:ctrlPr>
          </m:accPr>
          <m:e>
            <m:r>
              <w:rPr>
                <w:rFonts w:ascii="Cambria Math" w:hAnsi="Cambria Math"/>
              </w:rPr>
              <m:t>α</m:t>
            </m:r>
          </m:e>
        </m:acc>
        <m:r>
          <w:rPr>
            <w:rFonts w:ascii="Cambria Math" w:hAnsi="Cambria Math"/>
          </w:rPr>
          <m:t>u</m:t>
        </m:r>
        <m:r>
          <m:rPr>
            <m:sty m:val="p"/>
          </m:rPr>
          <w:rPr>
            <w:rFonts w:ascii="Cambria Math" w:hAnsi="Cambria Math"/>
          </w:rPr>
          <m:t>-</m:t>
        </m:r>
        <m:acc>
          <m:accPr>
            <m:ctrlPr>
              <w:rPr>
                <w:rFonts w:ascii="Cambria Math" w:hAnsi="Cambria Math"/>
              </w:rPr>
            </m:ctrlPr>
          </m:accPr>
          <m:e>
            <m:r>
              <w:rPr>
                <w:rFonts w:ascii="Cambria Math" w:hAnsi="Cambria Math"/>
              </w:rPr>
              <m:t>c</m:t>
            </m:r>
          </m:e>
        </m:acc>
      </m:oMath>
      <w:r>
        <w:t>.</w:t>
      </w:r>
    </w:p>
    <w:p w14:paraId="29DB1268" w14:textId="77777777" w:rsidR="005F78F7" w:rsidRDefault="00000000">
      <w:pPr>
        <w:numPr>
          <w:ilvl w:val="0"/>
          <w:numId w:val="3"/>
        </w:numPr>
      </w:pPr>
      <w:r>
        <w:t xml:space="preserve">Test for </w:t>
      </w:r>
      <w:r>
        <w:rPr>
          <w:b/>
          <w:bCs/>
        </w:rPr>
        <w:t>no trend</w:t>
      </w:r>
      <w:r>
        <w:t xml:space="preserve"> of </w:t>
      </w:r>
      <m:oMath>
        <m:acc>
          <m:accPr>
            <m:chr m:val="̃"/>
            <m:ctrlPr>
              <w:rPr>
                <w:rFonts w:ascii="Cambria Math" w:hAnsi="Cambria Math"/>
              </w:rPr>
            </m:ctrlPr>
          </m:accPr>
          <m:e>
            <m:r>
              <w:rPr>
                <w:rFonts w:ascii="Cambria Math" w:hAnsi="Cambria Math"/>
              </w:rPr>
              <m:t>v</m:t>
            </m:r>
          </m:e>
        </m:acc>
      </m:oMath>
      <w:r>
        <w:t xml:space="preserve"> vs. </w:t>
      </w:r>
      <m:oMath>
        <m:r>
          <w:rPr>
            <w:rFonts w:ascii="Cambria Math" w:hAnsi="Cambria Math"/>
          </w:rPr>
          <m:t>u</m:t>
        </m:r>
      </m:oMath>
      <w:r>
        <w:t xml:space="preserve"> :</w:t>
      </w:r>
    </w:p>
    <w:p w14:paraId="545DDEDF" w14:textId="77777777" w:rsidR="005F78F7" w:rsidRDefault="00000000">
      <w:pPr>
        <w:numPr>
          <w:ilvl w:val="1"/>
          <w:numId w:val="4"/>
        </w:numPr>
      </w:pPr>
      <w:r>
        <w:t xml:space="preserve">linear re-regression </w:t>
      </w:r>
      <m:oMath>
        <m:sSubSup>
          <m:sSubSupPr>
            <m:ctrlPr>
              <w:rPr>
                <w:rFonts w:ascii="Cambria Math" w:hAnsi="Cambria Math"/>
              </w:rPr>
            </m:ctrlPr>
          </m:sSubSupPr>
          <m:e>
            <m:r>
              <w:rPr>
                <w:rFonts w:ascii="Cambria Math" w:hAnsi="Cambria Math"/>
              </w:rPr>
              <m:t>R</m:t>
            </m:r>
          </m:e>
          <m:sub>
            <m:r>
              <m:rPr>
                <m:nor/>
              </m:rPr>
              <m:t>collapse</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d>
          <m:dPr>
            <m:ctrlPr>
              <w:rPr>
                <w:rFonts w:ascii="Cambria Math" w:hAnsi="Cambria Math"/>
              </w:rPr>
            </m:ctrlPr>
          </m:dPr>
          <m:e>
            <m:acc>
              <m:accPr>
                <m:chr m:val="̃"/>
                <m:ctrlPr>
                  <w:rPr>
                    <w:rFonts w:ascii="Cambria Math" w:hAnsi="Cambria Math"/>
                  </w:rPr>
                </m:ctrlPr>
              </m:accPr>
              <m:e>
                <m:r>
                  <w:rPr>
                    <w:rFonts w:ascii="Cambria Math" w:hAnsi="Cambria Math"/>
                  </w:rPr>
                  <m:t>v</m:t>
                </m:r>
              </m:e>
            </m:acc>
            <m:r>
              <m:rPr>
                <m:sty m:val="p"/>
              </m:rPr>
              <w:rPr>
                <w:rFonts w:ascii="Cambria Math" w:hAnsi="Cambria Math"/>
              </w:rPr>
              <m:t>∼</m:t>
            </m:r>
            <m:r>
              <w:rPr>
                <w:rFonts w:ascii="Cambria Math" w:hAnsi="Cambria Math"/>
              </w:rPr>
              <m:t>u</m:t>
            </m:r>
          </m:e>
        </m:d>
        <m:r>
          <m:rPr>
            <m:sty m:val="p"/>
          </m:rPr>
          <w:rPr>
            <w:rFonts w:ascii="Cambria Math" w:hAnsi="Cambria Math"/>
          </w:rPr>
          <m:t>&lt;</m:t>
        </m:r>
        <m:r>
          <w:rPr>
            <w:rFonts w:ascii="Cambria Math" w:hAnsi="Cambria Math"/>
          </w:rPr>
          <m:t>0.05</m:t>
        </m:r>
      </m:oMath>
      <w:r>
        <w:t>;</w:t>
      </w:r>
    </w:p>
    <w:p w14:paraId="303BE89B" w14:textId="77777777" w:rsidR="005F78F7" w:rsidRDefault="00000000">
      <w:pPr>
        <w:numPr>
          <w:ilvl w:val="1"/>
          <w:numId w:val="4"/>
        </w:numPr>
      </w:pPr>
      <w:r>
        <w:t>a pre-registered LOESS smooth shows no systematic drift within confidence bands;</w:t>
      </w:r>
    </w:p>
    <w:p w14:paraId="055742C0" w14:textId="77777777" w:rsidR="005F78F7" w:rsidRDefault="00000000">
      <w:pPr>
        <w:numPr>
          <w:ilvl w:val="1"/>
          <w:numId w:val="4"/>
        </w:numPr>
      </w:pPr>
      <w:r>
        <w:rPr>
          <w:b/>
          <w:bCs/>
        </w:rPr>
        <w:t>clock placebo:</w:t>
      </w:r>
      <w:r>
        <w:t xml:space="preserve"> </w:t>
      </w:r>
      <m:oMath>
        <m:r>
          <w:rPr>
            <w:rFonts w:ascii="Cambria Math" w:hAnsi="Cambria Math"/>
          </w:rPr>
          <m:t>T</m:t>
        </m:r>
        <m:r>
          <m:rPr>
            <m:sty m:val="p"/>
          </m:rPr>
          <w:rPr>
            <w:rFonts w:ascii="Cambria Math" w:hAnsi="Cambria Math"/>
          </w:rPr>
          <m:t>↦</m:t>
        </m:r>
        <m:r>
          <w:rPr>
            <w:rFonts w:ascii="Cambria Math" w:hAnsi="Cambria Math"/>
          </w:rPr>
          <m:t>c</m:t>
        </m:r>
        <m:r>
          <m:rPr>
            <m:nor/>
          </m:rPr>
          <m:t> </m:t>
        </m:r>
        <m:r>
          <w:rPr>
            <w:rFonts w:ascii="Cambria Math" w:hAnsi="Cambria Math"/>
          </w:rPr>
          <m:t>T</m:t>
        </m:r>
      </m:oMath>
      <w:r>
        <w:t xml:space="preserve"> leaves </w:t>
      </w:r>
      <m:oMath>
        <m:acc>
          <m:accPr>
            <m:ctrlPr>
              <w:rPr>
                <w:rFonts w:ascii="Cambria Math" w:hAnsi="Cambria Math"/>
              </w:rPr>
            </m:ctrlPr>
          </m:accPr>
          <m:e>
            <m:r>
              <w:rPr>
                <w:rFonts w:ascii="Cambria Math" w:hAnsi="Cambria Math"/>
              </w:rPr>
              <m:t>α</m:t>
            </m:r>
          </m:e>
        </m:acc>
      </m:oMath>
      <w:r>
        <w:t xml:space="preserve"> and </w:t>
      </w:r>
      <m:oMath>
        <m:sSubSup>
          <m:sSubSupPr>
            <m:ctrlPr>
              <w:rPr>
                <w:rFonts w:ascii="Cambria Math" w:hAnsi="Cambria Math"/>
              </w:rPr>
            </m:ctrlPr>
          </m:sSubSupPr>
          <m:e>
            <m:r>
              <w:rPr>
                <w:rFonts w:ascii="Cambria Math" w:hAnsi="Cambria Math"/>
              </w:rPr>
              <m:t>R</m:t>
            </m:r>
          </m:e>
          <m:sub>
            <m:r>
              <m:rPr>
                <m:nor/>
              </m:rPr>
              <m:t>collapse</m:t>
            </m:r>
          </m:sub>
          <m:sup>
            <m:r>
              <w:rPr>
                <w:rFonts w:ascii="Cambria Math" w:hAnsi="Cambria Math"/>
              </w:rPr>
              <m:t>2</m:t>
            </m:r>
          </m:sup>
        </m:sSubSup>
      </m:oMath>
      <w:r>
        <w:t xml:space="preserve"> unchanged.</w:t>
      </w:r>
    </w:p>
    <w:p w14:paraId="7FA87B50" w14:textId="77777777" w:rsidR="005F78F7" w:rsidRDefault="00000000">
      <w:pPr>
        <w:pStyle w:val="FirstParagraph"/>
      </w:pPr>
      <w:r>
        <w:t xml:space="preserve">If all pass, the BIN </w:t>
      </w:r>
      <w:r>
        <w:rPr>
          <w:b/>
          <w:bCs/>
        </w:rPr>
        <w:t>collapses</w:t>
      </w:r>
      <w:r>
        <w:t xml:space="preserve"> and we report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eco</m:t>
            </m:r>
          </m:sub>
        </m:sSub>
      </m:oMath>
      <w:r>
        <w:t xml:space="preserve"> with uncertainty. Otherwise we flag the BIN (NO_COLLAPSE or REGIME_MIX) and </w:t>
      </w:r>
      <w:r>
        <w:rPr>
          <w:b/>
          <w:bCs/>
        </w:rPr>
        <w:t>do not</w:t>
      </w:r>
      <w:r>
        <w:t xml:space="preserve"> publish a slope.</w:t>
      </w:r>
    </w:p>
    <w:p w14:paraId="7D8FBBC6" w14:textId="77777777" w:rsidR="005F78F7" w:rsidRDefault="00000000">
      <w:pPr>
        <w:pStyle w:val="BodyText"/>
      </w:pPr>
      <w:r>
        <w:rPr>
          <w:b/>
          <w:bCs/>
        </w:rPr>
        <w:t>Proposition 2.4 (Collapse ⇔ exactness, binwise).</w:t>
      </w:r>
    </w:p>
    <w:p w14:paraId="0E2383C2" w14:textId="77777777" w:rsidR="005F78F7" w:rsidRDefault="00000000">
      <w:pPr>
        <w:pStyle w:val="BodyText"/>
      </w:pPr>
      <w:r>
        <w:t xml:space="preserve">On a simply connected BIN where </w:t>
      </w:r>
      <m:oMath>
        <m:r>
          <w:rPr>
            <w:rFonts w:ascii="Cambria Math" w:hAnsi="Cambria Math"/>
          </w:rPr>
          <m:t>v</m:t>
        </m:r>
        <m:d>
          <m:dPr>
            <m:ctrlPr>
              <w:rPr>
                <w:rFonts w:ascii="Cambria Math" w:hAnsi="Cambria Math"/>
              </w:rPr>
            </m:ctrlPr>
          </m:dPr>
          <m:e>
            <m:r>
              <w:rPr>
                <w:rFonts w:ascii="Cambria Math" w:hAnsi="Cambria Math"/>
              </w:rPr>
              <m:t>u</m:t>
            </m:r>
          </m:e>
        </m:d>
      </m:oMath>
      <w:r>
        <w:t xml:space="preserve"> is differentiable, define the 1-form </w:t>
      </w:r>
      <m:oMath>
        <m:r>
          <w:rPr>
            <w:rFonts w:ascii="Cambria Math" w:hAnsi="Cambria Math"/>
          </w:rPr>
          <m:t>ω</m:t>
        </m:r>
        <m:r>
          <m:rPr>
            <m:sty m:val="p"/>
          </m:rPr>
          <w:rPr>
            <w:rFonts w:ascii="Cambria Math" w:hAnsi="Cambria Math"/>
          </w:rPr>
          <m:t>=</m:t>
        </m:r>
        <m:r>
          <w:rPr>
            <w:rFonts w:ascii="Cambria Math" w:hAnsi="Cambria Math"/>
          </w:rPr>
          <m:t>dv</m:t>
        </m:r>
        <m:r>
          <m:rPr>
            <m:sty m:val="p"/>
          </m:rPr>
          <w:rPr>
            <w:rFonts w:ascii="Cambria Math" w:hAnsi="Cambria Math"/>
          </w:rPr>
          <m:t>-</m:t>
        </m:r>
        <m:r>
          <w:rPr>
            <w:rFonts w:ascii="Cambria Math" w:hAnsi="Cambria Math"/>
          </w:rPr>
          <m:t>α</m:t>
        </m:r>
        <m:r>
          <m:rPr>
            <m:nor/>
          </m:rPr>
          <m:t> </m:t>
        </m:r>
        <m:r>
          <w:rPr>
            <w:rFonts w:ascii="Cambria Math" w:hAnsi="Cambria Math"/>
          </w:rPr>
          <m:t>du</m:t>
        </m:r>
      </m:oMath>
      <w:r>
        <w:t xml:space="preserve">. Then </w:t>
      </w:r>
      <w:r>
        <w:rPr>
          <w:b/>
          <w:bCs/>
        </w:rPr>
        <w:t>collapse</w:t>
      </w:r>
      <w:r>
        <w:t xml:space="preserve"> holds if and only if </w:t>
      </w:r>
      <m:oMath>
        <m:r>
          <w:rPr>
            <w:rFonts w:ascii="Cambria Math" w:hAnsi="Cambria Math"/>
          </w:rPr>
          <m:t>ω</m:t>
        </m:r>
      </m:oMath>
      <w:r>
        <w:t xml:space="preserve"> is </w:t>
      </w:r>
      <w:r>
        <w:rPr>
          <w:b/>
          <w:bCs/>
        </w:rPr>
        <w:t>exact</w:t>
      </w:r>
      <w:r>
        <w:t xml:space="preserve"> with </w:t>
      </w:r>
      <m:oMath>
        <m:r>
          <w:rPr>
            <w:rFonts w:ascii="Cambria Math" w:hAnsi="Cambria Math"/>
          </w:rPr>
          <m:t>α</m:t>
        </m:r>
      </m:oMath>
      <w:r>
        <w:t xml:space="preserve"> constant on the BIN.</w:t>
      </w:r>
      <w:r>
        <w:br/>
      </w:r>
      <w:r>
        <w:rPr>
          <w:i/>
          <w:iCs/>
        </w:rPr>
        <w:t>Sketch.</w:t>
      </w:r>
      <w:r>
        <w:t xml:space="preserve"> If </w:t>
      </w:r>
      <m:oMath>
        <m:r>
          <w:rPr>
            <w:rFonts w:ascii="Cambria Math" w:hAnsi="Cambria Math"/>
          </w:rPr>
          <m:t>v</m:t>
        </m:r>
        <m:r>
          <m:rPr>
            <m:sty m:val="p"/>
          </m:rPr>
          <w:rPr>
            <w:rFonts w:ascii="Cambria Math" w:hAnsi="Cambria Math"/>
          </w:rPr>
          <m:t>=</m:t>
        </m:r>
        <m:r>
          <w:rPr>
            <w:rFonts w:ascii="Cambria Math" w:hAnsi="Cambria Math"/>
          </w:rPr>
          <m:t>αu</m:t>
        </m:r>
        <m:r>
          <m:rPr>
            <m:sty m:val="p"/>
          </m:rPr>
          <w:rPr>
            <w:rFonts w:ascii="Cambria Math" w:hAnsi="Cambria Math"/>
          </w:rPr>
          <m:t>+log</m:t>
        </m:r>
        <m:r>
          <w:rPr>
            <w:rFonts w:ascii="Cambria Math" w:hAnsi="Cambria Math"/>
          </w:rPr>
          <m:t>κ</m:t>
        </m:r>
      </m:oMath>
      <w:r>
        <w:t xml:space="preserve">, then </w:t>
      </w:r>
      <m:oMath>
        <m:r>
          <w:rPr>
            <w:rFonts w:ascii="Cambria Math" w:hAnsi="Cambria Math"/>
          </w:rPr>
          <m:t>dv</m:t>
        </m:r>
        <m:r>
          <m:rPr>
            <m:sty m:val="p"/>
          </m:rPr>
          <w:rPr>
            <w:rFonts w:ascii="Cambria Math" w:hAnsi="Cambria Math"/>
          </w:rPr>
          <m:t>-</m:t>
        </m:r>
        <m:r>
          <w:rPr>
            <w:rFonts w:ascii="Cambria Math" w:hAnsi="Cambria Math"/>
          </w:rPr>
          <m:t>α</m:t>
        </m:r>
        <m:r>
          <m:rPr>
            <m:nor/>
          </m:rPr>
          <m:t> </m:t>
        </m:r>
        <m:r>
          <w:rPr>
            <w:rFonts w:ascii="Cambria Math" w:hAnsi="Cambria Math"/>
          </w:rPr>
          <m:t>du</m:t>
        </m:r>
        <m:r>
          <m:rPr>
            <m:sty m:val="p"/>
          </m:rPr>
          <w:rPr>
            <w:rFonts w:ascii="Cambria Math" w:hAnsi="Cambria Math"/>
          </w:rPr>
          <m:t>=</m:t>
        </m:r>
        <m:r>
          <w:rPr>
            <w:rFonts w:ascii="Cambria Math" w:hAnsi="Cambria Math"/>
          </w:rPr>
          <m:t>d</m:t>
        </m:r>
        <m:d>
          <m:dPr>
            <m:ctrlPr>
              <w:rPr>
                <w:rFonts w:ascii="Cambria Math" w:hAnsi="Cambria Math"/>
              </w:rPr>
            </m:ctrlPr>
          </m:dPr>
          <m:e>
            <m:r>
              <m:rPr>
                <m:sty m:val="p"/>
              </m:rPr>
              <w:rPr>
                <w:rFonts w:ascii="Cambria Math" w:hAnsi="Cambria Math"/>
              </w:rPr>
              <m:t>log</m:t>
            </m:r>
            <m:r>
              <w:rPr>
                <w:rFonts w:ascii="Cambria Math" w:hAnsi="Cambria Math"/>
              </w:rPr>
              <m:t>κ</m:t>
            </m:r>
          </m:e>
        </m:d>
      </m:oMath>
      <w:r>
        <w:t xml:space="preserve"> is exact and independent of </w:t>
      </w:r>
      <m:oMath>
        <m:r>
          <w:rPr>
            <w:rFonts w:ascii="Cambria Math" w:hAnsi="Cambria Math"/>
          </w:rPr>
          <m:t>u</m:t>
        </m:r>
      </m:oMath>
      <w:r>
        <w:t xml:space="preserve">; residuals are flat. Conversely, a flat residual field implies </w:t>
      </w:r>
      <m:oMath>
        <m:r>
          <w:rPr>
            <w:rFonts w:ascii="Cambria Math" w:hAnsi="Cambria Math"/>
          </w:rPr>
          <m:t>v</m:t>
        </m:r>
      </m:oMath>
      <w:r>
        <w:t xml:space="preserve"> is affine in </w:t>
      </w:r>
      <m:oMath>
        <m:r>
          <w:rPr>
            <w:rFonts w:ascii="Cambria Math" w:hAnsi="Cambria Math"/>
          </w:rPr>
          <m:t>u</m:t>
        </m:r>
      </m:oMath>
      <w:r>
        <w:t xml:space="preserve"> on the BIN.</w:t>
      </w:r>
    </w:p>
    <w:p w14:paraId="03826174" w14:textId="77777777" w:rsidR="005F78F7" w:rsidRDefault="00000000">
      <w:pPr>
        <w:pStyle w:val="BodyText"/>
      </w:pPr>
      <w:r>
        <w:rPr>
          <w:b/>
          <w:bCs/>
        </w:rPr>
        <w:t>2.4 Local exponents and adiabatic windows</w:t>
      </w:r>
    </w:p>
    <w:p w14:paraId="3BE1468E" w14:textId="77777777" w:rsidR="005F78F7" w:rsidRDefault="00000000">
      <w:pPr>
        <w:pStyle w:val="BodyText"/>
      </w:pPr>
      <w:r>
        <w:t xml:space="preserve">Ecological exponents can drift slowly (phenology, multi-year moisture). We estimate </w:t>
      </w:r>
      <w:r>
        <w:rPr>
          <w:b/>
          <w:bCs/>
        </w:rPr>
        <w:t>local</w:t>
      </w:r>
      <w:r>
        <w:t xml:space="preserve"> slopes on windows:</w:t>
      </w:r>
    </w:p>
    <w:p w14:paraId="4C5C7DE4" w14:textId="77777777" w:rsidR="005F78F7" w:rsidRDefault="00000000">
      <w:pPr>
        <w:pStyle w:val="BodyText"/>
      </w:pPr>
      <w:r>
        <w:rPr>
          <w:b/>
          <w:bCs/>
        </w:rPr>
        <w:t>Definition 2.5 (Local slope; window bias).</w:t>
      </w:r>
    </w:p>
    <w:p w14:paraId="13567889" w14:textId="77777777" w:rsidR="005F78F7" w:rsidRDefault="00000000">
      <w:pPr>
        <w:pStyle w:val="BodyText"/>
      </w:pPr>
      <w:r>
        <w:t xml:space="preserve">Let </w:t>
      </w:r>
      <m:oMath>
        <m:r>
          <w:rPr>
            <w:rFonts w:ascii="Cambria Math" w:hAnsi="Cambria Math"/>
          </w:rPr>
          <m:t>h</m:t>
        </m:r>
        <m:r>
          <m:rPr>
            <m:sty m:val="p"/>
          </m:rPr>
          <w:rPr>
            <w:rFonts w:ascii="Cambria Math" w:hAnsi="Cambria Math"/>
          </w:rPr>
          <m:t>&gt;</m:t>
        </m:r>
        <m:r>
          <w:rPr>
            <w:rFonts w:ascii="Cambria Math" w:hAnsi="Cambria Math"/>
          </w:rPr>
          <m:t>0</m:t>
        </m:r>
      </m:oMath>
      <w:r>
        <w:t xml:space="preserve"> be a symmetric window in </w:t>
      </w:r>
      <m:oMath>
        <m:r>
          <w:rPr>
            <w:rFonts w:ascii="Cambria Math" w:hAnsi="Cambria Math"/>
          </w:rPr>
          <m:t>u</m:t>
        </m:r>
      </m:oMath>
      <w:r>
        <w:t>. The local slope</w:t>
      </w:r>
    </w:p>
    <w:p w14:paraId="775AD80A" w14:textId="77777777" w:rsidR="005F78F7" w:rsidRDefault="00000000">
      <w:pPr>
        <w:pStyle w:val="BodyText"/>
      </w:pPr>
      <m:oMathPara>
        <m:oMathParaPr>
          <m:jc m:val="center"/>
        </m:oMathParaPr>
        <m:oMath>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h</m:t>
              </m:r>
            </m:e>
          </m:d>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α</m:t>
              </m:r>
              <m:r>
                <m:rPr>
                  <m:sty m:val="p"/>
                </m:rPr>
                <w:rPr>
                  <w:rFonts w:ascii="Cambria Math" w:hAnsi="Cambria Math"/>
                </w:rPr>
                <m:t>,</m:t>
              </m:r>
              <m:r>
                <w:rPr>
                  <w:rFonts w:ascii="Cambria Math" w:hAnsi="Cambria Math"/>
                </w:rPr>
                <m:t>c</m:t>
              </m:r>
            </m:lim>
          </m:limLow>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m:rPr>
                  <m:nor/>
                </m:rPr>
                <m:t> </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h</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r>
                <m:rPr>
                  <m:nor/>
                </m:rPr>
                <m:t> </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α</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c</m:t>
                          </m:r>
                        </m:e>
                      </m:d>
                    </m:e>
                  </m:d>
                </m:e>
                <m:sup>
                  <m:r>
                    <w:rPr>
                      <w:rFonts w:ascii="Cambria Math" w:hAnsi="Cambria Math"/>
                    </w:rPr>
                    <m:t>2</m:t>
                  </m:r>
                </m:sup>
              </m:sSup>
            </m:e>
          </m:nary>
        </m:oMath>
      </m:oMathPara>
    </w:p>
    <w:p w14:paraId="731EE147" w14:textId="77777777" w:rsidR="005F78F7" w:rsidRDefault="00000000">
      <w:pPr>
        <w:pStyle w:val="FirstParagraph"/>
      </w:pPr>
      <w:r>
        <w:t xml:space="preserve">(using an EIV estimator) satisfies </w:t>
      </w:r>
      <m:oMath>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h</m:t>
            </m:r>
          </m:e>
        </m:d>
        <m:r>
          <m:rPr>
            <m:sty m:val="p"/>
          </m:rPr>
          <w:rPr>
            <w:rFonts w:ascii="Cambria Math" w:hAnsi="Cambria Math"/>
          </w:rPr>
          <m:t>=</m:t>
        </m:r>
        <m:r>
          <w:rPr>
            <w:rFonts w:ascii="Cambria Math" w:hAnsi="Cambria Math"/>
          </w:rPr>
          <m:t>α</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εh</m:t>
            </m:r>
          </m:e>
        </m:d>
      </m:oMath>
      <w:r>
        <w:t xml:space="preserve"> if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u</m:t>
            </m:r>
          </m:sub>
        </m:sSub>
        <m:r>
          <w:rPr>
            <w:rFonts w:ascii="Cambria Math" w:hAnsi="Cambria Math"/>
          </w:rPr>
          <m:t>α</m:t>
        </m:r>
        <m:r>
          <m:rPr>
            <m:sty m:val="p"/>
          </m:rPr>
          <w:rPr>
            <w:rFonts w:ascii="Cambria Math" w:hAnsi="Cambria Math"/>
          </w:rPr>
          <m:t>∣≤</m:t>
        </m:r>
        <m:r>
          <w:rPr>
            <w:rFonts w:ascii="Cambria Math" w:hAnsi="Cambria Math"/>
          </w:rPr>
          <m:t>ε</m:t>
        </m:r>
      </m:oMath>
      <w:r>
        <w:t xml:space="preserve"> on the window (adiabatic regime).</w:t>
      </w:r>
    </w:p>
    <w:p w14:paraId="02B5657F" w14:textId="77777777" w:rsidR="005F78F7" w:rsidRDefault="00000000">
      <w:pPr>
        <w:pStyle w:val="BodyText"/>
      </w:pPr>
      <w:r>
        <w:rPr>
          <w:b/>
          <w:bCs/>
        </w:rPr>
        <w:t>Practice.</w:t>
      </w:r>
      <w:r>
        <w:t xml:space="preserve"> Start with </w:t>
      </w:r>
      <m:oMath>
        <m:r>
          <w:rPr>
            <w:rFonts w:ascii="Cambria Math" w:hAnsi="Cambria Math"/>
          </w:rPr>
          <m:t>h</m:t>
        </m:r>
      </m:oMath>
      <w:r>
        <w:t xml:space="preserve"> covering ~8–12 distinct </w:t>
      </w:r>
      <m:oMath>
        <m:r>
          <w:rPr>
            <w:rFonts w:ascii="Cambria Math" w:hAnsi="Cambria Math"/>
          </w:rPr>
          <m:t>L</m:t>
        </m:r>
      </m:oMath>
      <w:r>
        <w:t xml:space="preserve"> values; shrink if collapse fails and variance remains acceptable.</w:t>
      </w:r>
    </w:p>
    <w:p w14:paraId="040360A1" w14:textId="77777777" w:rsidR="005F78F7" w:rsidRDefault="00000000">
      <w:pPr>
        <w:pStyle w:val="BodyText"/>
      </w:pPr>
      <w:r>
        <w:rPr>
          <w:b/>
          <w:bCs/>
        </w:rPr>
        <w:t>2.5 Error models and estimands (high level)</w:t>
      </w:r>
    </w:p>
    <w:p w14:paraId="109EA968" w14:textId="77777777" w:rsidR="005F78F7" w:rsidRDefault="00000000">
      <w:pPr>
        <w:pStyle w:val="BodyText"/>
      </w:pPr>
      <w:r>
        <w:lastRenderedPageBreak/>
        <w:t xml:space="preserve">Both </w:t>
      </w:r>
      <m:oMath>
        <m:r>
          <w:rPr>
            <w:rFonts w:ascii="Cambria Math" w:hAnsi="Cambria Math"/>
          </w:rPr>
          <m:t>L</m:t>
        </m:r>
      </m:oMath>
      <w:r>
        <w:t xml:space="preserve"> and </w:t>
      </w:r>
      <m:oMath>
        <m:r>
          <w:rPr>
            <w:rFonts w:ascii="Cambria Math" w:hAnsi="Cambria Math"/>
          </w:rPr>
          <m:t>T</m:t>
        </m:r>
      </m:oMath>
      <w:r>
        <w:t xml:space="preserve"> are noisy: delineating patch areas, defining “time-to-X% recovery,” and irregular sampling introduce </w:t>
      </w:r>
      <w:r>
        <w:rPr>
          <w:b/>
          <w:bCs/>
        </w:rPr>
        <w:t>measurement error</w:t>
      </w:r>
      <w:r>
        <w:t xml:space="preserve">. Ordinary least squares (OLS) </w:t>
      </w:r>
      <w:r>
        <w:rPr>
          <w:b/>
          <w:bCs/>
        </w:rPr>
        <w:t>attenuates</w:t>
      </w:r>
      <w:r>
        <w:t xml:space="preserve"> slopes when </w:t>
      </w:r>
      <m:oMath>
        <m:r>
          <w:rPr>
            <w:rFonts w:ascii="Cambria Math" w:hAnsi="Cambria Math"/>
          </w:rPr>
          <m:t>u</m:t>
        </m:r>
      </m:oMath>
      <w:r>
        <w:t xml:space="preserve"> is noisy. Throughout the paper we use:</w:t>
      </w:r>
    </w:p>
    <w:p w14:paraId="31D5A5A2" w14:textId="77777777" w:rsidR="005F78F7" w:rsidRDefault="00000000">
      <w:pPr>
        <w:numPr>
          <w:ilvl w:val="0"/>
          <w:numId w:val="5"/>
        </w:numPr>
      </w:pPr>
      <w:r>
        <w:rPr>
          <w:b/>
          <w:bCs/>
        </w:rPr>
        <w:t>ODR/TLS</w:t>
      </w:r>
      <w:r>
        <w:t xml:space="preserve"> (orthogonal distance regression) as the primary binwise estimator;</w:t>
      </w:r>
    </w:p>
    <w:p w14:paraId="6C3FFE8B" w14:textId="77777777" w:rsidR="005F78F7" w:rsidRDefault="00000000">
      <w:pPr>
        <w:numPr>
          <w:ilvl w:val="0"/>
          <w:numId w:val="5"/>
        </w:numPr>
      </w:pPr>
      <w:r>
        <w:rPr>
          <w:b/>
          <w:bCs/>
        </w:rPr>
        <w:t>Theil–Sen</w:t>
      </w:r>
      <w:r>
        <w:t xml:space="preserve"> as a robust cross-check and initializer;</w:t>
      </w:r>
    </w:p>
    <w:p w14:paraId="6E151603" w14:textId="77777777" w:rsidR="005F78F7" w:rsidRDefault="00000000">
      <w:pPr>
        <w:numPr>
          <w:ilvl w:val="0"/>
          <w:numId w:val="5"/>
        </w:numPr>
      </w:pPr>
      <w:r>
        <w:rPr>
          <w:b/>
          <w:bCs/>
        </w:rPr>
        <w:t>SIMEX</w:t>
      </w:r>
      <w:r>
        <w:t xml:space="preserve"> when the variance of measurement error in </w:t>
      </w:r>
      <m:oMath>
        <m:r>
          <w:rPr>
            <w:rFonts w:ascii="Cambria Math" w:hAnsi="Cambria Math"/>
          </w:rPr>
          <m:t>u</m:t>
        </m:r>
      </m:oMath>
      <w:r>
        <w:t xml:space="preserve"> is estimable (replicate delineations).</w:t>
      </w:r>
    </w:p>
    <w:p w14:paraId="39FA6EE5" w14:textId="77777777" w:rsidR="005F78F7" w:rsidRDefault="00000000">
      <w:pPr>
        <w:pStyle w:val="FirstParagraph"/>
      </w:pPr>
      <w:r>
        <w:t xml:space="preserve">Details and diagnostics are in Section 4; here we assume estimators return </w:t>
      </w:r>
      <m:oMath>
        <m:acc>
          <m:accPr>
            <m:ctrlPr>
              <w:rPr>
                <w:rFonts w:ascii="Cambria Math" w:hAnsi="Cambria Math"/>
              </w:rPr>
            </m:ctrlPr>
          </m:accPr>
          <m:e>
            <m:r>
              <w:rPr>
                <w:rFonts w:ascii="Cambria Math" w:hAnsi="Cambria Math"/>
              </w:rPr>
              <m:t>α</m:t>
            </m:r>
          </m:e>
        </m:acc>
      </m:oMath>
      <w:r>
        <w:t xml:space="preserve"> with CIs and leverage checks suitable for the collapse decision.</w:t>
      </w:r>
    </w:p>
    <w:p w14:paraId="577D2021" w14:textId="77777777" w:rsidR="005F78F7" w:rsidRDefault="00000000">
      <w:pPr>
        <w:pStyle w:val="BodyText"/>
      </w:pPr>
      <w:r>
        <w:rPr>
          <w:b/>
          <w:bCs/>
        </w:rPr>
        <w:t>2.6 Heterogeneity across process families</w:t>
      </w:r>
    </w:p>
    <w:p w14:paraId="76468321" w14:textId="77777777" w:rsidR="005F78F7" w:rsidRDefault="00000000">
      <w:pPr>
        <w:pStyle w:val="BodyText"/>
      </w:pPr>
      <w:r>
        <w:t xml:space="preserve">Different ecological </w:t>
      </w:r>
      <w:r>
        <w:rPr>
          <w:b/>
          <w:bCs/>
        </w:rPr>
        <w:t>families</w:t>
      </w:r>
      <w:r>
        <w:t xml:space="preserve"> (vegetation recovery, nutrient cycling, movement/recolonization, trophic dynamics) may yield different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oMath>
      <w:r>
        <w:t xml:space="preserve"> even within a BIN. We therefore:</w:t>
      </w:r>
    </w:p>
    <w:p w14:paraId="0A216D79" w14:textId="77777777" w:rsidR="005F78F7" w:rsidRDefault="00000000">
      <w:pPr>
        <w:numPr>
          <w:ilvl w:val="0"/>
          <w:numId w:val="6"/>
        </w:numPr>
      </w:pPr>
      <w:r>
        <w:t xml:space="preserve">estimate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oMath>
      <w:r>
        <w:t xml:space="preserve"> </w:t>
      </w:r>
      <w:r>
        <w:rPr>
          <w:b/>
          <w:bCs/>
        </w:rPr>
        <w:t>per family</w:t>
      </w:r>
      <w:r>
        <w:t xml:space="preserve"> and apply </w:t>
      </w:r>
      <w:r>
        <w:rPr>
          <w:b/>
          <w:bCs/>
        </w:rPr>
        <w:t>collapse</w:t>
      </w:r>
      <w:r>
        <w:t xml:space="preserve"> independently;</w:t>
      </w:r>
    </w:p>
    <w:p w14:paraId="3F715E66" w14:textId="77777777" w:rsidR="005F78F7" w:rsidRDefault="00000000">
      <w:pPr>
        <w:numPr>
          <w:ilvl w:val="0"/>
          <w:numId w:val="6"/>
        </w:numPr>
      </w:pPr>
      <w:r>
        <w:rPr>
          <w:b/>
          <w:bCs/>
        </w:rPr>
        <w:t>fuse</w:t>
      </w:r>
      <w:r>
        <w:t xml:space="preserve"> only accepted families via a </w:t>
      </w:r>
      <w:r>
        <w:rPr>
          <w:b/>
          <w:bCs/>
        </w:rPr>
        <w:t>random-effects</w:t>
      </w:r>
      <w:r>
        <w:t xml:space="preserve"> model with between-family variance </w:t>
      </w:r>
      <m:oMath>
        <m:sSup>
          <m:sSupPr>
            <m:ctrlPr>
              <w:rPr>
                <w:rFonts w:ascii="Cambria Math" w:hAnsi="Cambria Math"/>
              </w:rPr>
            </m:ctrlPr>
          </m:sSupPr>
          <m:e>
            <m:r>
              <w:rPr>
                <w:rFonts w:ascii="Cambria Math" w:hAnsi="Cambria Math"/>
              </w:rPr>
              <m:t>τ</m:t>
            </m:r>
          </m:e>
          <m:sup>
            <m:r>
              <w:rPr>
                <w:rFonts w:ascii="Cambria Math" w:hAnsi="Cambria Math"/>
              </w:rPr>
              <m:t>2</m:t>
            </m:r>
          </m:sup>
        </m:sSup>
      </m:oMath>
      <w:r>
        <w:t xml:space="preserve"> (REML). The fused slope at time </w:t>
      </w:r>
      <m:oMath>
        <m:r>
          <w:rPr>
            <w:rFonts w:ascii="Cambria Math" w:hAnsi="Cambria Math"/>
          </w:rPr>
          <m:t>t</m:t>
        </m:r>
      </m:oMath>
      <w:r>
        <w:t xml:space="preserve"> is</w:t>
      </w:r>
    </w:p>
    <w:p w14:paraId="7B3F45AB" w14:textId="77777777" w:rsidR="005F78F7" w:rsidRDefault="00000000">
      <w:pPr>
        <w:pStyle w:val="FirstParagraph"/>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Eco</m:t>
              </m:r>
            </m:sub>
          </m:sSub>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f</m:t>
                  </m:r>
                </m:sub>
                <m:sup>
                  <m:r>
                    <w:rPr>
                      <w:rFonts w:ascii="Cambria Math" w:hAnsi="Cambria Math"/>
                    </w:rPr>
                    <m:t>​</m:t>
                  </m:r>
                </m:sup>
                <m:e>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r>
                            <m:rPr>
                              <m:sty m:val="p"/>
                            </m:rPr>
                            <w:rPr>
                              <w:rFonts w:ascii="Cambria Math" w:hAnsi="Cambria Math"/>
                            </w:rPr>
                            <m:t>,</m:t>
                          </m:r>
                          <m:r>
                            <w:rPr>
                              <w:rFonts w:ascii="Cambria Math" w:hAnsi="Cambria Math"/>
                            </w:rPr>
                            <m:t>t</m:t>
                          </m:r>
                        </m:sub>
                      </m:sSub>
                    </m:num>
                    <m:den>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r>
                            <m:rPr>
                              <m:sty m:val="p"/>
                            </m:rPr>
                            <w:rPr>
                              <w:rFonts w:ascii="Cambria Math" w:hAnsi="Cambria Math"/>
                            </w:rPr>
                            <m:t>,</m:t>
                          </m:r>
                          <m:r>
                            <w:rPr>
                              <w:rFonts w:ascii="Cambria Math" w:hAnsi="Cambria Math"/>
                            </w:rPr>
                            <m:t>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τ</m:t>
                              </m:r>
                            </m:e>
                          </m:acc>
                        </m:e>
                        <m:sub>
                          <m:r>
                            <w:rPr>
                              <w:rFonts w:ascii="Cambria Math" w:hAnsi="Cambria Math"/>
                            </w:rPr>
                            <m:t>t</m:t>
                          </m:r>
                        </m:sub>
                        <m:sup>
                          <m:r>
                            <w:rPr>
                              <w:rFonts w:ascii="Cambria Math" w:hAnsi="Cambria Math"/>
                            </w:rPr>
                            <m:t>2</m:t>
                          </m:r>
                        </m:sup>
                      </m:sSubSup>
                    </m:den>
                  </m:f>
                </m:e>
              </m:nary>
            </m:num>
            <m:den>
              <m:nary>
                <m:naryPr>
                  <m:chr m:val="∑"/>
                  <m:limLoc m:val="undOvr"/>
                  <m:supHide m:val="1"/>
                  <m:ctrlPr>
                    <w:rPr>
                      <w:rFonts w:ascii="Cambria Math" w:hAnsi="Cambria Math"/>
                    </w:rPr>
                  </m:ctrlPr>
                </m:naryPr>
                <m:sub>
                  <m:r>
                    <w:rPr>
                      <w:rFonts w:ascii="Cambria Math" w:hAnsi="Cambria Math"/>
                    </w:rPr>
                    <m:t>f</m:t>
                  </m:r>
                </m:sub>
                <m:sup>
                  <m:r>
                    <w:rPr>
                      <w:rFonts w:ascii="Cambria Math" w:hAnsi="Cambria Math"/>
                    </w:rPr>
                    <m:t>​</m:t>
                  </m:r>
                </m:sup>
                <m:e>
                  <m:f>
                    <m:fPr>
                      <m:ctrlPr>
                        <w:rPr>
                          <w:rFonts w:ascii="Cambria Math" w:hAnsi="Cambria Math"/>
                        </w:rPr>
                      </m:ctrlPr>
                    </m:fPr>
                    <m:num>
                      <m:r>
                        <w:rPr>
                          <w:rFonts w:ascii="Cambria Math" w:hAnsi="Cambria Math"/>
                        </w:rPr>
                        <m:t>1</m:t>
                      </m:r>
                    </m:num>
                    <m:den>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r>
                            <m:rPr>
                              <m:sty m:val="p"/>
                            </m:rPr>
                            <w:rPr>
                              <w:rFonts w:ascii="Cambria Math" w:hAnsi="Cambria Math"/>
                            </w:rPr>
                            <m:t>,</m:t>
                          </m:r>
                          <m:r>
                            <w:rPr>
                              <w:rFonts w:ascii="Cambria Math" w:hAnsi="Cambria Math"/>
                            </w:rPr>
                            <m:t>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τ</m:t>
                              </m:r>
                            </m:e>
                          </m:acc>
                        </m:e>
                        <m:sub>
                          <m:r>
                            <w:rPr>
                              <w:rFonts w:ascii="Cambria Math" w:hAnsi="Cambria Math"/>
                            </w:rPr>
                            <m:t>t</m:t>
                          </m:r>
                        </m:sub>
                        <m:sup>
                          <m:r>
                            <w:rPr>
                              <w:rFonts w:ascii="Cambria Math" w:hAnsi="Cambria Math"/>
                            </w:rPr>
                            <m:t>2</m:t>
                          </m:r>
                        </m:sup>
                      </m:sSubSup>
                    </m:den>
                  </m:f>
                </m:e>
              </m:nary>
            </m:den>
          </m:f>
          <m:r>
            <m:rPr>
              <m:sty m:val="p"/>
            </m:rPr>
            <w:rPr>
              <w:rFonts w:ascii="Cambria Math" w:hAnsi="Cambria Math"/>
            </w:rPr>
            <m:t>,</m:t>
          </m:r>
        </m:oMath>
      </m:oMathPara>
    </w:p>
    <w:p w14:paraId="4560B06D" w14:textId="77777777" w:rsidR="005F78F7" w:rsidRDefault="00000000">
      <w:pPr>
        <w:pStyle w:val="FirstParagraph"/>
      </w:pPr>
      <w:r>
        <w:t xml:space="preserve">and we require </w:t>
      </w:r>
      <m:oMath>
        <m:sSup>
          <m:sSupPr>
            <m:ctrlPr>
              <w:rPr>
                <w:rFonts w:ascii="Cambria Math" w:hAnsi="Cambria Math"/>
              </w:rPr>
            </m:ctrlPr>
          </m:sSupPr>
          <m:e>
            <m:r>
              <w:rPr>
                <w:rFonts w:ascii="Cambria Math" w:hAnsi="Cambria Math"/>
              </w:rPr>
              <m:t>I</m:t>
            </m:r>
          </m:e>
          <m:sup>
            <m:r>
              <w:rPr>
                <w:rFonts w:ascii="Cambria Math" w:hAnsi="Cambria Math"/>
              </w:rPr>
              <m:t>2</m:t>
            </m:r>
          </m:sup>
        </m:sSup>
        <m:r>
          <m:rPr>
            <m:sty m:val="p"/>
          </m:rPr>
          <w:rPr>
            <w:rFonts w:ascii="Cambria Math" w:hAnsi="Cambria Math"/>
          </w:rPr>
          <m:t>&lt;</m:t>
        </m:r>
        <m:r>
          <w:rPr>
            <w:rFonts w:ascii="Cambria Math" w:hAnsi="Cambria Math"/>
          </w:rPr>
          <m:t>50</m:t>
        </m:r>
        <m:r>
          <m:rPr>
            <m:sty m:val="p"/>
          </m:rPr>
          <w:rPr>
            <w:rFonts w:ascii="Cambria Math" w:hAnsi="Cambria Math"/>
          </w:rPr>
          <m:t>%</m:t>
        </m:r>
      </m:oMath>
      <w:r>
        <w:t xml:space="preserve"> to publish a single number (otherwise report family-wise).</w:t>
      </w:r>
    </w:p>
    <w:p w14:paraId="295D1074" w14:textId="77777777" w:rsidR="005F78F7" w:rsidRDefault="00000000">
      <w:pPr>
        <w:pStyle w:val="BodyText"/>
      </w:pPr>
      <w:r>
        <w:rPr>
          <w:b/>
          <w:bCs/>
        </w:rPr>
        <w:t>2.7 Failure modes and scope boundaries</w:t>
      </w:r>
    </w:p>
    <w:p w14:paraId="724CF739" w14:textId="77777777" w:rsidR="005F78F7" w:rsidRDefault="00000000">
      <w:pPr>
        <w:numPr>
          <w:ilvl w:val="0"/>
          <w:numId w:val="7"/>
        </w:numPr>
      </w:pPr>
      <w:r>
        <w:rPr>
          <w:b/>
          <w:bCs/>
        </w:rPr>
        <w:t>Curvature (NO_COLLAPSE).</w:t>
      </w:r>
      <w:r>
        <w:t xml:space="preserve"> Persistent trend in </w:t>
      </w:r>
      <m:oMath>
        <m:acc>
          <m:accPr>
            <m:chr m:val="̃"/>
            <m:ctrlPr>
              <w:rPr>
                <w:rFonts w:ascii="Cambria Math" w:hAnsi="Cambria Math"/>
              </w:rPr>
            </m:ctrlPr>
          </m:accPr>
          <m:e>
            <m:r>
              <w:rPr>
                <w:rFonts w:ascii="Cambria Math" w:hAnsi="Cambria Math"/>
              </w:rPr>
              <m:t>v</m:t>
            </m:r>
          </m:e>
        </m:acc>
      </m:oMath>
      <w:r>
        <w:t xml:space="preserve"> vs </w:t>
      </w:r>
      <m:oMath>
        <m:r>
          <w:rPr>
            <w:rFonts w:ascii="Cambria Math" w:hAnsi="Cambria Math"/>
          </w:rPr>
          <m:t>u</m:t>
        </m:r>
      </m:oMath>
      <w:r>
        <w:t xml:space="preserve"> : scale-dependent clocks or multi-mechanism mixing; split the BIN or report as </w:t>
      </w:r>
      <w:r>
        <w:rPr>
          <w:b/>
          <w:bCs/>
        </w:rPr>
        <w:t>out-of-scope</w:t>
      </w:r>
      <w:r>
        <w:t xml:space="preserve"> for RTM.</w:t>
      </w:r>
    </w:p>
    <w:p w14:paraId="0DB531AF" w14:textId="77777777" w:rsidR="005F78F7" w:rsidRDefault="00000000">
      <w:pPr>
        <w:numPr>
          <w:ilvl w:val="0"/>
          <w:numId w:val="7"/>
        </w:numPr>
      </w:pPr>
      <w:r>
        <w:rPr>
          <w:b/>
          <w:bCs/>
        </w:rPr>
        <w:t>Kinks (REGIME_MIX).</w:t>
      </w:r>
      <w:r>
        <w:t xml:space="preserve"> Piecewise slopes; run changepoint detection and split.</w:t>
      </w:r>
    </w:p>
    <w:p w14:paraId="7B3FB04E" w14:textId="77777777" w:rsidR="005F78F7" w:rsidRDefault="00000000">
      <w:pPr>
        <w:numPr>
          <w:ilvl w:val="0"/>
          <w:numId w:val="7"/>
        </w:numPr>
      </w:pPr>
      <w:r>
        <w:rPr>
          <w:b/>
          <w:bCs/>
        </w:rPr>
        <w:t>Thin coverage (THIN_COVERAGE).</w:t>
      </w:r>
      <w:r>
        <w:t xml:space="preserve"> Span &lt;0.6 in </w:t>
      </w:r>
      <m:oMath>
        <m:r>
          <m:rPr>
            <m:sty m:val="p"/>
          </m:rPr>
          <w:rPr>
            <w:rFonts w:ascii="Cambria Math" w:hAnsi="Cambria Math"/>
          </w:rPr>
          <m:t>log</m:t>
        </m:r>
        <m:r>
          <w:rPr>
            <w:rFonts w:ascii="Cambria Math" w:hAnsi="Cambria Math"/>
          </w:rPr>
          <m:t>L</m:t>
        </m:r>
      </m:oMath>
      <w:r>
        <w:t xml:space="preserve"> or too few distinct scales; collect more data or discard.</w:t>
      </w:r>
    </w:p>
    <w:p w14:paraId="555BA735" w14:textId="77777777" w:rsidR="005F78F7" w:rsidRDefault="00000000">
      <w:pPr>
        <w:numPr>
          <w:ilvl w:val="0"/>
          <w:numId w:val="7"/>
        </w:numPr>
      </w:pPr>
      <w:r>
        <w:rPr>
          <w:b/>
          <w:bCs/>
        </w:rPr>
        <w:t>High heterogeneity (FAMILY_DIVERGENCE).</w:t>
      </w:r>
      <w:r>
        <w:t xml:space="preserve"> </w:t>
      </w:r>
      <m:oMath>
        <m:sSup>
          <m:sSupPr>
            <m:ctrlPr>
              <w:rPr>
                <w:rFonts w:ascii="Cambria Math" w:hAnsi="Cambria Math"/>
              </w:rPr>
            </m:ctrlPr>
          </m:sSupPr>
          <m:e>
            <m:r>
              <w:rPr>
                <w:rFonts w:ascii="Cambria Math" w:hAnsi="Cambria Math"/>
              </w:rPr>
              <m:t>I</m:t>
            </m:r>
          </m:e>
          <m:sup>
            <m:r>
              <w:rPr>
                <w:rFonts w:ascii="Cambria Math" w:hAnsi="Cambria Math"/>
              </w:rPr>
              <m:t>2</m:t>
            </m:r>
          </m:sup>
        </m:sSup>
        <m:r>
          <m:rPr>
            <m:sty m:val="p"/>
          </m:rPr>
          <w:rPr>
            <w:rFonts w:ascii="Cambria Math" w:hAnsi="Cambria Math"/>
          </w:rPr>
          <m:t>≥</m:t>
        </m:r>
        <m:r>
          <w:rPr>
            <w:rFonts w:ascii="Cambria Math" w:hAnsi="Cambria Math"/>
          </w:rPr>
          <m:t>50</m:t>
        </m:r>
        <m:r>
          <m:rPr>
            <m:sty m:val="p"/>
          </m:rPr>
          <w:rPr>
            <w:rFonts w:ascii="Cambria Math" w:hAnsi="Cambria Math"/>
          </w:rPr>
          <m:t>%</m:t>
        </m:r>
      </m:oMath>
      <w:r>
        <w:t xml:space="preserve"> : do </w:t>
      </w:r>
      <w:r>
        <w:rPr>
          <w:b/>
          <w:bCs/>
        </w:rPr>
        <w:t>not</w:t>
      </w:r>
      <w:r>
        <w:t xml:space="preserve"> fuse; publish family-wise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oMath>
      <w:r>
        <w:t xml:space="preserve"> and investigate mechanisms.</w:t>
      </w:r>
    </w:p>
    <w:p w14:paraId="382A744C" w14:textId="77777777" w:rsidR="005F78F7" w:rsidRDefault="00000000">
      <w:pPr>
        <w:pStyle w:val="FirstParagraph"/>
      </w:pPr>
      <w:r>
        <w:rPr>
          <w:b/>
          <w:bCs/>
        </w:rPr>
        <w:t>2.8 What</w:t>
      </w:r>
      <w:r>
        <w:t xml:space="preserve">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eco</m:t>
            </m:r>
          </m:sub>
        </m:sSub>
      </m:oMath>
      <w:r>
        <w:t xml:space="preserve"> </w:t>
      </w:r>
      <w:r>
        <w:rPr>
          <w:b/>
          <w:bCs/>
        </w:rPr>
        <w:t>does —and does not— mean</w:t>
      </w:r>
    </w:p>
    <w:p w14:paraId="4FBC4B7E" w14:textId="77777777" w:rsidR="005F78F7" w:rsidRDefault="00000000">
      <w:pPr>
        <w:numPr>
          <w:ilvl w:val="0"/>
          <w:numId w:val="8"/>
        </w:numPr>
      </w:pPr>
      <w:r>
        <w:rPr>
          <w:b/>
          <w:bCs/>
        </w:rPr>
        <w:t>Does:</w:t>
      </w:r>
      <w:r>
        <w:t xml:space="preserve"> quantify the </w:t>
      </w:r>
      <w:r>
        <w:rPr>
          <w:b/>
          <w:bCs/>
        </w:rPr>
        <w:t>tempo gradient</w:t>
      </w:r>
      <w:r>
        <w:t xml:space="preserve"> across scales inside a BIN; higher </w:t>
      </w:r>
      <m:oMath>
        <m:sSub>
          <m:sSubPr>
            <m:ctrlPr>
              <w:rPr>
                <w:rFonts w:ascii="Cambria Math" w:hAnsi="Cambria Math"/>
              </w:rPr>
            </m:ctrlPr>
          </m:sSubPr>
          <m:e>
            <m:r>
              <w:rPr>
                <w:rFonts w:ascii="Cambria Math" w:hAnsi="Cambria Math"/>
              </w:rPr>
              <m:t>α</m:t>
            </m:r>
          </m:e>
          <m:sub>
            <m:r>
              <w:rPr>
                <w:rFonts w:ascii="Cambria Math" w:hAnsi="Cambria Math"/>
              </w:rPr>
              <m:t>eco</m:t>
            </m:r>
          </m:sub>
        </m:sSub>
      </m:oMath>
      <w:r>
        <w:t xml:space="preserve"> means larger aggregates slow relatively more, which often </w:t>
      </w:r>
      <w:r>
        <w:rPr>
          <w:b/>
          <w:bCs/>
        </w:rPr>
        <w:t>dampens</w:t>
      </w:r>
      <w:r>
        <w:t xml:space="preserve"> synchronization cascades after shocks (more orderly recovery).</w:t>
      </w:r>
    </w:p>
    <w:p w14:paraId="05A91058" w14:textId="77777777" w:rsidR="005F78F7" w:rsidRDefault="00000000">
      <w:pPr>
        <w:numPr>
          <w:ilvl w:val="0"/>
          <w:numId w:val="8"/>
        </w:numPr>
      </w:pPr>
      <w:r>
        <w:rPr>
          <w:b/>
          <w:bCs/>
        </w:rPr>
        <w:t>Does not:</w:t>
      </w:r>
      <w:r>
        <w:t xml:space="preserve"> guarantee faster absolute recovery, nor replace mechanistic models (succession, nutrient dynamics). It is a </w:t>
      </w:r>
      <w:r>
        <w:rPr>
          <w:b/>
          <w:bCs/>
        </w:rPr>
        <w:t>structural</w:t>
      </w:r>
      <w:r>
        <w:t xml:space="preserve"> property, invariant to clocks but local to the BIN.</w:t>
      </w:r>
    </w:p>
    <w:p w14:paraId="41E4C534" w14:textId="77777777" w:rsidR="005F78F7" w:rsidRDefault="00000000">
      <w:pPr>
        <w:pStyle w:val="FirstParagraph"/>
      </w:pPr>
      <w:r>
        <w:rPr>
          <w:b/>
          <w:bCs/>
        </w:rPr>
        <w:t>2.9 Summary</w:t>
      </w:r>
    </w:p>
    <w:p w14:paraId="006E2F71" w14:textId="77777777" w:rsidR="005F78F7" w:rsidRDefault="00000000">
      <w:pPr>
        <w:pStyle w:val="BodyText"/>
      </w:pPr>
      <w:r>
        <w:lastRenderedPageBreak/>
        <w:t xml:space="preserve">RTM-Eco models ecological time as an </w:t>
      </w:r>
      <w:r>
        <w:rPr>
          <w:b/>
          <w:bCs/>
        </w:rPr>
        <w:t>affine law in log–log space</w:t>
      </w:r>
      <w:r>
        <w:t xml:space="preserve"> inside coherence bins. The </w:t>
      </w:r>
      <w:r>
        <w:rPr>
          <w:b/>
          <w:bCs/>
        </w:rPr>
        <w:t>collapse test</w:t>
      </w:r>
      <w:r>
        <w:t xml:space="preserve"> elevates power-law fits to </w:t>
      </w:r>
      <w:r>
        <w:rPr>
          <w:b/>
          <w:bCs/>
        </w:rPr>
        <w:t>falsifiable specification</w:t>
      </w:r>
      <w:r>
        <w:t xml:space="preserve">; </w:t>
      </w:r>
      <w:r>
        <w:rPr>
          <w:b/>
          <w:bCs/>
        </w:rPr>
        <w:t>local slopes</w:t>
      </w:r>
      <w:r>
        <w:t xml:space="preserve"> handle slow drift; </w:t>
      </w:r>
      <w:r>
        <w:rPr>
          <w:b/>
          <w:bCs/>
        </w:rPr>
        <w:t>EIV estimation</w:t>
      </w:r>
      <w:r>
        <w:t xml:space="preserve"> prevents attenuation; and </w:t>
      </w:r>
      <w:r>
        <w:rPr>
          <w:b/>
          <w:bCs/>
        </w:rPr>
        <w:t>heterogeneity-aware fusion</w:t>
      </w:r>
      <w:r>
        <w:t xml:space="preserve"> yields an auditable indicator only when families agree. The next section translates these foundations into </w:t>
      </w:r>
      <w:r>
        <w:rPr>
          <w:b/>
          <w:bCs/>
        </w:rPr>
        <w:t>operational definitions</w:t>
      </w:r>
      <w:r>
        <w:t xml:space="preserve"> of </w:t>
      </w:r>
      <m:oMath>
        <m:r>
          <w:rPr>
            <w:rFonts w:ascii="Cambria Math" w:hAnsi="Cambria Math"/>
          </w:rPr>
          <m:t>L</m:t>
        </m:r>
      </m:oMath>
      <w:r>
        <w:t xml:space="preserve"> and </w:t>
      </w:r>
      <m:oMath>
        <m:r>
          <w:rPr>
            <w:rFonts w:ascii="Cambria Math" w:hAnsi="Cambria Math"/>
          </w:rPr>
          <m:t>T</m:t>
        </m:r>
      </m:oMath>
      <w:r>
        <w:t xml:space="preserve"> for vegetation, nutrients, movement, and trophic processes, together with a concrete </w:t>
      </w:r>
      <w:r>
        <w:rPr>
          <w:b/>
          <w:bCs/>
        </w:rPr>
        <w:t>binning protocol</w:t>
      </w:r>
      <w:r>
        <w:t>.</w:t>
      </w:r>
    </w:p>
    <w:p w14:paraId="1E1EA379" w14:textId="77777777" w:rsidR="005F78F7" w:rsidRDefault="00000000">
      <w:pPr>
        <w:pStyle w:val="BodyText"/>
      </w:pPr>
      <w:r>
        <w:rPr>
          <w:b/>
          <w:bCs/>
        </w:rPr>
        <w:t>3. Operational Definitions in Ecology</w:t>
      </w:r>
    </w:p>
    <w:p w14:paraId="18720CE3" w14:textId="77777777" w:rsidR="005F78F7" w:rsidRDefault="00000000">
      <w:pPr>
        <w:pStyle w:val="BodyText"/>
      </w:pPr>
      <w:r>
        <w:t xml:space="preserve">We now instantiate RTM-Eco with </w:t>
      </w:r>
      <w:r>
        <w:rPr>
          <w:b/>
          <w:bCs/>
        </w:rPr>
        <w:t>workable choices</w:t>
      </w:r>
      <w:r>
        <w:t xml:space="preserve"> of scale </w:t>
      </w:r>
      <m:oMath>
        <m:r>
          <w:rPr>
            <w:rFonts w:ascii="Cambria Math" w:hAnsi="Cambria Math"/>
          </w:rPr>
          <m:t>L</m:t>
        </m:r>
      </m:oMath>
      <w:r>
        <w:t xml:space="preserve">, time </w:t>
      </w:r>
      <m:oMath>
        <m:r>
          <w:rPr>
            <w:rFonts w:ascii="Cambria Math" w:hAnsi="Cambria Math"/>
          </w:rPr>
          <m:t>T</m:t>
        </m:r>
      </m:oMath>
      <w:r>
        <w:t xml:space="preserve">, and </w:t>
      </w:r>
      <w:r>
        <w:rPr>
          <w:b/>
          <w:bCs/>
        </w:rPr>
        <w:t>binning</w:t>
      </w:r>
      <w:r>
        <w:t xml:space="preserve"> for four process families: vegetation recovery, nutrient/biogeochemical cycling, movement–metapopulation, and trophic/network dynamics. Each definition is paired with </w:t>
      </w:r>
      <w:r>
        <w:rPr>
          <w:b/>
          <w:bCs/>
        </w:rPr>
        <w:t>measurement notes</w:t>
      </w:r>
      <w:r>
        <w:t xml:space="preserve"> and </w:t>
      </w:r>
      <w:r>
        <w:rPr>
          <w:b/>
          <w:bCs/>
        </w:rPr>
        <w:t>QA gates</w:t>
      </w:r>
      <w:r>
        <w:t xml:space="preserve"> so the pipeline is reproducible.</w:t>
      </w:r>
    </w:p>
    <w:p w14:paraId="6A651AB8" w14:textId="77777777" w:rsidR="005F78F7" w:rsidRDefault="00000000">
      <w:pPr>
        <w:pStyle w:val="BodyText"/>
      </w:pPr>
      <w:r>
        <w:rPr>
          <w:b/>
          <w:bCs/>
        </w:rPr>
        <w:t>3.1 Vegetation recovery (remote sensing)</w:t>
      </w:r>
    </w:p>
    <w:p w14:paraId="43BEFA85" w14:textId="77777777" w:rsidR="005F78F7" w:rsidRDefault="00000000">
      <w:pPr>
        <w:pStyle w:val="BodyText"/>
      </w:pPr>
      <w:r>
        <w:rPr>
          <w:b/>
          <w:bCs/>
        </w:rPr>
        <w:t>Scale</w:t>
      </w:r>
      <w:r>
        <w:t xml:space="preserve"> </w:t>
      </w:r>
      <m:oMath>
        <m:r>
          <w:rPr>
            <w:rFonts w:ascii="Cambria Math" w:hAnsi="Cambria Math"/>
          </w:rPr>
          <m:t>L</m:t>
        </m:r>
      </m:oMath>
      <w:r>
        <w:t xml:space="preserve"> </w:t>
      </w:r>
      <w:r>
        <w:rPr>
          <w:b/>
          <w:bCs/>
        </w:rPr>
        <w:t>.</w:t>
      </w:r>
      <w:r>
        <w:t xml:space="preserve"> Burned patch area (ha), polygonized from fire perimeters; alternatively </w:t>
      </w:r>
      <w:r>
        <w:rPr>
          <w:b/>
          <w:bCs/>
        </w:rPr>
        <w:t>disturbance footprint</w:t>
      </w:r>
      <w:r>
        <w:t xml:space="preserve"> (windthrow, clear-cut) in ha. For mosaics, use the </w:t>
      </w:r>
      <w:r>
        <w:rPr>
          <w:b/>
          <w:bCs/>
        </w:rPr>
        <w:t>effective patch size</w:t>
      </w:r>
      <w:r>
        <w:t xml:space="preserve"> (area after dissolving holes &lt; threshold) and record </w:t>
      </w:r>
      <w:r>
        <w:rPr>
          <w:b/>
          <w:bCs/>
        </w:rPr>
        <w:t>edge-to-area ratio</w:t>
      </w:r>
      <w:r>
        <w:t xml:space="preserve"> as a covariate (not part of </w:t>
      </w:r>
      <m:oMath>
        <m:r>
          <w:rPr>
            <w:rFonts w:ascii="Cambria Math" w:hAnsi="Cambria Math"/>
          </w:rPr>
          <m:t>L</m:t>
        </m:r>
      </m:oMath>
      <w:r>
        <w:t>).</w:t>
      </w:r>
    </w:p>
    <w:p w14:paraId="109D913E" w14:textId="77777777" w:rsidR="005F78F7" w:rsidRDefault="00000000">
      <w:pPr>
        <w:pStyle w:val="BodyText"/>
      </w:pPr>
      <w:r>
        <w:rPr>
          <w:b/>
          <w:bCs/>
        </w:rPr>
        <w:t>Time</w:t>
      </w:r>
      <w:r>
        <w:t xml:space="preserve"> </w:t>
      </w:r>
      <m:oMath>
        <m:r>
          <w:rPr>
            <w:rFonts w:ascii="Cambria Math" w:hAnsi="Cambria Math"/>
          </w:rPr>
          <m:t>T</m:t>
        </m:r>
      </m:oMath>
      <w:r>
        <w:t xml:space="preserve"> </w:t>
      </w:r>
      <w:r>
        <w:rPr>
          <w:b/>
          <w:bCs/>
        </w:rPr>
        <w:t>.</w:t>
      </w:r>
      <w:r>
        <w:t xml:space="preserve"> </w:t>
      </w:r>
      <m:oMath>
        <m:sSub>
          <m:sSubPr>
            <m:ctrlPr>
              <w:rPr>
                <w:rFonts w:ascii="Cambria Math" w:hAnsi="Cambria Math"/>
              </w:rPr>
            </m:ctrlPr>
          </m:sSubPr>
          <m:e>
            <m:r>
              <w:rPr>
                <w:rFonts w:ascii="Cambria Math" w:hAnsi="Cambria Math"/>
              </w:rPr>
              <m:t>T</m:t>
            </m:r>
          </m:e>
          <m:sub>
            <m:r>
              <m:rPr>
                <m:nor/>
              </m:rPr>
              <m:t>rec</m:t>
            </m:r>
          </m:sub>
        </m:sSub>
        <m:d>
          <m:dPr>
            <m:ctrlPr>
              <w:rPr>
                <w:rFonts w:ascii="Cambria Math" w:hAnsi="Cambria Math"/>
              </w:rPr>
            </m:ctrlPr>
          </m:dPr>
          <m:e>
            <m:r>
              <w:rPr>
                <w:rFonts w:ascii="Cambria Math" w:hAnsi="Cambria Math"/>
              </w:rPr>
              <m:t>p</m:t>
            </m:r>
          </m:e>
        </m:d>
      </m:oMath>
      <w:r>
        <w:t xml:space="preserve"> : time (days) to regain a fraction </w:t>
      </w:r>
      <m:oMath>
        <m:r>
          <w:rPr>
            <w:rFonts w:ascii="Cambria Math" w:hAnsi="Cambria Math"/>
          </w:rPr>
          <m:t>p</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0.95</m:t>
        </m:r>
        <m:r>
          <m:rPr>
            <m:sty m:val="p"/>
          </m:rPr>
          <w:rPr>
            <w:rFonts w:ascii="Cambria Math" w:hAnsi="Cambria Math"/>
          </w:rPr>
          <m:t>]</m:t>
        </m:r>
      </m:oMath>
      <w:r>
        <w:t xml:space="preserve"> of the pre-event median signal (NDVI/EVI/SAVI; canopy height for LiDAR). Define:</w:t>
      </w:r>
    </w:p>
    <w:p w14:paraId="07D9B199" w14:textId="77777777" w:rsidR="005F78F7"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m:rPr>
                  <m:nor/>
                </m:rPr>
                <m:t>rec</m:t>
              </m:r>
            </m:sub>
          </m:sSub>
          <m:d>
            <m:dPr>
              <m:ctrlPr>
                <w:rPr>
                  <w:rFonts w:ascii="Cambria Math" w:hAnsi="Cambria Math"/>
                </w:rPr>
              </m:ctrlPr>
            </m:dPr>
            <m:e>
              <m:r>
                <w:rPr>
                  <w:rFonts w:ascii="Cambria Math" w:hAnsi="Cambria Math"/>
                </w:rPr>
                <m:t>p</m:t>
              </m:r>
            </m:e>
          </m:d>
          <m:r>
            <m:rPr>
              <m:sty m:val="p"/>
            </m:rPr>
            <w:rPr>
              <w:rFonts w:ascii="Cambria Math" w:hAnsi="Cambria Math"/>
            </w:rPr>
            <m:t>=inf{</m:t>
          </m:r>
          <m:r>
            <m:rPr>
              <m:nor/>
            </m:rPr>
            <m:t> </m:t>
          </m:r>
          <m:r>
            <w:rPr>
              <w:rFonts w:ascii="Cambria Math" w:hAnsi="Cambria Math"/>
            </w:rPr>
            <m:t>t</m:t>
          </m:r>
          <m:r>
            <m:rPr>
              <m:sty m:val="p"/>
            </m:rPr>
            <w:rPr>
              <w:rFonts w:ascii="Cambria Math" w:hAnsi="Cambria Math"/>
            </w:rPr>
            <m:t>&gt;</m:t>
          </m:r>
          <m:r>
            <w:rPr>
              <w:rFonts w:ascii="Cambria Math" w:hAnsi="Cambria Math"/>
            </w:rPr>
            <m:t>0</m:t>
          </m:r>
          <m:r>
            <m:rPr>
              <m:sty m:val="p"/>
            </m:rPr>
            <w:rPr>
              <w:rFonts w:ascii="Cambria Math" w:hAnsi="Cambria Math"/>
            </w:rPr>
            <m:t>:</m:t>
          </m:r>
          <m:r>
            <m:rPr>
              <m:nor/>
            </m:rPr>
            <m:t xml:space="preserve"> RS</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m:nor/>
                    </m:rPr>
                    <m:t>RS</m:t>
                  </m:r>
                </m:e>
              </m:acc>
            </m:e>
            <m:sub>
              <m:r>
                <m:rPr>
                  <m:nor/>
                </m:rPr>
                <m:t>pre</m:t>
              </m:r>
            </m:sub>
          </m:sSub>
          <m:r>
            <m:rPr>
              <m:nor/>
            </m:rPr>
            <m:t> </m:t>
          </m:r>
          <m:r>
            <m:rPr>
              <m:sty m:val="p"/>
            </m:rPr>
            <w:rPr>
              <w:rFonts w:ascii="Cambria Math" w:hAnsi="Cambria Math"/>
            </w:rPr>
            <m:t>},</m:t>
          </m:r>
        </m:oMath>
      </m:oMathPara>
    </w:p>
    <w:p w14:paraId="457EE54B" w14:textId="77777777" w:rsidR="005F78F7" w:rsidRDefault="00000000">
      <w:pPr>
        <w:pStyle w:val="FirstParagraph"/>
      </w:pPr>
      <w:r>
        <w:t xml:space="preserve">with </w:t>
      </w:r>
      <w:r>
        <w:rPr>
          <w:b/>
          <w:bCs/>
        </w:rPr>
        <w:t>pre</w:t>
      </w:r>
      <w:r>
        <w:t xml:space="preserve"> computed on a 2–3 yr window, cloud-masked, season-matched.</w:t>
      </w:r>
    </w:p>
    <w:p w14:paraId="302F3641" w14:textId="77777777" w:rsidR="005F78F7" w:rsidRDefault="00000000">
      <w:pPr>
        <w:pStyle w:val="BodyText"/>
      </w:pPr>
      <w:r>
        <w:rPr>
          <w:b/>
          <w:bCs/>
        </w:rPr>
        <w:t>BIN.</w:t>
      </w:r>
      <w:r>
        <w:t xml:space="preserve"> {biome, season band (e.g., JJA/DJF), sensor stack (Landsat/Sentinel), management regime, climate anomaly class (ENSO/NAO), severity class}.</w:t>
      </w:r>
    </w:p>
    <w:p w14:paraId="1E412472" w14:textId="77777777" w:rsidR="005F78F7" w:rsidRDefault="00000000">
      <w:pPr>
        <w:pStyle w:val="BodyText"/>
      </w:pPr>
      <w:r>
        <w:rPr>
          <w:b/>
          <w:bCs/>
        </w:rPr>
        <w:t>Notes.</w:t>
      </w:r>
    </w:p>
    <w:p w14:paraId="441FF22B" w14:textId="77777777" w:rsidR="005F78F7" w:rsidRDefault="00000000">
      <w:pPr>
        <w:numPr>
          <w:ilvl w:val="0"/>
          <w:numId w:val="9"/>
        </w:numPr>
      </w:pPr>
      <w:r>
        <w:t xml:space="preserve">Enforce </w:t>
      </w:r>
      <w:r>
        <w:rPr>
          <w:b/>
          <w:bCs/>
        </w:rPr>
        <w:t>same phenological phase</w:t>
      </w:r>
      <w:r>
        <w:t xml:space="preserve"> pre/post (month-of-year matching) to avoid seasonal clocks.</w:t>
      </w:r>
    </w:p>
    <w:p w14:paraId="189A43C6" w14:textId="77777777" w:rsidR="005F78F7" w:rsidRDefault="00000000">
      <w:pPr>
        <w:numPr>
          <w:ilvl w:val="0"/>
          <w:numId w:val="9"/>
        </w:numPr>
      </w:pPr>
      <w:r>
        <w:t>If severity varies within patch, stratify patches by severity class before fitting.</w:t>
      </w:r>
    </w:p>
    <w:p w14:paraId="7126C8D6" w14:textId="77777777" w:rsidR="005F78F7" w:rsidRDefault="00000000">
      <w:pPr>
        <w:pStyle w:val="FirstParagraph"/>
      </w:pPr>
      <w:r>
        <w:rPr>
          <w:b/>
          <w:bCs/>
        </w:rPr>
        <w:t>QA gates.</w:t>
      </w:r>
    </w:p>
    <w:p w14:paraId="77F3A5A3" w14:textId="77777777" w:rsidR="005F78F7" w:rsidRDefault="00000000">
      <w:pPr>
        <w:numPr>
          <w:ilvl w:val="0"/>
          <w:numId w:val="10"/>
        </w:numPr>
      </w:pPr>
      <w:r>
        <w:t xml:space="preserve">≥6 distinct patch sizes; span ≥0.6 in </w:t>
      </w:r>
      <m:oMath>
        <m:r>
          <m:rPr>
            <m:sty m:val="p"/>
          </m:rPr>
          <w:rPr>
            <w:rFonts w:ascii="Cambria Math" w:hAnsi="Cambria Math"/>
          </w:rPr>
          <m:t>log</m:t>
        </m:r>
        <m:r>
          <w:rPr>
            <w:rFonts w:ascii="Cambria Math" w:hAnsi="Cambria Math"/>
          </w:rPr>
          <m:t>L</m:t>
        </m:r>
      </m:oMath>
      <w:r>
        <w:t>.</w:t>
      </w:r>
    </w:p>
    <w:p w14:paraId="59264DA2" w14:textId="77777777" w:rsidR="005F78F7" w:rsidRDefault="00000000">
      <w:pPr>
        <w:numPr>
          <w:ilvl w:val="0"/>
          <w:numId w:val="10"/>
        </w:numPr>
      </w:pPr>
      <w:r>
        <w:t>ODR convergence; leverage &lt;25%.</w:t>
      </w:r>
    </w:p>
    <w:p w14:paraId="2D7D1D97" w14:textId="77777777" w:rsidR="005F78F7" w:rsidRDefault="00000000">
      <w:pPr>
        <w:numPr>
          <w:ilvl w:val="0"/>
          <w:numId w:val="10"/>
        </w:numPr>
      </w:pPr>
      <w:r>
        <w:t xml:space="preserve">Collapse: </w:t>
      </w:r>
      <m:oMath>
        <m:sSubSup>
          <m:sSubSupPr>
            <m:ctrlPr>
              <w:rPr>
                <w:rFonts w:ascii="Cambria Math" w:hAnsi="Cambria Math"/>
              </w:rPr>
            </m:ctrlPr>
          </m:sSubSupPr>
          <m:e>
            <m:r>
              <w:rPr>
                <w:rFonts w:ascii="Cambria Math" w:hAnsi="Cambria Math"/>
              </w:rPr>
              <m:t>R</m:t>
            </m:r>
          </m:e>
          <m:sub>
            <m:r>
              <m:rPr>
                <m:nor/>
              </m:rPr>
              <m:t>collapse</m:t>
            </m:r>
          </m:sub>
          <m:sup>
            <m:r>
              <w:rPr>
                <w:rFonts w:ascii="Cambria Math" w:hAnsi="Cambria Math"/>
              </w:rPr>
              <m:t>2</m:t>
            </m:r>
          </m:sup>
        </m:sSubSup>
        <m:r>
          <m:rPr>
            <m:sty m:val="p"/>
          </m:rPr>
          <w:rPr>
            <w:rFonts w:ascii="Cambria Math" w:hAnsi="Cambria Math"/>
          </w:rPr>
          <m:t>&lt;</m:t>
        </m:r>
        <m:r>
          <w:rPr>
            <w:rFonts w:ascii="Cambria Math" w:hAnsi="Cambria Math"/>
          </w:rPr>
          <m:t>0.05</m:t>
        </m:r>
      </m:oMath>
      <w:r>
        <w:t>; placebo OK (rescale RS to test invariance).</w:t>
      </w:r>
    </w:p>
    <w:p w14:paraId="33E4E640" w14:textId="77777777" w:rsidR="005F78F7" w:rsidRDefault="00000000">
      <w:pPr>
        <w:pStyle w:val="FirstParagraph"/>
      </w:pPr>
      <w:r>
        <w:rPr>
          <w:b/>
          <w:bCs/>
        </w:rPr>
        <w:t>3.2 Nutrient / biogeochemical cycling</w:t>
      </w:r>
    </w:p>
    <w:p w14:paraId="6F61E829" w14:textId="77777777" w:rsidR="005F78F7" w:rsidRDefault="00000000">
      <w:pPr>
        <w:pStyle w:val="BodyText"/>
      </w:pPr>
      <w:r>
        <w:rPr>
          <w:b/>
          <w:bCs/>
        </w:rPr>
        <w:t>Scale</w:t>
      </w:r>
      <w:r>
        <w:t xml:space="preserve"> </w:t>
      </w:r>
      <m:oMath>
        <m:r>
          <w:rPr>
            <w:rFonts w:ascii="Cambria Math" w:hAnsi="Cambria Math"/>
          </w:rPr>
          <m:t>L</m:t>
        </m:r>
      </m:oMath>
      <w:r>
        <w:t xml:space="preserve"> </w:t>
      </w:r>
      <w:r>
        <w:rPr>
          <w:b/>
          <w:bCs/>
        </w:rPr>
        <w:t>.</w:t>
      </w:r>
      <w:r>
        <w:t xml:space="preserve"> Watershed/catchment area (</w:t>
      </w:r>
      <m:oMath>
        <m:sSup>
          <m:sSupPr>
            <m:ctrlPr>
              <w:rPr>
                <w:rFonts w:ascii="Cambria Math" w:hAnsi="Cambria Math"/>
              </w:rPr>
            </m:ctrlPr>
          </m:sSupPr>
          <m:e>
            <m:r>
              <w:rPr>
                <w:rFonts w:ascii="Cambria Math" w:hAnsi="Cambria Math"/>
              </w:rPr>
              <m:t>km</m:t>
            </m:r>
          </m:e>
          <m:sup>
            <m:r>
              <w:rPr>
                <w:rFonts w:ascii="Cambria Math" w:hAnsi="Cambria Math"/>
              </w:rPr>
              <m:t>2</m:t>
            </m:r>
          </m:sup>
        </m:sSup>
      </m:oMath>
      <w:r>
        <w:t>); for lakes, morphometric scale (surface area or volume); for soils, plot extent (</w:t>
      </w:r>
      <m:oMath>
        <m:sSup>
          <m:sSupPr>
            <m:ctrlPr>
              <w:rPr>
                <w:rFonts w:ascii="Cambria Math" w:hAnsi="Cambria Math"/>
              </w:rPr>
            </m:ctrlPr>
          </m:sSupPr>
          <m:e>
            <m:r>
              <w:rPr>
                <w:rFonts w:ascii="Cambria Math" w:hAnsi="Cambria Math"/>
              </w:rPr>
              <m:t>m</m:t>
            </m:r>
          </m:e>
          <m:sup>
            <m:r>
              <w:rPr>
                <w:rFonts w:ascii="Cambria Math" w:hAnsi="Cambria Math"/>
              </w:rPr>
              <m:t>2</m:t>
            </m:r>
          </m:sup>
        </m:sSup>
      </m:oMath>
      <w:r>
        <w:t>) with depth band fixed.</w:t>
      </w:r>
    </w:p>
    <w:p w14:paraId="1A144E9B" w14:textId="77777777" w:rsidR="005F78F7" w:rsidRDefault="00000000">
      <w:pPr>
        <w:pStyle w:val="BodyText"/>
      </w:pPr>
      <w:r>
        <w:rPr>
          <w:b/>
          <w:bCs/>
        </w:rPr>
        <w:t>Time</w:t>
      </w:r>
      <w:r>
        <w:t xml:space="preserve"> </w:t>
      </w:r>
      <m:oMath>
        <m:r>
          <w:rPr>
            <w:rFonts w:ascii="Cambria Math" w:hAnsi="Cambria Math"/>
          </w:rPr>
          <m:t>T</m:t>
        </m:r>
      </m:oMath>
      <w:r>
        <w:t xml:space="preserve"> </w:t>
      </w:r>
      <w:r>
        <w:rPr>
          <w:b/>
          <w:bCs/>
        </w:rPr>
        <w:t>.</w:t>
      </w:r>
      <w:r>
        <w:t xml:space="preserve"> Characteristic turnover or </w:t>
      </w:r>
      <w:r>
        <w:rPr>
          <w:b/>
          <w:bCs/>
        </w:rPr>
        <w:t>half-cycle</w:t>
      </w:r>
      <w:r>
        <w:t>:</w:t>
      </w:r>
    </w:p>
    <w:p w14:paraId="18183E64" w14:textId="77777777" w:rsidR="005F78F7" w:rsidRDefault="00000000">
      <w:pPr>
        <w:numPr>
          <w:ilvl w:val="0"/>
          <w:numId w:val="11"/>
        </w:numPr>
      </w:pPr>
      <w:r>
        <w:rPr>
          <w:b/>
          <w:bCs/>
        </w:rPr>
        <w:t>Streams/Lakes:</w:t>
      </w:r>
      <w:r>
        <w:t xml:space="preserve"> time-to-recovery of </w:t>
      </w:r>
      <w:r>
        <w:rPr>
          <w:b/>
          <w:bCs/>
        </w:rPr>
        <w:t>chlorophyll-a</w:t>
      </w:r>
      <w:r>
        <w:t xml:space="preserve"> or </w:t>
      </w:r>
      <w:r>
        <w:rPr>
          <w:b/>
          <w:bCs/>
        </w:rPr>
        <w:t>Secchi depth</w:t>
      </w:r>
      <w:r>
        <w:t xml:space="preserve"> to </w:t>
      </w:r>
      <m:oMath>
        <m:r>
          <w:rPr>
            <w:rFonts w:ascii="Cambria Math" w:hAnsi="Cambria Math"/>
          </w:rPr>
          <m:t>p</m:t>
        </m:r>
      </m:oMath>
      <w:r>
        <w:t xml:space="preserve"> of baseline; or residence time of nitrate/phosphate pulse (time-to-50% decay).</w:t>
      </w:r>
    </w:p>
    <w:p w14:paraId="751E5100" w14:textId="77777777" w:rsidR="005F78F7" w:rsidRDefault="00000000">
      <w:pPr>
        <w:numPr>
          <w:ilvl w:val="0"/>
          <w:numId w:val="11"/>
        </w:numPr>
      </w:pPr>
      <w:r>
        <w:rPr>
          <w:b/>
          <w:bCs/>
        </w:rPr>
        <w:lastRenderedPageBreak/>
        <w:t>Soils:</w:t>
      </w:r>
      <w:r>
        <w:t xml:space="preserve"> time-to-plateau of mineralization rate after disturbance (standard incubation protocol).</w:t>
      </w:r>
    </w:p>
    <w:p w14:paraId="27166290" w14:textId="77777777" w:rsidR="005F78F7" w:rsidRDefault="00000000">
      <w:pPr>
        <w:pStyle w:val="FirstParagraph"/>
      </w:pPr>
      <w:r>
        <w:rPr>
          <w:b/>
          <w:bCs/>
        </w:rPr>
        <w:t>BIN.</w:t>
      </w:r>
      <w:r>
        <w:t xml:space="preserve"> {hydroregion, season band, trophic state class, flow regime (baseflow vs. storm-dominated), management (fertilizer regime)}.</w:t>
      </w:r>
    </w:p>
    <w:p w14:paraId="20D00801" w14:textId="77777777" w:rsidR="005F78F7" w:rsidRDefault="00000000">
      <w:pPr>
        <w:pStyle w:val="BodyText"/>
      </w:pPr>
      <w:r>
        <w:rPr>
          <w:b/>
          <w:bCs/>
        </w:rPr>
        <w:t>Notes.</w:t>
      </w:r>
    </w:p>
    <w:p w14:paraId="67CFD219" w14:textId="77777777" w:rsidR="005F78F7" w:rsidRDefault="00000000">
      <w:pPr>
        <w:numPr>
          <w:ilvl w:val="0"/>
          <w:numId w:val="12"/>
        </w:numPr>
      </w:pPr>
      <w:r>
        <w:t xml:space="preserve">Use </w:t>
      </w:r>
      <w:r>
        <w:rPr>
          <w:b/>
          <w:bCs/>
        </w:rPr>
        <w:t>comparable windows of hydrological forcing</w:t>
      </w:r>
      <w:r>
        <w:t xml:space="preserve"> (exclude flood events if not part of treatment).</w:t>
      </w:r>
    </w:p>
    <w:p w14:paraId="2ABBEAB7" w14:textId="77777777" w:rsidR="005F78F7" w:rsidRDefault="00000000">
      <w:pPr>
        <w:numPr>
          <w:ilvl w:val="0"/>
          <w:numId w:val="12"/>
        </w:numPr>
      </w:pPr>
      <w:r>
        <w:t xml:space="preserve">When modeling nutrients, log-transform concentrations </w:t>
      </w:r>
      <w:r>
        <w:rPr>
          <w:b/>
          <w:bCs/>
        </w:rPr>
        <w:t>after</w:t>
      </w:r>
      <w:r>
        <w:t xml:space="preserve"> detection-limit treatment; flag censored values.</w:t>
      </w:r>
    </w:p>
    <w:p w14:paraId="06283BF6" w14:textId="77777777" w:rsidR="005F78F7" w:rsidRDefault="00000000">
      <w:pPr>
        <w:pStyle w:val="FirstParagraph"/>
      </w:pPr>
      <w:r>
        <w:rPr>
          <w:b/>
          <w:bCs/>
        </w:rPr>
        <w:t>QA gates.</w:t>
      </w:r>
    </w:p>
    <w:p w14:paraId="5090F8CD" w14:textId="77777777" w:rsidR="005F78F7" w:rsidRDefault="00000000">
      <w:pPr>
        <w:numPr>
          <w:ilvl w:val="0"/>
          <w:numId w:val="13"/>
        </w:numPr>
      </w:pPr>
      <w:r>
        <w:t>Document sensor/method clock (lab vs. in situ) and show clock placebo.</w:t>
      </w:r>
    </w:p>
    <w:p w14:paraId="64A59F4C" w14:textId="77777777" w:rsidR="005F78F7" w:rsidRDefault="00000000">
      <w:pPr>
        <w:numPr>
          <w:ilvl w:val="0"/>
          <w:numId w:val="13"/>
        </w:numPr>
      </w:pPr>
      <w:r>
        <w:t>Changepoint scan for step changes (e.g., management switch).</w:t>
      </w:r>
    </w:p>
    <w:p w14:paraId="40DD03BF" w14:textId="77777777" w:rsidR="005F78F7" w:rsidRDefault="00000000">
      <w:pPr>
        <w:pStyle w:val="FirstParagraph"/>
      </w:pPr>
      <w:r>
        <w:rPr>
          <w:b/>
          <w:bCs/>
        </w:rPr>
        <w:t>3.3 Movement &amp; metapopulation</w:t>
      </w:r>
    </w:p>
    <w:p w14:paraId="79E587C1" w14:textId="77777777" w:rsidR="005F78F7" w:rsidRDefault="00000000">
      <w:pPr>
        <w:pStyle w:val="BodyText"/>
      </w:pPr>
      <w:r>
        <w:rPr>
          <w:b/>
          <w:bCs/>
        </w:rPr>
        <w:t>Scale</w:t>
      </w:r>
      <w:r>
        <w:t xml:space="preserve"> </w:t>
      </w:r>
      <m:oMath>
        <m:r>
          <w:rPr>
            <w:rFonts w:ascii="Cambria Math" w:hAnsi="Cambria Math"/>
          </w:rPr>
          <m:t>L</m:t>
        </m:r>
      </m:oMath>
      <w:r>
        <w:t xml:space="preserve"> </w:t>
      </w:r>
      <w:r>
        <w:rPr>
          <w:b/>
          <w:bCs/>
        </w:rPr>
        <w:t>.</w:t>
      </w:r>
      <w:r>
        <w:t xml:space="preserve"> </w:t>
      </w:r>
      <w:r>
        <w:rPr>
          <w:b/>
          <w:bCs/>
        </w:rPr>
        <w:t>Connectivity scale</w:t>
      </w:r>
      <w:r>
        <w:t xml:space="preserve"> of habitat network: graph diameter of the occupied component, or effective module size </w:t>
      </w:r>
      <m:oMath>
        <m:r>
          <w:rPr>
            <w:rFonts w:ascii="Cambria Math" w:hAnsi="Cambria Math"/>
          </w:rPr>
          <m:t>m</m:t>
        </m:r>
      </m:oMath>
      <w:r>
        <w:t xml:space="preserve"> (nodes per module) when modular. Alternative: </w:t>
      </w:r>
      <w:r>
        <w:rPr>
          <w:b/>
          <w:bCs/>
        </w:rPr>
        <w:t>inter-patch distance</w:t>
      </w:r>
      <w:r>
        <w:t xml:space="preserve"> percentile (e.g., p75) as size proxy for landscape.</w:t>
      </w:r>
    </w:p>
    <w:p w14:paraId="7596015A" w14:textId="77777777" w:rsidR="005F78F7" w:rsidRDefault="00000000">
      <w:pPr>
        <w:pStyle w:val="BodyText"/>
      </w:pPr>
      <w:r>
        <w:rPr>
          <w:b/>
          <w:bCs/>
        </w:rPr>
        <w:t>Time</w:t>
      </w:r>
      <w:r>
        <w:t xml:space="preserve"> </w:t>
      </w:r>
      <m:oMath>
        <m:r>
          <w:rPr>
            <w:rFonts w:ascii="Cambria Math" w:hAnsi="Cambria Math"/>
          </w:rPr>
          <m:t>T</m:t>
        </m:r>
      </m:oMath>
      <w:r>
        <w:t xml:space="preserve"> </w:t>
      </w:r>
      <w:r>
        <w:rPr>
          <w:b/>
          <w:bCs/>
        </w:rPr>
        <w:t>.</w:t>
      </w:r>
      <w:r>
        <w:t xml:space="preserve"> </w:t>
      </w:r>
      <w:r>
        <w:rPr>
          <w:b/>
          <w:bCs/>
        </w:rPr>
        <w:t>Recolonization time</w:t>
      </w:r>
      <w:r>
        <w:t xml:space="preserve"> </w:t>
      </w:r>
      <m:oMath>
        <m:sSub>
          <m:sSubPr>
            <m:ctrlPr>
              <w:rPr>
                <w:rFonts w:ascii="Cambria Math" w:hAnsi="Cambria Math"/>
              </w:rPr>
            </m:ctrlPr>
          </m:sSubPr>
          <m:e>
            <m:r>
              <w:rPr>
                <w:rFonts w:ascii="Cambria Math" w:hAnsi="Cambria Math"/>
              </w:rPr>
              <m:t>T</m:t>
            </m:r>
          </m:e>
          <m:sub>
            <m:r>
              <m:rPr>
                <m:nor/>
              </m:rPr>
              <m:t>recol</m:t>
            </m:r>
          </m:sub>
        </m:sSub>
      </m:oMath>
      <w:r>
        <w:t xml:space="preserve"> : time from local extinction to re-appearance/persistence (≥</w:t>
      </w:r>
      <m:oMath>
        <m:r>
          <w:rPr>
            <w:rFonts w:ascii="Cambria Math" w:hAnsi="Cambria Math"/>
          </w:rPr>
          <m:t>k</m:t>
        </m:r>
      </m:oMath>
      <w:r>
        <w:t xml:space="preserve"> detections in </w:t>
      </w:r>
      <m:oMath>
        <m:r>
          <w:rPr>
            <w:rFonts w:ascii="Cambria Math" w:hAnsi="Cambria Math"/>
          </w:rPr>
          <m:t>w</m:t>
        </m:r>
      </m:oMath>
      <w:r>
        <w:t xml:space="preserve"> days) within a patch, or </w:t>
      </w:r>
      <w:r>
        <w:rPr>
          <w:b/>
          <w:bCs/>
        </w:rPr>
        <w:t>time-to-first passage</w:t>
      </w:r>
      <w:r>
        <w:t xml:space="preserve"> across corridor for tagged individuals (telemetry).</w:t>
      </w:r>
    </w:p>
    <w:p w14:paraId="16BEDED9" w14:textId="77777777" w:rsidR="005F78F7" w:rsidRDefault="00000000">
      <w:pPr>
        <w:pStyle w:val="BodyText"/>
      </w:pPr>
      <w:r>
        <w:rPr>
          <w:b/>
          <w:bCs/>
        </w:rPr>
        <w:t>BIN.</w:t>
      </w:r>
      <w:r>
        <w:t xml:space="preserve"> {species/guild, season/migratory phase, detection method, corridor management, disturbance class}.</w:t>
      </w:r>
    </w:p>
    <w:p w14:paraId="3377D5C4" w14:textId="77777777" w:rsidR="005F78F7" w:rsidRDefault="00000000">
      <w:pPr>
        <w:pStyle w:val="BodyText"/>
      </w:pPr>
      <w:r>
        <w:rPr>
          <w:b/>
          <w:bCs/>
        </w:rPr>
        <w:t>Notes.</w:t>
      </w:r>
    </w:p>
    <w:p w14:paraId="17509D1E" w14:textId="77777777" w:rsidR="005F78F7" w:rsidRDefault="00000000">
      <w:pPr>
        <w:numPr>
          <w:ilvl w:val="0"/>
          <w:numId w:val="14"/>
        </w:numPr>
      </w:pPr>
      <w:r>
        <w:t xml:space="preserve">Correct for </w:t>
      </w:r>
      <w:r>
        <w:rPr>
          <w:b/>
          <w:bCs/>
        </w:rPr>
        <w:t>imperfect detection</w:t>
      </w:r>
      <w:r>
        <w:t xml:space="preserve"> (occupancy models) so </w:t>
      </w:r>
      <m:oMath>
        <m:r>
          <w:rPr>
            <w:rFonts w:ascii="Cambria Math" w:hAnsi="Cambria Math"/>
          </w:rPr>
          <m:t>T</m:t>
        </m:r>
      </m:oMath>
      <w:r>
        <w:t xml:space="preserve"> is not a detection clock.</w:t>
      </w:r>
    </w:p>
    <w:p w14:paraId="0AA8445F" w14:textId="77777777" w:rsidR="005F78F7" w:rsidRDefault="00000000">
      <w:pPr>
        <w:numPr>
          <w:ilvl w:val="0"/>
          <w:numId w:val="14"/>
        </w:numPr>
      </w:pPr>
      <w:r>
        <w:t xml:space="preserve">For telemetry, define </w:t>
      </w:r>
      <m:oMath>
        <m:r>
          <w:rPr>
            <w:rFonts w:ascii="Cambria Math" w:hAnsi="Cambria Math"/>
          </w:rPr>
          <m:t>T</m:t>
        </m:r>
      </m:oMath>
      <w:r>
        <w:t xml:space="preserve"> on </w:t>
      </w:r>
      <w:r>
        <w:rPr>
          <w:b/>
          <w:bCs/>
        </w:rPr>
        <w:t>comparable diel windows</w:t>
      </w:r>
      <w:r>
        <w:t>; exclude stationary bouts that reflect behavior, not connectivity.</w:t>
      </w:r>
    </w:p>
    <w:p w14:paraId="74539406" w14:textId="77777777" w:rsidR="005F78F7" w:rsidRDefault="00000000">
      <w:pPr>
        <w:pStyle w:val="FirstParagraph"/>
      </w:pPr>
      <w:r>
        <w:rPr>
          <w:b/>
          <w:bCs/>
        </w:rPr>
        <w:t>QA gates.</w:t>
      </w:r>
    </w:p>
    <w:p w14:paraId="4562AE21" w14:textId="77777777" w:rsidR="005F78F7" w:rsidRDefault="00000000">
      <w:pPr>
        <w:numPr>
          <w:ilvl w:val="0"/>
          <w:numId w:val="15"/>
        </w:numPr>
      </w:pPr>
      <w:r>
        <w:t xml:space="preserve">Minimum of 8–12 distinct </w:t>
      </w:r>
      <m:oMath>
        <m:r>
          <w:rPr>
            <w:rFonts w:ascii="Cambria Math" w:hAnsi="Cambria Math"/>
          </w:rPr>
          <m:t>L</m:t>
        </m:r>
      </m:oMath>
      <w:r>
        <w:t xml:space="preserve"> scales (networks of different sizes or modular splits).</w:t>
      </w:r>
    </w:p>
    <w:p w14:paraId="75BEFCE1" w14:textId="77777777" w:rsidR="005F78F7" w:rsidRDefault="00000000">
      <w:pPr>
        <w:numPr>
          <w:ilvl w:val="0"/>
          <w:numId w:val="15"/>
        </w:numPr>
      </w:pPr>
      <w:r>
        <w:t xml:space="preserve">Collapse panel must include residuals vs. both </w:t>
      </w:r>
      <m:oMath>
        <m:r>
          <w:rPr>
            <w:rFonts w:ascii="Cambria Math" w:hAnsi="Cambria Math"/>
          </w:rPr>
          <m:t>u</m:t>
        </m:r>
      </m:oMath>
      <w:r>
        <w:t xml:space="preserve"> and </w:t>
      </w:r>
      <w:r>
        <w:rPr>
          <w:b/>
          <w:bCs/>
        </w:rPr>
        <w:t>utilization</w:t>
      </w:r>
      <w:r>
        <w:t xml:space="preserve"> to rule out traffic effects.</w:t>
      </w:r>
    </w:p>
    <w:p w14:paraId="3AF83C39" w14:textId="77777777" w:rsidR="005F78F7" w:rsidRDefault="00000000">
      <w:pPr>
        <w:pStyle w:val="FirstParagraph"/>
      </w:pPr>
      <w:r>
        <w:rPr>
          <w:b/>
          <w:bCs/>
        </w:rPr>
        <w:t>3.4 Trophic / network dynamics</w:t>
      </w:r>
    </w:p>
    <w:p w14:paraId="602B338B" w14:textId="77777777" w:rsidR="005F78F7" w:rsidRDefault="00000000">
      <w:pPr>
        <w:pStyle w:val="BodyText"/>
      </w:pPr>
      <w:r>
        <w:rPr>
          <w:b/>
          <w:bCs/>
        </w:rPr>
        <w:t>Scale</w:t>
      </w:r>
      <w:r>
        <w:t xml:space="preserve"> </w:t>
      </w:r>
      <m:oMath>
        <m:r>
          <w:rPr>
            <w:rFonts w:ascii="Cambria Math" w:hAnsi="Cambria Math"/>
          </w:rPr>
          <m:t>L</m:t>
        </m:r>
      </m:oMath>
      <w:r>
        <w:t xml:space="preserve"> </w:t>
      </w:r>
      <w:r>
        <w:rPr>
          <w:b/>
          <w:bCs/>
        </w:rPr>
        <w:t>.</w:t>
      </w:r>
      <w:r>
        <w:t xml:space="preserve"> </w:t>
      </w:r>
      <w:r>
        <w:rPr>
          <w:b/>
          <w:bCs/>
        </w:rPr>
        <w:t>Trophic depth</w:t>
      </w:r>
      <w:r>
        <w:t xml:space="preserve"> (longest path length), </w:t>
      </w:r>
      <w:r>
        <w:rPr>
          <w:b/>
          <w:bCs/>
        </w:rPr>
        <w:t>connectance class</w:t>
      </w:r>
      <w:r>
        <w:t xml:space="preserve">, or </w:t>
      </w:r>
      <w:r>
        <w:rPr>
          <w:b/>
          <w:bCs/>
        </w:rPr>
        <w:t>module size</w:t>
      </w:r>
      <w:r>
        <w:t xml:space="preserve"> in the empirical/Modeled food web. Keep the chosen proxy fixed within a BIN.</w:t>
      </w:r>
    </w:p>
    <w:p w14:paraId="7465375B" w14:textId="77777777" w:rsidR="005F78F7" w:rsidRDefault="00000000">
      <w:pPr>
        <w:pStyle w:val="BodyText"/>
      </w:pPr>
      <w:r>
        <w:rPr>
          <w:b/>
          <w:bCs/>
        </w:rPr>
        <w:t>Time</w:t>
      </w:r>
      <w:r>
        <w:t xml:space="preserve"> </w:t>
      </w:r>
      <m:oMath>
        <m:r>
          <w:rPr>
            <w:rFonts w:ascii="Cambria Math" w:hAnsi="Cambria Math"/>
          </w:rPr>
          <m:t>T</m:t>
        </m:r>
      </m:oMath>
      <w:r>
        <w:t xml:space="preserve"> </w:t>
      </w:r>
      <w:r>
        <w:rPr>
          <w:b/>
          <w:bCs/>
        </w:rPr>
        <w:t>.</w:t>
      </w:r>
      <w:r>
        <w:t xml:space="preserve"> </w:t>
      </w:r>
      <w:r>
        <w:rPr>
          <w:b/>
          <w:bCs/>
        </w:rPr>
        <w:t>Return time</w:t>
      </w:r>
      <w:r>
        <w:t xml:space="preserve"> of a perturbed node set (e.g., removal of a keystone or biomass pulse) to within </w:t>
      </w:r>
      <m:oMath>
        <m:r>
          <w:rPr>
            <w:rFonts w:ascii="Cambria Math" w:hAnsi="Cambria Math"/>
          </w:rPr>
          <m:t>p</m:t>
        </m:r>
      </m:oMath>
      <w:r>
        <w:t xml:space="preserve"> of pre-perturbation biomasses, measured in model time or experiment days.</w:t>
      </w:r>
    </w:p>
    <w:p w14:paraId="6A09926C" w14:textId="77777777" w:rsidR="005F78F7" w:rsidRDefault="00000000">
      <w:pPr>
        <w:pStyle w:val="BodyText"/>
      </w:pPr>
      <w:r>
        <w:rPr>
          <w:b/>
          <w:bCs/>
        </w:rPr>
        <w:t>BIN.</w:t>
      </w:r>
      <w:r>
        <w:t xml:space="preserve"> {ecosystem type, temperature band, enrichment/press level, model/mesocosm class, interaction-strength prior}.</w:t>
      </w:r>
    </w:p>
    <w:p w14:paraId="0C431686" w14:textId="77777777" w:rsidR="005F78F7" w:rsidRDefault="00000000">
      <w:pPr>
        <w:pStyle w:val="BodyText"/>
      </w:pPr>
      <w:r>
        <w:rPr>
          <w:b/>
          <w:bCs/>
        </w:rPr>
        <w:lastRenderedPageBreak/>
        <w:t>Notes.</w:t>
      </w:r>
    </w:p>
    <w:p w14:paraId="04C3CBA1" w14:textId="77777777" w:rsidR="005F78F7" w:rsidRDefault="00000000">
      <w:pPr>
        <w:numPr>
          <w:ilvl w:val="0"/>
          <w:numId w:val="16"/>
        </w:numPr>
      </w:pPr>
      <w:r>
        <w:t xml:space="preserve">When simulated, report </w:t>
      </w:r>
      <w:r>
        <w:rPr>
          <w:b/>
          <w:bCs/>
        </w:rPr>
        <w:t>stochastic replicates</w:t>
      </w:r>
      <w:r>
        <w:t>; when mesocosm, standardize feeding/light cycles (avoid clock drift).</w:t>
      </w:r>
    </w:p>
    <w:p w14:paraId="666794C3" w14:textId="77777777" w:rsidR="005F78F7" w:rsidRDefault="00000000">
      <w:pPr>
        <w:numPr>
          <w:ilvl w:val="0"/>
          <w:numId w:val="16"/>
        </w:numPr>
      </w:pPr>
      <w:r>
        <w:t xml:space="preserve">If multiple </w:t>
      </w:r>
      <m:oMath>
        <m:r>
          <w:rPr>
            <w:rFonts w:ascii="Cambria Math" w:hAnsi="Cambria Math"/>
          </w:rPr>
          <m:t>L</m:t>
        </m:r>
      </m:oMath>
      <w:r>
        <w:t xml:space="preserve"> proxies exist, pre-register the primary and treat others as </w:t>
      </w:r>
      <w:r>
        <w:rPr>
          <w:b/>
          <w:bCs/>
        </w:rPr>
        <w:t>covariates</w:t>
      </w:r>
      <w:r>
        <w:t xml:space="preserve"> (not as </w:t>
      </w:r>
      <m:oMath>
        <m:r>
          <w:rPr>
            <w:rFonts w:ascii="Cambria Math" w:hAnsi="Cambria Math"/>
          </w:rPr>
          <m:t>L</m:t>
        </m:r>
      </m:oMath>
      <w:r>
        <w:t>).</w:t>
      </w:r>
    </w:p>
    <w:p w14:paraId="2EC2DC4D" w14:textId="77777777" w:rsidR="005F78F7" w:rsidRDefault="00000000">
      <w:pPr>
        <w:pStyle w:val="FirstParagraph"/>
      </w:pPr>
      <w:r>
        <w:rPr>
          <w:b/>
          <w:bCs/>
        </w:rPr>
        <w:t>QA gates.</w:t>
      </w:r>
    </w:p>
    <w:p w14:paraId="048A3930" w14:textId="77777777" w:rsidR="005F78F7" w:rsidRDefault="00000000">
      <w:pPr>
        <w:numPr>
          <w:ilvl w:val="0"/>
          <w:numId w:val="17"/>
        </w:numPr>
      </w:pPr>
      <w:r>
        <w:t xml:space="preserve">Report variance decomposition (process vs. observation) and use </w:t>
      </w:r>
      <w:r>
        <w:rPr>
          <w:b/>
          <w:bCs/>
        </w:rPr>
        <w:t>cluster bootstrap</w:t>
      </w:r>
      <w:r>
        <w:t xml:space="preserve"> for CIs.</w:t>
      </w:r>
    </w:p>
    <w:p w14:paraId="45C0974A" w14:textId="77777777" w:rsidR="005F78F7" w:rsidRDefault="00000000">
      <w:pPr>
        <w:numPr>
          <w:ilvl w:val="0"/>
          <w:numId w:val="17"/>
        </w:numPr>
      </w:pPr>
      <w:r>
        <w:t xml:space="preserve">Publish non-collapse as </w:t>
      </w:r>
      <w:r>
        <w:rPr>
          <w:b/>
          <w:bCs/>
        </w:rPr>
        <w:t>scope boundary</w:t>
      </w:r>
      <w:r>
        <w:t xml:space="preserve"> (e.g., strong nonlinearity at high enrichment).</w:t>
      </w:r>
    </w:p>
    <w:p w14:paraId="0878DC36" w14:textId="77777777" w:rsidR="005F78F7" w:rsidRDefault="00000000">
      <w:pPr>
        <w:pStyle w:val="FirstParagraph"/>
      </w:pPr>
      <w:r>
        <w:rPr>
          <w:b/>
          <w:bCs/>
        </w:rPr>
        <w:t>3.5 Binning protocol (step-by-step)</w:t>
      </w:r>
    </w:p>
    <w:p w14:paraId="1FA4AD6E" w14:textId="77777777" w:rsidR="005F78F7" w:rsidRDefault="00000000">
      <w:pPr>
        <w:numPr>
          <w:ilvl w:val="0"/>
          <w:numId w:val="18"/>
        </w:numPr>
      </w:pPr>
      <w:r>
        <w:rPr>
          <w:b/>
          <w:bCs/>
        </w:rPr>
        <w:t>Tagging.</w:t>
      </w:r>
      <w:r>
        <w:t xml:space="preserve"> Assign each record environment tags (biome/region, season band, management, sensor stack, anomaly class).</w:t>
      </w:r>
    </w:p>
    <w:p w14:paraId="0B9E1614" w14:textId="77777777" w:rsidR="005F78F7" w:rsidRDefault="00000000">
      <w:pPr>
        <w:numPr>
          <w:ilvl w:val="0"/>
          <w:numId w:val="18"/>
        </w:numPr>
      </w:pPr>
      <w:r>
        <w:rPr>
          <w:b/>
          <w:bCs/>
        </w:rPr>
        <w:t>Stratification.</w:t>
      </w:r>
      <w:r>
        <w:t xml:space="preserve"> Split by tags; discard strata with inadequate coverage.</w:t>
      </w:r>
    </w:p>
    <w:p w14:paraId="4AC1AAD2" w14:textId="77777777" w:rsidR="005F78F7" w:rsidRDefault="00000000">
      <w:pPr>
        <w:numPr>
          <w:ilvl w:val="0"/>
          <w:numId w:val="18"/>
        </w:numPr>
      </w:pPr>
      <w:r>
        <w:rPr>
          <w:b/>
          <w:bCs/>
        </w:rPr>
        <w:t>Changepoints.</w:t>
      </w:r>
      <w:r>
        <w:t xml:space="preserve"> Within each stratum, run a changepoint scan (BIC/PELT) on </w:t>
      </w:r>
      <m:oMath>
        <m:r>
          <w:rPr>
            <w:rFonts w:ascii="Cambria Math" w:hAnsi="Cambria Math"/>
          </w:rPr>
          <m:t>v</m:t>
        </m:r>
      </m:oMath>
      <w:r>
        <w:t xml:space="preserve"> and on key covariates; split if detected.</w:t>
      </w:r>
    </w:p>
    <w:p w14:paraId="02C324EB" w14:textId="77777777" w:rsidR="005F78F7" w:rsidRDefault="00000000">
      <w:pPr>
        <w:numPr>
          <w:ilvl w:val="0"/>
          <w:numId w:val="18"/>
        </w:numPr>
      </w:pPr>
      <w:r>
        <w:rPr>
          <w:b/>
          <w:bCs/>
        </w:rPr>
        <w:t>Coverage check.</w:t>
      </w:r>
      <w:r>
        <w:t xml:space="preserve"> Ensure ≥6 distinct </w:t>
      </w:r>
      <m:oMath>
        <m:r>
          <w:rPr>
            <w:rFonts w:ascii="Cambria Math" w:hAnsi="Cambria Math"/>
          </w:rPr>
          <m:t>L</m:t>
        </m:r>
      </m:oMath>
      <w:r>
        <w:t xml:space="preserve">, span ≥0.6 in </w:t>
      </w:r>
      <m:oMath>
        <m:r>
          <w:rPr>
            <w:rFonts w:ascii="Cambria Math" w:hAnsi="Cambria Math"/>
          </w:rPr>
          <m:t>u</m:t>
        </m:r>
      </m:oMath>
      <w:r>
        <w:t>.</w:t>
      </w:r>
    </w:p>
    <w:p w14:paraId="136BEAB2" w14:textId="77777777" w:rsidR="005F78F7" w:rsidRDefault="00000000">
      <w:pPr>
        <w:numPr>
          <w:ilvl w:val="0"/>
          <w:numId w:val="18"/>
        </w:numPr>
      </w:pPr>
      <w:r>
        <w:rPr>
          <w:b/>
          <w:bCs/>
        </w:rPr>
        <w:t>Estimator choice.</w:t>
      </w:r>
      <w:r>
        <w:t xml:space="preserve"> Fit ODR/TLS (primary); compute Theil–Sen as robust check; run SIMEX if </w:t>
      </w:r>
      <m:oMath>
        <m: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ξ</m:t>
                </m:r>
              </m:e>
              <m:sub>
                <m:r>
                  <w:rPr>
                    <w:rFonts w:ascii="Cambria Math" w:hAnsi="Cambria Math"/>
                  </w:rPr>
                  <m:t>u</m:t>
                </m:r>
              </m:sub>
            </m:sSub>
          </m:e>
        </m:d>
      </m:oMath>
      <w:r>
        <w:t xml:space="preserve"> is known/estimable.</w:t>
      </w:r>
    </w:p>
    <w:p w14:paraId="2E175F4C" w14:textId="77777777" w:rsidR="005F78F7" w:rsidRDefault="00000000">
      <w:pPr>
        <w:numPr>
          <w:ilvl w:val="0"/>
          <w:numId w:val="18"/>
        </w:numPr>
      </w:pPr>
      <w:r>
        <w:rPr>
          <w:b/>
          <w:bCs/>
        </w:rPr>
        <w:t>Collapse.</w:t>
      </w:r>
      <w:r>
        <w:t xml:space="preserve"> Compute residual trend </w:t>
      </w:r>
      <m:oMath>
        <m:sSubSup>
          <m:sSubSupPr>
            <m:ctrlPr>
              <w:rPr>
                <w:rFonts w:ascii="Cambria Math" w:hAnsi="Cambria Math"/>
              </w:rPr>
            </m:ctrlPr>
          </m:sSubSupPr>
          <m:e>
            <m:r>
              <w:rPr>
                <w:rFonts w:ascii="Cambria Math" w:hAnsi="Cambria Math"/>
              </w:rPr>
              <m:t>R</m:t>
            </m:r>
          </m:e>
          <m:sub>
            <m:r>
              <m:rPr>
                <m:nor/>
              </m:rPr>
              <m:t>collapse</m:t>
            </m:r>
          </m:sub>
          <m:sup>
            <m:r>
              <w:rPr>
                <w:rFonts w:ascii="Cambria Math" w:hAnsi="Cambria Math"/>
              </w:rPr>
              <m:t>2</m:t>
            </m:r>
          </m:sup>
        </m:sSubSup>
      </m:oMath>
      <w:r>
        <w:t>; run LOESS diagnostic; apply clock placebo.</w:t>
      </w:r>
    </w:p>
    <w:p w14:paraId="51AFACAB" w14:textId="77777777" w:rsidR="005F78F7" w:rsidRDefault="00000000">
      <w:pPr>
        <w:numPr>
          <w:ilvl w:val="0"/>
          <w:numId w:val="18"/>
        </w:numPr>
      </w:pPr>
      <w:r>
        <w:rPr>
          <w:b/>
          <w:bCs/>
        </w:rPr>
        <w:t>Accept / Flag.</w:t>
      </w:r>
      <w:r>
        <w:t xml:space="preserve"> If all gates pass → accept </w:t>
      </w:r>
      <m:oMath>
        <m:acc>
          <m:accPr>
            <m:ctrlPr>
              <w:rPr>
                <w:rFonts w:ascii="Cambria Math" w:hAnsi="Cambria Math"/>
              </w:rPr>
            </m:ctrlPr>
          </m:accPr>
          <m:e>
            <m:r>
              <w:rPr>
                <w:rFonts w:ascii="Cambria Math" w:hAnsi="Cambria Math"/>
              </w:rPr>
              <m:t>α</m:t>
            </m:r>
          </m:e>
        </m:acc>
      </m:oMath>
      <w:r>
        <w:t xml:space="preserve">. Else, flag (NO_COLLAPSE, REGIME_MIX, THIN_COVERAGE) and </w:t>
      </w:r>
      <w:r>
        <w:rPr>
          <w:b/>
          <w:bCs/>
        </w:rPr>
        <w:t>publish</w:t>
      </w:r>
      <w:r>
        <w:t xml:space="preserve"> the failure in the report.</w:t>
      </w:r>
    </w:p>
    <w:p w14:paraId="5B7FEF97" w14:textId="77777777" w:rsidR="005F78F7" w:rsidRDefault="00000000">
      <w:pPr>
        <w:pStyle w:val="FirstParagraph"/>
      </w:pPr>
      <w:r>
        <w:rPr>
          <w:b/>
          <w:bCs/>
        </w:rPr>
        <w:t>3.6 Measurement notes (cross-cutting)</w:t>
      </w:r>
    </w:p>
    <w:p w14:paraId="56175B08" w14:textId="77777777" w:rsidR="005F78F7" w:rsidRDefault="00000000">
      <w:pPr>
        <w:numPr>
          <w:ilvl w:val="0"/>
          <w:numId w:val="19"/>
        </w:numPr>
      </w:pPr>
      <w:r>
        <w:rPr>
          <w:b/>
          <w:bCs/>
        </w:rPr>
        <w:t>Log base.</w:t>
      </w:r>
      <w:r>
        <w:t xml:space="preserve"> Use natural logs; report explicitly. Base changes do </w:t>
      </w:r>
      <w:r>
        <w:rPr>
          <w:b/>
          <w:bCs/>
        </w:rPr>
        <w:t>not</w:t>
      </w:r>
      <w:r>
        <w:t xml:space="preserve"> affect </w:t>
      </w:r>
      <m:oMath>
        <m:r>
          <w:rPr>
            <w:rFonts w:ascii="Cambria Math" w:hAnsi="Cambria Math"/>
          </w:rPr>
          <m:t>α</m:t>
        </m:r>
      </m:oMath>
      <w:r>
        <w:t>.</w:t>
      </w:r>
    </w:p>
    <w:p w14:paraId="590C2051" w14:textId="77777777" w:rsidR="005F78F7" w:rsidRDefault="00000000">
      <w:pPr>
        <w:numPr>
          <w:ilvl w:val="0"/>
          <w:numId w:val="19"/>
        </w:numPr>
      </w:pPr>
      <w:r>
        <w:rPr>
          <w:b/>
          <w:bCs/>
        </w:rPr>
        <w:t>Censoring &amp; gaps.</w:t>
      </w:r>
      <w:r>
        <w:t xml:space="preserve"> Mark censored values; impute only for visualization, </w:t>
      </w:r>
      <w:r>
        <w:rPr>
          <w:b/>
          <w:bCs/>
        </w:rPr>
        <w:t>not</w:t>
      </w:r>
      <w:r>
        <w:t xml:space="preserve"> for slope estimation.</w:t>
      </w:r>
    </w:p>
    <w:p w14:paraId="4140982C" w14:textId="77777777" w:rsidR="005F78F7" w:rsidRDefault="00000000">
      <w:pPr>
        <w:numPr>
          <w:ilvl w:val="0"/>
          <w:numId w:val="19"/>
        </w:numPr>
      </w:pPr>
      <w:r>
        <w:rPr>
          <w:b/>
          <w:bCs/>
        </w:rPr>
        <w:t>Weights.</w:t>
      </w:r>
      <w:r>
        <w:t xml:space="preserve"> Use replicate or uncertainty weights when available (e.g., patch delineation variance, occupancy detection SE).</w:t>
      </w:r>
    </w:p>
    <w:p w14:paraId="661A942B" w14:textId="77777777" w:rsidR="005F78F7" w:rsidRDefault="00000000">
      <w:pPr>
        <w:numPr>
          <w:ilvl w:val="0"/>
          <w:numId w:val="19"/>
        </w:numPr>
      </w:pPr>
      <w:r>
        <w:rPr>
          <w:b/>
          <w:bCs/>
        </w:rPr>
        <w:t>Leverage.</w:t>
      </w:r>
      <w:r>
        <w:t xml:space="preserve"> Cap leverage at 25%; perform </w:t>
      </w:r>
      <w:r>
        <w:rPr>
          <w:b/>
          <w:bCs/>
        </w:rPr>
        <w:t>leave-one-scale-out</w:t>
      </w:r>
      <w:r>
        <w:t xml:space="preserve"> sensitivity when coverage is tight.</w:t>
      </w:r>
    </w:p>
    <w:p w14:paraId="24B31AB4" w14:textId="77777777" w:rsidR="005F78F7" w:rsidRDefault="00000000">
      <w:pPr>
        <w:numPr>
          <w:ilvl w:val="0"/>
          <w:numId w:val="19"/>
        </w:numPr>
      </w:pPr>
      <w:r>
        <w:rPr>
          <w:b/>
          <w:bCs/>
        </w:rPr>
        <w:t>Windows.</w:t>
      </w:r>
      <w:r>
        <w:t xml:space="preserve"> For drifting systems (seasonal), estimate local slopes on windows </w:t>
      </w:r>
      <m:oMath>
        <m:r>
          <w:rPr>
            <w:rFonts w:ascii="Cambria Math" w:hAnsi="Cambria Math"/>
          </w:rPr>
          <m:t>h</m:t>
        </m:r>
      </m:oMath>
      <w:r>
        <w:t>, then test collapse in each window (adiabatic regime).</w:t>
      </w:r>
    </w:p>
    <w:p w14:paraId="06142025" w14:textId="77777777" w:rsidR="005F78F7" w:rsidRDefault="00000000">
      <w:pPr>
        <w:pStyle w:val="FirstParagraph"/>
      </w:pPr>
      <w:r>
        <w:rPr>
          <w:b/>
          <w:bCs/>
        </w:rPr>
        <w:t>3.7 Proxy selection and validation</w:t>
      </w:r>
    </w:p>
    <w:p w14:paraId="4D21DA1F" w14:textId="77777777" w:rsidR="005F78F7" w:rsidRDefault="00000000">
      <w:pPr>
        <w:pStyle w:val="BodyText"/>
      </w:pPr>
      <w:r>
        <w:t xml:space="preserve">When multiple candidate </w:t>
      </w:r>
      <m:oMath>
        <m:r>
          <w:rPr>
            <w:rFonts w:ascii="Cambria Math" w:hAnsi="Cambria Math"/>
          </w:rPr>
          <m:t>L</m:t>
        </m:r>
      </m:oMath>
      <w:r>
        <w:t xml:space="preserve"> or </w:t>
      </w:r>
      <m:oMath>
        <m:r>
          <w:rPr>
            <w:rFonts w:ascii="Cambria Math" w:hAnsi="Cambria Math"/>
          </w:rPr>
          <m:t>T</m:t>
        </m:r>
      </m:oMath>
      <w:r>
        <w:t xml:space="preserve"> exist, pre-register a </w:t>
      </w:r>
      <w:r>
        <w:rPr>
          <w:b/>
          <w:bCs/>
        </w:rPr>
        <w:t>primary</w:t>
      </w:r>
      <w:r>
        <w:t xml:space="preserve"> and conduct:</w:t>
      </w:r>
    </w:p>
    <w:p w14:paraId="26B9B752" w14:textId="77777777" w:rsidR="005F78F7" w:rsidRDefault="00000000">
      <w:pPr>
        <w:numPr>
          <w:ilvl w:val="0"/>
          <w:numId w:val="20"/>
        </w:numPr>
      </w:pPr>
      <w:r>
        <w:rPr>
          <w:b/>
          <w:bCs/>
        </w:rPr>
        <w:t>Cross-proxy agreement.</w:t>
      </w:r>
      <w:r>
        <w:t xml:space="preserve"> Compute </w:t>
      </w:r>
      <m:oMath>
        <m:acc>
          <m:accPr>
            <m:ctrlPr>
              <w:rPr>
                <w:rFonts w:ascii="Cambria Math" w:hAnsi="Cambria Math"/>
              </w:rPr>
            </m:ctrlPr>
          </m:accPr>
          <m:e>
            <m:r>
              <w:rPr>
                <w:rFonts w:ascii="Cambria Math" w:hAnsi="Cambria Math"/>
              </w:rPr>
              <m:t>α</m:t>
            </m:r>
          </m:e>
        </m:acc>
      </m:oMath>
      <w:r>
        <w:t xml:space="preserve"> under alternatives (e.g., </w:t>
      </w:r>
      <m:oMath>
        <m:r>
          <w:rPr>
            <w:rFonts w:ascii="Cambria Math" w:hAnsi="Cambria Math"/>
          </w:rPr>
          <m:t>L</m:t>
        </m:r>
        <m:r>
          <m:rPr>
            <m:sty m:val="p"/>
          </m:rPr>
          <w:rPr>
            <w:rFonts w:ascii="Cambria Math" w:hAnsi="Cambria Math"/>
          </w:rPr>
          <m:t>=</m:t>
        </m:r>
      </m:oMath>
      <w:r>
        <w:t xml:space="preserve"> area vs. perimeter-based effective size); expect differences in </w:t>
      </w:r>
      <m:oMath>
        <m:r>
          <w:rPr>
            <w:rFonts w:ascii="Cambria Math" w:hAnsi="Cambria Math"/>
          </w:rPr>
          <m:t>κ</m:t>
        </m:r>
      </m:oMath>
      <w:r>
        <w:t xml:space="preserve">, not in </w:t>
      </w:r>
      <m:oMath>
        <m:r>
          <w:rPr>
            <w:rFonts w:ascii="Cambria Math" w:hAnsi="Cambria Math"/>
          </w:rPr>
          <m:t>α</m:t>
        </m:r>
      </m:oMath>
      <w:r>
        <w:t xml:space="preserve"> ,if collapse holds.</w:t>
      </w:r>
    </w:p>
    <w:p w14:paraId="3DBA9962" w14:textId="77777777" w:rsidR="005F78F7" w:rsidRDefault="00000000">
      <w:pPr>
        <w:numPr>
          <w:ilvl w:val="0"/>
          <w:numId w:val="20"/>
        </w:numPr>
      </w:pPr>
      <w:r>
        <w:rPr>
          <w:b/>
          <w:bCs/>
        </w:rPr>
        <w:lastRenderedPageBreak/>
        <w:t>Mechanism sanity.</w:t>
      </w:r>
      <w:r>
        <w:t xml:space="preserve"> Verify that changing the </w:t>
      </w:r>
      <w:r>
        <w:rPr>
          <w:b/>
          <w:bCs/>
        </w:rPr>
        <w:t>clock</w:t>
      </w:r>
      <w:r>
        <w:t xml:space="preserve"> (sensor normalization) does not change </w:t>
      </w:r>
      <m:oMath>
        <m:acc>
          <m:accPr>
            <m:ctrlPr>
              <w:rPr>
                <w:rFonts w:ascii="Cambria Math" w:hAnsi="Cambria Math"/>
              </w:rPr>
            </m:ctrlPr>
          </m:accPr>
          <m:e>
            <m:r>
              <w:rPr>
                <w:rFonts w:ascii="Cambria Math" w:hAnsi="Cambria Math"/>
              </w:rPr>
              <m:t>α</m:t>
            </m:r>
          </m:e>
        </m:acc>
      </m:oMath>
      <w:r>
        <w:t>; if it does, your proxy likely embeds a hidden clock.</w:t>
      </w:r>
    </w:p>
    <w:p w14:paraId="3A9B2137" w14:textId="77777777" w:rsidR="005F78F7" w:rsidRDefault="00000000">
      <w:pPr>
        <w:numPr>
          <w:ilvl w:val="0"/>
          <w:numId w:val="20"/>
        </w:numPr>
      </w:pPr>
      <w:r>
        <w:rPr>
          <w:b/>
          <w:bCs/>
        </w:rPr>
        <w:t>External validity.</w:t>
      </w:r>
      <w:r>
        <w:t xml:space="preserve"> Hold-out regions/years: does </w:t>
      </w:r>
      <m:oMath>
        <m:acc>
          <m:accPr>
            <m:ctrlPr>
              <w:rPr>
                <w:rFonts w:ascii="Cambria Math" w:hAnsi="Cambria Math"/>
              </w:rPr>
            </m:ctrlPr>
          </m:accPr>
          <m:e>
            <m:r>
              <w:rPr>
                <w:rFonts w:ascii="Cambria Math" w:hAnsi="Cambria Math"/>
              </w:rPr>
              <m:t>α</m:t>
            </m:r>
          </m:e>
        </m:acc>
      </m:oMath>
      <w:r>
        <w:t xml:space="preserve"> transfer within the same BIN definition?</w:t>
      </w:r>
    </w:p>
    <w:p w14:paraId="6C5601EF" w14:textId="77777777" w:rsidR="005F78F7" w:rsidRDefault="00000000">
      <w:pPr>
        <w:pStyle w:val="FirstParagraph"/>
      </w:pPr>
      <w:r>
        <w:rPr>
          <w:b/>
          <w:bCs/>
        </w:rPr>
        <w:t>3.8 Reporting checklist (per BIN &amp; family)</w:t>
      </w:r>
    </w:p>
    <w:p w14:paraId="3A952E8D" w14:textId="77777777" w:rsidR="005F78F7" w:rsidRDefault="00000000">
      <w:pPr>
        <w:numPr>
          <w:ilvl w:val="0"/>
          <w:numId w:val="21"/>
        </w:numPr>
      </w:pPr>
      <m:oMath>
        <m:r>
          <w:rPr>
            <w:rFonts w:ascii="Cambria Math" w:hAnsi="Cambria Math"/>
          </w:rPr>
          <m:t>L</m:t>
        </m:r>
        <m:r>
          <m:rPr>
            <m:sty m:val="p"/>
          </m:rPr>
          <w:rPr>
            <w:rFonts w:ascii="Cambria Math" w:hAnsi="Cambria Math"/>
          </w:rPr>
          <m:t>,</m:t>
        </m:r>
        <m:r>
          <w:rPr>
            <w:rFonts w:ascii="Cambria Math" w:hAnsi="Cambria Math"/>
          </w:rPr>
          <m:t>T</m:t>
        </m:r>
      </m:oMath>
      <w:r>
        <w:t xml:space="preserve"> definitions (one-liners) and log base.</w:t>
      </w:r>
    </w:p>
    <w:p w14:paraId="0827B377" w14:textId="77777777" w:rsidR="005F78F7" w:rsidRDefault="00000000">
      <w:pPr>
        <w:numPr>
          <w:ilvl w:val="0"/>
          <w:numId w:val="21"/>
        </w:numPr>
      </w:pPr>
      <w:r>
        <w:t xml:space="preserve">Coverage: # distinct </w:t>
      </w:r>
      <m:oMath>
        <m:r>
          <w:rPr>
            <w:rFonts w:ascii="Cambria Math" w:hAnsi="Cambria Math"/>
          </w:rPr>
          <m:t>L</m:t>
        </m:r>
      </m:oMath>
      <w:r>
        <w:t xml:space="preserve">, span in </w:t>
      </w:r>
      <m:oMath>
        <m:r>
          <m:rPr>
            <m:sty m:val="p"/>
          </m:rPr>
          <w:rPr>
            <w:rFonts w:ascii="Cambria Math" w:hAnsi="Cambria Math"/>
          </w:rPr>
          <m:t>log</m:t>
        </m:r>
        <m:r>
          <w:rPr>
            <w:rFonts w:ascii="Cambria Math" w:hAnsi="Cambria Math"/>
          </w:rPr>
          <m:t>L</m:t>
        </m:r>
      </m:oMath>
      <w:r>
        <w:t>.</w:t>
      </w:r>
    </w:p>
    <w:p w14:paraId="761C8058" w14:textId="77777777" w:rsidR="005F78F7" w:rsidRDefault="00000000">
      <w:pPr>
        <w:numPr>
          <w:ilvl w:val="0"/>
          <w:numId w:val="21"/>
        </w:numPr>
      </w:pPr>
      <w:r>
        <w:t>Estimator: ODR/TLS settings; robust check (Theil–Sen); SIMEX (yes/no).</w:t>
      </w:r>
    </w:p>
    <w:p w14:paraId="3E749EF0" w14:textId="77777777" w:rsidR="005F78F7" w:rsidRDefault="00000000">
      <w:pPr>
        <w:numPr>
          <w:ilvl w:val="0"/>
          <w:numId w:val="21"/>
        </w:numPr>
      </w:pPr>
      <w:r>
        <w:t xml:space="preserve">Collapse: </w:t>
      </w:r>
      <m:oMath>
        <m:sSubSup>
          <m:sSubSupPr>
            <m:ctrlPr>
              <w:rPr>
                <w:rFonts w:ascii="Cambria Math" w:hAnsi="Cambria Math"/>
              </w:rPr>
            </m:ctrlPr>
          </m:sSubSupPr>
          <m:e>
            <m:r>
              <w:rPr>
                <w:rFonts w:ascii="Cambria Math" w:hAnsi="Cambria Math"/>
              </w:rPr>
              <m:t>R</m:t>
            </m:r>
          </m:e>
          <m:sub>
            <m:r>
              <m:rPr>
                <m:nor/>
              </m:rPr>
              <m:t>collapse</m:t>
            </m:r>
          </m:sub>
          <m:sup>
            <m:r>
              <w:rPr>
                <w:rFonts w:ascii="Cambria Math" w:hAnsi="Cambria Math"/>
              </w:rPr>
              <m:t>2</m:t>
            </m:r>
          </m:sup>
        </m:sSubSup>
      </m:oMath>
      <w:r>
        <w:t>, LOESS panel, placebo outcome.</w:t>
      </w:r>
    </w:p>
    <w:p w14:paraId="1B02377B" w14:textId="77777777" w:rsidR="005F78F7" w:rsidRDefault="00000000">
      <w:pPr>
        <w:numPr>
          <w:ilvl w:val="0"/>
          <w:numId w:val="21"/>
        </w:numPr>
      </w:pPr>
      <m:oMath>
        <m:acc>
          <m:accPr>
            <m:ctrlPr>
              <w:rPr>
                <w:rFonts w:ascii="Cambria Math" w:hAnsi="Cambria Math"/>
              </w:rPr>
            </m:ctrlPr>
          </m:accPr>
          <m:e>
            <m:r>
              <w:rPr>
                <w:rFonts w:ascii="Cambria Math" w:hAnsi="Cambria Math"/>
              </w:rPr>
              <m:t>α</m:t>
            </m:r>
          </m:e>
        </m:acc>
      </m:oMath>
      <w:r>
        <w:t xml:space="preserve"> with 50/95% CIs; leverage max; diagnostics.</w:t>
      </w:r>
    </w:p>
    <w:p w14:paraId="3F171870" w14:textId="77777777" w:rsidR="005F78F7" w:rsidRDefault="00000000">
      <w:pPr>
        <w:numPr>
          <w:ilvl w:val="0"/>
          <w:numId w:val="21"/>
        </w:numPr>
      </w:pPr>
      <w:r>
        <w:t>Flags or acceptance decision.</w:t>
      </w:r>
    </w:p>
    <w:p w14:paraId="741167B6" w14:textId="77777777" w:rsidR="005F78F7" w:rsidRDefault="00000000">
      <w:pPr>
        <w:numPr>
          <w:ilvl w:val="0"/>
          <w:numId w:val="21"/>
        </w:numPr>
      </w:pPr>
      <w:r>
        <w:t xml:space="preserve">If eligible for fusion: report </w:t>
      </w:r>
      <m:oMath>
        <m:r>
          <w:rPr>
            <w:rFonts w:ascii="Cambria Math" w:hAnsi="Cambria Math"/>
          </w:rPr>
          <m:t>Q</m:t>
        </m:r>
      </m:oMath>
      <w:r>
        <w:t xml:space="preserve">, </w:t>
      </w:r>
      <m:oMath>
        <m:sSup>
          <m:sSupPr>
            <m:ctrlPr>
              <w:rPr>
                <w:rFonts w:ascii="Cambria Math" w:hAnsi="Cambria Math"/>
              </w:rPr>
            </m:ctrlPr>
          </m:sSupPr>
          <m:e>
            <m:r>
              <w:rPr>
                <w:rFonts w:ascii="Cambria Math" w:hAnsi="Cambria Math"/>
              </w:rPr>
              <m:t>I</m:t>
            </m:r>
          </m:e>
          <m:sup>
            <m:r>
              <w:rPr>
                <w:rFonts w:ascii="Cambria Math" w:hAnsi="Cambria Math"/>
              </w:rPr>
              <m:t>2</m:t>
            </m:r>
          </m:sup>
        </m:sSup>
      </m:oMath>
      <w:r>
        <w:t xml:space="preserve">,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rPr>
              <m:t>2</m:t>
            </m:r>
          </m:sup>
        </m:sSup>
      </m:oMath>
      <w:r>
        <w:t>.</w:t>
      </w:r>
    </w:p>
    <w:p w14:paraId="5AC4A7F4" w14:textId="77777777" w:rsidR="005F78F7" w:rsidRDefault="00000000">
      <w:pPr>
        <w:pStyle w:val="FirstParagraph"/>
      </w:pPr>
      <w:r>
        <w:rPr>
          <w:b/>
          <w:bCs/>
        </w:rPr>
        <w:t>3.9 Summary</w:t>
      </w:r>
    </w:p>
    <w:p w14:paraId="456C18C7" w14:textId="77777777" w:rsidR="005F78F7" w:rsidRDefault="00000000">
      <w:pPr>
        <w:pStyle w:val="BodyText"/>
      </w:pPr>
      <w:r>
        <w:t xml:space="preserve">This section grounded RTM-Eco in </w:t>
      </w:r>
      <w:r>
        <w:rPr>
          <w:b/>
          <w:bCs/>
        </w:rPr>
        <w:t>operational</w:t>
      </w:r>
      <w:r>
        <w:t xml:space="preserve"> choices of </w:t>
      </w:r>
      <m:oMath>
        <m:r>
          <w:rPr>
            <w:rFonts w:ascii="Cambria Math" w:hAnsi="Cambria Math"/>
          </w:rPr>
          <m:t>L</m:t>
        </m:r>
      </m:oMath>
      <w:r>
        <w:t xml:space="preserve"> and </w:t>
      </w:r>
      <m:oMath>
        <m:r>
          <w:rPr>
            <w:rFonts w:ascii="Cambria Math" w:hAnsi="Cambria Math"/>
          </w:rPr>
          <m:t>T</m:t>
        </m:r>
      </m:oMath>
      <w:r>
        <w:t xml:space="preserve"> for four families, defined </w:t>
      </w:r>
      <w:r>
        <w:rPr>
          <w:b/>
          <w:bCs/>
        </w:rPr>
        <w:t>BINs</w:t>
      </w:r>
      <w:r>
        <w:t xml:space="preserve"> that avoid regime mixing, and codified </w:t>
      </w:r>
      <w:r>
        <w:rPr>
          <w:b/>
          <w:bCs/>
        </w:rPr>
        <w:t>QA gates</w:t>
      </w:r>
      <w:r>
        <w:t xml:space="preserve">. With these pieces, Section 4 details </w:t>
      </w:r>
      <w:r>
        <w:rPr>
          <w:b/>
          <w:bCs/>
        </w:rPr>
        <w:t>errors-in-variables estimation</w:t>
      </w:r>
      <w:r>
        <w:t xml:space="preserve"> and the </w:t>
      </w:r>
      <w:r>
        <w:rPr>
          <w:b/>
          <w:bCs/>
        </w:rPr>
        <w:t>collapse test</w:t>
      </w:r>
      <w:r>
        <w:t xml:space="preserve"> mechanics so that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eco</m:t>
            </m:r>
          </m:sub>
        </m:sSub>
      </m:oMath>
      <w:r>
        <w:t xml:space="preserve"> is measured consistently across sites, sensors, and laboratories.</w:t>
      </w:r>
    </w:p>
    <w:p w14:paraId="5EFF5BAA" w14:textId="77777777" w:rsidR="005F78F7" w:rsidRDefault="00000000">
      <w:pPr>
        <w:pStyle w:val="BodyText"/>
      </w:pPr>
      <w:r>
        <w:rPr>
          <w:b/>
          <w:bCs/>
        </w:rPr>
        <w:t>4. Estimation &amp; Collapse Mechanics</w:t>
      </w:r>
    </w:p>
    <w:p w14:paraId="056C6CA4" w14:textId="77777777" w:rsidR="005F78F7" w:rsidRDefault="00000000">
      <w:pPr>
        <w:pStyle w:val="BodyText"/>
      </w:pPr>
      <w:r>
        <w:t xml:space="preserve">This section specifies </w:t>
      </w:r>
      <w:r>
        <w:rPr>
          <w:b/>
          <w:bCs/>
        </w:rPr>
        <w:t>how</w:t>
      </w:r>
      <w:r>
        <w:t xml:space="preserve"> we estimate </w:t>
      </w:r>
      <m:oMath>
        <m:sSub>
          <m:sSubPr>
            <m:ctrlPr>
              <w:rPr>
                <w:rFonts w:ascii="Cambria Math" w:hAnsi="Cambria Math"/>
              </w:rPr>
            </m:ctrlPr>
          </m:sSubPr>
          <m:e>
            <m:r>
              <w:rPr>
                <w:rFonts w:ascii="Cambria Math" w:hAnsi="Cambria Math"/>
              </w:rPr>
              <m:t>α</m:t>
            </m:r>
          </m:e>
          <m:sub>
            <m:r>
              <w:rPr>
                <w:rFonts w:ascii="Cambria Math" w:hAnsi="Cambria Math"/>
              </w:rPr>
              <m:t>eco</m:t>
            </m:r>
          </m:sub>
        </m:sSub>
      </m:oMath>
      <w:r>
        <w:t xml:space="preserve"> under </w:t>
      </w:r>
      <w:r>
        <w:rPr>
          <w:b/>
          <w:bCs/>
        </w:rPr>
        <w:t>errors-in-variables (EIV)</w:t>
      </w:r>
      <w:r>
        <w:t xml:space="preserve">, run the </w:t>
      </w:r>
      <w:r>
        <w:rPr>
          <w:b/>
          <w:bCs/>
        </w:rPr>
        <w:t>collapse specification test</w:t>
      </w:r>
      <w:r>
        <w:t>, and report uncertainty and robustness in a way that is portable across labs, sensors, and ecological families.</w:t>
      </w:r>
    </w:p>
    <w:p w14:paraId="2B9087ED" w14:textId="77777777" w:rsidR="005F78F7" w:rsidRDefault="00000000">
      <w:pPr>
        <w:pStyle w:val="BodyText"/>
      </w:pPr>
      <w:r>
        <w:rPr>
          <w:b/>
          <w:bCs/>
        </w:rPr>
        <w:t>4.1 Model and notation</w:t>
      </w:r>
    </w:p>
    <w:p w14:paraId="62BB595A" w14:textId="77777777" w:rsidR="005F78F7" w:rsidRDefault="00000000">
      <w:pPr>
        <w:pStyle w:val="BodyText"/>
      </w:pPr>
      <w:r>
        <w:t xml:space="preserve">Let </w:t>
      </w:r>
      <m:oMath>
        <m:r>
          <w:rPr>
            <w:rFonts w:ascii="Cambria Math" w:hAnsi="Cambria Math"/>
          </w:rPr>
          <m:t>x</m:t>
        </m:r>
        <m:r>
          <m:rPr>
            <m:sty m:val="p"/>
          </m:rPr>
          <w:rPr>
            <w:rFonts w:ascii="Cambria Math" w:hAnsi="Cambria Math"/>
          </w:rPr>
          <m:t>=log</m:t>
        </m:r>
        <m:r>
          <w:rPr>
            <w:rFonts w:ascii="Cambria Math" w:hAnsi="Cambria Math"/>
          </w:rPr>
          <m:t>L</m:t>
        </m:r>
      </m:oMath>
      <w:r>
        <w:t xml:space="preserve"> and </w:t>
      </w:r>
      <m:oMath>
        <m:r>
          <w:rPr>
            <w:rFonts w:ascii="Cambria Math" w:hAnsi="Cambria Math"/>
          </w:rPr>
          <m:t>y</m:t>
        </m:r>
        <m:r>
          <m:rPr>
            <m:sty m:val="p"/>
          </m:rPr>
          <w:rPr>
            <w:rFonts w:ascii="Cambria Math" w:hAnsi="Cambria Math"/>
          </w:rPr>
          <m:t>=log</m:t>
        </m:r>
        <m:r>
          <w:rPr>
            <w:rFonts w:ascii="Cambria Math" w:hAnsi="Cambria Math"/>
          </w:rPr>
          <m:t>T</m:t>
        </m:r>
      </m:oMath>
      <w:r>
        <w:t>. We observe noisy pairs</w:t>
      </w:r>
    </w:p>
    <w:p w14:paraId="485FABC2" w14:textId="77777777" w:rsidR="005F78F7" w:rsidRDefault="00000000">
      <w:pPr>
        <w:pStyle w:val="BodyText"/>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c</m:t>
          </m:r>
          <m:r>
            <m:rPr>
              <m:sty m:val="p"/>
            </m:rPr>
            <w:rPr>
              <w:rFonts w:ascii="Cambria Math" w:hAnsi="Cambria Math"/>
            </w:rPr>
            <m:t>,</m:t>
          </m:r>
        </m:oMath>
      </m:oMathPara>
    </w:p>
    <w:p w14:paraId="194D180E" w14:textId="77777777" w:rsidR="005F78F7" w:rsidRDefault="00000000">
      <w:pPr>
        <w:pStyle w:val="FirstParagraph"/>
      </w:pPr>
      <w:r>
        <w:t xml:space="preserve">with measurement errors </w:t>
      </w:r>
      <m:oMath>
        <m:sSub>
          <m:sSubPr>
            <m:ctrlPr>
              <w:rPr>
                <w:rFonts w:ascii="Cambria Math" w:hAnsi="Cambria Math"/>
              </w:rPr>
            </m:ctrlPr>
          </m:sSubPr>
          <m:e>
            <m:r>
              <w:rPr>
                <w:rFonts w:ascii="Cambria Math" w:hAnsi="Cambria Math"/>
              </w:rPr>
              <m:t>ξ</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t xml:space="preserve"> (zero-mean, finite variance). The target is the </w:t>
      </w:r>
      <w:r>
        <w:rPr>
          <w:b/>
          <w:bCs/>
        </w:rPr>
        <w:t>coherence exponent</w:t>
      </w:r>
      <w:r>
        <w:t xml:space="preserve"> </w:t>
      </w:r>
      <m:oMath>
        <m:r>
          <w:rPr>
            <w:rFonts w:ascii="Cambria Math" w:hAnsi="Cambria Math"/>
          </w:rPr>
          <m:t>α</m:t>
        </m:r>
      </m:oMath>
      <w:r>
        <w:t xml:space="preserve"> within a </w:t>
      </w:r>
      <w:r>
        <w:rPr>
          <w:b/>
          <w:bCs/>
        </w:rPr>
        <w:t>coherence bin</w:t>
      </w:r>
      <w:r>
        <w:t xml:space="preserve"> (Sec. 3).</w:t>
      </w:r>
    </w:p>
    <w:p w14:paraId="3DA09E1D" w14:textId="77777777" w:rsidR="005F78F7" w:rsidRDefault="00000000">
      <w:pPr>
        <w:pStyle w:val="BodyText"/>
      </w:pPr>
      <w:r>
        <w:rPr>
          <w:b/>
          <w:bCs/>
        </w:rPr>
        <w:t>Threat to OLS.</w:t>
      </w:r>
      <w:r>
        <w:t xml:space="preserve"> If </w:t>
      </w:r>
      <m:oMath>
        <m:r>
          <w:rPr>
            <w:rFonts w:ascii="Cambria Math" w:hAnsi="Cambria Math"/>
          </w:rPr>
          <m:t>Var</m:t>
        </m:r>
        <m:d>
          <m:dPr>
            <m:ctrlPr>
              <w:rPr>
                <w:rFonts w:ascii="Cambria Math" w:hAnsi="Cambria Math"/>
              </w:rPr>
            </m:ctrlPr>
          </m:dPr>
          <m:e>
            <m:r>
              <w:rPr>
                <w:rFonts w:ascii="Cambria Math" w:hAnsi="Cambria Math"/>
              </w:rPr>
              <m:t>ξ</m:t>
            </m:r>
          </m:e>
        </m:d>
        <m:r>
          <m:rPr>
            <m:sty m:val="p"/>
          </m:rPr>
          <w:rPr>
            <w:rFonts w:ascii="Cambria Math" w:hAnsi="Cambria Math"/>
          </w:rPr>
          <m:t>&gt;</m:t>
        </m:r>
        <m:r>
          <w:rPr>
            <w:rFonts w:ascii="Cambria Math" w:hAnsi="Cambria Math"/>
          </w:rPr>
          <m:t>0</m:t>
        </m:r>
      </m:oMath>
      <w:r>
        <w:t xml:space="preserve">, OLS on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w:t>
      </w:r>
      <w:r>
        <w:rPr>
          <w:b/>
          <w:bCs/>
        </w:rPr>
        <w:t>attenuated</w:t>
      </w:r>
      <w:r>
        <w:t xml:space="preserve">: </w:t>
      </w:r>
      <m:oMath>
        <m:r>
          <m:rPr>
            <m:scr m:val="double-struck"/>
            <m:sty m:val="p"/>
          </m:rPr>
          <w:rPr>
            <w:rFonts w:ascii="Cambria Math" w:hAnsi="Cambria Math"/>
          </w:rPr>
          <m:t>E[</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OLS</m:t>
            </m:r>
          </m:sub>
        </m:sSub>
        <m:r>
          <m:rPr>
            <m:sty m:val="p"/>
          </m:rPr>
          <w:rPr>
            <w:rFonts w:ascii="Cambria Math" w:hAnsi="Cambria Math"/>
          </w:rPr>
          <m:t>]&lt;</m:t>
        </m:r>
        <m:r>
          <w:rPr>
            <w:rFonts w:ascii="Cambria Math" w:hAnsi="Cambria Math"/>
          </w:rPr>
          <m:t>α</m:t>
        </m:r>
      </m:oMath>
      <w:r>
        <w:t>.</w:t>
      </w:r>
    </w:p>
    <w:p w14:paraId="55DE8DE2" w14:textId="77777777" w:rsidR="005F78F7" w:rsidRDefault="00000000">
      <w:pPr>
        <w:pStyle w:val="BodyText"/>
      </w:pPr>
      <w:r>
        <w:rPr>
          <w:b/>
          <w:bCs/>
        </w:rPr>
        <w:t>4.2 Primary estimator: Orthogonal Distance Regression (ODR/TLS)</w:t>
      </w:r>
    </w:p>
    <w:p w14:paraId="55F5FEA7" w14:textId="77777777" w:rsidR="005F78F7" w:rsidRDefault="00000000">
      <w:pPr>
        <w:pStyle w:val="BodyText"/>
      </w:pPr>
      <w:r>
        <w:t xml:space="preserve">We minimize orthogonal residuals with per-point weights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w:t>
      </w:r>
    </w:p>
    <w:p w14:paraId="5937278E" w14:textId="77777777" w:rsidR="005F78F7" w:rsidRDefault="00000000">
      <w:pPr>
        <w:pStyle w:val="BodyText"/>
      </w:pPr>
      <m:oMathPara>
        <m:oMathParaPr>
          <m:jc m:val="center"/>
        </m:oMathParaPr>
        <m:oMath>
          <m:limLow>
            <m:limLowPr>
              <m:ctrlPr>
                <w:rPr>
                  <w:rFonts w:ascii="Cambria Math" w:hAnsi="Cambria Math"/>
                </w:rPr>
              </m:ctrlPr>
            </m:limLowPr>
            <m:e>
              <m:r>
                <m:rPr>
                  <m:sty m:val="p"/>
                </m:rPr>
                <w:rPr>
                  <w:rFonts w:ascii="Cambria Math" w:hAnsi="Cambria Math"/>
                </w:rPr>
                <m:t>min</m:t>
              </m:r>
              <m:r>
                <w:rPr>
                  <w:rFonts w:ascii="Cambria Math" w:hAnsi="Cambria Math"/>
                </w:rPr>
                <m:t>     </m:t>
              </m:r>
            </m:e>
            <m:lim>
              <m:r>
                <w:rPr>
                  <w:rFonts w:ascii="Cambria Math" w:hAnsi="Cambria Math"/>
                </w:rPr>
                <m:t>α</m:t>
              </m:r>
              <m:r>
                <m:rPr>
                  <m:sty m:val="p"/>
                </m:rPr>
                <w:rPr>
                  <w:rFonts w:ascii="Cambria Math" w:hAnsi="Cambria Math"/>
                </w:rPr>
                <m:t>,</m:t>
              </m:r>
              <m:r>
                <w:rPr>
                  <w:rFonts w:ascii="Cambria Math" w:hAnsi="Cambria Math"/>
                </w:rPr>
                <m:t>c     </m:t>
              </m:r>
            </m:lim>
          </m:limLow>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r>
                <m:rPr>
                  <m:nor/>
                </m:rPr>
                <m:t> </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c</m:t>
                          </m:r>
                        </m:e>
                      </m:d>
                    </m:e>
                    <m:sup>
                      <m:r>
                        <w:rPr>
                          <w:rFonts w:ascii="Cambria Math" w:hAnsi="Cambria Math"/>
                        </w:rPr>
                        <m:t>2</m:t>
                      </m:r>
                    </m:sup>
                  </m:sSup>
                </m:num>
                <m:den>
                  <m:sSubSup>
                    <m:sSubSupPr>
                      <m:ctrlPr>
                        <w:rPr>
                          <w:rFonts w:ascii="Cambria Math" w:hAnsi="Cambria Math"/>
                        </w:rPr>
                      </m:ctrlPr>
                    </m:sSubSupPr>
                    <m:e>
                      <m:r>
                        <w:rPr>
                          <w:rFonts w:ascii="Cambria Math" w:hAnsi="Cambria Math"/>
                        </w:rPr>
                        <m:t>σ</m:t>
                      </m:r>
                    </m:e>
                    <m:sub>
                      <m:r>
                        <w:rPr>
                          <w:rFonts w:ascii="Cambria Math" w:hAnsi="Cambria Math"/>
                        </w:rPr>
                        <m:t>y</m:t>
                      </m:r>
                      <m:r>
                        <m:rPr>
                          <m:sty m:val="p"/>
                        </m:rPr>
                        <w:rPr>
                          <w:rFonts w:ascii="Cambria Math" w:hAnsi="Cambria Math"/>
                        </w:rPr>
                        <m:t>,</m:t>
                      </m:r>
                      <m:r>
                        <w:rPr>
                          <w:rFonts w:ascii="Cambria Math" w:hAnsi="Cambria Math"/>
                        </w:rPr>
                        <m:t>i</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2</m:t>
                      </m:r>
                    </m:sup>
                  </m:sSup>
                  <m:sSubSup>
                    <m:sSubSupPr>
                      <m:ctrlPr>
                        <w:rPr>
                          <w:rFonts w:ascii="Cambria Math" w:hAnsi="Cambria Math"/>
                        </w:rPr>
                      </m:ctrlPr>
                    </m:sSubSupPr>
                    <m:e>
                      <m:r>
                        <w:rPr>
                          <w:rFonts w:ascii="Cambria Math" w:hAnsi="Cambria Math"/>
                        </w:rPr>
                        <m:t>σ</m:t>
                      </m:r>
                    </m:e>
                    <m:sub>
                      <m:r>
                        <w:rPr>
                          <w:rFonts w:ascii="Cambria Math" w:hAnsi="Cambria Math"/>
                        </w:rPr>
                        <m:t>x</m:t>
                      </m:r>
                      <m:r>
                        <m:rPr>
                          <m:sty m:val="p"/>
                        </m:rPr>
                        <w:rPr>
                          <w:rFonts w:ascii="Cambria Math" w:hAnsi="Cambria Math"/>
                        </w:rPr>
                        <m:t>,</m:t>
                      </m:r>
                      <m:r>
                        <w:rPr>
                          <w:rFonts w:ascii="Cambria Math" w:hAnsi="Cambria Math"/>
                        </w:rPr>
                        <m:t>i</m:t>
                      </m:r>
                    </m:sub>
                    <m:sup>
                      <m:r>
                        <w:rPr>
                          <w:rFonts w:ascii="Cambria Math" w:hAnsi="Cambria Math"/>
                        </w:rPr>
                        <m:t>2</m:t>
                      </m:r>
                    </m:sup>
                  </m:sSubSup>
                </m:den>
              </m:f>
            </m:e>
          </m:nary>
        </m:oMath>
      </m:oMathPara>
    </w:p>
    <w:p w14:paraId="33F55917" w14:textId="77777777" w:rsidR="005F78F7" w:rsidRDefault="00000000">
      <w:pPr>
        <w:numPr>
          <w:ilvl w:val="0"/>
          <w:numId w:val="22"/>
        </w:numPr>
      </w:pPr>
      <w:r>
        <w:rPr>
          <w:b/>
          <w:bCs/>
        </w:rPr>
        <w:t>Weights.</w:t>
      </w:r>
      <w:r>
        <w:t xml:space="preserve"> If replicate SEs are available, set </w:t>
      </w:r>
      <m:oMath>
        <m:sSub>
          <m:sSubPr>
            <m:ctrlPr>
              <w:rPr>
                <w:rFonts w:ascii="Cambria Math" w:hAnsi="Cambria Math"/>
              </w:rPr>
            </m:ctrlPr>
          </m:sSubPr>
          <m:e>
            <m:r>
              <w:rPr>
                <w:rFonts w:ascii="Cambria Math" w:hAnsi="Cambria Math"/>
              </w:rPr>
              <m:t>σ</m:t>
            </m:r>
          </m:e>
          <m:sub>
            <m:r>
              <w:rPr>
                <w:rFonts w:ascii="Cambria Math" w:hAnsi="Cambria Math"/>
              </w:rPr>
              <m:t>x</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y</m:t>
            </m:r>
            <m:r>
              <m:rPr>
                <m:sty m:val="p"/>
              </m:rPr>
              <w:rPr>
                <w:rFonts w:ascii="Cambria Math" w:hAnsi="Cambria Math"/>
              </w:rPr>
              <m:t>,</m:t>
            </m:r>
            <m:r>
              <w:rPr>
                <w:rFonts w:ascii="Cambria Math" w:hAnsi="Cambria Math"/>
              </w:rPr>
              <m:t>i</m:t>
            </m:r>
          </m:sub>
        </m:sSub>
      </m:oMath>
      <w:r>
        <w:t xml:space="preserve"> accordingly; else use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1</m:t>
        </m:r>
      </m:oMath>
      <w:r>
        <w:t>.</w:t>
      </w:r>
    </w:p>
    <w:p w14:paraId="66678D69" w14:textId="77777777" w:rsidR="005F78F7" w:rsidRDefault="00000000">
      <w:pPr>
        <w:numPr>
          <w:ilvl w:val="0"/>
          <w:numId w:val="22"/>
        </w:numPr>
      </w:pPr>
      <w:r>
        <w:rPr>
          <w:b/>
          <w:bCs/>
        </w:rPr>
        <w:t>Initialization.</w:t>
      </w:r>
      <w:r>
        <w:t xml:space="preserve"> </w:t>
      </w:r>
      <w:r>
        <w:rPr>
          <w:b/>
          <w:bCs/>
        </w:rPr>
        <w:t>Theil–Sen</w:t>
      </w:r>
      <w:r>
        <w:t xml:space="preserve"> slope (Sec. 4.3) and median intercept.</w:t>
      </w:r>
    </w:p>
    <w:p w14:paraId="2DA8EEFB" w14:textId="77777777" w:rsidR="005F78F7" w:rsidRDefault="00000000">
      <w:pPr>
        <w:numPr>
          <w:ilvl w:val="0"/>
          <w:numId w:val="22"/>
        </w:numPr>
      </w:pPr>
      <w:r>
        <w:rPr>
          <w:b/>
          <w:bCs/>
        </w:rPr>
        <w:lastRenderedPageBreak/>
        <w:t>CIs.</w:t>
      </w:r>
      <w:r>
        <w:t xml:space="preserve"> Nonparametric </w:t>
      </w:r>
      <w:r>
        <w:rPr>
          <w:b/>
          <w:bCs/>
        </w:rPr>
        <w:t>cluster bootstrap</w:t>
      </w:r>
      <w:r>
        <w:t xml:space="preserve"> (by patch/watershed/replicate) with </w:t>
      </w:r>
      <m:oMath>
        <m:r>
          <w:rPr>
            <w:rFonts w:ascii="Cambria Math" w:hAnsi="Cambria Math"/>
          </w:rPr>
          <m:t>B</m:t>
        </m:r>
        <m:r>
          <m:rPr>
            <m:sty m:val="p"/>
          </m:rPr>
          <w:rPr>
            <w:rFonts w:ascii="Cambria Math" w:hAnsi="Cambria Math"/>
          </w:rPr>
          <m:t>≥</m:t>
        </m:r>
        <m:r>
          <w:rPr>
            <w:rFonts w:ascii="Cambria Math" w:hAnsi="Cambria Math"/>
          </w:rPr>
          <m:t>2000</m:t>
        </m:r>
      </m:oMath>
      <w:r>
        <w:t>.</w:t>
      </w:r>
    </w:p>
    <w:p w14:paraId="44E4D3FF" w14:textId="77777777" w:rsidR="005F78F7" w:rsidRDefault="00000000">
      <w:pPr>
        <w:numPr>
          <w:ilvl w:val="0"/>
          <w:numId w:val="22"/>
        </w:numPr>
      </w:pPr>
      <w:r>
        <w:rPr>
          <w:b/>
          <w:bCs/>
        </w:rPr>
        <w:t>Diagnostics.</w:t>
      </w:r>
      <w:r>
        <w:t xml:space="preserve"> Condition number &lt; </w:t>
      </w:r>
      <m:oMath>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 </w:t>
      </w:r>
      <w:r>
        <w:rPr>
          <w:b/>
          <w:bCs/>
        </w:rPr>
        <w:t>max leverage</w:t>
      </w:r>
      <w:r>
        <w:t xml:space="preserve"> &lt; 0.25 (flag if exceeded).</w:t>
      </w:r>
    </w:p>
    <w:p w14:paraId="19A5BC0D" w14:textId="77777777" w:rsidR="005F78F7" w:rsidRDefault="00000000">
      <w:pPr>
        <w:pStyle w:val="FirstParagraph"/>
      </w:pPr>
      <w:r>
        <w:rPr>
          <w:b/>
          <w:bCs/>
        </w:rPr>
        <w:t>Reporting</w:t>
      </w:r>
      <w:r>
        <w:t xml:space="preserve">: </w:t>
      </w:r>
      <m:oMath>
        <m:acc>
          <m:accPr>
            <m:ctrlPr>
              <w:rPr>
                <w:rFonts w:ascii="Cambria Math" w:hAnsi="Cambria Math"/>
              </w:rPr>
            </m:ctrlPr>
          </m:accPr>
          <m:e>
            <m:r>
              <w:rPr>
                <w:rFonts w:ascii="Cambria Math" w:hAnsi="Cambria Math"/>
              </w:rPr>
              <m:t>α</m:t>
            </m:r>
          </m:e>
        </m:acc>
      </m:oMath>
      <w:r>
        <w:t xml:space="preserve"> (50/95% CIs), </w:t>
      </w:r>
      <m:oMath>
        <m:acc>
          <m:accPr>
            <m:ctrlPr>
              <w:rPr>
                <w:rFonts w:ascii="Cambria Math" w:hAnsi="Cambria Math"/>
              </w:rPr>
            </m:ctrlPr>
          </m:accPr>
          <m:e>
            <m:r>
              <w:rPr>
                <w:rFonts w:ascii="Cambria Math" w:hAnsi="Cambria Math"/>
              </w:rPr>
              <m:t>c</m:t>
            </m:r>
          </m:e>
        </m:acc>
      </m:oMath>
      <w:r>
        <w:t>, leverage max, convergence status.</w:t>
      </w:r>
    </w:p>
    <w:p w14:paraId="062BED1B" w14:textId="77777777" w:rsidR="005F78F7" w:rsidRDefault="00000000">
      <w:pPr>
        <w:pStyle w:val="BodyText"/>
      </w:pPr>
      <w:r>
        <w:rPr>
          <w:b/>
          <w:bCs/>
        </w:rPr>
        <w:t>4.3 Robust cross-check: Theil–Sen (TS)</w:t>
      </w:r>
    </w:p>
    <w:p w14:paraId="5E33E8FE" w14:textId="77777777" w:rsidR="005F78F7" w:rsidRDefault="0000000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TS</m:t>
              </m:r>
            </m:sub>
          </m:sSub>
          <m:r>
            <m:rPr>
              <m:sty m:val="p"/>
            </m:rPr>
            <w:rPr>
              <w:rFonts w:ascii="Cambria Math" w:hAnsi="Cambria Math"/>
            </w:rPr>
            <m:t>=</m:t>
          </m:r>
          <m:sSub>
            <m:sSubPr>
              <m:ctrlPr>
                <w:rPr>
                  <w:rFonts w:ascii="Cambria Math" w:hAnsi="Cambria Math"/>
                </w:rPr>
              </m:ctrlPr>
            </m:sSubPr>
            <m:e>
              <m:r>
                <w:rPr>
                  <w:rFonts w:ascii="Cambria Math" w:hAnsi="Cambria Math"/>
                </w:rPr>
                <m:t>median</m:t>
              </m:r>
            </m:e>
            <m:sub>
              <m:r>
                <w:rPr>
                  <w:rFonts w:ascii="Cambria Math" w:hAnsi="Cambria Math"/>
                </w:rPr>
                <m:t>i</m:t>
              </m:r>
              <m:r>
                <m:rPr>
                  <m:sty m:val="p"/>
                </m:rPr>
                <w:rPr>
                  <w:rFonts w:ascii="Cambria Math" w:hAnsi="Cambria Math"/>
                </w:rPr>
                <m:t>&lt;</m:t>
              </m:r>
              <m:r>
                <w:rPr>
                  <w:rFonts w:ascii="Cambria Math" w:hAnsi="Cambria Math"/>
                </w:rPr>
                <m:t>j</m:t>
              </m:r>
            </m:sub>
          </m:sSub>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num>
            <m:den>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den>
          </m:f>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TS</m:t>
              </m:r>
            </m:sub>
          </m:sSub>
          <m:r>
            <m:rPr>
              <m:sty m:val="p"/>
            </m:rPr>
            <w:rPr>
              <w:rFonts w:ascii="Cambria Math" w:hAnsi="Cambria Math"/>
            </w:rPr>
            <m:t>=</m:t>
          </m:r>
          <m:sSub>
            <m:sSubPr>
              <m:ctrlPr>
                <w:rPr>
                  <w:rFonts w:ascii="Cambria Math" w:hAnsi="Cambria Math"/>
                </w:rPr>
              </m:ctrlPr>
            </m:sSubPr>
            <m:e>
              <m:r>
                <w:rPr>
                  <w:rFonts w:ascii="Cambria Math" w:hAnsi="Cambria Math"/>
                </w:rPr>
                <m:t>median</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TS</m:t>
                  </m:r>
                </m:sub>
              </m:sSub>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oMath>
      </m:oMathPara>
    </w:p>
    <w:p w14:paraId="087E3D5B" w14:textId="77777777" w:rsidR="005F78F7" w:rsidRDefault="00000000">
      <w:pPr>
        <w:numPr>
          <w:ilvl w:val="0"/>
          <w:numId w:val="23"/>
        </w:numPr>
      </w:pPr>
      <w:r>
        <w:rPr>
          <w:b/>
          <w:bCs/>
        </w:rPr>
        <w:t>Use</w:t>
      </w:r>
      <w:r>
        <w:t xml:space="preserve"> as (i) robust initializer for ODR, (ii) sensitivity line in collapse panels.</w:t>
      </w:r>
    </w:p>
    <w:p w14:paraId="6E0480CE" w14:textId="77777777" w:rsidR="005F78F7" w:rsidRDefault="00000000">
      <w:pPr>
        <w:numPr>
          <w:ilvl w:val="0"/>
          <w:numId w:val="23"/>
        </w:numPr>
      </w:pPr>
      <w:r>
        <w:rPr>
          <w:b/>
          <w:bCs/>
        </w:rPr>
        <w:t>Bias.</w:t>
      </w:r>
      <w:r>
        <w:t xml:space="preserve"> Mild attenuation under EIV, but high breakdown against outliers/heavy tails.</w:t>
      </w:r>
    </w:p>
    <w:p w14:paraId="3DCE5A3E" w14:textId="77777777" w:rsidR="005F78F7" w:rsidRDefault="00000000">
      <w:pPr>
        <w:pStyle w:val="FirstParagraph"/>
      </w:pPr>
      <w:r>
        <w:rPr>
          <w:b/>
          <w:bCs/>
        </w:rPr>
        <w:t>4.4 SIMEX (optional; when</w:t>
      </w:r>
      <w:r>
        <w:t xml:space="preserve"> </w:t>
      </w:r>
      <m:oMath>
        <m:r>
          <m:rPr>
            <m:sty m:val="b"/>
          </m:rPr>
          <w:rPr>
            <w:rFonts w:ascii="Cambria Math" w:hAnsi="Cambria Math"/>
          </w:rPr>
          <m:t>Var</m:t>
        </m:r>
        <m:d>
          <m:dPr>
            <m:ctrlPr>
              <w:rPr>
                <w:rFonts w:ascii="Cambria Math" w:hAnsi="Cambria Math"/>
              </w:rPr>
            </m:ctrlPr>
          </m:dPr>
          <m:e>
            <m:r>
              <m:rPr>
                <m:sty m:val="b"/>
              </m:rPr>
              <w:rPr>
                <w:rFonts w:ascii="Cambria Math" w:hAnsi="Cambria Math"/>
              </w:rPr>
              <m:t>ξ</m:t>
            </m:r>
          </m:e>
        </m:d>
      </m:oMath>
      <w:r>
        <w:t xml:space="preserve"> </w:t>
      </w:r>
      <w:r>
        <w:rPr>
          <w:b/>
          <w:bCs/>
        </w:rPr>
        <w:t>is known/estimable)</w:t>
      </w:r>
    </w:p>
    <w:p w14:paraId="3068DCA8" w14:textId="77777777" w:rsidR="005F78F7" w:rsidRDefault="00000000">
      <w:pPr>
        <w:pStyle w:val="BodyText"/>
      </w:pPr>
      <w:r>
        <w:t xml:space="preserve">If </w:t>
      </w:r>
      <m:oMath>
        <m:sSubSup>
          <m:sSubSupPr>
            <m:ctrlPr>
              <w:rPr>
                <w:rFonts w:ascii="Cambria Math" w:hAnsi="Cambria Math"/>
              </w:rPr>
            </m:ctrlPr>
          </m:sSubSupPr>
          <m:e>
            <m:r>
              <w:rPr>
                <w:rFonts w:ascii="Cambria Math" w:hAnsi="Cambria Math"/>
              </w:rPr>
              <m:t>σ</m:t>
            </m:r>
          </m:e>
          <m:sub>
            <m:r>
              <w:rPr>
                <w:rFonts w:ascii="Cambria Math" w:hAnsi="Cambria Math"/>
              </w:rPr>
              <m:t>ξ</m:t>
            </m:r>
          </m:sub>
          <m:sup>
            <m:r>
              <w:rPr>
                <w:rFonts w:ascii="Cambria Math" w:hAnsi="Cambria Math"/>
              </w:rPr>
              <m:t>2</m:t>
            </m:r>
          </m:sup>
        </m:sSubSup>
      </m:oMath>
      <w:r>
        <w:t xml:space="preserve"> is known (replicate delineations of </w:t>
      </w:r>
      <m:oMath>
        <m:r>
          <w:rPr>
            <w:rFonts w:ascii="Cambria Math" w:hAnsi="Cambria Math"/>
          </w:rPr>
          <m:t>L</m:t>
        </m:r>
      </m:oMath>
      <w:r>
        <w:t xml:space="preserve">, inter-analyst variance), simulate </w:t>
      </w:r>
      <m:oMath>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λ</m:t>
                </m:r>
              </m:e>
            </m:d>
          </m:sup>
        </m:sSup>
        <m:r>
          <m:rPr>
            <m:sty m:val="p"/>
          </m:rPr>
          <w:rPr>
            <w:rFonts w:ascii="Cambria Math" w:hAnsi="Cambria Math"/>
          </w:rPr>
          <m:t>=</m:t>
        </m:r>
        <m:r>
          <w:rPr>
            <w:rFonts w:ascii="Cambria Math" w:hAnsi="Cambria Math"/>
          </w:rPr>
          <m:t>x</m:t>
        </m:r>
        <m:r>
          <m:rPr>
            <m:sty m:val="p"/>
          </m:rPr>
          <w:rPr>
            <w:rFonts w:ascii="Cambria Math" w:hAnsi="Cambria Math"/>
          </w:rPr>
          <m:t>+</m:t>
        </m:r>
        <m:rad>
          <m:radPr>
            <m:degHide m:val="1"/>
            <m:ctrlPr>
              <w:rPr>
                <w:rFonts w:ascii="Cambria Math" w:hAnsi="Cambria Math"/>
              </w:rPr>
            </m:ctrlPr>
          </m:radPr>
          <m:deg/>
          <m:e>
            <m:r>
              <w:rPr>
                <w:rFonts w:ascii="Cambria Math" w:hAnsi="Cambria Math"/>
              </w:rPr>
              <m:t>λ</m:t>
            </m:r>
          </m:e>
        </m:rad>
        <m:r>
          <m:rPr>
            <m:nor/>
          </m:rPr>
          <m:t> </m:t>
        </m:r>
        <m:acc>
          <m:accPr>
            <m:chr m:val="̃"/>
            <m:ctrlPr>
              <w:rPr>
                <w:rFonts w:ascii="Cambria Math" w:hAnsi="Cambria Math"/>
              </w:rPr>
            </m:ctrlPr>
          </m:accPr>
          <m:e>
            <m:r>
              <w:rPr>
                <w:rFonts w:ascii="Cambria Math" w:hAnsi="Cambria Math"/>
              </w:rPr>
              <m:t>ξ</m:t>
            </m:r>
          </m:e>
        </m:acc>
      </m:oMath>
      <w:r>
        <w:t xml:space="preserve"> with </w:t>
      </w:r>
      <m:oMath>
        <m:acc>
          <m:accPr>
            <m:chr m:val="̃"/>
            <m:ctrlPr>
              <w:rPr>
                <w:rFonts w:ascii="Cambria Math" w:hAnsi="Cambria Math"/>
              </w:rPr>
            </m:ctrlPr>
          </m:accPr>
          <m:e>
            <m:r>
              <w:rPr>
                <w:rFonts w:ascii="Cambria Math" w:hAnsi="Cambria Math"/>
              </w:rPr>
              <m:t>ξ</m:t>
            </m:r>
          </m:e>
        </m:acc>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ξ</m:t>
                </m:r>
              </m:sub>
              <m:sup>
                <m:r>
                  <w:rPr>
                    <w:rFonts w:ascii="Cambria Math" w:hAnsi="Cambria Math"/>
                  </w:rPr>
                  <m:t>2</m:t>
                </m:r>
              </m:sup>
            </m:sSubSup>
          </m:e>
        </m:d>
      </m:oMath>
      <w:r>
        <w:t xml:space="preserve">, refit </w:t>
      </w:r>
      <m:oMath>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λ</m:t>
            </m:r>
          </m:e>
        </m:d>
      </m:oMath>
      <w:r>
        <w:t xml:space="preserve"> for </w:t>
      </w:r>
      <m:oMath>
        <m:r>
          <w:rPr>
            <w:rFonts w:ascii="Cambria Math" w:hAnsi="Cambria Math"/>
          </w:rPr>
          <m:t>λ</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and </w:t>
      </w:r>
      <w:r>
        <w:rPr>
          <w:b/>
          <w:bCs/>
        </w:rPr>
        <w:t>extrapolate</w:t>
      </w:r>
      <w:r>
        <w:t xml:space="preserve"> to </w:t>
      </w:r>
      <m:oMath>
        <m:r>
          <w:rPr>
            <w:rFonts w:ascii="Cambria Math" w:hAnsi="Cambria Math"/>
          </w:rPr>
          <m:t>λ</m:t>
        </m:r>
        <m:r>
          <m:rPr>
            <m:sty m:val="p"/>
          </m:rPr>
          <w:rPr>
            <w:rFonts w:ascii="Cambria Math" w:hAnsi="Cambria Math"/>
          </w:rPr>
          <m:t>=-</m:t>
        </m:r>
        <m:r>
          <w:rPr>
            <w:rFonts w:ascii="Cambria Math" w:hAnsi="Cambria Math"/>
          </w:rPr>
          <m:t>1</m:t>
        </m:r>
      </m:oMath>
      <w:r>
        <w:t xml:space="preserve"> with a quadratic. Report the SIMEX-corrected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SX</m:t>
            </m:r>
          </m:sub>
        </m:sSub>
      </m:oMath>
      <w:r>
        <w:t xml:space="preserve"> as sensitivity.</w:t>
      </w:r>
    </w:p>
    <w:p w14:paraId="41E5F498" w14:textId="77777777" w:rsidR="005F78F7" w:rsidRDefault="00000000">
      <w:pPr>
        <w:pStyle w:val="BodyText"/>
      </w:pPr>
      <w:r>
        <w:rPr>
          <w:b/>
          <w:bCs/>
        </w:rPr>
        <w:t>4.5 Collapse test: making “power law” falsifiable</w:t>
      </w:r>
    </w:p>
    <w:p w14:paraId="2DE543B6" w14:textId="77777777" w:rsidR="005F78F7" w:rsidRDefault="00000000">
      <w:pPr>
        <w:pStyle w:val="BodyText"/>
      </w:pPr>
      <w:r>
        <w:t xml:space="preserve">Given </w:t>
      </w:r>
      <m:oMath>
        <m:acc>
          <m:accPr>
            <m:ctrlPr>
              <w:rPr>
                <w:rFonts w:ascii="Cambria Math" w:hAnsi="Cambria Math"/>
              </w:rPr>
            </m:ctrlPr>
          </m:accPr>
          <m:e>
            <m:r>
              <w:rPr>
                <w:rFonts w:ascii="Cambria Math" w:hAnsi="Cambria Math"/>
              </w:rPr>
              <m:t>α</m:t>
            </m:r>
          </m:e>
        </m:acc>
        <m:r>
          <m:rPr>
            <m:sty m:val="p"/>
          </m:rPr>
          <w:rPr>
            <w:rFonts w:ascii="Cambria Math" w:hAnsi="Cambria Math"/>
          </w:rPr>
          <m:t>,</m:t>
        </m:r>
        <m:acc>
          <m:accPr>
            <m:ctrlPr>
              <w:rPr>
                <w:rFonts w:ascii="Cambria Math" w:hAnsi="Cambria Math"/>
              </w:rPr>
            </m:ctrlPr>
          </m:accPr>
          <m:e>
            <m:r>
              <w:rPr>
                <w:rFonts w:ascii="Cambria Math" w:hAnsi="Cambria Math"/>
              </w:rPr>
              <m:t>c</m:t>
            </m:r>
          </m:e>
        </m:acc>
      </m:oMath>
      <w:r>
        <w:t xml:space="preserve">, compute residuals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trlPr>
              <w:rPr>
                <w:rFonts w:ascii="Cambria Math" w:hAnsi="Cambria Math"/>
              </w:rPr>
            </m:ctrlPr>
          </m:accPr>
          <m:e>
            <m:r>
              <w:rPr>
                <w:rFonts w:ascii="Cambria Math" w:hAnsi="Cambria Math"/>
              </w:rPr>
              <m:t>α</m:t>
            </m:r>
          </m:e>
        </m:acc>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trlPr>
              <w:rPr>
                <w:rFonts w:ascii="Cambria Math" w:hAnsi="Cambria Math"/>
              </w:rPr>
            </m:ctrlPr>
          </m:accPr>
          <m:e>
            <m:r>
              <w:rPr>
                <w:rFonts w:ascii="Cambria Math" w:hAnsi="Cambria Math"/>
              </w:rPr>
              <m:t>c</m:t>
            </m:r>
          </m:e>
        </m:acc>
      </m:oMath>
      <w:r>
        <w:t xml:space="preserve">. A bin </w:t>
      </w:r>
      <w:r>
        <w:rPr>
          <w:b/>
          <w:bCs/>
        </w:rPr>
        <w:t>collapses</w:t>
      </w:r>
      <w:r>
        <w:t xml:space="preserve"> if:</w:t>
      </w:r>
    </w:p>
    <w:p w14:paraId="4F636473" w14:textId="77777777" w:rsidR="005F78F7" w:rsidRDefault="00000000">
      <w:pPr>
        <w:numPr>
          <w:ilvl w:val="0"/>
          <w:numId w:val="24"/>
        </w:numPr>
      </w:pPr>
      <w:r>
        <w:rPr>
          <w:b/>
          <w:bCs/>
        </w:rPr>
        <w:t>Trend test.</w:t>
      </w:r>
      <w:r>
        <w:t xml:space="preserve"> </w:t>
      </w:r>
      <m:oMath>
        <m:sSubSup>
          <m:sSubSupPr>
            <m:ctrlPr>
              <w:rPr>
                <w:rFonts w:ascii="Cambria Math" w:hAnsi="Cambria Math"/>
              </w:rPr>
            </m:ctrlPr>
          </m:sSubSupPr>
          <m:e>
            <m:r>
              <w:rPr>
                <w:rFonts w:ascii="Cambria Math" w:hAnsi="Cambria Math"/>
              </w:rPr>
              <m:t>R</m:t>
            </m:r>
          </m:e>
          <m:sub>
            <m:r>
              <m:rPr>
                <m:nor/>
              </m:rPr>
              <m:t>collapse</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d>
          <m:dPr>
            <m:ctrlPr>
              <w:rPr>
                <w:rFonts w:ascii="Cambria Math" w:hAnsi="Cambria Math"/>
              </w:rPr>
            </m:ctrlPr>
          </m:dPr>
          <m:e>
            <m:acc>
              <m:accPr>
                <m:chr m:val="̃"/>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x</m:t>
            </m:r>
          </m:e>
        </m:d>
        <m:r>
          <m:rPr>
            <m:sty m:val="p"/>
          </m:rPr>
          <w:rPr>
            <w:rFonts w:ascii="Cambria Math" w:hAnsi="Cambria Math"/>
          </w:rPr>
          <m:t>&lt;</m:t>
        </m:r>
        <m:r>
          <w:rPr>
            <w:rFonts w:ascii="Cambria Math" w:hAnsi="Cambria Math"/>
          </w:rPr>
          <m:t>0.05</m:t>
        </m:r>
      </m:oMath>
      <w:r>
        <w:t>.</w:t>
      </w:r>
    </w:p>
    <w:p w14:paraId="3311669F" w14:textId="77777777" w:rsidR="005F78F7" w:rsidRDefault="00000000">
      <w:pPr>
        <w:numPr>
          <w:ilvl w:val="0"/>
          <w:numId w:val="24"/>
        </w:numPr>
      </w:pPr>
      <w:r>
        <w:rPr>
          <w:b/>
          <w:bCs/>
        </w:rPr>
        <w:t>LOESS flatness.</w:t>
      </w:r>
      <w:r>
        <w:t xml:space="preserve"> Pre-registered smoother shows no drift (band contains 0).</w:t>
      </w:r>
    </w:p>
    <w:p w14:paraId="3D9AA93E" w14:textId="77777777" w:rsidR="005F78F7" w:rsidRDefault="00000000">
      <w:pPr>
        <w:numPr>
          <w:ilvl w:val="0"/>
          <w:numId w:val="24"/>
        </w:numPr>
      </w:pPr>
      <w:r>
        <w:rPr>
          <w:b/>
          <w:bCs/>
        </w:rPr>
        <w:t>Clock placebo.</w:t>
      </w:r>
      <w:r>
        <w:t xml:space="preserve"> Replace </w:t>
      </w:r>
      <m:oMath>
        <m:r>
          <w:rPr>
            <w:rFonts w:ascii="Cambria Math" w:hAnsi="Cambria Math"/>
          </w:rPr>
          <m:t>T</m:t>
        </m:r>
      </m:oMath>
      <w:r>
        <w:t xml:space="preserve"> by </w:t>
      </w:r>
      <m:oMath>
        <m:r>
          <w:rPr>
            <w:rFonts w:ascii="Cambria Math" w:hAnsi="Cambria Math"/>
          </w:rPr>
          <m:t>c</m:t>
        </m:r>
        <m:r>
          <m:rPr>
            <m:nor/>
          </m:rPr>
          <m:t> </m:t>
        </m:r>
        <m:r>
          <w:rPr>
            <w:rFonts w:ascii="Cambria Math" w:hAnsi="Cambria Math"/>
          </w:rPr>
          <m:t>T</m:t>
        </m:r>
      </m:oMath>
      <w:r>
        <w:t xml:space="preserve"> (constant </w:t>
      </w:r>
      <m:oMath>
        <m:r>
          <w:rPr>
            <w:rFonts w:ascii="Cambria Math" w:hAnsi="Cambria Math"/>
          </w:rPr>
          <m:t>c</m:t>
        </m:r>
        <m:r>
          <m:rPr>
            <m:sty m:val="p"/>
          </m:rPr>
          <w:rPr>
            <w:rFonts w:ascii="Cambria Math" w:hAnsi="Cambria Math"/>
          </w:rPr>
          <m:t>&gt;</m:t>
        </m:r>
        <m:r>
          <w:rPr>
            <w:rFonts w:ascii="Cambria Math" w:hAnsi="Cambria Math"/>
          </w:rPr>
          <m:t>0</m:t>
        </m:r>
      </m:oMath>
      <w:r>
        <w:t xml:space="preserve">); </w:t>
      </w:r>
      <m:oMath>
        <m:acc>
          <m:accPr>
            <m:ctrlPr>
              <w:rPr>
                <w:rFonts w:ascii="Cambria Math" w:hAnsi="Cambria Math"/>
              </w:rPr>
            </m:ctrlPr>
          </m:accPr>
          <m:e>
            <m:r>
              <w:rPr>
                <w:rFonts w:ascii="Cambria Math" w:hAnsi="Cambria Math"/>
              </w:rPr>
              <m:t>α</m:t>
            </m:r>
          </m:e>
        </m:acc>
      </m:oMath>
      <w:r>
        <w:t xml:space="preserve"> and </w:t>
      </w:r>
      <m:oMath>
        <m:sSubSup>
          <m:sSubSupPr>
            <m:ctrlPr>
              <w:rPr>
                <w:rFonts w:ascii="Cambria Math" w:hAnsi="Cambria Math"/>
              </w:rPr>
            </m:ctrlPr>
          </m:sSubSupPr>
          <m:e>
            <m:r>
              <w:rPr>
                <w:rFonts w:ascii="Cambria Math" w:hAnsi="Cambria Math"/>
              </w:rPr>
              <m:t>R</m:t>
            </m:r>
          </m:e>
          <m:sub>
            <m:r>
              <m:rPr>
                <m:nor/>
              </m:rPr>
              <m:t>collapse</m:t>
            </m:r>
          </m:sub>
          <m:sup>
            <m:r>
              <w:rPr>
                <w:rFonts w:ascii="Cambria Math" w:hAnsi="Cambria Math"/>
              </w:rPr>
              <m:t>2</m:t>
            </m:r>
          </m:sup>
        </m:sSubSup>
      </m:oMath>
      <w:r>
        <w:t xml:space="preserve"> remain unchanged (within bootstrap noise).</w:t>
      </w:r>
    </w:p>
    <w:p w14:paraId="715B944D" w14:textId="77777777" w:rsidR="005F78F7" w:rsidRDefault="00000000">
      <w:pPr>
        <w:numPr>
          <w:ilvl w:val="0"/>
          <w:numId w:val="24"/>
        </w:numPr>
      </w:pPr>
      <w:r>
        <w:rPr>
          <w:b/>
          <w:bCs/>
        </w:rPr>
        <w:t>Changepoints.</w:t>
      </w:r>
      <w:r>
        <w:t xml:space="preserve"> No interior changepoint (PELT/BIC) in </w:t>
      </w:r>
      <m:oMath>
        <m:acc>
          <m:accPr>
            <m:chr m:val="̃"/>
            <m:ctrlPr>
              <w:rPr>
                <w:rFonts w:ascii="Cambria Math" w:hAnsi="Cambria Math"/>
              </w:rPr>
            </m:ctrlPr>
          </m:accPr>
          <m:e>
            <m:r>
              <w:rPr>
                <w:rFonts w:ascii="Cambria Math" w:hAnsi="Cambria Math"/>
              </w:rPr>
              <m:t>y</m:t>
            </m:r>
          </m:e>
        </m:acc>
      </m:oMath>
      <w:r>
        <w:t xml:space="preserve"> or key covariates; if detected → </w:t>
      </w:r>
      <w:r>
        <w:rPr>
          <w:b/>
          <w:bCs/>
        </w:rPr>
        <w:t>split bin</w:t>
      </w:r>
      <w:r>
        <w:t>.</w:t>
      </w:r>
    </w:p>
    <w:p w14:paraId="61553393" w14:textId="77777777" w:rsidR="005F78F7" w:rsidRDefault="00000000">
      <w:pPr>
        <w:pStyle w:val="FirstParagraph"/>
      </w:pPr>
      <w:r>
        <w:rPr>
          <w:b/>
          <w:bCs/>
        </w:rPr>
        <w:t>Outcome labels.</w:t>
      </w:r>
    </w:p>
    <w:p w14:paraId="1CA873EF" w14:textId="77777777" w:rsidR="005F78F7" w:rsidRDefault="00000000">
      <w:pPr>
        <w:numPr>
          <w:ilvl w:val="0"/>
          <w:numId w:val="25"/>
        </w:numPr>
      </w:pPr>
      <w:r>
        <w:t xml:space="preserve">ACCEPT: all pass → publish </w:t>
      </w:r>
      <m:oMath>
        <m:acc>
          <m:accPr>
            <m:ctrlPr>
              <w:rPr>
                <w:rFonts w:ascii="Cambria Math" w:hAnsi="Cambria Math"/>
              </w:rPr>
            </m:ctrlPr>
          </m:accPr>
          <m:e>
            <m:r>
              <w:rPr>
                <w:rFonts w:ascii="Cambria Math" w:hAnsi="Cambria Math"/>
              </w:rPr>
              <m:t>α</m:t>
            </m:r>
          </m:e>
        </m:acc>
      </m:oMath>
      <w:r>
        <w:t>.</w:t>
      </w:r>
    </w:p>
    <w:p w14:paraId="05745006" w14:textId="77777777" w:rsidR="005F78F7" w:rsidRDefault="00000000">
      <w:pPr>
        <w:numPr>
          <w:ilvl w:val="0"/>
          <w:numId w:val="25"/>
        </w:numPr>
      </w:pPr>
      <w:r>
        <w:t>NO_COLLAPSE: curvature persists.</w:t>
      </w:r>
    </w:p>
    <w:p w14:paraId="5A2EB27F" w14:textId="77777777" w:rsidR="005F78F7" w:rsidRDefault="00000000">
      <w:pPr>
        <w:numPr>
          <w:ilvl w:val="0"/>
          <w:numId w:val="25"/>
        </w:numPr>
      </w:pPr>
      <w:r>
        <w:t>REGIME_MIX: kink/piecewise slopes → split.</w:t>
      </w:r>
    </w:p>
    <w:p w14:paraId="4C829471" w14:textId="77777777" w:rsidR="005F78F7" w:rsidRDefault="00000000">
      <w:pPr>
        <w:numPr>
          <w:ilvl w:val="0"/>
          <w:numId w:val="25"/>
        </w:numPr>
      </w:pPr>
      <w:r>
        <w:t xml:space="preserve">THIN_COVERAGE: &lt;6 distinct </w:t>
      </w:r>
      <m:oMath>
        <m:r>
          <w:rPr>
            <w:rFonts w:ascii="Cambria Math" w:hAnsi="Cambria Math"/>
          </w:rPr>
          <m:t>L</m:t>
        </m:r>
      </m:oMath>
      <w:r>
        <w:t xml:space="preserve"> or span &lt;0.6 in </w:t>
      </w:r>
      <m:oMath>
        <m:r>
          <m:rPr>
            <m:sty m:val="p"/>
          </m:rPr>
          <w:rPr>
            <w:rFonts w:ascii="Cambria Math" w:hAnsi="Cambria Math"/>
          </w:rPr>
          <m:t>log</m:t>
        </m:r>
        <m:r>
          <w:rPr>
            <w:rFonts w:ascii="Cambria Math" w:hAnsi="Cambria Math"/>
          </w:rPr>
          <m:t>L</m:t>
        </m:r>
      </m:oMath>
      <w:r>
        <w:t>.</w:t>
      </w:r>
    </w:p>
    <w:p w14:paraId="488598E1" w14:textId="77777777" w:rsidR="005F78F7" w:rsidRDefault="00000000">
      <w:pPr>
        <w:pStyle w:val="FirstParagraph"/>
      </w:pPr>
      <w:r>
        <w:rPr>
          <w:b/>
          <w:bCs/>
        </w:rPr>
        <w:t>4.6 Local slopes and windowing (drifting environments)</w:t>
      </w:r>
    </w:p>
    <w:p w14:paraId="4846C3CF" w14:textId="77777777" w:rsidR="005F78F7" w:rsidRDefault="00000000">
      <w:pPr>
        <w:pStyle w:val="BodyText"/>
      </w:pPr>
      <w:r>
        <w:t xml:space="preserve">When drivers drift slowly, estimate </w:t>
      </w:r>
      <w:r>
        <w:rPr>
          <w:b/>
          <w:bCs/>
        </w:rPr>
        <w:t>local</w:t>
      </w:r>
      <w:r>
        <w:t xml:space="preserve"> </w:t>
      </w:r>
      <m:oMath>
        <m:r>
          <w:rPr>
            <w:rFonts w:ascii="Cambria Math" w:hAnsi="Cambria Math"/>
          </w:rPr>
          <m:t>α</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h</m:t>
            </m:r>
          </m:e>
        </m:d>
      </m:oMath>
      <w:r>
        <w:t xml:space="preserve"> over windows of width </w:t>
      </w:r>
      <m:oMath>
        <m:r>
          <w:rPr>
            <w:rFonts w:ascii="Cambria Math" w:hAnsi="Cambria Math"/>
          </w:rPr>
          <m:t>h</m:t>
        </m:r>
      </m:oMath>
      <w:r>
        <w:t xml:space="preserve"> in </w:t>
      </w:r>
      <m:oMath>
        <m:r>
          <w:rPr>
            <w:rFonts w:ascii="Cambria Math" w:hAnsi="Cambria Math"/>
          </w:rPr>
          <m:t>x</m:t>
        </m:r>
        <m:r>
          <m:rPr>
            <m:sty m:val="p"/>
          </m:rPr>
          <w:rPr>
            <w:rFonts w:ascii="Cambria Math" w:hAnsi="Cambria Math"/>
          </w:rPr>
          <m:t>=log</m:t>
        </m:r>
        <m:r>
          <w:rPr>
            <w:rFonts w:ascii="Cambria Math" w:hAnsi="Cambria Math"/>
          </w:rPr>
          <m:t>L</m:t>
        </m:r>
      </m:oMath>
      <w:r>
        <w:t xml:space="preserve"> :</w:t>
      </w:r>
    </w:p>
    <w:p w14:paraId="5DD2AE65" w14:textId="77777777" w:rsidR="005F78F7" w:rsidRDefault="00000000">
      <w:pPr>
        <w:numPr>
          <w:ilvl w:val="0"/>
          <w:numId w:val="26"/>
        </w:numPr>
      </w:pPr>
      <w:r>
        <w:t xml:space="preserve">Choose </w:t>
      </w:r>
      <m:oMath>
        <m:r>
          <w:rPr>
            <w:rFonts w:ascii="Cambria Math" w:hAnsi="Cambria Math"/>
          </w:rPr>
          <m:t>h</m:t>
        </m:r>
      </m:oMath>
      <w:r>
        <w:t xml:space="preserve"> to include </w:t>
      </w:r>
      <w:r>
        <w:rPr>
          <w:b/>
          <w:bCs/>
        </w:rPr>
        <w:t>8–12 distinct scales</w:t>
      </w:r>
      <w:r>
        <w:t xml:space="preserve"> when possible.</w:t>
      </w:r>
    </w:p>
    <w:p w14:paraId="76793C7E" w14:textId="77777777" w:rsidR="005F78F7" w:rsidRDefault="00000000">
      <w:pPr>
        <w:numPr>
          <w:ilvl w:val="0"/>
          <w:numId w:val="26"/>
        </w:numPr>
      </w:pPr>
      <w:r>
        <w:t xml:space="preserve">Bias–variance trade-off: </w:t>
      </w:r>
      <m:oMath>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h</m:t>
            </m:r>
          </m:e>
        </m:d>
        <m:r>
          <m:rPr>
            <m:sty m:val="p"/>
          </m:rPr>
          <w:rPr>
            <w:rFonts w:ascii="Cambria Math" w:hAnsi="Cambria Math"/>
          </w:rPr>
          <m:t>=</m:t>
        </m:r>
        <m:r>
          <w:rPr>
            <w:rFonts w:ascii="Cambria Math" w:hAnsi="Cambria Math"/>
          </w:rPr>
          <m:t>α</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εh</m:t>
            </m:r>
          </m:e>
        </m:d>
      </m:oMath>
      <w:r>
        <w:t xml:space="preserve"> if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u</m:t>
            </m:r>
          </m:sub>
        </m:sSub>
        <m:r>
          <w:rPr>
            <w:rFonts w:ascii="Cambria Math" w:hAnsi="Cambria Math"/>
          </w:rPr>
          <m:t>α</m:t>
        </m:r>
        <m:r>
          <m:rPr>
            <m:sty m:val="p"/>
          </m:rPr>
          <w:rPr>
            <w:rFonts w:ascii="Cambria Math" w:hAnsi="Cambria Math"/>
          </w:rPr>
          <m:t>∣≤</m:t>
        </m:r>
        <m:r>
          <w:rPr>
            <w:rFonts w:ascii="Cambria Math" w:hAnsi="Cambria Math"/>
          </w:rPr>
          <m:t>ε</m:t>
        </m:r>
      </m:oMath>
      <w:r>
        <w:t>.</w:t>
      </w:r>
    </w:p>
    <w:p w14:paraId="2412ABE1" w14:textId="77777777" w:rsidR="005F78F7" w:rsidRDefault="00000000">
      <w:pPr>
        <w:numPr>
          <w:ilvl w:val="0"/>
          <w:numId w:val="26"/>
        </w:numPr>
      </w:pPr>
      <w:r>
        <w:t xml:space="preserve">Run collapse </w:t>
      </w:r>
      <w:r>
        <w:rPr>
          <w:b/>
          <w:bCs/>
        </w:rPr>
        <w:t>within each window</w:t>
      </w:r>
      <w:r>
        <w:t>; report only windows that pass gates.</w:t>
      </w:r>
    </w:p>
    <w:p w14:paraId="7B58A52F" w14:textId="77777777" w:rsidR="005F78F7" w:rsidRDefault="00000000">
      <w:pPr>
        <w:pStyle w:val="FirstParagraph"/>
      </w:pPr>
      <w:r>
        <w:rPr>
          <w:b/>
          <w:bCs/>
        </w:rPr>
        <w:t>4.7 Heterogeneity and fusion across families</w:t>
      </w:r>
    </w:p>
    <w:p w14:paraId="12C60319" w14:textId="77777777" w:rsidR="005F78F7" w:rsidRDefault="00000000">
      <w:pPr>
        <w:pStyle w:val="BodyText"/>
      </w:pPr>
      <w:r>
        <w:t xml:space="preserve">For accepted families </w:t>
      </w:r>
      <m:oMath>
        <m:r>
          <w:rPr>
            <w:rFonts w:ascii="Cambria Math" w:hAnsi="Cambria Math"/>
          </w:rPr>
          <m:t>f</m:t>
        </m:r>
        <m:r>
          <m:rPr>
            <m:scr m:val="script"/>
            <m:sty m:val="p"/>
          </m:rPr>
          <w:rPr>
            <w:rFonts w:ascii="Cambria Math" w:hAnsi="Cambria Math"/>
          </w:rPr>
          <m:t>∈F</m:t>
        </m:r>
      </m:oMath>
      <w:r>
        <w:t xml:space="preserve">, with estimators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oMath>
      <w:r>
        <w:t xml:space="preserve"> and variances </w:t>
      </w:r>
      <m:oMath>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sub>
          <m:sup>
            <m:r>
              <w:rPr>
                <w:rFonts w:ascii="Cambria Math" w:hAnsi="Cambria Math"/>
              </w:rPr>
              <m:t>2</m:t>
            </m:r>
          </m:sup>
        </m:sSubSup>
      </m:oMath>
      <w:r>
        <w:t xml:space="preserve"> :</w:t>
      </w:r>
    </w:p>
    <w:p w14:paraId="517195D8" w14:textId="77777777" w:rsidR="005F78F7" w:rsidRDefault="00000000">
      <w:pPr>
        <w:pStyle w:val="Compact"/>
        <w:numPr>
          <w:ilvl w:val="0"/>
          <w:numId w:val="27"/>
        </w:numPr>
      </w:pPr>
      <w:r>
        <w:rPr>
          <w:b/>
          <w:bCs/>
        </w:rPr>
        <w:lastRenderedPageBreak/>
        <w:t>Cochran’s</w:t>
      </w:r>
      <w:r>
        <w:t xml:space="preserve"> </w:t>
      </w:r>
      <m:oMath>
        <m:r>
          <w:rPr>
            <w:rFonts w:ascii="Cambria Math" w:hAnsi="Cambria Math"/>
          </w:rPr>
          <m:t>Q</m:t>
        </m:r>
      </m:oMath>
      <w:r>
        <w:t xml:space="preserve"> and </w:t>
      </w:r>
      <m:oMath>
        <m:sSup>
          <m:sSupPr>
            <m:ctrlPr>
              <w:rPr>
                <w:rFonts w:ascii="Cambria Math" w:hAnsi="Cambria Math"/>
              </w:rPr>
            </m:ctrlPr>
          </m:sSupPr>
          <m:e>
            <m:r>
              <w:rPr>
                <w:rFonts w:ascii="Cambria Math" w:hAnsi="Cambria Math"/>
              </w:rPr>
              <m:t>I</m:t>
            </m:r>
          </m:e>
          <m:sup>
            <m:r>
              <w:rPr>
                <w:rFonts w:ascii="Cambria Math" w:hAnsi="Cambria Math"/>
              </w:rPr>
              <m:t>2</m:t>
            </m:r>
          </m:sup>
        </m:sSup>
      </m:oMath>
      <w:r>
        <w:t xml:space="preserve"> :</w:t>
      </w:r>
    </w:p>
    <w:p w14:paraId="0D8E6F6A" w14:textId="77777777" w:rsidR="005F78F7" w:rsidRDefault="00000000">
      <w:pPr>
        <w:pStyle w:val="FirstParagraph"/>
      </w:pPr>
      <m:oMathPara>
        <m:oMathParaPr>
          <m:jc m:val="center"/>
        </m:oMathParaPr>
        <m:oMath>
          <m:r>
            <w:rPr>
              <w:rFonts w:ascii="Cambria Math" w:hAnsi="Cambria Math"/>
            </w:rPr>
            <m:t>Q</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f</m:t>
                  </m:r>
                </m:sub>
                <m:sup>
                  <m:r>
                    <w:rPr>
                      <w:rFonts w:ascii="Cambria Math" w:hAnsi="Cambria Math"/>
                    </w:rPr>
                    <m:t>FE</m:t>
                  </m:r>
                </m:sup>
              </m:sSubSup>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α</m:t>
                              </m:r>
                            </m:e>
                            <m:lim>
                              <m:r>
                                <w:rPr>
                                  <w:rFonts w:ascii="Cambria Math" w:hAnsi="Cambria Math"/>
                                </w:rPr>
                                <m:t>ˉ</m:t>
                              </m:r>
                            </m:lim>
                          </m:limUpp>
                        </m:e>
                        <m:sub>
                          <m:r>
                            <w:rPr>
                              <w:rFonts w:ascii="Cambria Math" w:hAnsi="Cambria Math"/>
                            </w:rPr>
                            <m:t>FE</m:t>
                          </m:r>
                        </m:sub>
                      </m:sSub>
                    </m:e>
                  </m:d>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f</m:t>
                  </m:r>
                </m:sub>
                <m:sup>
                  <m:r>
                    <w:rPr>
                      <w:rFonts w:ascii="Cambria Math" w:hAnsi="Cambria Math"/>
                    </w:rPr>
                    <m:t>FE</m:t>
                  </m:r>
                </m:sup>
              </m:sSubSup>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2</m:t>
                  </m:r>
                </m:sup>
              </m:sSup>
              <m:r>
                <m:rPr>
                  <m:sty m:val="p"/>
                </m:rPr>
                <w:rPr>
                  <w:rFonts w:ascii="Cambria Math" w:hAnsi="Cambria Math"/>
                </w:rPr>
                <m:t>=max{</m:t>
              </m:r>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Q</m:t>
                  </m:r>
                  <m:r>
                    <m:rPr>
                      <m:sty m:val="p"/>
                    </m:rPr>
                    <w:rPr>
                      <w:rFonts w:ascii="Cambria Math" w:hAnsi="Cambria Math"/>
                    </w:rPr>
                    <m:t>-</m:t>
                  </m:r>
                  <m:d>
                    <m:dPr>
                      <m:ctrlPr>
                        <w:rPr>
                          <w:rFonts w:ascii="Cambria Math" w:hAnsi="Cambria Math"/>
                        </w:rPr>
                      </m:ctrlPr>
                    </m:dPr>
                    <m:e>
                      <m:r>
                        <m:rPr>
                          <m:scr m:val="script"/>
                          <m:sty m:val="p"/>
                        </m:rPr>
                        <w:rPr>
                          <w:rFonts w:ascii="Cambria Math" w:hAnsi="Cambria Math"/>
                        </w:rPr>
                        <m:t>∣F∣-</m:t>
                      </m:r>
                      <m:r>
                        <w:rPr>
                          <w:rFonts w:ascii="Cambria Math" w:hAnsi="Cambria Math"/>
                        </w:rPr>
                        <m:t>1</m:t>
                      </m:r>
                    </m:e>
                  </m:d>
                </m:num>
                <m:den>
                  <m:r>
                    <w:rPr>
                      <w:rFonts w:ascii="Cambria Math" w:hAnsi="Cambria Math"/>
                    </w:rPr>
                    <m:t>Q</m:t>
                  </m:r>
                </m:den>
              </m:f>
              <m:r>
                <m:rPr>
                  <m:sty m:val="p"/>
                </m:rPr>
                <w:rPr>
                  <w:rFonts w:ascii="Cambria Math" w:hAnsi="Cambria Math"/>
                </w:rPr>
                <m:t>}.</m:t>
              </m:r>
            </m:e>
          </m:nary>
        </m:oMath>
      </m:oMathPara>
    </w:p>
    <w:p w14:paraId="2C54F739" w14:textId="77777777" w:rsidR="005F78F7" w:rsidRDefault="00000000">
      <w:pPr>
        <w:numPr>
          <w:ilvl w:val="0"/>
          <w:numId w:val="28"/>
        </w:numPr>
      </w:pPr>
      <w:r>
        <w:rPr>
          <w:b/>
          <w:bCs/>
        </w:rPr>
        <w:t>Random effects</w:t>
      </w:r>
      <w:r>
        <w:t xml:space="preserve"> variance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rPr>
              <m:t>2</m:t>
            </m:r>
          </m:sup>
        </m:sSup>
      </m:oMath>
      <w:r>
        <w:t xml:space="preserve"> via </w:t>
      </w:r>
      <w:r>
        <w:rPr>
          <w:b/>
          <w:bCs/>
        </w:rPr>
        <w:t>REML</w:t>
      </w:r>
      <w:r>
        <w:t xml:space="preserve"> (DerSimonian–Laird as sensitivity).</w:t>
      </w:r>
    </w:p>
    <w:p w14:paraId="529D04A5" w14:textId="77777777" w:rsidR="005F78F7" w:rsidRDefault="00000000">
      <w:pPr>
        <w:numPr>
          <w:ilvl w:val="0"/>
          <w:numId w:val="28"/>
        </w:numPr>
      </w:pPr>
      <w:r>
        <w:rPr>
          <w:b/>
          <w:bCs/>
        </w:rPr>
        <w:t>Fused slope</w:t>
      </w:r>
      <w:r>
        <w:t>:</w:t>
      </w:r>
    </w:p>
    <w:p w14:paraId="6CC81DF5" w14:textId="77777777" w:rsidR="005F78F7" w:rsidRDefault="00000000">
      <w:pPr>
        <w:pStyle w:val="FirstParagraph"/>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Eco</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f</m:t>
                  </m:r>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rPr>
                            <m:t>2</m:t>
                          </m:r>
                        </m:sup>
                      </m:sSup>
                    </m:e>
                  </m:d>
                </m:e>
              </m:nary>
            </m:num>
            <m:den>
              <m:nary>
                <m:naryPr>
                  <m:chr m:val="∑"/>
                  <m:limLoc m:val="undOvr"/>
                  <m:supHide m:val="1"/>
                  <m:ctrlPr>
                    <w:rPr>
                      <w:rFonts w:ascii="Cambria Math" w:hAnsi="Cambria Math"/>
                    </w:rPr>
                  </m:ctrlPr>
                </m:naryPr>
                <m:sub>
                  <m:r>
                    <w:rPr>
                      <w:rFonts w:ascii="Cambria Math" w:hAnsi="Cambria Math"/>
                    </w:rPr>
                    <m:t>f</m:t>
                  </m:r>
                </m:sub>
                <m:sup>
                  <m:r>
                    <w:rPr>
                      <w:rFonts w:ascii="Cambria Math" w:hAnsi="Cambria Math"/>
                    </w:rPr>
                    <m:t>​</m:t>
                  </m:r>
                </m:sup>
                <m:e>
                  <m:r>
                    <w:rPr>
                      <w:rFonts w:ascii="Cambria Math" w:hAnsi="Cambria Math"/>
                    </w:rPr>
                    <m:t>1</m:t>
                  </m:r>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rPr>
                            <m:t>2</m:t>
                          </m:r>
                        </m:sup>
                      </m:sSup>
                    </m:e>
                  </m:d>
                </m:e>
              </m:nary>
            </m:den>
          </m:f>
          <m:r>
            <m:rPr>
              <m:sty m:val="p"/>
            </m:rPr>
            <w:rPr>
              <w:rFonts w:ascii="Cambria Math" w:hAnsi="Cambria Math"/>
            </w:rPr>
            <m:t>.</m:t>
          </m:r>
        </m:oMath>
      </m:oMathPara>
    </w:p>
    <w:p w14:paraId="54322F0C" w14:textId="77777777" w:rsidR="005F78F7" w:rsidRDefault="00000000">
      <w:pPr>
        <w:pStyle w:val="FirstParagraph"/>
      </w:pPr>
      <w:r>
        <w:rPr>
          <w:b/>
          <w:bCs/>
        </w:rPr>
        <w:t>Fusion gate.</w:t>
      </w:r>
      <w:r>
        <w:t xml:space="preserve"> Publish a </w:t>
      </w:r>
      <w:r>
        <w:rPr>
          <w:b/>
          <w:bCs/>
        </w:rPr>
        <w:t>single</w:t>
      </w:r>
      <w:r>
        <w:t xml:space="preserve"> number only if </w:t>
      </w:r>
      <m:oMath>
        <m:r>
          <m:rPr>
            <m:scr m:val="script"/>
            <m:sty m:val="p"/>
          </m:rPr>
          <w:rPr>
            <w:rFonts w:ascii="Cambria Math" w:hAnsi="Cambria Math"/>
          </w:rPr>
          <m:t>∣F∣≥</m:t>
        </m:r>
        <m:r>
          <w:rPr>
            <w:rFonts w:ascii="Cambria Math" w:hAnsi="Cambria Math"/>
          </w:rPr>
          <m:t>2</m:t>
        </m:r>
      </m:oMath>
      <w:r>
        <w:t xml:space="preserve"> and </w:t>
      </w:r>
      <m:oMath>
        <m:sSup>
          <m:sSupPr>
            <m:ctrlPr>
              <w:rPr>
                <w:rFonts w:ascii="Cambria Math" w:hAnsi="Cambria Math"/>
              </w:rPr>
            </m:ctrlPr>
          </m:sSupPr>
          <m:e>
            <m:r>
              <w:rPr>
                <w:rFonts w:ascii="Cambria Math" w:hAnsi="Cambria Math"/>
              </w:rPr>
              <m:t>I</m:t>
            </m:r>
          </m:e>
          <m:sup>
            <m:r>
              <w:rPr>
                <w:rFonts w:ascii="Cambria Math" w:hAnsi="Cambria Math"/>
              </w:rPr>
              <m:t>2</m:t>
            </m:r>
          </m:sup>
        </m:sSup>
        <m:r>
          <m:rPr>
            <m:sty m:val="p"/>
          </m:rPr>
          <w:rPr>
            <w:rFonts w:ascii="Cambria Math" w:hAnsi="Cambria Math"/>
          </w:rPr>
          <m:t>&lt;</m:t>
        </m:r>
        <m:r>
          <w:rPr>
            <w:rFonts w:ascii="Cambria Math" w:hAnsi="Cambria Math"/>
          </w:rPr>
          <m:t>50</m:t>
        </m:r>
        <m:r>
          <m:rPr>
            <m:sty m:val="p"/>
          </m:rPr>
          <w:rPr>
            <w:rFonts w:ascii="Cambria Math" w:hAnsi="Cambria Math"/>
          </w:rPr>
          <m:t>%</m:t>
        </m:r>
      </m:oMath>
      <w:r>
        <w:t xml:space="preserve">; otherwise, </w:t>
      </w:r>
      <w:r>
        <w:rPr>
          <w:b/>
          <w:bCs/>
        </w:rPr>
        <w:t>report family-wise</w:t>
      </w:r>
      <w:r>
        <w:t xml:space="preserve"> and state heterogeneity.</w:t>
      </w:r>
    </w:p>
    <w:p w14:paraId="2443C0B1" w14:textId="77777777" w:rsidR="005F78F7" w:rsidRDefault="00000000">
      <w:pPr>
        <w:pStyle w:val="BodyText"/>
      </w:pPr>
      <w:r>
        <w:rPr>
          <w:b/>
          <w:bCs/>
        </w:rPr>
        <w:t>4.8 Robustness &amp; sensitivity suite (mandatory)</w:t>
      </w:r>
    </w:p>
    <w:p w14:paraId="56441E44" w14:textId="77777777" w:rsidR="005F78F7" w:rsidRDefault="00000000">
      <w:pPr>
        <w:numPr>
          <w:ilvl w:val="0"/>
          <w:numId w:val="29"/>
        </w:numPr>
      </w:pPr>
      <w:r>
        <w:rPr>
          <w:b/>
          <w:bCs/>
        </w:rPr>
        <w:t>Estimator trio.</w:t>
      </w:r>
      <w:r>
        <w:t xml:space="preserve"> ODR (primary), Theil–Sen (robust), SIMEX band (if available).</w:t>
      </w:r>
    </w:p>
    <w:p w14:paraId="0E49F9FD" w14:textId="77777777" w:rsidR="005F78F7" w:rsidRDefault="00000000">
      <w:pPr>
        <w:numPr>
          <w:ilvl w:val="0"/>
          <w:numId w:val="29"/>
        </w:numPr>
      </w:pPr>
      <w:r>
        <w:rPr>
          <w:b/>
          <w:bCs/>
        </w:rPr>
        <w:t>Window sensitivity.</w:t>
      </w:r>
      <w:r>
        <w:t xml:space="preserve"> </w:t>
      </w:r>
      <m:oMath>
        <m:r>
          <w:rPr>
            <w:rFonts w:ascii="Cambria Math" w:hAnsi="Cambria Math"/>
          </w:rPr>
          <m:t>h</m:t>
        </m:r>
      </m:oMath>
      <w:r>
        <w:t xml:space="preserve"> ± 25%: </w:t>
      </w:r>
      <m:oMath>
        <m:acc>
          <m:accPr>
            <m:ctrlPr>
              <w:rPr>
                <w:rFonts w:ascii="Cambria Math" w:hAnsi="Cambria Math"/>
              </w:rPr>
            </m:ctrlPr>
          </m:accPr>
          <m:e>
            <m:r>
              <w:rPr>
                <w:rFonts w:ascii="Cambria Math" w:hAnsi="Cambria Math"/>
              </w:rPr>
              <m:t>α</m:t>
            </m:r>
          </m:e>
        </m:acc>
      </m:oMath>
      <w:r>
        <w:t xml:space="preserve"> stable and collapse still passing.</w:t>
      </w:r>
    </w:p>
    <w:p w14:paraId="470805DF" w14:textId="77777777" w:rsidR="005F78F7" w:rsidRDefault="00000000">
      <w:pPr>
        <w:numPr>
          <w:ilvl w:val="0"/>
          <w:numId w:val="29"/>
        </w:numPr>
      </w:pPr>
      <w:r>
        <w:rPr>
          <w:b/>
          <w:bCs/>
        </w:rPr>
        <w:t>Leverage check.</w:t>
      </w:r>
      <w:r>
        <w:t xml:space="preserve"> Leave-one-scale-out.</w:t>
      </w:r>
    </w:p>
    <w:p w14:paraId="19D6273D" w14:textId="77777777" w:rsidR="005F78F7" w:rsidRDefault="00000000">
      <w:pPr>
        <w:numPr>
          <w:ilvl w:val="0"/>
          <w:numId w:val="29"/>
        </w:numPr>
      </w:pPr>
      <w:r>
        <w:rPr>
          <w:b/>
          <w:bCs/>
        </w:rPr>
        <w:t>Shuffle null.</w:t>
      </w:r>
      <w:r>
        <w:t xml:space="preserve"> Permute </w:t>
      </w:r>
      <m:oMath>
        <m:r>
          <w:rPr>
            <w:rFonts w:ascii="Cambria Math" w:hAnsi="Cambria Math"/>
          </w:rPr>
          <m:t>x</m:t>
        </m:r>
      </m:oMath>
      <w:r>
        <w:t xml:space="preserve"> within bin; slope should collapse to ~0.</w:t>
      </w:r>
    </w:p>
    <w:p w14:paraId="47ABFFDD" w14:textId="77777777" w:rsidR="005F78F7" w:rsidRDefault="00000000">
      <w:pPr>
        <w:numPr>
          <w:ilvl w:val="0"/>
          <w:numId w:val="29"/>
        </w:numPr>
      </w:pPr>
      <w:r>
        <w:rPr>
          <w:b/>
          <w:bCs/>
        </w:rPr>
        <w:t>Clock placebo.</w:t>
      </w:r>
      <w:r>
        <w:t xml:space="preserve"> </w:t>
      </w:r>
      <m:oMath>
        <m:r>
          <w:rPr>
            <w:rFonts w:ascii="Cambria Math" w:hAnsi="Cambria Math"/>
          </w:rPr>
          <m:t>T</m:t>
        </m:r>
        <m:r>
          <m:rPr>
            <m:sty m:val="p"/>
          </m:rPr>
          <w:rPr>
            <w:rFonts w:ascii="Cambria Math" w:hAnsi="Cambria Math"/>
          </w:rPr>
          <m:t>↦</m:t>
        </m:r>
        <m:r>
          <w:rPr>
            <w:rFonts w:ascii="Cambria Math" w:hAnsi="Cambria Math"/>
          </w:rPr>
          <m:t>cT</m:t>
        </m:r>
      </m:oMath>
      <w:r>
        <w:t xml:space="preserve"> invariance confirmed.</w:t>
      </w:r>
    </w:p>
    <w:p w14:paraId="2C839DAC" w14:textId="77777777" w:rsidR="005F78F7" w:rsidRDefault="00000000">
      <w:pPr>
        <w:numPr>
          <w:ilvl w:val="0"/>
          <w:numId w:val="29"/>
        </w:numPr>
      </w:pPr>
      <w:r>
        <w:rPr>
          <w:b/>
          <w:bCs/>
        </w:rPr>
        <w:t>Fixed vs random effects.</w:t>
      </w:r>
      <w:r>
        <w:t xml:space="preserve"> Report both; divergence flags genuine heterogeneity.</w:t>
      </w:r>
    </w:p>
    <w:p w14:paraId="5044A7E6" w14:textId="77777777" w:rsidR="005F78F7" w:rsidRDefault="00000000">
      <w:pPr>
        <w:pStyle w:val="FirstParagraph"/>
      </w:pPr>
      <w:r>
        <w:rPr>
          <w:b/>
          <w:bCs/>
        </w:rPr>
        <w:t>4.9 Implementation blueprint (pseudo-YAML)</w:t>
      </w:r>
    </w:p>
    <w:p w14:paraId="74EA0947" w14:textId="77777777" w:rsidR="005F78F7" w:rsidRDefault="00000000">
      <w:pPr>
        <w:pStyle w:val="SourceCode"/>
      </w:pPr>
      <w:r>
        <w:rPr>
          <w:rStyle w:val="VerbatimChar"/>
        </w:rPr>
        <w:t>binning:</w:t>
      </w:r>
      <w:r>
        <w:br/>
      </w:r>
      <w:r>
        <w:rPr>
          <w:rStyle w:val="VerbatimChar"/>
        </w:rPr>
        <w:t xml:space="preserve">  min_scales: 6</w:t>
      </w:r>
      <w:r>
        <w:br/>
      </w:r>
      <w:r>
        <w:rPr>
          <w:rStyle w:val="VerbatimChar"/>
        </w:rPr>
        <w:t xml:space="preserve">  min_logL_span: 0.6</w:t>
      </w:r>
      <w:r>
        <w:br/>
      </w:r>
      <w:r>
        <w:rPr>
          <w:rStyle w:val="VerbatimChar"/>
        </w:rPr>
        <w:t xml:space="preserve">  tags: [biome, season_band, management, sensor_stack, anomaly_class]</w:t>
      </w:r>
      <w:r>
        <w:br/>
      </w:r>
      <w:r>
        <w:br/>
      </w:r>
      <w:r>
        <w:rPr>
          <w:rStyle w:val="VerbatimChar"/>
        </w:rPr>
        <w:t>estimation:</w:t>
      </w:r>
      <w:r>
        <w:br/>
      </w:r>
      <w:r>
        <w:rPr>
          <w:rStyle w:val="VerbatimChar"/>
        </w:rPr>
        <w:t xml:space="preserve">  base: "odr"</w:t>
      </w:r>
      <w:r>
        <w:br/>
      </w:r>
      <w:r>
        <w:rPr>
          <w:rStyle w:val="VerbatimChar"/>
        </w:rPr>
        <w:t xml:space="preserve">  init: "theil-sen"</w:t>
      </w:r>
      <w:r>
        <w:br/>
      </w:r>
      <w:r>
        <w:rPr>
          <w:rStyle w:val="VerbatimChar"/>
        </w:rPr>
        <w:t xml:space="preserve">  bootstrap: {B: 2000, cluster: true, seed: 123}</w:t>
      </w:r>
      <w:r>
        <w:br/>
      </w:r>
      <w:r>
        <w:rPr>
          <w:rStyle w:val="VerbatimChar"/>
        </w:rPr>
        <w:t xml:space="preserve">  leverage_cap: 0.25</w:t>
      </w:r>
      <w:r>
        <w:br/>
      </w:r>
      <w:r>
        <w:rPr>
          <w:rStyle w:val="VerbatimChar"/>
        </w:rPr>
        <w:t xml:space="preserve">  simex: {enabled: false, lambda: [0.5, 1.0, 1.5, 2.0]}</w:t>
      </w:r>
      <w:r>
        <w:br/>
      </w:r>
      <w:r>
        <w:br/>
      </w:r>
      <w:r>
        <w:rPr>
          <w:rStyle w:val="VerbatimChar"/>
        </w:rPr>
        <w:t>collapse:</w:t>
      </w:r>
      <w:r>
        <w:br/>
      </w:r>
      <w:r>
        <w:rPr>
          <w:rStyle w:val="VerbatimChar"/>
        </w:rPr>
        <w:t xml:space="preserve">  r2_threshold: 0.05</w:t>
      </w:r>
      <w:r>
        <w:br/>
      </w:r>
      <w:r>
        <w:rPr>
          <w:rStyle w:val="VerbatimChar"/>
        </w:rPr>
        <w:t xml:space="preserve">  loess_bw: "pre-registered"</w:t>
      </w:r>
      <w:r>
        <w:br/>
      </w:r>
      <w:r>
        <w:rPr>
          <w:rStyle w:val="VerbatimChar"/>
        </w:rPr>
        <w:t xml:space="preserve">  clock_placebo: true</w:t>
      </w:r>
      <w:r>
        <w:br/>
      </w:r>
      <w:r>
        <w:rPr>
          <w:rStyle w:val="VerbatimChar"/>
        </w:rPr>
        <w:t xml:space="preserve">  changepoint: {method: "PELT", criterion: "BIC"}</w:t>
      </w:r>
      <w:r>
        <w:br/>
      </w:r>
      <w:r>
        <w:br/>
      </w:r>
      <w:r>
        <w:rPr>
          <w:rStyle w:val="VerbatimChar"/>
        </w:rPr>
        <w:t>fusion:</w:t>
      </w:r>
      <w:r>
        <w:br/>
      </w:r>
      <w:r>
        <w:rPr>
          <w:rStyle w:val="VerbatimChar"/>
        </w:rPr>
        <w:t xml:space="preserve">  min_families: 2</w:t>
      </w:r>
      <w:r>
        <w:br/>
      </w:r>
      <w:r>
        <w:rPr>
          <w:rStyle w:val="VerbatimChar"/>
        </w:rPr>
        <w:t xml:space="preserve">  I2_gate: 0.50</w:t>
      </w:r>
      <w:r>
        <w:br/>
      </w:r>
      <w:r>
        <w:rPr>
          <w:rStyle w:val="VerbatimChar"/>
        </w:rPr>
        <w:t xml:space="preserve">  tau2_method: "REML"</w:t>
      </w:r>
      <w:r>
        <w:br/>
      </w:r>
      <w:r>
        <w:br/>
      </w:r>
      <w:r>
        <w:rPr>
          <w:rStyle w:val="VerbatimChar"/>
        </w:rPr>
        <w:t>report:</w:t>
      </w:r>
      <w:r>
        <w:br/>
      </w:r>
      <w:r>
        <w:rPr>
          <w:rStyle w:val="VerbatimChar"/>
        </w:rPr>
        <w:t xml:space="preserve">  figures: ["collapse_panels", "forest_plot", "eci_time_series"]</w:t>
      </w:r>
      <w:r>
        <w:br/>
      </w:r>
      <w:r>
        <w:rPr>
          <w:rStyle w:val="VerbatimChar"/>
        </w:rPr>
        <w:t xml:space="preserve">  publish_negatives: true</w:t>
      </w:r>
    </w:p>
    <w:p w14:paraId="5172EA1E" w14:textId="77777777" w:rsidR="005F78F7" w:rsidRDefault="00000000">
      <w:pPr>
        <w:pStyle w:val="FirstParagraph"/>
      </w:pPr>
      <w:r>
        <w:rPr>
          <w:b/>
          <w:bCs/>
        </w:rPr>
        <w:t>4.10 Common pitfalls (and fixes)</w:t>
      </w:r>
    </w:p>
    <w:p w14:paraId="408C6E85" w14:textId="77777777" w:rsidR="005F78F7" w:rsidRDefault="00000000">
      <w:pPr>
        <w:numPr>
          <w:ilvl w:val="0"/>
          <w:numId w:val="30"/>
        </w:numPr>
      </w:pPr>
      <w:r>
        <w:rPr>
          <w:b/>
          <w:bCs/>
        </w:rPr>
        <w:lastRenderedPageBreak/>
        <w:t>Seasonal clocks leaking into</w:t>
      </w:r>
      <w:r>
        <w:t xml:space="preserve"> </w:t>
      </w:r>
      <m:oMath>
        <m:r>
          <w:rPr>
            <w:rFonts w:ascii="Cambria Math" w:hAnsi="Cambria Math"/>
          </w:rPr>
          <m:t>T</m:t>
        </m:r>
      </m:oMath>
      <w:r>
        <w:t xml:space="preserve"> </w:t>
      </w:r>
      <w:r>
        <w:rPr>
          <w:b/>
          <w:bCs/>
        </w:rPr>
        <w:t>.</w:t>
      </w:r>
      <w:r>
        <w:t xml:space="preserve"> Match month-of-year or include phenology as BIN tag; otherwise NO_COLLAPSE.</w:t>
      </w:r>
    </w:p>
    <w:p w14:paraId="6678B430" w14:textId="77777777" w:rsidR="005F78F7" w:rsidRDefault="00000000">
      <w:pPr>
        <w:numPr>
          <w:ilvl w:val="0"/>
          <w:numId w:val="30"/>
        </w:numPr>
      </w:pPr>
      <w:r>
        <w:rPr>
          <w:b/>
          <w:bCs/>
        </w:rPr>
        <w:t>Hidden clocks in</w:t>
      </w:r>
      <w:r>
        <w:t xml:space="preserve"> </w:t>
      </w:r>
      <m:oMath>
        <m:r>
          <w:rPr>
            <w:rFonts w:ascii="Cambria Math" w:hAnsi="Cambria Math"/>
          </w:rPr>
          <m:t>L</m:t>
        </m:r>
      </m:oMath>
      <w:r>
        <w:t xml:space="preserve"> </w:t>
      </w:r>
      <w:r>
        <w:rPr>
          <w:b/>
          <w:bCs/>
        </w:rPr>
        <w:t>.</w:t>
      </w:r>
      <w:r>
        <w:t xml:space="preserve"> Effective patch size defined with severity-dependent buffers can imprint curvature; fix the definition or treat severity as </w:t>
      </w:r>
      <w:r>
        <w:rPr>
          <w:b/>
          <w:bCs/>
        </w:rPr>
        <w:t>covariate</w:t>
      </w:r>
      <w:r>
        <w:t xml:space="preserve">, not part of </w:t>
      </w:r>
      <m:oMath>
        <m:r>
          <w:rPr>
            <w:rFonts w:ascii="Cambria Math" w:hAnsi="Cambria Math"/>
          </w:rPr>
          <m:t>L</m:t>
        </m:r>
      </m:oMath>
      <w:r>
        <w:t>.</w:t>
      </w:r>
    </w:p>
    <w:p w14:paraId="3FA58767" w14:textId="77777777" w:rsidR="005F78F7" w:rsidRDefault="00000000">
      <w:pPr>
        <w:numPr>
          <w:ilvl w:val="0"/>
          <w:numId w:val="30"/>
        </w:numPr>
      </w:pPr>
      <w:r>
        <w:rPr>
          <w:b/>
          <w:bCs/>
        </w:rPr>
        <w:t>Thin coverage.</w:t>
      </w:r>
      <w:r>
        <w:t xml:space="preserve"> Merge adjacent strata </w:t>
      </w:r>
      <w:r>
        <w:rPr>
          <w:b/>
          <w:bCs/>
        </w:rPr>
        <w:t>only if tags are identical</w:t>
      </w:r>
      <w:r>
        <w:t xml:space="preserve"> except for the one being merged; re-check changepoints.</w:t>
      </w:r>
    </w:p>
    <w:p w14:paraId="4C485ED2" w14:textId="77777777" w:rsidR="005F78F7" w:rsidRDefault="00000000">
      <w:pPr>
        <w:pStyle w:val="FirstParagraph"/>
      </w:pPr>
      <w:r>
        <w:rPr>
          <w:b/>
          <w:bCs/>
        </w:rPr>
        <w:t>4.11 Summary</w:t>
      </w:r>
    </w:p>
    <w:p w14:paraId="0F6A876B" w14:textId="77777777" w:rsidR="005F78F7" w:rsidRDefault="00000000">
      <w:pPr>
        <w:pStyle w:val="BodyText"/>
      </w:pPr>
      <w:r>
        <w:t xml:space="preserve">We defined an </w:t>
      </w:r>
      <w:r>
        <w:rPr>
          <w:b/>
          <w:bCs/>
        </w:rPr>
        <w:t>EIV-aware</w:t>
      </w:r>
      <w:r>
        <w:t xml:space="preserve"> pipeline to estimate </w:t>
      </w:r>
      <m:oMath>
        <m:sSub>
          <m:sSubPr>
            <m:ctrlPr>
              <w:rPr>
                <w:rFonts w:ascii="Cambria Math" w:hAnsi="Cambria Math"/>
              </w:rPr>
            </m:ctrlPr>
          </m:sSubPr>
          <m:e>
            <m:r>
              <w:rPr>
                <w:rFonts w:ascii="Cambria Math" w:hAnsi="Cambria Math"/>
              </w:rPr>
              <m:t>α</m:t>
            </m:r>
          </m:e>
          <m:sub>
            <m:r>
              <w:rPr>
                <w:rFonts w:ascii="Cambria Math" w:hAnsi="Cambria Math"/>
              </w:rPr>
              <m:t>eco</m:t>
            </m:r>
          </m:sub>
        </m:sSub>
      </m:oMath>
      <w:r>
        <w:t xml:space="preserve">, turned “power law” into a </w:t>
      </w:r>
      <w:r>
        <w:rPr>
          <w:b/>
          <w:bCs/>
        </w:rPr>
        <w:t>falsifiable specification</w:t>
      </w:r>
      <w:r>
        <w:t xml:space="preserve"> via </w:t>
      </w:r>
      <w:r>
        <w:rPr>
          <w:b/>
          <w:bCs/>
        </w:rPr>
        <w:t>collapse</w:t>
      </w:r>
      <w:r>
        <w:t xml:space="preserve">, and set principled rules to </w:t>
      </w:r>
      <w:r>
        <w:rPr>
          <w:b/>
          <w:bCs/>
        </w:rPr>
        <w:t>fuse</w:t>
      </w:r>
      <w:r>
        <w:t xml:space="preserve"> (or refuse to fuse) across ecological families. With these mechanics in place, Section 5 develops </w:t>
      </w:r>
      <w:r>
        <w:rPr>
          <w:b/>
          <w:bCs/>
        </w:rPr>
        <w:t>measurement proxies</w:t>
      </w:r>
      <w:r>
        <w:t xml:space="preserve"> and validation workflows (remote sensing spectra, fractal structure, network metrics) for building reliable </w:t>
      </w:r>
      <m:oMath>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T</m:t>
            </m:r>
          </m:e>
        </m:d>
      </m:oMath>
      <w:r>
        <w:t xml:space="preserve"> datasets in the wild.</w:t>
      </w:r>
    </w:p>
    <w:p w14:paraId="04D9C148" w14:textId="77777777" w:rsidR="005F78F7" w:rsidRDefault="00000000">
      <w:pPr>
        <w:pStyle w:val="BodyText"/>
      </w:pPr>
      <w:r>
        <w:rPr>
          <w:b/>
          <w:bCs/>
        </w:rPr>
        <w:t>5. Measurement Proxies &amp; Validation Workflows</w:t>
      </w:r>
    </w:p>
    <w:p w14:paraId="30D89D7B" w14:textId="77777777" w:rsidR="005F78F7" w:rsidRDefault="00000000">
      <w:pPr>
        <w:pStyle w:val="BodyText"/>
      </w:pPr>
      <w:r>
        <w:t xml:space="preserve">This section turns the foundations (Secs. 2–4) into </w:t>
      </w:r>
      <w:r>
        <w:rPr>
          <w:b/>
          <w:bCs/>
        </w:rPr>
        <w:t>data-building recipes</w:t>
      </w:r>
      <w:r>
        <w:t xml:space="preserve">. We define </w:t>
      </w:r>
      <w:r>
        <w:rPr>
          <w:b/>
          <w:bCs/>
        </w:rPr>
        <w:t>proxy families</w:t>
      </w:r>
      <w:r>
        <w:t xml:space="preserve"> for </w:t>
      </w:r>
      <m:oMath>
        <m:r>
          <w:rPr>
            <w:rFonts w:ascii="Cambria Math" w:hAnsi="Cambria Math"/>
          </w:rPr>
          <m:t>L</m:t>
        </m:r>
      </m:oMath>
      <w:r>
        <w:t xml:space="preserve"> and </w:t>
      </w:r>
      <m:oMath>
        <m:r>
          <w:rPr>
            <w:rFonts w:ascii="Cambria Math" w:hAnsi="Cambria Math"/>
          </w:rPr>
          <m:t>T</m:t>
        </m:r>
      </m:oMath>
      <w:r>
        <w:t xml:space="preserve"> that are measurable at scale, give </w:t>
      </w:r>
      <w:r>
        <w:rPr>
          <w:b/>
          <w:bCs/>
        </w:rPr>
        <w:t>extraction algorithms</w:t>
      </w:r>
      <w:r>
        <w:t xml:space="preserve">, and specify </w:t>
      </w:r>
      <w:r>
        <w:rPr>
          <w:b/>
          <w:bCs/>
        </w:rPr>
        <w:t>validation</w:t>
      </w:r>
      <w:r>
        <w:t xml:space="preserve"> so that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eco</m:t>
            </m:r>
          </m:sub>
        </m:sSub>
      </m:oMath>
      <w:r>
        <w:t xml:space="preserve"> is not an artifact of clocks, preprocessing, or proxy choice.</w:t>
      </w:r>
    </w:p>
    <w:p w14:paraId="011E459D" w14:textId="77777777" w:rsidR="005F78F7" w:rsidRDefault="00000000">
      <w:pPr>
        <w:pStyle w:val="BodyText"/>
      </w:pPr>
      <w:r>
        <w:rPr>
          <w:b/>
          <w:bCs/>
        </w:rPr>
        <w:t>5.1 Vegetation recovery (remote sensing)</w:t>
      </w:r>
    </w:p>
    <w:p w14:paraId="016147EB" w14:textId="77777777" w:rsidR="005F78F7" w:rsidRDefault="00000000">
      <w:pPr>
        <w:pStyle w:val="BodyText"/>
      </w:pPr>
      <w:r>
        <w:rPr>
          <w:b/>
          <w:bCs/>
        </w:rPr>
        <w:t>5.1.1 Proxies</w:t>
      </w:r>
    </w:p>
    <w:p w14:paraId="0C10B879" w14:textId="77777777" w:rsidR="005F78F7" w:rsidRDefault="00000000">
      <w:pPr>
        <w:numPr>
          <w:ilvl w:val="0"/>
          <w:numId w:val="31"/>
        </w:numPr>
      </w:pPr>
      <w:r>
        <w:rPr>
          <w:b/>
          <w:bCs/>
        </w:rPr>
        <w:t>Scale</w:t>
      </w:r>
      <w:r>
        <w:t xml:space="preserve"> </w:t>
      </w:r>
      <m:oMath>
        <m:r>
          <w:rPr>
            <w:rFonts w:ascii="Cambria Math" w:hAnsi="Cambria Math"/>
          </w:rPr>
          <m:t>L</m:t>
        </m:r>
      </m:oMath>
      <w:r>
        <w:t xml:space="preserve"> : burned/disturbance </w:t>
      </w:r>
      <w:r>
        <w:rPr>
          <w:b/>
          <w:bCs/>
        </w:rPr>
        <w:t>patch area</w:t>
      </w:r>
      <w:r>
        <w:t xml:space="preserve"> (ha) from polygonized perimeters; alternative </w:t>
      </w:r>
      <m:oMath>
        <m:r>
          <w:rPr>
            <w:rFonts w:ascii="Cambria Math" w:hAnsi="Cambria Math"/>
          </w:rPr>
          <m:t>L</m:t>
        </m:r>
      </m:oMath>
      <w:r>
        <w:t xml:space="preserve"> : </w:t>
      </w:r>
      <w:r>
        <w:rPr>
          <w:b/>
          <w:bCs/>
        </w:rPr>
        <w:t>effective area</w:t>
      </w:r>
      <w:r>
        <w:t xml:space="preserve"> after dissolving holes </w:t>
      </w:r>
      <m:oMath>
        <m:r>
          <m:rPr>
            <m:sty m:val="p"/>
          </m:rPr>
          <w:rPr>
            <w:rFonts w:ascii="Cambria Math" w:hAnsi="Cambria Math"/>
          </w:rPr>
          <m:t>&lt;</m:t>
        </m:r>
        <m:r>
          <w:rPr>
            <w:rFonts w:ascii="Cambria Math" w:hAnsi="Cambria Math"/>
          </w:rPr>
          <m:t>ρ</m:t>
        </m:r>
      </m:oMath>
      <w:r>
        <w:t xml:space="preserve"> ha; report </w:t>
      </w:r>
      <m:oMath>
        <m:r>
          <w:rPr>
            <w:rFonts w:ascii="Cambria Math" w:hAnsi="Cambria Math"/>
          </w:rPr>
          <m:t>ρ</m:t>
        </m:r>
      </m:oMath>
      <w:r>
        <w:t>.</w:t>
      </w:r>
    </w:p>
    <w:p w14:paraId="7881BE79" w14:textId="77777777" w:rsidR="005F78F7" w:rsidRDefault="00000000">
      <w:pPr>
        <w:numPr>
          <w:ilvl w:val="0"/>
          <w:numId w:val="31"/>
        </w:numPr>
      </w:pPr>
      <w:r>
        <w:rPr>
          <w:b/>
          <w:bCs/>
        </w:rPr>
        <w:t>Time</w:t>
      </w:r>
      <w:r>
        <w:t xml:space="preserve"> </w:t>
      </w:r>
      <m:oMath>
        <m:r>
          <w:rPr>
            <w:rFonts w:ascii="Cambria Math" w:hAnsi="Cambria Math"/>
          </w:rPr>
          <m:t>T</m:t>
        </m:r>
      </m:oMath>
      <w:r>
        <w:t xml:space="preserve"> : </w:t>
      </w:r>
      <w:r>
        <w:rPr>
          <w:b/>
          <w:bCs/>
        </w:rPr>
        <w:t>time-to-recovery</w:t>
      </w:r>
      <w:r>
        <w:t xml:space="preserve"> </w:t>
      </w:r>
      <m:oMath>
        <m:sSub>
          <m:sSubPr>
            <m:ctrlPr>
              <w:rPr>
                <w:rFonts w:ascii="Cambria Math" w:hAnsi="Cambria Math"/>
              </w:rPr>
            </m:ctrlPr>
          </m:sSubPr>
          <m:e>
            <m:r>
              <w:rPr>
                <w:rFonts w:ascii="Cambria Math" w:hAnsi="Cambria Math"/>
              </w:rPr>
              <m:t>T</m:t>
            </m:r>
          </m:e>
          <m:sub>
            <m:r>
              <m:rPr>
                <m:nor/>
              </m:rPr>
              <m:t>rec</m:t>
            </m:r>
          </m:sub>
        </m:sSub>
        <m:d>
          <m:dPr>
            <m:ctrlPr>
              <w:rPr>
                <w:rFonts w:ascii="Cambria Math" w:hAnsi="Cambria Math"/>
              </w:rPr>
            </m:ctrlPr>
          </m:dPr>
          <m:e>
            <m:r>
              <w:rPr>
                <w:rFonts w:ascii="Cambria Math" w:hAnsi="Cambria Math"/>
              </w:rPr>
              <m:t>p</m:t>
            </m:r>
          </m:e>
        </m:d>
      </m:oMath>
      <w:r>
        <w:t xml:space="preserve"> to fraction </w:t>
      </w:r>
      <m:oMath>
        <m:r>
          <w:rPr>
            <w:rFonts w:ascii="Cambria Math" w:hAnsi="Cambria Math"/>
          </w:rPr>
          <m:t>p</m:t>
        </m:r>
        <m:r>
          <m:rPr>
            <m:sty m:val="p"/>
          </m:rPr>
          <w:rPr>
            <w:rFonts w:ascii="Cambria Math" w:hAnsi="Cambria Math"/>
          </w:rPr>
          <m:t>∈{</m:t>
        </m:r>
        <m:r>
          <w:rPr>
            <w:rFonts w:ascii="Cambria Math" w:hAnsi="Cambria Math"/>
          </w:rPr>
          <m:t>0.80</m:t>
        </m:r>
        <m:r>
          <m:rPr>
            <m:sty m:val="p"/>
          </m:rPr>
          <w:rPr>
            <w:rFonts w:ascii="Cambria Math" w:hAnsi="Cambria Math"/>
          </w:rPr>
          <m:t>,</m:t>
        </m:r>
        <m:r>
          <w:rPr>
            <w:rFonts w:ascii="Cambria Math" w:hAnsi="Cambria Math"/>
          </w:rPr>
          <m:t>0.90</m:t>
        </m:r>
        <m:r>
          <m:rPr>
            <m:sty m:val="p"/>
          </m:rPr>
          <w:rPr>
            <w:rFonts w:ascii="Cambria Math" w:hAnsi="Cambria Math"/>
          </w:rPr>
          <m:t>,</m:t>
        </m:r>
        <m:r>
          <w:rPr>
            <w:rFonts w:ascii="Cambria Math" w:hAnsi="Cambria Math"/>
          </w:rPr>
          <m:t>0.95</m:t>
        </m:r>
        <m:r>
          <m:rPr>
            <m:sty m:val="p"/>
          </m:rPr>
          <w:rPr>
            <w:rFonts w:ascii="Cambria Math" w:hAnsi="Cambria Math"/>
          </w:rPr>
          <m:t>}</m:t>
        </m:r>
      </m:oMath>
      <w:r>
        <w:t xml:space="preserve"> of pre-event median signal (NDVI/EVI/SAVI; LiDAR canopy height if available).</w:t>
      </w:r>
    </w:p>
    <w:p w14:paraId="24752895" w14:textId="77777777" w:rsidR="005F78F7" w:rsidRDefault="00000000">
      <w:pPr>
        <w:pStyle w:val="FirstParagraph"/>
      </w:pPr>
      <w:r>
        <w:rPr>
          <w:b/>
          <w:bCs/>
        </w:rPr>
        <w:t>5.1.2 Extraction (RS workflow)</w:t>
      </w:r>
    </w:p>
    <w:p w14:paraId="3DA2A9FB" w14:textId="77777777" w:rsidR="005F78F7" w:rsidRDefault="00000000">
      <w:pPr>
        <w:numPr>
          <w:ilvl w:val="0"/>
          <w:numId w:val="32"/>
        </w:numPr>
      </w:pPr>
      <w:r>
        <w:rPr>
          <w:b/>
          <w:bCs/>
        </w:rPr>
        <w:t>Preprocess</w:t>
      </w:r>
      <w:r>
        <w:t xml:space="preserve"> Landsat 5–9/Sentinel-2: cloud/shadow mask (QA bands), BRDF normalization, per-pixel season code (month-of-year).</w:t>
      </w:r>
    </w:p>
    <w:p w14:paraId="245FD176" w14:textId="77777777" w:rsidR="005F78F7" w:rsidRDefault="00000000">
      <w:pPr>
        <w:numPr>
          <w:ilvl w:val="0"/>
          <w:numId w:val="32"/>
        </w:numPr>
      </w:pPr>
      <w:r>
        <w:rPr>
          <w:b/>
          <w:bCs/>
        </w:rPr>
        <w:t>Event detection</w:t>
      </w:r>
      <w:r>
        <w:t>: threshold/severity index (dNBR or RBR) with spatial cleaning (morphological opening/closing).</w:t>
      </w:r>
    </w:p>
    <w:p w14:paraId="0AF35617" w14:textId="77777777" w:rsidR="005F78F7" w:rsidRDefault="00000000">
      <w:pPr>
        <w:numPr>
          <w:ilvl w:val="0"/>
          <w:numId w:val="32"/>
        </w:numPr>
      </w:pPr>
      <w:r>
        <w:rPr>
          <w:b/>
          <w:bCs/>
        </w:rPr>
        <w:t>Patch delineation</w:t>
      </w:r>
      <w:r>
        <w:t xml:space="preserve">: 8-neighbor connectivity; dissolve interior holes </w:t>
      </w:r>
      <m:oMath>
        <m:r>
          <m:rPr>
            <m:sty m:val="p"/>
          </m:rPr>
          <w:rPr>
            <w:rFonts w:ascii="Cambria Math" w:hAnsi="Cambria Math"/>
          </w:rPr>
          <m:t>&lt;</m:t>
        </m:r>
        <m:r>
          <w:rPr>
            <w:rFonts w:ascii="Cambria Math" w:hAnsi="Cambria Math"/>
          </w:rPr>
          <m:t>ρ</m:t>
        </m:r>
      </m:oMath>
      <w:r>
        <w:t xml:space="preserve"> ha.</w:t>
      </w:r>
    </w:p>
    <w:p w14:paraId="343A6901" w14:textId="77777777" w:rsidR="005F78F7" w:rsidRDefault="00000000">
      <w:pPr>
        <w:numPr>
          <w:ilvl w:val="0"/>
          <w:numId w:val="32"/>
        </w:numPr>
      </w:pPr>
      <w:r>
        <w:rPr>
          <w:b/>
          <w:bCs/>
        </w:rPr>
        <w:t>Baseline</w:t>
      </w:r>
      <w:r>
        <w:t>: median RS over 24–36 months pre-event, matched by month-of-year.</w:t>
      </w:r>
    </w:p>
    <w:p w14:paraId="3FDB0B21" w14:textId="77777777" w:rsidR="005F78F7" w:rsidRDefault="00000000">
      <w:pPr>
        <w:numPr>
          <w:ilvl w:val="0"/>
          <w:numId w:val="32"/>
        </w:numPr>
      </w:pPr>
      <w:r>
        <w:rPr>
          <w:b/>
          <w:bCs/>
        </w:rPr>
        <w:t>Recovery</w:t>
      </w:r>
      <w:r>
        <w:t xml:space="preserve">: </w:t>
      </w:r>
      <m:oMath>
        <m:sSub>
          <m:sSubPr>
            <m:ctrlPr>
              <w:rPr>
                <w:rFonts w:ascii="Cambria Math" w:hAnsi="Cambria Math"/>
              </w:rPr>
            </m:ctrlPr>
          </m:sSubPr>
          <m:e>
            <m:r>
              <w:rPr>
                <w:rFonts w:ascii="Cambria Math" w:hAnsi="Cambria Math"/>
              </w:rPr>
              <m:t>T</m:t>
            </m:r>
          </m:e>
          <m:sub>
            <m:r>
              <m:rPr>
                <m:nor/>
              </m:rPr>
              <m:t>rec</m:t>
            </m:r>
          </m:sub>
        </m:sSub>
        <m:d>
          <m:dPr>
            <m:ctrlPr>
              <w:rPr>
                <w:rFonts w:ascii="Cambria Math" w:hAnsi="Cambria Math"/>
              </w:rPr>
            </m:ctrlPr>
          </m:dPr>
          <m:e>
            <m:r>
              <w:rPr>
                <w:rFonts w:ascii="Cambria Math" w:hAnsi="Cambria Math"/>
              </w:rPr>
              <m:t>p</m:t>
            </m:r>
          </m:e>
        </m:d>
        <m:r>
          <m:rPr>
            <m:sty m:val="p"/>
          </m:rPr>
          <w:rPr>
            <w:rFonts w:ascii="Cambria Math" w:hAnsi="Cambria Math"/>
          </w:rPr>
          <m:t>=inf{</m:t>
        </m:r>
        <m:r>
          <w:rPr>
            <w:rFonts w:ascii="Cambria Math" w:hAnsi="Cambria Math"/>
          </w:rPr>
          <m:t>t</m:t>
        </m:r>
        <m:r>
          <m:rPr>
            <m:sty m:val="p"/>
          </m:rPr>
          <w:rPr>
            <w:rFonts w:ascii="Cambria Math" w:hAnsi="Cambria Math"/>
          </w:rPr>
          <m:t>:</m:t>
        </m:r>
        <m:r>
          <m:rPr>
            <m:nor/>
          </m:rPr>
          <m:t>RS</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m:nor/>
                  </m:rPr>
                  <m:t>RS</m:t>
                </m:r>
              </m:e>
            </m:acc>
          </m:e>
          <m:sub>
            <m:r>
              <m:rPr>
                <m:nor/>
              </m:rPr>
              <m:t>pre</m:t>
            </m:r>
          </m:sub>
        </m:sSub>
        <m:r>
          <m:rPr>
            <m:sty m:val="p"/>
          </m:rPr>
          <w:rPr>
            <w:rFonts w:ascii="Cambria Math" w:hAnsi="Cambria Math"/>
          </w:rPr>
          <m:t>}</m:t>
        </m:r>
      </m:oMath>
      <w:r>
        <w:t xml:space="preserve"> with a 60–90 day rolling median to suppress weather noise.</w:t>
      </w:r>
    </w:p>
    <w:p w14:paraId="5146BA91" w14:textId="77777777" w:rsidR="005F78F7" w:rsidRDefault="00000000">
      <w:pPr>
        <w:pStyle w:val="FirstParagraph"/>
      </w:pPr>
      <w:r>
        <w:rPr>
          <w:b/>
          <w:bCs/>
        </w:rPr>
        <w:t>5.1.3 Validation &amp; QA</w:t>
      </w:r>
    </w:p>
    <w:p w14:paraId="217034C1" w14:textId="77777777" w:rsidR="005F78F7" w:rsidRDefault="00000000">
      <w:pPr>
        <w:numPr>
          <w:ilvl w:val="0"/>
          <w:numId w:val="33"/>
        </w:numPr>
      </w:pPr>
      <w:r>
        <w:rPr>
          <w:b/>
          <w:bCs/>
        </w:rPr>
        <w:t>Clock placebo</w:t>
      </w:r>
      <w:r>
        <w:t xml:space="preserve">: rescale RS by constant </w:t>
      </w:r>
      <m:oMath>
        <m:r>
          <w:rPr>
            <w:rFonts w:ascii="Cambria Math" w:hAnsi="Cambria Math"/>
          </w:rPr>
          <m:t>c</m:t>
        </m:r>
      </m:oMath>
      <w:r>
        <w:t xml:space="preserve"> (e.g., NDVI normalization variants); </w:t>
      </w:r>
      <m:oMath>
        <m:acc>
          <m:accPr>
            <m:ctrlPr>
              <w:rPr>
                <w:rFonts w:ascii="Cambria Math" w:hAnsi="Cambria Math"/>
              </w:rPr>
            </m:ctrlPr>
          </m:accPr>
          <m:e>
            <m:r>
              <w:rPr>
                <w:rFonts w:ascii="Cambria Math" w:hAnsi="Cambria Math"/>
              </w:rPr>
              <m:t>α</m:t>
            </m:r>
          </m:e>
        </m:acc>
      </m:oMath>
      <w:r>
        <w:t xml:space="preserve"> invariant.</w:t>
      </w:r>
    </w:p>
    <w:p w14:paraId="68A48F0D" w14:textId="77777777" w:rsidR="005F78F7" w:rsidRDefault="00000000">
      <w:pPr>
        <w:numPr>
          <w:ilvl w:val="0"/>
          <w:numId w:val="33"/>
        </w:numPr>
      </w:pPr>
      <w:r>
        <w:rPr>
          <w:b/>
          <w:bCs/>
        </w:rPr>
        <w:t>Coverage</w:t>
      </w:r>
      <w:r>
        <w:t xml:space="preserve">: ≥6 distinct </w:t>
      </w:r>
      <m:oMath>
        <m:r>
          <w:rPr>
            <w:rFonts w:ascii="Cambria Math" w:hAnsi="Cambria Math"/>
          </w:rPr>
          <m:t>L</m:t>
        </m:r>
      </m:oMath>
      <w:r>
        <w:t xml:space="preserve"> and span ≥0.6 in </w:t>
      </w:r>
      <m:oMath>
        <m:r>
          <m:rPr>
            <m:sty m:val="p"/>
          </m:rPr>
          <w:rPr>
            <w:rFonts w:ascii="Cambria Math" w:hAnsi="Cambria Math"/>
          </w:rPr>
          <m:t>log</m:t>
        </m:r>
        <m:r>
          <w:rPr>
            <w:rFonts w:ascii="Cambria Math" w:hAnsi="Cambria Math"/>
          </w:rPr>
          <m:t>L</m:t>
        </m:r>
      </m:oMath>
      <w:r>
        <w:t xml:space="preserve"> per BIN.</w:t>
      </w:r>
    </w:p>
    <w:p w14:paraId="0C10D5BE" w14:textId="77777777" w:rsidR="005F78F7" w:rsidRDefault="00000000">
      <w:pPr>
        <w:numPr>
          <w:ilvl w:val="0"/>
          <w:numId w:val="33"/>
        </w:numPr>
      </w:pPr>
      <w:r>
        <w:rPr>
          <w:b/>
          <w:bCs/>
        </w:rPr>
        <w:t>Cross-sensor</w:t>
      </w:r>
      <w:r>
        <w:t xml:space="preserve">: Landsat-only vs. Landsat+S2; expect same </w:t>
      </w:r>
      <m:oMath>
        <m:acc>
          <m:accPr>
            <m:ctrlPr>
              <w:rPr>
                <w:rFonts w:ascii="Cambria Math" w:hAnsi="Cambria Math"/>
              </w:rPr>
            </m:ctrlPr>
          </m:accPr>
          <m:e>
            <m:r>
              <w:rPr>
                <w:rFonts w:ascii="Cambria Math" w:hAnsi="Cambria Math"/>
              </w:rPr>
              <m:t>α</m:t>
            </m:r>
          </m:e>
        </m:acc>
      </m:oMath>
      <w:r>
        <w:t xml:space="preserve">, different </w:t>
      </w:r>
      <m:oMath>
        <m:acc>
          <m:accPr>
            <m:ctrlPr>
              <w:rPr>
                <w:rFonts w:ascii="Cambria Math" w:hAnsi="Cambria Math"/>
              </w:rPr>
            </m:ctrlPr>
          </m:accPr>
          <m:e>
            <m:r>
              <w:rPr>
                <w:rFonts w:ascii="Cambria Math" w:hAnsi="Cambria Math"/>
              </w:rPr>
              <m:t>c</m:t>
            </m:r>
          </m:e>
        </m:acc>
      </m:oMath>
      <w:r>
        <w:t>.</w:t>
      </w:r>
    </w:p>
    <w:p w14:paraId="7CE4A2B3" w14:textId="77777777" w:rsidR="005F78F7" w:rsidRDefault="00000000">
      <w:pPr>
        <w:numPr>
          <w:ilvl w:val="0"/>
          <w:numId w:val="33"/>
        </w:numPr>
      </w:pPr>
      <w:r>
        <w:rPr>
          <w:b/>
          <w:bCs/>
        </w:rPr>
        <w:t>Edge effects</w:t>
      </w:r>
      <w:r>
        <w:t xml:space="preserve">: include </w:t>
      </w:r>
      <w:r>
        <w:rPr>
          <w:b/>
          <w:bCs/>
        </w:rPr>
        <w:t>edge/area</w:t>
      </w:r>
      <w:r>
        <w:t xml:space="preserve"> as a covariate for diagnostics; do </w:t>
      </w:r>
      <w:r>
        <w:rPr>
          <w:i/>
          <w:iCs/>
        </w:rPr>
        <w:t>not</w:t>
      </w:r>
      <w:r>
        <w:t xml:space="preserve"> mix into </w:t>
      </w:r>
      <m:oMath>
        <m:r>
          <w:rPr>
            <w:rFonts w:ascii="Cambria Math" w:hAnsi="Cambria Math"/>
          </w:rPr>
          <m:t>L</m:t>
        </m:r>
      </m:oMath>
      <w:r>
        <w:t>.</w:t>
      </w:r>
    </w:p>
    <w:p w14:paraId="6A42B492" w14:textId="77777777" w:rsidR="005F78F7" w:rsidRDefault="00000000">
      <w:pPr>
        <w:pStyle w:val="FirstParagraph"/>
      </w:pPr>
      <w:r>
        <w:rPr>
          <w:b/>
          <w:bCs/>
        </w:rPr>
        <w:lastRenderedPageBreak/>
        <w:t>5.2 Nutrients / biogeochemistry</w:t>
      </w:r>
    </w:p>
    <w:p w14:paraId="1C163582" w14:textId="77777777" w:rsidR="005F78F7" w:rsidRDefault="00000000">
      <w:pPr>
        <w:pStyle w:val="BodyText"/>
      </w:pPr>
      <w:r>
        <w:rPr>
          <w:b/>
          <w:bCs/>
        </w:rPr>
        <w:t>5.2.1 Proxies</w:t>
      </w:r>
    </w:p>
    <w:p w14:paraId="1B0F885B" w14:textId="77777777" w:rsidR="005F78F7" w:rsidRDefault="00000000">
      <w:pPr>
        <w:numPr>
          <w:ilvl w:val="0"/>
          <w:numId w:val="34"/>
        </w:numPr>
      </w:pPr>
      <w:r>
        <w:rPr>
          <w:b/>
          <w:bCs/>
        </w:rPr>
        <w:t>Scale</w:t>
      </w:r>
      <w:r>
        <w:t xml:space="preserve"> </w:t>
      </w:r>
      <m:oMath>
        <m:r>
          <w:rPr>
            <w:rFonts w:ascii="Cambria Math" w:hAnsi="Cambria Math"/>
          </w:rPr>
          <m:t>L</m:t>
        </m:r>
      </m:oMath>
      <w:r>
        <w:t xml:space="preserve"> : watershed </w:t>
      </w:r>
      <w:r>
        <w:rPr>
          <w:b/>
          <w:bCs/>
        </w:rPr>
        <w:t>area</w:t>
      </w:r>
      <w:r>
        <w:t xml:space="preserve"> (</w:t>
      </w:r>
      <m:oMath>
        <m:sSup>
          <m:sSupPr>
            <m:ctrlPr>
              <w:rPr>
                <w:rFonts w:ascii="Cambria Math" w:hAnsi="Cambria Math"/>
              </w:rPr>
            </m:ctrlPr>
          </m:sSupPr>
          <m:e>
            <m:r>
              <w:rPr>
                <w:rFonts w:ascii="Cambria Math" w:hAnsi="Cambria Math"/>
              </w:rPr>
              <m:t>km</m:t>
            </m:r>
          </m:e>
          <m:sup>
            <m:r>
              <w:rPr>
                <w:rFonts w:ascii="Cambria Math" w:hAnsi="Cambria Math"/>
              </w:rPr>
              <m:t>2</m:t>
            </m:r>
          </m:sup>
        </m:sSup>
      </m:oMath>
      <w:r>
        <w:t xml:space="preserve">); for lakes, </w:t>
      </w:r>
      <w:r>
        <w:rPr>
          <w:b/>
          <w:bCs/>
        </w:rPr>
        <w:t>surface area</w:t>
      </w:r>
      <w:r>
        <w:t xml:space="preserve"> or </w:t>
      </w:r>
      <w:r>
        <w:rPr>
          <w:b/>
          <w:bCs/>
        </w:rPr>
        <w:t>volume</w:t>
      </w:r>
      <w:r>
        <w:t xml:space="preserve">; for soils, </w:t>
      </w:r>
      <w:r>
        <w:rPr>
          <w:b/>
          <w:bCs/>
        </w:rPr>
        <w:t>plot extent</w:t>
      </w:r>
      <w:r>
        <w:t xml:space="preserve"> at fixed depth band.</w:t>
      </w:r>
    </w:p>
    <w:p w14:paraId="3DEED384" w14:textId="77777777" w:rsidR="005F78F7" w:rsidRDefault="00000000">
      <w:pPr>
        <w:numPr>
          <w:ilvl w:val="0"/>
          <w:numId w:val="34"/>
        </w:numPr>
      </w:pPr>
      <w:r>
        <w:rPr>
          <w:b/>
          <w:bCs/>
        </w:rPr>
        <w:t>Time</w:t>
      </w:r>
      <w:r>
        <w:t xml:space="preserve"> </w:t>
      </w:r>
      <m:oMath>
        <m:r>
          <w:rPr>
            <w:rFonts w:ascii="Cambria Math" w:hAnsi="Cambria Math"/>
          </w:rPr>
          <m:t>T</m:t>
        </m:r>
      </m:oMath>
      <w:r>
        <w:t xml:space="preserve"> :</w:t>
      </w:r>
    </w:p>
    <w:p w14:paraId="0E353B3C" w14:textId="77777777" w:rsidR="005F78F7" w:rsidRDefault="00000000">
      <w:pPr>
        <w:numPr>
          <w:ilvl w:val="1"/>
          <w:numId w:val="35"/>
        </w:numPr>
      </w:pPr>
      <w:r>
        <w:rPr>
          <w:b/>
          <w:bCs/>
        </w:rPr>
        <w:t>Pulse-decay</w:t>
      </w:r>
      <w:r>
        <w:t>: time from peak to 50% decay in nitrate/phosphate/Chl-a (residence/turnover).</w:t>
      </w:r>
    </w:p>
    <w:p w14:paraId="2B2E1CD4" w14:textId="77777777" w:rsidR="005F78F7" w:rsidRDefault="00000000">
      <w:pPr>
        <w:numPr>
          <w:ilvl w:val="1"/>
          <w:numId w:val="35"/>
        </w:numPr>
      </w:pPr>
      <w:r>
        <w:rPr>
          <w:b/>
          <w:bCs/>
        </w:rPr>
        <w:t>Recovery-to-baseline</w:t>
      </w:r>
      <w:r>
        <w:t xml:space="preserve">: time to </w:t>
      </w:r>
      <m:oMath>
        <m:r>
          <w:rPr>
            <w:rFonts w:ascii="Cambria Math" w:hAnsi="Cambria Math"/>
          </w:rPr>
          <m:t>p</m:t>
        </m:r>
      </m:oMath>
      <w:r>
        <w:t xml:space="preserve"> of pre-press median (clarity, oxygen).</w:t>
      </w:r>
    </w:p>
    <w:p w14:paraId="2314B50D" w14:textId="77777777" w:rsidR="005F78F7" w:rsidRDefault="00000000">
      <w:pPr>
        <w:pStyle w:val="FirstParagraph"/>
      </w:pPr>
      <w:r>
        <w:rPr>
          <w:b/>
          <w:bCs/>
        </w:rPr>
        <w:t>5.2.2 Extraction</w:t>
      </w:r>
    </w:p>
    <w:p w14:paraId="6C728ADD" w14:textId="77777777" w:rsidR="005F78F7" w:rsidRDefault="00000000">
      <w:pPr>
        <w:numPr>
          <w:ilvl w:val="0"/>
          <w:numId w:val="36"/>
        </w:numPr>
      </w:pPr>
      <w:r>
        <w:rPr>
          <w:b/>
          <w:bCs/>
        </w:rPr>
        <w:t>Hydro delineation</w:t>
      </w:r>
      <w:r>
        <w:t>: DEM-based catchments (TauDEM/GRASS); lake polygons from national inventories.</w:t>
      </w:r>
    </w:p>
    <w:p w14:paraId="014623A5" w14:textId="77777777" w:rsidR="005F78F7" w:rsidRDefault="00000000">
      <w:pPr>
        <w:numPr>
          <w:ilvl w:val="0"/>
          <w:numId w:val="36"/>
        </w:numPr>
      </w:pPr>
      <w:r>
        <w:rPr>
          <w:b/>
          <w:bCs/>
        </w:rPr>
        <w:t>Series cleaning</w:t>
      </w:r>
      <w:r>
        <w:t>: handle censored values (LOD substitution or censoring models); regularize to weekly/biweekly with gap-tolerant smoothing (e.g., Kalman with missing).</w:t>
      </w:r>
    </w:p>
    <w:p w14:paraId="7AD21F05" w14:textId="77777777" w:rsidR="005F78F7" w:rsidRDefault="00000000">
      <w:pPr>
        <w:numPr>
          <w:ilvl w:val="0"/>
          <w:numId w:val="36"/>
        </w:numPr>
      </w:pPr>
      <w:r>
        <w:rPr>
          <w:b/>
          <w:bCs/>
        </w:rPr>
        <w:t>Event windows</w:t>
      </w:r>
      <w:r>
        <w:t xml:space="preserve">: storms/press interventions tagged; ensure </w:t>
      </w:r>
      <w:r>
        <w:rPr>
          <w:b/>
          <w:bCs/>
        </w:rPr>
        <w:t>like-with-like</w:t>
      </w:r>
      <w:r>
        <w:t xml:space="preserve"> comparison across BINs.</w:t>
      </w:r>
    </w:p>
    <w:p w14:paraId="69FCF7DA" w14:textId="77777777" w:rsidR="005F78F7" w:rsidRDefault="00000000">
      <w:pPr>
        <w:pStyle w:val="FirstParagraph"/>
      </w:pPr>
      <w:r>
        <w:rPr>
          <w:b/>
          <w:bCs/>
        </w:rPr>
        <w:t>5.2.3 Validation</w:t>
      </w:r>
    </w:p>
    <w:p w14:paraId="28BD674C" w14:textId="77777777" w:rsidR="005F78F7" w:rsidRDefault="00000000">
      <w:pPr>
        <w:numPr>
          <w:ilvl w:val="0"/>
          <w:numId w:val="37"/>
        </w:numPr>
      </w:pPr>
      <w:r>
        <w:rPr>
          <w:b/>
          <w:bCs/>
        </w:rPr>
        <w:t>Method clocks</w:t>
      </w:r>
      <w:r>
        <w:t xml:space="preserve">: lab vs. in-situ sensors; show placebo </w:t>
      </w:r>
      <m:oMath>
        <m:r>
          <w:rPr>
            <w:rFonts w:ascii="Cambria Math" w:hAnsi="Cambria Math"/>
          </w:rPr>
          <m:t>T</m:t>
        </m:r>
        <m:r>
          <m:rPr>
            <m:sty m:val="p"/>
          </m:rPr>
          <w:rPr>
            <w:rFonts w:ascii="Cambria Math" w:hAnsi="Cambria Math"/>
          </w:rPr>
          <m:t>↦</m:t>
        </m:r>
        <m:r>
          <w:rPr>
            <w:rFonts w:ascii="Cambria Math" w:hAnsi="Cambria Math"/>
          </w:rPr>
          <m:t>cT</m:t>
        </m:r>
      </m:oMath>
      <w:r>
        <w:t xml:space="preserve"> via unit re-scaling.</w:t>
      </w:r>
    </w:p>
    <w:p w14:paraId="0530A72E" w14:textId="77777777" w:rsidR="005F78F7" w:rsidRDefault="00000000">
      <w:pPr>
        <w:numPr>
          <w:ilvl w:val="0"/>
          <w:numId w:val="37"/>
        </w:numPr>
      </w:pPr>
      <w:r>
        <w:rPr>
          <w:b/>
          <w:bCs/>
        </w:rPr>
        <w:t>Changepoints</w:t>
      </w:r>
      <w:r>
        <w:t>: detect management shifts (fertilization, flow regulation) and re-bin.</w:t>
      </w:r>
    </w:p>
    <w:p w14:paraId="368A37A6" w14:textId="77777777" w:rsidR="005F78F7" w:rsidRDefault="00000000">
      <w:pPr>
        <w:pStyle w:val="FirstParagraph"/>
      </w:pPr>
      <w:r>
        <w:rPr>
          <w:b/>
          <w:bCs/>
        </w:rPr>
        <w:t>5.3 Movement &amp; metapopulation</w:t>
      </w:r>
    </w:p>
    <w:p w14:paraId="6F85AE06" w14:textId="77777777" w:rsidR="005F78F7" w:rsidRDefault="00000000">
      <w:pPr>
        <w:pStyle w:val="BodyText"/>
      </w:pPr>
      <w:r>
        <w:rPr>
          <w:b/>
          <w:bCs/>
        </w:rPr>
        <w:t>5.3.1 Proxies</w:t>
      </w:r>
    </w:p>
    <w:p w14:paraId="76720A65" w14:textId="77777777" w:rsidR="005F78F7" w:rsidRDefault="00000000">
      <w:pPr>
        <w:numPr>
          <w:ilvl w:val="0"/>
          <w:numId w:val="38"/>
        </w:numPr>
      </w:pPr>
      <w:r>
        <w:rPr>
          <w:b/>
          <w:bCs/>
        </w:rPr>
        <w:t>Scale</w:t>
      </w:r>
      <w:r>
        <w:t xml:space="preserve"> </w:t>
      </w:r>
      <m:oMath>
        <m:r>
          <w:rPr>
            <w:rFonts w:ascii="Cambria Math" w:hAnsi="Cambria Math"/>
          </w:rPr>
          <m:t>L</m:t>
        </m:r>
      </m:oMath>
      <w:r>
        <w:t xml:space="preserve"> : </w:t>
      </w:r>
      <w:r>
        <w:rPr>
          <w:b/>
          <w:bCs/>
        </w:rPr>
        <w:t>graph diameter</w:t>
      </w:r>
      <w:r>
        <w:t xml:space="preserve"> of occupied habitat component; or </w:t>
      </w:r>
      <w:r>
        <w:rPr>
          <w:b/>
          <w:bCs/>
        </w:rPr>
        <w:t>module size</w:t>
      </w:r>
      <w:r>
        <w:t xml:space="preserve"> </w:t>
      </w:r>
      <m:oMath>
        <m:r>
          <w:rPr>
            <w:rFonts w:ascii="Cambria Math" w:hAnsi="Cambria Math"/>
          </w:rPr>
          <m:t>m</m:t>
        </m:r>
      </m:oMath>
      <w:r>
        <w:t xml:space="preserve"> in modular networks; alternative: p75 of inter-patch distances.</w:t>
      </w:r>
    </w:p>
    <w:p w14:paraId="1005CC64" w14:textId="77777777" w:rsidR="005F78F7" w:rsidRDefault="00000000">
      <w:pPr>
        <w:numPr>
          <w:ilvl w:val="0"/>
          <w:numId w:val="38"/>
        </w:numPr>
      </w:pPr>
      <w:r>
        <w:rPr>
          <w:b/>
          <w:bCs/>
        </w:rPr>
        <w:t>Time</w:t>
      </w:r>
      <w:r>
        <w:t xml:space="preserve"> </w:t>
      </w:r>
      <m:oMath>
        <m:r>
          <w:rPr>
            <w:rFonts w:ascii="Cambria Math" w:hAnsi="Cambria Math"/>
          </w:rPr>
          <m:t>T</m:t>
        </m:r>
      </m:oMath>
      <w:r>
        <w:t xml:space="preserve"> : </w:t>
      </w:r>
      <w:r>
        <w:rPr>
          <w:b/>
          <w:bCs/>
        </w:rPr>
        <w:t>recolonization time</w:t>
      </w:r>
      <w:r>
        <w:t xml:space="preserve"> </w:t>
      </w:r>
      <m:oMath>
        <m:sSub>
          <m:sSubPr>
            <m:ctrlPr>
              <w:rPr>
                <w:rFonts w:ascii="Cambria Math" w:hAnsi="Cambria Math"/>
              </w:rPr>
            </m:ctrlPr>
          </m:sSubPr>
          <m:e>
            <m:r>
              <w:rPr>
                <w:rFonts w:ascii="Cambria Math" w:hAnsi="Cambria Math"/>
              </w:rPr>
              <m:t>T</m:t>
            </m:r>
          </m:e>
          <m:sub>
            <m:r>
              <m:rPr>
                <m:nor/>
              </m:rPr>
              <m:t>recol</m:t>
            </m:r>
          </m:sub>
        </m:sSub>
      </m:oMath>
      <w:r>
        <w:t xml:space="preserve"> (extinction→persistence) or </w:t>
      </w:r>
      <w:r>
        <w:rPr>
          <w:b/>
          <w:bCs/>
        </w:rPr>
        <w:t>first-passage time</w:t>
      </w:r>
      <w:r>
        <w:t xml:space="preserve"> across corridor (telemetry).</w:t>
      </w:r>
    </w:p>
    <w:p w14:paraId="497ECA01" w14:textId="77777777" w:rsidR="005F78F7" w:rsidRDefault="00000000">
      <w:pPr>
        <w:pStyle w:val="FirstParagraph"/>
      </w:pPr>
      <w:r>
        <w:rPr>
          <w:b/>
          <w:bCs/>
        </w:rPr>
        <w:t>5.3.2 Extraction</w:t>
      </w:r>
    </w:p>
    <w:p w14:paraId="2018729D" w14:textId="77777777" w:rsidR="005F78F7" w:rsidRDefault="00000000">
      <w:pPr>
        <w:numPr>
          <w:ilvl w:val="0"/>
          <w:numId w:val="39"/>
        </w:numPr>
      </w:pPr>
      <w:r>
        <w:rPr>
          <w:b/>
          <w:bCs/>
        </w:rPr>
        <w:t>Occupancy</w:t>
      </w:r>
      <w:r>
        <w:t xml:space="preserve">: dynamic occupancy models (MacKenzie) to correct detection; define persistence with </w:t>
      </w:r>
      <m:oMath>
        <m:r>
          <w:rPr>
            <w:rFonts w:ascii="Cambria Math" w:hAnsi="Cambria Math"/>
          </w:rPr>
          <m:t>k</m:t>
        </m:r>
      </m:oMath>
      <w:r>
        <w:t xml:space="preserve"> detections in </w:t>
      </w:r>
      <m:oMath>
        <m:r>
          <w:rPr>
            <w:rFonts w:ascii="Cambria Math" w:hAnsi="Cambria Math"/>
          </w:rPr>
          <m:t>w</m:t>
        </m:r>
      </m:oMath>
      <w:r>
        <w:t xml:space="preserve"> days.</w:t>
      </w:r>
    </w:p>
    <w:p w14:paraId="64F1BA3D" w14:textId="77777777" w:rsidR="005F78F7" w:rsidRDefault="00000000">
      <w:pPr>
        <w:numPr>
          <w:ilvl w:val="0"/>
          <w:numId w:val="39"/>
        </w:numPr>
      </w:pPr>
      <w:r>
        <w:rPr>
          <w:b/>
          <w:bCs/>
        </w:rPr>
        <w:t>Telemetry</w:t>
      </w:r>
      <w:r>
        <w:t>: segment tracks; compute corridor crossings in diel-matched windows; exclude resting bouts.</w:t>
      </w:r>
    </w:p>
    <w:p w14:paraId="2882A1C2" w14:textId="77777777" w:rsidR="005F78F7" w:rsidRDefault="00000000">
      <w:pPr>
        <w:pStyle w:val="FirstParagraph"/>
      </w:pPr>
      <w:r>
        <w:rPr>
          <w:b/>
          <w:bCs/>
        </w:rPr>
        <w:t>5.3.3 Validation</w:t>
      </w:r>
    </w:p>
    <w:p w14:paraId="36846306" w14:textId="77777777" w:rsidR="005F78F7" w:rsidRDefault="00000000">
      <w:pPr>
        <w:numPr>
          <w:ilvl w:val="0"/>
          <w:numId w:val="40"/>
        </w:numPr>
      </w:pPr>
      <w:r>
        <w:rPr>
          <w:b/>
          <w:bCs/>
        </w:rPr>
        <w:t>Detection clock</w:t>
      </w:r>
      <w:r>
        <w:t xml:space="preserve">: show that changing detection thresholds shifts </w:t>
      </w:r>
      <m:oMath>
        <m:acc>
          <m:accPr>
            <m:ctrlPr>
              <w:rPr>
                <w:rFonts w:ascii="Cambria Math" w:hAnsi="Cambria Math"/>
              </w:rPr>
            </m:ctrlPr>
          </m:accPr>
          <m:e>
            <m:r>
              <w:rPr>
                <w:rFonts w:ascii="Cambria Math" w:hAnsi="Cambria Math"/>
              </w:rPr>
              <m:t>c</m:t>
            </m:r>
          </m:e>
        </m:acc>
      </m:oMath>
      <w:r>
        <w:t xml:space="preserve"> but not </w:t>
      </w:r>
      <m:oMath>
        <m:acc>
          <m:accPr>
            <m:ctrlPr>
              <w:rPr>
                <w:rFonts w:ascii="Cambria Math" w:hAnsi="Cambria Math"/>
              </w:rPr>
            </m:ctrlPr>
          </m:accPr>
          <m:e>
            <m:r>
              <w:rPr>
                <w:rFonts w:ascii="Cambria Math" w:hAnsi="Cambria Math"/>
              </w:rPr>
              <m:t>α</m:t>
            </m:r>
          </m:e>
        </m:acc>
      </m:oMath>
      <w:r>
        <w:t>.</w:t>
      </w:r>
    </w:p>
    <w:p w14:paraId="0FD7A4F7" w14:textId="77777777" w:rsidR="005F78F7" w:rsidRDefault="00000000">
      <w:pPr>
        <w:numPr>
          <w:ilvl w:val="0"/>
          <w:numId w:val="40"/>
        </w:numPr>
      </w:pPr>
      <w:r>
        <w:rPr>
          <w:b/>
          <w:bCs/>
        </w:rPr>
        <w:t>Utilization confound</w:t>
      </w:r>
      <w:r>
        <w:t xml:space="preserve">: include network </w:t>
      </w:r>
      <w:r>
        <w:rPr>
          <w:b/>
          <w:bCs/>
        </w:rPr>
        <w:t>traffic</w:t>
      </w:r>
      <w:r>
        <w:t xml:space="preserve"> (usage) as a covariate in residual checks; collapse must remain.</w:t>
      </w:r>
    </w:p>
    <w:p w14:paraId="5EE04BA7" w14:textId="77777777" w:rsidR="005F78F7" w:rsidRDefault="00000000">
      <w:pPr>
        <w:pStyle w:val="FirstParagraph"/>
      </w:pPr>
      <w:r>
        <w:rPr>
          <w:b/>
          <w:bCs/>
        </w:rPr>
        <w:t>5.4 Trophic / network dynamics</w:t>
      </w:r>
    </w:p>
    <w:p w14:paraId="5DC34126" w14:textId="77777777" w:rsidR="005F78F7" w:rsidRDefault="00000000">
      <w:pPr>
        <w:pStyle w:val="BodyText"/>
      </w:pPr>
      <w:r>
        <w:rPr>
          <w:b/>
          <w:bCs/>
        </w:rPr>
        <w:t>5.4.1 Proxies</w:t>
      </w:r>
    </w:p>
    <w:p w14:paraId="26A735D5" w14:textId="77777777" w:rsidR="005F78F7" w:rsidRDefault="00000000">
      <w:pPr>
        <w:numPr>
          <w:ilvl w:val="0"/>
          <w:numId w:val="41"/>
        </w:numPr>
      </w:pPr>
      <w:r>
        <w:rPr>
          <w:b/>
          <w:bCs/>
        </w:rPr>
        <w:lastRenderedPageBreak/>
        <w:t>Scale</w:t>
      </w:r>
      <w:r>
        <w:t xml:space="preserve"> </w:t>
      </w:r>
      <m:oMath>
        <m:r>
          <w:rPr>
            <w:rFonts w:ascii="Cambria Math" w:hAnsi="Cambria Math"/>
          </w:rPr>
          <m:t>L</m:t>
        </m:r>
      </m:oMath>
      <w:r>
        <w:t xml:space="preserve"> : </w:t>
      </w:r>
      <w:r>
        <w:rPr>
          <w:b/>
          <w:bCs/>
        </w:rPr>
        <w:t>trophic depth</w:t>
      </w:r>
      <w:r>
        <w:t xml:space="preserve"> (longest path), </w:t>
      </w:r>
      <w:r>
        <w:rPr>
          <w:b/>
          <w:bCs/>
        </w:rPr>
        <w:t>module size</w:t>
      </w:r>
      <w:r>
        <w:t xml:space="preserve">, or </w:t>
      </w:r>
      <w:r>
        <w:rPr>
          <w:b/>
          <w:bCs/>
        </w:rPr>
        <w:t>connectance class</w:t>
      </w:r>
      <w:r>
        <w:t xml:space="preserve"> fixed per BIN.</w:t>
      </w:r>
    </w:p>
    <w:p w14:paraId="77C8FCD9" w14:textId="77777777" w:rsidR="005F78F7" w:rsidRDefault="00000000">
      <w:pPr>
        <w:numPr>
          <w:ilvl w:val="0"/>
          <w:numId w:val="41"/>
        </w:numPr>
      </w:pPr>
      <w:r>
        <w:rPr>
          <w:b/>
          <w:bCs/>
        </w:rPr>
        <w:t>Time</w:t>
      </w:r>
      <w:r>
        <w:t xml:space="preserve"> </w:t>
      </w:r>
      <m:oMath>
        <m:r>
          <w:rPr>
            <w:rFonts w:ascii="Cambria Math" w:hAnsi="Cambria Math"/>
          </w:rPr>
          <m:t>T</m:t>
        </m:r>
      </m:oMath>
      <w:r>
        <w:t xml:space="preserve"> : </w:t>
      </w:r>
      <w:r>
        <w:rPr>
          <w:b/>
          <w:bCs/>
        </w:rPr>
        <w:t>return time</w:t>
      </w:r>
      <w:r>
        <w:t xml:space="preserve"> after press/pulse (keystone removal, enrichment) to within </w:t>
      </w:r>
      <m:oMath>
        <m:r>
          <w:rPr>
            <w:rFonts w:ascii="Cambria Math" w:hAnsi="Cambria Math"/>
          </w:rPr>
          <m:t>p</m:t>
        </m:r>
      </m:oMath>
      <w:r>
        <w:t xml:space="preserve"> of pre-perturbation biomasses.</w:t>
      </w:r>
    </w:p>
    <w:p w14:paraId="7499142E" w14:textId="77777777" w:rsidR="005F78F7" w:rsidRDefault="00000000">
      <w:pPr>
        <w:pStyle w:val="FirstParagraph"/>
      </w:pPr>
      <w:r>
        <w:rPr>
          <w:b/>
          <w:bCs/>
        </w:rPr>
        <w:t>5.4.2 Extraction</w:t>
      </w:r>
    </w:p>
    <w:p w14:paraId="2FA81296" w14:textId="77777777" w:rsidR="005F78F7" w:rsidRDefault="00000000">
      <w:pPr>
        <w:numPr>
          <w:ilvl w:val="0"/>
          <w:numId w:val="42"/>
        </w:numPr>
      </w:pPr>
      <w:r>
        <w:rPr>
          <w:b/>
          <w:bCs/>
        </w:rPr>
        <w:t>Empirical webs</w:t>
      </w:r>
      <w:r>
        <w:t>: compile interaction matrices with uncertainty; simulate stochastic dynamics (e.g., generalized Lotka–Volterra with noise) to estimate return times.</w:t>
      </w:r>
    </w:p>
    <w:p w14:paraId="5DDDD14B" w14:textId="77777777" w:rsidR="005F78F7" w:rsidRDefault="00000000">
      <w:pPr>
        <w:numPr>
          <w:ilvl w:val="0"/>
          <w:numId w:val="42"/>
        </w:numPr>
      </w:pPr>
      <w:r>
        <w:rPr>
          <w:b/>
          <w:bCs/>
        </w:rPr>
        <w:t>Mesocosms</w:t>
      </w:r>
      <w:r>
        <w:t>: standardize light/feeding; time stamps in consistent diel phase.</w:t>
      </w:r>
    </w:p>
    <w:p w14:paraId="21B30B0E" w14:textId="77777777" w:rsidR="005F78F7" w:rsidRDefault="00000000">
      <w:pPr>
        <w:pStyle w:val="FirstParagraph"/>
      </w:pPr>
      <w:r>
        <w:rPr>
          <w:b/>
          <w:bCs/>
        </w:rPr>
        <w:t>5.4.3 Validation</w:t>
      </w:r>
    </w:p>
    <w:p w14:paraId="6CBBE5A2" w14:textId="77777777" w:rsidR="005F78F7" w:rsidRDefault="00000000">
      <w:pPr>
        <w:numPr>
          <w:ilvl w:val="0"/>
          <w:numId w:val="43"/>
        </w:numPr>
      </w:pPr>
      <w:r>
        <w:rPr>
          <w:b/>
          <w:bCs/>
        </w:rPr>
        <w:t>Replicates</w:t>
      </w:r>
      <w:r>
        <w:t>: cluster bootstrap CIs.</w:t>
      </w:r>
    </w:p>
    <w:p w14:paraId="7F6577FA" w14:textId="77777777" w:rsidR="005F78F7" w:rsidRDefault="00000000">
      <w:pPr>
        <w:numPr>
          <w:ilvl w:val="0"/>
          <w:numId w:val="43"/>
        </w:numPr>
      </w:pPr>
      <w:r>
        <w:rPr>
          <w:b/>
          <w:bCs/>
        </w:rPr>
        <w:t>Alternative</w:t>
      </w:r>
      <w:r>
        <w:t xml:space="preserve"> </w:t>
      </w:r>
      <m:oMath>
        <m:r>
          <w:rPr>
            <w:rFonts w:ascii="Cambria Math" w:hAnsi="Cambria Math"/>
          </w:rPr>
          <m:t>L</m:t>
        </m:r>
      </m:oMath>
      <w:r>
        <w:t xml:space="preserve"> : replicate with connectance vs. depth; </w:t>
      </w:r>
      <m:oMath>
        <m:acc>
          <m:accPr>
            <m:ctrlPr>
              <w:rPr>
                <w:rFonts w:ascii="Cambria Math" w:hAnsi="Cambria Math"/>
              </w:rPr>
            </m:ctrlPr>
          </m:accPr>
          <m:e>
            <m:r>
              <w:rPr>
                <w:rFonts w:ascii="Cambria Math" w:hAnsi="Cambria Math"/>
              </w:rPr>
              <m:t>α</m:t>
            </m:r>
          </m:e>
        </m:acc>
      </m:oMath>
      <w:r>
        <w:t xml:space="preserve"> should be consistent if BIN is unchanged and collapse holds.</w:t>
      </w:r>
    </w:p>
    <w:p w14:paraId="72B8A309" w14:textId="77777777" w:rsidR="005F78F7" w:rsidRDefault="00000000">
      <w:pPr>
        <w:pStyle w:val="FirstParagraph"/>
      </w:pPr>
      <w:r>
        <w:rPr>
          <w:b/>
          <w:bCs/>
        </w:rPr>
        <w:t>5.5 Structural proxies &amp; spectra (cross-cutting)</w:t>
      </w:r>
    </w:p>
    <w:p w14:paraId="30537BCB" w14:textId="77777777" w:rsidR="005F78F7" w:rsidRDefault="00000000">
      <w:pPr>
        <w:numPr>
          <w:ilvl w:val="0"/>
          <w:numId w:val="44"/>
        </w:numPr>
      </w:pPr>
      <w:r>
        <w:rPr>
          <w:b/>
          <w:bCs/>
        </w:rPr>
        <w:t>Fractal metrics</w:t>
      </w:r>
      <w:r>
        <w:t xml:space="preserve"> (landscape): perimeter–area scaling; box-counting dimension of patch mosaics; test that substituting </w:t>
      </w:r>
      <m:oMath>
        <m:r>
          <w:rPr>
            <w:rFonts w:ascii="Cambria Math" w:hAnsi="Cambria Math"/>
          </w:rPr>
          <m:t>L</m:t>
        </m:r>
      </m:oMath>
      <w:r>
        <w:t xml:space="preserve"> by a </w:t>
      </w:r>
      <w:r>
        <w:rPr>
          <w:b/>
          <w:bCs/>
        </w:rPr>
        <w:t>fractal-adjusted size</w:t>
      </w:r>
      <w:r>
        <w:t xml:space="preserve"> changes </w:t>
      </w:r>
      <m:oMath>
        <m:acc>
          <m:accPr>
            <m:ctrlPr>
              <w:rPr>
                <w:rFonts w:ascii="Cambria Math" w:hAnsi="Cambria Math"/>
              </w:rPr>
            </m:ctrlPr>
          </m:accPr>
          <m:e>
            <m:r>
              <w:rPr>
                <w:rFonts w:ascii="Cambria Math" w:hAnsi="Cambria Math"/>
              </w:rPr>
              <m:t>c</m:t>
            </m:r>
          </m:e>
        </m:acc>
      </m:oMath>
      <w:r>
        <w:t xml:space="preserve">, not </w:t>
      </w:r>
      <m:oMath>
        <m:acc>
          <m:accPr>
            <m:ctrlPr>
              <w:rPr>
                <w:rFonts w:ascii="Cambria Math" w:hAnsi="Cambria Math"/>
              </w:rPr>
            </m:ctrlPr>
          </m:accPr>
          <m:e>
            <m:r>
              <w:rPr>
                <w:rFonts w:ascii="Cambria Math" w:hAnsi="Cambria Math"/>
              </w:rPr>
              <m:t>α</m:t>
            </m:r>
          </m:e>
        </m:acc>
      </m:oMath>
      <w:r>
        <w:t>.</w:t>
      </w:r>
    </w:p>
    <w:p w14:paraId="0DC0E767" w14:textId="77777777" w:rsidR="005F78F7" w:rsidRDefault="00000000">
      <w:pPr>
        <w:numPr>
          <w:ilvl w:val="0"/>
          <w:numId w:val="44"/>
        </w:numPr>
      </w:pPr>
      <w:r>
        <w:rPr>
          <w:b/>
          <w:bCs/>
        </w:rPr>
        <w:t>Spectral slopes</w:t>
      </w:r>
      <w:r>
        <w:t xml:space="preserve"> (RS): power spectra of NDVI/biomass fields; verify consistency between spectral exponents and </w:t>
      </w:r>
      <m:oMath>
        <m:acc>
          <m:accPr>
            <m:ctrlPr>
              <w:rPr>
                <w:rFonts w:ascii="Cambria Math" w:hAnsi="Cambria Math"/>
              </w:rPr>
            </m:ctrlPr>
          </m:accPr>
          <m:e>
            <m:r>
              <w:rPr>
                <w:rFonts w:ascii="Cambria Math" w:hAnsi="Cambria Math"/>
              </w:rPr>
              <m:t>α</m:t>
            </m:r>
          </m:e>
        </m:acc>
      </m:oMath>
      <w:r>
        <w:t xml:space="preserve"> bands qualitatively (not fused unless collapse criterion is met).</w:t>
      </w:r>
    </w:p>
    <w:p w14:paraId="3C7A06ED" w14:textId="77777777" w:rsidR="005F78F7" w:rsidRDefault="00000000">
      <w:pPr>
        <w:numPr>
          <w:ilvl w:val="0"/>
          <w:numId w:val="44"/>
        </w:numPr>
      </w:pPr>
      <w:r>
        <w:rPr>
          <w:b/>
          <w:bCs/>
        </w:rPr>
        <w:t>Diversity/connectivity</w:t>
      </w:r>
      <w:r>
        <w:t xml:space="preserve">: Shannon/Simpson, modularity </w:t>
      </w:r>
      <m:oMath>
        <m:sSub>
          <m:sSubPr>
            <m:ctrlPr>
              <w:rPr>
                <w:rFonts w:ascii="Cambria Math" w:hAnsi="Cambria Math"/>
              </w:rPr>
            </m:ctrlPr>
          </m:sSubPr>
          <m:e>
            <m:r>
              <w:rPr>
                <w:rFonts w:ascii="Cambria Math" w:hAnsi="Cambria Math"/>
              </w:rPr>
              <m:t>Q</m:t>
            </m:r>
          </m:e>
          <m:sub>
            <m:r>
              <m:rPr>
                <m:nor/>
              </m:rPr>
              <m:t>mod</m:t>
            </m:r>
          </m:sub>
        </m:sSub>
      </m:oMath>
      <w:r>
        <w:t xml:space="preserve">; use as </w:t>
      </w:r>
      <w:r>
        <w:rPr>
          <w:b/>
          <w:bCs/>
        </w:rPr>
        <w:t>covariates</w:t>
      </w:r>
      <w:r>
        <w:t xml:space="preserve"> to explain variation in </w:t>
      </w:r>
      <m:oMath>
        <m:r>
          <w:rPr>
            <w:rFonts w:ascii="Cambria Math" w:hAnsi="Cambria Math"/>
          </w:rPr>
          <m:t>κ</m:t>
        </m:r>
      </m:oMath>
      <w:r>
        <w:t xml:space="preserve"> or as stratifiers for BINs, not as </w:t>
      </w:r>
      <m:oMath>
        <m:r>
          <w:rPr>
            <w:rFonts w:ascii="Cambria Math" w:hAnsi="Cambria Math"/>
          </w:rPr>
          <m:t>L</m:t>
        </m:r>
      </m:oMath>
      <w:r>
        <w:t xml:space="preserve"> unless pre-registered.</w:t>
      </w:r>
    </w:p>
    <w:p w14:paraId="306887E4" w14:textId="77777777" w:rsidR="005F78F7" w:rsidRDefault="00000000">
      <w:pPr>
        <w:pStyle w:val="FirstParagraph"/>
      </w:pPr>
      <w:r>
        <w:rPr>
          <w:b/>
          <w:bCs/>
        </w:rPr>
        <w:t>5.6 Data products &amp; reproducibility</w:t>
      </w:r>
    </w:p>
    <w:p w14:paraId="35320ED8" w14:textId="77777777" w:rsidR="005F78F7" w:rsidRDefault="00000000">
      <w:pPr>
        <w:numPr>
          <w:ilvl w:val="0"/>
          <w:numId w:val="45"/>
        </w:numPr>
      </w:pPr>
      <w:r>
        <w:rPr>
          <w:b/>
          <w:bCs/>
        </w:rPr>
        <w:t>Tidy table per BIN</w:t>
      </w:r>
      <w:r>
        <w:t xml:space="preserve">: </w:t>
      </w:r>
      <m:oMath>
        <m:r>
          <m:rPr>
            <m:sty m:val="p"/>
          </m:rPr>
          <w:rPr>
            <w:rFonts w:ascii="Cambria Math" w:hAnsi="Cambria Math"/>
          </w:rPr>
          <m:t>[</m:t>
        </m:r>
        <m:r>
          <w:rPr>
            <w:rFonts w:ascii="Cambria Math" w:hAnsi="Cambria Math"/>
          </w:rPr>
          <m:t>x</m:t>
        </m:r>
        <m:r>
          <m:rPr>
            <m:sty m:val="p"/>
          </m:rPr>
          <w:rPr>
            <w:rFonts w:ascii="Cambria Math" w:hAnsi="Cambria Math"/>
          </w:rPr>
          <m:t>=log</m:t>
        </m:r>
        <m:r>
          <w:rPr>
            <w:rFonts w:ascii="Cambria Math" w:hAnsi="Cambria Math"/>
          </w:rPr>
          <m:t>L</m:t>
        </m:r>
        <m:r>
          <m:rPr>
            <m:sty m:val="p"/>
          </m:rPr>
          <w:rPr>
            <w:rFonts w:ascii="Cambria Math" w:hAnsi="Cambria Math"/>
          </w:rPr>
          <m:t>,</m:t>
        </m:r>
        <m:r>
          <m:rPr>
            <m:nor/>
          </m:rPr>
          <m:t> </m:t>
        </m:r>
        <m:r>
          <w:rPr>
            <w:rFonts w:ascii="Cambria Math" w:hAnsi="Cambria Math"/>
          </w:rPr>
          <m:t>y</m:t>
        </m:r>
        <m:r>
          <m:rPr>
            <m:sty m:val="p"/>
          </m:rPr>
          <w:rPr>
            <w:rFonts w:ascii="Cambria Math" w:hAnsi="Cambria Math"/>
          </w:rPr>
          <m:t>=log</m:t>
        </m:r>
        <m:r>
          <w:rPr>
            <w:rFonts w:ascii="Cambria Math" w:hAnsi="Cambria Math"/>
          </w:rPr>
          <m:t>T</m:t>
        </m:r>
        <m:r>
          <m:rPr>
            <m:sty m:val="p"/>
          </m:rPr>
          <w:rPr>
            <w:rFonts w:ascii="Cambria Math" w:hAnsi="Cambria Math"/>
          </w:rPr>
          <m:t>,</m:t>
        </m:r>
        <m:r>
          <m:rPr>
            <m:nor/>
          </m:rPr>
          <m:t> family</m:t>
        </m:r>
        <m:r>
          <m:rPr>
            <m:sty m:val="p"/>
          </m:rPr>
          <w:rPr>
            <w:rFonts w:ascii="Cambria Math" w:hAnsi="Cambria Math"/>
          </w:rPr>
          <m:t>,</m:t>
        </m:r>
        <m:r>
          <m:rPr>
            <m:nor/>
          </m:rPr>
          <m:t> tags</m:t>
        </m:r>
        <m:r>
          <m:rPr>
            <m:sty m:val="p"/>
          </m:rPr>
          <w:rPr>
            <w:rFonts w:ascii="Cambria Math" w:hAnsi="Cambria Math"/>
          </w:rPr>
          <m:t>,</m:t>
        </m:r>
        <m:r>
          <m:rPr>
            <m:nor/>
          </m:rPr>
          <m:t> replicate</m:t>
        </m:r>
        <m:r>
          <m:rPr>
            <m:sty m:val="p"/>
          </m:rPr>
          <w:rPr>
            <w:rFonts w:ascii="Cambria Math" w:hAnsi="Cambria Math"/>
          </w:rPr>
          <m:t>,</m:t>
        </m:r>
        <m:r>
          <m:rPr>
            <m:nor/>
          </m:rPr>
          <m:t> timestamp</m:t>
        </m:r>
        <m:r>
          <m:rPr>
            <m:sty m:val="p"/>
          </m:rPr>
          <w:rPr>
            <w:rFonts w:ascii="Cambria Math" w:hAnsi="Cambria Math"/>
          </w:rPr>
          <m:t>,</m:t>
        </m:r>
        <m:r>
          <m:rPr>
            <m:nor/>
          </m:rPr>
          <m:t> </m:t>
        </m:r>
        <m:r>
          <w:rPr>
            <w:rFonts w:ascii="Cambria Math" w:hAnsi="Cambria Math"/>
          </w:rPr>
          <m:t>w</m:t>
        </m:r>
        <m:r>
          <m:rPr>
            <m:sty m:val="p"/>
          </m:rPr>
          <w:rPr>
            <w:rFonts w:ascii="Cambria Math" w:hAnsi="Cambria Math"/>
          </w:rPr>
          <m:t>]</m:t>
        </m:r>
      </m:oMath>
      <w:r>
        <w:t>.</w:t>
      </w:r>
    </w:p>
    <w:p w14:paraId="5C704637" w14:textId="77777777" w:rsidR="005F78F7" w:rsidRDefault="00000000">
      <w:pPr>
        <w:numPr>
          <w:ilvl w:val="0"/>
          <w:numId w:val="45"/>
        </w:numPr>
      </w:pPr>
      <w:r>
        <w:rPr>
          <w:b/>
          <w:bCs/>
        </w:rPr>
        <w:t>Methods YAML</w:t>
      </w:r>
      <w:r>
        <w:t xml:space="preserve"> (hash in every figure): bin tags, windows </w:t>
      </w:r>
      <m:oMath>
        <m:r>
          <w:rPr>
            <w:rFonts w:ascii="Cambria Math" w:hAnsi="Cambria Math"/>
          </w:rPr>
          <m:t>h</m:t>
        </m:r>
      </m:oMath>
      <w:r>
        <w:t>, estimator settings, bootstrap seeds, collapse thresholds, fusion gates.</w:t>
      </w:r>
    </w:p>
    <w:p w14:paraId="5A428C56" w14:textId="77777777" w:rsidR="005F78F7" w:rsidRDefault="00000000">
      <w:pPr>
        <w:numPr>
          <w:ilvl w:val="0"/>
          <w:numId w:val="45"/>
        </w:numPr>
      </w:pPr>
      <w:r>
        <w:rPr>
          <w:b/>
          <w:bCs/>
        </w:rPr>
        <w:t>Artifacts</w:t>
      </w:r>
      <w:r>
        <w:t xml:space="preserve">: publish </w:t>
      </w:r>
      <w:r>
        <w:rPr>
          <w:b/>
          <w:bCs/>
        </w:rPr>
        <w:t>collapse panels</w:t>
      </w:r>
      <w:r>
        <w:t xml:space="preserve">, </w:t>
      </w:r>
      <w:r>
        <w:rPr>
          <w:b/>
          <w:bCs/>
        </w:rPr>
        <w:t>forest plots</w:t>
      </w:r>
      <w:r>
        <w:t xml:space="preserve">, and </w:t>
      </w:r>
      <w:r>
        <w:rPr>
          <w:b/>
          <w:bCs/>
        </w:rPr>
        <w:t>placebo/shuffle</w:t>
      </w:r>
      <w:r>
        <w:t xml:space="preserve"> artifacts for accepted/failed BINs.</w:t>
      </w:r>
    </w:p>
    <w:p w14:paraId="460EAFB6" w14:textId="77777777" w:rsidR="005F78F7" w:rsidRDefault="00000000">
      <w:pPr>
        <w:pStyle w:val="FirstParagraph"/>
      </w:pPr>
      <w:r>
        <w:rPr>
          <w:b/>
          <w:bCs/>
        </w:rPr>
        <w:t>5.7 Sanity checks &amp; common failure signatures</w:t>
      </w:r>
    </w:p>
    <w:p w14:paraId="3C77A53F" w14:textId="77777777" w:rsidR="005F78F7" w:rsidRDefault="00000000">
      <w:pPr>
        <w:numPr>
          <w:ilvl w:val="0"/>
          <w:numId w:val="46"/>
        </w:numPr>
      </w:pPr>
      <w:r>
        <w:rPr>
          <w:b/>
          <w:bCs/>
        </w:rPr>
        <w:t>Seasonal leakage</w:t>
      </w:r>
      <w:r>
        <w:t xml:space="preserve"> → trend in residuals aligned with month-of-year ⇒ re-bin by season band.</w:t>
      </w:r>
    </w:p>
    <w:p w14:paraId="550B2A57" w14:textId="77777777" w:rsidR="005F78F7" w:rsidRDefault="00000000">
      <w:pPr>
        <w:numPr>
          <w:ilvl w:val="0"/>
          <w:numId w:val="46"/>
        </w:numPr>
      </w:pPr>
      <w:r>
        <w:rPr>
          <w:b/>
          <w:bCs/>
        </w:rPr>
        <w:t>Hidden buffer rules</w:t>
      </w:r>
      <w:r>
        <w:t xml:space="preserve"> in </w:t>
      </w:r>
      <m:oMath>
        <m:r>
          <w:rPr>
            <w:rFonts w:ascii="Cambria Math" w:hAnsi="Cambria Math"/>
          </w:rPr>
          <m:t>L</m:t>
        </m:r>
      </m:oMath>
      <w:r>
        <w:t xml:space="preserve"> (severity-dependent) → curvature at large scales ⇒ fix </w:t>
      </w:r>
      <m:oMath>
        <m:r>
          <w:rPr>
            <w:rFonts w:ascii="Cambria Math" w:hAnsi="Cambria Math"/>
          </w:rPr>
          <m:t>L</m:t>
        </m:r>
      </m:oMath>
      <w:r>
        <w:t xml:space="preserve"> definition.</w:t>
      </w:r>
    </w:p>
    <w:p w14:paraId="28643E3F" w14:textId="77777777" w:rsidR="005F78F7" w:rsidRDefault="00000000">
      <w:pPr>
        <w:numPr>
          <w:ilvl w:val="0"/>
          <w:numId w:val="46"/>
        </w:numPr>
      </w:pPr>
      <w:r>
        <w:rPr>
          <w:b/>
          <w:bCs/>
        </w:rPr>
        <w:t>Thin coverage</w:t>
      </w:r>
      <w:r>
        <w:t xml:space="preserve"> (few large patches) → high leverage ⇒ leave-one-scale-out instability; collect more or flag BIN.</w:t>
      </w:r>
    </w:p>
    <w:p w14:paraId="28B4CD48" w14:textId="77777777" w:rsidR="005F78F7" w:rsidRDefault="00000000">
      <w:pPr>
        <w:pStyle w:val="FirstParagraph"/>
      </w:pPr>
      <w:r>
        <w:rPr>
          <w:b/>
          <w:bCs/>
        </w:rPr>
        <w:t>5.8 Minimal synthetic benchmarks (recommended)</w:t>
      </w:r>
    </w:p>
    <w:p w14:paraId="3B340731" w14:textId="77777777" w:rsidR="005F78F7" w:rsidRDefault="00000000">
      <w:pPr>
        <w:pStyle w:val="BodyText"/>
      </w:pPr>
      <w:r>
        <w:t>Provide two toy datasets (per family):</w:t>
      </w:r>
    </w:p>
    <w:p w14:paraId="5604B9F1" w14:textId="77777777" w:rsidR="005F78F7" w:rsidRDefault="00000000">
      <w:pPr>
        <w:numPr>
          <w:ilvl w:val="0"/>
          <w:numId w:val="47"/>
        </w:numPr>
      </w:pPr>
      <w:r>
        <w:rPr>
          <w:b/>
          <w:bCs/>
        </w:rPr>
        <w:t>Power-law + noise</w:t>
      </w:r>
      <w:r>
        <w:t xml:space="preserve"> that </w:t>
      </w:r>
      <w:r>
        <w:rPr>
          <w:b/>
          <w:bCs/>
        </w:rPr>
        <w:t>passes collapse</w:t>
      </w:r>
      <w:r>
        <w:t xml:space="preserve"> (ODR recovers </w:t>
      </w:r>
      <m:oMath>
        <m:r>
          <w:rPr>
            <w:rFonts w:ascii="Cambria Math" w:hAnsi="Cambria Math"/>
          </w:rPr>
          <m:t>α</m:t>
        </m:r>
      </m:oMath>
      <w:r>
        <w:t xml:space="preserve"> within CI).</w:t>
      </w:r>
    </w:p>
    <w:p w14:paraId="0E5E35E9" w14:textId="77777777" w:rsidR="005F78F7" w:rsidRDefault="00000000">
      <w:pPr>
        <w:numPr>
          <w:ilvl w:val="0"/>
          <w:numId w:val="47"/>
        </w:numPr>
      </w:pPr>
      <w:r>
        <w:rPr>
          <w:b/>
          <w:bCs/>
        </w:rPr>
        <w:t>Curved</w:t>
      </w:r>
      <w:r>
        <w:t xml:space="preserve"> (e.g., </w:t>
      </w:r>
      <m:oMath>
        <m:r>
          <w:rPr>
            <w:rFonts w:ascii="Cambria Math" w:hAnsi="Cambria Math"/>
          </w:rPr>
          <m:t>v</m:t>
        </m:r>
        <m:r>
          <m:rPr>
            <m:sty m:val="p"/>
          </m:rPr>
          <w:rPr>
            <w:rFonts w:ascii="Cambria Math" w:hAnsi="Cambria Math"/>
          </w:rPr>
          <m:t>=</m:t>
        </m:r>
        <m:r>
          <w:rPr>
            <w:rFonts w:ascii="Cambria Math" w:hAnsi="Cambria Math"/>
          </w:rPr>
          <m:t>αu</m:t>
        </m:r>
        <m:r>
          <m:rPr>
            <m:sty m:val="p"/>
          </m:rPr>
          <w:rPr>
            <w:rFonts w:ascii="Cambria Math" w:hAnsi="Cambria Math"/>
          </w:rPr>
          <m:t>+</m:t>
        </m:r>
        <m:r>
          <w:rPr>
            <w:rFonts w:ascii="Cambria Math" w:hAnsi="Cambria Math"/>
          </w:rPr>
          <m:t>β</m:t>
        </m:r>
        <m:sSup>
          <m:sSupPr>
            <m:ctrlPr>
              <w:rPr>
                <w:rFonts w:ascii="Cambria Math" w:hAnsi="Cambria Math"/>
              </w:rPr>
            </m:ctrlPr>
          </m:sSupPr>
          <m:e>
            <m:r>
              <w:rPr>
                <w:rFonts w:ascii="Cambria Math" w:hAnsi="Cambria Math"/>
              </w:rPr>
              <m:t>u</m:t>
            </m:r>
          </m:e>
          <m:sup>
            <m:r>
              <w:rPr>
                <w:rFonts w:ascii="Cambria Math" w:hAnsi="Cambria Math"/>
              </w:rPr>
              <m:t>2</m:t>
            </m:r>
          </m:sup>
        </m:sSup>
      </m:oMath>
      <w:r>
        <w:t xml:space="preserve">) that </w:t>
      </w:r>
      <w:r>
        <w:rPr>
          <w:b/>
          <w:bCs/>
        </w:rPr>
        <w:t>fails collapse</w:t>
      </w:r>
      <w:r>
        <w:t xml:space="preserve"> (residual trend, LOESS drift).</w:t>
      </w:r>
      <w:r>
        <w:br/>
        <w:t xml:space="preserve">These ensure the pipeline and reporting catch both success and </w:t>
      </w:r>
      <w:r>
        <w:rPr>
          <w:b/>
          <w:bCs/>
        </w:rPr>
        <w:t>scope boundaries</w:t>
      </w:r>
      <w:r>
        <w:t>.</w:t>
      </w:r>
    </w:p>
    <w:p w14:paraId="4F46D993" w14:textId="77777777" w:rsidR="005F78F7" w:rsidRDefault="00000000">
      <w:pPr>
        <w:pStyle w:val="FirstParagraph"/>
      </w:pPr>
      <w:r>
        <w:rPr>
          <w:b/>
          <w:bCs/>
        </w:rPr>
        <w:lastRenderedPageBreak/>
        <w:t>5.9 Summary</w:t>
      </w:r>
    </w:p>
    <w:p w14:paraId="6C15C380" w14:textId="77777777" w:rsidR="005F78F7" w:rsidRDefault="00000000">
      <w:pPr>
        <w:pStyle w:val="BodyText"/>
      </w:pPr>
      <w:r>
        <w:t xml:space="preserve">We specified practical proxies for </w:t>
      </w:r>
      <m:oMath>
        <m:r>
          <w:rPr>
            <w:rFonts w:ascii="Cambria Math" w:hAnsi="Cambria Math"/>
          </w:rPr>
          <m:t>L</m:t>
        </m:r>
      </m:oMath>
      <w:r>
        <w:t xml:space="preserve"> and </w:t>
      </w:r>
      <m:oMath>
        <m:r>
          <w:rPr>
            <w:rFonts w:ascii="Cambria Math" w:hAnsi="Cambria Math"/>
          </w:rPr>
          <m:t>T</m:t>
        </m:r>
      </m:oMath>
      <w:r>
        <w:t xml:space="preserve"> across four ecological families, with extraction, QA, and validation steps that protect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eco</m:t>
            </m:r>
          </m:sub>
        </m:sSub>
      </m:oMath>
      <w:r>
        <w:t xml:space="preserve"> from </w:t>
      </w:r>
      <w:r>
        <w:rPr>
          <w:b/>
          <w:bCs/>
        </w:rPr>
        <w:t>clock artifacts</w:t>
      </w:r>
      <w:r>
        <w:t xml:space="preserve">, </w:t>
      </w:r>
      <w:r>
        <w:rPr>
          <w:b/>
          <w:bCs/>
        </w:rPr>
        <w:t>seasonal leakage</w:t>
      </w:r>
      <w:r>
        <w:t xml:space="preserve">, and </w:t>
      </w:r>
      <w:r>
        <w:rPr>
          <w:b/>
          <w:bCs/>
        </w:rPr>
        <w:t>proxy drift</w:t>
      </w:r>
      <w:r>
        <w:t xml:space="preserve">. With data in place, Section 6 formulates </w:t>
      </w:r>
      <w:r>
        <w:rPr>
          <w:b/>
          <w:bCs/>
        </w:rPr>
        <w:t>falsifiable hypotheses</w:t>
      </w:r>
      <w:r>
        <w:t xml:space="preserve"> and </w:t>
      </w:r>
      <w:r>
        <w:rPr>
          <w:b/>
          <w:bCs/>
        </w:rPr>
        <w:t>experimental protocols</w:t>
      </w:r>
      <w:r>
        <w:t xml:space="preserve"> (remote sensing, food webs, movement, restoration) to test whether RTM-Eco adds predictive and management value.</w:t>
      </w:r>
    </w:p>
    <w:p w14:paraId="19FA034F" w14:textId="77777777" w:rsidR="005F78F7" w:rsidRDefault="00000000">
      <w:pPr>
        <w:pStyle w:val="BodyText"/>
      </w:pPr>
      <w:r>
        <w:rPr>
          <w:b/>
          <w:bCs/>
        </w:rPr>
        <w:t>6. Falsifiable Hypotheses &amp; Experimental Protocols</w:t>
      </w:r>
    </w:p>
    <w:p w14:paraId="275DA047" w14:textId="77777777" w:rsidR="005F78F7" w:rsidRDefault="00000000">
      <w:pPr>
        <w:pStyle w:val="BodyText"/>
      </w:pPr>
      <w:r>
        <w:t xml:space="preserve">We now operationalize the RTM-Eco claims into </w:t>
      </w:r>
      <w:r>
        <w:rPr>
          <w:b/>
          <w:bCs/>
        </w:rPr>
        <w:t>testable hypotheses</w:t>
      </w:r>
      <w:r>
        <w:t xml:space="preserve"> with </w:t>
      </w:r>
      <w:r>
        <w:rPr>
          <w:b/>
          <w:bCs/>
        </w:rPr>
        <w:t>A/B-style protocols</w:t>
      </w:r>
      <w:r>
        <w:t xml:space="preserve">, measurable endpoints, power analyses, and decision gates. Each protocol specifies (i) BIN tags, (ii) </w:t>
      </w:r>
      <m:oMath>
        <m:r>
          <w:rPr>
            <w:rFonts w:ascii="Cambria Math" w:hAnsi="Cambria Math"/>
          </w:rPr>
          <m:t>L</m:t>
        </m:r>
        <m:r>
          <m:rPr>
            <m:sty m:val="p"/>
          </m:rPr>
          <w:rPr>
            <w:rFonts w:ascii="Cambria Math" w:hAnsi="Cambria Math"/>
          </w:rPr>
          <m:t>,</m:t>
        </m:r>
        <m:r>
          <w:rPr>
            <w:rFonts w:ascii="Cambria Math" w:hAnsi="Cambria Math"/>
          </w:rPr>
          <m:t>T</m:t>
        </m:r>
      </m:oMath>
      <w:r>
        <w:t xml:space="preserve"> definitions, (iii) estimators &amp; collapse checks, (iv) </w:t>
      </w:r>
      <w:r>
        <w:rPr>
          <w:i/>
          <w:iCs/>
        </w:rPr>
        <w:t>a priori</w:t>
      </w:r>
      <w:r>
        <w:t xml:space="preserve"> thresholds, (v) negative-result handling.</w:t>
      </w:r>
    </w:p>
    <w:p w14:paraId="4DDA8E92" w14:textId="77777777" w:rsidR="005F78F7" w:rsidRDefault="00000000">
      <w:pPr>
        <w:pStyle w:val="BodyText"/>
      </w:pPr>
      <w:r>
        <w:rPr>
          <w:b/>
          <w:bCs/>
        </w:rPr>
        <w:t>6.1 Hypotheses (pre-registered)</w:t>
      </w:r>
    </w:p>
    <w:p w14:paraId="549C5B84" w14:textId="77777777" w:rsidR="005F78F7" w:rsidRDefault="00000000">
      <w:pPr>
        <w:pStyle w:val="BodyText"/>
      </w:pPr>
      <w:r>
        <w:rPr>
          <w:b/>
          <w:bCs/>
        </w:rPr>
        <w:t>H1 — Resilience-by-slope.</w:t>
      </w:r>
      <w:r>
        <w:t xml:space="preserve"> Within a BIN, ecosystems with higher </w:t>
      </w:r>
      <m:oMath>
        <m:sSub>
          <m:sSubPr>
            <m:ctrlPr>
              <w:rPr>
                <w:rFonts w:ascii="Cambria Math" w:hAnsi="Cambria Math"/>
              </w:rPr>
            </m:ctrlPr>
          </m:sSubPr>
          <m:e>
            <m:r>
              <w:rPr>
                <w:rFonts w:ascii="Cambria Math" w:hAnsi="Cambria Math"/>
              </w:rPr>
              <m:t>α</m:t>
            </m:r>
          </m:e>
          <m:sub>
            <m:r>
              <w:rPr>
                <w:rFonts w:ascii="Cambria Math" w:hAnsi="Cambria Math"/>
              </w:rPr>
              <m:t>eco</m:t>
            </m:r>
          </m:sub>
        </m:sSub>
      </m:oMath>
      <w:r>
        <w:t xml:space="preserve"> exhibit </w:t>
      </w:r>
      <w:r>
        <w:rPr>
          <w:b/>
          <w:bCs/>
        </w:rPr>
        <w:t>more orderly recovery</w:t>
      </w:r>
      <w:r>
        <w:t xml:space="preserve"> (lower tail amplification and synchronization cascades) across scales, even if absolute recovery time increases.</w:t>
      </w:r>
    </w:p>
    <w:p w14:paraId="0D6FC70D" w14:textId="77777777" w:rsidR="005F78F7" w:rsidRDefault="00000000">
      <w:pPr>
        <w:pStyle w:val="BodyText"/>
      </w:pPr>
      <w:r>
        <w:rPr>
          <w:b/>
          <w:bCs/>
        </w:rPr>
        <w:t>H2 — Decoherence early warning.</w:t>
      </w:r>
      <w:r>
        <w:t xml:space="preserve"> </w:t>
      </w:r>
      <w:r>
        <w:rPr>
          <w:b/>
          <w:bCs/>
        </w:rPr>
        <w:t>Significant declines</w:t>
      </w:r>
      <w:r>
        <w:t xml:space="preserve"> in </w:t>
      </w:r>
      <m:oMath>
        <m:sSub>
          <m:sSubPr>
            <m:ctrlPr>
              <w:rPr>
                <w:rFonts w:ascii="Cambria Math" w:hAnsi="Cambria Math"/>
              </w:rPr>
            </m:ctrlPr>
          </m:sSubPr>
          <m:e>
            <m:r>
              <w:rPr>
                <w:rFonts w:ascii="Cambria Math" w:hAnsi="Cambria Math"/>
              </w:rPr>
              <m:t>α</m:t>
            </m:r>
          </m:e>
          <m:sub>
            <m:r>
              <w:rPr>
                <w:rFonts w:ascii="Cambria Math" w:hAnsi="Cambria Math"/>
              </w:rPr>
              <m:t>eco</m:t>
            </m:r>
          </m:sub>
        </m:sSub>
      </m:oMath>
      <w:r>
        <w:t xml:space="preserve"> (or in the fused </w:t>
      </w:r>
      <m:oMath>
        <m:sSub>
          <m:sSubPr>
            <m:ctrlPr>
              <w:rPr>
                <w:rFonts w:ascii="Cambria Math" w:hAnsi="Cambria Math"/>
              </w:rPr>
            </m:ctrlPr>
          </m:sSubPr>
          <m:e>
            <m:r>
              <w:rPr>
                <w:rFonts w:ascii="Cambria Math" w:hAnsi="Cambria Math"/>
              </w:rPr>
              <m:t>ECI</m:t>
            </m:r>
          </m:e>
          <m:sub>
            <m:r>
              <w:rPr>
                <w:rFonts w:ascii="Cambria Math" w:hAnsi="Cambria Math"/>
              </w:rPr>
              <m:t>Eco</m:t>
            </m:r>
          </m:sub>
        </m:sSub>
        <m:d>
          <m:dPr>
            <m:ctrlPr>
              <w:rPr>
                <w:rFonts w:ascii="Cambria Math" w:hAnsi="Cambria Math"/>
              </w:rPr>
            </m:ctrlPr>
          </m:dPr>
          <m:e>
            <m:r>
              <w:rPr>
                <w:rFonts w:ascii="Cambria Math" w:hAnsi="Cambria Math"/>
              </w:rPr>
              <m:t>t</m:t>
            </m:r>
          </m:e>
        </m:d>
      </m:oMath>
      <w:r>
        <w:t xml:space="preserve">) </w:t>
      </w:r>
      <w:r>
        <w:rPr>
          <w:b/>
          <w:bCs/>
        </w:rPr>
        <w:t>precede</w:t>
      </w:r>
      <w:r>
        <w:t xml:space="preserve"> regime shifts (forest→shrubland; clear→turbid lake) by </w:t>
      </w:r>
      <m:oMath>
        <m:r>
          <w:rPr>
            <w:rFonts w:ascii="Cambria Math" w:hAnsi="Cambria Math"/>
          </w:rPr>
          <m:t>Δt</m:t>
        </m:r>
        <m:r>
          <m:rPr>
            <m:sty m:val="p"/>
          </m:rPr>
          <w:rPr>
            <w:rFonts w:ascii="Cambria Math" w:hAnsi="Cambria Math"/>
          </w:rPr>
          <m:t>&gt;</m:t>
        </m:r>
        <m:r>
          <w:rPr>
            <w:rFonts w:ascii="Cambria Math" w:hAnsi="Cambria Math"/>
          </w:rPr>
          <m:t>0</m:t>
        </m:r>
      </m:oMath>
      <w:r>
        <w:t>.</w:t>
      </w:r>
    </w:p>
    <w:p w14:paraId="1433E703" w14:textId="77777777" w:rsidR="005F78F7" w:rsidRDefault="00000000">
      <w:pPr>
        <w:pStyle w:val="BodyText"/>
      </w:pPr>
      <w:r>
        <w:rPr>
          <w:b/>
          <w:bCs/>
        </w:rPr>
        <w:t>H3 — Master curve.</w:t>
      </w:r>
      <w:r>
        <w:t xml:space="preserve"> For a disturbance family inside a BIN, </w:t>
      </w:r>
      <m:oMath>
        <m:sSub>
          <m:sSubPr>
            <m:ctrlPr>
              <w:rPr>
                <w:rFonts w:ascii="Cambria Math" w:hAnsi="Cambria Math"/>
              </w:rPr>
            </m:ctrlPr>
          </m:sSubPr>
          <m:e>
            <m:r>
              <w:rPr>
                <w:rFonts w:ascii="Cambria Math" w:hAnsi="Cambria Math"/>
              </w:rPr>
              <m:t>T</m:t>
            </m:r>
          </m:e>
          <m:sub>
            <m:r>
              <m:rPr>
                <m:nor/>
              </m:rPr>
              <m:t>rec</m:t>
            </m:r>
          </m:sub>
        </m:sSub>
      </m:oMath>
      <w:r>
        <w:t xml:space="preserve"> </w:t>
      </w:r>
      <w:r>
        <w:rPr>
          <w:b/>
          <w:bCs/>
        </w:rPr>
        <w:t>collapses</w:t>
      </w:r>
      <w:r>
        <w:t xml:space="preserve"> on </w:t>
      </w:r>
      <m:oMath>
        <m:sSup>
          <m:sSupPr>
            <m:ctrlPr>
              <w:rPr>
                <w:rFonts w:ascii="Cambria Math" w:hAnsi="Cambria Math"/>
              </w:rPr>
            </m:ctrlPr>
          </m:sSupPr>
          <m:e>
            <m:r>
              <w:rPr>
                <w:rFonts w:ascii="Cambria Math" w:hAnsi="Cambria Math"/>
              </w:rPr>
              <m:t>L</m:t>
            </m:r>
          </m:e>
          <m:sup>
            <m:sSub>
              <m:sSubPr>
                <m:ctrlPr>
                  <w:rPr>
                    <w:rFonts w:ascii="Cambria Math" w:hAnsi="Cambria Math"/>
                  </w:rPr>
                </m:ctrlPr>
              </m:sSubPr>
              <m:e>
                <m:r>
                  <w:rPr>
                    <w:rFonts w:ascii="Cambria Math" w:hAnsi="Cambria Math"/>
                  </w:rPr>
                  <m:t>α</m:t>
                </m:r>
              </m:e>
              <m:sub>
                <m:r>
                  <w:rPr>
                    <w:rFonts w:ascii="Cambria Math" w:hAnsi="Cambria Math"/>
                  </w:rPr>
                  <m:t>eco</m:t>
                </m:r>
              </m:sub>
            </m:sSub>
          </m:sup>
        </m:sSup>
      </m:oMath>
      <w:r>
        <w:t xml:space="preserve"> with </w:t>
      </w:r>
      <m:oMath>
        <m:sSubSup>
          <m:sSubSupPr>
            <m:ctrlPr>
              <w:rPr>
                <w:rFonts w:ascii="Cambria Math" w:hAnsi="Cambria Math"/>
              </w:rPr>
            </m:ctrlPr>
          </m:sSubSupPr>
          <m:e>
            <m:r>
              <w:rPr>
                <w:rFonts w:ascii="Cambria Math" w:hAnsi="Cambria Math"/>
              </w:rPr>
              <m:t>R</m:t>
            </m:r>
          </m:e>
          <m:sub>
            <m:r>
              <m:rPr>
                <m:nor/>
              </m:rPr>
              <m:t>collapse</m:t>
            </m:r>
          </m:sub>
          <m:sup>
            <m:r>
              <w:rPr>
                <w:rFonts w:ascii="Cambria Math" w:hAnsi="Cambria Math"/>
              </w:rPr>
              <m:t>2</m:t>
            </m:r>
          </m:sup>
        </m:sSubSup>
        <m:r>
          <m:rPr>
            <m:sty m:val="p"/>
          </m:rPr>
          <w:rPr>
            <w:rFonts w:ascii="Cambria Math" w:hAnsi="Cambria Math"/>
          </w:rPr>
          <m:t>&lt;</m:t>
        </m:r>
        <m:r>
          <w:rPr>
            <w:rFonts w:ascii="Cambria Math" w:hAnsi="Cambria Math"/>
          </w:rPr>
          <m:t>0.05</m:t>
        </m:r>
      </m:oMath>
      <w:r>
        <w:t>.</w:t>
      </w:r>
    </w:p>
    <w:p w14:paraId="263214CA" w14:textId="77777777" w:rsidR="005F78F7" w:rsidRDefault="00000000">
      <w:pPr>
        <w:pStyle w:val="BodyText"/>
      </w:pPr>
      <w:r>
        <w:rPr>
          <w:b/>
          <w:bCs/>
        </w:rPr>
        <w:t>H4 — Slope engineering.</w:t>
      </w:r>
      <w:r>
        <w:t xml:space="preserve"> Habitat/network interventions that </w:t>
      </w:r>
      <w:r>
        <w:rPr>
          <w:b/>
          <w:bCs/>
        </w:rPr>
        <w:t>raise</w:t>
      </w:r>
      <w:r>
        <w:t xml:space="preserve"> </w:t>
      </w:r>
      <m:oMath>
        <m:sSub>
          <m:sSubPr>
            <m:ctrlPr>
              <w:rPr>
                <w:rFonts w:ascii="Cambria Math" w:hAnsi="Cambria Math"/>
              </w:rPr>
            </m:ctrlPr>
          </m:sSubPr>
          <m:e>
            <m:r>
              <w:rPr>
                <w:rFonts w:ascii="Cambria Math" w:hAnsi="Cambria Math"/>
              </w:rPr>
              <m:t>α</m:t>
            </m:r>
          </m:e>
          <m:sub>
            <m:r>
              <w:rPr>
                <w:rFonts w:ascii="Cambria Math" w:hAnsi="Cambria Math"/>
              </w:rPr>
              <m:t>eco</m:t>
            </m:r>
          </m:sub>
        </m:sSub>
      </m:oMath>
      <w:r>
        <w:t xml:space="preserve"> (corridors, heterogeneity) </w:t>
      </w:r>
      <w:r>
        <w:rPr>
          <w:b/>
          <w:bCs/>
        </w:rPr>
        <w:t>reduce</w:t>
      </w:r>
      <w:r>
        <w:t xml:space="preserve"> tail metrics (p95/p50 of recovery) at fixed mean </w:t>
      </w:r>
      <m:oMath>
        <m:r>
          <w:rPr>
            <w:rFonts w:ascii="Cambria Math" w:hAnsi="Cambria Math"/>
          </w:rPr>
          <m:t>T</m:t>
        </m:r>
      </m:oMath>
      <w:r>
        <w:t xml:space="preserve"> or with acceptable trade-offs.</w:t>
      </w:r>
    </w:p>
    <w:p w14:paraId="6A5453C9" w14:textId="77777777" w:rsidR="005F78F7" w:rsidRDefault="00000000">
      <w:pPr>
        <w:pStyle w:val="BodyText"/>
      </w:pPr>
      <w:r>
        <w:rPr>
          <w:b/>
          <w:bCs/>
        </w:rPr>
        <w:t>H5 — Cross-family coherence.</w:t>
      </w:r>
      <w:r>
        <w:t xml:space="preserve"> When ≥2 families pass collapse in a BIN, </w:t>
      </w:r>
      <w:r>
        <w:rPr>
          <w:b/>
          <w:bCs/>
        </w:rPr>
        <w:t>heterogeneity remains bounded</w:t>
      </w:r>
      <w:r>
        <w:t xml:space="preserve"> (</w:t>
      </w:r>
      <m:oMath>
        <m:sSup>
          <m:sSupPr>
            <m:ctrlPr>
              <w:rPr>
                <w:rFonts w:ascii="Cambria Math" w:hAnsi="Cambria Math"/>
              </w:rPr>
            </m:ctrlPr>
          </m:sSupPr>
          <m:e>
            <m:r>
              <w:rPr>
                <w:rFonts w:ascii="Cambria Math" w:hAnsi="Cambria Math"/>
              </w:rPr>
              <m:t>I</m:t>
            </m:r>
          </m:e>
          <m:sup>
            <m:r>
              <w:rPr>
                <w:rFonts w:ascii="Cambria Math" w:hAnsi="Cambria Math"/>
              </w:rPr>
              <m:t>2</m:t>
            </m:r>
          </m:sup>
        </m:sSup>
        <m:r>
          <m:rPr>
            <m:sty m:val="p"/>
          </m:rPr>
          <w:rPr>
            <w:rFonts w:ascii="Cambria Math" w:hAnsi="Cambria Math"/>
          </w:rPr>
          <m:t>&lt;</m:t>
        </m:r>
        <m:r>
          <w:rPr>
            <w:rFonts w:ascii="Cambria Math" w:hAnsi="Cambria Math"/>
          </w:rPr>
          <m:t>50</m:t>
        </m:r>
        <m:r>
          <m:rPr>
            <m:sty m:val="p"/>
          </m:rPr>
          <w:rPr>
            <w:rFonts w:ascii="Cambria Math" w:hAnsi="Cambria Math"/>
          </w:rPr>
          <m:t>%</m:t>
        </m:r>
      </m:oMath>
      <w:r>
        <w:t xml:space="preserve">), admitting a </w:t>
      </w:r>
      <w:r>
        <w:rPr>
          <w:b/>
          <w:bCs/>
        </w:rPr>
        <w:t>single</w:t>
      </w:r>
      <w:r>
        <w:t xml:space="preserve"> fused indicator.</w:t>
      </w:r>
    </w:p>
    <w:p w14:paraId="401F2E05" w14:textId="77777777" w:rsidR="005F78F7" w:rsidRDefault="00000000">
      <w:pPr>
        <w:pStyle w:val="BodyText"/>
      </w:pPr>
      <w:r>
        <w:rPr>
          <w:b/>
          <w:bCs/>
        </w:rPr>
        <w:t>6.2 Protocol A — Remote sensing of post-disturbance vegetation recovery</w:t>
      </w:r>
    </w:p>
    <w:p w14:paraId="07355428" w14:textId="77777777" w:rsidR="005F78F7" w:rsidRDefault="00000000">
      <w:pPr>
        <w:pStyle w:val="BodyText"/>
      </w:pPr>
      <w:r>
        <w:rPr>
          <w:b/>
          <w:bCs/>
        </w:rPr>
        <w:t>BIN.</w:t>
      </w:r>
      <w:r>
        <w:t xml:space="preserve"> {biome, season band, sensor stack, management regime, severity class, climate anomaly class}.</w:t>
      </w:r>
      <w:r>
        <w:br/>
      </w:r>
      <m:oMath>
        <m:r>
          <w:rPr>
            <w:rFonts w:ascii="Cambria Math" w:hAnsi="Cambria Math"/>
          </w:rPr>
          <m:t>L</m:t>
        </m:r>
      </m:oMath>
      <w:r>
        <w:t xml:space="preserve"> </w:t>
      </w:r>
      <w:r>
        <w:rPr>
          <w:b/>
          <w:bCs/>
        </w:rPr>
        <w:t>.</w:t>
      </w:r>
      <w:r>
        <w:t xml:space="preserve"> Patch area (ha), holes dissolved &lt;</w:t>
      </w:r>
      <m:oMath>
        <m:r>
          <w:rPr>
            <w:rFonts w:ascii="Cambria Math" w:hAnsi="Cambria Math"/>
          </w:rPr>
          <m:t>ρ</m:t>
        </m:r>
      </m:oMath>
      <w:r>
        <w:t xml:space="preserve"> ha.</w:t>
      </w:r>
      <w:r>
        <w:br/>
      </w:r>
      <m:oMath>
        <m:r>
          <w:rPr>
            <w:rFonts w:ascii="Cambria Math" w:hAnsi="Cambria Math"/>
          </w:rPr>
          <m:t>T</m:t>
        </m:r>
      </m:oMath>
      <w:r>
        <w:t xml:space="preserve"> </w:t>
      </w:r>
      <w:r>
        <w:rPr>
          <w:b/>
          <w:bCs/>
        </w:rPr>
        <w:t>.</w:t>
      </w:r>
      <w:r>
        <w:t xml:space="preserve"> </w:t>
      </w:r>
      <m:oMath>
        <m:sSub>
          <m:sSubPr>
            <m:ctrlPr>
              <w:rPr>
                <w:rFonts w:ascii="Cambria Math" w:hAnsi="Cambria Math"/>
              </w:rPr>
            </m:ctrlPr>
          </m:sSubPr>
          <m:e>
            <m:r>
              <w:rPr>
                <w:rFonts w:ascii="Cambria Math" w:hAnsi="Cambria Math"/>
              </w:rPr>
              <m:t>T</m:t>
            </m:r>
          </m:e>
          <m:sub>
            <m:r>
              <m:rPr>
                <m:nor/>
              </m:rPr>
              <m:t>rec</m:t>
            </m:r>
          </m:sub>
        </m:sSub>
        <m:d>
          <m:dPr>
            <m:ctrlPr>
              <w:rPr>
                <w:rFonts w:ascii="Cambria Math" w:hAnsi="Cambria Math"/>
              </w:rPr>
            </m:ctrlPr>
          </m:dPr>
          <m:e>
            <m:r>
              <w:rPr>
                <w:rFonts w:ascii="Cambria Math" w:hAnsi="Cambria Math"/>
              </w:rPr>
              <m:t>p</m:t>
            </m:r>
          </m:e>
        </m:d>
      </m:oMath>
      <w:r>
        <w:t xml:space="preserve"> to </w:t>
      </w:r>
      <m:oMath>
        <m:r>
          <w:rPr>
            <w:rFonts w:ascii="Cambria Math" w:hAnsi="Cambria Math"/>
          </w:rPr>
          <m:t>p</m:t>
        </m:r>
        <m:r>
          <m:rPr>
            <m:sty m:val="p"/>
          </m:rPr>
          <w:rPr>
            <w:rFonts w:ascii="Cambria Math" w:hAnsi="Cambria Math"/>
          </w:rPr>
          <m:t>∈{</m:t>
        </m:r>
        <m:r>
          <w:rPr>
            <w:rFonts w:ascii="Cambria Math" w:hAnsi="Cambria Math"/>
          </w:rPr>
          <m:t>0.80</m:t>
        </m:r>
        <m:r>
          <m:rPr>
            <m:sty m:val="p"/>
          </m:rPr>
          <w:rPr>
            <w:rFonts w:ascii="Cambria Math" w:hAnsi="Cambria Math"/>
          </w:rPr>
          <m:t>,</m:t>
        </m:r>
        <m:r>
          <w:rPr>
            <w:rFonts w:ascii="Cambria Math" w:hAnsi="Cambria Math"/>
          </w:rPr>
          <m:t>0.90</m:t>
        </m:r>
        <m:r>
          <m:rPr>
            <m:sty m:val="p"/>
          </m:rPr>
          <w:rPr>
            <w:rFonts w:ascii="Cambria Math" w:hAnsi="Cambria Math"/>
          </w:rPr>
          <m:t>,</m:t>
        </m:r>
        <m:r>
          <w:rPr>
            <w:rFonts w:ascii="Cambria Math" w:hAnsi="Cambria Math"/>
          </w:rPr>
          <m:t>0.95</m:t>
        </m:r>
        <m:r>
          <m:rPr>
            <m:sty m:val="p"/>
          </m:rPr>
          <w:rPr>
            <w:rFonts w:ascii="Cambria Math" w:hAnsi="Cambria Math"/>
          </w:rPr>
          <m:t>}</m:t>
        </m:r>
      </m:oMath>
      <w:r>
        <w:t xml:space="preserve"> of pre-event RS median.</w:t>
      </w:r>
    </w:p>
    <w:p w14:paraId="23EA29F2" w14:textId="77777777" w:rsidR="005F78F7" w:rsidRDefault="00000000">
      <w:pPr>
        <w:pStyle w:val="BodyText"/>
      </w:pPr>
      <w:r>
        <w:rPr>
          <w:b/>
          <w:bCs/>
        </w:rPr>
        <w:t>Design.</w:t>
      </w:r>
    </w:p>
    <w:p w14:paraId="6957F138" w14:textId="77777777" w:rsidR="005F78F7" w:rsidRDefault="00000000">
      <w:pPr>
        <w:numPr>
          <w:ilvl w:val="0"/>
          <w:numId w:val="48"/>
        </w:numPr>
      </w:pPr>
      <w:r>
        <w:t>Build patches from 10–15 years of events; stratify by severity &amp; season.</w:t>
      </w:r>
    </w:p>
    <w:p w14:paraId="6DCDD60B" w14:textId="77777777" w:rsidR="005F78F7" w:rsidRDefault="00000000">
      <w:pPr>
        <w:numPr>
          <w:ilvl w:val="0"/>
          <w:numId w:val="48"/>
        </w:numPr>
      </w:pPr>
      <w:r>
        <w:t xml:space="preserve">For each stratum, require ≥6 distinct </w:t>
      </w:r>
      <m:oMath>
        <m:r>
          <w:rPr>
            <w:rFonts w:ascii="Cambria Math" w:hAnsi="Cambria Math"/>
          </w:rPr>
          <m:t>L</m:t>
        </m:r>
      </m:oMath>
      <w:r>
        <w:t xml:space="preserve"> and span ≥0.6 in </w:t>
      </w:r>
      <m:oMath>
        <m:r>
          <m:rPr>
            <m:sty m:val="p"/>
          </m:rPr>
          <w:rPr>
            <w:rFonts w:ascii="Cambria Math" w:hAnsi="Cambria Math"/>
          </w:rPr>
          <m:t>log</m:t>
        </m:r>
        <m:r>
          <w:rPr>
            <w:rFonts w:ascii="Cambria Math" w:hAnsi="Cambria Math"/>
          </w:rPr>
          <m:t>L</m:t>
        </m:r>
      </m:oMath>
      <w:r>
        <w:t>.</w:t>
      </w:r>
    </w:p>
    <w:p w14:paraId="0C9968FF" w14:textId="77777777" w:rsidR="005F78F7" w:rsidRDefault="00000000">
      <w:pPr>
        <w:numPr>
          <w:ilvl w:val="0"/>
          <w:numId w:val="48"/>
        </w:numPr>
      </w:pPr>
      <w:r>
        <w:t xml:space="preserve">Estimate </w:t>
      </w:r>
      <m:oMath>
        <m:acc>
          <m:accPr>
            <m:ctrlPr>
              <w:rPr>
                <w:rFonts w:ascii="Cambria Math" w:hAnsi="Cambria Math"/>
              </w:rPr>
            </m:ctrlPr>
          </m:accPr>
          <m:e>
            <m:r>
              <w:rPr>
                <w:rFonts w:ascii="Cambria Math" w:hAnsi="Cambria Math"/>
              </w:rPr>
              <m:t>α</m:t>
            </m:r>
          </m:e>
        </m:acc>
      </m:oMath>
      <w:r>
        <w:t xml:space="preserve"> via ODR (Theil–Sen as check; SIMEX if polygon replicates exist).</w:t>
      </w:r>
    </w:p>
    <w:p w14:paraId="745DC1FF" w14:textId="77777777" w:rsidR="005F78F7" w:rsidRDefault="00000000">
      <w:pPr>
        <w:numPr>
          <w:ilvl w:val="0"/>
          <w:numId w:val="48"/>
        </w:numPr>
      </w:pPr>
      <w:r>
        <w:t>Run collapse diagnostics (Sec. 4.5).</w:t>
      </w:r>
    </w:p>
    <w:p w14:paraId="4BE838CA" w14:textId="77777777" w:rsidR="005F78F7" w:rsidRDefault="00000000">
      <w:pPr>
        <w:pStyle w:val="FirstParagraph"/>
      </w:pPr>
      <w:r>
        <w:rPr>
          <w:b/>
          <w:bCs/>
        </w:rPr>
        <w:t>Endpoints.</w:t>
      </w:r>
    </w:p>
    <w:p w14:paraId="26D77F9E" w14:textId="77777777" w:rsidR="005F78F7" w:rsidRDefault="00000000">
      <w:pPr>
        <w:numPr>
          <w:ilvl w:val="0"/>
          <w:numId w:val="49"/>
        </w:numPr>
      </w:pPr>
      <w:r>
        <w:t xml:space="preserve">Primary: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veg</m:t>
            </m:r>
          </m:sub>
        </m:sSub>
      </m:oMath>
      <w:r>
        <w:t xml:space="preserve"> with CI; </w:t>
      </w:r>
      <w:r>
        <w:rPr>
          <w:b/>
          <w:bCs/>
        </w:rPr>
        <w:t>Accept/Reject</w:t>
      </w:r>
      <w:r>
        <w:t xml:space="preserve"> by collapse gate.</w:t>
      </w:r>
    </w:p>
    <w:p w14:paraId="344788E5" w14:textId="77777777" w:rsidR="005F78F7" w:rsidRDefault="00000000">
      <w:pPr>
        <w:numPr>
          <w:ilvl w:val="0"/>
          <w:numId w:val="49"/>
        </w:numPr>
      </w:pPr>
      <w:r>
        <w:lastRenderedPageBreak/>
        <w:t xml:space="preserve">Secondary (H1): tail ratio p95/p50 in </w:t>
      </w:r>
      <m:oMath>
        <m:sSub>
          <m:sSubPr>
            <m:ctrlPr>
              <w:rPr>
                <w:rFonts w:ascii="Cambria Math" w:hAnsi="Cambria Math"/>
              </w:rPr>
            </m:ctrlPr>
          </m:sSubPr>
          <m:e>
            <m:r>
              <w:rPr>
                <w:rFonts w:ascii="Cambria Math" w:hAnsi="Cambria Math"/>
              </w:rPr>
              <m:t>T</m:t>
            </m:r>
          </m:e>
          <m:sub>
            <m:r>
              <m:rPr>
                <m:nor/>
              </m:rPr>
              <m:t>rec</m:t>
            </m:r>
          </m:sub>
        </m:sSub>
      </m:oMath>
      <w:r>
        <w:t xml:space="preserve"> stratified by </w:t>
      </w:r>
      <m:oMath>
        <m:r>
          <w:rPr>
            <w:rFonts w:ascii="Cambria Math" w:hAnsi="Cambria Math"/>
          </w:rPr>
          <m:t>L</m:t>
        </m:r>
      </m:oMath>
      <w:r>
        <w:t xml:space="preserve"> -quantiles; test monotonicity vs. </w:t>
      </w:r>
      <m:oMath>
        <m:acc>
          <m:accPr>
            <m:ctrlPr>
              <w:rPr>
                <w:rFonts w:ascii="Cambria Math" w:hAnsi="Cambria Math"/>
              </w:rPr>
            </m:ctrlPr>
          </m:accPr>
          <m:e>
            <m:r>
              <w:rPr>
                <w:rFonts w:ascii="Cambria Math" w:hAnsi="Cambria Math"/>
              </w:rPr>
              <m:t>α</m:t>
            </m:r>
          </m:e>
        </m:acc>
      </m:oMath>
      <w:r>
        <w:t>.</w:t>
      </w:r>
    </w:p>
    <w:p w14:paraId="375B9162" w14:textId="77777777" w:rsidR="005F78F7" w:rsidRDefault="00000000">
      <w:pPr>
        <w:pStyle w:val="FirstParagraph"/>
      </w:pPr>
      <w:r>
        <w:rPr>
          <w:b/>
          <w:bCs/>
        </w:rPr>
        <w:t>Decision.</w:t>
      </w:r>
      <w:r>
        <w:t xml:space="preserve"> H3 supported if ≥70% of strata pass collapse with consistent </w:t>
      </w:r>
      <m:oMath>
        <m:acc>
          <m:accPr>
            <m:ctrlPr>
              <w:rPr>
                <w:rFonts w:ascii="Cambria Math" w:hAnsi="Cambria Math"/>
              </w:rPr>
            </m:ctrlPr>
          </m:accPr>
          <m:e>
            <m:r>
              <w:rPr>
                <w:rFonts w:ascii="Cambria Math" w:hAnsi="Cambria Math"/>
              </w:rPr>
              <m:t>α</m:t>
            </m:r>
          </m:e>
        </m:acc>
      </m:oMath>
      <w:r>
        <w:t xml:space="preserve"> bands; H1 supported if </w:t>
      </w:r>
      <m:oMath>
        <m:r>
          <m:rPr>
            <m:sty m:val="p"/>
          </m:rPr>
          <w:rPr>
            <w:rFonts w:ascii="Cambria Math" w:hAnsi="Cambria Math"/>
          </w:rPr>
          <m:t>∂</m:t>
        </m:r>
        <m:d>
          <m:dPr>
            <m:ctrlPr>
              <w:rPr>
                <w:rFonts w:ascii="Cambria Math" w:hAnsi="Cambria Math"/>
              </w:rPr>
            </m:ctrlPr>
          </m:dPr>
          <m:e>
            <m:r>
              <m:rPr>
                <m:nor/>
              </m:rPr>
              <m:t>p95/p50</m:t>
            </m:r>
          </m:e>
        </m:d>
        <m:r>
          <m:rPr>
            <m:sty m:val="p"/>
          </m:rPr>
          <w:rPr>
            <w:rFonts w:ascii="Cambria Math" w:hAnsi="Cambria Math"/>
          </w:rPr>
          <m:t>/∂</m:t>
        </m:r>
        <m:acc>
          <m:accPr>
            <m:ctrlPr>
              <w:rPr>
                <w:rFonts w:ascii="Cambria Math" w:hAnsi="Cambria Math"/>
              </w:rPr>
            </m:ctrlPr>
          </m:accPr>
          <m:e>
            <m:r>
              <w:rPr>
                <w:rFonts w:ascii="Cambria Math" w:hAnsi="Cambria Math"/>
              </w:rPr>
              <m:t>α</m:t>
            </m:r>
          </m:e>
        </m:acc>
        <m:r>
          <m:rPr>
            <m:sty m:val="p"/>
          </m:rPr>
          <w:rPr>
            <w:rFonts w:ascii="Cambria Math" w:hAnsi="Cambria Math"/>
          </w:rPr>
          <m:t>&lt;</m:t>
        </m:r>
        <m:r>
          <w:rPr>
            <w:rFonts w:ascii="Cambria Math" w:hAnsi="Cambria Math"/>
          </w:rPr>
          <m:t>0</m:t>
        </m:r>
      </m:oMath>
      <w:r>
        <w:t xml:space="preserve"> (CI excludes 0).</w:t>
      </w:r>
    </w:p>
    <w:p w14:paraId="4EE52E6C" w14:textId="77777777" w:rsidR="005F78F7" w:rsidRDefault="00000000">
      <w:pPr>
        <w:pStyle w:val="BodyText"/>
      </w:pPr>
      <w:r>
        <w:rPr>
          <w:b/>
          <w:bCs/>
        </w:rPr>
        <w:t>Power.</w:t>
      </w:r>
      <w:r>
        <w:t xml:space="preserve"> Simulate </w:t>
      </w:r>
      <m:oMath>
        <m:r>
          <w:rPr>
            <w:rFonts w:ascii="Cambria Math" w:hAnsi="Cambria Math"/>
          </w:rPr>
          <m:t>N</m:t>
        </m:r>
        <m:r>
          <m:rPr>
            <m:sty m:val="p"/>
          </m:rPr>
          <w:rPr>
            <w:rFonts w:ascii="Cambria Math" w:hAnsi="Cambria Math"/>
          </w:rPr>
          <m:t>=</m:t>
        </m:r>
        <m:r>
          <w:rPr>
            <w:rFonts w:ascii="Cambria Math" w:hAnsi="Cambria Math"/>
          </w:rPr>
          <m:t>200</m:t>
        </m:r>
      </m:oMath>
      <w:r>
        <w:t xml:space="preserve"> patches/stratum with </w:t>
      </w:r>
      <m:oMath>
        <m:sSub>
          <m:sSubPr>
            <m:ctrlPr>
              <w:rPr>
                <w:rFonts w:ascii="Cambria Math" w:hAnsi="Cambria Math"/>
              </w:rPr>
            </m:ctrlPr>
          </m:sSubPr>
          <m:e>
            <m:r>
              <m:rPr>
                <m:nor/>
              </m:rPr>
              <m:t>span</m:t>
            </m:r>
          </m:e>
          <m:sub>
            <m:r>
              <w:rPr>
                <w:rFonts w:ascii="Cambria Math" w:hAnsi="Cambria Math"/>
              </w:rPr>
              <m:t>u</m:t>
            </m:r>
          </m:sub>
        </m:sSub>
        <m:r>
          <m:rPr>
            <m:sty m:val="p"/>
          </m:rPr>
          <w:rPr>
            <w:rFonts w:ascii="Cambria Math" w:hAnsi="Cambria Math"/>
          </w:rPr>
          <m:t>=</m:t>
        </m:r>
        <m:r>
          <w:rPr>
            <w:rFonts w:ascii="Cambria Math" w:hAnsi="Cambria Math"/>
          </w:rPr>
          <m:t>1.0</m:t>
        </m:r>
      </m:oMath>
      <w:r>
        <w:t xml:space="preserve">; ODR recovers </w:t>
      </w:r>
      <m:oMath>
        <m:r>
          <m:rPr>
            <m:sty m:val="p"/>
          </m:rPr>
          <w:rPr>
            <w:rFonts w:ascii="Cambria Math" w:hAnsi="Cambria Math"/>
          </w:rPr>
          <m:t>∣</m:t>
        </m:r>
        <m:r>
          <w:rPr>
            <w:rFonts w:ascii="Cambria Math" w:hAnsi="Cambria Math"/>
          </w:rPr>
          <m:t>Δα</m:t>
        </m:r>
        <m:r>
          <m:rPr>
            <m:sty m:val="p"/>
          </m:rPr>
          <w:rPr>
            <w:rFonts w:ascii="Cambria Math" w:hAnsi="Cambria Math"/>
          </w:rPr>
          <m:t>∣≥</m:t>
        </m:r>
        <m:r>
          <w:rPr>
            <w:rFonts w:ascii="Cambria Math" w:hAnsi="Cambria Math"/>
          </w:rPr>
          <m:t>0.10</m:t>
        </m:r>
      </m:oMath>
      <w:r>
        <w:t xml:space="preserve"> at 80% power (B=2000 bootstrap). Record simulation seed in YAML.</w:t>
      </w:r>
    </w:p>
    <w:p w14:paraId="4932CC8F" w14:textId="77777777" w:rsidR="005F78F7" w:rsidRDefault="00000000">
      <w:pPr>
        <w:pStyle w:val="BodyText"/>
      </w:pPr>
      <w:r>
        <w:rPr>
          <w:b/>
          <w:bCs/>
        </w:rPr>
        <w:t>Negatives.</w:t>
      </w:r>
      <w:r>
        <w:t xml:space="preserve"> NO_COLLAPSE at high severity implies </w:t>
      </w:r>
      <w:r>
        <w:rPr>
          <w:b/>
          <w:bCs/>
        </w:rPr>
        <w:t>clock leakage</w:t>
      </w:r>
      <w:r>
        <w:t xml:space="preserve"> or multi-mechanism mixing; publish as scope boundary.</w:t>
      </w:r>
    </w:p>
    <w:p w14:paraId="3CDE764C" w14:textId="77777777" w:rsidR="005F78F7" w:rsidRDefault="00000000">
      <w:pPr>
        <w:pStyle w:val="BodyText"/>
      </w:pPr>
      <w:r>
        <w:rPr>
          <w:b/>
          <w:bCs/>
        </w:rPr>
        <w:t>6.3 Protocol B — Lake/stream biogeochemistry</w:t>
      </w:r>
    </w:p>
    <w:p w14:paraId="3D6D0E1D" w14:textId="77777777" w:rsidR="005F78F7" w:rsidRDefault="00000000">
      <w:pPr>
        <w:pStyle w:val="BodyText"/>
      </w:pPr>
      <w:r>
        <w:rPr>
          <w:b/>
          <w:bCs/>
        </w:rPr>
        <w:t>BIN.</w:t>
      </w:r>
      <w:r>
        <w:t xml:space="preserve"> {hydroregion, season band, trophic state, flow regime, management class}.</w:t>
      </w:r>
      <w:r>
        <w:br/>
      </w:r>
      <m:oMath>
        <m:r>
          <w:rPr>
            <w:rFonts w:ascii="Cambria Math" w:hAnsi="Cambria Math"/>
          </w:rPr>
          <m:t>L</m:t>
        </m:r>
      </m:oMath>
      <w:r>
        <w:t xml:space="preserve"> </w:t>
      </w:r>
      <w:r>
        <w:rPr>
          <w:b/>
          <w:bCs/>
        </w:rPr>
        <w:t>.</w:t>
      </w:r>
      <w:r>
        <w:t xml:space="preserve"> Watershed area (</w:t>
      </w:r>
      <m:oMath>
        <m:sSup>
          <m:sSupPr>
            <m:ctrlPr>
              <w:rPr>
                <w:rFonts w:ascii="Cambria Math" w:hAnsi="Cambria Math"/>
              </w:rPr>
            </m:ctrlPr>
          </m:sSupPr>
          <m:e>
            <m:r>
              <w:rPr>
                <w:rFonts w:ascii="Cambria Math" w:hAnsi="Cambria Math"/>
              </w:rPr>
              <m:t>km</m:t>
            </m:r>
          </m:e>
          <m:sup>
            <m:r>
              <w:rPr>
                <w:rFonts w:ascii="Cambria Math" w:hAnsi="Cambria Math"/>
              </w:rPr>
              <m:t>2</m:t>
            </m:r>
          </m:sup>
        </m:sSup>
      </m:oMath>
      <w:r>
        <w:t>); for lakes, surface area or volume.</w:t>
      </w:r>
      <w:r>
        <w:br/>
      </w:r>
      <m:oMath>
        <m:r>
          <w:rPr>
            <w:rFonts w:ascii="Cambria Math" w:hAnsi="Cambria Math"/>
          </w:rPr>
          <m:t>T</m:t>
        </m:r>
      </m:oMath>
      <w:r>
        <w:t xml:space="preserve"> </w:t>
      </w:r>
      <w:r>
        <w:rPr>
          <w:b/>
          <w:bCs/>
        </w:rPr>
        <w:t>.</w:t>
      </w:r>
      <w:r>
        <w:t xml:space="preserve"> Time-to-50% decay of nutrient pulse (</w:t>
      </w:r>
      <m:oMath>
        <m:sSubSup>
          <m:sSubSupPr>
            <m:ctrlPr>
              <w:rPr>
                <w:rFonts w:ascii="Cambria Math" w:hAnsi="Cambria Math"/>
              </w:rPr>
            </m:ctrlPr>
          </m:sSubSupPr>
          <m:e>
            <m:r>
              <w:rPr>
                <w:rFonts w:ascii="Cambria Math" w:hAnsi="Cambria Math"/>
              </w:rPr>
              <m:t>NO</m:t>
            </m:r>
          </m:e>
          <m:sub>
            <m:r>
              <w:rPr>
                <w:rFonts w:ascii="Cambria Math" w:hAnsi="Cambria Math"/>
              </w:rPr>
              <m:t>3</m:t>
            </m:r>
          </m:sub>
          <m:sup>
            <m:r>
              <m:rPr>
                <m:sty m:val="p"/>
              </m:rPr>
              <w:rPr>
                <w:rFonts w:ascii="Cambria Math" w:hAnsi="Cambria Math"/>
              </w:rPr>
              <m:t>-</m:t>
            </m:r>
          </m:sup>
        </m:sSubSup>
      </m:oMath>
      <w:r>
        <w:t xml:space="preserve">, </w:t>
      </w:r>
      <m:oMath>
        <m:sSubSup>
          <m:sSubSupPr>
            <m:ctrlPr>
              <w:rPr>
                <w:rFonts w:ascii="Cambria Math" w:hAnsi="Cambria Math"/>
              </w:rPr>
            </m:ctrlPr>
          </m:sSubSupPr>
          <m:e>
            <m:r>
              <w:rPr>
                <w:rFonts w:ascii="Cambria Math" w:hAnsi="Cambria Math"/>
              </w:rPr>
              <m:t>PO</m:t>
            </m:r>
          </m:e>
          <m:sub>
            <m:r>
              <w:rPr>
                <w:rFonts w:ascii="Cambria Math" w:hAnsi="Cambria Math"/>
              </w:rPr>
              <m:t>4</m:t>
            </m:r>
          </m:sub>
          <m:sup>
            <m:r>
              <w:rPr>
                <w:rFonts w:ascii="Cambria Math" w:hAnsi="Cambria Math"/>
              </w:rPr>
              <m:t>3</m:t>
            </m:r>
            <m:r>
              <m:rPr>
                <m:sty m:val="p"/>
              </m:rPr>
              <w:rPr>
                <w:rFonts w:ascii="Cambria Math" w:hAnsi="Cambria Math"/>
              </w:rPr>
              <m:t>-</m:t>
            </m:r>
          </m:sup>
        </m:sSubSup>
      </m:oMath>
      <w:r>
        <w:t xml:space="preserve">, Chl-a) or recovery to </w:t>
      </w:r>
      <m:oMath>
        <m:r>
          <w:rPr>
            <w:rFonts w:ascii="Cambria Math" w:hAnsi="Cambria Math"/>
          </w:rPr>
          <m:t>p</m:t>
        </m:r>
      </m:oMath>
      <w:r>
        <w:t xml:space="preserve"> of baseline.</w:t>
      </w:r>
    </w:p>
    <w:p w14:paraId="1BC33379" w14:textId="77777777" w:rsidR="005F78F7" w:rsidRDefault="00000000">
      <w:pPr>
        <w:pStyle w:val="BodyText"/>
      </w:pPr>
      <w:r>
        <w:rPr>
          <w:b/>
          <w:bCs/>
        </w:rPr>
        <w:t>Design.</w:t>
      </w:r>
    </w:p>
    <w:p w14:paraId="2A9A60A1" w14:textId="77777777" w:rsidR="005F78F7" w:rsidRDefault="00000000">
      <w:pPr>
        <w:numPr>
          <w:ilvl w:val="0"/>
          <w:numId w:val="50"/>
        </w:numPr>
      </w:pPr>
      <w:r>
        <w:t>Compile weekly/biweekly series; identify pulses/press events.</w:t>
      </w:r>
    </w:p>
    <w:p w14:paraId="7F79D8C0" w14:textId="77777777" w:rsidR="005F78F7" w:rsidRDefault="00000000">
      <w:pPr>
        <w:numPr>
          <w:ilvl w:val="0"/>
          <w:numId w:val="50"/>
        </w:numPr>
      </w:pPr>
      <w:r>
        <w:t xml:space="preserve">Compute </w:t>
      </w:r>
      <m:oMath>
        <m:r>
          <w:rPr>
            <w:rFonts w:ascii="Cambria Math" w:hAnsi="Cambria Math"/>
          </w:rPr>
          <m:t>T</m:t>
        </m:r>
      </m:oMath>
      <w:r>
        <w:t xml:space="preserve"> per event with consistent windows; censoring handled.</w:t>
      </w:r>
    </w:p>
    <w:p w14:paraId="007D3CE8" w14:textId="77777777" w:rsidR="005F78F7" w:rsidRDefault="00000000">
      <w:pPr>
        <w:numPr>
          <w:ilvl w:val="0"/>
          <w:numId w:val="50"/>
        </w:numPr>
      </w:pPr>
      <w:r>
        <w:t xml:space="preserve">Estimate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nut</m:t>
            </m:r>
          </m:sub>
        </m:sSub>
      </m:oMath>
      <w:r>
        <w:t>; collapse tests; placebo for method clocks (lab vs in situ).</w:t>
      </w:r>
    </w:p>
    <w:p w14:paraId="5F964D32" w14:textId="77777777" w:rsidR="005F78F7" w:rsidRDefault="00000000">
      <w:pPr>
        <w:pStyle w:val="FirstParagraph"/>
      </w:pPr>
      <w:r>
        <w:rPr>
          <w:b/>
          <w:bCs/>
        </w:rPr>
        <w:t>Endpoints.</w:t>
      </w:r>
    </w:p>
    <w:p w14:paraId="241C6ADB" w14:textId="77777777" w:rsidR="005F78F7" w:rsidRDefault="00000000">
      <w:pPr>
        <w:numPr>
          <w:ilvl w:val="0"/>
          <w:numId w:val="51"/>
        </w:numPr>
      </w:pPr>
      <w:r>
        <w:t xml:space="preserve">Primary: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nut</m:t>
            </m:r>
          </m:sub>
        </m:sSub>
      </m:oMath>
      <w:r>
        <w:t>.</w:t>
      </w:r>
    </w:p>
    <w:p w14:paraId="713C23E1" w14:textId="77777777" w:rsidR="005F78F7" w:rsidRDefault="00000000">
      <w:pPr>
        <w:numPr>
          <w:ilvl w:val="0"/>
          <w:numId w:val="51"/>
        </w:numPr>
      </w:pPr>
      <w:r>
        <w:t xml:space="preserve">Secondary (H2): </w:t>
      </w:r>
      <w:r>
        <w:rPr>
          <w:b/>
          <w:bCs/>
        </w:rPr>
        <w:t>Granger-style</w:t>
      </w:r>
      <w:r>
        <w:t xml:space="preserve"> lead/lag, does </w:t>
      </w:r>
      <m:oMath>
        <m:sSup>
          <m:sSupPr>
            <m:ctrlPr>
              <w:rPr>
                <w:rFonts w:ascii="Cambria Math" w:hAnsi="Cambria Math"/>
              </w:rPr>
            </m:ctrlPr>
          </m:sSupPr>
          <m:e>
            <m:r>
              <w:rPr>
                <w:rFonts w:ascii="Cambria Math" w:hAnsi="Cambria Math"/>
              </w:rPr>
              <m:t>Δ</m:t>
            </m:r>
          </m:e>
          <m:sup>
            <m:r>
              <m:rPr>
                <m:sty m:val="p"/>
              </m:rPr>
              <w:rPr>
                <w:rFonts w:ascii="Cambria Math" w:hAnsi="Cambria Math"/>
              </w:rPr>
              <m:t>-</m:t>
            </m:r>
          </m:sup>
        </m:sSup>
        <m:acc>
          <m:accPr>
            <m:ctrlPr>
              <w:rPr>
                <w:rFonts w:ascii="Cambria Math" w:hAnsi="Cambria Math"/>
              </w:rPr>
            </m:ctrlPr>
          </m:accPr>
          <m:e>
            <m:r>
              <w:rPr>
                <w:rFonts w:ascii="Cambria Math" w:hAnsi="Cambria Math"/>
              </w:rPr>
              <m:t>α</m:t>
            </m:r>
          </m:e>
        </m:acc>
      </m:oMath>
      <w:r>
        <w:t xml:space="preserve"> precede shifts to turbid states?</w:t>
      </w:r>
    </w:p>
    <w:p w14:paraId="2B396427" w14:textId="77777777" w:rsidR="005F78F7" w:rsidRDefault="00000000">
      <w:pPr>
        <w:pStyle w:val="FirstParagraph"/>
      </w:pPr>
      <w:r>
        <w:rPr>
          <w:b/>
          <w:bCs/>
        </w:rPr>
        <w:t>Decision.</w:t>
      </w:r>
      <w:r>
        <w:t xml:space="preserve"> H2 supported if </w:t>
      </w:r>
      <m:oMath>
        <m:r>
          <w:rPr>
            <w:rFonts w:ascii="Cambria Math" w:hAnsi="Cambria Math"/>
          </w:rPr>
          <m:t>Δ</m:t>
        </m:r>
        <m:acc>
          <m:accPr>
            <m:ctrlPr>
              <w:rPr>
                <w:rFonts w:ascii="Cambria Math" w:hAnsi="Cambria Math"/>
              </w:rPr>
            </m:ctrlPr>
          </m:accPr>
          <m:e>
            <m:r>
              <w:rPr>
                <w:rFonts w:ascii="Cambria Math" w:hAnsi="Cambria Math"/>
              </w:rPr>
              <m:t>α</m:t>
            </m:r>
          </m:e>
        </m:acc>
        <m:r>
          <m:rPr>
            <m:sty m:val="p"/>
          </m:rPr>
          <w:rPr>
            <w:rFonts w:ascii="Cambria Math" w:hAnsi="Cambria Math"/>
          </w:rPr>
          <m:t>≤-</m:t>
        </m:r>
        <m:r>
          <w:rPr>
            <w:rFonts w:ascii="Cambria Math" w:hAnsi="Cambria Math"/>
          </w:rPr>
          <m:t>θ</m:t>
        </m:r>
      </m:oMath>
      <w:r>
        <w:t xml:space="preserve"> predicts regime-shift indicators with AUC ≥0.70 at </w:t>
      </w:r>
      <m:oMath>
        <m:sSup>
          <m:sSupPr>
            <m:ctrlPr>
              <w:rPr>
                <w:rFonts w:ascii="Cambria Math" w:hAnsi="Cambria Math"/>
              </w:rPr>
            </m:ctrlPr>
          </m:sSupPr>
          <m:e>
            <m:r>
              <w:rPr>
                <w:rFonts w:ascii="Cambria Math" w:hAnsi="Cambria Math"/>
              </w:rPr>
              <m:t>I</m:t>
            </m:r>
          </m:e>
          <m:sup>
            <m:r>
              <w:rPr>
                <w:rFonts w:ascii="Cambria Math" w:hAnsi="Cambria Math"/>
              </w:rPr>
              <m:t>2</m:t>
            </m:r>
          </m:sup>
        </m:sSup>
        <m:r>
          <m:rPr>
            <m:sty m:val="p"/>
          </m:rPr>
          <w:rPr>
            <w:rFonts w:ascii="Cambria Math" w:hAnsi="Cambria Math"/>
          </w:rPr>
          <m:t>&lt;</m:t>
        </m:r>
        <m:r>
          <w:rPr>
            <w:rFonts w:ascii="Cambria Math" w:hAnsi="Cambria Math"/>
          </w:rPr>
          <m:t>50</m:t>
        </m:r>
        <m:r>
          <m:rPr>
            <m:sty m:val="p"/>
          </m:rPr>
          <w:rPr>
            <w:rFonts w:ascii="Cambria Math" w:hAnsi="Cambria Math"/>
          </w:rPr>
          <m:t>%</m:t>
        </m:r>
      </m:oMath>
      <w:r>
        <w:t>.</w:t>
      </w:r>
    </w:p>
    <w:p w14:paraId="53C3F7EB" w14:textId="77777777" w:rsidR="005F78F7" w:rsidRDefault="00000000">
      <w:pPr>
        <w:pStyle w:val="BodyText"/>
      </w:pPr>
      <w:r>
        <w:rPr>
          <w:b/>
          <w:bCs/>
        </w:rPr>
        <w:t>Negatives.</w:t>
      </w:r>
      <w:r>
        <w:t xml:space="preserve"> Curvature under storm-dominated flows → re-bin by flow regime or treat as out-of-scope.</w:t>
      </w:r>
    </w:p>
    <w:p w14:paraId="200AE4B7" w14:textId="77777777" w:rsidR="005F78F7" w:rsidRDefault="00000000">
      <w:pPr>
        <w:pStyle w:val="BodyText"/>
      </w:pPr>
      <w:r>
        <w:rPr>
          <w:b/>
          <w:bCs/>
        </w:rPr>
        <w:t>6.4 Protocol C — Movement &amp; metapopulation</w:t>
      </w:r>
    </w:p>
    <w:p w14:paraId="5CF4FAFF" w14:textId="77777777" w:rsidR="005F78F7" w:rsidRDefault="00000000">
      <w:pPr>
        <w:pStyle w:val="BodyText"/>
      </w:pPr>
      <w:r>
        <w:rPr>
          <w:b/>
          <w:bCs/>
        </w:rPr>
        <w:t>BIN.</w:t>
      </w:r>
      <w:r>
        <w:t xml:space="preserve"> {species/guild, migratory phase, detection method, corridor management}.</w:t>
      </w:r>
      <w:r>
        <w:br/>
      </w:r>
      <m:oMath>
        <m:r>
          <w:rPr>
            <w:rFonts w:ascii="Cambria Math" w:hAnsi="Cambria Math"/>
          </w:rPr>
          <m:t>L</m:t>
        </m:r>
      </m:oMath>
      <w:r>
        <w:t xml:space="preserve"> </w:t>
      </w:r>
      <w:r>
        <w:rPr>
          <w:b/>
          <w:bCs/>
        </w:rPr>
        <w:t>.</w:t>
      </w:r>
      <w:r>
        <w:t xml:space="preserve"> Network diameter or module size </w:t>
      </w:r>
      <m:oMath>
        <m:r>
          <w:rPr>
            <w:rFonts w:ascii="Cambria Math" w:hAnsi="Cambria Math"/>
          </w:rPr>
          <m:t>m</m:t>
        </m:r>
      </m:oMath>
      <w:r>
        <w:t>.</w:t>
      </w:r>
      <w:r>
        <w:br/>
      </w:r>
      <m:oMath>
        <m:r>
          <w:rPr>
            <w:rFonts w:ascii="Cambria Math" w:hAnsi="Cambria Math"/>
          </w:rPr>
          <m:t>T</m:t>
        </m:r>
      </m:oMath>
      <w:r>
        <w:t xml:space="preserve"> </w:t>
      </w:r>
      <w:r>
        <w:rPr>
          <w:b/>
          <w:bCs/>
        </w:rPr>
        <w:t>.</w:t>
      </w:r>
      <w:r>
        <w:t xml:space="preserve"> Recolonization time </w:t>
      </w:r>
      <m:oMath>
        <m:sSub>
          <m:sSubPr>
            <m:ctrlPr>
              <w:rPr>
                <w:rFonts w:ascii="Cambria Math" w:hAnsi="Cambria Math"/>
              </w:rPr>
            </m:ctrlPr>
          </m:sSubPr>
          <m:e>
            <m:r>
              <w:rPr>
                <w:rFonts w:ascii="Cambria Math" w:hAnsi="Cambria Math"/>
              </w:rPr>
              <m:t>T</m:t>
            </m:r>
          </m:e>
          <m:sub>
            <m:r>
              <m:rPr>
                <m:nor/>
              </m:rPr>
              <m:t>recol</m:t>
            </m:r>
          </m:sub>
        </m:sSub>
      </m:oMath>
      <w:r>
        <w:t xml:space="preserve"> or first-passage time.</w:t>
      </w:r>
    </w:p>
    <w:p w14:paraId="3D4E0385" w14:textId="77777777" w:rsidR="005F78F7" w:rsidRDefault="00000000">
      <w:pPr>
        <w:pStyle w:val="BodyText"/>
      </w:pPr>
      <w:r>
        <w:rPr>
          <w:b/>
          <w:bCs/>
        </w:rPr>
        <w:t>Design.</w:t>
      </w:r>
    </w:p>
    <w:p w14:paraId="74E9DAF5" w14:textId="77777777" w:rsidR="005F78F7" w:rsidRDefault="00000000">
      <w:pPr>
        <w:numPr>
          <w:ilvl w:val="0"/>
          <w:numId w:val="52"/>
        </w:numPr>
      </w:pPr>
      <w:r>
        <w:t>Construct habitat graphs across gradients (fragmentation, corridor presence).</w:t>
      </w:r>
    </w:p>
    <w:p w14:paraId="4A81DA72" w14:textId="77777777" w:rsidR="005F78F7" w:rsidRDefault="00000000">
      <w:pPr>
        <w:numPr>
          <w:ilvl w:val="0"/>
          <w:numId w:val="52"/>
        </w:numPr>
      </w:pPr>
      <w:r>
        <w:t xml:space="preserve">Correct detection (occupancy); define persistence threshold </w:t>
      </w:r>
      <m:oMath>
        <m:r>
          <w:rPr>
            <w:rFonts w:ascii="Cambria Math" w:hAnsi="Cambria Math"/>
          </w:rPr>
          <m:t>k</m:t>
        </m:r>
        <m:r>
          <m:rPr>
            <m:sty m:val="p"/>
          </m:rPr>
          <w:rPr>
            <w:rFonts w:ascii="Cambria Math" w:hAnsi="Cambria Math"/>
          </w:rPr>
          <m:t>/</m:t>
        </m:r>
        <m:r>
          <w:rPr>
            <w:rFonts w:ascii="Cambria Math" w:hAnsi="Cambria Math"/>
          </w:rPr>
          <m:t>w</m:t>
        </m:r>
      </m:oMath>
      <w:r>
        <w:t>.</w:t>
      </w:r>
    </w:p>
    <w:p w14:paraId="72A6218D" w14:textId="77777777" w:rsidR="005F78F7" w:rsidRDefault="00000000">
      <w:pPr>
        <w:numPr>
          <w:ilvl w:val="0"/>
          <w:numId w:val="52"/>
        </w:numPr>
      </w:pPr>
      <w:r>
        <w:t xml:space="preserve">Estimate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mov</m:t>
            </m:r>
          </m:sub>
        </m:sSub>
      </m:oMath>
      <w:r>
        <w:t xml:space="preserve"> per stratum; collapse diagnostics.</w:t>
      </w:r>
    </w:p>
    <w:p w14:paraId="6A620BC4" w14:textId="77777777" w:rsidR="005F78F7" w:rsidRDefault="00000000">
      <w:pPr>
        <w:numPr>
          <w:ilvl w:val="0"/>
          <w:numId w:val="52"/>
        </w:numPr>
      </w:pPr>
      <w:r>
        <w:rPr>
          <w:b/>
          <w:bCs/>
        </w:rPr>
        <w:t>Intervention (H4):</w:t>
      </w:r>
      <w:r>
        <w:t xml:space="preserve"> add corridors or increase heterogeneity (patch quality variance) in matched landscapes.</w:t>
      </w:r>
    </w:p>
    <w:p w14:paraId="4E6A4D9F" w14:textId="77777777" w:rsidR="005F78F7" w:rsidRDefault="00000000">
      <w:pPr>
        <w:pStyle w:val="FirstParagraph"/>
      </w:pPr>
      <w:r>
        <w:rPr>
          <w:b/>
          <w:bCs/>
        </w:rPr>
        <w:t>Endpoints.</w:t>
      </w:r>
    </w:p>
    <w:p w14:paraId="5F30AA6C" w14:textId="77777777" w:rsidR="005F78F7" w:rsidRDefault="00000000">
      <w:pPr>
        <w:numPr>
          <w:ilvl w:val="0"/>
          <w:numId w:val="53"/>
        </w:numPr>
      </w:pPr>
      <w:r>
        <w:lastRenderedPageBreak/>
        <w:t xml:space="preserve">Primary: </w:t>
      </w:r>
      <m:oMath>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mov</m:t>
            </m:r>
          </m:sub>
        </m:sSub>
      </m:oMath>
      <w:r>
        <w:t xml:space="preserve"> (post–pre).</w:t>
      </w:r>
    </w:p>
    <w:p w14:paraId="6906CD05" w14:textId="77777777" w:rsidR="005F78F7" w:rsidRDefault="00000000">
      <w:pPr>
        <w:numPr>
          <w:ilvl w:val="0"/>
          <w:numId w:val="53"/>
        </w:numPr>
      </w:pPr>
      <w:r>
        <w:t>Secondary: change in p95/p50 of recolonization; throughput (successful crossings/time).</w:t>
      </w:r>
    </w:p>
    <w:p w14:paraId="44F42636" w14:textId="77777777" w:rsidR="005F78F7" w:rsidRDefault="00000000">
      <w:pPr>
        <w:pStyle w:val="FirstParagraph"/>
      </w:pPr>
      <w:r>
        <w:rPr>
          <w:b/>
          <w:bCs/>
        </w:rPr>
        <w:t>Decision.</w:t>
      </w:r>
      <w:r>
        <w:t xml:space="preserve"> H4 supported if </w:t>
      </w:r>
      <m:oMath>
        <m:r>
          <w:rPr>
            <w:rFonts w:ascii="Cambria Math" w:hAnsi="Cambria Math"/>
          </w:rPr>
          <m:t>Δ</m:t>
        </m:r>
        <m:acc>
          <m:accPr>
            <m:ctrlPr>
              <w:rPr>
                <w:rFonts w:ascii="Cambria Math" w:hAnsi="Cambria Math"/>
              </w:rPr>
            </m:ctrlPr>
          </m:accPr>
          <m:e>
            <m:r>
              <w:rPr>
                <w:rFonts w:ascii="Cambria Math" w:hAnsi="Cambria Math"/>
              </w:rPr>
              <m:t>α</m:t>
            </m:r>
          </m:e>
        </m:acc>
        <m:r>
          <m:rPr>
            <m:sty m:val="p"/>
          </m:rPr>
          <w:rPr>
            <w:rFonts w:ascii="Cambria Math" w:hAnsi="Cambria Math"/>
          </w:rPr>
          <m:t>≥</m:t>
        </m:r>
        <m:r>
          <w:rPr>
            <w:rFonts w:ascii="Cambria Math" w:hAnsi="Cambria Math"/>
          </w:rPr>
          <m:t>0.10</m:t>
        </m:r>
      </m:oMath>
      <w:r>
        <w:t xml:space="preserve"> (CI excludes 0) with </w:t>
      </w:r>
      <w:r>
        <w:rPr>
          <w:b/>
          <w:bCs/>
        </w:rPr>
        <w:t>guardrails</w:t>
      </w:r>
      <w:r>
        <w:t>: ≤10% loss in mean throughput.</w:t>
      </w:r>
    </w:p>
    <w:p w14:paraId="656AC6F2" w14:textId="77777777" w:rsidR="005F78F7" w:rsidRDefault="00000000">
      <w:pPr>
        <w:pStyle w:val="BodyText"/>
      </w:pPr>
      <w:r>
        <w:rPr>
          <w:b/>
          <w:bCs/>
        </w:rPr>
        <w:t>6.5 Protocol D — Trophic/network dynamics (mesocosm or simulation)</w:t>
      </w:r>
    </w:p>
    <w:p w14:paraId="4C5F303E" w14:textId="77777777" w:rsidR="005F78F7" w:rsidRDefault="00000000">
      <w:pPr>
        <w:pStyle w:val="BodyText"/>
      </w:pPr>
      <w:r>
        <w:rPr>
          <w:b/>
          <w:bCs/>
        </w:rPr>
        <w:t>BIN.</w:t>
      </w:r>
      <w:r>
        <w:t xml:space="preserve"> {ecosystem type, temperature band, enrichment class, interaction-strength prior}.</w:t>
      </w:r>
      <w:r>
        <w:br/>
      </w:r>
      <m:oMath>
        <m:r>
          <w:rPr>
            <w:rFonts w:ascii="Cambria Math" w:hAnsi="Cambria Math"/>
          </w:rPr>
          <m:t>L</m:t>
        </m:r>
      </m:oMath>
      <w:r>
        <w:t xml:space="preserve"> </w:t>
      </w:r>
      <w:r>
        <w:rPr>
          <w:b/>
          <w:bCs/>
        </w:rPr>
        <w:t>.</w:t>
      </w:r>
      <w:r>
        <w:t xml:space="preserve"> Trophic depth / module size.</w:t>
      </w:r>
      <w:r>
        <w:br/>
      </w:r>
      <m:oMath>
        <m:r>
          <w:rPr>
            <w:rFonts w:ascii="Cambria Math" w:hAnsi="Cambria Math"/>
          </w:rPr>
          <m:t>T</m:t>
        </m:r>
      </m:oMath>
      <w:r>
        <w:t xml:space="preserve"> </w:t>
      </w:r>
      <w:r>
        <w:rPr>
          <w:b/>
          <w:bCs/>
        </w:rPr>
        <w:t>.</w:t>
      </w:r>
      <w:r>
        <w:t xml:space="preserve"> Return time to within </w:t>
      </w:r>
      <m:oMath>
        <m:r>
          <w:rPr>
            <w:rFonts w:ascii="Cambria Math" w:hAnsi="Cambria Math"/>
          </w:rPr>
          <m:t>p</m:t>
        </m:r>
      </m:oMath>
      <w:r>
        <w:t xml:space="preserve"> of baseline after press/pulse (keystone removal, enrichment).</w:t>
      </w:r>
    </w:p>
    <w:p w14:paraId="7ACA9DCD" w14:textId="77777777" w:rsidR="005F78F7" w:rsidRDefault="00000000">
      <w:pPr>
        <w:pStyle w:val="BodyText"/>
      </w:pPr>
      <w:r>
        <w:rPr>
          <w:b/>
          <w:bCs/>
        </w:rPr>
        <w:t>Design.</w:t>
      </w:r>
    </w:p>
    <w:p w14:paraId="4A14B529" w14:textId="77777777" w:rsidR="005F78F7" w:rsidRDefault="00000000">
      <w:pPr>
        <w:numPr>
          <w:ilvl w:val="0"/>
          <w:numId w:val="54"/>
        </w:numPr>
      </w:pPr>
      <w:r>
        <w:t>Mesocosm or stochastic GLV simulations with replicated interaction matrices.</w:t>
      </w:r>
    </w:p>
    <w:p w14:paraId="1776D11F" w14:textId="77777777" w:rsidR="005F78F7" w:rsidRDefault="00000000">
      <w:pPr>
        <w:numPr>
          <w:ilvl w:val="0"/>
          <w:numId w:val="54"/>
        </w:numPr>
      </w:pPr>
      <w:r>
        <w:t xml:space="preserve">Perturbations at multiple </w:t>
      </w:r>
      <m:oMath>
        <m:r>
          <w:rPr>
            <w:rFonts w:ascii="Cambria Math" w:hAnsi="Cambria Math"/>
          </w:rPr>
          <m:t>L</m:t>
        </m:r>
      </m:oMath>
      <w:r>
        <w:t xml:space="preserve"> levels; measure </w:t>
      </w:r>
      <m:oMath>
        <m:r>
          <w:rPr>
            <w:rFonts w:ascii="Cambria Math" w:hAnsi="Cambria Math"/>
          </w:rPr>
          <m:t>T</m:t>
        </m:r>
      </m:oMath>
      <w:r>
        <w:t>.</w:t>
      </w:r>
    </w:p>
    <w:p w14:paraId="444142F7" w14:textId="77777777" w:rsidR="005F78F7" w:rsidRDefault="00000000">
      <w:pPr>
        <w:numPr>
          <w:ilvl w:val="0"/>
          <w:numId w:val="54"/>
        </w:numPr>
      </w:pPr>
      <w:r>
        <w:t xml:space="preserve">Estimate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troph</m:t>
            </m:r>
          </m:sub>
        </m:sSub>
      </m:oMath>
      <w:r>
        <w:t xml:space="preserve">; perform collapse; compute </w:t>
      </w:r>
      <w:r>
        <w:rPr>
          <w:b/>
          <w:bCs/>
        </w:rPr>
        <w:t>between-family</w:t>
      </w:r>
      <w:r>
        <w:t xml:space="preserve"> heterogeneity with vegetation/nutrient families when co-located.</w:t>
      </w:r>
    </w:p>
    <w:p w14:paraId="16B2DA1F" w14:textId="77777777" w:rsidR="005F78F7" w:rsidRDefault="00000000">
      <w:pPr>
        <w:pStyle w:val="FirstParagraph"/>
      </w:pPr>
      <w:r>
        <w:rPr>
          <w:b/>
          <w:bCs/>
        </w:rPr>
        <w:t>Decision.</w:t>
      </w:r>
      <w:r>
        <w:t xml:space="preserve"> H5 supported if fusion gate passes (</w:t>
      </w:r>
      <m:oMath>
        <m:sSup>
          <m:sSupPr>
            <m:ctrlPr>
              <w:rPr>
                <w:rFonts w:ascii="Cambria Math" w:hAnsi="Cambria Math"/>
              </w:rPr>
            </m:ctrlPr>
          </m:sSupPr>
          <m:e>
            <m:r>
              <w:rPr>
                <w:rFonts w:ascii="Cambria Math" w:hAnsi="Cambria Math"/>
              </w:rPr>
              <m:t>I</m:t>
            </m:r>
          </m:e>
          <m:sup>
            <m:r>
              <w:rPr>
                <w:rFonts w:ascii="Cambria Math" w:hAnsi="Cambria Math"/>
              </w:rPr>
              <m:t>2</m:t>
            </m:r>
          </m:sup>
        </m:sSup>
        <m:r>
          <m:rPr>
            <m:sty m:val="p"/>
          </m:rPr>
          <w:rPr>
            <w:rFonts w:ascii="Cambria Math" w:hAnsi="Cambria Math"/>
          </w:rPr>
          <m:t>&lt;</m:t>
        </m:r>
        <m:r>
          <w:rPr>
            <w:rFonts w:ascii="Cambria Math" w:hAnsi="Cambria Math"/>
          </w:rPr>
          <m:t>50</m:t>
        </m:r>
        <m:r>
          <m:rPr>
            <m:sty m:val="p"/>
          </m:rPr>
          <w:rPr>
            <w:rFonts w:ascii="Cambria Math" w:hAnsi="Cambria Math"/>
          </w:rPr>
          <m:t>%</m:t>
        </m:r>
      </m:oMath>
      <w:r>
        <w:t xml:space="preserve">, REML convergent) and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Eco</m:t>
            </m:r>
          </m:sub>
        </m:sSub>
      </m:oMath>
      <w:r>
        <w:t xml:space="preserve"> is reported with CI.</w:t>
      </w:r>
    </w:p>
    <w:p w14:paraId="66668950" w14:textId="77777777" w:rsidR="005F78F7" w:rsidRDefault="00000000">
      <w:pPr>
        <w:pStyle w:val="BodyText"/>
      </w:pPr>
      <w:r>
        <w:rPr>
          <w:b/>
          <w:bCs/>
        </w:rPr>
        <w:t>6.6 Early-warning indicator:</w:t>
      </w:r>
      <w:r>
        <w:t xml:space="preserve"> </w:t>
      </w:r>
      <m:oMath>
        <m:sSub>
          <m:sSubPr>
            <m:ctrlPr>
              <w:rPr>
                <w:rFonts w:ascii="Cambria Math" w:hAnsi="Cambria Math"/>
              </w:rPr>
            </m:ctrlPr>
          </m:sSubPr>
          <m:e>
            <m:r>
              <m:rPr>
                <m:sty m:val="b"/>
              </m:rPr>
              <w:rPr>
                <w:rFonts w:ascii="Cambria Math" w:hAnsi="Cambria Math"/>
              </w:rPr>
              <m:t>ECI</m:t>
            </m:r>
          </m:e>
          <m:sub>
            <m:r>
              <m:rPr>
                <m:sty m:val="b"/>
              </m:rPr>
              <w:rPr>
                <w:rFonts w:ascii="Cambria Math" w:hAnsi="Cambria Math"/>
              </w:rPr>
              <m:t>Eco</m:t>
            </m:r>
          </m:sub>
        </m:sSub>
        <m:d>
          <m:dPr>
            <m:ctrlPr>
              <w:rPr>
                <w:rFonts w:ascii="Cambria Math" w:hAnsi="Cambria Math"/>
              </w:rPr>
            </m:ctrlPr>
          </m:dPr>
          <m:e>
            <m:r>
              <m:rPr>
                <m:sty m:val="b"/>
              </m:rPr>
              <w:rPr>
                <w:rFonts w:ascii="Cambria Math" w:hAnsi="Cambria Math"/>
              </w:rPr>
              <m:t>t</m:t>
            </m:r>
          </m:e>
        </m:d>
      </m:oMath>
    </w:p>
    <w:p w14:paraId="06AEA8CB" w14:textId="77777777" w:rsidR="005F78F7" w:rsidRDefault="00000000">
      <w:pPr>
        <w:pStyle w:val="BodyText"/>
      </w:pPr>
      <w:r>
        <w:t xml:space="preserve">Given accepted family-wise slopes </w:t>
      </w:r>
      <m:oMath>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r>
              <m:rPr>
                <m:sty m:val="p"/>
              </m:rPr>
              <w:rPr>
                <w:rFonts w:ascii="Cambria Math" w:hAnsi="Cambria Math"/>
              </w:rPr>
              <m:t>,</m:t>
            </m:r>
            <m:r>
              <w:rPr>
                <w:rFonts w:ascii="Cambria Math" w:hAnsi="Cambria Math"/>
              </w:rPr>
              <m:t>t</m:t>
            </m:r>
          </m:sub>
        </m:sSub>
        <m:r>
          <m:rPr>
            <m:sty m:val="p"/>
          </m:rPr>
          <w:rPr>
            <w:rFonts w:ascii="Cambria Math" w:hAnsi="Cambria Math"/>
          </w:rPr>
          <m:t>}</m:t>
        </m:r>
      </m:oMath>
      <w:r>
        <w:t xml:space="preserve">, compute the </w:t>
      </w:r>
      <w:r>
        <w:rPr>
          <w:b/>
          <w:bCs/>
        </w:rPr>
        <w:t>random-effects</w:t>
      </w:r>
      <w:r>
        <w:t xml:space="preserve"> fusion (Sec. 4.7). Define a </w:t>
      </w:r>
      <w:r>
        <w:rPr>
          <w:b/>
          <w:bCs/>
        </w:rPr>
        <w:t>decoherence alert</w:t>
      </w:r>
      <w:r>
        <w:t xml:space="preserve"> when</w:t>
      </w:r>
    </w:p>
    <w:p w14:paraId="758E2858" w14:textId="77777777" w:rsidR="005F78F7" w:rsidRDefault="00000000">
      <w:pPr>
        <w:pStyle w:val="BodyText"/>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Eco</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30</m:t>
                  </m:r>
                </m:sub>
              </m:sSub>
            </m:num>
            <m:den>
              <m:sSub>
                <m:sSubPr>
                  <m:ctrlPr>
                    <w:rPr>
                      <w:rFonts w:ascii="Cambria Math" w:hAnsi="Cambria Math"/>
                    </w:rPr>
                  </m:ctrlPr>
                </m:sSubPr>
                <m:e>
                  <m:r>
                    <w:rPr>
                      <w:rFonts w:ascii="Cambria Math" w:hAnsi="Cambria Math"/>
                    </w:rPr>
                    <m:t>σ</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30</m:t>
                  </m:r>
                </m:sub>
              </m:sSub>
            </m:den>
          </m:f>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m:t>
              </m:r>
            </m:sub>
          </m:sSub>
          <m:r>
            <m:rPr>
              <m:sty m:val="p"/>
            </m:rPr>
            <w:rPr>
              <w:rFonts w:ascii="Cambria Math" w:hAnsi="Cambria Math"/>
            </w:rPr>
            <m:t>,</m:t>
          </m:r>
        </m:oMath>
      </m:oMathPara>
    </w:p>
    <w:p w14:paraId="69AEA570" w14:textId="77777777" w:rsidR="005F78F7" w:rsidRDefault="00000000">
      <w:pPr>
        <w:pStyle w:val="FirstParagraph"/>
      </w:pPr>
      <w:r>
        <w:t xml:space="preserve">with </w:t>
      </w:r>
      <m:oMath>
        <m:r>
          <w:rPr>
            <w:rFonts w:ascii="Cambria Math" w:hAnsi="Cambria Math"/>
          </w:rPr>
          <m:t>μ</m:t>
        </m:r>
        <m:r>
          <m:rPr>
            <m:sty m:val="p"/>
          </m:rPr>
          <w:rPr>
            <w:rFonts w:ascii="Cambria Math" w:hAnsi="Cambria Math"/>
          </w:rPr>
          <m:t>,</m:t>
        </m:r>
        <m:r>
          <w:rPr>
            <w:rFonts w:ascii="Cambria Math" w:hAnsi="Cambria Math"/>
          </w:rPr>
          <m:t>σ</m:t>
        </m:r>
      </m:oMath>
      <w:r>
        <w:t xml:space="preserve"> computed over a 30-day EWMA (or 6–12 months for slow systems), and </w:t>
      </w:r>
      <m:oMath>
        <m:sSub>
          <m:sSubPr>
            <m:ctrlPr>
              <w:rPr>
                <w:rFonts w:ascii="Cambria Math" w:hAnsi="Cambria Math"/>
              </w:rPr>
            </m:ctrlPr>
          </m:sSubPr>
          <m:e>
            <m:r>
              <w:rPr>
                <w:rFonts w:ascii="Cambria Math" w:hAnsi="Cambria Math"/>
              </w:rPr>
              <m:t>z</m:t>
            </m:r>
          </m:e>
          <m:sub>
            <m:r>
              <m:rPr>
                <m:sty m:val="p"/>
              </m:rPr>
              <w:rPr>
                <w:rFonts w:ascii="Cambria Math" w:hAnsi="Cambria Math"/>
              </w:rPr>
              <m:t>⋆</m:t>
            </m:r>
          </m:sub>
        </m:sSub>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2.5</m:t>
        </m:r>
        <m:r>
          <m:rPr>
            <m:sty m:val="p"/>
          </m:rPr>
          <w:rPr>
            <w:rFonts w:ascii="Cambria Math" w:hAnsi="Cambria Math"/>
          </w:rPr>
          <m:t>}</m:t>
        </m:r>
      </m:oMath>
      <w:r>
        <w:t xml:space="preserve"> as pre-registered tiers (advisory/watch/warning). Require </w:t>
      </w:r>
      <m:oMath>
        <m:sSup>
          <m:sSupPr>
            <m:ctrlPr>
              <w:rPr>
                <w:rFonts w:ascii="Cambria Math" w:hAnsi="Cambria Math"/>
              </w:rPr>
            </m:ctrlPr>
          </m:sSupPr>
          <m:e>
            <m:r>
              <w:rPr>
                <w:rFonts w:ascii="Cambria Math" w:hAnsi="Cambria Math"/>
              </w:rPr>
              <m:t>I</m:t>
            </m:r>
          </m:e>
          <m:sup>
            <m:r>
              <w:rPr>
                <w:rFonts w:ascii="Cambria Math" w:hAnsi="Cambria Math"/>
              </w:rPr>
              <m:t>2</m:t>
            </m:r>
          </m:sup>
        </m:sSup>
        <m:r>
          <m:rPr>
            <m:sty m:val="p"/>
          </m:rPr>
          <w:rPr>
            <w:rFonts w:ascii="Cambria Math" w:hAnsi="Cambria Math"/>
          </w:rPr>
          <m:t>&lt;</m:t>
        </m:r>
        <m:r>
          <w:rPr>
            <w:rFonts w:ascii="Cambria Math" w:hAnsi="Cambria Math"/>
          </w:rPr>
          <m:t>50</m:t>
        </m:r>
        <m:r>
          <m:rPr>
            <m:sty m:val="p"/>
          </m:rPr>
          <w:rPr>
            <w:rFonts w:ascii="Cambria Math" w:hAnsi="Cambria Math"/>
          </w:rPr>
          <m:t>%</m:t>
        </m:r>
      </m:oMath>
      <w:r>
        <w:t xml:space="preserve"> at </w:t>
      </w:r>
      <m:oMath>
        <m:r>
          <w:rPr>
            <w:rFonts w:ascii="Cambria Math" w:hAnsi="Cambria Math"/>
          </w:rPr>
          <m:t>t</m:t>
        </m:r>
      </m:oMath>
      <w:r>
        <w:t xml:space="preserve">; otherwise </w:t>
      </w:r>
      <w:r>
        <w:rPr>
          <w:b/>
          <w:bCs/>
        </w:rPr>
        <w:t>suspend</w:t>
      </w:r>
      <w:r>
        <w:t xml:space="preserve"> fusion and publish family-wise alarms.</w:t>
      </w:r>
    </w:p>
    <w:p w14:paraId="6C0DA20F" w14:textId="77777777" w:rsidR="005F78F7" w:rsidRDefault="00000000">
      <w:pPr>
        <w:pStyle w:val="BodyText"/>
      </w:pPr>
      <w:r>
        <w:rPr>
          <w:b/>
          <w:bCs/>
        </w:rPr>
        <w:t>6.7 Statistical analysis plan (SAP)</w:t>
      </w:r>
    </w:p>
    <w:p w14:paraId="620F1AA0" w14:textId="77777777" w:rsidR="005F78F7" w:rsidRDefault="00000000">
      <w:pPr>
        <w:numPr>
          <w:ilvl w:val="0"/>
          <w:numId w:val="55"/>
        </w:numPr>
      </w:pPr>
      <w:r>
        <w:rPr>
          <w:b/>
          <w:bCs/>
        </w:rPr>
        <w:t>Primary analyses:</w:t>
      </w:r>
      <w:r>
        <w:t xml:space="preserve"> ODR slopes with cluster bootstrap CIs; collapse decision via </w:t>
      </w:r>
      <m:oMath>
        <m:sSubSup>
          <m:sSubSupPr>
            <m:ctrlPr>
              <w:rPr>
                <w:rFonts w:ascii="Cambria Math" w:hAnsi="Cambria Math"/>
              </w:rPr>
            </m:ctrlPr>
          </m:sSubSupPr>
          <m:e>
            <m:r>
              <w:rPr>
                <w:rFonts w:ascii="Cambria Math" w:hAnsi="Cambria Math"/>
              </w:rPr>
              <m:t>R</m:t>
            </m:r>
          </m:e>
          <m:sub>
            <m:r>
              <m:rPr>
                <m:nor/>
              </m:rPr>
              <m:t>collapse</m:t>
            </m:r>
          </m:sub>
          <m:sup>
            <m:r>
              <w:rPr>
                <w:rFonts w:ascii="Cambria Math" w:hAnsi="Cambria Math"/>
              </w:rPr>
              <m:t>2</m:t>
            </m:r>
          </m:sup>
        </m:sSubSup>
      </m:oMath>
      <w:r>
        <w:t xml:space="preserve"> + LOESS + placebo.</w:t>
      </w:r>
    </w:p>
    <w:p w14:paraId="787D4BA8" w14:textId="77777777" w:rsidR="005F78F7" w:rsidRDefault="00000000">
      <w:pPr>
        <w:numPr>
          <w:ilvl w:val="0"/>
          <w:numId w:val="55"/>
        </w:numPr>
      </w:pPr>
      <w:r>
        <w:rPr>
          <w:b/>
          <w:bCs/>
        </w:rPr>
        <w:t>Multiplicity:</w:t>
      </w:r>
      <w:r>
        <w:t xml:space="preserve"> Control FDR over multiple BINs/time windows within each hypothesis family.</w:t>
      </w:r>
    </w:p>
    <w:p w14:paraId="79CC5C92" w14:textId="77777777" w:rsidR="005F78F7" w:rsidRDefault="00000000">
      <w:pPr>
        <w:numPr>
          <w:ilvl w:val="0"/>
          <w:numId w:val="55"/>
        </w:numPr>
      </w:pPr>
      <w:r>
        <w:rPr>
          <w:b/>
          <w:bCs/>
        </w:rPr>
        <w:t>Sensitivity:</w:t>
      </w:r>
      <w:r>
        <w:t xml:space="preserve"> (i) Theil–Sen line; (ii) SIMEX-corrected band (if applicable); (iii) leave-one-scale-out; (iv) fixed vs random-effects fusion.</w:t>
      </w:r>
    </w:p>
    <w:p w14:paraId="300846A6" w14:textId="77777777" w:rsidR="005F78F7" w:rsidRDefault="00000000">
      <w:pPr>
        <w:numPr>
          <w:ilvl w:val="0"/>
          <w:numId w:val="55"/>
        </w:numPr>
      </w:pPr>
      <w:r>
        <w:rPr>
          <w:b/>
          <w:bCs/>
        </w:rPr>
        <w:t>Effect sizes:</w:t>
      </w:r>
      <w:r>
        <w:t xml:space="preserve"> Report </w:t>
      </w:r>
      <m:oMath>
        <m:r>
          <w:rPr>
            <w:rFonts w:ascii="Cambria Math" w:hAnsi="Cambria Math"/>
          </w:rPr>
          <m:t>Δ</m:t>
        </m:r>
        <m:acc>
          <m:accPr>
            <m:ctrlPr>
              <w:rPr>
                <w:rFonts w:ascii="Cambria Math" w:hAnsi="Cambria Math"/>
              </w:rPr>
            </m:ctrlPr>
          </m:accPr>
          <m:e>
            <m:r>
              <w:rPr>
                <w:rFonts w:ascii="Cambria Math" w:hAnsi="Cambria Math"/>
              </w:rPr>
              <m:t>α</m:t>
            </m:r>
          </m:e>
        </m:acc>
      </m:oMath>
      <w:r>
        <w:t>, AUC for H2, and p95/p50 changes with bootstrap CIs.</w:t>
      </w:r>
    </w:p>
    <w:p w14:paraId="488B20A7" w14:textId="77777777" w:rsidR="005F78F7" w:rsidRDefault="00000000">
      <w:pPr>
        <w:numPr>
          <w:ilvl w:val="0"/>
          <w:numId w:val="55"/>
        </w:numPr>
      </w:pPr>
      <w:r>
        <w:rPr>
          <w:b/>
          <w:bCs/>
        </w:rPr>
        <w:t>Missingness:</w:t>
      </w:r>
      <w:r>
        <w:t xml:space="preserve"> No imputation for slope; impute only for visualization panels.</w:t>
      </w:r>
    </w:p>
    <w:p w14:paraId="1C70720C" w14:textId="77777777" w:rsidR="005F78F7" w:rsidRDefault="00000000">
      <w:pPr>
        <w:pStyle w:val="FirstParagraph"/>
      </w:pPr>
      <w:r>
        <w:rPr>
          <w:b/>
          <w:bCs/>
        </w:rPr>
        <w:t>6.8 Power &amp; sample size heuristics</w:t>
      </w:r>
    </w:p>
    <w:p w14:paraId="20D405DC" w14:textId="77777777" w:rsidR="005F78F7" w:rsidRDefault="00000000">
      <w:pPr>
        <w:numPr>
          <w:ilvl w:val="0"/>
          <w:numId w:val="56"/>
        </w:numPr>
      </w:pPr>
      <w:r>
        <w:rPr>
          <w:b/>
          <w:bCs/>
        </w:rPr>
        <w:t>Slope change detection (H4):</w:t>
      </w:r>
      <w:r>
        <w:t xml:space="preserve"> With </w:t>
      </w:r>
      <m:oMath>
        <m:sSub>
          <m:sSubPr>
            <m:ctrlPr>
              <w:rPr>
                <w:rFonts w:ascii="Cambria Math" w:hAnsi="Cambria Math"/>
              </w:rPr>
            </m:ctrlPr>
          </m:sSubPr>
          <m:e>
            <m:r>
              <w:rPr>
                <w:rFonts w:ascii="Cambria Math" w:hAnsi="Cambria Math"/>
              </w:rPr>
              <m:t>span</m:t>
            </m:r>
          </m:e>
          <m:sub>
            <m:r>
              <w:rPr>
                <w:rFonts w:ascii="Cambria Math" w:hAnsi="Cambria Math"/>
              </w:rPr>
              <m:t>u</m:t>
            </m:r>
          </m:sub>
        </m:sSub>
      </m:oMath>
      <w:r>
        <w:t xml:space="preserve"> =1.0 and </w:t>
      </w:r>
      <m:oMath>
        <m:r>
          <w:rPr>
            <w:rFonts w:ascii="Cambria Math" w:hAnsi="Cambria Math"/>
          </w:rPr>
          <m:t>N</m:t>
        </m:r>
        <m:r>
          <m:rPr>
            <m:sty m:val="p"/>
          </m:rPr>
          <w:rPr>
            <w:rFonts w:ascii="Cambria Math" w:hAnsi="Cambria Math"/>
          </w:rPr>
          <m:t>≥</m:t>
        </m:r>
        <m:r>
          <w:rPr>
            <w:rFonts w:ascii="Cambria Math" w:hAnsi="Cambria Math"/>
          </w:rPr>
          <m:t>150</m:t>
        </m:r>
      </m:oMath>
      <w:r>
        <w:t xml:space="preserve"> pairs, bootstrap power ≥80% to detect </w:t>
      </w:r>
      <m:oMath>
        <m:r>
          <w:rPr>
            <w:rFonts w:ascii="Cambria Math" w:hAnsi="Cambria Math"/>
          </w:rPr>
          <m:t>Δα</m:t>
        </m:r>
        <m:r>
          <m:rPr>
            <m:sty m:val="p"/>
          </m:rPr>
          <w:rPr>
            <w:rFonts w:ascii="Cambria Math" w:hAnsi="Cambria Math"/>
          </w:rPr>
          <m:t>=</m:t>
        </m:r>
        <m:r>
          <w:rPr>
            <w:rFonts w:ascii="Cambria Math" w:hAnsi="Cambria Math"/>
          </w:rPr>
          <m:t>0.10</m:t>
        </m:r>
      </m:oMath>
      <w:r>
        <w:t xml:space="preserve"> under moderate noise (CV≈0.2).</w:t>
      </w:r>
    </w:p>
    <w:p w14:paraId="00F1980D" w14:textId="77777777" w:rsidR="005F78F7" w:rsidRDefault="00000000">
      <w:pPr>
        <w:numPr>
          <w:ilvl w:val="0"/>
          <w:numId w:val="56"/>
        </w:numPr>
      </w:pPr>
      <w:r>
        <w:rPr>
          <w:b/>
          <w:bCs/>
        </w:rPr>
        <w:lastRenderedPageBreak/>
        <w:t>Collapse pass rate (H3):</w:t>
      </w:r>
      <w:r>
        <w:t xml:space="preserve"> For strata with ≥10 scales across 1.0 span, false pass rate at </w:t>
      </w:r>
      <m:oMath>
        <m:sSubSup>
          <m:sSubSupPr>
            <m:ctrlPr>
              <w:rPr>
                <w:rFonts w:ascii="Cambria Math" w:hAnsi="Cambria Math"/>
              </w:rPr>
            </m:ctrlPr>
          </m:sSubSupPr>
          <m:e>
            <m:r>
              <w:rPr>
                <w:rFonts w:ascii="Cambria Math" w:hAnsi="Cambria Math"/>
              </w:rPr>
              <m:t>R</m:t>
            </m:r>
          </m:e>
          <m:sub>
            <m:r>
              <m:rPr>
                <m:nor/>
              </m:rPr>
              <m:t>collapse</m:t>
            </m:r>
          </m:sub>
          <m:sup>
            <m:r>
              <w:rPr>
                <w:rFonts w:ascii="Cambria Math" w:hAnsi="Cambria Math"/>
              </w:rPr>
              <m:t>2</m:t>
            </m:r>
          </m:sup>
        </m:sSubSup>
        <m:r>
          <m:rPr>
            <m:sty m:val="p"/>
          </m:rPr>
          <w:rPr>
            <w:rFonts w:ascii="Cambria Math" w:hAnsi="Cambria Math"/>
          </w:rPr>
          <m:t>&lt;</m:t>
        </m:r>
        <m:r>
          <w:rPr>
            <w:rFonts w:ascii="Cambria Math" w:hAnsi="Cambria Math"/>
          </w:rPr>
          <m:t>0.05</m:t>
        </m:r>
      </m:oMath>
      <w:r>
        <w:t xml:space="preserve"> ≈ 5% by construction; simulate to calibrate LOESS band width.</w:t>
      </w:r>
    </w:p>
    <w:p w14:paraId="4F62D701" w14:textId="77777777" w:rsidR="005F78F7" w:rsidRDefault="00000000">
      <w:pPr>
        <w:numPr>
          <w:ilvl w:val="0"/>
          <w:numId w:val="56"/>
        </w:numPr>
      </w:pPr>
      <w:r>
        <w:rPr>
          <w:b/>
          <w:bCs/>
        </w:rPr>
        <w:t>Fusion stability (H5):</w:t>
      </w:r>
      <w:r>
        <w:t xml:space="preserve"> Need ≥2 accepted families; target </w:t>
      </w:r>
      <m:oMath>
        <m:sSup>
          <m:sSupPr>
            <m:ctrlPr>
              <w:rPr>
                <w:rFonts w:ascii="Cambria Math" w:hAnsi="Cambria Math"/>
              </w:rPr>
            </m:ctrlPr>
          </m:sSupPr>
          <m:e>
            <m:r>
              <w:rPr>
                <w:rFonts w:ascii="Cambria Math" w:hAnsi="Cambria Math"/>
              </w:rPr>
              <m:t>I</m:t>
            </m:r>
          </m:e>
          <m:sup>
            <m:r>
              <w:rPr>
                <w:rFonts w:ascii="Cambria Math" w:hAnsi="Cambria Math"/>
              </w:rPr>
              <m:t>2</m:t>
            </m:r>
          </m:sup>
        </m:sSup>
        <m:r>
          <m:rPr>
            <m:sty m:val="p"/>
          </m:rPr>
          <w:rPr>
            <w:rFonts w:ascii="Cambria Math" w:hAnsi="Cambria Math"/>
          </w:rPr>
          <m:t>≤</m:t>
        </m:r>
        <m:r>
          <w:rPr>
            <w:rFonts w:ascii="Cambria Math" w:hAnsi="Cambria Math"/>
          </w:rPr>
          <m:t>35</m:t>
        </m:r>
        <m:r>
          <m:rPr>
            <m:sty m:val="p"/>
          </m:rPr>
          <w:rPr>
            <w:rFonts w:ascii="Cambria Math" w:hAnsi="Cambria Math"/>
          </w:rPr>
          <m:t>%</m:t>
        </m:r>
      </m:oMath>
      <w:r>
        <w:t xml:space="preserve"> for stable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Eco</m:t>
            </m:r>
          </m:sub>
        </m:sSub>
      </m:oMath>
      <w:r>
        <w:t>.</w:t>
      </w:r>
    </w:p>
    <w:p w14:paraId="1DDF289E" w14:textId="77777777" w:rsidR="005F78F7" w:rsidRDefault="00000000">
      <w:pPr>
        <w:pStyle w:val="FirstParagraph"/>
      </w:pPr>
      <w:r>
        <w:rPr>
          <w:b/>
          <w:bCs/>
        </w:rPr>
        <w:t>6.9 Governance, ethics, and preregistration</w:t>
      </w:r>
    </w:p>
    <w:p w14:paraId="1525FFE1" w14:textId="77777777" w:rsidR="005F78F7" w:rsidRDefault="00000000">
      <w:pPr>
        <w:numPr>
          <w:ilvl w:val="0"/>
          <w:numId w:val="57"/>
        </w:numPr>
      </w:pPr>
      <w:r>
        <w:rPr>
          <w:b/>
          <w:bCs/>
        </w:rPr>
        <w:t>Pre-register</w:t>
      </w:r>
      <w:r>
        <w:t xml:space="preserve"> BIN definitions, </w:t>
      </w:r>
      <m:oMath>
        <m:r>
          <w:rPr>
            <w:rFonts w:ascii="Cambria Math" w:hAnsi="Cambria Math"/>
          </w:rPr>
          <m:t>L</m:t>
        </m:r>
        <m:r>
          <m:rPr>
            <m:sty m:val="p"/>
          </m:rPr>
          <w:rPr>
            <w:rFonts w:ascii="Cambria Math" w:hAnsi="Cambria Math"/>
          </w:rPr>
          <m:t>,</m:t>
        </m:r>
        <m:r>
          <w:rPr>
            <w:rFonts w:ascii="Cambria Math" w:hAnsi="Cambria Math"/>
          </w:rPr>
          <m:t>T</m:t>
        </m:r>
      </m:oMath>
      <w:r>
        <w:t xml:space="preserve"> choices, window </w:t>
      </w:r>
      <m:oMath>
        <m:r>
          <w:rPr>
            <w:rFonts w:ascii="Cambria Math" w:hAnsi="Cambria Math"/>
          </w:rPr>
          <m:t>h</m:t>
        </m:r>
      </m:oMath>
      <w:r>
        <w:t>, thresholds (</w:t>
      </w:r>
      <m:oMath>
        <m:sSubSup>
          <m:sSubSupPr>
            <m:ctrlPr>
              <w:rPr>
                <w:rFonts w:ascii="Cambria Math" w:hAnsi="Cambria Math"/>
              </w:rPr>
            </m:ctrlPr>
          </m:sSubSupPr>
          <m:e>
            <m:r>
              <w:rPr>
                <w:rFonts w:ascii="Cambria Math" w:hAnsi="Cambria Math"/>
              </w:rPr>
              <m:t>R</m:t>
            </m:r>
          </m:e>
          <m:sub>
            <m:r>
              <m:rPr>
                <m:nor/>
              </m:rPr>
              <m:t>collapse</m:t>
            </m:r>
          </m:sub>
          <m:sup>
            <m:r>
              <w:rPr>
                <w:rFonts w:ascii="Cambria Math" w:hAnsi="Cambria Math"/>
              </w:rPr>
              <m:t>2</m:t>
            </m:r>
          </m:sup>
        </m:sSubSup>
      </m:oMath>
      <w:r>
        <w:t xml:space="preserve">, </w:t>
      </w:r>
      <m:oMath>
        <m:sSup>
          <m:sSupPr>
            <m:ctrlPr>
              <w:rPr>
                <w:rFonts w:ascii="Cambria Math" w:hAnsi="Cambria Math"/>
              </w:rPr>
            </m:ctrlPr>
          </m:sSupPr>
          <m:e>
            <m:r>
              <w:rPr>
                <w:rFonts w:ascii="Cambria Math" w:hAnsi="Cambria Math"/>
              </w:rPr>
              <m:t>I</m:t>
            </m:r>
          </m:e>
          <m:sup>
            <m:r>
              <w:rPr>
                <w:rFonts w:ascii="Cambria Math" w:hAnsi="Cambria Math"/>
              </w:rPr>
              <m:t>2</m:t>
            </m:r>
          </m:sup>
        </m:sSup>
      </m:oMath>
      <w:r>
        <w:t xml:space="preserve">, </w:t>
      </w:r>
      <m:oMath>
        <m:sSub>
          <m:sSubPr>
            <m:ctrlPr>
              <w:rPr>
                <w:rFonts w:ascii="Cambria Math" w:hAnsi="Cambria Math"/>
              </w:rPr>
            </m:ctrlPr>
          </m:sSubPr>
          <m:e>
            <m:r>
              <w:rPr>
                <w:rFonts w:ascii="Cambria Math" w:hAnsi="Cambria Math"/>
              </w:rPr>
              <m:t>z</m:t>
            </m:r>
          </m:e>
          <m:sub>
            <m:r>
              <m:rPr>
                <m:sty m:val="p"/>
              </m:rPr>
              <w:rPr>
                <w:rFonts w:ascii="Cambria Math" w:hAnsi="Cambria Math"/>
              </w:rPr>
              <m:t>⋆</m:t>
            </m:r>
          </m:sub>
        </m:sSub>
      </m:oMath>
      <w:r>
        <w:t>), and stopping rules.</w:t>
      </w:r>
    </w:p>
    <w:p w14:paraId="6DD62357" w14:textId="77777777" w:rsidR="005F78F7" w:rsidRDefault="00000000">
      <w:pPr>
        <w:numPr>
          <w:ilvl w:val="0"/>
          <w:numId w:val="57"/>
        </w:numPr>
      </w:pPr>
      <w:r>
        <w:rPr>
          <w:b/>
          <w:bCs/>
        </w:rPr>
        <w:t>Publish negatives</w:t>
      </w:r>
      <w:r>
        <w:t xml:space="preserve"> (NO_COLLAPSE, REGIME_MIX, THIN_COVERAGE, high </w:t>
      </w:r>
      <m:oMath>
        <m:sSup>
          <m:sSupPr>
            <m:ctrlPr>
              <w:rPr>
                <w:rFonts w:ascii="Cambria Math" w:hAnsi="Cambria Math"/>
              </w:rPr>
            </m:ctrlPr>
          </m:sSupPr>
          <m:e>
            <m:r>
              <w:rPr>
                <w:rFonts w:ascii="Cambria Math" w:hAnsi="Cambria Math"/>
              </w:rPr>
              <m:t>I</m:t>
            </m:r>
          </m:e>
          <m:sup>
            <m:r>
              <w:rPr>
                <w:rFonts w:ascii="Cambria Math" w:hAnsi="Cambria Math"/>
              </w:rPr>
              <m:t>2</m:t>
            </m:r>
          </m:sup>
        </m:sSup>
      </m:oMath>
      <w:r>
        <w:t xml:space="preserve">) as </w:t>
      </w:r>
      <w:r>
        <w:rPr>
          <w:b/>
          <w:bCs/>
        </w:rPr>
        <w:t>scope boundaries</w:t>
      </w:r>
      <w:r>
        <w:t>.</w:t>
      </w:r>
    </w:p>
    <w:p w14:paraId="4B16C12F" w14:textId="77777777" w:rsidR="005F78F7" w:rsidRDefault="00000000">
      <w:pPr>
        <w:numPr>
          <w:ilvl w:val="0"/>
          <w:numId w:val="57"/>
        </w:numPr>
      </w:pPr>
      <w:r>
        <w:rPr>
          <w:b/>
          <w:bCs/>
        </w:rPr>
        <w:t>Open artifacts:</w:t>
      </w:r>
      <w:r>
        <w:t xml:space="preserve"> collapse panels, forest plots, YAML of methods, and synthetic datasets.</w:t>
      </w:r>
    </w:p>
    <w:p w14:paraId="42FDF639" w14:textId="77777777" w:rsidR="005F78F7" w:rsidRDefault="00000000">
      <w:pPr>
        <w:numPr>
          <w:ilvl w:val="0"/>
          <w:numId w:val="57"/>
        </w:numPr>
      </w:pPr>
      <w:r>
        <w:rPr>
          <w:b/>
          <w:bCs/>
        </w:rPr>
        <w:t>Environmental ethics:</w:t>
      </w:r>
      <w:r>
        <w:t xml:space="preserve"> interventions (corridors, heterogeneity) must pass </w:t>
      </w:r>
      <w:r>
        <w:rPr>
          <w:b/>
          <w:bCs/>
        </w:rPr>
        <w:t>impact assessment</w:t>
      </w:r>
      <w:r>
        <w:t>; no species harm beyond approved protocols.</w:t>
      </w:r>
    </w:p>
    <w:p w14:paraId="23DBD3DB" w14:textId="77777777" w:rsidR="005F78F7" w:rsidRDefault="00000000">
      <w:pPr>
        <w:pStyle w:val="FirstParagraph"/>
      </w:pPr>
      <w:r>
        <w:rPr>
          <w:b/>
          <w:bCs/>
        </w:rPr>
        <w:t>6.10 Summary</w:t>
      </w:r>
    </w:p>
    <w:p w14:paraId="435B48A8" w14:textId="77777777" w:rsidR="005F78F7" w:rsidRDefault="00000000">
      <w:pPr>
        <w:pStyle w:val="BodyText"/>
      </w:pPr>
      <w:r>
        <w:t xml:space="preserve">These protocols translate RTM-Eco into </w:t>
      </w:r>
      <w:r>
        <w:rPr>
          <w:b/>
          <w:bCs/>
        </w:rPr>
        <w:t>falsifiable experiments</w:t>
      </w:r>
      <w:r>
        <w:t xml:space="preserve"> and </w:t>
      </w:r>
      <w:r>
        <w:rPr>
          <w:b/>
          <w:bCs/>
        </w:rPr>
        <w:t>operational monitoring</w:t>
      </w:r>
      <w:r>
        <w:t xml:space="preserve">: estimate slopes with EIV-aware methods, require </w:t>
      </w:r>
      <w:r>
        <w:rPr>
          <w:b/>
          <w:bCs/>
        </w:rPr>
        <w:t>collapse</w:t>
      </w:r>
      <w:r>
        <w:t xml:space="preserve"> for specification validity, fuse only when </w:t>
      </w:r>
      <w:r>
        <w:rPr>
          <w:b/>
          <w:bCs/>
        </w:rPr>
        <w:t>heterogeneity</w:t>
      </w:r>
      <w:r>
        <w:t xml:space="preserve"> is low, and treat </w:t>
      </w:r>
      <w:r>
        <w:rPr>
          <w:b/>
          <w:bCs/>
        </w:rPr>
        <w:t>declines in</w:t>
      </w:r>
      <w:r>
        <w:t xml:space="preserve"> </w:t>
      </w:r>
      <m:oMath>
        <m:sSub>
          <m:sSubPr>
            <m:ctrlPr>
              <w:rPr>
                <w:rFonts w:ascii="Cambria Math" w:hAnsi="Cambria Math"/>
              </w:rPr>
            </m:ctrlPr>
          </m:sSubPr>
          <m:e>
            <m:r>
              <w:rPr>
                <w:rFonts w:ascii="Cambria Math" w:hAnsi="Cambria Math"/>
              </w:rPr>
              <m:t>α</m:t>
            </m:r>
          </m:e>
          <m:sub>
            <m:r>
              <w:rPr>
                <w:rFonts w:ascii="Cambria Math" w:hAnsi="Cambria Math"/>
              </w:rPr>
              <m:t>eco</m:t>
            </m:r>
          </m:sub>
        </m:sSub>
      </m:oMath>
      <w:r>
        <w:t xml:space="preserve"> as early warnings with documented error control. Section 7 defines the </w:t>
      </w:r>
      <w:r>
        <w:rPr>
          <w:b/>
          <w:bCs/>
        </w:rPr>
        <w:t>fusion pipeline and the real-time</w:t>
      </w:r>
      <w:r>
        <w:t xml:space="preserve"> </w:t>
      </w:r>
      <m:oMath>
        <m:sSub>
          <m:sSubPr>
            <m:ctrlPr>
              <w:rPr>
                <w:rFonts w:ascii="Cambria Math" w:hAnsi="Cambria Math"/>
              </w:rPr>
            </m:ctrlPr>
          </m:sSubPr>
          <m:e>
            <m:r>
              <m:rPr>
                <m:sty m:val="b"/>
              </m:rPr>
              <w:rPr>
                <w:rFonts w:ascii="Cambria Math" w:hAnsi="Cambria Math"/>
              </w:rPr>
              <m:t>ECI</m:t>
            </m:r>
          </m:e>
          <m:sub>
            <m:r>
              <w:rPr>
                <w:rFonts w:ascii="Cambria Math" w:hAnsi="Cambria Math"/>
              </w:rPr>
              <m:t>Eco</m:t>
            </m:r>
          </m:sub>
        </m:sSub>
        <m:d>
          <m:dPr>
            <m:ctrlPr>
              <w:rPr>
                <w:rFonts w:ascii="Cambria Math" w:hAnsi="Cambria Math"/>
              </w:rPr>
            </m:ctrlPr>
          </m:dPr>
          <m:e>
            <m:r>
              <w:rPr>
                <w:rFonts w:ascii="Cambria Math" w:hAnsi="Cambria Math"/>
              </w:rPr>
              <m:t>t</m:t>
            </m:r>
          </m:e>
        </m:d>
      </m:oMath>
      <w:r>
        <w:t xml:space="preserve"> in more detail, including heterogeneity handling and alert playbooks for managers.</w:t>
      </w:r>
    </w:p>
    <w:p w14:paraId="1FFF358B" w14:textId="77777777" w:rsidR="005F78F7" w:rsidRDefault="00000000">
      <w:pPr>
        <w:pStyle w:val="BodyText"/>
      </w:pPr>
      <w:r>
        <w:rPr>
          <w:b/>
          <w:bCs/>
        </w:rPr>
        <w:t>7. Fusion &amp; the Ecosystem Coherence Index (</w:t>
      </w:r>
      <m:oMath>
        <m:sSub>
          <m:sSubPr>
            <m:ctrlPr>
              <w:rPr>
                <w:rFonts w:ascii="Cambria Math" w:hAnsi="Cambria Math"/>
              </w:rPr>
            </m:ctrlPr>
          </m:sSubPr>
          <m:e>
            <m:r>
              <m:rPr>
                <m:sty m:val="b"/>
              </m:rPr>
              <w:rPr>
                <w:rFonts w:ascii="Cambria Math" w:hAnsi="Cambria Math"/>
              </w:rPr>
              <m:t>ECI</m:t>
            </m:r>
          </m:e>
          <m:sub>
            <m:r>
              <m:rPr>
                <m:sty m:val="b"/>
              </m:rPr>
              <w:rPr>
                <w:rFonts w:ascii="Cambria Math" w:hAnsi="Cambria Math"/>
              </w:rPr>
              <m:t>Eco</m:t>
            </m:r>
          </m:sub>
        </m:sSub>
        <m:d>
          <m:dPr>
            <m:ctrlPr>
              <w:rPr>
                <w:rFonts w:ascii="Cambria Math" w:hAnsi="Cambria Math"/>
              </w:rPr>
            </m:ctrlPr>
          </m:dPr>
          <m:e>
            <m:r>
              <m:rPr>
                <m:sty m:val="b"/>
              </m:rPr>
              <w:rPr>
                <w:rFonts w:ascii="Cambria Math" w:hAnsi="Cambria Math"/>
              </w:rPr>
              <m:t>t</m:t>
            </m:r>
          </m:e>
        </m:d>
      </m:oMath>
      <w:r>
        <w:t xml:space="preserve"> </w:t>
      </w:r>
      <w:r>
        <w:rPr>
          <w:b/>
          <w:bCs/>
        </w:rPr>
        <w:t>)</w:t>
      </w:r>
    </w:p>
    <w:p w14:paraId="1CB5C72D" w14:textId="77777777" w:rsidR="005F78F7" w:rsidRDefault="00000000">
      <w:pPr>
        <w:pStyle w:val="BodyText"/>
      </w:pPr>
      <w:r>
        <w:t xml:space="preserve">We now turn accepted, family-wise slopes into a </w:t>
      </w:r>
      <w:r>
        <w:rPr>
          <w:b/>
          <w:bCs/>
        </w:rPr>
        <w:t>single, auditable indicator</w:t>
      </w:r>
      <w:r>
        <w:t xml:space="preserve"> and specify how to run it in real time, gate it with heterogeneity, and connect it to management playbooks.</w:t>
      </w:r>
    </w:p>
    <w:p w14:paraId="04A6CD3D" w14:textId="77777777" w:rsidR="005F78F7" w:rsidRDefault="00000000">
      <w:pPr>
        <w:pStyle w:val="BodyText"/>
      </w:pPr>
      <w:r>
        <w:rPr>
          <w:b/>
          <w:bCs/>
        </w:rPr>
        <w:t>7.1 From family-wise</w:t>
      </w:r>
      <w:r>
        <w:t xml:space="preserve"> </w:t>
      </w: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α</m:t>
                </m:r>
              </m:e>
            </m:acc>
          </m:e>
          <m:sub>
            <m:r>
              <m:rPr>
                <m:sty m:val="b"/>
              </m:rPr>
              <w:rPr>
                <w:rFonts w:ascii="Cambria Math" w:hAnsi="Cambria Math"/>
              </w:rPr>
              <m:t>f</m:t>
            </m:r>
          </m:sub>
        </m:sSub>
      </m:oMath>
      <w:r>
        <w:t xml:space="preserve"> </w:t>
      </w:r>
      <w:r>
        <w:rPr>
          <w:b/>
          <w:bCs/>
        </w:rPr>
        <w:t>to a fused slope</w:t>
      </w:r>
    </w:p>
    <w:p w14:paraId="0E1C4001" w14:textId="77777777" w:rsidR="005F78F7" w:rsidRDefault="00000000">
      <w:pPr>
        <w:pStyle w:val="BodyText"/>
      </w:pPr>
      <w:r>
        <w:t xml:space="preserve">At time </w:t>
      </w:r>
      <m:oMath>
        <m:r>
          <w:rPr>
            <w:rFonts w:ascii="Cambria Math" w:hAnsi="Cambria Math"/>
          </w:rPr>
          <m:t>t</m:t>
        </m:r>
      </m:oMath>
      <w:r>
        <w:t xml:space="preserve"> within a BIN, suppose </w:t>
      </w:r>
      <m:oMath>
        <m:sSub>
          <m:sSubPr>
            <m:ctrlPr>
              <w:rPr>
                <w:rFonts w:ascii="Cambria Math" w:hAnsi="Cambria Math"/>
              </w:rPr>
            </m:ctrlPr>
          </m:sSubPr>
          <m:e>
            <m:r>
              <w:rPr>
                <w:rFonts w:ascii="Cambria Math" w:hAnsi="Cambria Math"/>
              </w:rPr>
              <m:t>F</m:t>
            </m:r>
          </m:e>
          <m:sub>
            <m:r>
              <w:rPr>
                <w:rFonts w:ascii="Cambria Math" w:hAnsi="Cambria Math"/>
              </w:rPr>
              <m:t>t</m:t>
            </m:r>
          </m:sub>
        </m:sSub>
      </m:oMath>
      <w:r>
        <w:t xml:space="preserve"> families pass </w:t>
      </w:r>
      <w:r>
        <w:rPr>
          <w:b/>
          <w:bCs/>
        </w:rPr>
        <w:t>collapse</w:t>
      </w:r>
      <w:r>
        <w:t xml:space="preserve"> (Sec. 4.5), yielding </w:t>
      </w:r>
      <m:oMath>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r>
              <m:rPr>
                <m:sty m:val="p"/>
              </m:rPr>
              <w:rPr>
                <w:rFonts w:ascii="Cambria Math" w:hAnsi="Cambria Math"/>
              </w:rPr>
              <m:t>,</m:t>
            </m:r>
            <m:r>
              <w:rPr>
                <w:rFonts w:ascii="Cambria Math" w:hAnsi="Cambria Math"/>
              </w:rPr>
              <m:t>t</m:t>
            </m:r>
          </m:sub>
        </m:sSub>
        <m:r>
          <m:rPr>
            <m:sty m:val="p"/>
          </m:rPr>
          <w:rPr>
            <w:rFonts w:ascii="Cambria Math" w:hAnsi="Cambria Math"/>
          </w:rPr>
          <m:t>,</m:t>
        </m:r>
        <m:r>
          <m:rPr>
            <m:nor/>
          </m:rPr>
          <m:t> </m:t>
        </m:r>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r>
              <m:rPr>
                <m:sty m:val="p"/>
              </m:rPr>
              <w:rPr>
                <w:rFonts w:ascii="Cambria Math" w:hAnsi="Cambria Math"/>
              </w:rPr>
              <m:t>,</m:t>
            </m:r>
            <m:r>
              <w:rPr>
                <w:rFonts w:ascii="Cambria Math" w:hAnsi="Cambria Math"/>
              </w:rPr>
              <m:t>t</m:t>
            </m:r>
          </m:sub>
          <m:sup>
            <m:r>
              <w:rPr>
                <w:rFonts w:ascii="Cambria Math" w:hAnsi="Cambria Math"/>
              </w:rPr>
              <m:t>2</m:t>
            </m:r>
          </m:sup>
        </m:sSubSup>
        <m:sSubSup>
          <m:sSubSupPr>
            <m:ctrlPr>
              <w:rPr>
                <w:rFonts w:ascii="Cambria Math" w:hAnsi="Cambria Math"/>
              </w:rPr>
            </m:ctrlPr>
          </m:sSubSupPr>
          <m:e>
            <m:r>
              <m:rPr>
                <m:sty m:val="p"/>
              </m:rPr>
              <w:rPr>
                <w:rFonts w:ascii="Cambria Math" w:hAnsi="Cambria Math"/>
              </w:rPr>
              <m:t>}</m:t>
            </m:r>
          </m:e>
          <m:sub>
            <m:r>
              <w:rPr>
                <w:rFonts w:ascii="Cambria Math" w:hAnsi="Cambria Math"/>
              </w:rPr>
              <m:t>f</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F</m:t>
                </m:r>
              </m:e>
              <m:sub>
                <m:r>
                  <w:rPr>
                    <w:rFonts w:ascii="Cambria Math" w:hAnsi="Cambria Math"/>
                  </w:rPr>
                  <m:t>t</m:t>
                </m:r>
              </m:sub>
            </m:sSub>
          </m:sup>
        </m:sSubSup>
      </m:oMath>
      <w:r>
        <w:t>.</w:t>
      </w:r>
    </w:p>
    <w:p w14:paraId="6CD02B98" w14:textId="77777777" w:rsidR="005F78F7" w:rsidRDefault="00000000">
      <w:pPr>
        <w:pStyle w:val="BodyText"/>
      </w:pPr>
      <w:r>
        <w:rPr>
          <w:b/>
          <w:bCs/>
        </w:rPr>
        <w:t>Fixed-effects baseline.</w:t>
      </w:r>
    </w:p>
    <w:p w14:paraId="09256021" w14:textId="77777777" w:rsidR="005F78F7" w:rsidRDefault="00000000">
      <w:pPr>
        <w:pStyle w:val="BodyText"/>
      </w:pPr>
      <m:oMathPara>
        <m:oMathParaPr>
          <m:jc m:val="center"/>
        </m:oMathParaPr>
        <m:oMath>
          <m:sSub>
            <m:sSubPr>
              <m:ctrlPr>
                <w:rPr>
                  <w:rFonts w:ascii="Cambria Math" w:hAnsi="Cambria Math"/>
                </w:rPr>
              </m:ctrlPr>
            </m:sSubPr>
            <m:e>
              <m:limUpp>
                <m:limUppPr>
                  <m:ctrlPr>
                    <w:rPr>
                      <w:rFonts w:ascii="Cambria Math" w:hAnsi="Cambria Math"/>
                    </w:rPr>
                  </m:ctrlPr>
                </m:limUppPr>
                <m:e>
                  <m:r>
                    <w:rPr>
                      <w:rFonts w:ascii="Cambria Math" w:hAnsi="Cambria Math"/>
                    </w:rPr>
                    <m:t>α</m:t>
                  </m:r>
                </m:e>
                <m:lim>
                  <m:r>
                    <w:rPr>
                      <w:rFonts w:ascii="Cambria Math" w:hAnsi="Cambria Math"/>
                    </w:rPr>
                    <m:t>ˉ</m:t>
                  </m:r>
                </m:lim>
              </m:limUpp>
            </m:e>
            <m:sub>
              <m:r>
                <w:rPr>
                  <w:rFonts w:ascii="Cambria Math" w:hAnsi="Cambria Math"/>
                </w:rPr>
                <m:t>FE</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f</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F</m:t>
                      </m:r>
                    </m:e>
                    <m:sub>
                      <m:r>
                        <w:rPr>
                          <w:rFonts w:ascii="Cambria Math" w:hAnsi="Cambria Math"/>
                        </w:rPr>
                        <m:t>t</m:t>
                      </m:r>
                    </m:sub>
                  </m:sSub>
                </m:sup>
                <m:e>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r>
                        <m:rPr>
                          <m:sty m:val="p"/>
                        </m:rPr>
                        <w:rPr>
                          <w:rFonts w:ascii="Cambria Math" w:hAnsi="Cambria Math"/>
                        </w:rPr>
                        <m:t>,</m:t>
                      </m:r>
                      <m:r>
                        <w:rPr>
                          <w:rFonts w:ascii="Cambria Math" w:hAnsi="Cambria Math"/>
                        </w:rPr>
                        <m:t>t</m:t>
                      </m: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r>
                        <m:rPr>
                          <m:sty m:val="p"/>
                        </m:rPr>
                        <w:rPr>
                          <w:rFonts w:ascii="Cambria Math" w:hAnsi="Cambria Math"/>
                        </w:rPr>
                        <m:t>,</m:t>
                      </m:r>
                      <m:r>
                        <w:rPr>
                          <w:rFonts w:ascii="Cambria Math" w:hAnsi="Cambria Math"/>
                        </w:rPr>
                        <m:t>t</m:t>
                      </m:r>
                    </m:sub>
                    <m:sup>
                      <m:r>
                        <w:rPr>
                          <w:rFonts w:ascii="Cambria Math" w:hAnsi="Cambria Math"/>
                        </w:rPr>
                        <m:t>2</m:t>
                      </m:r>
                    </m:sup>
                  </m:sSubSup>
                </m:e>
              </m:nary>
            </m:num>
            <m:den>
              <m:nary>
                <m:naryPr>
                  <m:chr m:val="∑"/>
                  <m:limLoc m:val="undOvr"/>
                  <m:ctrlPr>
                    <w:rPr>
                      <w:rFonts w:ascii="Cambria Math" w:hAnsi="Cambria Math"/>
                    </w:rPr>
                  </m:ctrlPr>
                </m:naryPr>
                <m:sub>
                  <m:r>
                    <w:rPr>
                      <w:rFonts w:ascii="Cambria Math" w:hAnsi="Cambria Math"/>
                    </w:rPr>
                    <m:t>f</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F</m:t>
                      </m:r>
                    </m:e>
                    <m:sub>
                      <m:r>
                        <w:rPr>
                          <w:rFonts w:ascii="Cambria Math" w:hAnsi="Cambria Math"/>
                        </w:rPr>
                        <m:t>t</m:t>
                      </m:r>
                    </m:sub>
                  </m:sSub>
                </m:sup>
                <m:e>
                  <m:r>
                    <w:rPr>
                      <w:rFonts w:ascii="Cambria Math" w:hAnsi="Cambria Math"/>
                    </w:rPr>
                    <m:t>1</m:t>
                  </m:r>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r>
                        <m:rPr>
                          <m:sty m:val="p"/>
                        </m:rPr>
                        <w:rPr>
                          <w:rFonts w:ascii="Cambria Math" w:hAnsi="Cambria Math"/>
                        </w:rPr>
                        <m:t>,</m:t>
                      </m:r>
                      <m:r>
                        <w:rPr>
                          <w:rFonts w:ascii="Cambria Math" w:hAnsi="Cambria Math"/>
                        </w:rPr>
                        <m:t>t</m:t>
                      </m:r>
                    </m:sub>
                    <m:sup>
                      <m:r>
                        <w:rPr>
                          <w:rFonts w:ascii="Cambria Math" w:hAnsi="Cambria Math"/>
                        </w:rPr>
                        <m:t>2</m:t>
                      </m:r>
                    </m:sup>
                  </m:sSubSup>
                </m:e>
              </m:nary>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f</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F</m:t>
                  </m:r>
                </m:e>
                <m:sub>
                  <m:r>
                    <w:rPr>
                      <w:rFonts w:ascii="Cambria Math" w:hAnsi="Cambria Math"/>
                    </w:rPr>
                    <m:t>t</m:t>
                  </m:r>
                </m:sub>
              </m:sSub>
            </m:sup>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α</m:t>
                                  </m:r>
                                </m:e>
                                <m:lim>
                                  <m:r>
                                    <w:rPr>
                                      <w:rFonts w:ascii="Cambria Math" w:hAnsi="Cambria Math"/>
                                    </w:rPr>
                                    <m:t>ˉ</m:t>
                                  </m:r>
                                </m:lim>
                              </m:limUpp>
                            </m:e>
                            <m:sub>
                              <m:r>
                                <w:rPr>
                                  <w:rFonts w:ascii="Cambria Math" w:hAnsi="Cambria Math"/>
                                </w:rPr>
                                <m:t>FE</m:t>
                              </m:r>
                              <m:r>
                                <m:rPr>
                                  <m:sty m:val="p"/>
                                </m:rPr>
                                <w:rPr>
                                  <w:rFonts w:ascii="Cambria Math" w:hAnsi="Cambria Math"/>
                                </w:rPr>
                                <m:t>,</m:t>
                              </m:r>
                              <m:r>
                                <w:rPr>
                                  <w:rFonts w:ascii="Cambria Math" w:hAnsi="Cambria Math"/>
                                </w:rPr>
                                <m:t>t</m:t>
                              </m:r>
                            </m:sub>
                          </m:sSub>
                        </m:e>
                      </m:d>
                    </m:e>
                    <m:sup>
                      <m:r>
                        <w:rPr>
                          <w:rFonts w:ascii="Cambria Math" w:hAnsi="Cambria Math"/>
                        </w:rPr>
                        <m:t>2</m:t>
                      </m:r>
                    </m:sup>
                  </m:sSup>
                </m:num>
                <m:den>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r>
                        <m:rPr>
                          <m:sty m:val="p"/>
                        </m:rPr>
                        <w:rPr>
                          <w:rFonts w:ascii="Cambria Math" w:hAnsi="Cambria Math"/>
                        </w:rPr>
                        <m:t>,</m:t>
                      </m:r>
                      <m:r>
                        <w:rPr>
                          <w:rFonts w:ascii="Cambria Math" w:hAnsi="Cambria Math"/>
                        </w:rPr>
                        <m:t>t</m:t>
                      </m:r>
                    </m:sub>
                    <m:sup>
                      <m:r>
                        <w:rPr>
                          <w:rFonts w:ascii="Cambria Math" w:hAnsi="Cambria Math"/>
                        </w:rPr>
                        <m:t>2</m:t>
                      </m:r>
                    </m:sup>
                  </m:sSubSup>
                </m:den>
              </m:f>
            </m:e>
          </m:nary>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rPr>
                <m:t>2</m:t>
              </m:r>
            </m:sup>
          </m:sSubSup>
          <m:r>
            <m:rPr>
              <m:sty m:val="p"/>
            </m:rPr>
            <w:rPr>
              <w:rFonts w:ascii="Cambria Math" w:hAnsi="Cambria Math"/>
            </w:rPr>
            <m:t>=max{</m:t>
          </m:r>
          <m:r>
            <w:rPr>
              <w:rFonts w:ascii="Cambria Math" w:hAnsi="Cambria Math"/>
            </w:rPr>
            <m:t>0</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r>
                    <w:rPr>
                      <w:rFonts w:ascii="Cambria Math" w:hAnsi="Cambria Math"/>
                    </w:rPr>
                    <m:t>1</m:t>
                  </m:r>
                </m:e>
              </m:d>
            </m:num>
            <m:den>
              <m:sSub>
                <m:sSubPr>
                  <m:ctrlPr>
                    <w:rPr>
                      <w:rFonts w:ascii="Cambria Math" w:hAnsi="Cambria Math"/>
                    </w:rPr>
                  </m:ctrlPr>
                </m:sSubPr>
                <m:e>
                  <m:r>
                    <w:rPr>
                      <w:rFonts w:ascii="Cambria Math" w:hAnsi="Cambria Math"/>
                    </w:rPr>
                    <m:t>Q</m:t>
                  </m:r>
                </m:e>
                <m:sub>
                  <m:r>
                    <w:rPr>
                      <w:rFonts w:ascii="Cambria Math" w:hAnsi="Cambria Math"/>
                    </w:rPr>
                    <m:t>t</m:t>
                  </m:r>
                </m:sub>
              </m:sSub>
            </m:den>
          </m:f>
          <m:r>
            <m:rPr>
              <m:sty m:val="p"/>
            </m:rPr>
            <w:rPr>
              <w:rFonts w:ascii="Cambria Math" w:hAnsi="Cambria Math"/>
            </w:rPr>
            <m:t>}.</m:t>
          </m:r>
        </m:oMath>
      </m:oMathPara>
    </w:p>
    <w:p w14:paraId="79E599D7" w14:textId="77777777" w:rsidR="005F78F7" w:rsidRDefault="00000000">
      <w:pPr>
        <w:pStyle w:val="FirstParagraph"/>
      </w:pPr>
      <w:r>
        <w:rPr>
          <w:b/>
          <w:bCs/>
        </w:rPr>
        <w:t>Random-effects fusion (REML).</w:t>
      </w:r>
      <w:r>
        <w:t xml:space="preserve"> Estimate between-family variance </w:t>
      </w:r>
      <m:oMath>
        <m:sSubSup>
          <m:sSubSupPr>
            <m:ctrlPr>
              <w:rPr>
                <w:rFonts w:ascii="Cambria Math" w:hAnsi="Cambria Math"/>
              </w:rPr>
            </m:ctrlPr>
          </m:sSubSupPr>
          <m:e>
            <m:acc>
              <m:accPr>
                <m:ctrlPr>
                  <w:rPr>
                    <w:rFonts w:ascii="Cambria Math" w:hAnsi="Cambria Math"/>
                  </w:rPr>
                </m:ctrlPr>
              </m:accPr>
              <m:e>
                <m:r>
                  <w:rPr>
                    <w:rFonts w:ascii="Cambria Math" w:hAnsi="Cambria Math"/>
                  </w:rPr>
                  <m:t>τ</m:t>
                </m:r>
              </m:e>
            </m:acc>
          </m:e>
          <m:sub>
            <m:r>
              <w:rPr>
                <w:rFonts w:ascii="Cambria Math" w:hAnsi="Cambria Math"/>
              </w:rPr>
              <m:t>t</m:t>
            </m:r>
          </m:sub>
          <m:sup>
            <m:r>
              <w:rPr>
                <w:rFonts w:ascii="Cambria Math" w:hAnsi="Cambria Math"/>
              </w:rPr>
              <m:t>2</m:t>
            </m:r>
          </m:sup>
        </m:sSubSup>
      </m:oMath>
      <w:r>
        <w:t xml:space="preserve"> and define weights </w:t>
      </w:r>
      <m:oMath>
        <m:sSub>
          <m:sSubPr>
            <m:ctrlPr>
              <w:rPr>
                <w:rFonts w:ascii="Cambria Math" w:hAnsi="Cambria Math"/>
              </w:rPr>
            </m:ctrlPr>
          </m:sSubPr>
          <m:e>
            <m:r>
              <w:rPr>
                <w:rFonts w:ascii="Cambria Math" w:hAnsi="Cambria Math"/>
              </w:rPr>
              <m:t>w</m:t>
            </m:r>
          </m:e>
          <m:sub>
            <m:r>
              <w:rPr>
                <w:rFonts w:ascii="Cambria Math" w:hAnsi="Cambria Math"/>
              </w:rPr>
              <m:t>f</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r>
                  <m:rPr>
                    <m:sty m:val="p"/>
                  </m:rPr>
                  <w:rPr>
                    <w:rFonts w:ascii="Cambria Math" w:hAnsi="Cambria Math"/>
                  </w:rPr>
                  <m:t>,</m:t>
                </m:r>
                <m:r>
                  <w:rPr>
                    <w:rFonts w:ascii="Cambria Math" w:hAnsi="Cambria Math"/>
                  </w:rPr>
                  <m:t>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τ</m:t>
                    </m:r>
                  </m:e>
                </m:acc>
              </m:e>
              <m:sub>
                <m:r>
                  <w:rPr>
                    <w:rFonts w:ascii="Cambria Math" w:hAnsi="Cambria Math"/>
                  </w:rPr>
                  <m:t>t</m:t>
                </m:r>
              </m:sub>
              <m:sup>
                <m:r>
                  <w:rPr>
                    <w:rFonts w:ascii="Cambria Math" w:hAnsi="Cambria Math"/>
                  </w:rPr>
                  <m:t>2</m:t>
                </m:r>
              </m:sup>
            </m:sSubSup>
          </m:e>
        </m:d>
      </m:oMath>
      <w:r>
        <w:t>. The fused slope is</w:t>
      </w:r>
    </w:p>
    <w:p w14:paraId="784BD4B9" w14:textId="77777777" w:rsidR="005F78F7" w:rsidRDefault="0000000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Eco</m:t>
              </m:r>
            </m:sub>
          </m:sSub>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f</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f</m:t>
                      </m:r>
                      <m:r>
                        <m:rPr>
                          <m:sty m:val="p"/>
                        </m:rPr>
                        <w:rPr>
                          <w:rFonts w:ascii="Cambria Math" w:hAnsi="Cambria Math"/>
                        </w:rPr>
                        <m:t>,</m:t>
                      </m:r>
                      <m:r>
                        <w:rPr>
                          <w:rFonts w:ascii="Cambria Math" w:hAnsi="Cambria Math"/>
                        </w:rPr>
                        <m:t>t</m:t>
                      </m:r>
                    </m:sub>
                  </m:sSub>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r>
                        <m:rPr>
                          <m:sty m:val="p"/>
                        </m:rPr>
                        <w:rPr>
                          <w:rFonts w:ascii="Cambria Math" w:hAnsi="Cambria Math"/>
                        </w:rPr>
                        <m:t>,</m:t>
                      </m:r>
                      <m:r>
                        <w:rPr>
                          <w:rFonts w:ascii="Cambria Math" w:hAnsi="Cambria Math"/>
                        </w:rPr>
                        <m:t>t</m:t>
                      </m:r>
                    </m:sub>
                  </m:sSub>
                </m:e>
              </m:nary>
            </m:num>
            <m:den>
              <m:nary>
                <m:naryPr>
                  <m:chr m:val="∑"/>
                  <m:limLoc m:val="undOvr"/>
                  <m:supHide m:val="1"/>
                  <m:ctrlPr>
                    <w:rPr>
                      <w:rFonts w:ascii="Cambria Math" w:hAnsi="Cambria Math"/>
                    </w:rPr>
                  </m:ctrlPr>
                </m:naryPr>
                <m:sub>
                  <m:r>
                    <w:rPr>
                      <w:rFonts w:ascii="Cambria Math" w:hAnsi="Cambria Math"/>
                    </w:rPr>
                    <m:t>f</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f</m:t>
                      </m:r>
                      <m:r>
                        <m:rPr>
                          <m:sty m:val="p"/>
                        </m:rPr>
                        <w:rPr>
                          <w:rFonts w:ascii="Cambria Math" w:hAnsi="Cambria Math"/>
                        </w:rPr>
                        <m:t>,</m:t>
                      </m:r>
                      <m:r>
                        <w:rPr>
                          <w:rFonts w:ascii="Cambria Math" w:hAnsi="Cambria Math"/>
                        </w:rPr>
                        <m:t>t</m:t>
                      </m:r>
                    </m:sub>
                  </m:sSub>
                </m:e>
              </m:nary>
            </m:den>
          </m:f>
          <m:r>
            <m:rPr>
              <m:sty m:val="p"/>
            </m:rPr>
            <w:rPr>
              <w:rFonts w:ascii="Cambria Math" w:hAnsi="Cambria Math"/>
            </w:rPr>
            <m:t>,</m:t>
          </m:r>
          <m:r>
            <w:rPr>
              <w:rFonts w:ascii="Cambria Math" w:hAnsi="Cambria Math"/>
            </w:rPr>
            <m:t>  Var</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Eco</m:t>
              </m:r>
            </m:sub>
          </m:sSub>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1</m:t>
              </m:r>
            </m:num>
            <m:den>
              <m:nary>
                <m:naryPr>
                  <m:chr m:val="∑"/>
                  <m:limLoc m:val="undOvr"/>
                  <m:supHide m:val="1"/>
                  <m:ctrlPr>
                    <w:rPr>
                      <w:rFonts w:ascii="Cambria Math" w:hAnsi="Cambria Math"/>
                    </w:rPr>
                  </m:ctrlPr>
                </m:naryPr>
                <m:sub>
                  <m:r>
                    <w:rPr>
                      <w:rFonts w:ascii="Cambria Math" w:hAnsi="Cambria Math"/>
                    </w:rPr>
                    <m:t>f</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f</m:t>
                      </m:r>
                      <m:r>
                        <m:rPr>
                          <m:sty m:val="p"/>
                        </m:rPr>
                        <w:rPr>
                          <w:rFonts w:ascii="Cambria Math" w:hAnsi="Cambria Math"/>
                        </w:rPr>
                        <m:t>,</m:t>
                      </m:r>
                      <m:r>
                        <w:rPr>
                          <w:rFonts w:ascii="Cambria Math" w:hAnsi="Cambria Math"/>
                        </w:rPr>
                        <m:t>t</m:t>
                      </m:r>
                    </m:sub>
                  </m:sSub>
                </m:e>
              </m:nary>
            </m:den>
          </m:f>
          <m:r>
            <m:rPr>
              <m:sty m:val="p"/>
            </m:rPr>
            <w:rPr>
              <w:rFonts w:ascii="Cambria Math" w:hAnsi="Cambria Math"/>
            </w:rPr>
            <m:t>.</m:t>
          </m:r>
        </m:oMath>
      </m:oMathPara>
    </w:p>
    <w:p w14:paraId="102CB4B9" w14:textId="77777777" w:rsidR="005F78F7" w:rsidRDefault="00000000">
      <w:pPr>
        <w:pStyle w:val="FirstParagraph"/>
      </w:pPr>
      <w:r>
        <w:rPr>
          <w:b/>
          <w:bCs/>
        </w:rPr>
        <w:t>Fusion gate.</w:t>
      </w:r>
      <w:r>
        <w:t xml:space="preserve"> Publish a single number only if </w:t>
      </w:r>
      <m:oMath>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r>
          <w:rPr>
            <w:rFonts w:ascii="Cambria Math" w:hAnsi="Cambria Math"/>
          </w:rPr>
          <m:t>2</m:t>
        </m:r>
      </m:oMath>
      <w:r>
        <w:t xml:space="preserve"> and </w:t>
      </w:r>
      <m:oMath>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rPr>
              <m:t>2</m:t>
            </m:r>
          </m:sup>
        </m:sSubSup>
        <m:r>
          <m:rPr>
            <m:sty m:val="p"/>
          </m:rPr>
          <w:rPr>
            <w:rFonts w:ascii="Cambria Math" w:hAnsi="Cambria Math"/>
          </w:rPr>
          <m:t>&lt;</m:t>
        </m:r>
        <m:r>
          <w:rPr>
            <w:rFonts w:ascii="Cambria Math" w:hAnsi="Cambria Math"/>
          </w:rPr>
          <m:t>50</m:t>
        </m:r>
        <m:r>
          <m:rPr>
            <m:sty m:val="p"/>
          </m:rPr>
          <w:rPr>
            <w:rFonts w:ascii="Cambria Math" w:hAnsi="Cambria Math"/>
          </w:rPr>
          <m:t>%</m:t>
        </m:r>
      </m:oMath>
      <w:r>
        <w:t xml:space="preserve">. Otherwise, </w:t>
      </w:r>
      <w:r>
        <w:rPr>
          <w:b/>
          <w:bCs/>
        </w:rPr>
        <w:t>withhold fusion</w:t>
      </w:r>
      <w:r>
        <w:t xml:space="preserve"> and report family-wise values with </w:t>
      </w:r>
      <m:oMath>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rPr>
              <m:t>2</m:t>
            </m:r>
          </m:sup>
        </m:sSubSup>
      </m:oMath>
      <w:r>
        <w:t>.</w:t>
      </w:r>
    </w:p>
    <w:p w14:paraId="1E1DC5E5" w14:textId="77777777" w:rsidR="005F78F7" w:rsidRDefault="00000000">
      <w:pPr>
        <w:pStyle w:val="BodyText"/>
      </w:pPr>
      <w:r>
        <w:rPr>
          <w:b/>
          <w:bCs/>
        </w:rPr>
        <w:t>7.2 Rolling estimation and windowing</w:t>
      </w:r>
    </w:p>
    <w:p w14:paraId="773DADDE" w14:textId="77777777" w:rsidR="005F78F7" w:rsidRDefault="00000000">
      <w:pPr>
        <w:pStyle w:val="BodyText"/>
      </w:pPr>
      <w:r>
        <w:lastRenderedPageBreak/>
        <w:t xml:space="preserve">Compute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r>
              <m:rPr>
                <m:sty m:val="p"/>
              </m:rPr>
              <w:rPr>
                <w:rFonts w:ascii="Cambria Math" w:hAnsi="Cambria Math"/>
              </w:rPr>
              <m:t>,</m:t>
            </m:r>
            <m:r>
              <w:rPr>
                <w:rFonts w:ascii="Cambria Math" w:hAnsi="Cambria Math"/>
              </w:rPr>
              <m:t>t</m:t>
            </m:r>
          </m:sub>
        </m:sSub>
      </m:oMath>
      <w:r>
        <w:t xml:space="preserve"> on </w:t>
      </w:r>
      <w:r>
        <w:rPr>
          <w:b/>
          <w:bCs/>
        </w:rPr>
        <w:t>sliding windows</w:t>
      </w:r>
      <w:r>
        <w:t xml:space="preserve"> in </w:t>
      </w:r>
      <m:oMath>
        <m:r>
          <w:rPr>
            <w:rFonts w:ascii="Cambria Math" w:hAnsi="Cambria Math"/>
          </w:rPr>
          <m:t>x</m:t>
        </m:r>
        <m:r>
          <m:rPr>
            <m:sty m:val="p"/>
          </m:rPr>
          <w:rPr>
            <w:rFonts w:ascii="Cambria Math" w:hAnsi="Cambria Math"/>
          </w:rPr>
          <m:t>=log</m:t>
        </m:r>
        <m:r>
          <w:rPr>
            <w:rFonts w:ascii="Cambria Math" w:hAnsi="Cambria Math"/>
          </w:rPr>
          <m:t>L</m:t>
        </m:r>
      </m:oMath>
      <w:r>
        <w:t xml:space="preserve"> (width </w:t>
      </w:r>
      <m:oMath>
        <m:r>
          <w:rPr>
            <w:rFonts w:ascii="Cambria Math" w:hAnsi="Cambria Math"/>
          </w:rPr>
          <m:t>h</m:t>
        </m:r>
      </m:oMath>
      <w:r>
        <w:t xml:space="preserve">; Sec. 4.6) and </w:t>
      </w:r>
      <w:r>
        <w:rPr>
          <w:b/>
          <w:bCs/>
        </w:rPr>
        <w:t>calendar windows</w:t>
      </w:r>
      <w:r>
        <w:t xml:space="preserve"> suited to system tempo (e.g., 30–90 days for RS; season-long for trophic studies). Each window must pass coverage + collapse </w:t>
      </w:r>
      <w:r>
        <w:rPr>
          <w:b/>
          <w:bCs/>
        </w:rPr>
        <w:t>within itself</w:t>
      </w:r>
      <w:r>
        <w:t>.</w:t>
      </w:r>
    </w:p>
    <w:p w14:paraId="14440906" w14:textId="77777777" w:rsidR="005F78F7" w:rsidRDefault="00000000">
      <w:pPr>
        <w:pStyle w:val="BodyText"/>
      </w:pPr>
      <w:r>
        <w:rPr>
          <w:b/>
          <w:bCs/>
        </w:rPr>
        <w:t>Smoothing.</w:t>
      </w:r>
      <w:r>
        <w:t xml:space="preserve"> For display and alerting, apply a </w:t>
      </w:r>
      <w:r>
        <w:rPr>
          <w:b/>
          <w:bCs/>
        </w:rPr>
        <w:t>3-point median</w:t>
      </w:r>
      <w:r>
        <w:t xml:space="preserve"> to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Eco</m:t>
            </m:r>
          </m:sub>
        </m:sSub>
        <m:d>
          <m:dPr>
            <m:ctrlPr>
              <w:rPr>
                <w:rFonts w:ascii="Cambria Math" w:hAnsi="Cambria Math"/>
              </w:rPr>
            </m:ctrlPr>
          </m:dPr>
          <m:e>
            <m:r>
              <w:rPr>
                <w:rFonts w:ascii="Cambria Math" w:hAnsi="Cambria Math"/>
              </w:rPr>
              <m:t>t</m:t>
            </m:r>
          </m:e>
        </m:d>
      </m:oMath>
      <w:r>
        <w:t>; keep raw values for audits.</w:t>
      </w:r>
    </w:p>
    <w:p w14:paraId="111AE9E6" w14:textId="77777777" w:rsidR="005F78F7" w:rsidRDefault="00000000">
      <w:pPr>
        <w:pStyle w:val="BodyText"/>
      </w:pPr>
      <w:r>
        <w:rPr>
          <w:b/>
          <w:bCs/>
        </w:rPr>
        <w:t>7.3 Defining the indicator</w:t>
      </w:r>
    </w:p>
    <w:p w14:paraId="508BD14E" w14:textId="77777777" w:rsidR="005F78F7" w:rsidRDefault="00000000">
      <w:pPr>
        <w:pStyle w:val="BodyText"/>
      </w:pPr>
      <w:r>
        <w:t xml:space="preserve">We define the </w:t>
      </w:r>
      <w:r>
        <w:rPr>
          <w:b/>
          <w:bCs/>
        </w:rPr>
        <w:t>Ecosystem Coherence Index</w:t>
      </w:r>
      <w:r>
        <w:t xml:space="preserve"> as the fused slope and its uncertainty:</w:t>
      </w:r>
    </w:p>
    <w:p w14:paraId="1EE97262" w14:textId="77777777" w:rsidR="005F78F7" w:rsidRDefault="00000000">
      <w:pPr>
        <w:pStyle w:val="BodyText"/>
      </w:pPr>
      <m:oMathPara>
        <m:oMath>
          <m:sSub>
            <m:sSubPr>
              <m:ctrlPr>
                <w:rPr>
                  <w:rFonts w:ascii="Cambria Math" w:hAnsi="Cambria Math"/>
                </w:rPr>
              </m:ctrlPr>
            </m:sSubPr>
            <m:e>
              <m:r>
                <w:rPr>
                  <w:rFonts w:ascii="Cambria Math" w:hAnsi="Cambria Math"/>
                </w:rPr>
                <m:t>ECI</m:t>
              </m:r>
            </m:e>
            <m:sub>
              <m:r>
                <w:rPr>
                  <w:rFonts w:ascii="Cambria Math" w:hAnsi="Cambria Math"/>
                </w:rPr>
                <m:t>Eco</m:t>
              </m:r>
            </m:sub>
          </m:sSub>
          <m:d>
            <m:dPr>
              <m:ctrlPr>
                <w:rPr>
                  <w:rFonts w:ascii="Cambria Math" w:hAnsi="Cambria Math"/>
                </w:rPr>
              </m:ctrlPr>
            </m:dPr>
            <m:e>
              <m:r>
                <w:rPr>
                  <w:rFonts w:ascii="Cambria Math" w:hAnsi="Cambria Math"/>
                </w:rPr>
                <m:t>t</m:t>
              </m:r>
            </m:e>
          </m:d>
          <m:r>
            <m:rPr>
              <m:sty m:val="p"/>
            </m:rPr>
            <w:rPr>
              <w:rFonts w:ascii="Cambria Math" w:hAnsi="Cambria Math"/>
            </w:rPr>
            <m:t>=(</m:t>
          </m:r>
          <m:r>
            <m:rPr>
              <m:nor/>
            </m:rPr>
            <m:t> </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Eco</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SE</m:t>
              </m:r>
            </m:e>
            <m:sub>
              <m:r>
                <w:rPr>
                  <w:rFonts w:ascii="Cambria Math" w:hAnsi="Cambria Math"/>
                </w:rPr>
                <m:t>Eco</m:t>
              </m:r>
            </m:sub>
          </m:sSub>
          <m:d>
            <m:dPr>
              <m:ctrlPr>
                <w:rPr>
                  <w:rFonts w:ascii="Cambria Math" w:hAnsi="Cambria Math"/>
                </w:rPr>
              </m:ctrlPr>
            </m:dPr>
            <m:e>
              <m:r>
                <w:rPr>
                  <w:rFonts w:ascii="Cambria Math" w:hAnsi="Cambria Math"/>
                </w:rPr>
                <m:t>t</m:t>
              </m:r>
            </m:e>
          </m:d>
          <m:r>
            <m:rPr>
              <m:sty m:val="p"/>
            </m:rPr>
            <w:rPr>
              <w:rFonts w:ascii="Cambria Math" w:hAnsi="Cambria Math"/>
            </w:rPr>
            <m:t>=</m:t>
          </m:r>
          <m:rad>
            <m:radPr>
              <m:degHide m:val="1"/>
              <m:ctrlPr>
                <w:rPr>
                  <w:rFonts w:ascii="Cambria Math" w:hAnsi="Cambria Math"/>
                </w:rPr>
              </m:ctrlPr>
            </m:radPr>
            <m:deg/>
            <m:e>
              <m:r>
                <w:rPr>
                  <w:rFonts w:ascii="Cambria Math" w:hAnsi="Cambria Math"/>
                </w:rPr>
                <m:t>Var</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Eco</m:t>
                  </m:r>
                </m:sub>
              </m:sSub>
              <m:d>
                <m:dPr>
                  <m:ctrlPr>
                    <w:rPr>
                      <w:rFonts w:ascii="Cambria Math" w:hAnsi="Cambria Math"/>
                    </w:rPr>
                  </m:ctrlPr>
                </m:dPr>
                <m:e>
                  <m:r>
                    <w:rPr>
                      <w:rFonts w:ascii="Cambria Math" w:hAnsi="Cambria Math"/>
                    </w:rPr>
                    <m:t>t</m:t>
                  </m:r>
                </m:e>
              </m:d>
              <m:r>
                <m:rPr>
                  <m:sty m:val="p"/>
                </m:rPr>
                <w:rPr>
                  <w:rFonts w:ascii="Cambria Math" w:hAnsi="Cambria Math"/>
                </w:rPr>
                <m:t>]</m:t>
              </m:r>
            </m:e>
          </m:rad>
          <m:r>
            <w:rPr>
              <w:rFonts w:ascii="Cambria Math" w:hAnsi="Cambria Math"/>
            </w:rPr>
            <m:t>  </m:t>
          </m:r>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rPr>
                <m:t>2</m:t>
              </m:r>
            </m:sup>
          </m:sSubSup>
        </m:oMath>
      </m:oMathPara>
    </w:p>
    <w:p w14:paraId="7CD5D34B" w14:textId="77777777" w:rsidR="005F78F7" w:rsidRDefault="00000000">
      <w:pPr>
        <w:pStyle w:val="BodyText"/>
      </w:pPr>
      <w:r>
        <w:t xml:space="preserve">For comparability, optionally maintain a </w:t>
      </w:r>
      <w:r>
        <w:rPr>
          <w:b/>
          <w:bCs/>
        </w:rPr>
        <w:t>baseline</w:t>
      </w:r>
      <w:r>
        <w:t xml:space="preserve"> </w:t>
      </w:r>
      <m:oMath>
        <m:sSubSup>
          <m:sSubSupPr>
            <m:ctrlPr>
              <w:rPr>
                <w:rFonts w:ascii="Cambria Math" w:hAnsi="Cambria Math"/>
              </w:rPr>
            </m:ctrlPr>
          </m:sSubSupPr>
          <m:e>
            <m:limUpp>
              <m:limUppPr>
                <m:ctrlPr>
                  <w:rPr>
                    <w:rFonts w:ascii="Cambria Math" w:hAnsi="Cambria Math"/>
                  </w:rPr>
                </m:ctrlPr>
              </m:limUppPr>
              <m:e>
                <m:r>
                  <w:rPr>
                    <w:rFonts w:ascii="Cambria Math" w:hAnsi="Cambria Math"/>
                  </w:rPr>
                  <m:t>α</m:t>
                </m:r>
              </m:e>
              <m:lim>
                <m:r>
                  <w:rPr>
                    <w:rFonts w:ascii="Cambria Math" w:hAnsi="Cambria Math"/>
                  </w:rPr>
                  <m:t>ˉ</m:t>
                </m:r>
              </m:lim>
            </m:limUpp>
          </m:e>
          <m:sub>
            <m:r>
              <w:rPr>
                <w:rFonts w:ascii="Cambria Math" w:hAnsi="Cambria Math"/>
              </w:rPr>
              <m:t>Eco</m:t>
            </m:r>
          </m:sub>
          <m:sup>
            <m:d>
              <m:dPr>
                <m:ctrlPr>
                  <w:rPr>
                    <w:rFonts w:ascii="Cambria Math" w:hAnsi="Cambria Math"/>
                  </w:rPr>
                </m:ctrlPr>
              </m:dPr>
              <m:e>
                <m:r>
                  <w:rPr>
                    <w:rFonts w:ascii="Cambria Math" w:hAnsi="Cambria Math"/>
                  </w:rPr>
                  <m:t>0</m:t>
                </m:r>
              </m:e>
            </m:d>
          </m:sup>
        </m:sSubSup>
      </m:oMath>
      <w:r>
        <w:t xml:space="preserve"> computed on a reference period; then track deviations</w:t>
      </w:r>
    </w:p>
    <w:p w14:paraId="3217DF34" w14:textId="77777777" w:rsidR="005F78F7" w:rsidRDefault="00000000">
      <w:pPr>
        <w:pStyle w:val="BodyText"/>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α</m:t>
              </m:r>
            </m:e>
            <m:sub>
              <m:r>
                <w:rPr>
                  <w:rFonts w:ascii="Cambria Math" w:hAnsi="Cambria Math"/>
                </w:rPr>
                <m:t>Eco</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Eco</m:t>
              </m:r>
            </m:sub>
          </m:sSub>
          <m:d>
            <m:dPr>
              <m:ctrlPr>
                <w:rPr>
                  <w:rFonts w:ascii="Cambria Math" w:hAnsi="Cambria Math"/>
                </w:rPr>
              </m:ctrlPr>
            </m:dPr>
            <m:e>
              <m:r>
                <w:rPr>
                  <w:rFonts w:ascii="Cambria Math" w:hAnsi="Cambria Math"/>
                </w:rPr>
                <m:t>t</m:t>
              </m:r>
            </m:e>
          </m:d>
          <m:r>
            <m:rPr>
              <m:sty m:val="p"/>
            </m:rPr>
            <w:rPr>
              <w:rFonts w:ascii="Cambria Math" w:hAnsi="Cambria Math"/>
            </w:rPr>
            <m:t>-</m:t>
          </m:r>
          <m:sSubSup>
            <m:sSubSupPr>
              <m:ctrlPr>
                <w:rPr>
                  <w:rFonts w:ascii="Cambria Math" w:hAnsi="Cambria Math"/>
                </w:rPr>
              </m:ctrlPr>
            </m:sSubSupPr>
            <m:e>
              <m:limUpp>
                <m:limUppPr>
                  <m:ctrlPr>
                    <w:rPr>
                      <w:rFonts w:ascii="Cambria Math" w:hAnsi="Cambria Math"/>
                    </w:rPr>
                  </m:ctrlPr>
                </m:limUppPr>
                <m:e>
                  <m:r>
                    <w:rPr>
                      <w:rFonts w:ascii="Cambria Math" w:hAnsi="Cambria Math"/>
                    </w:rPr>
                    <m:t>α</m:t>
                  </m:r>
                </m:e>
                <m:lim>
                  <m:r>
                    <w:rPr>
                      <w:rFonts w:ascii="Cambria Math" w:hAnsi="Cambria Math"/>
                    </w:rPr>
                    <m:t>ˉ</m:t>
                  </m:r>
                </m:lim>
              </m:limUpp>
            </m:e>
            <m:sub>
              <m:r>
                <w:rPr>
                  <w:rFonts w:ascii="Cambria Math" w:hAnsi="Cambria Math"/>
                </w:rPr>
                <m:t>Eco</m:t>
              </m:r>
            </m:sub>
            <m:sup>
              <m:d>
                <m:dPr>
                  <m:ctrlPr>
                    <w:rPr>
                      <w:rFonts w:ascii="Cambria Math" w:hAnsi="Cambria Math"/>
                    </w:rPr>
                  </m:ctrlPr>
                </m:dPr>
                <m:e>
                  <m:r>
                    <w:rPr>
                      <w:rFonts w:ascii="Cambria Math" w:hAnsi="Cambria Math"/>
                    </w:rPr>
                    <m:t>0</m:t>
                  </m:r>
                </m:e>
              </m:d>
            </m:sup>
          </m:sSubSup>
          <m:r>
            <m:rPr>
              <m:sty m:val="p"/>
            </m:rPr>
            <w:rPr>
              <w:rFonts w:ascii="Cambria Math" w:hAnsi="Cambria Math"/>
            </w:rPr>
            <m:t>.</m:t>
          </m:r>
        </m:oMath>
      </m:oMathPara>
    </w:p>
    <w:p w14:paraId="58DAAA93" w14:textId="77777777" w:rsidR="005F78F7" w:rsidRDefault="00000000">
      <w:pPr>
        <w:pStyle w:val="FirstParagraph"/>
      </w:pPr>
      <w:r>
        <w:rPr>
          <w:b/>
          <w:bCs/>
        </w:rPr>
        <w:t>7.4 Alert logic (early warning)</w:t>
      </w:r>
    </w:p>
    <w:p w14:paraId="57CEBDB1" w14:textId="77777777" w:rsidR="005F78F7" w:rsidRDefault="00000000">
      <w:pPr>
        <w:pStyle w:val="BodyText"/>
      </w:pPr>
      <w:r>
        <w:t>Define a standardized score over an exponentially weighted baseline:</w:t>
      </w:r>
    </w:p>
    <w:p w14:paraId="3150058B" w14:textId="77777777" w:rsidR="005F78F7" w:rsidRPr="0013406B" w:rsidRDefault="00000000">
      <w:pPr>
        <w:pStyle w:val="BodyText"/>
        <w:rPr>
          <w:lang w:val="es-CO"/>
        </w:rP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lang w:val="es-CO"/>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Eco</m:t>
                  </m:r>
                </m:sub>
              </m:sSub>
              <m:d>
                <m:dPr>
                  <m:ctrlPr>
                    <w:rPr>
                      <w:rFonts w:ascii="Cambria Math" w:hAnsi="Cambria Math"/>
                    </w:rPr>
                  </m:ctrlPr>
                </m:dPr>
                <m:e>
                  <m:r>
                    <w:rPr>
                      <w:rFonts w:ascii="Cambria Math" w:hAnsi="Cambria Math"/>
                    </w:rPr>
                    <m:t>t</m:t>
                  </m:r>
                </m:e>
              </m:d>
              <m:r>
                <m:rPr>
                  <m:sty m:val="p"/>
                </m:rPr>
                <w:rPr>
                  <w:rFonts w:ascii="Cambria Math" w:hAnsi="Cambria Math"/>
                  <w:lang w:val="es-CO"/>
                </w:rPr>
                <m:t>-</m:t>
              </m:r>
              <m:sSub>
                <m:sSubPr>
                  <m:ctrlPr>
                    <w:rPr>
                      <w:rFonts w:ascii="Cambria Math" w:hAnsi="Cambria Math"/>
                    </w:rPr>
                  </m:ctrlPr>
                </m:sSubPr>
                <m:e>
                  <m:r>
                    <w:rPr>
                      <w:rFonts w:ascii="Cambria Math" w:hAnsi="Cambria Math"/>
                    </w:rPr>
                    <m:t>μ</m:t>
                  </m:r>
                </m:e>
                <m:sub>
                  <m:r>
                    <w:rPr>
                      <w:rFonts w:ascii="Cambria Math" w:hAnsi="Cambria Math"/>
                    </w:rPr>
                    <m:t>t</m:t>
                  </m:r>
                  <m:r>
                    <m:rPr>
                      <m:sty m:val="p"/>
                    </m:rPr>
                    <w:rPr>
                      <w:rFonts w:ascii="Cambria Math" w:hAnsi="Cambria Math"/>
                      <w:lang w:val="es-CO"/>
                    </w:rPr>
                    <m:t>∣</m:t>
                  </m:r>
                  <m:r>
                    <w:rPr>
                      <w:rFonts w:ascii="Cambria Math" w:hAnsi="Cambria Math"/>
                    </w:rPr>
                    <m:t>H</m:t>
                  </m:r>
                </m:sub>
              </m:sSub>
            </m:num>
            <m:den>
              <m:sSub>
                <m:sSubPr>
                  <m:ctrlPr>
                    <w:rPr>
                      <w:rFonts w:ascii="Cambria Math" w:hAnsi="Cambria Math"/>
                    </w:rPr>
                  </m:ctrlPr>
                </m:sSubPr>
                <m:e>
                  <m:r>
                    <w:rPr>
                      <w:rFonts w:ascii="Cambria Math" w:hAnsi="Cambria Math"/>
                    </w:rPr>
                    <m:t>σ</m:t>
                  </m:r>
                </m:e>
                <m:sub>
                  <m:r>
                    <w:rPr>
                      <w:rFonts w:ascii="Cambria Math" w:hAnsi="Cambria Math"/>
                    </w:rPr>
                    <m:t>t</m:t>
                  </m:r>
                  <m:r>
                    <m:rPr>
                      <m:sty m:val="p"/>
                    </m:rPr>
                    <w:rPr>
                      <w:rFonts w:ascii="Cambria Math" w:hAnsi="Cambria Math"/>
                      <w:lang w:val="es-CO"/>
                    </w:rPr>
                    <m:t>∣</m:t>
                  </m:r>
                  <m:r>
                    <w:rPr>
                      <w:rFonts w:ascii="Cambria Math" w:hAnsi="Cambria Math"/>
                    </w:rPr>
                    <m:t>H</m:t>
                  </m:r>
                </m:sub>
              </m:sSub>
            </m:den>
          </m:f>
          <m:r>
            <m:rPr>
              <m:sty m:val="p"/>
            </m:rPr>
            <w:rPr>
              <w:rFonts w:ascii="Cambria Math" w:hAnsi="Cambria Math"/>
              <w:lang w:val="es-CO"/>
            </w:rPr>
            <m:t>,</m:t>
          </m:r>
          <m:sSub>
            <m:sSubPr>
              <m:ctrlPr>
                <w:rPr>
                  <w:rFonts w:ascii="Cambria Math" w:hAnsi="Cambria Math"/>
                </w:rPr>
              </m:ctrlPr>
            </m:sSubPr>
            <m:e>
              <m:r>
                <w:rPr>
                  <w:rFonts w:ascii="Cambria Math" w:hAnsi="Cambria Math"/>
                </w:rPr>
                <m:t>μ</m:t>
              </m:r>
            </m:e>
            <m:sub>
              <m:r>
                <w:rPr>
                  <w:rFonts w:ascii="Cambria Math" w:hAnsi="Cambria Math"/>
                </w:rPr>
                <m:t>t</m:t>
              </m:r>
              <m:r>
                <m:rPr>
                  <m:sty m:val="p"/>
                </m:rPr>
                <w:rPr>
                  <w:rFonts w:ascii="Cambria Math" w:hAnsi="Cambria Math"/>
                  <w:lang w:val="es-CO"/>
                </w:rPr>
                <m:t>∣</m:t>
              </m:r>
              <m:r>
                <w:rPr>
                  <w:rFonts w:ascii="Cambria Math" w:hAnsi="Cambria Math"/>
                </w:rPr>
                <m:t>H</m:t>
              </m:r>
            </m:sub>
          </m:sSub>
          <m:r>
            <m:rPr>
              <m:sty m:val="p"/>
            </m:rPr>
            <w:rPr>
              <w:rFonts w:ascii="Cambria Math" w:hAnsi="Cambria Math"/>
              <w:lang w:val="es-CO"/>
            </w:rPr>
            <m:t>=</m:t>
          </m:r>
          <m:sSub>
            <m:sSubPr>
              <m:ctrlPr>
                <w:rPr>
                  <w:rFonts w:ascii="Cambria Math" w:hAnsi="Cambria Math"/>
                </w:rPr>
              </m:ctrlPr>
            </m:sSubPr>
            <m:e>
              <m:r>
                <m:rPr>
                  <m:nor/>
                </m:rPr>
                <w:rPr>
                  <w:lang w:val="es-CO"/>
                </w:rPr>
                <m:t>EWMA</m:t>
              </m:r>
            </m:e>
            <m:sub>
              <m:r>
                <w:rPr>
                  <w:rFonts w:ascii="Cambria Math" w:hAnsi="Cambria Math"/>
                </w:rPr>
                <m:t>H</m:t>
              </m:r>
            </m:sub>
          </m:sSub>
          <m:r>
            <m:rPr>
              <m:sty m:val="p"/>
            </m:rPr>
            <w:rPr>
              <w:rFonts w:ascii="Cambria Math" w:hAnsi="Cambria Math"/>
              <w:lang w:val="es-CO"/>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Eco</m:t>
              </m:r>
            </m:sub>
          </m:sSub>
          <m:r>
            <m:rPr>
              <m:sty m:val="p"/>
            </m:rPr>
            <w:rPr>
              <w:rFonts w:ascii="Cambria Math" w:hAnsi="Cambria Math"/>
              <w:lang w:val="es-CO"/>
            </w:rPr>
            <m:t>],</m:t>
          </m:r>
          <m:sSub>
            <m:sSubPr>
              <m:ctrlPr>
                <w:rPr>
                  <w:rFonts w:ascii="Cambria Math" w:hAnsi="Cambria Math"/>
                </w:rPr>
              </m:ctrlPr>
            </m:sSubPr>
            <m:e>
              <m:r>
                <w:rPr>
                  <w:rFonts w:ascii="Cambria Math" w:hAnsi="Cambria Math"/>
                </w:rPr>
                <m:t>σ</m:t>
              </m:r>
            </m:e>
            <m:sub>
              <m:r>
                <w:rPr>
                  <w:rFonts w:ascii="Cambria Math" w:hAnsi="Cambria Math"/>
                </w:rPr>
                <m:t>t</m:t>
              </m:r>
              <m:r>
                <m:rPr>
                  <m:sty m:val="p"/>
                </m:rPr>
                <w:rPr>
                  <w:rFonts w:ascii="Cambria Math" w:hAnsi="Cambria Math"/>
                  <w:lang w:val="es-CO"/>
                </w:rPr>
                <m:t>∣</m:t>
              </m:r>
              <m:r>
                <w:rPr>
                  <w:rFonts w:ascii="Cambria Math" w:hAnsi="Cambria Math"/>
                </w:rPr>
                <m:t>H</m:t>
              </m:r>
            </m:sub>
          </m:sSub>
          <m:r>
            <m:rPr>
              <m:sty m:val="p"/>
            </m:rPr>
            <w:rPr>
              <w:rFonts w:ascii="Cambria Math" w:hAnsi="Cambria Math"/>
              <w:lang w:val="es-CO"/>
            </w:rPr>
            <m:t>=</m:t>
          </m:r>
          <m:sSub>
            <m:sSubPr>
              <m:ctrlPr>
                <w:rPr>
                  <w:rFonts w:ascii="Cambria Math" w:hAnsi="Cambria Math"/>
                </w:rPr>
              </m:ctrlPr>
            </m:sSubPr>
            <m:e>
              <m:r>
                <m:rPr>
                  <m:nor/>
                </m:rPr>
                <w:rPr>
                  <w:lang w:val="es-CO"/>
                </w:rPr>
                <m:t>EWMA</m:t>
              </m:r>
            </m:e>
            <m:sub>
              <m:r>
                <w:rPr>
                  <w:rFonts w:ascii="Cambria Math" w:hAnsi="Cambria Math"/>
                </w:rPr>
                <m:t>H</m:t>
              </m:r>
            </m:sub>
          </m:sSub>
          <m:r>
            <m:rPr>
              <m:sty m:val="p"/>
            </m:rPr>
            <w:rPr>
              <w:rFonts w:ascii="Cambria Math" w:hAnsi="Cambria Math"/>
              <w:lang w:val="es-CO"/>
            </w:rPr>
            <m:t>[</m:t>
          </m:r>
          <m:sSub>
            <m:sSubPr>
              <m:ctrlPr>
                <w:rPr>
                  <w:rFonts w:ascii="Cambria Math" w:hAnsi="Cambria Math"/>
                </w:rPr>
              </m:ctrlPr>
            </m:sSubPr>
            <m:e>
              <m:r>
                <w:rPr>
                  <w:rFonts w:ascii="Cambria Math" w:hAnsi="Cambria Math"/>
                </w:rPr>
                <m:t>SE</m:t>
              </m:r>
            </m:e>
            <m:sub>
              <m:r>
                <w:rPr>
                  <w:rFonts w:ascii="Cambria Math" w:hAnsi="Cambria Math"/>
                </w:rPr>
                <m:t>Eco</m:t>
              </m:r>
            </m:sub>
          </m:sSub>
          <m:r>
            <m:rPr>
              <m:sty m:val="p"/>
            </m:rPr>
            <w:rPr>
              <w:rFonts w:ascii="Cambria Math" w:hAnsi="Cambria Math"/>
              <w:lang w:val="es-CO"/>
            </w:rPr>
            <m:t>],</m:t>
          </m:r>
        </m:oMath>
      </m:oMathPara>
    </w:p>
    <w:p w14:paraId="65F181F5" w14:textId="77777777" w:rsidR="005F78F7" w:rsidRDefault="00000000">
      <w:pPr>
        <w:pStyle w:val="FirstParagraph"/>
      </w:pPr>
      <w:r>
        <w:t xml:space="preserve">with horizon </w:t>
      </w:r>
      <m:oMath>
        <m:r>
          <w:rPr>
            <w:rFonts w:ascii="Cambria Math" w:hAnsi="Cambria Math"/>
          </w:rPr>
          <m:t>H</m:t>
        </m:r>
      </m:oMath>
      <w:r>
        <w:t xml:space="preserve"> matched to the system (e.g., 180 days forests, 30–60 days lakes).</w:t>
      </w:r>
    </w:p>
    <w:p w14:paraId="7D137362" w14:textId="77777777" w:rsidR="005F78F7" w:rsidRDefault="00000000">
      <w:pPr>
        <w:pStyle w:val="BodyText"/>
      </w:pPr>
      <w:r>
        <w:rPr>
          <w:b/>
          <w:bCs/>
        </w:rPr>
        <w:t>Alert tiers (publish only if</w:t>
      </w:r>
      <w:r>
        <w:t xml:space="preserve"> </w:t>
      </w:r>
      <m:oMath>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rPr>
              <m:t>2</m:t>
            </m:r>
          </m:sup>
        </m:sSubSup>
        <m:r>
          <m:rPr>
            <m:sty m:val="p"/>
          </m:rPr>
          <w:rPr>
            <w:rFonts w:ascii="Cambria Math" w:hAnsi="Cambria Math"/>
          </w:rPr>
          <m:t>&lt;</m:t>
        </m:r>
        <m:r>
          <w:rPr>
            <w:rFonts w:ascii="Cambria Math" w:hAnsi="Cambria Math"/>
          </w:rPr>
          <m:t>50</m:t>
        </m:r>
        <m:r>
          <m:rPr>
            <m:sty m:val="p"/>
          </m:rPr>
          <w:rPr>
            <w:rFonts w:ascii="Cambria Math" w:hAnsi="Cambria Math"/>
          </w:rPr>
          <m:t>%</m:t>
        </m:r>
      </m:oMath>
      <w:r>
        <w:t xml:space="preserve"> </w:t>
      </w:r>
      <w:r>
        <w:rPr>
          <w:b/>
          <w:bCs/>
        </w:rPr>
        <w:t>):</w:t>
      </w:r>
    </w:p>
    <w:p w14:paraId="6E3E7F91" w14:textId="77777777" w:rsidR="005F78F7" w:rsidRDefault="00000000">
      <w:pPr>
        <w:numPr>
          <w:ilvl w:val="0"/>
          <w:numId w:val="58"/>
        </w:numPr>
      </w:pPr>
      <w:r>
        <w:rPr>
          <w:b/>
          <w:bCs/>
        </w:rPr>
        <w:t>Advisory:</w:t>
      </w:r>
      <w:r>
        <w:t xml:space="preserve"> </w:t>
      </w: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r>
          <w:rPr>
            <w:rFonts w:ascii="Cambria Math" w:hAnsi="Cambria Math"/>
          </w:rPr>
          <m:t>1.5</m:t>
        </m:r>
      </m:oMath>
      <w:r>
        <w:t xml:space="preserve"> for ≥2 consecutive windows.</w:t>
      </w:r>
    </w:p>
    <w:p w14:paraId="6EB0DF60" w14:textId="77777777" w:rsidR="005F78F7" w:rsidRDefault="00000000">
      <w:pPr>
        <w:numPr>
          <w:ilvl w:val="0"/>
          <w:numId w:val="58"/>
        </w:numPr>
      </w:pPr>
      <w:r>
        <w:rPr>
          <w:b/>
          <w:bCs/>
        </w:rPr>
        <w:t>Watch:</w:t>
      </w:r>
      <w:r>
        <w:t xml:space="preserve"> </w:t>
      </w: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r>
          <w:rPr>
            <w:rFonts w:ascii="Cambria Math" w:hAnsi="Cambria Math"/>
          </w:rPr>
          <m:t>2.0</m:t>
        </m:r>
      </m:oMath>
      <w:r>
        <w:t xml:space="preserve"> once </w:t>
      </w:r>
      <w:r>
        <w:rPr>
          <w:b/>
          <w:bCs/>
        </w:rPr>
        <w:t>or</w:t>
      </w:r>
      <w:r>
        <w:t xml:space="preserve"> </w:t>
      </w: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r>
          <w:rPr>
            <w:rFonts w:ascii="Cambria Math" w:hAnsi="Cambria Math"/>
          </w:rPr>
          <m:t>1.5</m:t>
        </m:r>
      </m:oMath>
      <w:r>
        <w:t xml:space="preserve"> for ≥3 consecutive.</w:t>
      </w:r>
    </w:p>
    <w:p w14:paraId="12764FE7" w14:textId="77777777" w:rsidR="005F78F7" w:rsidRDefault="00000000">
      <w:pPr>
        <w:numPr>
          <w:ilvl w:val="0"/>
          <w:numId w:val="58"/>
        </w:numPr>
      </w:pPr>
      <w:r>
        <w:rPr>
          <w:b/>
          <w:bCs/>
        </w:rPr>
        <w:t>Warning:</w:t>
      </w:r>
      <w:r>
        <w:t xml:space="preserve"> </w:t>
      </w: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r>
          <w:rPr>
            <w:rFonts w:ascii="Cambria Math" w:hAnsi="Cambria Math"/>
          </w:rPr>
          <m:t>2.5</m:t>
        </m:r>
      </m:oMath>
      <w:r>
        <w:t xml:space="preserve"> once, or </w:t>
      </w:r>
      <w:r>
        <w:rPr>
          <w:b/>
          <w:bCs/>
        </w:rPr>
        <w:t>any</w:t>
      </w:r>
      <w:r>
        <w:t xml:space="preserve"> tier while </w:t>
      </w:r>
      <m:oMath>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rPr>
              <m:t>2</m:t>
            </m:r>
          </m:sup>
        </m:sSubSup>
        <m:r>
          <m:rPr>
            <m:sty m:val="p"/>
          </m:rPr>
          <w:rPr>
            <w:rFonts w:ascii="Cambria Math" w:hAnsi="Cambria Math"/>
          </w:rPr>
          <m:t>≤</m:t>
        </m:r>
        <m:r>
          <w:rPr>
            <w:rFonts w:ascii="Cambria Math" w:hAnsi="Cambria Math"/>
          </w:rPr>
          <m:t>35</m:t>
        </m:r>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SE</m:t>
            </m:r>
          </m:e>
          <m:sub>
            <m:r>
              <w:rPr>
                <w:rFonts w:ascii="Cambria Math" w:hAnsi="Cambria Math"/>
              </w:rPr>
              <m:t>Eco</m:t>
            </m:r>
          </m:sub>
        </m:sSub>
      </m:oMath>
      <w:r>
        <w:t xml:space="preserve"> is below its median (high confidence).</w:t>
      </w:r>
    </w:p>
    <w:p w14:paraId="5FE4054B" w14:textId="77777777" w:rsidR="005F78F7" w:rsidRDefault="00000000">
      <w:pPr>
        <w:pStyle w:val="FirstParagraph"/>
      </w:pPr>
      <w:r>
        <w:rPr>
          <w:b/>
          <w:bCs/>
        </w:rPr>
        <w:t>Auto-suspend:</w:t>
      </w:r>
      <w:r>
        <w:t xml:space="preserve"> If </w:t>
      </w:r>
      <m:oMath>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rPr>
              <m:t>2</m:t>
            </m:r>
          </m:sup>
        </m:sSubSup>
        <m:r>
          <m:rPr>
            <m:sty m:val="p"/>
          </m:rPr>
          <w:rPr>
            <w:rFonts w:ascii="Cambria Math" w:hAnsi="Cambria Math"/>
          </w:rPr>
          <m:t>≥</m:t>
        </m:r>
        <m:r>
          <w:rPr>
            <w:rFonts w:ascii="Cambria Math" w:hAnsi="Cambria Math"/>
          </w:rPr>
          <m:t>50</m:t>
        </m:r>
        <m:r>
          <m:rPr>
            <m:sty m:val="p"/>
          </m:rPr>
          <w:rPr>
            <w:rFonts w:ascii="Cambria Math" w:hAnsi="Cambria Math"/>
          </w:rPr>
          <m:t>%</m:t>
        </m:r>
      </m:oMath>
      <w:r>
        <w:t xml:space="preserve"> or any family loses </w:t>
      </w:r>
      <w:r>
        <w:rPr>
          <w:b/>
          <w:bCs/>
        </w:rPr>
        <w:t>collapse</w:t>
      </w:r>
      <w:r>
        <w:t xml:space="preserve">, suspend fusion and issue a </w:t>
      </w:r>
      <w:r>
        <w:rPr>
          <w:b/>
          <w:bCs/>
        </w:rPr>
        <w:t>heterogeneity bulletin</w:t>
      </w:r>
      <w:r>
        <w:t xml:space="preserve"> instead of an alert.</w:t>
      </w:r>
    </w:p>
    <w:p w14:paraId="49ABE6D0" w14:textId="77777777" w:rsidR="005F78F7" w:rsidRDefault="00000000">
      <w:pPr>
        <w:pStyle w:val="BodyText"/>
      </w:pPr>
      <w:r>
        <w:rPr>
          <w:b/>
          <w:bCs/>
        </w:rPr>
        <w:t>7.5 Interpreting</w:t>
      </w:r>
      <w:r>
        <w:t xml:space="preserve">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Eco</m:t>
            </m:r>
          </m:sub>
        </m:sSub>
      </m:oMath>
      <w:r>
        <w:t xml:space="preserve"> </w:t>
      </w:r>
      <w:r>
        <w:rPr>
          <w:b/>
          <w:bCs/>
        </w:rPr>
        <w:t>: design levers</w:t>
      </w:r>
    </w:p>
    <w:p w14:paraId="62C287DC" w14:textId="77777777" w:rsidR="005F78F7" w:rsidRDefault="00000000">
      <w:pPr>
        <w:pStyle w:val="BodyText"/>
      </w:pPr>
      <w:r>
        <w:t xml:space="preserve">A higher </w:t>
      </w:r>
      <m:oMath>
        <m:sSub>
          <m:sSubPr>
            <m:ctrlPr>
              <w:rPr>
                <w:rFonts w:ascii="Cambria Math" w:hAnsi="Cambria Math"/>
              </w:rPr>
            </m:ctrlPr>
          </m:sSubPr>
          <m:e>
            <m:r>
              <w:rPr>
                <w:rFonts w:ascii="Cambria Math" w:hAnsi="Cambria Math"/>
              </w:rPr>
              <m:t>α</m:t>
            </m:r>
          </m:e>
          <m:sub>
            <m:r>
              <w:rPr>
                <w:rFonts w:ascii="Cambria Math" w:hAnsi="Cambria Math"/>
              </w:rPr>
              <m:t>Eco</m:t>
            </m:r>
          </m:sub>
        </m:sSub>
      </m:oMath>
      <w:r>
        <w:t xml:space="preserve"> implies </w:t>
      </w:r>
      <w:r>
        <w:rPr>
          <w:b/>
          <w:bCs/>
        </w:rPr>
        <w:t>steeper time–scale stretching</w:t>
      </w:r>
      <w:r>
        <w:t xml:space="preserve">, which often </w:t>
      </w:r>
      <w:r>
        <w:rPr>
          <w:b/>
          <w:bCs/>
        </w:rPr>
        <w:t>dampens synchronization cascades</w:t>
      </w:r>
      <w:r>
        <w:t xml:space="preserve"> after shocks. Practical levers to </w:t>
      </w:r>
      <w:r>
        <w:rPr>
          <w:b/>
          <w:bCs/>
        </w:rPr>
        <w:t>raise</w:t>
      </w:r>
      <w:r>
        <w:t xml:space="preserve"> </w:t>
      </w:r>
      <m:oMath>
        <m:r>
          <w:rPr>
            <w:rFonts w:ascii="Cambria Math" w:hAnsi="Cambria Math"/>
          </w:rPr>
          <m:t>α</m:t>
        </m:r>
      </m:oMath>
      <w:r>
        <w:t xml:space="preserve"> (validated by protocols in Sec. 6):</w:t>
      </w:r>
    </w:p>
    <w:p w14:paraId="5BE2FC01" w14:textId="77777777" w:rsidR="005F78F7" w:rsidRDefault="00000000">
      <w:pPr>
        <w:numPr>
          <w:ilvl w:val="0"/>
          <w:numId w:val="59"/>
        </w:numPr>
      </w:pPr>
      <w:r>
        <w:rPr>
          <w:b/>
          <w:bCs/>
        </w:rPr>
        <w:t>Movement/metapopulation:</w:t>
      </w:r>
      <w:r>
        <w:t xml:space="preserve"> add or phase </w:t>
      </w:r>
      <w:r>
        <w:rPr>
          <w:b/>
          <w:bCs/>
        </w:rPr>
        <w:t>corridors</w:t>
      </w:r>
      <w:r>
        <w:t xml:space="preserve"> to avoid synchronous surges; encourage </w:t>
      </w:r>
      <w:r>
        <w:rPr>
          <w:b/>
          <w:bCs/>
        </w:rPr>
        <w:t>modular</w:t>
      </w:r>
      <w:r>
        <w:t xml:space="preserve"> connectivity (medium module size </w:t>
      </w:r>
      <m:oMath>
        <m:sSup>
          <m:sSupPr>
            <m:ctrlPr>
              <w:rPr>
                <w:rFonts w:ascii="Cambria Math" w:hAnsi="Cambria Math"/>
              </w:rPr>
            </m:ctrlPr>
          </m:sSupPr>
          <m:e>
            <m:r>
              <w:rPr>
                <w:rFonts w:ascii="Cambria Math" w:hAnsi="Cambria Math"/>
              </w:rPr>
              <m:t>m</m:t>
            </m:r>
          </m:e>
          <m:sup>
            <m:r>
              <m:rPr>
                <m:sty m:val="p"/>
              </m:rPr>
              <w:rPr>
                <w:rFonts w:ascii="Cambria Math" w:hAnsi="Cambria Math"/>
              </w:rPr>
              <m:t>⋆</m:t>
            </m:r>
          </m:sup>
        </m:sSup>
      </m:oMath>
      <w:r>
        <w:t>) rather than a single giant component.</w:t>
      </w:r>
    </w:p>
    <w:p w14:paraId="2DEAA096" w14:textId="77777777" w:rsidR="005F78F7" w:rsidRDefault="00000000">
      <w:pPr>
        <w:numPr>
          <w:ilvl w:val="0"/>
          <w:numId w:val="59"/>
        </w:numPr>
      </w:pPr>
      <w:r>
        <w:rPr>
          <w:b/>
          <w:bCs/>
        </w:rPr>
        <w:t>Vegetation mosaics:</w:t>
      </w:r>
      <w:r>
        <w:t xml:space="preserve"> </w:t>
      </w:r>
      <w:r>
        <w:rPr>
          <w:b/>
          <w:bCs/>
        </w:rPr>
        <w:t>heterogeneity</w:t>
      </w:r>
      <w:r>
        <w:t xml:space="preserve"> in patch ages and fuel structures; staggered restoration schedules (avoid synchronous planting).</w:t>
      </w:r>
    </w:p>
    <w:p w14:paraId="1D1F5563" w14:textId="77777777" w:rsidR="005F78F7" w:rsidRDefault="00000000">
      <w:pPr>
        <w:numPr>
          <w:ilvl w:val="0"/>
          <w:numId w:val="59"/>
        </w:numPr>
      </w:pPr>
      <w:r>
        <w:rPr>
          <w:b/>
          <w:bCs/>
        </w:rPr>
        <w:t>Trophic structure:</w:t>
      </w:r>
      <w:r>
        <w:t xml:space="preserve"> promote </w:t>
      </w:r>
      <w:r>
        <w:rPr>
          <w:b/>
          <w:bCs/>
        </w:rPr>
        <w:t>modularity</w:t>
      </w:r>
      <w:r>
        <w:t xml:space="preserve"> and </w:t>
      </w:r>
      <w:r>
        <w:rPr>
          <w:b/>
          <w:bCs/>
        </w:rPr>
        <w:t>redundant pathways</w:t>
      </w:r>
      <w:r>
        <w:t xml:space="preserve"> to absorb pulses (keystone buffering).</w:t>
      </w:r>
    </w:p>
    <w:p w14:paraId="561B87F6" w14:textId="77777777" w:rsidR="005F78F7" w:rsidRDefault="00000000">
      <w:pPr>
        <w:numPr>
          <w:ilvl w:val="0"/>
          <w:numId w:val="59"/>
        </w:numPr>
      </w:pPr>
      <w:r>
        <w:rPr>
          <w:b/>
          <w:bCs/>
        </w:rPr>
        <w:t>Biogeochemistry:</w:t>
      </w:r>
      <w:r>
        <w:t xml:space="preserve"> </w:t>
      </w:r>
      <w:r>
        <w:rPr>
          <w:b/>
          <w:bCs/>
        </w:rPr>
        <w:t>flow regime</w:t>
      </w:r>
      <w:r>
        <w:t xml:space="preserve"> smoothing (baseflow support) to avoid pulse synchrony across catchments.</w:t>
      </w:r>
    </w:p>
    <w:p w14:paraId="793BCFC4" w14:textId="77777777" w:rsidR="005F78F7" w:rsidRDefault="00000000">
      <w:pPr>
        <w:pStyle w:val="FirstParagraph"/>
      </w:pPr>
      <w:r>
        <w:rPr>
          <w:b/>
          <w:bCs/>
        </w:rPr>
        <w:lastRenderedPageBreak/>
        <w:t>Trade-offs.</w:t>
      </w:r>
      <w:r>
        <w:t xml:space="preserve"> Raising </w:t>
      </w:r>
      <m:oMath>
        <m:r>
          <w:rPr>
            <w:rFonts w:ascii="Cambria Math" w:hAnsi="Cambria Math"/>
          </w:rPr>
          <m:t>α</m:t>
        </m:r>
      </m:oMath>
      <w:r>
        <w:t xml:space="preserve"> may </w:t>
      </w:r>
      <w:r>
        <w:rPr>
          <w:b/>
          <w:bCs/>
        </w:rPr>
        <w:t>slow</w:t>
      </w:r>
      <w:r>
        <w:t xml:space="preserve"> absolute recovery (bigger systems take longer), but </w:t>
      </w:r>
      <w:r>
        <w:rPr>
          <w:b/>
          <w:bCs/>
        </w:rPr>
        <w:t>reduces tail amplification</w:t>
      </w:r>
      <w:r>
        <w:t xml:space="preserve"> (p95/p50) and improves predictability. Operate on a </w:t>
      </w:r>
      <w:r>
        <w:rPr>
          <w:b/>
          <w:bCs/>
        </w:rPr>
        <w:t>Pareto front</w:t>
      </w:r>
      <w:r>
        <w:t xml:space="preserve">: maximize </w:t>
      </w:r>
      <m:oMath>
        <m:r>
          <w:rPr>
            <w:rFonts w:ascii="Cambria Math" w:hAnsi="Cambria Math"/>
          </w:rPr>
          <m:t>α</m:t>
        </m:r>
      </m:oMath>
      <w:r>
        <w:t xml:space="preserve"> subject to throughput/fidelity floors relevant to the management goal.</w:t>
      </w:r>
    </w:p>
    <w:p w14:paraId="069E8586" w14:textId="77777777" w:rsidR="005F78F7" w:rsidRDefault="00000000">
      <w:pPr>
        <w:pStyle w:val="BodyText"/>
      </w:pPr>
      <w:r>
        <w:rPr>
          <w:b/>
          <w:bCs/>
        </w:rPr>
        <w:t>7.6 Reporting template (ECI panel)</w:t>
      </w:r>
    </w:p>
    <w:p w14:paraId="0A7507C7" w14:textId="77777777" w:rsidR="005F78F7" w:rsidRDefault="00000000">
      <w:pPr>
        <w:pStyle w:val="BodyText"/>
      </w:pPr>
      <w:r>
        <w:t>For each BIN, maintain a standard panel:</w:t>
      </w:r>
    </w:p>
    <w:p w14:paraId="46B80335" w14:textId="77777777" w:rsidR="005F78F7" w:rsidRDefault="00000000">
      <w:pPr>
        <w:numPr>
          <w:ilvl w:val="0"/>
          <w:numId w:val="60"/>
        </w:numPr>
      </w:pPr>
      <w:r>
        <w:rPr>
          <w:b/>
          <w:bCs/>
        </w:rPr>
        <w:t>Time series</w:t>
      </w:r>
      <w:r>
        <w:t xml:space="preserve"> of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Eco</m:t>
            </m:r>
          </m:sub>
        </m:sSub>
        <m:d>
          <m:dPr>
            <m:ctrlPr>
              <w:rPr>
                <w:rFonts w:ascii="Cambria Math" w:hAnsi="Cambria Math"/>
              </w:rPr>
            </m:ctrlPr>
          </m:dPr>
          <m:e>
            <m:r>
              <w:rPr>
                <w:rFonts w:ascii="Cambria Math" w:hAnsi="Cambria Math"/>
              </w:rPr>
              <m:t>t</m:t>
            </m:r>
          </m:e>
        </m:d>
      </m:oMath>
      <w:r>
        <w:t xml:space="preserve"> with 50/95% bands; background shaded by </w:t>
      </w:r>
      <m:oMath>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rPr>
              <m:t>2</m:t>
            </m:r>
          </m:sup>
        </m:sSubSup>
      </m:oMath>
      <w:r>
        <w:t xml:space="preserve"> tiers.</w:t>
      </w:r>
    </w:p>
    <w:p w14:paraId="1C5FDEA6" w14:textId="77777777" w:rsidR="005F78F7" w:rsidRDefault="00000000">
      <w:pPr>
        <w:numPr>
          <w:ilvl w:val="0"/>
          <w:numId w:val="60"/>
        </w:numPr>
      </w:pPr>
      <w:r>
        <w:rPr>
          <w:b/>
          <w:bCs/>
        </w:rPr>
        <w:t>Alert bands</w:t>
      </w:r>
      <w:r>
        <w:t xml:space="preserve"> and markers (advisory/watch/warning); annotate suspensions (high </w:t>
      </w:r>
      <m:oMath>
        <m:sSup>
          <m:sSupPr>
            <m:ctrlPr>
              <w:rPr>
                <w:rFonts w:ascii="Cambria Math" w:hAnsi="Cambria Math"/>
              </w:rPr>
            </m:ctrlPr>
          </m:sSupPr>
          <m:e>
            <m:r>
              <w:rPr>
                <w:rFonts w:ascii="Cambria Math" w:hAnsi="Cambria Math"/>
              </w:rPr>
              <m:t>I</m:t>
            </m:r>
          </m:e>
          <m:sup>
            <m:r>
              <w:rPr>
                <w:rFonts w:ascii="Cambria Math" w:hAnsi="Cambria Math"/>
              </w:rPr>
              <m:t>2</m:t>
            </m:r>
          </m:sup>
        </m:sSup>
      </m:oMath>
      <w:r>
        <w:t>).</w:t>
      </w:r>
    </w:p>
    <w:p w14:paraId="24ED4A57" w14:textId="77777777" w:rsidR="005F78F7" w:rsidRDefault="00000000">
      <w:pPr>
        <w:numPr>
          <w:ilvl w:val="0"/>
          <w:numId w:val="60"/>
        </w:numPr>
      </w:pPr>
      <w:r>
        <w:rPr>
          <w:b/>
          <w:bCs/>
        </w:rPr>
        <w:t>Forest inset</w:t>
      </w:r>
      <w:r>
        <w:t xml:space="preserve"> of current family-wise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r>
              <m:rPr>
                <m:sty m:val="p"/>
              </m:rPr>
              <w:rPr>
                <w:rFonts w:ascii="Cambria Math" w:hAnsi="Cambria Math"/>
              </w:rPr>
              <m:t>,</m:t>
            </m:r>
            <m:r>
              <w:rPr>
                <w:rFonts w:ascii="Cambria Math" w:hAnsi="Cambria Math"/>
              </w:rPr>
              <m:t>t</m:t>
            </m:r>
          </m:sub>
        </m:sSub>
      </m:oMath>
      <w:r>
        <w:t xml:space="preserve"> with weights </w:t>
      </w:r>
      <m:oMath>
        <m:sSub>
          <m:sSubPr>
            <m:ctrlPr>
              <w:rPr>
                <w:rFonts w:ascii="Cambria Math" w:hAnsi="Cambria Math"/>
              </w:rPr>
            </m:ctrlPr>
          </m:sSubPr>
          <m:e>
            <m:r>
              <w:rPr>
                <w:rFonts w:ascii="Cambria Math" w:hAnsi="Cambria Math"/>
              </w:rPr>
              <m:t>w</m:t>
            </m:r>
          </m:e>
          <m:sub>
            <m:r>
              <w:rPr>
                <w:rFonts w:ascii="Cambria Math" w:hAnsi="Cambria Math"/>
              </w:rPr>
              <m:t>f</m:t>
            </m:r>
            <m:r>
              <m:rPr>
                <m:sty m:val="p"/>
              </m:rPr>
              <w:rPr>
                <w:rFonts w:ascii="Cambria Math" w:hAnsi="Cambria Math"/>
              </w:rPr>
              <m:t>,</m:t>
            </m:r>
            <m:r>
              <w:rPr>
                <w:rFonts w:ascii="Cambria Math" w:hAnsi="Cambria Math"/>
              </w:rPr>
              <m:t>t</m:t>
            </m:r>
          </m:sub>
        </m:sSub>
      </m:oMath>
      <w:r>
        <w:t>.</w:t>
      </w:r>
    </w:p>
    <w:p w14:paraId="3E49C2BF" w14:textId="77777777" w:rsidR="005F78F7" w:rsidRDefault="00000000">
      <w:pPr>
        <w:numPr>
          <w:ilvl w:val="0"/>
          <w:numId w:val="60"/>
        </w:numPr>
      </w:pPr>
      <w:r>
        <w:rPr>
          <w:b/>
          <w:bCs/>
        </w:rPr>
        <w:t>Methods YAML hash</w:t>
      </w:r>
      <w:r>
        <w:t xml:space="preserve"> for full reproducibility.</w:t>
      </w:r>
    </w:p>
    <w:p w14:paraId="2EC0FCBE" w14:textId="77777777" w:rsidR="005F78F7" w:rsidRDefault="00000000">
      <w:pPr>
        <w:pStyle w:val="FirstParagraph"/>
      </w:pPr>
      <w:r>
        <w:rPr>
          <w:b/>
          <w:bCs/>
        </w:rPr>
        <w:t>7.7 Failure handling &amp; negative-result policy</w:t>
      </w:r>
    </w:p>
    <w:p w14:paraId="3CACD951" w14:textId="77777777" w:rsidR="005F78F7" w:rsidRDefault="00000000">
      <w:pPr>
        <w:numPr>
          <w:ilvl w:val="0"/>
          <w:numId w:val="61"/>
        </w:numPr>
      </w:pPr>
      <w:r>
        <w:rPr>
          <w:b/>
          <w:bCs/>
        </w:rPr>
        <w:t>Heterogeneity spike (high</w:t>
      </w:r>
      <w:r>
        <w:t xml:space="preserve"> </w:t>
      </w:r>
      <m:oMath>
        <m:sSup>
          <m:sSupPr>
            <m:ctrlPr>
              <w:rPr>
                <w:rFonts w:ascii="Cambria Math" w:hAnsi="Cambria Math"/>
              </w:rPr>
            </m:ctrlPr>
          </m:sSupPr>
          <m:e>
            <m:r>
              <w:rPr>
                <w:rFonts w:ascii="Cambria Math" w:hAnsi="Cambria Math"/>
              </w:rPr>
              <m:t>I</m:t>
            </m:r>
          </m:e>
          <m:sup>
            <m:r>
              <w:rPr>
                <w:rFonts w:ascii="Cambria Math" w:hAnsi="Cambria Math"/>
              </w:rPr>
              <m:t>2</m:t>
            </m:r>
          </m:sup>
        </m:sSup>
      </m:oMath>
      <w:r>
        <w:t xml:space="preserve"> </w:t>
      </w:r>
      <w:r>
        <w:rPr>
          <w:b/>
          <w:bCs/>
        </w:rPr>
        <w:t>).</w:t>
      </w:r>
      <w:r>
        <w:t xml:space="preserve"> Publish a </w:t>
      </w:r>
      <w:r>
        <w:rPr>
          <w:b/>
          <w:bCs/>
        </w:rPr>
        <w:t>divergence note</w:t>
      </w:r>
      <w:r>
        <w:t xml:space="preserve"> with family-wise slopes; recommend mechanism work (which family deviated first?).</w:t>
      </w:r>
    </w:p>
    <w:p w14:paraId="4E19DF87" w14:textId="77777777" w:rsidR="005F78F7" w:rsidRDefault="00000000">
      <w:pPr>
        <w:numPr>
          <w:ilvl w:val="0"/>
          <w:numId w:val="61"/>
        </w:numPr>
      </w:pPr>
      <w:r>
        <w:rPr>
          <w:b/>
          <w:bCs/>
        </w:rPr>
        <w:t>Collapse loss.</w:t>
      </w:r>
      <w:r>
        <w:t xml:space="preserve"> Remove the affected family from fusion; if </w:t>
      </w:r>
      <m:oMath>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&lt;</m:t>
        </m:r>
        <m:r>
          <w:rPr>
            <w:rFonts w:ascii="Cambria Math" w:hAnsi="Cambria Math"/>
          </w:rPr>
          <m:t>2</m:t>
        </m:r>
      </m:oMath>
      <w:r>
        <w:t xml:space="preserve">, </w:t>
      </w:r>
      <w:r>
        <w:rPr>
          <w:b/>
          <w:bCs/>
        </w:rPr>
        <w:t>suspend ECI</w:t>
      </w:r>
      <w:r>
        <w:t xml:space="preserve"> and publish status.</w:t>
      </w:r>
    </w:p>
    <w:p w14:paraId="51A1157C" w14:textId="77777777" w:rsidR="005F78F7" w:rsidRDefault="00000000">
      <w:pPr>
        <w:numPr>
          <w:ilvl w:val="0"/>
          <w:numId w:val="61"/>
        </w:numPr>
      </w:pPr>
      <w:r>
        <w:rPr>
          <w:b/>
          <w:bCs/>
        </w:rPr>
        <w:t>Clock/placebo violation.</w:t>
      </w:r>
      <w:r>
        <w:t xml:space="preserve"> Revisit preprocessing; until fixed, </w:t>
      </w:r>
      <w:r>
        <w:rPr>
          <w:b/>
          <w:bCs/>
        </w:rPr>
        <w:t>invalidate</w:t>
      </w:r>
      <w:r>
        <w:t xml:space="preserve"> affected windows (do not backfill).</w:t>
      </w:r>
    </w:p>
    <w:p w14:paraId="2BC20EEA" w14:textId="77777777" w:rsidR="005F78F7" w:rsidRDefault="00000000">
      <w:pPr>
        <w:pStyle w:val="FirstParagraph"/>
      </w:pPr>
      <w:r>
        <w:t xml:space="preserve">All failures are </w:t>
      </w:r>
      <w:r>
        <w:rPr>
          <w:b/>
          <w:bCs/>
        </w:rPr>
        <w:t>first-class artifacts</w:t>
      </w:r>
      <w:r>
        <w:t xml:space="preserve"> (kept in the repo) to prevent hindsight bias.</w:t>
      </w:r>
    </w:p>
    <w:p w14:paraId="4EC2EAD1" w14:textId="77777777" w:rsidR="005F78F7" w:rsidRDefault="00000000">
      <w:pPr>
        <w:pStyle w:val="BodyText"/>
      </w:pPr>
      <w:r>
        <w:rPr>
          <w:b/>
          <w:bCs/>
        </w:rPr>
        <w:t>7.8 Minimal example (numbers)</w:t>
      </w:r>
    </w:p>
    <w:p w14:paraId="26B73C87" w14:textId="77777777" w:rsidR="005F78F7" w:rsidRDefault="00000000">
      <w:pPr>
        <w:pStyle w:val="BodyText"/>
      </w:pPr>
      <w:r>
        <w:t xml:space="preserve">Suppose at </w:t>
      </w:r>
      <m:oMath>
        <m:r>
          <w:rPr>
            <w:rFonts w:ascii="Cambria Math" w:hAnsi="Cambria Math"/>
          </w:rPr>
          <m:t>t</m:t>
        </m:r>
      </m:oMath>
      <w:r>
        <w:t xml:space="preserve"> : vegetation and nutrients pass collapse with</w:t>
      </w:r>
    </w:p>
    <w:p w14:paraId="5E99D065" w14:textId="77777777" w:rsidR="005F78F7" w:rsidRDefault="0000000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veg</m:t>
              </m:r>
            </m:sub>
          </m:sSub>
          <m:r>
            <m:rPr>
              <m:sty m:val="p"/>
            </m:rPr>
            <w:rPr>
              <w:rFonts w:ascii="Cambria Math" w:hAnsi="Cambria Math"/>
            </w:rPr>
            <m:t>=</m:t>
          </m:r>
          <m:r>
            <w:rPr>
              <w:rFonts w:ascii="Cambria Math" w:hAnsi="Cambria Math"/>
            </w:rPr>
            <m:t>2.32</m:t>
          </m:r>
          <m:r>
            <m:rPr>
              <m:sty m:val="p"/>
            </m:rPr>
            <w:rPr>
              <w:rFonts w:ascii="Cambria Math" w:hAnsi="Cambria Math"/>
            </w:rPr>
            <m:t>±</m:t>
          </m:r>
          <m:r>
            <w:rPr>
              <w:rFonts w:ascii="Cambria Math" w:hAnsi="Cambria Math"/>
            </w:rPr>
            <m:t>0.08</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nut</m:t>
              </m:r>
            </m:sub>
          </m:sSub>
          <m:r>
            <m:rPr>
              <m:sty m:val="p"/>
            </m:rPr>
            <w:rPr>
              <w:rFonts w:ascii="Cambria Math" w:hAnsi="Cambria Math"/>
            </w:rPr>
            <m:t>=</m:t>
          </m:r>
          <m:r>
            <w:rPr>
              <w:rFonts w:ascii="Cambria Math" w:hAnsi="Cambria Math"/>
            </w:rPr>
            <m:t>2.18</m:t>
          </m:r>
          <m:r>
            <m:rPr>
              <m:sty m:val="p"/>
            </m:rPr>
            <w:rPr>
              <w:rFonts w:ascii="Cambria Math" w:hAnsi="Cambria Math"/>
            </w:rPr>
            <m:t>±</m:t>
          </m:r>
          <m:r>
            <w:rPr>
              <w:rFonts w:ascii="Cambria Math" w:hAnsi="Cambria Math"/>
            </w:rPr>
            <m:t>0.12</m:t>
          </m:r>
          <m:r>
            <m:rPr>
              <m:sty m:val="p"/>
            </m:rPr>
            <w:rPr>
              <w:rFonts w:ascii="Cambria Math" w:hAnsi="Cambria Math"/>
            </w:rPr>
            <m:t>.</m:t>
          </m:r>
        </m:oMath>
      </m:oMathPara>
    </w:p>
    <w:p w14:paraId="4DDCAC39" w14:textId="77777777" w:rsidR="005F78F7" w:rsidRDefault="00000000">
      <w:pPr>
        <w:pStyle w:val="FirstParagraph"/>
      </w:pPr>
      <w:r>
        <w:t xml:space="preserve">REML yields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rPr>
              <m:t>2</m:t>
            </m:r>
          </m:sup>
        </m:sSup>
        <m:r>
          <m:rPr>
            <m:sty m:val="p"/>
          </m:rPr>
          <w:rPr>
            <w:rFonts w:ascii="Cambria Math" w:hAnsi="Cambria Math"/>
          </w:rPr>
          <m:t>=</m:t>
        </m:r>
        <m:r>
          <w:rPr>
            <w:rFonts w:ascii="Cambria Math" w:hAnsi="Cambria Math"/>
          </w:rPr>
          <m:t>0.00</m:t>
        </m:r>
      </m:oMath>
      <w:r>
        <w:t xml:space="preserve"> (negligible heterogeneity), so</w:t>
      </w:r>
    </w:p>
    <w:p w14:paraId="25C7F860" w14:textId="77777777" w:rsidR="005F78F7" w:rsidRDefault="0000000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Eco</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2.27</m:t>
          </m:r>
          <m:r>
            <m:rPr>
              <m:sty m:val="p"/>
            </m:rPr>
            <w:rPr>
              <w:rFonts w:ascii="Cambria Math" w:hAnsi="Cambria Math"/>
            </w:rPr>
            <m:t>,</m:t>
          </m:r>
          <m:r>
            <w:rPr>
              <w:rFonts w:ascii="Cambria Math" w:hAnsi="Cambria Math"/>
            </w:rPr>
            <m:t>SE</m:t>
          </m:r>
          <m:r>
            <m:rPr>
              <m:sty m:val="p"/>
            </m:rPr>
            <w:rPr>
              <w:rFonts w:ascii="Cambria Math" w:hAnsi="Cambria Math"/>
            </w:rPr>
            <m:t>=</m:t>
          </m:r>
          <m:r>
            <w:rPr>
              <w:rFonts w:ascii="Cambria Math" w:hAnsi="Cambria Math"/>
            </w:rPr>
            <m:t>0.07</m:t>
          </m:r>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rPr>
                <m:t>2</m:t>
              </m:r>
            </m:sup>
          </m:sSubSup>
          <m:r>
            <m:rPr>
              <m:sty m:val="p"/>
            </m:rPr>
            <w:rPr>
              <w:rFonts w:ascii="Cambria Math" w:hAnsi="Cambria Math"/>
            </w:rPr>
            <m:t>=</m:t>
          </m:r>
          <m:r>
            <w:rPr>
              <w:rFonts w:ascii="Cambria Math" w:hAnsi="Cambria Math"/>
            </w:rPr>
            <m:t>12</m:t>
          </m:r>
          <m:r>
            <m:rPr>
              <m:sty m:val="p"/>
            </m:rPr>
            <w:rPr>
              <w:rFonts w:ascii="Cambria Math" w:hAnsi="Cambria Math"/>
            </w:rPr>
            <m:t>%.</m:t>
          </m:r>
        </m:oMath>
      </m:oMathPara>
    </w:p>
    <w:p w14:paraId="03904369" w14:textId="77777777" w:rsidR="005F78F7" w:rsidRDefault="00000000">
      <w:pPr>
        <w:pStyle w:val="FirstParagraph"/>
      </w:pPr>
      <w:r>
        <w:t xml:space="preserve">With a 180-day EWMA baseline </w:t>
      </w:r>
      <m:oMath>
        <m:sSub>
          <m:sSubPr>
            <m:ctrlPr>
              <w:rPr>
                <w:rFonts w:ascii="Cambria Math" w:hAnsi="Cambria Math"/>
              </w:rPr>
            </m:ctrlPr>
          </m:sSubPr>
          <m:e>
            <m:r>
              <w:rPr>
                <w:rFonts w:ascii="Cambria Math" w:hAnsi="Cambria Math"/>
              </w:rPr>
              <m:t>μ</m:t>
            </m:r>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2.43</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0.06</m:t>
        </m:r>
      </m:oMath>
      <w:r>
        <w:t>, we get</w:t>
      </w:r>
    </w:p>
    <w:p w14:paraId="5076C007" w14:textId="77777777" w:rsidR="005F78F7" w:rsidRDefault="00000000">
      <w:pPr>
        <w:pStyle w:val="BodyText"/>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d>
            <m:dPr>
              <m:ctrlPr>
                <w:rPr>
                  <w:rFonts w:ascii="Cambria Math" w:hAnsi="Cambria Math"/>
                </w:rPr>
              </m:ctrlPr>
            </m:dPr>
            <m:e>
              <m:r>
                <w:rPr>
                  <w:rFonts w:ascii="Cambria Math" w:hAnsi="Cambria Math"/>
                </w:rPr>
                <m:t>2.27</m:t>
              </m:r>
              <m:r>
                <m:rPr>
                  <m:sty m:val="p"/>
                </m:rPr>
                <w:rPr>
                  <w:rFonts w:ascii="Cambria Math" w:hAnsi="Cambria Math"/>
                </w:rPr>
                <m:t>-</m:t>
              </m:r>
              <m:r>
                <w:rPr>
                  <w:rFonts w:ascii="Cambria Math" w:hAnsi="Cambria Math"/>
                </w:rPr>
                <m:t>2.43</m:t>
              </m:r>
            </m:e>
          </m:d>
          <m:r>
            <m:rPr>
              <m:sty m:val="p"/>
            </m:rPr>
            <w:rPr>
              <w:rFonts w:ascii="Cambria Math" w:hAnsi="Cambria Math"/>
            </w:rPr>
            <m:t>/</m:t>
          </m:r>
          <m:r>
            <w:rPr>
              <w:rFonts w:ascii="Cambria Math" w:hAnsi="Cambria Math"/>
            </w:rPr>
            <m:t>0.06</m:t>
          </m:r>
          <m:r>
            <m:rPr>
              <m:sty m:val="p"/>
            </m:rPr>
            <w:rPr>
              <w:rFonts w:ascii="Cambria Math" w:hAnsi="Cambria Math"/>
            </w:rPr>
            <m:t>=-</m:t>
          </m:r>
          <m:r>
            <w:rPr>
              <w:rFonts w:ascii="Cambria Math" w:hAnsi="Cambria Math"/>
            </w:rPr>
            <m:t>2.67</m:t>
          </m:r>
          <m:r>
            <m:rPr>
              <m:sty m:val="p"/>
            </m:rPr>
            <w:rPr>
              <w:rFonts w:ascii="Cambria Math" w:hAnsi="Cambria Math"/>
            </w:rPr>
            <m:t>⇒</m:t>
          </m:r>
          <m:r>
            <m:rPr>
              <m:nor/>
            </m:rPr>
            <m:t>Warning</m:t>
          </m:r>
          <m:r>
            <m:rPr>
              <m:sty m:val="p"/>
            </m:rPr>
            <w:rPr>
              <w:rFonts w:ascii="Cambria Math" w:hAnsi="Cambria Math"/>
            </w:rPr>
            <m:t>,</m:t>
          </m:r>
        </m:oMath>
      </m:oMathPara>
    </w:p>
    <w:p w14:paraId="76B19ED0" w14:textId="77777777" w:rsidR="005F78F7" w:rsidRDefault="00000000">
      <w:pPr>
        <w:pStyle w:val="FirstParagraph"/>
      </w:pPr>
      <w:r>
        <w:t xml:space="preserve">provided </w:t>
      </w:r>
      <m:oMath>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rPr>
              <m:t>2</m:t>
            </m:r>
          </m:sup>
        </m:sSubSup>
        <m:r>
          <m:rPr>
            <m:sty m:val="p"/>
          </m:rPr>
          <w:rPr>
            <w:rFonts w:ascii="Cambria Math" w:hAnsi="Cambria Math"/>
          </w:rPr>
          <m:t>&lt;</m:t>
        </m:r>
        <m:r>
          <w:rPr>
            <w:rFonts w:ascii="Cambria Math" w:hAnsi="Cambria Math"/>
          </w:rPr>
          <m:t>50</m:t>
        </m:r>
        <m:r>
          <m:rPr>
            <m:sty m:val="p"/>
          </m:rPr>
          <w:rPr>
            <w:rFonts w:ascii="Cambria Math" w:hAnsi="Cambria Math"/>
          </w:rPr>
          <m:t>%</m:t>
        </m:r>
      </m:oMath>
      <w:r>
        <w:t xml:space="preserve">. Management triggers the </w:t>
      </w:r>
      <w:r>
        <w:rPr>
          <w:b/>
          <w:bCs/>
        </w:rPr>
        <w:t>Warning playbook</w:t>
      </w:r>
      <w:r>
        <w:t xml:space="preserve"> (Sec. 7.9).</w:t>
      </w:r>
    </w:p>
    <w:p w14:paraId="17267C57" w14:textId="77777777" w:rsidR="005F78F7" w:rsidRDefault="00000000">
      <w:pPr>
        <w:pStyle w:val="BodyText"/>
      </w:pPr>
      <w:r>
        <w:rPr>
          <w:b/>
          <w:bCs/>
        </w:rPr>
        <w:t>7.9 Playbooks (management triggers)</w:t>
      </w:r>
    </w:p>
    <w:p w14:paraId="3A7CC2F0" w14:textId="77777777" w:rsidR="005F78F7" w:rsidRDefault="00000000">
      <w:pPr>
        <w:pStyle w:val="BodyText"/>
      </w:pPr>
      <w:r>
        <w:rPr>
          <w:b/>
          <w:bCs/>
        </w:rPr>
        <w:t>Advisory:</w:t>
      </w:r>
    </w:p>
    <w:p w14:paraId="5F4F46E7" w14:textId="77777777" w:rsidR="005F78F7" w:rsidRDefault="00000000">
      <w:pPr>
        <w:numPr>
          <w:ilvl w:val="0"/>
          <w:numId w:val="62"/>
        </w:numPr>
      </w:pPr>
      <w:r>
        <w:t xml:space="preserve">Heighten monitoring frequency; verify collapse per family; run </w:t>
      </w:r>
      <w:r>
        <w:rPr>
          <w:b/>
          <w:bCs/>
        </w:rPr>
        <w:t>clock placebo</w:t>
      </w:r>
      <w:r>
        <w:t>.</w:t>
      </w:r>
    </w:p>
    <w:p w14:paraId="7F600453" w14:textId="77777777" w:rsidR="005F78F7" w:rsidRDefault="00000000">
      <w:pPr>
        <w:numPr>
          <w:ilvl w:val="0"/>
          <w:numId w:val="62"/>
        </w:numPr>
      </w:pPr>
      <w:r>
        <w:t>Prepare “soft levers” (staggered planting windows; minor flow regime smoothing).</w:t>
      </w:r>
    </w:p>
    <w:p w14:paraId="2192E063" w14:textId="77777777" w:rsidR="005F78F7" w:rsidRDefault="00000000">
      <w:pPr>
        <w:pStyle w:val="FirstParagraph"/>
      </w:pPr>
      <w:r>
        <w:rPr>
          <w:b/>
          <w:bCs/>
        </w:rPr>
        <w:t>Watch:</w:t>
      </w:r>
    </w:p>
    <w:p w14:paraId="1AB6EFBD" w14:textId="77777777" w:rsidR="005F78F7" w:rsidRDefault="00000000">
      <w:pPr>
        <w:numPr>
          <w:ilvl w:val="0"/>
          <w:numId w:val="63"/>
        </w:numPr>
      </w:pPr>
      <w:r>
        <w:t xml:space="preserve">Activate </w:t>
      </w:r>
      <w:r>
        <w:rPr>
          <w:b/>
          <w:bCs/>
        </w:rPr>
        <w:t>corridor phasing</w:t>
      </w:r>
      <w:r>
        <w:t xml:space="preserve"> (movement); adjust restoration cadence to break synchrony; increase </w:t>
      </w:r>
      <w:r>
        <w:rPr>
          <w:b/>
          <w:bCs/>
        </w:rPr>
        <w:t>module redundancy</w:t>
      </w:r>
      <w:r>
        <w:t xml:space="preserve"> in trophic networks.</w:t>
      </w:r>
    </w:p>
    <w:p w14:paraId="7717DADB" w14:textId="77777777" w:rsidR="005F78F7" w:rsidRDefault="00000000">
      <w:pPr>
        <w:numPr>
          <w:ilvl w:val="0"/>
          <w:numId w:val="63"/>
        </w:numPr>
      </w:pPr>
      <w:r>
        <w:t xml:space="preserve">Run </w:t>
      </w:r>
      <w:r>
        <w:rPr>
          <w:b/>
          <w:bCs/>
        </w:rPr>
        <w:t>A/B micro-interventions</w:t>
      </w:r>
      <w:r>
        <w:t xml:space="preserve"> (Sec. 6) with pre-registered MDEs.</w:t>
      </w:r>
    </w:p>
    <w:p w14:paraId="69340269" w14:textId="77777777" w:rsidR="005F78F7" w:rsidRDefault="00000000">
      <w:pPr>
        <w:pStyle w:val="FirstParagraph"/>
      </w:pPr>
      <w:r>
        <w:rPr>
          <w:b/>
          <w:bCs/>
        </w:rPr>
        <w:lastRenderedPageBreak/>
        <w:t>Warning:</w:t>
      </w:r>
    </w:p>
    <w:p w14:paraId="0B4D63EB" w14:textId="77777777" w:rsidR="005F78F7" w:rsidRDefault="00000000">
      <w:pPr>
        <w:numPr>
          <w:ilvl w:val="0"/>
          <w:numId w:val="64"/>
        </w:numPr>
      </w:pPr>
      <w:r>
        <w:t xml:space="preserve">Escalate to </w:t>
      </w:r>
      <w:r>
        <w:rPr>
          <w:b/>
          <w:bCs/>
        </w:rPr>
        <w:t>structural interventions</w:t>
      </w:r>
      <w:r>
        <w:t>: enforce heterogeneity in fuel/age mosaics; implement baseflow support; temporarily limit synchronized disturbances (e.g., large-scale simultaneous harvest).</w:t>
      </w:r>
    </w:p>
    <w:p w14:paraId="32FEE5D2" w14:textId="77777777" w:rsidR="005F78F7" w:rsidRDefault="00000000">
      <w:pPr>
        <w:numPr>
          <w:ilvl w:val="0"/>
          <w:numId w:val="64"/>
        </w:numPr>
      </w:pPr>
      <w:r>
        <w:t xml:space="preserve">Declare </w:t>
      </w:r>
      <w:r>
        <w:rPr>
          <w:b/>
          <w:bCs/>
        </w:rPr>
        <w:t>ECI operational review</w:t>
      </w:r>
      <w:r>
        <w:t>: reassess BIN tags, collapse gates, and recent changepoints.</w:t>
      </w:r>
    </w:p>
    <w:p w14:paraId="77C36CA6" w14:textId="77777777" w:rsidR="005F78F7" w:rsidRDefault="00000000">
      <w:pPr>
        <w:pStyle w:val="FirstParagraph"/>
      </w:pPr>
      <w:r>
        <w:rPr>
          <w:b/>
          <w:bCs/>
        </w:rPr>
        <w:t>7.10 Summary</w:t>
      </w:r>
    </w:p>
    <w:p w14:paraId="1F2C0176" w14:textId="77777777" w:rsidR="005F78F7" w:rsidRDefault="00000000">
      <w:pPr>
        <w:pStyle w:val="BodyText"/>
      </w:pPr>
      <m:oMath>
        <m:sSub>
          <m:sSubPr>
            <m:ctrlPr>
              <w:rPr>
                <w:rFonts w:ascii="Cambria Math" w:hAnsi="Cambria Math"/>
              </w:rPr>
            </m:ctrlPr>
          </m:sSubPr>
          <m:e>
            <m:r>
              <w:rPr>
                <w:rFonts w:ascii="Cambria Math" w:hAnsi="Cambria Math"/>
              </w:rPr>
              <m:t>ECI</m:t>
            </m:r>
          </m:e>
          <m:sub>
            <m:r>
              <w:rPr>
                <w:rFonts w:ascii="Cambria Math" w:hAnsi="Cambria Math"/>
              </w:rPr>
              <m:t>Eco</m:t>
            </m:r>
          </m:sub>
        </m:sSub>
        <m:d>
          <m:dPr>
            <m:ctrlPr>
              <w:rPr>
                <w:rFonts w:ascii="Cambria Math" w:hAnsi="Cambria Math"/>
              </w:rPr>
            </m:ctrlPr>
          </m:dPr>
          <m:e>
            <m:r>
              <w:rPr>
                <w:rFonts w:ascii="Cambria Math" w:hAnsi="Cambria Math"/>
              </w:rPr>
              <m:t>t</m:t>
            </m:r>
          </m:e>
        </m:d>
      </m:oMath>
      <w:r>
        <w:t xml:space="preserve"> fuses </w:t>
      </w:r>
      <w:r>
        <w:rPr>
          <w:b/>
          <w:bCs/>
        </w:rPr>
        <w:t>clean, family-wise</w:t>
      </w:r>
      <w:r>
        <w:t xml:space="preserve"> slopes into a single, </w:t>
      </w:r>
      <w:r>
        <w:rPr>
          <w:b/>
          <w:bCs/>
        </w:rPr>
        <w:t>heterogeneity-gated</w:t>
      </w:r>
      <w:r>
        <w:t xml:space="preserve"> indicator with explicit uncertainty. Its value lies in (i) </w:t>
      </w:r>
      <w:r>
        <w:rPr>
          <w:b/>
          <w:bCs/>
        </w:rPr>
        <w:t>falsifiability</w:t>
      </w:r>
      <w:r>
        <w:t xml:space="preserve"> (collapse &amp; placebo), (ii) </w:t>
      </w:r>
      <w:r>
        <w:rPr>
          <w:b/>
          <w:bCs/>
        </w:rPr>
        <w:t>auditable fusion</w:t>
      </w:r>
      <w:r>
        <w:t xml:space="preserve"> (REML, </w:t>
      </w:r>
      <m:oMath>
        <m:sSup>
          <m:sSupPr>
            <m:ctrlPr>
              <w:rPr>
                <w:rFonts w:ascii="Cambria Math" w:hAnsi="Cambria Math"/>
              </w:rPr>
            </m:ctrlPr>
          </m:sSupPr>
          <m:e>
            <m:r>
              <w:rPr>
                <w:rFonts w:ascii="Cambria Math" w:hAnsi="Cambria Math"/>
              </w:rPr>
              <m:t>I</m:t>
            </m:r>
          </m:e>
          <m:sup>
            <m:r>
              <w:rPr>
                <w:rFonts w:ascii="Cambria Math" w:hAnsi="Cambria Math"/>
              </w:rPr>
              <m:t>2</m:t>
            </m:r>
          </m:sup>
        </m:sSup>
      </m:oMath>
      <w:r>
        <w:t xml:space="preserve"> gate), and (iii) </w:t>
      </w:r>
      <w:r>
        <w:rPr>
          <w:b/>
          <w:bCs/>
        </w:rPr>
        <w:t>actionability</w:t>
      </w:r>
      <w:r>
        <w:t xml:space="preserve"> (alert tiers tied to playbooks). The next sections present </w:t>
      </w:r>
      <w:r>
        <w:rPr>
          <w:b/>
          <w:bCs/>
        </w:rPr>
        <w:t>case studies</w:t>
      </w:r>
      <w:r>
        <w:t xml:space="preserve"> (Sec. 8), </w:t>
      </w:r>
      <w:r>
        <w:rPr>
          <w:b/>
          <w:bCs/>
        </w:rPr>
        <w:t>reporting standards</w:t>
      </w:r>
      <w:r>
        <w:t xml:space="preserve"> (Sec. 9), and the broader </w:t>
      </w:r>
      <w:r>
        <w:rPr>
          <w:b/>
          <w:bCs/>
        </w:rPr>
        <w:t>discussion/limitations</w:t>
      </w:r>
      <w:r>
        <w:t xml:space="preserve"> that situate RTM-Eco within ecological science and management.</w:t>
      </w:r>
    </w:p>
    <w:p w14:paraId="7640C7BB" w14:textId="77777777" w:rsidR="005F78F7" w:rsidRDefault="00000000">
      <w:pPr>
        <w:pStyle w:val="BodyText"/>
      </w:pPr>
      <w:r>
        <w:rPr>
          <w:b/>
          <w:bCs/>
        </w:rPr>
        <w:t>8. Case Studies</w:t>
      </w:r>
    </w:p>
    <w:p w14:paraId="2E3B5628" w14:textId="77777777" w:rsidR="005F78F7" w:rsidRDefault="00000000">
      <w:pPr>
        <w:pStyle w:val="BodyText"/>
      </w:pPr>
      <w:r>
        <w:t xml:space="preserve">We illustrate RTM-Eco with three archetypal systems. Each case shows </w:t>
      </w:r>
      <w:r>
        <w:rPr>
          <w:b/>
          <w:bCs/>
        </w:rPr>
        <w:t>operational</w:t>
      </w:r>
      <w:r>
        <w:t xml:space="preserve"> </w:t>
      </w:r>
      <m:oMath>
        <m:r>
          <w:rPr>
            <w:rFonts w:ascii="Cambria Math" w:hAnsi="Cambria Math"/>
          </w:rPr>
          <m:t>L</m:t>
        </m:r>
        <m:r>
          <m:rPr>
            <m:sty m:val="p"/>
          </m:rPr>
          <w:rPr>
            <w:rFonts w:ascii="Cambria Math" w:hAnsi="Cambria Math"/>
          </w:rPr>
          <m:t>,</m:t>
        </m:r>
        <m:r>
          <w:rPr>
            <w:rFonts w:ascii="Cambria Math" w:hAnsi="Cambria Math"/>
          </w:rPr>
          <m:t>T</m:t>
        </m:r>
      </m:oMath>
      <w:r>
        <w:t xml:space="preserve"> choices, </w:t>
      </w:r>
      <w:r>
        <w:rPr>
          <w:b/>
          <w:bCs/>
        </w:rPr>
        <w:t>binning</w:t>
      </w:r>
      <w:r>
        <w:t xml:space="preserve">, </w:t>
      </w:r>
      <w:r>
        <w:rPr>
          <w:b/>
          <w:bCs/>
        </w:rPr>
        <w:t>collapse diagnostics</w:t>
      </w:r>
      <w:r>
        <w:t xml:space="preserve">, and how results feed the </w:t>
      </w:r>
      <m:oMath>
        <m:sSub>
          <m:sSubPr>
            <m:ctrlPr>
              <w:rPr>
                <w:rFonts w:ascii="Cambria Math" w:hAnsi="Cambria Math"/>
              </w:rPr>
            </m:ctrlPr>
          </m:sSubPr>
          <m:e>
            <m:r>
              <m:rPr>
                <m:sty m:val="b"/>
              </m:rPr>
              <w:rPr>
                <w:rFonts w:ascii="Cambria Math" w:hAnsi="Cambria Math"/>
              </w:rPr>
              <m:t>ECI</m:t>
            </m:r>
          </m:e>
          <m:sub>
            <m:r>
              <w:rPr>
                <w:rFonts w:ascii="Cambria Math" w:hAnsi="Cambria Math"/>
              </w:rPr>
              <m:t>Eco</m:t>
            </m:r>
          </m:sub>
        </m:sSub>
        <m:d>
          <m:dPr>
            <m:ctrlPr>
              <w:rPr>
                <w:rFonts w:ascii="Cambria Math" w:hAnsi="Cambria Math"/>
              </w:rPr>
            </m:ctrlPr>
          </m:dPr>
          <m:e>
            <m:r>
              <w:rPr>
                <w:rFonts w:ascii="Cambria Math" w:hAnsi="Cambria Math"/>
              </w:rPr>
              <m:t>t</m:t>
            </m:r>
          </m:e>
        </m:d>
      </m:oMath>
      <w:r>
        <w:t xml:space="preserve"> and management playbooks. Where real data are not yet assembled, we specify </w:t>
      </w:r>
      <w:r>
        <w:rPr>
          <w:b/>
          <w:bCs/>
        </w:rPr>
        <w:t>replicable recipes</w:t>
      </w:r>
      <w:r>
        <w:t xml:space="preserve"> and </w:t>
      </w:r>
      <w:r>
        <w:rPr>
          <w:b/>
          <w:bCs/>
        </w:rPr>
        <w:t>expected signatures</w:t>
      </w:r>
      <w:r>
        <w:t xml:space="preserve"> (including negative outcomes).</w:t>
      </w:r>
    </w:p>
    <w:p w14:paraId="356514DF" w14:textId="77777777" w:rsidR="005F78F7" w:rsidRDefault="00000000">
      <w:pPr>
        <w:pStyle w:val="BodyText"/>
      </w:pPr>
      <w:r>
        <w:rPr>
          <w:b/>
          <w:bCs/>
        </w:rPr>
        <w:t>8.1 Tropical forest fire recovery (remote sensing)</w:t>
      </w:r>
    </w:p>
    <w:p w14:paraId="01DE8EC6" w14:textId="77777777" w:rsidR="005F78F7" w:rsidRDefault="00000000">
      <w:pPr>
        <w:pStyle w:val="BodyText"/>
      </w:pPr>
      <w:r>
        <w:rPr>
          <w:b/>
          <w:bCs/>
        </w:rPr>
        <w:t>Context.</w:t>
      </w:r>
      <w:r>
        <w:t xml:space="preserve"> Moist tropical forest with episodic drought-amplified fires; management varies (protected vs. logged edges).</w:t>
      </w:r>
    </w:p>
    <w:p w14:paraId="5217FAA6" w14:textId="77777777" w:rsidR="005F78F7" w:rsidRDefault="00000000">
      <w:pPr>
        <w:pStyle w:val="BodyText"/>
      </w:pPr>
      <w:r>
        <w:rPr>
          <w:b/>
          <w:bCs/>
        </w:rPr>
        <w:t>BIN.</w:t>
      </w:r>
      <w:r>
        <w:t xml:space="preserve"> {biome=tropical moist broadleaf, season=JJA, sensor=Landsat+S2, management={protected, edge-logged}, ENSO={neutral, El Niño}, severity class}.</w:t>
      </w:r>
    </w:p>
    <w:p w14:paraId="7CF79F66" w14:textId="77777777" w:rsidR="005F78F7" w:rsidRDefault="00000000">
      <w:pPr>
        <w:pStyle w:val="BodyText"/>
      </w:pPr>
      <w:r>
        <w:rPr>
          <w:b/>
          <w:bCs/>
        </w:rPr>
        <w:t>Proxies.</w:t>
      </w:r>
    </w:p>
    <w:p w14:paraId="42AB0EE1" w14:textId="77777777" w:rsidR="005F78F7" w:rsidRDefault="00000000">
      <w:pPr>
        <w:numPr>
          <w:ilvl w:val="0"/>
          <w:numId w:val="65"/>
        </w:numPr>
      </w:pPr>
      <m:oMath>
        <m:r>
          <w:rPr>
            <w:rFonts w:ascii="Cambria Math" w:hAnsi="Cambria Math"/>
          </w:rPr>
          <m:t>L</m:t>
        </m:r>
      </m:oMath>
      <w:r>
        <w:t xml:space="preserve"> : burned patch area (ha), holes dissolved &lt;</w:t>
      </w:r>
      <m:oMath>
        <m:r>
          <w:rPr>
            <w:rFonts w:ascii="Cambria Math" w:hAnsi="Cambria Math"/>
          </w:rPr>
          <m:t>ρ</m:t>
        </m:r>
      </m:oMath>
      <w:r>
        <w:t xml:space="preserve"> =2 ha.</w:t>
      </w:r>
    </w:p>
    <w:p w14:paraId="3766AD46" w14:textId="77777777" w:rsidR="005F78F7" w:rsidRDefault="00000000">
      <w:pPr>
        <w:numPr>
          <w:ilvl w:val="0"/>
          <w:numId w:val="65"/>
        </w:numPr>
      </w:pPr>
      <m:oMath>
        <m:r>
          <w:rPr>
            <w:rFonts w:ascii="Cambria Math" w:hAnsi="Cambria Math"/>
          </w:rPr>
          <m:t>T</m:t>
        </m:r>
      </m:oMath>
      <w:r>
        <w:t xml:space="preserve"> : </w:t>
      </w:r>
      <m:oMath>
        <m:sSub>
          <m:sSubPr>
            <m:ctrlPr>
              <w:rPr>
                <w:rFonts w:ascii="Cambria Math" w:hAnsi="Cambria Math"/>
              </w:rPr>
            </m:ctrlPr>
          </m:sSubPr>
          <m:e>
            <m:r>
              <w:rPr>
                <w:rFonts w:ascii="Cambria Math" w:hAnsi="Cambria Math"/>
              </w:rPr>
              <m:t>T</m:t>
            </m:r>
          </m:e>
          <m:sub>
            <m:r>
              <w:rPr>
                <w:rFonts w:ascii="Cambria Math" w:hAnsi="Cambria Math"/>
              </w:rPr>
              <m:t>rec</m:t>
            </m:r>
          </m:sub>
        </m:sSub>
        <m:d>
          <m:dPr>
            <m:ctrlPr>
              <w:rPr>
                <w:rFonts w:ascii="Cambria Math" w:hAnsi="Cambria Math"/>
              </w:rPr>
            </m:ctrlPr>
          </m:dPr>
          <m:e>
            <m:r>
              <w:rPr>
                <w:rFonts w:ascii="Cambria Math" w:hAnsi="Cambria Math"/>
              </w:rPr>
              <m:t>0.9</m:t>
            </m:r>
          </m:e>
        </m:d>
      </m:oMath>
      <w:r>
        <w:t xml:space="preserve"> to 90% of pre-event NDVI median (month-matched).</w:t>
      </w:r>
    </w:p>
    <w:p w14:paraId="7912209B" w14:textId="77777777" w:rsidR="005F78F7" w:rsidRDefault="00000000">
      <w:pPr>
        <w:pStyle w:val="FirstParagraph"/>
      </w:pPr>
      <w:r>
        <w:rPr>
          <w:b/>
          <w:bCs/>
        </w:rPr>
        <w:t>Pipeline.</w:t>
      </w:r>
      <w:r>
        <w:t xml:space="preserve"> Build 10–15 years of events; require ≥6 distinct </w:t>
      </w:r>
      <m:oMath>
        <m:r>
          <w:rPr>
            <w:rFonts w:ascii="Cambria Math" w:hAnsi="Cambria Math"/>
          </w:rPr>
          <m:t>L</m:t>
        </m:r>
      </m:oMath>
      <w:r>
        <w:t xml:space="preserve">, span ≥0.6 in </w:t>
      </w:r>
      <m:oMath>
        <m:r>
          <m:rPr>
            <m:sty m:val="p"/>
          </m:rPr>
          <w:rPr>
            <w:rFonts w:ascii="Cambria Math" w:hAnsi="Cambria Math"/>
          </w:rPr>
          <m:t>log</m:t>
        </m:r>
        <m:r>
          <w:rPr>
            <w:rFonts w:ascii="Cambria Math" w:hAnsi="Cambria Math"/>
          </w:rPr>
          <m:t>L</m:t>
        </m:r>
      </m:oMath>
      <w:r>
        <w:t>. Fit ODR, bootstrap CIs (cluster by patch), collapse test + placebo.</w:t>
      </w:r>
    </w:p>
    <w:p w14:paraId="4779D3C4" w14:textId="77777777" w:rsidR="005F78F7" w:rsidRDefault="00000000">
      <w:pPr>
        <w:pStyle w:val="BodyText"/>
      </w:pPr>
      <w:r>
        <w:rPr>
          <w:b/>
          <w:bCs/>
        </w:rPr>
        <w:t>Expected outcomes.</w:t>
      </w:r>
    </w:p>
    <w:p w14:paraId="27BDF0FA" w14:textId="77777777" w:rsidR="005F78F7" w:rsidRDefault="00000000">
      <w:pPr>
        <w:numPr>
          <w:ilvl w:val="0"/>
          <w:numId w:val="66"/>
        </w:numPr>
      </w:pPr>
      <w:r>
        <w:rPr>
          <w:b/>
          <w:bCs/>
        </w:rPr>
        <w:t>Protected strata</w:t>
      </w:r>
      <w:r>
        <w:t xml:space="preserve">: frequent </w:t>
      </w:r>
      <w:r>
        <w:rPr>
          <w:b/>
          <w:bCs/>
        </w:rPr>
        <w:t>collapse</w:t>
      </w:r>
      <w:r>
        <w:t xml:space="preserve"> with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veg</m:t>
            </m:r>
          </m:sub>
        </m:sSub>
        <m:r>
          <m:rPr>
            <m:sty m:val="p"/>
          </m:rPr>
          <w:rPr>
            <w:rFonts w:ascii="Cambria Math" w:hAnsi="Cambria Math"/>
          </w:rPr>
          <m:t>≈</m:t>
        </m:r>
        <m:r>
          <w:rPr>
            <w:rFonts w:ascii="Cambria Math" w:hAnsi="Cambria Math"/>
          </w:rPr>
          <m:t>2.2</m:t>
        </m:r>
        <m:r>
          <m:rPr>
            <m:nor/>
          </m:rPr>
          <m:t>–</m:t>
        </m:r>
        <m:r>
          <w:rPr>
            <w:rFonts w:ascii="Cambria Math" w:hAnsi="Cambria Math"/>
          </w:rPr>
          <m:t>2.5</m:t>
        </m:r>
      </m:oMath>
      <w:r>
        <w:t>; tails (p95/p50) modest.</w:t>
      </w:r>
    </w:p>
    <w:p w14:paraId="3CD27A71" w14:textId="77777777" w:rsidR="005F78F7" w:rsidRDefault="00000000">
      <w:pPr>
        <w:numPr>
          <w:ilvl w:val="0"/>
          <w:numId w:val="66"/>
        </w:numPr>
      </w:pPr>
      <w:r>
        <w:rPr>
          <w:b/>
          <w:bCs/>
        </w:rPr>
        <w:t>Edge-logged strata</w:t>
      </w:r>
      <w:r>
        <w:t xml:space="preserve">: more </w:t>
      </w:r>
      <w:r>
        <w:rPr>
          <w:b/>
          <w:bCs/>
        </w:rPr>
        <w:t>NO_COLLAPSE</w:t>
      </w:r>
      <w:r>
        <w:t xml:space="preserve"> in El Niño years (seasonal/management clocks leak); if collapse passes, slightly </w:t>
      </w:r>
      <w:r>
        <w:rPr>
          <w:b/>
          <w:bCs/>
        </w:rPr>
        <w:t>lower</w:t>
      </w:r>
      <w:r>
        <w:t xml:space="preserve"> </w:t>
      </w:r>
      <m:oMath>
        <m:acc>
          <m:accPr>
            <m:ctrlPr>
              <w:rPr>
                <w:rFonts w:ascii="Cambria Math" w:hAnsi="Cambria Math"/>
              </w:rPr>
            </m:ctrlPr>
          </m:accPr>
          <m:e>
            <m:r>
              <w:rPr>
                <w:rFonts w:ascii="Cambria Math" w:hAnsi="Cambria Math"/>
              </w:rPr>
              <m:t>α</m:t>
            </m:r>
          </m:e>
        </m:acc>
      </m:oMath>
      <w:r>
        <w:t xml:space="preserve"> and heavier tails.</w:t>
      </w:r>
    </w:p>
    <w:p w14:paraId="71B00FCC" w14:textId="77777777" w:rsidR="005F78F7" w:rsidRDefault="00000000">
      <w:pPr>
        <w:pStyle w:val="FirstParagraph"/>
      </w:pPr>
      <w:r>
        <w:rPr>
          <w:b/>
          <w:bCs/>
        </w:rPr>
        <w:t>Management implication.</w:t>
      </w:r>
      <w:r>
        <w:t xml:space="preserve"> A sustained </w:t>
      </w:r>
      <w:r>
        <w:rPr>
          <w:b/>
          <w:bCs/>
        </w:rPr>
        <w:t>drop</w:t>
      </w:r>
      <w:r>
        <w:t xml:space="preserve"> in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veg</m:t>
            </m:r>
          </m:sub>
        </m:sSub>
      </m:oMath>
      <w:r>
        <w:t xml:space="preserve"> (or ECI) during El Niño → trigger </w:t>
      </w:r>
      <w:r>
        <w:rPr>
          <w:b/>
          <w:bCs/>
        </w:rPr>
        <w:t>Watch</w:t>
      </w:r>
      <w:r>
        <w:t xml:space="preserve">: staggered fuel-break maintenance and </w:t>
      </w:r>
      <w:r>
        <w:rPr>
          <w:b/>
          <w:bCs/>
        </w:rPr>
        <w:t>asynchronous</w:t>
      </w:r>
      <w:r>
        <w:t xml:space="preserve"> restoration windows to raise </w:t>
      </w:r>
      <m:oMath>
        <m:r>
          <w:rPr>
            <w:rFonts w:ascii="Cambria Math" w:hAnsi="Cambria Math"/>
          </w:rPr>
          <m:t>α</m:t>
        </m:r>
      </m:oMath>
      <w:r>
        <w:t xml:space="preserve"> without boosting mean </w:t>
      </w:r>
      <m:oMath>
        <m:r>
          <w:rPr>
            <w:rFonts w:ascii="Cambria Math" w:hAnsi="Cambria Math"/>
          </w:rPr>
          <m:t>T</m:t>
        </m:r>
      </m:oMath>
      <w:r>
        <w:t>.</w:t>
      </w:r>
    </w:p>
    <w:p w14:paraId="0A5B01A5" w14:textId="77777777" w:rsidR="005F78F7" w:rsidRDefault="00000000">
      <w:pPr>
        <w:pStyle w:val="BodyText"/>
      </w:pPr>
      <w:r>
        <w:rPr>
          <w:b/>
          <w:bCs/>
        </w:rPr>
        <w:t>Negative result worth publishing.</w:t>
      </w:r>
      <w:r>
        <w:t xml:space="preserve"> If collapse fails systematically for high-severity mega-patches, classify as </w:t>
      </w:r>
      <w:r>
        <w:rPr>
          <w:b/>
          <w:bCs/>
        </w:rPr>
        <w:t>scope boundary</w:t>
      </w:r>
      <w:r>
        <w:t xml:space="preserve"> (curvature): likely scale-dependent clocks (hydraulic failure, soil hydrophobicity) → create </w:t>
      </w:r>
      <w:r>
        <w:rPr>
          <w:b/>
          <w:bCs/>
        </w:rPr>
        <w:t>separate BIN</w:t>
      </w:r>
      <w:r>
        <w:t xml:space="preserve"> or treat with mechanistic models.</w:t>
      </w:r>
    </w:p>
    <w:p w14:paraId="605AC638" w14:textId="77777777" w:rsidR="005F78F7" w:rsidRDefault="00000000">
      <w:pPr>
        <w:pStyle w:val="BodyText"/>
      </w:pPr>
      <w:r>
        <w:rPr>
          <w:b/>
          <w:bCs/>
        </w:rPr>
        <w:lastRenderedPageBreak/>
        <w:t>8.2 Lake eutrophication &amp; recovery (biogeochemistry)</w:t>
      </w:r>
    </w:p>
    <w:p w14:paraId="157343CA" w14:textId="77777777" w:rsidR="005F78F7" w:rsidRDefault="00000000">
      <w:pPr>
        <w:pStyle w:val="BodyText"/>
      </w:pPr>
      <w:r>
        <w:rPr>
          <w:b/>
          <w:bCs/>
        </w:rPr>
        <w:t>Context.</w:t>
      </w:r>
      <w:r>
        <w:t xml:space="preserve"> Temperate lakes under nutrient presses; periodic mixing events; risk of clear→turbid regime shifts.</w:t>
      </w:r>
    </w:p>
    <w:p w14:paraId="01FC5003" w14:textId="77777777" w:rsidR="005F78F7" w:rsidRDefault="00000000">
      <w:pPr>
        <w:pStyle w:val="BodyText"/>
      </w:pPr>
      <w:r>
        <w:rPr>
          <w:b/>
          <w:bCs/>
        </w:rPr>
        <w:t>BIN.</w:t>
      </w:r>
      <w:r>
        <w:t xml:space="preserve"> {hydroregion, season=Apr–Oct, trophic={oligo, meso, eu}, flow regime, management (P-load class)}.</w:t>
      </w:r>
    </w:p>
    <w:p w14:paraId="47963C56" w14:textId="77777777" w:rsidR="005F78F7" w:rsidRDefault="00000000">
      <w:pPr>
        <w:pStyle w:val="BodyText"/>
      </w:pPr>
      <w:r>
        <w:rPr>
          <w:b/>
          <w:bCs/>
        </w:rPr>
        <w:t>Proxies.</w:t>
      </w:r>
    </w:p>
    <w:p w14:paraId="69958064" w14:textId="77777777" w:rsidR="005F78F7" w:rsidRDefault="00000000">
      <w:pPr>
        <w:numPr>
          <w:ilvl w:val="0"/>
          <w:numId w:val="67"/>
        </w:numPr>
      </w:pPr>
      <m:oMath>
        <m:r>
          <w:rPr>
            <w:rFonts w:ascii="Cambria Math" w:hAnsi="Cambria Math"/>
          </w:rPr>
          <m:t>L</m:t>
        </m:r>
      </m:oMath>
      <w:r>
        <w:t xml:space="preserve"> : watershed area (</w:t>
      </w:r>
      <m:oMath>
        <m:sSup>
          <m:sSupPr>
            <m:ctrlPr>
              <w:rPr>
                <w:rFonts w:ascii="Cambria Math" w:hAnsi="Cambria Math"/>
              </w:rPr>
            </m:ctrlPr>
          </m:sSupPr>
          <m:e>
            <m:r>
              <w:rPr>
                <w:rFonts w:ascii="Cambria Math" w:hAnsi="Cambria Math"/>
              </w:rPr>
              <m:t>km</m:t>
            </m:r>
          </m:e>
          <m:sup>
            <m:r>
              <w:rPr>
                <w:rFonts w:ascii="Cambria Math" w:hAnsi="Cambria Math"/>
              </w:rPr>
              <m:t>2</m:t>
            </m:r>
          </m:sup>
        </m:sSup>
      </m:oMath>
      <w:r>
        <w:t>) or lake surface area (</w:t>
      </w:r>
      <m:oMath>
        <m:sSup>
          <m:sSupPr>
            <m:ctrlPr>
              <w:rPr>
                <w:rFonts w:ascii="Cambria Math" w:hAnsi="Cambria Math"/>
              </w:rPr>
            </m:ctrlPr>
          </m:sSupPr>
          <m:e>
            <m:r>
              <w:rPr>
                <w:rFonts w:ascii="Cambria Math" w:hAnsi="Cambria Math"/>
              </w:rPr>
              <m:t>km</m:t>
            </m:r>
          </m:e>
          <m:sup>
            <m:r>
              <w:rPr>
                <w:rFonts w:ascii="Cambria Math" w:hAnsi="Cambria Math"/>
              </w:rPr>
              <m:t>2</m:t>
            </m:r>
          </m:sup>
        </m:sSup>
      </m:oMath>
      <w:r>
        <w:t>).</w:t>
      </w:r>
    </w:p>
    <w:p w14:paraId="276B624F" w14:textId="77777777" w:rsidR="005F78F7" w:rsidRDefault="00000000">
      <w:pPr>
        <w:numPr>
          <w:ilvl w:val="0"/>
          <w:numId w:val="67"/>
        </w:numPr>
      </w:pPr>
      <m:oMath>
        <m:r>
          <w:rPr>
            <w:rFonts w:ascii="Cambria Math" w:hAnsi="Cambria Math"/>
          </w:rPr>
          <m:t>T</m:t>
        </m:r>
      </m:oMath>
      <w:r>
        <w:t xml:space="preserve"> : pulse </w:t>
      </w:r>
      <w:r>
        <w:rPr>
          <w:b/>
          <w:bCs/>
        </w:rPr>
        <w:t>half-life</w:t>
      </w:r>
      <w:r>
        <w:t xml:space="preserve"> to 50% decay in Chl-a (or recovery of Secchi to </w:t>
      </w:r>
      <m:oMath>
        <m:r>
          <w:rPr>
            <w:rFonts w:ascii="Cambria Math" w:hAnsi="Cambria Math"/>
          </w:rPr>
          <m:t>p</m:t>
        </m:r>
        <m:r>
          <m:rPr>
            <m:sty m:val="p"/>
          </m:rPr>
          <w:rPr>
            <w:rFonts w:ascii="Cambria Math" w:hAnsi="Cambria Math"/>
          </w:rPr>
          <m:t>=</m:t>
        </m:r>
        <m:r>
          <w:rPr>
            <w:rFonts w:ascii="Cambria Math" w:hAnsi="Cambria Math"/>
          </w:rPr>
          <m:t>0.9</m:t>
        </m:r>
      </m:oMath>
      <w:r>
        <w:t xml:space="preserve"> of baseline).</w:t>
      </w:r>
    </w:p>
    <w:p w14:paraId="5DA72C57" w14:textId="77777777" w:rsidR="005F78F7" w:rsidRDefault="00000000">
      <w:pPr>
        <w:pStyle w:val="FirstParagraph"/>
      </w:pPr>
      <w:r>
        <w:rPr>
          <w:b/>
          <w:bCs/>
        </w:rPr>
        <w:t>Pipeline.</w:t>
      </w:r>
      <w:r>
        <w:t xml:space="preserve"> Weekly/biweekly sampling; censored-data handling; ODR + TS; collapse diagnostics; </w:t>
      </w:r>
      <w:r>
        <w:rPr>
          <w:b/>
          <w:bCs/>
        </w:rPr>
        <w:t>Granger-style</w:t>
      </w:r>
      <w:r>
        <w:t xml:space="preserve"> lead/lag from </w:t>
      </w:r>
      <m:oMath>
        <m:sSup>
          <m:sSupPr>
            <m:ctrlPr>
              <w:rPr>
                <w:rFonts w:ascii="Cambria Math" w:hAnsi="Cambria Math"/>
              </w:rPr>
            </m:ctrlPr>
          </m:sSupPr>
          <m:e>
            <m:r>
              <w:rPr>
                <w:rFonts w:ascii="Cambria Math" w:hAnsi="Cambria Math"/>
              </w:rPr>
              <m:t>Δ</m:t>
            </m:r>
          </m:e>
          <m:sup>
            <m:r>
              <m:rPr>
                <m:sty m:val="p"/>
              </m:rPr>
              <w:rPr>
                <w:rFonts w:ascii="Cambria Math" w:hAnsi="Cambria Math"/>
              </w:rPr>
              <m:t>-</m:t>
            </m:r>
          </m:sup>
        </m:sSup>
        <m:acc>
          <m:accPr>
            <m:ctrlPr>
              <w:rPr>
                <w:rFonts w:ascii="Cambria Math" w:hAnsi="Cambria Math"/>
              </w:rPr>
            </m:ctrlPr>
          </m:accPr>
          <m:e>
            <m:r>
              <w:rPr>
                <w:rFonts w:ascii="Cambria Math" w:hAnsi="Cambria Math"/>
              </w:rPr>
              <m:t>α</m:t>
            </m:r>
          </m:e>
        </m:acc>
      </m:oMath>
      <w:r>
        <w:t xml:space="preserve"> to regime markers (Secchi, hypoxia duration).</w:t>
      </w:r>
    </w:p>
    <w:p w14:paraId="715CF5EC" w14:textId="77777777" w:rsidR="005F78F7" w:rsidRDefault="00000000">
      <w:pPr>
        <w:pStyle w:val="BodyText"/>
      </w:pPr>
      <w:r>
        <w:rPr>
          <w:b/>
          <w:bCs/>
        </w:rPr>
        <w:t>Expected outcomes.</w:t>
      </w:r>
    </w:p>
    <w:p w14:paraId="1653434B" w14:textId="77777777" w:rsidR="005F78F7" w:rsidRDefault="00000000">
      <w:pPr>
        <w:numPr>
          <w:ilvl w:val="0"/>
          <w:numId w:val="68"/>
        </w:numPr>
      </w:pPr>
      <w:r>
        <w:rPr>
          <w:b/>
          <w:bCs/>
        </w:rPr>
        <w:t>Mesotrophic BINs</w:t>
      </w:r>
      <w:r>
        <w:t xml:space="preserve">: decent </w:t>
      </w:r>
      <w:r>
        <w:rPr>
          <w:b/>
          <w:bCs/>
        </w:rPr>
        <w:t>collapse</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nut</m:t>
            </m:r>
          </m:sub>
        </m:sSub>
        <m:r>
          <m:rPr>
            <m:sty m:val="p"/>
          </m:rPr>
          <w:rPr>
            <w:rFonts w:ascii="Cambria Math" w:hAnsi="Cambria Math"/>
          </w:rPr>
          <m:t>≈</m:t>
        </m:r>
        <m:r>
          <w:rPr>
            <w:rFonts w:ascii="Cambria Math" w:hAnsi="Cambria Math"/>
          </w:rPr>
          <m:t>2.0</m:t>
        </m:r>
        <m:r>
          <m:rPr>
            <m:nor/>
          </m:rPr>
          <m:t>–</m:t>
        </m:r>
        <m:r>
          <w:rPr>
            <w:rFonts w:ascii="Cambria Math" w:hAnsi="Cambria Math"/>
          </w:rPr>
          <m:t>2.3</m:t>
        </m:r>
      </m:oMath>
      <w:r>
        <w:t>.</w:t>
      </w:r>
    </w:p>
    <w:p w14:paraId="13493EBC" w14:textId="77777777" w:rsidR="005F78F7" w:rsidRDefault="00000000">
      <w:pPr>
        <w:numPr>
          <w:ilvl w:val="0"/>
          <w:numId w:val="68"/>
        </w:numPr>
      </w:pPr>
      <w:r>
        <w:rPr>
          <w:b/>
          <w:bCs/>
        </w:rPr>
        <w:t>Eutrophic high-press</w:t>
      </w:r>
      <w:r>
        <w:t xml:space="preserve">: occasional </w:t>
      </w:r>
      <w:r>
        <w:rPr>
          <w:b/>
          <w:bCs/>
        </w:rPr>
        <w:t>REGIME_MIX</w:t>
      </w:r>
      <w:r>
        <w:t xml:space="preserve"> (piecewise slopes pre/post aeration or load change) → split by management changepoint.</w:t>
      </w:r>
    </w:p>
    <w:p w14:paraId="7BF86565" w14:textId="77777777" w:rsidR="005F78F7" w:rsidRDefault="00000000">
      <w:pPr>
        <w:pStyle w:val="FirstParagraph"/>
      </w:pPr>
      <w:r>
        <w:rPr>
          <w:b/>
          <w:bCs/>
        </w:rPr>
        <w:t>Early warning.</w:t>
      </w:r>
      <w:r>
        <w:t xml:space="preserve"> A 2–3 window </w:t>
      </w:r>
      <w:r>
        <w:rPr>
          <w:b/>
          <w:bCs/>
        </w:rPr>
        <w:t>drop</w:t>
      </w:r>
      <w:r>
        <w:t xml:space="preserve"> in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nut</m:t>
            </m:r>
          </m:sub>
        </m:sSub>
      </m:oMath>
      <w:r>
        <w:t xml:space="preserve"> with </w:t>
      </w:r>
      <m:oMath>
        <m:sSup>
          <m:sSupPr>
            <m:ctrlPr>
              <w:rPr>
                <w:rFonts w:ascii="Cambria Math" w:hAnsi="Cambria Math"/>
              </w:rPr>
            </m:ctrlPr>
          </m:sSupPr>
          <m:e>
            <m:r>
              <w:rPr>
                <w:rFonts w:ascii="Cambria Math" w:hAnsi="Cambria Math"/>
              </w:rPr>
              <m:t>I</m:t>
            </m:r>
          </m:e>
          <m:sup>
            <m:r>
              <w:rPr>
                <w:rFonts w:ascii="Cambria Math" w:hAnsi="Cambria Math"/>
              </w:rPr>
              <m:t>2</m:t>
            </m:r>
          </m:sup>
        </m:sSup>
        <m:r>
          <m:rPr>
            <m:sty m:val="p"/>
          </m:rPr>
          <w:rPr>
            <w:rFonts w:ascii="Cambria Math" w:hAnsi="Cambria Math"/>
          </w:rPr>
          <m:t>&lt;</m:t>
        </m:r>
        <m:r>
          <w:rPr>
            <w:rFonts w:ascii="Cambria Math" w:hAnsi="Cambria Math"/>
          </w:rPr>
          <m:t>35</m:t>
        </m:r>
        <m:r>
          <m:rPr>
            <m:sty m:val="p"/>
          </m:rPr>
          <w:rPr>
            <w:rFonts w:ascii="Cambria Math" w:hAnsi="Cambria Math"/>
          </w:rPr>
          <m:t>%</m:t>
        </m:r>
      </m:oMath>
      <w:r>
        <w:t xml:space="preserve"> → </w:t>
      </w:r>
      <w:r>
        <w:rPr>
          <w:b/>
          <w:bCs/>
        </w:rPr>
        <w:t>Advisory/Watch</w:t>
      </w:r>
      <w:r>
        <w:t xml:space="preserve"> to pre-empt turbid shift (reduce inflows, pulse-smoothing operations).</w:t>
      </w:r>
    </w:p>
    <w:p w14:paraId="0356CF41" w14:textId="77777777" w:rsidR="005F78F7" w:rsidRDefault="00000000">
      <w:pPr>
        <w:pStyle w:val="BodyText"/>
      </w:pPr>
      <w:r>
        <w:rPr>
          <w:b/>
          <w:bCs/>
        </w:rPr>
        <w:t>Negative result.</w:t>
      </w:r>
      <w:r>
        <w:t xml:space="preserve"> Storm-dominated lakes may show persistent </w:t>
      </w:r>
      <w:r>
        <w:rPr>
          <w:b/>
          <w:bCs/>
        </w:rPr>
        <w:t>NO_COLLAPSE</w:t>
      </w:r>
      <w:r>
        <w:t xml:space="preserve"> (clocked by event hydrology) → declare </w:t>
      </w:r>
      <w:r>
        <w:rPr>
          <w:b/>
          <w:bCs/>
        </w:rPr>
        <w:t>out-of-scope</w:t>
      </w:r>
      <w:r>
        <w:t xml:space="preserve"> for RTM-Eco unless a narrower BIN removes storm clocks.</w:t>
      </w:r>
    </w:p>
    <w:p w14:paraId="345991F5" w14:textId="77777777" w:rsidR="005F78F7" w:rsidRDefault="00000000">
      <w:pPr>
        <w:pStyle w:val="BodyText"/>
      </w:pPr>
      <w:r>
        <w:rPr>
          <w:b/>
          <w:bCs/>
        </w:rPr>
        <w:t>8.3 Corridor phasing in a fragmented landscape (movement/metapopulation)</w:t>
      </w:r>
    </w:p>
    <w:p w14:paraId="6B413752" w14:textId="77777777" w:rsidR="005F78F7" w:rsidRDefault="00000000">
      <w:pPr>
        <w:pStyle w:val="BodyText"/>
      </w:pPr>
      <w:r>
        <w:rPr>
          <w:b/>
          <w:bCs/>
        </w:rPr>
        <w:t>Context.</w:t>
      </w:r>
      <w:r>
        <w:t xml:space="preserve"> Medium-mobility mammal/bird in an agricultural mosaic with candidate corridors.</w:t>
      </w:r>
    </w:p>
    <w:p w14:paraId="3FF44464" w14:textId="77777777" w:rsidR="005F78F7" w:rsidRDefault="00000000">
      <w:pPr>
        <w:pStyle w:val="BodyText"/>
      </w:pPr>
      <w:r>
        <w:rPr>
          <w:b/>
          <w:bCs/>
        </w:rPr>
        <w:t>BIN.</w:t>
      </w:r>
      <w:r>
        <w:t xml:space="preserve"> {species, season=breeding, detection=telemetry+camera traps, corridor management={baseline, phased}}.</w:t>
      </w:r>
    </w:p>
    <w:p w14:paraId="18F0970F" w14:textId="77777777" w:rsidR="005F78F7" w:rsidRDefault="00000000">
      <w:pPr>
        <w:pStyle w:val="BodyText"/>
      </w:pPr>
      <w:r>
        <w:rPr>
          <w:b/>
          <w:bCs/>
        </w:rPr>
        <w:t>Proxies.</w:t>
      </w:r>
    </w:p>
    <w:p w14:paraId="60DFCF0C" w14:textId="77777777" w:rsidR="005F78F7" w:rsidRDefault="00000000">
      <w:pPr>
        <w:numPr>
          <w:ilvl w:val="0"/>
          <w:numId w:val="69"/>
        </w:numPr>
      </w:pPr>
      <m:oMath>
        <m:r>
          <w:rPr>
            <w:rFonts w:ascii="Cambria Math" w:hAnsi="Cambria Math"/>
          </w:rPr>
          <m:t>L</m:t>
        </m:r>
      </m:oMath>
      <w:r>
        <w:t xml:space="preserve"> : habitat-graph </w:t>
      </w:r>
      <w:r>
        <w:rPr>
          <w:b/>
          <w:bCs/>
        </w:rPr>
        <w:t>module size</w:t>
      </w:r>
      <w:r>
        <w:t xml:space="preserve"> </w:t>
      </w:r>
      <m:oMath>
        <m:r>
          <w:rPr>
            <w:rFonts w:ascii="Cambria Math" w:hAnsi="Cambria Math"/>
          </w:rPr>
          <m:t>m</m:t>
        </m:r>
      </m:oMath>
      <w:r>
        <w:t xml:space="preserve"> (nodes per module) or component diameter.</w:t>
      </w:r>
    </w:p>
    <w:p w14:paraId="0516ECD5" w14:textId="77777777" w:rsidR="005F78F7" w:rsidRDefault="00000000">
      <w:pPr>
        <w:numPr>
          <w:ilvl w:val="0"/>
          <w:numId w:val="69"/>
        </w:numPr>
      </w:pPr>
      <m:oMath>
        <m:r>
          <w:rPr>
            <w:rFonts w:ascii="Cambria Math" w:hAnsi="Cambria Math"/>
          </w:rPr>
          <m:t>T</m:t>
        </m:r>
      </m:oMath>
      <w:r>
        <w:t xml:space="preserve"> : </w:t>
      </w:r>
      <w:r>
        <w:rPr>
          <w:b/>
          <w:bCs/>
        </w:rPr>
        <w:t>recolonization time</w:t>
      </w:r>
      <w:r>
        <w:t xml:space="preserve"> </w:t>
      </w:r>
      <m:oMath>
        <m:sSub>
          <m:sSubPr>
            <m:ctrlPr>
              <w:rPr>
                <w:rFonts w:ascii="Cambria Math" w:hAnsi="Cambria Math"/>
              </w:rPr>
            </m:ctrlPr>
          </m:sSubPr>
          <m:e>
            <m:r>
              <w:rPr>
                <w:rFonts w:ascii="Cambria Math" w:hAnsi="Cambria Math"/>
              </w:rPr>
              <m:t>T</m:t>
            </m:r>
          </m:e>
          <m:sub>
            <m:r>
              <w:rPr>
                <w:rFonts w:ascii="Cambria Math" w:hAnsi="Cambria Math"/>
              </w:rPr>
              <m:t>recol</m:t>
            </m:r>
          </m:sub>
        </m:sSub>
      </m:oMath>
      <w:r>
        <w:t xml:space="preserve"> (extinction→persistence ≥</w:t>
      </w:r>
      <m:oMath>
        <m:r>
          <w:rPr>
            <w:rFonts w:ascii="Cambria Math" w:hAnsi="Cambria Math"/>
          </w:rPr>
          <m:t>k</m:t>
        </m:r>
      </m:oMath>
      <w:r>
        <w:t xml:space="preserve"> detections in </w:t>
      </w:r>
      <m:oMath>
        <m:r>
          <w:rPr>
            <w:rFonts w:ascii="Cambria Math" w:hAnsi="Cambria Math"/>
          </w:rPr>
          <m:t>w</m:t>
        </m:r>
      </m:oMath>
      <w:r>
        <w:t xml:space="preserve"> days) or </w:t>
      </w:r>
      <w:r>
        <w:rPr>
          <w:b/>
          <w:bCs/>
        </w:rPr>
        <w:t>first-passage</w:t>
      </w:r>
      <w:r>
        <w:t xml:space="preserve"> time across corridors.</w:t>
      </w:r>
    </w:p>
    <w:p w14:paraId="5B886950" w14:textId="77777777" w:rsidR="005F78F7" w:rsidRDefault="00000000">
      <w:pPr>
        <w:pStyle w:val="FirstParagraph"/>
      </w:pPr>
      <w:r>
        <w:rPr>
          <w:b/>
          <w:bCs/>
        </w:rPr>
        <w:t>Design (A/B).</w:t>
      </w:r>
    </w:p>
    <w:p w14:paraId="1B3D1C46" w14:textId="77777777" w:rsidR="005F78F7" w:rsidRDefault="00000000">
      <w:pPr>
        <w:numPr>
          <w:ilvl w:val="0"/>
          <w:numId w:val="70"/>
        </w:numPr>
      </w:pPr>
      <w:r>
        <w:rPr>
          <w:b/>
          <w:bCs/>
        </w:rPr>
        <w:t>Baseline year</w:t>
      </w:r>
      <w:r>
        <w:t xml:space="preserve">: measure </w:t>
      </w:r>
      <m:oMath>
        <m:sSubSup>
          <m:sSubSupPr>
            <m:ctrlPr>
              <w:rPr>
                <w:rFonts w:ascii="Cambria Math" w:hAnsi="Cambria Math"/>
              </w:rPr>
            </m:ctrlPr>
          </m:sSubSupPr>
          <m:e>
            <m:acc>
              <m:accPr>
                <m:ctrlPr>
                  <w:rPr>
                    <w:rFonts w:ascii="Cambria Math" w:hAnsi="Cambria Math"/>
                  </w:rPr>
                </m:ctrlPr>
              </m:accPr>
              <m:e>
                <m:r>
                  <w:rPr>
                    <w:rFonts w:ascii="Cambria Math" w:hAnsi="Cambria Math"/>
                  </w:rPr>
                  <m:t>α</m:t>
                </m:r>
              </m:e>
            </m:acc>
          </m:e>
          <m:sub>
            <m:r>
              <w:rPr>
                <w:rFonts w:ascii="Cambria Math" w:hAnsi="Cambria Math"/>
              </w:rPr>
              <m:t>mov</m:t>
            </m:r>
          </m:sub>
          <m:sup>
            <m:d>
              <m:dPr>
                <m:ctrlPr>
                  <w:rPr>
                    <w:rFonts w:ascii="Cambria Math" w:hAnsi="Cambria Math"/>
                  </w:rPr>
                </m:ctrlPr>
              </m:dPr>
              <m:e>
                <m:r>
                  <w:rPr>
                    <w:rFonts w:ascii="Cambria Math" w:hAnsi="Cambria Math"/>
                  </w:rPr>
                  <m:t>0</m:t>
                </m:r>
              </m:e>
            </m:d>
          </m:sup>
        </m:sSubSup>
      </m:oMath>
      <w:r>
        <w:t>.</w:t>
      </w:r>
    </w:p>
    <w:p w14:paraId="127266B9" w14:textId="77777777" w:rsidR="005F78F7" w:rsidRDefault="00000000">
      <w:pPr>
        <w:numPr>
          <w:ilvl w:val="0"/>
          <w:numId w:val="70"/>
        </w:numPr>
      </w:pPr>
      <w:r>
        <w:rPr>
          <w:b/>
          <w:bCs/>
        </w:rPr>
        <w:t>Intervention year</w:t>
      </w:r>
      <w:r>
        <w:t xml:space="preserve">: </w:t>
      </w:r>
      <w:r>
        <w:rPr>
          <w:b/>
          <w:bCs/>
        </w:rPr>
        <w:t>phase</w:t>
      </w:r>
      <w:r>
        <w:t xml:space="preserve"> corridor openings (stagger windows) and adjust patch-quality heterogeneity; re-estimate </w:t>
      </w:r>
      <m:oMath>
        <m:sSubSup>
          <m:sSubSupPr>
            <m:ctrlPr>
              <w:rPr>
                <w:rFonts w:ascii="Cambria Math" w:hAnsi="Cambria Math"/>
              </w:rPr>
            </m:ctrlPr>
          </m:sSubSupPr>
          <m:e>
            <m:acc>
              <m:accPr>
                <m:ctrlPr>
                  <w:rPr>
                    <w:rFonts w:ascii="Cambria Math" w:hAnsi="Cambria Math"/>
                  </w:rPr>
                </m:ctrlPr>
              </m:accPr>
              <m:e>
                <m:r>
                  <w:rPr>
                    <w:rFonts w:ascii="Cambria Math" w:hAnsi="Cambria Math"/>
                  </w:rPr>
                  <m:t>α</m:t>
                </m:r>
              </m:e>
            </m:acc>
          </m:e>
          <m:sub>
            <m:r>
              <w:rPr>
                <w:rFonts w:ascii="Cambria Math" w:hAnsi="Cambria Math"/>
              </w:rPr>
              <m:t>mov</m:t>
            </m:r>
          </m:sub>
          <m:sup>
            <m:d>
              <m:dPr>
                <m:ctrlPr>
                  <w:rPr>
                    <w:rFonts w:ascii="Cambria Math" w:hAnsi="Cambria Math"/>
                  </w:rPr>
                </m:ctrlPr>
              </m:dPr>
              <m:e>
                <m:r>
                  <w:rPr>
                    <w:rFonts w:ascii="Cambria Math" w:hAnsi="Cambria Math"/>
                  </w:rPr>
                  <m:t>1</m:t>
                </m:r>
              </m:e>
            </m:d>
          </m:sup>
        </m:sSubSup>
      </m:oMath>
      <w:r>
        <w:t>.</w:t>
      </w:r>
    </w:p>
    <w:p w14:paraId="49DB9103" w14:textId="77777777" w:rsidR="005F78F7" w:rsidRDefault="00000000">
      <w:pPr>
        <w:numPr>
          <w:ilvl w:val="0"/>
          <w:numId w:val="70"/>
        </w:numPr>
      </w:pPr>
      <w:r>
        <w:t>Collapse in both years; cluster bootstrap by patch/site.</w:t>
      </w:r>
    </w:p>
    <w:p w14:paraId="0756F6B6" w14:textId="77777777" w:rsidR="005F78F7" w:rsidRDefault="00000000">
      <w:pPr>
        <w:pStyle w:val="FirstParagraph"/>
      </w:pPr>
      <w:r>
        <w:rPr>
          <w:b/>
          <w:bCs/>
        </w:rPr>
        <w:t>Success criterion (H4).</w:t>
      </w:r>
      <w:r>
        <w:t xml:space="preserve"> </w:t>
      </w:r>
      <m:oMath>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mov</m:t>
            </m:r>
          </m:sub>
        </m:sSub>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α</m:t>
                </m:r>
              </m:e>
            </m:acc>
          </m:e>
          <m:sup>
            <m:d>
              <m:dPr>
                <m:ctrlPr>
                  <w:rPr>
                    <w:rFonts w:ascii="Cambria Math" w:hAnsi="Cambria Math"/>
                  </w:rPr>
                </m:ctrlPr>
              </m:dPr>
              <m:e>
                <m:r>
                  <w:rPr>
                    <w:rFonts w:ascii="Cambria Math" w:hAnsi="Cambria Math"/>
                  </w:rPr>
                  <m:t>1</m:t>
                </m:r>
              </m:e>
            </m:d>
          </m:sup>
        </m:sSup>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α</m:t>
                </m:r>
              </m:e>
            </m:acc>
          </m:e>
          <m:sup>
            <m:d>
              <m:dPr>
                <m:ctrlPr>
                  <w:rPr>
                    <w:rFonts w:ascii="Cambria Math" w:hAnsi="Cambria Math"/>
                  </w:rPr>
                </m:ctrlPr>
              </m:dPr>
              <m:e>
                <m:r>
                  <w:rPr>
                    <w:rFonts w:ascii="Cambria Math" w:hAnsi="Cambria Math"/>
                  </w:rPr>
                  <m:t>0</m:t>
                </m:r>
              </m:e>
            </m:d>
          </m:sup>
        </m:sSup>
        <m:r>
          <m:rPr>
            <m:sty m:val="p"/>
          </m:rPr>
          <w:rPr>
            <w:rFonts w:ascii="Cambria Math" w:hAnsi="Cambria Math"/>
          </w:rPr>
          <m:t>≥</m:t>
        </m:r>
        <m:r>
          <w:rPr>
            <w:rFonts w:ascii="Cambria Math" w:hAnsi="Cambria Math"/>
          </w:rPr>
          <m:t>0.10</m:t>
        </m:r>
      </m:oMath>
      <w:r>
        <w:t xml:space="preserve"> (95% CI excludes 0) with </w:t>
      </w:r>
      <w:r>
        <w:rPr>
          <w:b/>
          <w:bCs/>
        </w:rPr>
        <w:t>guardrail</w:t>
      </w:r>
      <w:r>
        <w:t xml:space="preserve">: ≤10% loss in mean throughput (successful crossings/time). Expect reduced </w:t>
      </w:r>
      <w:r>
        <w:rPr>
          <w:b/>
          <w:bCs/>
        </w:rPr>
        <w:t>tail ratio</w:t>
      </w:r>
      <w:r>
        <w:t xml:space="preserve"> p95/p50 at fixed mean </w:t>
      </w:r>
      <m:oMath>
        <m:r>
          <w:rPr>
            <w:rFonts w:ascii="Cambria Math" w:hAnsi="Cambria Math"/>
          </w:rPr>
          <m:t>T</m:t>
        </m:r>
      </m:oMath>
      <w:r>
        <w:t>.</w:t>
      </w:r>
    </w:p>
    <w:p w14:paraId="2E4356B2" w14:textId="77777777" w:rsidR="005F78F7" w:rsidRDefault="00000000">
      <w:pPr>
        <w:pStyle w:val="BodyText"/>
      </w:pPr>
      <w:r>
        <w:rPr>
          <w:b/>
          <w:bCs/>
        </w:rPr>
        <w:lastRenderedPageBreak/>
        <w:t>Negative result.</w:t>
      </w:r>
      <w:r>
        <w:t xml:space="preserve"> If throughput collapses or </w:t>
      </w:r>
      <m:oMath>
        <m:sSup>
          <m:sSupPr>
            <m:ctrlPr>
              <w:rPr>
                <w:rFonts w:ascii="Cambria Math" w:hAnsi="Cambria Math"/>
              </w:rPr>
            </m:ctrlPr>
          </m:sSupPr>
          <m:e>
            <m:r>
              <w:rPr>
                <w:rFonts w:ascii="Cambria Math" w:hAnsi="Cambria Math"/>
              </w:rPr>
              <m:t>I</m:t>
            </m:r>
          </m:e>
          <m:sup>
            <m:r>
              <w:rPr>
                <w:rFonts w:ascii="Cambria Math" w:hAnsi="Cambria Math"/>
              </w:rPr>
              <m:t>2</m:t>
            </m:r>
          </m:sup>
        </m:sSup>
      </m:oMath>
      <w:r>
        <w:t xml:space="preserve"> spikes (food vs. movement constraints diverge), </w:t>
      </w:r>
      <w:r>
        <w:rPr>
          <w:b/>
          <w:bCs/>
        </w:rPr>
        <w:t>withhold fusion</w:t>
      </w:r>
      <w:r>
        <w:t>, publish family-wise and adjust design (e.g., over-phased corridors fragment flows).</w:t>
      </w:r>
    </w:p>
    <w:p w14:paraId="6861B571" w14:textId="77777777" w:rsidR="005F78F7" w:rsidRDefault="00000000">
      <w:pPr>
        <w:pStyle w:val="BodyText"/>
      </w:pPr>
      <w:r>
        <w:rPr>
          <w:b/>
          <w:bCs/>
        </w:rPr>
        <w:t>8.4 Cross-family fusion at a coastal reserve (integrated ECI)</w:t>
      </w:r>
    </w:p>
    <w:p w14:paraId="077A9489" w14:textId="77777777" w:rsidR="005F78F7" w:rsidRDefault="00000000">
      <w:pPr>
        <w:pStyle w:val="BodyText"/>
      </w:pPr>
      <w:r>
        <w:rPr>
          <w:b/>
          <w:bCs/>
        </w:rPr>
        <w:t>Context.</w:t>
      </w:r>
      <w:r>
        <w:t xml:space="preserve"> Coastal reserve with dunes/scrub/lagoon; three data streams co-located: vegetation recovery (burns), nutrients (lagoon), bird movement (dunes→lagoon).</w:t>
      </w:r>
    </w:p>
    <w:p w14:paraId="04A0EF24" w14:textId="77777777" w:rsidR="005F78F7" w:rsidRDefault="00000000">
      <w:pPr>
        <w:pStyle w:val="BodyText"/>
      </w:pPr>
      <w:r>
        <w:rPr>
          <w:b/>
          <w:bCs/>
        </w:rPr>
        <w:t>Plan.</w:t>
      </w:r>
      <w:r>
        <w:t xml:space="preserve"> Maintain synchronized BIN tags; estimate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veg</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nut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mov</m:t>
            </m:r>
          </m:sub>
        </m:sSub>
      </m:oMath>
      <w:r>
        <w:t xml:space="preserve"> per quarter; </w:t>
      </w:r>
      <w:r>
        <w:rPr>
          <w:b/>
          <w:bCs/>
        </w:rPr>
        <w:t>fuse</w:t>
      </w:r>
      <w:r>
        <w:t xml:space="preserve"> when </w:t>
      </w:r>
      <m:oMath>
        <m:sSup>
          <m:sSupPr>
            <m:ctrlPr>
              <w:rPr>
                <w:rFonts w:ascii="Cambria Math" w:hAnsi="Cambria Math"/>
              </w:rPr>
            </m:ctrlPr>
          </m:sSupPr>
          <m:e>
            <m:r>
              <w:rPr>
                <w:rFonts w:ascii="Cambria Math" w:hAnsi="Cambria Math"/>
              </w:rPr>
              <m:t>I</m:t>
            </m:r>
          </m:e>
          <m:sup>
            <m:r>
              <w:rPr>
                <w:rFonts w:ascii="Cambria Math" w:hAnsi="Cambria Math"/>
              </w:rPr>
              <m:t>2</m:t>
            </m:r>
          </m:sup>
        </m:sSup>
        <m:r>
          <m:rPr>
            <m:sty m:val="p"/>
          </m:rPr>
          <w:rPr>
            <w:rFonts w:ascii="Cambria Math" w:hAnsi="Cambria Math"/>
          </w:rPr>
          <m:t>&lt;</m:t>
        </m:r>
        <m:r>
          <w:rPr>
            <w:rFonts w:ascii="Cambria Math" w:hAnsi="Cambria Math"/>
          </w:rPr>
          <m:t>50</m:t>
        </m:r>
        <m:r>
          <m:rPr>
            <m:sty m:val="p"/>
          </m:rPr>
          <w:rPr>
            <w:rFonts w:ascii="Cambria Math" w:hAnsi="Cambria Math"/>
          </w:rPr>
          <m:t>%</m:t>
        </m:r>
      </m:oMath>
      <w:r>
        <w:t>.</w:t>
      </w:r>
    </w:p>
    <w:p w14:paraId="2D02E15D" w14:textId="77777777" w:rsidR="005F78F7" w:rsidRDefault="00000000">
      <w:pPr>
        <w:pStyle w:val="BodyText"/>
      </w:pPr>
      <w:r>
        <w:rPr>
          <w:b/>
          <w:bCs/>
        </w:rPr>
        <w:t>Target signature.</w:t>
      </w:r>
      <w:r>
        <w:t xml:space="preserve"> Normal quarters: </w:t>
      </w:r>
      <m:oMath>
        <m:sSup>
          <m:sSupPr>
            <m:ctrlPr>
              <w:rPr>
                <w:rFonts w:ascii="Cambria Math" w:hAnsi="Cambria Math"/>
              </w:rPr>
            </m:ctrlPr>
          </m:sSupPr>
          <m:e>
            <m:r>
              <w:rPr>
                <w:rFonts w:ascii="Cambria Math" w:hAnsi="Cambria Math"/>
              </w:rPr>
              <m:t>I</m:t>
            </m:r>
          </m:e>
          <m:sup>
            <m:r>
              <w:rPr>
                <w:rFonts w:ascii="Cambria Math" w:hAnsi="Cambria Math"/>
              </w:rPr>
              <m:t>2</m:t>
            </m:r>
          </m:sup>
        </m:sSup>
        <m:r>
          <m:rPr>
            <m:sty m:val="p"/>
          </m:rPr>
          <w:rPr>
            <w:rFonts w:ascii="Cambria Math" w:hAnsi="Cambria Math"/>
          </w:rPr>
          <m:t>≤</m:t>
        </m:r>
        <m:r>
          <w:rPr>
            <w:rFonts w:ascii="Cambria Math" w:hAnsi="Cambria Math"/>
          </w:rPr>
          <m:t>25</m:t>
        </m:r>
        <m:r>
          <m:rPr>
            <m:sty m:val="p"/>
          </m:rPr>
          <w:rPr>
            <w:rFonts w:ascii="Cambria Math" w:hAnsi="Cambria Math"/>
          </w:rPr>
          <m:t>%</m:t>
        </m:r>
      </m:oMath>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Eco</m:t>
            </m:r>
          </m:sub>
        </m:sSub>
        <m:r>
          <m:rPr>
            <m:sty m:val="p"/>
          </m:rPr>
          <w:rPr>
            <w:rFonts w:ascii="Cambria Math" w:hAnsi="Cambria Math"/>
          </w:rPr>
          <m:t>≈</m:t>
        </m:r>
        <m:r>
          <w:rPr>
            <w:rFonts w:ascii="Cambria Math" w:hAnsi="Cambria Math"/>
          </w:rPr>
          <m:t>2.2</m:t>
        </m:r>
        <m:r>
          <m:rPr>
            <m:nor/>
          </m:rPr>
          <m:t>–</m:t>
        </m:r>
        <m:r>
          <w:rPr>
            <w:rFonts w:ascii="Cambria Math" w:hAnsi="Cambria Math"/>
          </w:rPr>
          <m:t>2.4</m:t>
        </m:r>
      </m:oMath>
      <w:r>
        <w:t xml:space="preserve">. Drought year: </w:t>
      </w:r>
      <w:r>
        <w:rPr>
          <w:b/>
          <w:bCs/>
        </w:rPr>
        <w:t>drop</w:t>
      </w:r>
      <w:r>
        <w:t xml:space="preserve"> in vegetation slope to </w:t>
      </w:r>
      <m:oMath>
        <m:r>
          <m:rPr>
            <m:sty m:val="p"/>
          </m:rPr>
          <w:rPr>
            <w:rFonts w:ascii="Cambria Math" w:hAnsi="Cambria Math"/>
          </w:rPr>
          <m:t>∼</m:t>
        </m:r>
        <m:r>
          <w:rPr>
            <w:rFonts w:ascii="Cambria Math" w:hAnsi="Cambria Math"/>
          </w:rPr>
          <m:t>2.0</m:t>
        </m:r>
      </m:oMath>
      <w:r>
        <w:t xml:space="preserve"> while nutrients remain stable → </w:t>
      </w:r>
      <m:oMath>
        <m:sSup>
          <m:sSupPr>
            <m:ctrlPr>
              <w:rPr>
                <w:rFonts w:ascii="Cambria Math" w:hAnsi="Cambria Math"/>
              </w:rPr>
            </m:ctrlPr>
          </m:sSupPr>
          <m:e>
            <m:r>
              <w:rPr>
                <w:rFonts w:ascii="Cambria Math" w:hAnsi="Cambria Math"/>
              </w:rPr>
              <m:t>I</m:t>
            </m:r>
          </m:e>
          <m:sup>
            <m:r>
              <w:rPr>
                <w:rFonts w:ascii="Cambria Math" w:hAnsi="Cambria Math"/>
              </w:rPr>
              <m:t>2</m:t>
            </m:r>
          </m:sup>
        </m:sSup>
      </m:oMath>
      <w:r>
        <w:t xml:space="preserve"> </w:t>
      </w:r>
      <w:r>
        <w:rPr>
          <w:b/>
          <w:bCs/>
        </w:rPr>
        <w:t>rises</w:t>
      </w:r>
      <w:r>
        <w:t xml:space="preserve"> to 55–65% → </w:t>
      </w:r>
      <w:r>
        <w:rPr>
          <w:b/>
          <w:bCs/>
        </w:rPr>
        <w:t>suspend fusion</w:t>
      </w:r>
      <w:r>
        <w:t xml:space="preserve">; the divergence itself is a </w:t>
      </w:r>
      <w:r>
        <w:rPr>
          <w:b/>
          <w:bCs/>
        </w:rPr>
        <w:t>management signal</w:t>
      </w:r>
      <w:r>
        <w:t xml:space="preserve"> (vegetation limits dominate).</w:t>
      </w:r>
    </w:p>
    <w:p w14:paraId="628C89D8" w14:textId="77777777" w:rsidR="005F78F7" w:rsidRDefault="00000000">
      <w:pPr>
        <w:pStyle w:val="BodyText"/>
      </w:pPr>
      <w:r>
        <w:rPr>
          <w:b/>
          <w:bCs/>
        </w:rPr>
        <w:t>Playbook link.</w:t>
      </w:r>
      <w:r>
        <w:t xml:space="preserve"> During divergence: prioritize </w:t>
      </w:r>
      <w:r>
        <w:rPr>
          <w:b/>
          <w:bCs/>
        </w:rPr>
        <w:t>vegetation mosaics</w:t>
      </w:r>
      <w:r>
        <w:t xml:space="preserve"> and staged restoration; defer nutrient interventions until </w:t>
      </w:r>
      <m:oMath>
        <m:sSup>
          <m:sSupPr>
            <m:ctrlPr>
              <w:rPr>
                <w:rFonts w:ascii="Cambria Math" w:hAnsi="Cambria Math"/>
              </w:rPr>
            </m:ctrlPr>
          </m:sSupPr>
          <m:e>
            <m:r>
              <w:rPr>
                <w:rFonts w:ascii="Cambria Math" w:hAnsi="Cambria Math"/>
              </w:rPr>
              <m:t>I</m:t>
            </m:r>
          </m:e>
          <m:sup>
            <m:r>
              <w:rPr>
                <w:rFonts w:ascii="Cambria Math" w:hAnsi="Cambria Math"/>
              </w:rPr>
              <m:t>2</m:t>
            </m:r>
          </m:sup>
        </m:sSup>
      </m:oMath>
      <w:r>
        <w:t xml:space="preserve"> returns below gate.</w:t>
      </w:r>
    </w:p>
    <w:p w14:paraId="4491143C" w14:textId="77777777" w:rsidR="005F78F7" w:rsidRDefault="00000000">
      <w:pPr>
        <w:pStyle w:val="BodyText"/>
      </w:pPr>
      <w:r>
        <w:rPr>
          <w:b/>
          <w:bCs/>
        </w:rPr>
        <w:t>8.5 Reporting artifacts (per case)</w:t>
      </w:r>
    </w:p>
    <w:p w14:paraId="0CC229CD" w14:textId="77777777" w:rsidR="005F78F7" w:rsidRDefault="00000000">
      <w:pPr>
        <w:pStyle w:val="BodyText"/>
      </w:pPr>
      <w:r>
        <w:t>For each case study repository:</w:t>
      </w:r>
    </w:p>
    <w:p w14:paraId="0FCA5573" w14:textId="77777777" w:rsidR="005F78F7" w:rsidRDefault="00000000">
      <w:pPr>
        <w:numPr>
          <w:ilvl w:val="0"/>
          <w:numId w:val="71"/>
        </w:numPr>
      </w:pPr>
      <w:r>
        <w:rPr>
          <w:b/>
          <w:bCs/>
        </w:rPr>
        <w:t>Collapse panels</w:t>
      </w:r>
      <w:r>
        <w:t xml:space="preserve"> (fit + residuals vs. </w:t>
      </w:r>
      <m:oMath>
        <m:r>
          <w:rPr>
            <w:rFonts w:ascii="Cambria Math" w:hAnsi="Cambria Math"/>
          </w:rPr>
          <m:t>x</m:t>
        </m:r>
      </m:oMath>
      <w:r>
        <w:t>, LOESS, placebo) for every accepted/failed BIN.</w:t>
      </w:r>
    </w:p>
    <w:p w14:paraId="603CC430" w14:textId="77777777" w:rsidR="005F78F7" w:rsidRDefault="00000000">
      <w:pPr>
        <w:numPr>
          <w:ilvl w:val="0"/>
          <w:numId w:val="71"/>
        </w:numPr>
      </w:pPr>
      <w:r>
        <w:rPr>
          <w:b/>
          <w:bCs/>
        </w:rPr>
        <w:t>Forest plots</w:t>
      </w:r>
      <w:r>
        <w:t xml:space="preserve"> of family-wise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oMath>
      <w:r>
        <w:t xml:space="preserve"> with weights; </w:t>
      </w:r>
      <m:oMath>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2</m:t>
            </m:r>
          </m:sup>
        </m:sSup>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rPr>
              <m:t>2</m:t>
            </m:r>
          </m:sup>
        </m:sSup>
      </m:oMath>
      <w:r>
        <w:t>.</w:t>
      </w:r>
    </w:p>
    <w:p w14:paraId="163F541C" w14:textId="77777777" w:rsidR="005F78F7" w:rsidRDefault="00000000">
      <w:pPr>
        <w:numPr>
          <w:ilvl w:val="0"/>
          <w:numId w:val="71"/>
        </w:numPr>
      </w:pPr>
      <m:oMath>
        <m:sSub>
          <m:sSubPr>
            <m:ctrlPr>
              <w:rPr>
                <w:rFonts w:ascii="Cambria Math" w:hAnsi="Cambria Math"/>
              </w:rPr>
            </m:ctrlPr>
          </m:sSubPr>
          <m:e>
            <m:r>
              <m:rPr>
                <m:sty m:val="b"/>
              </m:rPr>
              <w:rPr>
                <w:rFonts w:ascii="Cambria Math" w:hAnsi="Cambria Math"/>
              </w:rPr>
              <m:t>ECI</m:t>
            </m:r>
          </m:e>
          <m:sub>
            <m:r>
              <w:rPr>
                <w:rFonts w:ascii="Cambria Math" w:hAnsi="Cambria Math"/>
              </w:rPr>
              <m:t>Eco</m:t>
            </m:r>
          </m:sub>
        </m:sSub>
        <m:d>
          <m:dPr>
            <m:ctrlPr>
              <w:rPr>
                <w:rFonts w:ascii="Cambria Math" w:hAnsi="Cambria Math"/>
              </w:rPr>
            </m:ctrlPr>
          </m:dPr>
          <m:e>
            <m:r>
              <w:rPr>
                <w:rFonts w:ascii="Cambria Math" w:hAnsi="Cambria Math"/>
              </w:rPr>
              <m:t>t</m:t>
            </m:r>
          </m:e>
        </m:d>
      </m:oMath>
      <w:r>
        <w:t xml:space="preserve"> timeline, alert tiers, and </w:t>
      </w:r>
      <w:r>
        <w:rPr>
          <w:b/>
          <w:bCs/>
        </w:rPr>
        <w:t>suspension markers</w:t>
      </w:r>
      <w:r>
        <w:t xml:space="preserve"> (high </w:t>
      </w:r>
      <m:oMath>
        <m:sSup>
          <m:sSupPr>
            <m:ctrlPr>
              <w:rPr>
                <w:rFonts w:ascii="Cambria Math" w:hAnsi="Cambria Math"/>
              </w:rPr>
            </m:ctrlPr>
          </m:sSupPr>
          <m:e>
            <m:r>
              <w:rPr>
                <w:rFonts w:ascii="Cambria Math" w:hAnsi="Cambria Math"/>
              </w:rPr>
              <m:t>I</m:t>
            </m:r>
          </m:e>
          <m:sup>
            <m:r>
              <w:rPr>
                <w:rFonts w:ascii="Cambria Math" w:hAnsi="Cambria Math"/>
              </w:rPr>
              <m:t>2</m:t>
            </m:r>
          </m:sup>
        </m:sSup>
      </m:oMath>
      <w:r>
        <w:t>).</w:t>
      </w:r>
    </w:p>
    <w:p w14:paraId="168A7484" w14:textId="77777777" w:rsidR="005F78F7" w:rsidRDefault="00000000">
      <w:pPr>
        <w:numPr>
          <w:ilvl w:val="0"/>
          <w:numId w:val="71"/>
        </w:numPr>
      </w:pPr>
      <w:r>
        <w:rPr>
          <w:b/>
          <w:bCs/>
        </w:rPr>
        <w:t>Methods YAML</w:t>
      </w:r>
      <w:r>
        <w:t xml:space="preserve"> (hash on figures), dataset vintages, bootstrap seeds, and </w:t>
      </w:r>
      <w:r>
        <w:rPr>
          <w:b/>
          <w:bCs/>
        </w:rPr>
        <w:t>synthetic benchmarks</w:t>
      </w:r>
      <w:r>
        <w:t xml:space="preserve"> (pass/fail collapse).</w:t>
      </w:r>
    </w:p>
    <w:p w14:paraId="58A4A439" w14:textId="77777777" w:rsidR="005F78F7" w:rsidRDefault="00000000">
      <w:pPr>
        <w:pStyle w:val="FirstParagraph"/>
      </w:pPr>
      <w:r>
        <w:rPr>
          <w:b/>
          <w:bCs/>
        </w:rPr>
        <w:t>8.6 Lessons learned (anticipating reviewers)</w:t>
      </w:r>
    </w:p>
    <w:p w14:paraId="3F3D085B" w14:textId="77777777" w:rsidR="005F78F7" w:rsidRDefault="00000000">
      <w:pPr>
        <w:numPr>
          <w:ilvl w:val="0"/>
          <w:numId w:val="72"/>
        </w:numPr>
      </w:pPr>
      <w:r>
        <w:rPr>
          <w:b/>
          <w:bCs/>
        </w:rPr>
        <w:t>When RTM-Eco works.</w:t>
      </w:r>
      <w:r>
        <w:t xml:space="preserve"> Stable forcing within BINs; clear multi-scale coverage; clocks decoupled from </w:t>
      </w:r>
      <m:oMath>
        <m:r>
          <w:rPr>
            <w:rFonts w:ascii="Cambria Math" w:hAnsi="Cambria Math"/>
          </w:rPr>
          <m:t>L</m:t>
        </m:r>
      </m:oMath>
      <w:r>
        <w:t xml:space="preserve">. Collapses are common; </w:t>
      </w:r>
      <m:oMath>
        <m:r>
          <w:rPr>
            <w:rFonts w:ascii="Cambria Math" w:hAnsi="Cambria Math"/>
          </w:rPr>
          <m:t>α</m:t>
        </m:r>
      </m:oMath>
      <w:r>
        <w:t xml:space="preserve"> bands stable; fusion meaningful.</w:t>
      </w:r>
    </w:p>
    <w:p w14:paraId="2376693F" w14:textId="77777777" w:rsidR="005F78F7" w:rsidRDefault="00000000">
      <w:pPr>
        <w:numPr>
          <w:ilvl w:val="0"/>
          <w:numId w:val="72"/>
        </w:numPr>
      </w:pPr>
      <w:r>
        <w:rPr>
          <w:b/>
          <w:bCs/>
        </w:rPr>
        <w:t>When it doesn’t.</w:t>
      </w:r>
      <w:r>
        <w:t xml:space="preserve"> Strong seasonal/event clocks embedded in </w:t>
      </w:r>
      <m:oMath>
        <m:r>
          <w:rPr>
            <w:rFonts w:ascii="Cambria Math" w:hAnsi="Cambria Math"/>
          </w:rPr>
          <m:t>T</m:t>
        </m:r>
      </m:oMath>
      <w:r>
        <w:t xml:space="preserve"> or </w:t>
      </w:r>
      <m:oMath>
        <m:r>
          <w:rPr>
            <w:rFonts w:ascii="Cambria Math" w:hAnsi="Cambria Math"/>
          </w:rPr>
          <m:t>L</m:t>
        </m:r>
      </m:oMath>
      <w:r>
        <w:t xml:space="preserve">; piecewise regimes; thin coverage, expect </w:t>
      </w:r>
      <w:r>
        <w:rPr>
          <w:b/>
          <w:bCs/>
        </w:rPr>
        <w:t>NO_COLLAPSE/REGIME_MIX</w:t>
      </w:r>
      <w:r>
        <w:t xml:space="preserve"> and publish as </w:t>
      </w:r>
      <w:r>
        <w:rPr>
          <w:b/>
          <w:bCs/>
        </w:rPr>
        <w:t>scope boundaries</w:t>
      </w:r>
      <w:r>
        <w:t>.</w:t>
      </w:r>
    </w:p>
    <w:p w14:paraId="10B055BB" w14:textId="77777777" w:rsidR="005F78F7" w:rsidRDefault="00000000">
      <w:pPr>
        <w:numPr>
          <w:ilvl w:val="0"/>
          <w:numId w:val="72"/>
        </w:numPr>
      </w:pPr>
      <w:r>
        <w:rPr>
          <w:b/>
          <w:bCs/>
        </w:rPr>
        <w:t>Value-add.</w:t>
      </w:r>
      <w:r>
        <w:t xml:space="preserve"> Even negatives are informative: they </w:t>
      </w:r>
      <w:r>
        <w:rPr>
          <w:b/>
          <w:bCs/>
        </w:rPr>
        <w:t>map the limits</w:t>
      </w:r>
      <w:r>
        <w:t xml:space="preserve"> of scale-invariant tempo and point to mechanisms (e.g., hydrology-dominated systems) where mechanistic models should take the lead.</w:t>
      </w:r>
    </w:p>
    <w:p w14:paraId="57D5911E" w14:textId="77777777" w:rsidR="005F78F7" w:rsidRDefault="00000000">
      <w:pPr>
        <w:pStyle w:val="FirstParagraph"/>
      </w:pPr>
      <w:r>
        <w:rPr>
          <w:b/>
          <w:bCs/>
        </w:rPr>
        <w:t>Summary.</w:t>
      </w:r>
      <w:r>
        <w:t xml:space="preserve"> These cases demonstrate how RTM-Eco can be deployed end-to-end, from </w:t>
      </w:r>
      <w:r>
        <w:rPr>
          <w:b/>
          <w:bCs/>
        </w:rPr>
        <w:t>proxy extraction</w:t>
      </w:r>
      <w:r>
        <w:t xml:space="preserve"> to </w:t>
      </w:r>
      <w:r>
        <w:rPr>
          <w:b/>
          <w:bCs/>
        </w:rPr>
        <w:t>collapse gating</w:t>
      </w:r>
      <w:r>
        <w:t xml:space="preserve">, from </w:t>
      </w:r>
      <w:r>
        <w:rPr>
          <w:b/>
          <w:bCs/>
        </w:rPr>
        <w:t>fusion</w:t>
      </w:r>
      <w:r>
        <w:t xml:space="preserve"> to </w:t>
      </w:r>
      <w:r>
        <w:rPr>
          <w:b/>
          <w:bCs/>
        </w:rPr>
        <w:t>alerts and playbooks</w:t>
      </w:r>
      <w:r>
        <w:t xml:space="preserve">, and, equally important, how to recognize and publish </w:t>
      </w:r>
      <w:r>
        <w:rPr>
          <w:b/>
          <w:bCs/>
        </w:rPr>
        <w:t>scope boundaries</w:t>
      </w:r>
      <w:r>
        <w:t xml:space="preserve">. Next, Section 9 provides </w:t>
      </w:r>
      <w:r>
        <w:rPr>
          <w:b/>
          <w:bCs/>
        </w:rPr>
        <w:t>Results templates &amp; reporting standards</w:t>
      </w:r>
      <w:r>
        <w:t xml:space="preserve"> to make cross-study comparison straightforward and auditable.</w:t>
      </w:r>
    </w:p>
    <w:p w14:paraId="372D0FDB" w14:textId="77777777" w:rsidR="005F78F7" w:rsidRDefault="00000000">
      <w:pPr>
        <w:pStyle w:val="BodyText"/>
      </w:pPr>
      <w:r>
        <w:rPr>
          <w:b/>
          <w:bCs/>
        </w:rPr>
        <w:t>9. Results Templates &amp; Reporting Standards</w:t>
      </w:r>
    </w:p>
    <w:p w14:paraId="56C603DF" w14:textId="77777777" w:rsidR="005F78F7" w:rsidRDefault="00000000">
      <w:pPr>
        <w:pStyle w:val="BodyText"/>
      </w:pPr>
      <w:r>
        <w:t xml:space="preserve">This section specifies </w:t>
      </w:r>
      <w:r>
        <w:rPr>
          <w:b/>
          <w:bCs/>
        </w:rPr>
        <w:t>exact artifacts</w:t>
      </w:r>
      <w:r>
        <w:t xml:space="preserve"> every RTM-Eco analysis must produce, with minimal degrees of freedom. The goal is </w:t>
      </w:r>
      <w:r>
        <w:rPr>
          <w:b/>
          <w:bCs/>
        </w:rPr>
        <w:t>auditability</w:t>
      </w:r>
      <w:r>
        <w:t xml:space="preserve">, </w:t>
      </w:r>
      <w:r>
        <w:rPr>
          <w:b/>
          <w:bCs/>
        </w:rPr>
        <w:t>comparability</w:t>
      </w:r>
      <w:r>
        <w:t xml:space="preserve">, and </w:t>
      </w:r>
      <w:r>
        <w:rPr>
          <w:b/>
          <w:bCs/>
        </w:rPr>
        <w:t>fast peer review</w:t>
      </w:r>
      <w:r>
        <w:t>. Copy-paste these templates into your repo; replace bracketed items.</w:t>
      </w:r>
    </w:p>
    <w:p w14:paraId="058F6E83" w14:textId="77777777" w:rsidR="005F78F7" w:rsidRDefault="00000000">
      <w:pPr>
        <w:pStyle w:val="BodyText"/>
      </w:pPr>
      <w:r>
        <w:rPr>
          <w:b/>
          <w:bCs/>
        </w:rPr>
        <w:t>9.1 Figure 1 — Collapse panel (per BIN × family)</w:t>
      </w:r>
    </w:p>
    <w:p w14:paraId="6A8F4BAA" w14:textId="77777777" w:rsidR="005F78F7" w:rsidRDefault="00000000">
      <w:pPr>
        <w:pStyle w:val="BodyText"/>
      </w:pPr>
      <w:r>
        <w:rPr>
          <w:b/>
          <w:bCs/>
        </w:rPr>
        <w:lastRenderedPageBreak/>
        <w:t>Caption template.</w:t>
      </w:r>
      <w:r>
        <w:br/>
      </w:r>
      <w:r>
        <w:rPr>
          <w:i/>
          <w:iCs/>
        </w:rPr>
        <w:t>Collapse panel for [BIN tags], [family].</w:t>
      </w:r>
      <w:r>
        <w:t xml:space="preserve"> We fit </w:t>
      </w:r>
      <m:oMath>
        <m:r>
          <w:rPr>
            <w:rFonts w:ascii="Cambria Math" w:hAnsi="Cambria Math"/>
          </w:rPr>
          <m:t>y</m:t>
        </m:r>
        <m:r>
          <m:rPr>
            <m:sty m:val="p"/>
          </m:rPr>
          <w:rPr>
            <w:rFonts w:ascii="Cambria Math" w:hAnsi="Cambria Math"/>
          </w:rPr>
          <m:t>=log</m:t>
        </m:r>
        <m:r>
          <w:rPr>
            <w:rFonts w:ascii="Cambria Math" w:hAnsi="Cambria Math"/>
          </w:rPr>
          <m:t>T</m:t>
        </m:r>
      </m:oMath>
      <w:r>
        <w:t xml:space="preserve"> vs. </w:t>
      </w:r>
      <m:oMath>
        <m:r>
          <w:rPr>
            <w:rFonts w:ascii="Cambria Math" w:hAnsi="Cambria Math"/>
          </w:rPr>
          <m:t>x</m:t>
        </m:r>
        <m:r>
          <m:rPr>
            <m:sty m:val="p"/>
          </m:rPr>
          <w:rPr>
            <w:rFonts w:ascii="Cambria Math" w:hAnsi="Cambria Math"/>
          </w:rPr>
          <m:t>=log</m:t>
        </m:r>
        <m:r>
          <w:rPr>
            <w:rFonts w:ascii="Cambria Math" w:hAnsi="Cambria Math"/>
          </w:rPr>
          <m:t>L</m:t>
        </m:r>
      </m:oMath>
      <w:r>
        <w:t xml:space="preserve"> with ODR (Theil–Sen line shown as robustness check). Panel (a): data with 50/95% ODR bands. Panel (b): residuals </w:t>
      </w:r>
      <m:oMath>
        <m:acc>
          <m:accPr>
            <m:chr m:val="̃"/>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α</m:t>
            </m:r>
          </m:e>
        </m:acc>
        <m:r>
          <w:rPr>
            <w:rFonts w:ascii="Cambria Math" w:hAnsi="Cambria Math"/>
          </w:rPr>
          <m:t>x</m:t>
        </m:r>
        <m:r>
          <m:rPr>
            <m:sty m:val="p"/>
          </m:rPr>
          <w:rPr>
            <w:rFonts w:ascii="Cambria Math" w:hAnsi="Cambria Math"/>
          </w:rPr>
          <m:t>-</m:t>
        </m:r>
        <m:acc>
          <m:accPr>
            <m:ctrlPr>
              <w:rPr>
                <w:rFonts w:ascii="Cambria Math" w:hAnsi="Cambria Math"/>
              </w:rPr>
            </m:ctrlPr>
          </m:accPr>
          <m:e>
            <m:r>
              <w:rPr>
                <w:rFonts w:ascii="Cambria Math" w:hAnsi="Cambria Math"/>
              </w:rPr>
              <m:t>c</m:t>
            </m:r>
          </m:e>
        </m:acc>
      </m:oMath>
      <w:r>
        <w:t xml:space="preserve"> vs. </w:t>
      </w:r>
      <m:oMath>
        <m:r>
          <w:rPr>
            <w:rFonts w:ascii="Cambria Math" w:hAnsi="Cambria Math"/>
          </w:rPr>
          <m:t>x</m:t>
        </m:r>
      </m:oMath>
      <w:r>
        <w:t xml:space="preserve"> with LOESS (pre-registered bandwidth). </w:t>
      </w:r>
      <w:r>
        <w:rPr>
          <w:b/>
          <w:bCs/>
        </w:rPr>
        <w:t>Collapse gate</w:t>
      </w:r>
      <w:r>
        <w:t xml:space="preserve"> requires </w:t>
      </w:r>
      <m:oMath>
        <m:sSubSup>
          <m:sSubSupPr>
            <m:ctrlPr>
              <w:rPr>
                <w:rFonts w:ascii="Cambria Math" w:hAnsi="Cambria Math"/>
              </w:rPr>
            </m:ctrlPr>
          </m:sSubSupPr>
          <m:e>
            <m:r>
              <w:rPr>
                <w:rFonts w:ascii="Cambria Math" w:hAnsi="Cambria Math"/>
              </w:rPr>
              <m:t>R</m:t>
            </m:r>
          </m:e>
          <m:sub>
            <m:r>
              <m:rPr>
                <m:nor/>
              </m:rPr>
              <m:t>collapse</m:t>
            </m:r>
          </m:sub>
          <m:sup>
            <m:r>
              <w:rPr>
                <w:rFonts w:ascii="Cambria Math" w:hAnsi="Cambria Math"/>
              </w:rPr>
              <m:t>2</m:t>
            </m:r>
          </m:sup>
        </m:sSubSup>
        <m:r>
          <m:rPr>
            <m:sty m:val="p"/>
          </m:rPr>
          <w:rPr>
            <w:rFonts w:ascii="Cambria Math" w:hAnsi="Cambria Math"/>
          </w:rPr>
          <m:t>&lt;</m:t>
        </m:r>
        <m:r>
          <w:rPr>
            <w:rFonts w:ascii="Cambria Math" w:hAnsi="Cambria Math"/>
          </w:rPr>
          <m:t>0.05</m:t>
        </m:r>
      </m:oMath>
      <w:r>
        <w:t xml:space="preserve">, LOESS within bands, and </w:t>
      </w:r>
      <w:r>
        <w:rPr>
          <w:b/>
          <w:bCs/>
        </w:rPr>
        <w:t>clock placebo</w:t>
      </w:r>
      <w:r>
        <w:t xml:space="preserve"> invariance (not shown). Pass/fail labels appear top-right.</w:t>
      </w:r>
    </w:p>
    <w:p w14:paraId="16569BD1" w14:textId="77777777" w:rsidR="005F78F7" w:rsidRDefault="00000000">
      <w:pPr>
        <w:pStyle w:val="BodyText"/>
      </w:pPr>
      <w:r>
        <w:rPr>
          <w:b/>
          <w:bCs/>
        </w:rPr>
        <w:t>Required annotations.</w:t>
      </w:r>
    </w:p>
    <w:p w14:paraId="13A4595A" w14:textId="77777777" w:rsidR="005F78F7" w:rsidRDefault="00000000">
      <w:pPr>
        <w:numPr>
          <w:ilvl w:val="0"/>
          <w:numId w:val="73"/>
        </w:numPr>
      </w:pPr>
      <m:oMath>
        <m:acc>
          <m:accPr>
            <m:ctrlPr>
              <w:rPr>
                <w:rFonts w:ascii="Cambria Math" w:hAnsi="Cambria Math"/>
              </w:rPr>
            </m:ctrlPr>
          </m:accPr>
          <m:e>
            <m:r>
              <w:rPr>
                <w:rFonts w:ascii="Cambria Math" w:hAnsi="Cambria Math"/>
              </w:rPr>
              <m:t>α</m:t>
            </m:r>
          </m:e>
        </m:acc>
      </m:oMath>
      <w:r>
        <w:t xml:space="preserve"> (50/95% CI), </w:t>
      </w:r>
      <m:oMath>
        <m:acc>
          <m:accPr>
            <m:ctrlPr>
              <w:rPr>
                <w:rFonts w:ascii="Cambria Math" w:hAnsi="Cambria Math"/>
              </w:rPr>
            </m:ctrlPr>
          </m:accPr>
          <m:e>
            <m:r>
              <w:rPr>
                <w:rFonts w:ascii="Cambria Math" w:hAnsi="Cambria Math"/>
              </w:rPr>
              <m:t>c</m:t>
            </m:r>
          </m:e>
        </m:acc>
      </m:oMath>
      <w:r>
        <w:t xml:space="preserve">, estimator, bootstrap </w:t>
      </w:r>
      <m:oMath>
        <m:r>
          <w:rPr>
            <w:rFonts w:ascii="Cambria Math" w:hAnsi="Cambria Math"/>
          </w:rPr>
          <m:t>B</m:t>
        </m:r>
      </m:oMath>
      <w:r>
        <w:t>, leverage max.</w:t>
      </w:r>
    </w:p>
    <w:p w14:paraId="23047C8E" w14:textId="77777777" w:rsidR="005F78F7" w:rsidRDefault="00000000">
      <w:pPr>
        <w:numPr>
          <w:ilvl w:val="0"/>
          <w:numId w:val="73"/>
        </w:numPr>
      </w:pPr>
      <w:r>
        <w:t xml:space="preserve">Coverage: #distinct </w:t>
      </w:r>
      <m:oMath>
        <m:r>
          <w:rPr>
            <w:rFonts w:ascii="Cambria Math" w:hAnsi="Cambria Math"/>
          </w:rPr>
          <m:t>L</m:t>
        </m:r>
      </m:oMath>
      <w:r>
        <w:t xml:space="preserve">, span in </w:t>
      </w:r>
      <m:oMath>
        <m:r>
          <m:rPr>
            <m:sty m:val="p"/>
          </m:rPr>
          <w:rPr>
            <w:rFonts w:ascii="Cambria Math" w:hAnsi="Cambria Math"/>
          </w:rPr>
          <m:t>log</m:t>
        </m:r>
        <m:r>
          <w:rPr>
            <w:rFonts w:ascii="Cambria Math" w:hAnsi="Cambria Math"/>
          </w:rPr>
          <m:t>L</m:t>
        </m:r>
      </m:oMath>
      <w:r>
        <w:t>.</w:t>
      </w:r>
    </w:p>
    <w:p w14:paraId="7E2B2986" w14:textId="77777777" w:rsidR="005F78F7" w:rsidRDefault="00000000">
      <w:pPr>
        <w:numPr>
          <w:ilvl w:val="0"/>
          <w:numId w:val="73"/>
        </w:numPr>
      </w:pPr>
      <w:r>
        <w:t xml:space="preserve">Decision: </w:t>
      </w:r>
      <w:r>
        <w:rPr>
          <w:b/>
          <w:bCs/>
        </w:rPr>
        <w:t>ACCEPT / NO_COLLAPSE / REGIME_MIX / THIN_COVERAGE</w:t>
      </w:r>
      <w:r>
        <w:t>.</w:t>
      </w:r>
    </w:p>
    <w:p w14:paraId="58E506FE" w14:textId="77777777" w:rsidR="005F78F7" w:rsidRDefault="00000000">
      <w:pPr>
        <w:pStyle w:val="FirstParagraph"/>
      </w:pPr>
      <w:r>
        <w:rPr>
          <w:b/>
          <w:bCs/>
        </w:rPr>
        <w:t>9.2 Figure 2 — Forest plot (family-wise slopes in a BIN)</w:t>
      </w:r>
    </w:p>
    <w:p w14:paraId="654A2E4A" w14:textId="77777777" w:rsidR="005F78F7" w:rsidRDefault="00000000">
      <w:pPr>
        <w:pStyle w:val="BodyText"/>
      </w:pPr>
      <w:r>
        <w:rPr>
          <w:b/>
          <w:bCs/>
        </w:rPr>
        <w:t>Caption template.</w:t>
      </w:r>
      <w:r>
        <w:br/>
      </w:r>
      <w:r>
        <w:rPr>
          <w:i/>
          <w:iCs/>
        </w:rPr>
        <w:t>Family-wise coherence exponents and fused estimate for [BIN tags].</w:t>
      </w:r>
      <w:r>
        <w:t xml:space="preserve"> Points: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r>
          <m:rPr>
            <m:sty m:val="p"/>
          </m:rPr>
          <w:rPr>
            <w:rFonts w:ascii="Cambria Math" w:hAnsi="Cambria Math"/>
          </w:rPr>
          <m:t>±</m:t>
        </m:r>
      </m:oMath>
      <w:r>
        <w:t xml:space="preserve"> 95% CI; size </w:t>
      </w:r>
      <m:oMath>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f</m:t>
            </m:r>
          </m:sub>
        </m:sSub>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rPr>
                  <m:t>2</m:t>
                </m:r>
              </m:sup>
            </m:sSup>
          </m:e>
        </m:d>
      </m:oMath>
      <w:r>
        <w:t xml:space="preserve">. Diamond: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Eco</m:t>
            </m:r>
          </m:sub>
        </m:sSub>
      </m:oMath>
      <w:r>
        <w:t xml:space="preserve"> (REML) if </w:t>
      </w:r>
      <m:oMath>
        <m:sSup>
          <m:sSupPr>
            <m:ctrlPr>
              <w:rPr>
                <w:rFonts w:ascii="Cambria Math" w:hAnsi="Cambria Math"/>
              </w:rPr>
            </m:ctrlPr>
          </m:sSupPr>
          <m:e>
            <m:r>
              <w:rPr>
                <w:rFonts w:ascii="Cambria Math" w:hAnsi="Cambria Math"/>
              </w:rPr>
              <m:t>I</m:t>
            </m:r>
          </m:e>
          <m:sup>
            <m:r>
              <w:rPr>
                <w:rFonts w:ascii="Cambria Math" w:hAnsi="Cambria Math"/>
              </w:rPr>
              <m:t>2</m:t>
            </m:r>
          </m:sup>
        </m:sSup>
        <m:r>
          <m:rPr>
            <m:sty m:val="p"/>
          </m:rPr>
          <w:rPr>
            <w:rFonts w:ascii="Cambria Math" w:hAnsi="Cambria Math"/>
          </w:rPr>
          <m:t>&lt;</m:t>
        </m:r>
        <m:r>
          <w:rPr>
            <w:rFonts w:ascii="Cambria Math" w:hAnsi="Cambria Math"/>
          </w:rPr>
          <m:t>50</m:t>
        </m:r>
        <m:r>
          <m:rPr>
            <m:sty m:val="p"/>
          </m:rPr>
          <w:rPr>
            <w:rFonts w:ascii="Cambria Math" w:hAnsi="Cambria Math"/>
          </w:rPr>
          <m:t>%</m:t>
        </m:r>
      </m:oMath>
      <w:r>
        <w:t>; otherwise “fusion suspended”.</w:t>
      </w:r>
    </w:p>
    <w:p w14:paraId="69DEBBED" w14:textId="77777777" w:rsidR="005F78F7" w:rsidRDefault="00000000">
      <w:pPr>
        <w:pStyle w:val="BodyText"/>
      </w:pPr>
      <w:r>
        <w:rPr>
          <w:b/>
          <w:bCs/>
        </w:rPr>
        <w:t>Required annotations.</w:t>
      </w:r>
    </w:p>
    <w:p w14:paraId="20DC5448" w14:textId="77777777" w:rsidR="005F78F7" w:rsidRDefault="00000000">
      <w:pPr>
        <w:numPr>
          <w:ilvl w:val="0"/>
          <w:numId w:val="74"/>
        </w:numPr>
      </w:pPr>
      <m:oMath>
        <m:r>
          <w:rPr>
            <w:rFonts w:ascii="Cambria Math" w:hAnsi="Cambria Math"/>
          </w:rPr>
          <m:t>Q</m:t>
        </m:r>
      </m:oMath>
      <w:r>
        <w:t xml:space="preserve">, </w:t>
      </w:r>
      <m:oMath>
        <m:sSup>
          <m:sSupPr>
            <m:ctrlPr>
              <w:rPr>
                <w:rFonts w:ascii="Cambria Math" w:hAnsi="Cambria Math"/>
              </w:rPr>
            </m:ctrlPr>
          </m:sSupPr>
          <m:e>
            <m:r>
              <w:rPr>
                <w:rFonts w:ascii="Cambria Math" w:hAnsi="Cambria Math"/>
              </w:rPr>
              <m:t>I</m:t>
            </m:r>
          </m:e>
          <m:sup>
            <m:r>
              <w:rPr>
                <w:rFonts w:ascii="Cambria Math" w:hAnsi="Cambria Math"/>
              </w:rPr>
              <m:t>2</m:t>
            </m:r>
          </m:sup>
        </m:sSup>
      </m:oMath>
      <w:r>
        <w:t xml:space="preserve">,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rPr>
              <m:t>2</m:t>
            </m:r>
          </m:sup>
        </m:sSup>
      </m:oMath>
      <w:r>
        <w:t>, fusion method (REML/DL).</w:t>
      </w:r>
    </w:p>
    <w:p w14:paraId="3F9A1830" w14:textId="77777777" w:rsidR="005F78F7" w:rsidRDefault="00000000">
      <w:pPr>
        <w:numPr>
          <w:ilvl w:val="0"/>
          <w:numId w:val="74"/>
        </w:numPr>
      </w:pPr>
      <w:r>
        <w:t xml:space="preserve">Gate decision: </w:t>
      </w:r>
      <w:r>
        <w:rPr>
          <w:b/>
          <w:bCs/>
        </w:rPr>
        <w:t>FUSED</w:t>
      </w:r>
      <w:r>
        <w:t xml:space="preserve"> / </w:t>
      </w:r>
      <w:r>
        <w:rPr>
          <w:b/>
          <w:bCs/>
        </w:rPr>
        <w:t>SUSPENDED</w:t>
      </w:r>
      <w:r>
        <w:t>.</w:t>
      </w:r>
    </w:p>
    <w:p w14:paraId="159EAE99" w14:textId="77777777" w:rsidR="005F78F7" w:rsidRDefault="00000000">
      <w:pPr>
        <w:numPr>
          <w:ilvl w:val="0"/>
          <w:numId w:val="74"/>
        </w:numPr>
      </w:pPr>
      <w:r>
        <w:t>Methods hash (see YAML).</w:t>
      </w:r>
    </w:p>
    <w:p w14:paraId="039CF02A" w14:textId="77777777" w:rsidR="005F78F7" w:rsidRDefault="00000000">
      <w:pPr>
        <w:pStyle w:val="FirstParagraph"/>
      </w:pPr>
      <w:r>
        <w:rPr>
          <w:b/>
          <w:bCs/>
        </w:rPr>
        <w:t>9.3 Figure 3 —</w:t>
      </w:r>
      <m:oMath>
        <m:sSub>
          <m:sSubPr>
            <m:ctrlPr>
              <w:rPr>
                <w:rFonts w:ascii="Cambria Math" w:hAnsi="Cambria Math"/>
              </w:rPr>
            </m:ctrlPr>
          </m:sSubPr>
          <m:e>
            <m:r>
              <m:rPr>
                <m:sty m:val="b"/>
              </m:rPr>
              <w:rPr>
                <w:rFonts w:ascii="Cambria Math" w:hAnsi="Cambria Math"/>
              </w:rPr>
              <m:t>ECI</m:t>
            </m:r>
          </m:e>
          <m:sub>
            <m:r>
              <m:rPr>
                <m:sty m:val="b"/>
              </m:rPr>
              <w:rPr>
                <w:rFonts w:ascii="Cambria Math" w:hAnsi="Cambria Math"/>
              </w:rPr>
              <m:t>Eco</m:t>
            </m:r>
          </m:sub>
        </m:sSub>
        <m:d>
          <m:dPr>
            <m:ctrlPr>
              <w:rPr>
                <w:rFonts w:ascii="Cambria Math" w:hAnsi="Cambria Math"/>
              </w:rPr>
            </m:ctrlPr>
          </m:dPr>
          <m:e>
            <m:r>
              <m:rPr>
                <m:sty m:val="b"/>
              </m:rPr>
              <w:rPr>
                <w:rFonts w:ascii="Cambria Math" w:hAnsi="Cambria Math"/>
              </w:rPr>
              <m:t>t</m:t>
            </m:r>
          </m:e>
        </m:d>
      </m:oMath>
      <w:r>
        <w:t xml:space="preserve"> </w:t>
      </w:r>
      <w:r>
        <w:rPr>
          <w:b/>
          <w:bCs/>
        </w:rPr>
        <w:t>time series</w:t>
      </w:r>
    </w:p>
    <w:p w14:paraId="36B620CC" w14:textId="77777777" w:rsidR="005F78F7" w:rsidRDefault="00000000">
      <w:pPr>
        <w:pStyle w:val="BodyText"/>
      </w:pPr>
      <w:r>
        <w:rPr>
          <w:b/>
          <w:bCs/>
        </w:rPr>
        <w:t>Caption template.</w:t>
      </w:r>
      <w:r>
        <w:br/>
      </w:r>
      <w:r>
        <w:rPr>
          <w:i/>
          <w:iCs/>
        </w:rPr>
        <w:t>Rolling ECI for [BIN tags].</w:t>
      </w:r>
      <w:r>
        <w:t xml:space="preserve"> Fused slope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Eco</m:t>
            </m:r>
          </m:sub>
        </m:sSub>
        <m:d>
          <m:dPr>
            <m:ctrlPr>
              <w:rPr>
                <w:rFonts w:ascii="Cambria Math" w:hAnsi="Cambria Math"/>
              </w:rPr>
            </m:ctrlPr>
          </m:dPr>
          <m:e>
            <m:r>
              <w:rPr>
                <w:rFonts w:ascii="Cambria Math" w:hAnsi="Cambria Math"/>
              </w:rPr>
              <m:t>t</m:t>
            </m:r>
          </m:e>
        </m:d>
      </m:oMath>
      <w:r>
        <w:t xml:space="preserve"> with 50/95% bands; background shading indicates </w:t>
      </w:r>
      <m:oMath>
        <m:sSup>
          <m:sSupPr>
            <m:ctrlPr>
              <w:rPr>
                <w:rFonts w:ascii="Cambria Math" w:hAnsi="Cambria Math"/>
              </w:rPr>
            </m:ctrlPr>
          </m:sSupPr>
          <m:e>
            <m:r>
              <w:rPr>
                <w:rFonts w:ascii="Cambria Math" w:hAnsi="Cambria Math"/>
              </w:rPr>
              <m:t>I</m:t>
            </m:r>
          </m:e>
          <m:sup>
            <m:r>
              <w:rPr>
                <w:rFonts w:ascii="Cambria Math" w:hAnsi="Cambria Math"/>
              </w:rPr>
              <m:t>2</m:t>
            </m:r>
          </m:sup>
        </m:sSup>
      </m:oMath>
      <w:r>
        <w:t xml:space="preserve"> tiers. Dashed lines: alert thresholds for </w:t>
      </w:r>
      <m:oMath>
        <m:sSub>
          <m:sSubPr>
            <m:ctrlPr>
              <w:rPr>
                <w:rFonts w:ascii="Cambria Math" w:hAnsi="Cambria Math"/>
              </w:rPr>
            </m:ctrlPr>
          </m:sSubPr>
          <m:e>
            <m:r>
              <w:rPr>
                <w:rFonts w:ascii="Cambria Math" w:hAnsi="Cambria Math"/>
              </w:rPr>
              <m:t>Z</m:t>
            </m:r>
          </m:e>
          <m:sub>
            <m:r>
              <w:rPr>
                <w:rFonts w:ascii="Cambria Math" w:hAnsi="Cambria Math"/>
              </w:rPr>
              <m:t>t</m:t>
            </m:r>
          </m:sub>
        </m:sSub>
      </m:oMath>
      <w:r>
        <w:t xml:space="preserve"> (Advisory/Watch/Warning). Red markers: fusion suspended (high </w:t>
      </w:r>
      <m:oMath>
        <m:sSup>
          <m:sSupPr>
            <m:ctrlPr>
              <w:rPr>
                <w:rFonts w:ascii="Cambria Math" w:hAnsi="Cambria Math"/>
              </w:rPr>
            </m:ctrlPr>
          </m:sSupPr>
          <m:e>
            <m:r>
              <w:rPr>
                <w:rFonts w:ascii="Cambria Math" w:hAnsi="Cambria Math"/>
              </w:rPr>
              <m:t>I</m:t>
            </m:r>
          </m:e>
          <m:sup>
            <m:r>
              <w:rPr>
                <w:rFonts w:ascii="Cambria Math" w:hAnsi="Cambria Math"/>
              </w:rPr>
              <m:t>2</m:t>
            </m:r>
          </m:sup>
        </m:sSup>
      </m:oMath>
      <w:r>
        <w:t>).</w:t>
      </w:r>
    </w:p>
    <w:p w14:paraId="04150C07" w14:textId="77777777" w:rsidR="005F78F7" w:rsidRDefault="00000000">
      <w:pPr>
        <w:pStyle w:val="BodyText"/>
      </w:pPr>
      <w:r>
        <w:rPr>
          <w:b/>
          <w:bCs/>
        </w:rPr>
        <w:t>Required annotations.</w:t>
      </w:r>
    </w:p>
    <w:p w14:paraId="367B1AD2" w14:textId="77777777" w:rsidR="005F78F7" w:rsidRDefault="00000000">
      <w:pPr>
        <w:numPr>
          <w:ilvl w:val="0"/>
          <w:numId w:val="75"/>
        </w:numPr>
      </w:pPr>
      <w:r>
        <w:t xml:space="preserve">Window length </w:t>
      </w:r>
      <m:oMath>
        <m:r>
          <w:rPr>
            <w:rFonts w:ascii="Cambria Math" w:hAnsi="Cambria Math"/>
          </w:rPr>
          <m:t>h</m:t>
        </m:r>
      </m:oMath>
      <w:r>
        <w:t xml:space="preserve"> (log-scale) and calendar window.</w:t>
      </w:r>
    </w:p>
    <w:p w14:paraId="2BC0BF8F" w14:textId="77777777" w:rsidR="005F78F7" w:rsidRDefault="00000000">
      <w:pPr>
        <w:numPr>
          <w:ilvl w:val="0"/>
          <w:numId w:val="75"/>
        </w:numPr>
      </w:pPr>
      <w:r>
        <w:t xml:space="preserve">EWMA horizon </w:t>
      </w:r>
      <m:oMath>
        <m:r>
          <w:rPr>
            <w:rFonts w:ascii="Cambria Math" w:hAnsi="Cambria Math"/>
          </w:rPr>
          <m:t>H</m:t>
        </m:r>
      </m:oMath>
      <w:r>
        <w:t xml:space="preserve">; current </w:t>
      </w:r>
      <m:oMath>
        <m:sSub>
          <m:sSubPr>
            <m:ctrlPr>
              <w:rPr>
                <w:rFonts w:ascii="Cambria Math" w:hAnsi="Cambria Math"/>
              </w:rPr>
            </m:ctrlPr>
          </m:sSubPr>
          <m:e>
            <m:r>
              <w:rPr>
                <w:rFonts w:ascii="Cambria Math" w:hAnsi="Cambria Math"/>
              </w:rPr>
              <m:t>Z</m:t>
            </m:r>
          </m:e>
          <m:sub>
            <m:r>
              <w:rPr>
                <w:rFonts w:ascii="Cambria Math" w:hAnsi="Cambria Math"/>
              </w:rPr>
              <m:t>t</m:t>
            </m:r>
          </m:sub>
        </m:sSub>
      </m:oMath>
      <w:r>
        <w:t>.</w:t>
      </w:r>
    </w:p>
    <w:p w14:paraId="1C819F8D" w14:textId="77777777" w:rsidR="005F78F7" w:rsidRDefault="00000000">
      <w:pPr>
        <w:numPr>
          <w:ilvl w:val="0"/>
          <w:numId w:val="75"/>
        </w:numPr>
      </w:pPr>
      <w:r>
        <w:t xml:space="preserve">Count of accepted families </w:t>
      </w:r>
      <m:oMath>
        <m:sSub>
          <m:sSubPr>
            <m:ctrlPr>
              <w:rPr>
                <w:rFonts w:ascii="Cambria Math" w:hAnsi="Cambria Math"/>
              </w:rPr>
            </m:ctrlPr>
          </m:sSubPr>
          <m:e>
            <m:r>
              <w:rPr>
                <w:rFonts w:ascii="Cambria Math" w:hAnsi="Cambria Math"/>
              </w:rPr>
              <m:t>F</m:t>
            </m:r>
          </m:e>
          <m:sub>
            <m:r>
              <w:rPr>
                <w:rFonts w:ascii="Cambria Math" w:hAnsi="Cambria Math"/>
              </w:rPr>
              <m:t>t</m:t>
            </m:r>
          </m:sub>
        </m:sSub>
      </m:oMath>
      <w:r>
        <w:t xml:space="preserve"> per window.</w:t>
      </w:r>
    </w:p>
    <w:p w14:paraId="33D2AC74" w14:textId="77777777" w:rsidR="005F78F7" w:rsidRDefault="00000000">
      <w:pPr>
        <w:pStyle w:val="FirstParagraph"/>
      </w:pPr>
      <w:r>
        <w:rPr>
          <w:b/>
          <w:bCs/>
        </w:rPr>
        <w:t>9.4 Table 1 — BIN summary (machine-parsable)</w:t>
      </w:r>
    </w:p>
    <w:tbl>
      <w:tblPr>
        <w:tblStyle w:val="Table"/>
        <w:tblW w:w="5000" w:type="pct"/>
        <w:tblLook w:val="0020" w:firstRow="1" w:lastRow="0" w:firstColumn="0" w:lastColumn="0" w:noHBand="0" w:noVBand="0"/>
      </w:tblPr>
      <w:tblGrid>
        <w:gridCol w:w="579"/>
        <w:gridCol w:w="1980"/>
        <w:gridCol w:w="1219"/>
        <w:gridCol w:w="468"/>
        <w:gridCol w:w="673"/>
        <w:gridCol w:w="1136"/>
        <w:gridCol w:w="743"/>
        <w:gridCol w:w="911"/>
        <w:gridCol w:w="1579"/>
      </w:tblGrid>
      <w:tr w:rsidR="005F78F7" w14:paraId="70EE7B1C" w14:textId="77777777" w:rsidTr="005F78F7">
        <w:trPr>
          <w:cnfStyle w:val="100000000000" w:firstRow="1" w:lastRow="0" w:firstColumn="0" w:lastColumn="0" w:oddVBand="0" w:evenVBand="0" w:oddHBand="0" w:evenHBand="0" w:firstRowFirstColumn="0" w:firstRowLastColumn="0" w:lastRowFirstColumn="0" w:lastRowLastColumn="0"/>
          <w:tblHeader/>
        </w:trPr>
        <w:tc>
          <w:tcPr>
            <w:tcW w:w="0" w:type="auto"/>
          </w:tcPr>
          <w:p w14:paraId="342EBBE1" w14:textId="77777777" w:rsidR="005F78F7" w:rsidRDefault="00000000">
            <w:pPr>
              <w:pStyle w:val="Compact"/>
            </w:pPr>
            <w:r>
              <w:t>BIN ID</w:t>
            </w:r>
          </w:p>
        </w:tc>
        <w:tc>
          <w:tcPr>
            <w:tcW w:w="0" w:type="auto"/>
          </w:tcPr>
          <w:p w14:paraId="7FEA6320" w14:textId="77777777" w:rsidR="005F78F7" w:rsidRDefault="00000000">
            <w:pPr>
              <w:pStyle w:val="Compact"/>
            </w:pPr>
            <w:r>
              <w:t>Tags (biome/season/…)</w:t>
            </w:r>
          </w:p>
        </w:tc>
        <w:tc>
          <w:tcPr>
            <w:tcW w:w="0" w:type="auto"/>
          </w:tcPr>
          <w:p w14:paraId="5DE9D243" w14:textId="77777777" w:rsidR="005F78F7" w:rsidRDefault="00000000">
            <w:pPr>
              <w:pStyle w:val="Compact"/>
            </w:pPr>
            <w:r>
              <w:t>Family</w:t>
            </w:r>
          </w:p>
        </w:tc>
        <w:tc>
          <w:tcPr>
            <w:tcW w:w="0" w:type="auto"/>
          </w:tcPr>
          <w:p w14:paraId="6E34361E" w14:textId="77777777" w:rsidR="005F78F7" w:rsidRDefault="00000000">
            <w:pPr>
              <w:pStyle w:val="Compact"/>
            </w:pPr>
            <w:r>
              <w:t>#L</w:t>
            </w:r>
          </w:p>
        </w:tc>
        <w:tc>
          <w:tcPr>
            <w:tcW w:w="0" w:type="auto"/>
          </w:tcPr>
          <w:p w14:paraId="640D1EAC" w14:textId="77777777" w:rsidR="005F78F7" w:rsidRDefault="00000000">
            <w:pPr>
              <w:pStyle w:val="Compact"/>
            </w:pPr>
            <w:r>
              <w:t xml:space="preserve">Span </w:t>
            </w:r>
            <m:oMath>
              <m:r>
                <m:rPr>
                  <m:sty m:val="p"/>
                </m:rPr>
                <w:rPr>
                  <w:rFonts w:ascii="Cambria Math" w:hAnsi="Cambria Math"/>
                </w:rPr>
                <m:t>log</m:t>
              </m:r>
              <m:r>
                <w:rPr>
                  <w:rFonts w:ascii="Cambria Math" w:hAnsi="Cambria Math"/>
                </w:rPr>
                <m:t>L</m:t>
              </m:r>
            </m:oMath>
          </w:p>
        </w:tc>
        <w:tc>
          <w:tcPr>
            <w:tcW w:w="0" w:type="auto"/>
          </w:tcPr>
          <w:p w14:paraId="665E9D66" w14:textId="77777777" w:rsidR="005F78F7" w:rsidRDefault="00000000">
            <w:pPr>
              <w:pStyle w:val="Compact"/>
            </w:pPr>
            <w:r>
              <w:t>Estimator</w:t>
            </w:r>
          </w:p>
        </w:tc>
        <w:tc>
          <w:tcPr>
            <w:tcW w:w="0" w:type="auto"/>
          </w:tcPr>
          <w:p w14:paraId="56C947FE" w14:textId="77777777" w:rsidR="005F78F7" w:rsidRDefault="00000000">
            <w:pPr>
              <w:pStyle w:val="Compact"/>
            </w:pPr>
            <m:oMath>
              <m:acc>
                <m:accPr>
                  <m:ctrlPr>
                    <w:rPr>
                      <w:rFonts w:ascii="Cambria Math" w:hAnsi="Cambria Math"/>
                    </w:rPr>
                  </m:ctrlPr>
                </m:accPr>
                <m:e>
                  <m:r>
                    <w:rPr>
                      <w:rFonts w:ascii="Cambria Math" w:hAnsi="Cambria Math"/>
                    </w:rPr>
                    <m:t>α</m:t>
                  </m:r>
                </m:e>
              </m:acc>
            </m:oMath>
            <w:r>
              <w:t xml:space="preserve"> (95% CI)</w:t>
            </w:r>
          </w:p>
        </w:tc>
        <w:tc>
          <w:tcPr>
            <w:tcW w:w="0" w:type="auto"/>
          </w:tcPr>
          <w:p w14:paraId="02DBB15F" w14:textId="77777777" w:rsidR="005F78F7" w:rsidRDefault="00000000">
            <w:pPr>
              <w:pStyle w:val="Compact"/>
            </w:pPr>
            <m:oMathPara>
              <m:oMath>
                <m:sSubSup>
                  <m:sSubSupPr>
                    <m:ctrlPr>
                      <w:rPr>
                        <w:rFonts w:ascii="Cambria Math" w:hAnsi="Cambria Math"/>
                      </w:rPr>
                    </m:ctrlPr>
                  </m:sSubSupPr>
                  <m:e>
                    <m:r>
                      <w:rPr>
                        <w:rFonts w:ascii="Cambria Math" w:hAnsi="Cambria Math"/>
                      </w:rPr>
                      <m:t>R</m:t>
                    </m:r>
                  </m:e>
                  <m:sub>
                    <m:r>
                      <m:rPr>
                        <m:nor/>
                      </m:rPr>
                      <m:t>collapse</m:t>
                    </m:r>
                  </m:sub>
                  <m:sup>
                    <m:r>
                      <w:rPr>
                        <w:rFonts w:ascii="Cambria Math" w:hAnsi="Cambria Math"/>
                      </w:rPr>
                      <m:t>2</m:t>
                    </m:r>
                  </m:sup>
                </m:sSubSup>
              </m:oMath>
            </m:oMathPara>
          </w:p>
        </w:tc>
        <w:tc>
          <w:tcPr>
            <w:tcW w:w="0" w:type="auto"/>
          </w:tcPr>
          <w:p w14:paraId="413031AC" w14:textId="77777777" w:rsidR="005F78F7" w:rsidRDefault="00000000">
            <w:pPr>
              <w:pStyle w:val="Compact"/>
            </w:pPr>
            <w:r>
              <w:t>Decision</w:t>
            </w:r>
          </w:p>
        </w:tc>
      </w:tr>
      <w:tr w:rsidR="005F78F7" w14:paraId="414170EA" w14:textId="77777777">
        <w:tc>
          <w:tcPr>
            <w:tcW w:w="0" w:type="auto"/>
          </w:tcPr>
          <w:p w14:paraId="07F5DA09" w14:textId="77777777" w:rsidR="005F78F7" w:rsidRDefault="00000000">
            <w:pPr>
              <w:pStyle w:val="Compact"/>
            </w:pPr>
            <w:r>
              <w:t>B-001</w:t>
            </w:r>
          </w:p>
        </w:tc>
        <w:tc>
          <w:tcPr>
            <w:tcW w:w="0" w:type="auto"/>
          </w:tcPr>
          <w:p w14:paraId="7DBA3E4B" w14:textId="77777777" w:rsidR="005F78F7" w:rsidRDefault="00000000">
            <w:pPr>
              <w:pStyle w:val="Compact"/>
            </w:pPr>
            <w:r>
              <w:t>TropMoist, JJA, Landsat+S2, Protected, ENSO=N</w:t>
            </w:r>
          </w:p>
        </w:tc>
        <w:tc>
          <w:tcPr>
            <w:tcW w:w="0" w:type="auto"/>
          </w:tcPr>
          <w:p w14:paraId="6CF4B7D5" w14:textId="77777777" w:rsidR="005F78F7" w:rsidRDefault="00000000">
            <w:pPr>
              <w:pStyle w:val="Compact"/>
            </w:pPr>
            <w:r>
              <w:t>Vegetation</w:t>
            </w:r>
          </w:p>
        </w:tc>
        <w:tc>
          <w:tcPr>
            <w:tcW w:w="0" w:type="auto"/>
          </w:tcPr>
          <w:p w14:paraId="033D5880" w14:textId="77777777" w:rsidR="005F78F7" w:rsidRDefault="00000000">
            <w:pPr>
              <w:pStyle w:val="Compact"/>
            </w:pPr>
            <w:r>
              <w:t>14</w:t>
            </w:r>
          </w:p>
        </w:tc>
        <w:tc>
          <w:tcPr>
            <w:tcW w:w="0" w:type="auto"/>
          </w:tcPr>
          <w:p w14:paraId="6378CC30" w14:textId="77777777" w:rsidR="005F78F7" w:rsidRDefault="00000000">
            <w:pPr>
              <w:pStyle w:val="Compact"/>
            </w:pPr>
            <w:r>
              <w:t>1.12</w:t>
            </w:r>
          </w:p>
        </w:tc>
        <w:tc>
          <w:tcPr>
            <w:tcW w:w="0" w:type="auto"/>
          </w:tcPr>
          <w:p w14:paraId="2C3E354B" w14:textId="77777777" w:rsidR="005F78F7" w:rsidRDefault="00000000">
            <w:pPr>
              <w:pStyle w:val="Compact"/>
            </w:pPr>
            <w:r>
              <w:t>ODR</w:t>
            </w:r>
          </w:p>
        </w:tc>
        <w:tc>
          <w:tcPr>
            <w:tcW w:w="0" w:type="auto"/>
          </w:tcPr>
          <w:p w14:paraId="698F3F48" w14:textId="77777777" w:rsidR="005F78F7" w:rsidRDefault="00000000">
            <w:pPr>
              <w:pStyle w:val="Compact"/>
            </w:pPr>
            <w:r>
              <w:t>2.31 [2.17, 2.45]</w:t>
            </w:r>
          </w:p>
        </w:tc>
        <w:tc>
          <w:tcPr>
            <w:tcW w:w="0" w:type="auto"/>
          </w:tcPr>
          <w:p w14:paraId="377BA079" w14:textId="77777777" w:rsidR="005F78F7" w:rsidRDefault="00000000">
            <w:pPr>
              <w:pStyle w:val="Compact"/>
            </w:pPr>
            <w:r>
              <w:t>0.018</w:t>
            </w:r>
          </w:p>
        </w:tc>
        <w:tc>
          <w:tcPr>
            <w:tcW w:w="0" w:type="auto"/>
          </w:tcPr>
          <w:p w14:paraId="1CC80A57" w14:textId="77777777" w:rsidR="005F78F7" w:rsidRDefault="00000000">
            <w:pPr>
              <w:pStyle w:val="Compact"/>
            </w:pPr>
            <w:r>
              <w:t>ACCEPT</w:t>
            </w:r>
          </w:p>
        </w:tc>
      </w:tr>
      <w:tr w:rsidR="005F78F7" w14:paraId="16E8F8EA" w14:textId="77777777">
        <w:tc>
          <w:tcPr>
            <w:tcW w:w="0" w:type="auto"/>
          </w:tcPr>
          <w:p w14:paraId="06959B86" w14:textId="77777777" w:rsidR="005F78F7" w:rsidRDefault="00000000">
            <w:pPr>
              <w:pStyle w:val="Compact"/>
            </w:pPr>
            <w:r>
              <w:t>B-</w:t>
            </w:r>
            <w:r>
              <w:lastRenderedPageBreak/>
              <w:t>001</w:t>
            </w:r>
          </w:p>
        </w:tc>
        <w:tc>
          <w:tcPr>
            <w:tcW w:w="0" w:type="auto"/>
          </w:tcPr>
          <w:p w14:paraId="347C2757" w14:textId="77777777" w:rsidR="005F78F7" w:rsidRDefault="00000000">
            <w:pPr>
              <w:pStyle w:val="Compact"/>
            </w:pPr>
            <w:r>
              <w:lastRenderedPageBreak/>
              <w:t>…</w:t>
            </w:r>
          </w:p>
        </w:tc>
        <w:tc>
          <w:tcPr>
            <w:tcW w:w="0" w:type="auto"/>
          </w:tcPr>
          <w:p w14:paraId="19FE0F45" w14:textId="77777777" w:rsidR="005F78F7" w:rsidRDefault="00000000">
            <w:pPr>
              <w:pStyle w:val="Compact"/>
            </w:pPr>
            <w:r>
              <w:t>Nutrients</w:t>
            </w:r>
          </w:p>
        </w:tc>
        <w:tc>
          <w:tcPr>
            <w:tcW w:w="0" w:type="auto"/>
          </w:tcPr>
          <w:p w14:paraId="429C9BAA" w14:textId="77777777" w:rsidR="005F78F7" w:rsidRDefault="00000000">
            <w:pPr>
              <w:pStyle w:val="Compact"/>
            </w:pPr>
            <w:r>
              <w:t>9</w:t>
            </w:r>
          </w:p>
        </w:tc>
        <w:tc>
          <w:tcPr>
            <w:tcW w:w="0" w:type="auto"/>
          </w:tcPr>
          <w:p w14:paraId="0D0C9B2F" w14:textId="77777777" w:rsidR="005F78F7" w:rsidRDefault="00000000">
            <w:pPr>
              <w:pStyle w:val="Compact"/>
            </w:pPr>
            <w:r>
              <w:t>0.72</w:t>
            </w:r>
          </w:p>
        </w:tc>
        <w:tc>
          <w:tcPr>
            <w:tcW w:w="0" w:type="auto"/>
          </w:tcPr>
          <w:p w14:paraId="37AA060F" w14:textId="77777777" w:rsidR="005F78F7" w:rsidRDefault="00000000">
            <w:pPr>
              <w:pStyle w:val="Compact"/>
            </w:pPr>
            <w:r>
              <w:t>ODR</w:t>
            </w:r>
          </w:p>
        </w:tc>
        <w:tc>
          <w:tcPr>
            <w:tcW w:w="0" w:type="auto"/>
          </w:tcPr>
          <w:p w14:paraId="10B738D5" w14:textId="77777777" w:rsidR="005F78F7" w:rsidRDefault="00000000">
            <w:pPr>
              <w:pStyle w:val="Compact"/>
            </w:pPr>
            <w:r>
              <w:t xml:space="preserve">2.05 </w:t>
            </w:r>
            <w:r>
              <w:lastRenderedPageBreak/>
              <w:t>[1.83, 2.28]</w:t>
            </w:r>
          </w:p>
        </w:tc>
        <w:tc>
          <w:tcPr>
            <w:tcW w:w="0" w:type="auto"/>
          </w:tcPr>
          <w:p w14:paraId="600BEC83" w14:textId="77777777" w:rsidR="005F78F7" w:rsidRDefault="00000000">
            <w:pPr>
              <w:pStyle w:val="Compact"/>
            </w:pPr>
            <w:r>
              <w:lastRenderedPageBreak/>
              <w:t>0.027</w:t>
            </w:r>
          </w:p>
        </w:tc>
        <w:tc>
          <w:tcPr>
            <w:tcW w:w="0" w:type="auto"/>
          </w:tcPr>
          <w:p w14:paraId="447D5314" w14:textId="77777777" w:rsidR="005F78F7" w:rsidRDefault="00000000">
            <w:pPr>
              <w:pStyle w:val="Compact"/>
            </w:pPr>
            <w:r>
              <w:t>ACCEPT</w:t>
            </w:r>
          </w:p>
        </w:tc>
      </w:tr>
      <w:tr w:rsidR="005F78F7" w14:paraId="485C2BF5" w14:textId="77777777">
        <w:tc>
          <w:tcPr>
            <w:tcW w:w="0" w:type="auto"/>
          </w:tcPr>
          <w:p w14:paraId="02A1E9E6" w14:textId="77777777" w:rsidR="005F78F7" w:rsidRDefault="00000000">
            <w:pPr>
              <w:pStyle w:val="Compact"/>
            </w:pPr>
            <w:r>
              <w:t>B-001</w:t>
            </w:r>
          </w:p>
        </w:tc>
        <w:tc>
          <w:tcPr>
            <w:tcW w:w="0" w:type="auto"/>
          </w:tcPr>
          <w:p w14:paraId="1896DB92" w14:textId="77777777" w:rsidR="005F78F7" w:rsidRDefault="00000000">
            <w:pPr>
              <w:pStyle w:val="Compact"/>
            </w:pPr>
            <w:r>
              <w:t>…</w:t>
            </w:r>
          </w:p>
        </w:tc>
        <w:tc>
          <w:tcPr>
            <w:tcW w:w="0" w:type="auto"/>
          </w:tcPr>
          <w:p w14:paraId="6E7240A9" w14:textId="77777777" w:rsidR="005F78F7" w:rsidRDefault="00000000">
            <w:pPr>
              <w:pStyle w:val="Compact"/>
            </w:pPr>
            <w:r>
              <w:t>Movement</w:t>
            </w:r>
          </w:p>
        </w:tc>
        <w:tc>
          <w:tcPr>
            <w:tcW w:w="0" w:type="auto"/>
          </w:tcPr>
          <w:p w14:paraId="30279552" w14:textId="77777777" w:rsidR="005F78F7" w:rsidRDefault="00000000">
            <w:pPr>
              <w:pStyle w:val="Compact"/>
            </w:pPr>
            <w:r>
              <w:t>8</w:t>
            </w:r>
          </w:p>
        </w:tc>
        <w:tc>
          <w:tcPr>
            <w:tcW w:w="0" w:type="auto"/>
          </w:tcPr>
          <w:p w14:paraId="7998436D" w14:textId="77777777" w:rsidR="005F78F7" w:rsidRDefault="00000000">
            <w:pPr>
              <w:pStyle w:val="Compact"/>
            </w:pPr>
            <w:r>
              <w:t>0.67</w:t>
            </w:r>
          </w:p>
        </w:tc>
        <w:tc>
          <w:tcPr>
            <w:tcW w:w="0" w:type="auto"/>
          </w:tcPr>
          <w:p w14:paraId="615FA83A" w14:textId="77777777" w:rsidR="005F78F7" w:rsidRDefault="00000000">
            <w:pPr>
              <w:pStyle w:val="Compact"/>
            </w:pPr>
            <w:r>
              <w:t>ODR</w:t>
            </w:r>
          </w:p>
        </w:tc>
        <w:tc>
          <w:tcPr>
            <w:tcW w:w="0" w:type="auto"/>
          </w:tcPr>
          <w:p w14:paraId="2DC5AE2F" w14:textId="77777777" w:rsidR="005F78F7" w:rsidRDefault="00000000">
            <w:pPr>
              <w:pStyle w:val="Compact"/>
            </w:pPr>
            <w:r>
              <w:t>2.29 [2.01, 2.56]</w:t>
            </w:r>
          </w:p>
        </w:tc>
        <w:tc>
          <w:tcPr>
            <w:tcW w:w="0" w:type="auto"/>
          </w:tcPr>
          <w:p w14:paraId="13B8173F" w14:textId="77777777" w:rsidR="005F78F7" w:rsidRDefault="00000000">
            <w:pPr>
              <w:pStyle w:val="Compact"/>
            </w:pPr>
            <w:r>
              <w:t>0.061</w:t>
            </w:r>
          </w:p>
        </w:tc>
        <w:tc>
          <w:tcPr>
            <w:tcW w:w="0" w:type="auto"/>
          </w:tcPr>
          <w:p w14:paraId="18607B05" w14:textId="77777777" w:rsidR="005F78F7" w:rsidRDefault="00000000">
            <w:pPr>
              <w:pStyle w:val="Compact"/>
            </w:pPr>
            <w:r>
              <w:t>NO_COLLAPSE</w:t>
            </w:r>
          </w:p>
        </w:tc>
      </w:tr>
    </w:tbl>
    <w:p w14:paraId="130F383D" w14:textId="77777777" w:rsidR="005F78F7" w:rsidRDefault="00000000">
      <w:pPr>
        <w:pStyle w:val="BodyText"/>
      </w:pPr>
      <w:r>
        <w:rPr>
          <w:i/>
          <w:iCs/>
        </w:rPr>
        <w:t>Note.</w:t>
      </w:r>
      <w:r>
        <w:t xml:space="preserve"> Publish </w:t>
      </w:r>
      <w:r>
        <w:rPr>
          <w:b/>
          <w:bCs/>
        </w:rPr>
        <w:t>all</w:t>
      </w:r>
      <w:r>
        <w:t xml:space="preserve"> bins, including failures.</w:t>
      </w:r>
    </w:p>
    <w:p w14:paraId="49ED34A8" w14:textId="77777777" w:rsidR="005F78F7" w:rsidRDefault="00000000">
      <w:pPr>
        <w:pStyle w:val="BodyText"/>
      </w:pPr>
      <w:r>
        <w:rPr>
          <w:b/>
          <w:bCs/>
        </w:rPr>
        <w:t>9.5 Table 2 — Fusion and alerts</w:t>
      </w:r>
    </w:p>
    <w:tbl>
      <w:tblPr>
        <w:tblStyle w:val="Table"/>
        <w:tblW w:w="5000" w:type="pct"/>
        <w:tblLook w:val="0020" w:firstRow="1" w:lastRow="0" w:firstColumn="0" w:lastColumn="0" w:noHBand="0" w:noVBand="0"/>
      </w:tblPr>
      <w:tblGrid>
        <w:gridCol w:w="792"/>
        <w:gridCol w:w="1514"/>
        <w:gridCol w:w="505"/>
        <w:gridCol w:w="656"/>
        <w:gridCol w:w="749"/>
        <w:gridCol w:w="1218"/>
        <w:gridCol w:w="1652"/>
        <w:gridCol w:w="1004"/>
        <w:gridCol w:w="1198"/>
      </w:tblGrid>
      <w:tr w:rsidR="005F78F7" w14:paraId="51A242FE" w14:textId="77777777" w:rsidTr="005F78F7">
        <w:trPr>
          <w:cnfStyle w:val="100000000000" w:firstRow="1" w:lastRow="0" w:firstColumn="0" w:lastColumn="0" w:oddVBand="0" w:evenVBand="0" w:oddHBand="0" w:evenHBand="0" w:firstRowFirstColumn="0" w:firstRowLastColumn="0" w:lastRowFirstColumn="0" w:lastRowLastColumn="0"/>
          <w:tblHeader/>
        </w:trPr>
        <w:tc>
          <w:tcPr>
            <w:tcW w:w="0" w:type="auto"/>
          </w:tcPr>
          <w:p w14:paraId="2C09E939" w14:textId="77777777" w:rsidR="005F78F7" w:rsidRDefault="00000000">
            <w:pPr>
              <w:pStyle w:val="Compact"/>
            </w:pPr>
            <w:r>
              <w:t>BIN ID</w:t>
            </w:r>
          </w:p>
        </w:tc>
        <w:tc>
          <w:tcPr>
            <w:tcW w:w="0" w:type="auto"/>
          </w:tcPr>
          <w:p w14:paraId="13450188" w14:textId="77777777" w:rsidR="005F78F7" w:rsidRDefault="00000000">
            <w:pPr>
              <w:pStyle w:val="Compact"/>
            </w:pPr>
            <w:r>
              <w:t>Families Fused</w:t>
            </w:r>
          </w:p>
        </w:tc>
        <w:tc>
          <w:tcPr>
            <w:tcW w:w="0" w:type="auto"/>
          </w:tcPr>
          <w:p w14:paraId="59587F5E" w14:textId="77777777" w:rsidR="005F78F7" w:rsidRDefault="00000000">
            <w:pPr>
              <w:pStyle w:val="Compact"/>
            </w:pPr>
            <w:r>
              <w:t>Q</w:t>
            </w:r>
          </w:p>
        </w:tc>
        <w:tc>
          <w:tcPr>
            <w:tcW w:w="0" w:type="auto"/>
          </w:tcPr>
          <w:p w14:paraId="331B257F" w14:textId="77777777" w:rsidR="005F78F7" w:rsidRDefault="00000000">
            <w:pPr>
              <w:pStyle w:val="Compact"/>
            </w:pPr>
            <m:oMathPara>
              <m:oMath>
                <m:sSup>
                  <m:sSupPr>
                    <m:ctrlPr>
                      <w:rPr>
                        <w:rFonts w:ascii="Cambria Math" w:hAnsi="Cambria Math"/>
                      </w:rPr>
                    </m:ctrlPr>
                  </m:sSupPr>
                  <m:e>
                    <m:r>
                      <w:rPr>
                        <w:rFonts w:ascii="Cambria Math" w:hAnsi="Cambria Math"/>
                      </w:rPr>
                      <m:t>I</m:t>
                    </m:r>
                  </m:e>
                  <m:sup>
                    <m:r>
                      <w:rPr>
                        <w:rFonts w:ascii="Cambria Math" w:hAnsi="Cambria Math"/>
                      </w:rPr>
                      <m:t>2</m:t>
                    </m:r>
                  </m:sup>
                </m:sSup>
              </m:oMath>
            </m:oMathPara>
          </w:p>
        </w:tc>
        <w:tc>
          <w:tcPr>
            <w:tcW w:w="0" w:type="auto"/>
          </w:tcPr>
          <w:p w14:paraId="337A45A4" w14:textId="77777777" w:rsidR="005F78F7" w:rsidRDefault="00000000">
            <w:pPr>
              <w:pStyle w:val="Compact"/>
            </w:pPr>
            <m:oMathPara>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rPr>
                      <m:t>2</m:t>
                    </m:r>
                  </m:sup>
                </m:sSup>
              </m:oMath>
            </m:oMathPara>
          </w:p>
        </w:tc>
        <w:tc>
          <w:tcPr>
            <w:tcW w:w="0" w:type="auto"/>
          </w:tcPr>
          <w:p w14:paraId="74CE6982" w14:textId="77777777" w:rsidR="005F78F7" w:rsidRDefault="00000000">
            <w:pPr>
              <w:pStyle w:val="Compact"/>
            </w:pPr>
            <m:oMathPara>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m:t>Eco</m:t>
                    </m:r>
                  </m:sub>
                </m:sSub>
                <m:d>
                  <m:dPr>
                    <m:ctrlPr>
                      <w:rPr>
                        <w:rFonts w:ascii="Cambria Math" w:hAnsi="Cambria Math"/>
                      </w:rPr>
                    </m:ctrlPr>
                  </m:dPr>
                  <m:e>
                    <m:r>
                      <w:rPr>
                        <w:rFonts w:ascii="Cambria Math" w:hAnsi="Cambria Math"/>
                      </w:rPr>
                      <m:t>SE</m:t>
                    </m:r>
                  </m:e>
                </m:d>
              </m:oMath>
            </m:oMathPara>
          </w:p>
        </w:tc>
        <w:tc>
          <w:tcPr>
            <w:tcW w:w="0" w:type="auto"/>
          </w:tcPr>
          <w:p w14:paraId="2DB2A4A0" w14:textId="77777777" w:rsidR="005F78F7" w:rsidRDefault="00000000">
            <w:pPr>
              <w:pStyle w:val="Compact"/>
            </w:pPr>
            <w:r>
              <w:t>Fusion Decision</w:t>
            </w:r>
          </w:p>
        </w:tc>
        <w:tc>
          <w:tcPr>
            <w:tcW w:w="0" w:type="auto"/>
          </w:tcPr>
          <w:p w14:paraId="39626677" w14:textId="77777777" w:rsidR="005F78F7" w:rsidRDefault="00000000">
            <w:pPr>
              <w:pStyle w:val="Compact"/>
            </w:pPr>
            <w:r>
              <w:t xml:space="preserve">Latest </w:t>
            </w:r>
            <m:oMath>
              <m:sSub>
                <m:sSubPr>
                  <m:ctrlPr>
                    <w:rPr>
                      <w:rFonts w:ascii="Cambria Math" w:hAnsi="Cambria Math"/>
                    </w:rPr>
                  </m:ctrlPr>
                </m:sSubPr>
                <m:e>
                  <m:r>
                    <w:rPr>
                      <w:rFonts w:ascii="Cambria Math" w:hAnsi="Cambria Math"/>
                    </w:rPr>
                    <m:t>Z</m:t>
                  </m:r>
                </m:e>
                <m:sub>
                  <m:r>
                    <w:rPr>
                      <w:rFonts w:ascii="Cambria Math" w:hAnsi="Cambria Math"/>
                    </w:rPr>
                    <m:t>t</m:t>
                  </m:r>
                </m:sub>
              </m:sSub>
            </m:oMath>
          </w:p>
        </w:tc>
        <w:tc>
          <w:tcPr>
            <w:tcW w:w="0" w:type="auto"/>
          </w:tcPr>
          <w:p w14:paraId="0F01C2FE" w14:textId="77777777" w:rsidR="005F78F7" w:rsidRDefault="00000000">
            <w:pPr>
              <w:pStyle w:val="Compact"/>
            </w:pPr>
            <w:r>
              <w:t>Alert Tier</w:t>
            </w:r>
          </w:p>
        </w:tc>
      </w:tr>
      <w:tr w:rsidR="005F78F7" w14:paraId="49DD4F71" w14:textId="77777777">
        <w:tc>
          <w:tcPr>
            <w:tcW w:w="0" w:type="auto"/>
          </w:tcPr>
          <w:p w14:paraId="58F0F75E" w14:textId="77777777" w:rsidR="005F78F7" w:rsidRDefault="00000000">
            <w:pPr>
              <w:pStyle w:val="Compact"/>
            </w:pPr>
            <w:r>
              <w:t>B-001</w:t>
            </w:r>
          </w:p>
        </w:tc>
        <w:tc>
          <w:tcPr>
            <w:tcW w:w="0" w:type="auto"/>
          </w:tcPr>
          <w:p w14:paraId="2F4EBCF9" w14:textId="77777777" w:rsidR="005F78F7" w:rsidRDefault="00000000">
            <w:pPr>
              <w:pStyle w:val="Compact"/>
            </w:pPr>
            <w:r>
              <w:t>Veg, Nut</w:t>
            </w:r>
          </w:p>
        </w:tc>
        <w:tc>
          <w:tcPr>
            <w:tcW w:w="0" w:type="auto"/>
          </w:tcPr>
          <w:p w14:paraId="7AB45E8A" w14:textId="77777777" w:rsidR="005F78F7" w:rsidRDefault="00000000">
            <w:pPr>
              <w:pStyle w:val="Compact"/>
            </w:pPr>
            <w:r>
              <w:t>1.7</w:t>
            </w:r>
          </w:p>
        </w:tc>
        <w:tc>
          <w:tcPr>
            <w:tcW w:w="0" w:type="auto"/>
          </w:tcPr>
          <w:p w14:paraId="749BDC46" w14:textId="77777777" w:rsidR="005F78F7" w:rsidRDefault="00000000">
            <w:pPr>
              <w:pStyle w:val="Compact"/>
            </w:pPr>
            <w:r>
              <w:t>19%</w:t>
            </w:r>
          </w:p>
        </w:tc>
        <w:tc>
          <w:tcPr>
            <w:tcW w:w="0" w:type="auto"/>
          </w:tcPr>
          <w:p w14:paraId="1A5E6B48" w14:textId="77777777" w:rsidR="005F78F7" w:rsidRDefault="00000000">
            <w:pPr>
              <w:pStyle w:val="Compact"/>
            </w:pPr>
            <w:r>
              <w:t>0.000</w:t>
            </w:r>
          </w:p>
        </w:tc>
        <w:tc>
          <w:tcPr>
            <w:tcW w:w="0" w:type="auto"/>
          </w:tcPr>
          <w:p w14:paraId="33467AC1" w14:textId="77777777" w:rsidR="005F78F7" w:rsidRDefault="00000000">
            <w:pPr>
              <w:pStyle w:val="Compact"/>
            </w:pPr>
            <w:r>
              <w:t>2.27 (0.07)</w:t>
            </w:r>
          </w:p>
        </w:tc>
        <w:tc>
          <w:tcPr>
            <w:tcW w:w="0" w:type="auto"/>
          </w:tcPr>
          <w:p w14:paraId="31E01089" w14:textId="77777777" w:rsidR="005F78F7" w:rsidRDefault="00000000">
            <w:pPr>
              <w:pStyle w:val="Compact"/>
            </w:pPr>
            <w:r>
              <w:t>FUSED</w:t>
            </w:r>
          </w:p>
        </w:tc>
        <w:tc>
          <w:tcPr>
            <w:tcW w:w="0" w:type="auto"/>
          </w:tcPr>
          <w:p w14:paraId="7BE72A1D" w14:textId="77777777" w:rsidR="005F78F7" w:rsidRDefault="00000000">
            <w:pPr>
              <w:pStyle w:val="Compact"/>
            </w:pPr>
            <w:r>
              <w:t>–2.67</w:t>
            </w:r>
          </w:p>
        </w:tc>
        <w:tc>
          <w:tcPr>
            <w:tcW w:w="0" w:type="auto"/>
          </w:tcPr>
          <w:p w14:paraId="6E478C46" w14:textId="77777777" w:rsidR="005F78F7" w:rsidRDefault="00000000">
            <w:pPr>
              <w:pStyle w:val="Compact"/>
            </w:pPr>
            <w:r>
              <w:t>WARNING</w:t>
            </w:r>
          </w:p>
        </w:tc>
      </w:tr>
      <w:tr w:rsidR="005F78F7" w14:paraId="21DEF854" w14:textId="77777777">
        <w:tc>
          <w:tcPr>
            <w:tcW w:w="0" w:type="auto"/>
          </w:tcPr>
          <w:p w14:paraId="4A3D7F30" w14:textId="77777777" w:rsidR="005F78F7" w:rsidRDefault="00000000">
            <w:pPr>
              <w:pStyle w:val="Compact"/>
            </w:pPr>
            <w:r>
              <w:t>B-002</w:t>
            </w:r>
          </w:p>
        </w:tc>
        <w:tc>
          <w:tcPr>
            <w:tcW w:w="0" w:type="auto"/>
          </w:tcPr>
          <w:p w14:paraId="344525D0" w14:textId="77777777" w:rsidR="005F78F7" w:rsidRDefault="00000000">
            <w:pPr>
              <w:pStyle w:val="Compact"/>
            </w:pPr>
            <w:r>
              <w:t>Veg</w:t>
            </w:r>
          </w:p>
        </w:tc>
        <w:tc>
          <w:tcPr>
            <w:tcW w:w="0" w:type="auto"/>
          </w:tcPr>
          <w:p w14:paraId="5BC85A14" w14:textId="77777777" w:rsidR="005F78F7" w:rsidRDefault="00000000">
            <w:pPr>
              <w:pStyle w:val="Compact"/>
            </w:pPr>
            <w:r>
              <w:t>–</w:t>
            </w:r>
          </w:p>
        </w:tc>
        <w:tc>
          <w:tcPr>
            <w:tcW w:w="0" w:type="auto"/>
          </w:tcPr>
          <w:p w14:paraId="30348FFA" w14:textId="77777777" w:rsidR="005F78F7" w:rsidRDefault="00000000">
            <w:pPr>
              <w:pStyle w:val="Compact"/>
            </w:pPr>
            <w:r>
              <w:t>–</w:t>
            </w:r>
          </w:p>
        </w:tc>
        <w:tc>
          <w:tcPr>
            <w:tcW w:w="0" w:type="auto"/>
          </w:tcPr>
          <w:p w14:paraId="6B843412" w14:textId="77777777" w:rsidR="005F78F7" w:rsidRDefault="00000000">
            <w:pPr>
              <w:pStyle w:val="Compact"/>
            </w:pPr>
            <w:r>
              <w:t>–</w:t>
            </w:r>
          </w:p>
        </w:tc>
        <w:tc>
          <w:tcPr>
            <w:tcW w:w="0" w:type="auto"/>
          </w:tcPr>
          <w:p w14:paraId="49CE96F7" w14:textId="77777777" w:rsidR="005F78F7" w:rsidRDefault="00000000">
            <w:pPr>
              <w:pStyle w:val="Compact"/>
            </w:pPr>
            <w:r>
              <w:t>–</w:t>
            </w:r>
          </w:p>
        </w:tc>
        <w:tc>
          <w:tcPr>
            <w:tcW w:w="0" w:type="auto"/>
          </w:tcPr>
          <w:p w14:paraId="15826876" w14:textId="77777777" w:rsidR="005F78F7" w:rsidRDefault="00000000">
            <w:pPr>
              <w:pStyle w:val="Compact"/>
            </w:pPr>
            <w:r>
              <w:t>SUSPENDED</w:t>
            </w:r>
          </w:p>
        </w:tc>
        <w:tc>
          <w:tcPr>
            <w:tcW w:w="0" w:type="auto"/>
          </w:tcPr>
          <w:p w14:paraId="46EE2B77" w14:textId="77777777" w:rsidR="005F78F7" w:rsidRDefault="00000000">
            <w:pPr>
              <w:pStyle w:val="Compact"/>
            </w:pPr>
            <w:r>
              <w:t>–</w:t>
            </w:r>
          </w:p>
        </w:tc>
        <w:tc>
          <w:tcPr>
            <w:tcW w:w="0" w:type="auto"/>
          </w:tcPr>
          <w:p w14:paraId="3A0661B4" w14:textId="77777777" w:rsidR="005F78F7" w:rsidRDefault="00000000">
            <w:pPr>
              <w:pStyle w:val="Compact"/>
            </w:pPr>
            <w:r>
              <w:t>–</w:t>
            </w:r>
          </w:p>
        </w:tc>
      </w:tr>
    </w:tbl>
    <w:p w14:paraId="01E9825D" w14:textId="77777777" w:rsidR="005F78F7" w:rsidRDefault="00000000">
      <w:pPr>
        <w:pStyle w:val="BodyText"/>
      </w:pPr>
      <w:r>
        <w:rPr>
          <w:b/>
          <w:bCs/>
        </w:rPr>
        <w:t>9.6 Methods YAML (embed hash in every figure)</w:t>
      </w:r>
    </w:p>
    <w:p w14:paraId="763AE713" w14:textId="77777777" w:rsidR="005F78F7" w:rsidRDefault="00000000">
      <w:pPr>
        <w:pStyle w:val="SourceCode"/>
      </w:pPr>
      <w:r>
        <w:rPr>
          <w:rStyle w:val="VerbatimChar"/>
        </w:rPr>
        <w:t>version: "RTM-Eco 1.0"</w:t>
      </w:r>
      <w:r>
        <w:br/>
      </w:r>
      <w:r>
        <w:br/>
      </w:r>
      <w:r>
        <w:rPr>
          <w:rStyle w:val="VerbatimChar"/>
        </w:rPr>
        <w:t>bin:</w:t>
      </w:r>
      <w:r>
        <w:br/>
      </w:r>
      <w:r>
        <w:rPr>
          <w:rStyle w:val="VerbatimChar"/>
        </w:rPr>
        <w:t xml:space="preserve">  tags: ["biome:TropMoist", "season:JJA", "sensor:Landsat+S2", "mgmt:Protected", "ENSO:Neutral"]</w:t>
      </w:r>
      <w:r>
        <w:br/>
      </w:r>
      <w:r>
        <w:rPr>
          <w:rStyle w:val="VerbatimChar"/>
        </w:rPr>
        <w:t xml:space="preserve">  min_scales: 6</w:t>
      </w:r>
      <w:r>
        <w:br/>
      </w:r>
      <w:r>
        <w:rPr>
          <w:rStyle w:val="VerbatimChar"/>
        </w:rPr>
        <w:t xml:space="preserve">  min_logL_span: 0.6</w:t>
      </w:r>
      <w:r>
        <w:br/>
      </w:r>
      <w:r>
        <w:rPr>
          <w:rStyle w:val="VerbatimChar"/>
        </w:rPr>
        <w:t xml:space="preserve">  changepoint: {method: "PELT", criterion: "BIC"}</w:t>
      </w:r>
      <w:r>
        <w:br/>
      </w:r>
      <w:r>
        <w:br/>
      </w:r>
      <w:r>
        <w:rPr>
          <w:rStyle w:val="VerbatimChar"/>
        </w:rPr>
        <w:t>estimation:</w:t>
      </w:r>
      <w:r>
        <w:br/>
      </w:r>
      <w:r>
        <w:rPr>
          <w:rStyle w:val="VerbatimChar"/>
        </w:rPr>
        <w:t xml:space="preserve">  base: "odr"</w:t>
      </w:r>
      <w:r>
        <w:br/>
      </w:r>
      <w:r>
        <w:rPr>
          <w:rStyle w:val="VerbatimChar"/>
        </w:rPr>
        <w:t xml:space="preserve">  init: "theil-sen"</w:t>
      </w:r>
      <w:r>
        <w:br/>
      </w:r>
      <w:r>
        <w:rPr>
          <w:rStyle w:val="VerbatimChar"/>
        </w:rPr>
        <w:t xml:space="preserve">  bootstrap: {B: 2000, cluster: true, seed: 12345}</w:t>
      </w:r>
      <w:r>
        <w:br/>
      </w:r>
      <w:r>
        <w:rPr>
          <w:rStyle w:val="VerbatimChar"/>
        </w:rPr>
        <w:t xml:space="preserve">  leverage_cap: 0.25</w:t>
      </w:r>
      <w:r>
        <w:br/>
      </w:r>
      <w:r>
        <w:br/>
      </w:r>
      <w:r>
        <w:rPr>
          <w:rStyle w:val="VerbatimChar"/>
        </w:rPr>
        <w:t>collapse:</w:t>
      </w:r>
      <w:r>
        <w:br/>
      </w:r>
      <w:r>
        <w:rPr>
          <w:rStyle w:val="VerbatimChar"/>
        </w:rPr>
        <w:t xml:space="preserve">  r2_threshold: 0.05</w:t>
      </w:r>
      <w:r>
        <w:br/>
      </w:r>
      <w:r>
        <w:rPr>
          <w:rStyle w:val="VerbatimChar"/>
        </w:rPr>
        <w:t xml:space="preserve">  loess_bw: "fixed:0.6"</w:t>
      </w:r>
      <w:r>
        <w:br/>
      </w:r>
      <w:r>
        <w:rPr>
          <w:rStyle w:val="VerbatimChar"/>
        </w:rPr>
        <w:t xml:space="preserve">  clock_placebo: true</w:t>
      </w:r>
      <w:r>
        <w:br/>
      </w:r>
      <w:r>
        <w:br/>
      </w:r>
      <w:r>
        <w:rPr>
          <w:rStyle w:val="VerbatimChar"/>
        </w:rPr>
        <w:t>fusion:</w:t>
      </w:r>
      <w:r>
        <w:br/>
      </w:r>
      <w:r>
        <w:rPr>
          <w:rStyle w:val="VerbatimChar"/>
        </w:rPr>
        <w:t xml:space="preserve">  method: "REML"</w:t>
      </w:r>
      <w:r>
        <w:br/>
      </w:r>
      <w:r>
        <w:rPr>
          <w:rStyle w:val="VerbatimChar"/>
        </w:rPr>
        <w:t xml:space="preserve">  I2_gate: 0.5</w:t>
      </w:r>
      <w:r>
        <w:br/>
      </w:r>
      <w:r>
        <w:br/>
      </w:r>
      <w:r>
        <w:rPr>
          <w:rStyle w:val="VerbatimChar"/>
        </w:rPr>
        <w:t>eci:</w:t>
      </w:r>
      <w:r>
        <w:br/>
      </w:r>
      <w:r>
        <w:rPr>
          <w:rStyle w:val="VerbatimChar"/>
        </w:rPr>
        <w:t xml:space="preserve">  window_logL: 0.8</w:t>
      </w:r>
      <w:r>
        <w:br/>
      </w:r>
      <w:r>
        <w:rPr>
          <w:rStyle w:val="VerbatimChar"/>
        </w:rPr>
        <w:t xml:space="preserve">  calendar_window: "90d"</w:t>
      </w:r>
      <w:r>
        <w:br/>
      </w:r>
      <w:r>
        <w:rPr>
          <w:rStyle w:val="VerbatimChar"/>
        </w:rPr>
        <w:t xml:space="preserve">  ewma_horizon: "180d"</w:t>
      </w:r>
      <w:r>
        <w:br/>
      </w:r>
      <w:r>
        <w:br/>
      </w:r>
      <w:r>
        <w:rPr>
          <w:rStyle w:val="VerbatimChar"/>
        </w:rPr>
        <w:t>report:</w:t>
      </w:r>
      <w:r>
        <w:br/>
      </w:r>
      <w:r>
        <w:rPr>
          <w:rStyle w:val="VerbatimChar"/>
        </w:rPr>
        <w:t xml:space="preserve">  publish_negatives: true</w:t>
      </w:r>
    </w:p>
    <w:p w14:paraId="4CBFB412" w14:textId="77777777" w:rsidR="005F78F7" w:rsidRDefault="00000000">
      <w:pPr>
        <w:pStyle w:val="FirstParagraph"/>
      </w:pPr>
      <w:r>
        <w:t xml:space="preserve">Add a </w:t>
      </w:r>
      <w:r>
        <w:rPr>
          <w:b/>
          <w:bCs/>
        </w:rPr>
        <w:t>SHA-256 hash</w:t>
      </w:r>
      <w:r>
        <w:t xml:space="preserve"> of this YAML in the corner of Figures 1–3. Reviewers can re-run and match.</w:t>
      </w:r>
    </w:p>
    <w:p w14:paraId="716C0428" w14:textId="77777777" w:rsidR="005F78F7" w:rsidRDefault="00000000">
      <w:pPr>
        <w:pStyle w:val="BodyText"/>
      </w:pPr>
      <w:r>
        <w:rPr>
          <w:b/>
          <w:bCs/>
        </w:rPr>
        <w:t>9.7 Negative-result artifacts (mandatory)</w:t>
      </w:r>
    </w:p>
    <w:p w14:paraId="57E868C4" w14:textId="77777777" w:rsidR="005F78F7" w:rsidRDefault="00000000">
      <w:pPr>
        <w:pStyle w:val="BodyText"/>
      </w:pPr>
      <w:r>
        <w:lastRenderedPageBreak/>
        <w:t xml:space="preserve">For every </w:t>
      </w:r>
      <w:r>
        <w:rPr>
          <w:b/>
          <w:bCs/>
        </w:rPr>
        <w:t>NO_COLLAPSE / REGIME_MIX / THIN_COVERAGE</w:t>
      </w:r>
      <w:r>
        <w:t>:</w:t>
      </w:r>
    </w:p>
    <w:p w14:paraId="0A081953" w14:textId="77777777" w:rsidR="005F78F7" w:rsidRDefault="00000000">
      <w:pPr>
        <w:numPr>
          <w:ilvl w:val="0"/>
          <w:numId w:val="76"/>
        </w:numPr>
      </w:pPr>
      <w:r>
        <w:t>Collapse panel with fail reason highlighted (curvature signature, kink, coverage).</w:t>
      </w:r>
    </w:p>
    <w:p w14:paraId="73C02AC3" w14:textId="77777777" w:rsidR="005F78F7" w:rsidRDefault="00000000">
      <w:pPr>
        <w:numPr>
          <w:ilvl w:val="0"/>
          <w:numId w:val="76"/>
        </w:numPr>
      </w:pPr>
      <w:r>
        <w:t xml:space="preserve">Short note </w:t>
      </w:r>
      <w:r>
        <w:rPr>
          <w:i/>
          <w:iCs/>
        </w:rPr>
        <w:t>“Scope boundary: [reason]”</w:t>
      </w:r>
      <w:r>
        <w:t xml:space="preserve"> and proposed </w:t>
      </w:r>
      <w:r>
        <w:rPr>
          <w:b/>
          <w:bCs/>
        </w:rPr>
        <w:t>next steps</w:t>
      </w:r>
      <w:r>
        <w:t xml:space="preserve"> (re-bin, collect scales, mechanistic model).</w:t>
      </w:r>
    </w:p>
    <w:p w14:paraId="2E358216" w14:textId="77777777" w:rsidR="005F78F7" w:rsidRDefault="00000000">
      <w:pPr>
        <w:numPr>
          <w:ilvl w:val="0"/>
          <w:numId w:val="76"/>
        </w:numPr>
      </w:pPr>
      <w:r>
        <w:t>Keep artifacts in repo; index them in an appendix table.</w:t>
      </w:r>
    </w:p>
    <w:p w14:paraId="55CC5A96" w14:textId="77777777" w:rsidR="005F78F7" w:rsidRDefault="00000000">
      <w:pPr>
        <w:pStyle w:val="FirstParagraph"/>
      </w:pPr>
      <w:r>
        <w:rPr>
          <w:b/>
          <w:bCs/>
        </w:rPr>
        <w:t>9.8 Reproducibility checklist (submit with manuscript)</w:t>
      </w:r>
    </w:p>
    <w:p w14:paraId="1BBC091B" w14:textId="77777777" w:rsidR="005F78F7" w:rsidRDefault="00000000">
      <w:pPr>
        <w:numPr>
          <w:ilvl w:val="0"/>
          <w:numId w:val="77"/>
        </w:numPr>
      </w:pPr>
      <w:r>
        <w:rPr>
          <w:b/>
          <w:bCs/>
        </w:rPr>
        <w:t>Data dictionary</w:t>
      </w:r>
      <w:r>
        <w:t xml:space="preserve"> for </w:t>
      </w:r>
      <m:oMath>
        <m:r>
          <w:rPr>
            <w:rFonts w:ascii="Cambria Math" w:hAnsi="Cambria Math"/>
          </w:rPr>
          <m:t>L</m:t>
        </m:r>
        <m:r>
          <m:rPr>
            <m:sty m:val="p"/>
          </m:rPr>
          <w:rPr>
            <w:rFonts w:ascii="Cambria Math" w:hAnsi="Cambria Math"/>
          </w:rPr>
          <m:t>,</m:t>
        </m:r>
        <m:r>
          <w:rPr>
            <w:rFonts w:ascii="Cambria Math" w:hAnsi="Cambria Math"/>
          </w:rPr>
          <m:t>T</m:t>
        </m:r>
      </m:oMath>
      <w:r>
        <w:t xml:space="preserve"> per family; log base specified.</w:t>
      </w:r>
    </w:p>
    <w:p w14:paraId="17B617C5" w14:textId="77777777" w:rsidR="005F78F7" w:rsidRDefault="00000000">
      <w:pPr>
        <w:numPr>
          <w:ilvl w:val="0"/>
          <w:numId w:val="77"/>
        </w:numPr>
      </w:pPr>
      <w:r>
        <w:rPr>
          <w:b/>
          <w:bCs/>
        </w:rPr>
        <w:t>BIN ledger</w:t>
      </w:r>
      <w:r>
        <w:t>: tags, counts, spans, changepoints.</w:t>
      </w:r>
    </w:p>
    <w:p w14:paraId="3FBA9491" w14:textId="77777777" w:rsidR="005F78F7" w:rsidRDefault="00000000">
      <w:pPr>
        <w:numPr>
          <w:ilvl w:val="0"/>
          <w:numId w:val="77"/>
        </w:numPr>
      </w:pPr>
      <w:r>
        <w:rPr>
          <w:b/>
          <w:bCs/>
        </w:rPr>
        <w:t>Estimator trio</w:t>
      </w:r>
      <w:r>
        <w:t>: ODR (primary), TS line, SIMEX band (if applicable).</w:t>
      </w:r>
    </w:p>
    <w:p w14:paraId="73E25AC3" w14:textId="77777777" w:rsidR="005F78F7" w:rsidRDefault="00000000">
      <w:pPr>
        <w:numPr>
          <w:ilvl w:val="0"/>
          <w:numId w:val="77"/>
        </w:numPr>
      </w:pPr>
      <w:r>
        <w:rPr>
          <w:b/>
          <w:bCs/>
        </w:rPr>
        <w:t>Collapse evidence</w:t>
      </w:r>
      <w:r>
        <w:t xml:space="preserve">: </w:t>
      </w:r>
      <m:oMath>
        <m:sSubSup>
          <m:sSubSupPr>
            <m:ctrlPr>
              <w:rPr>
                <w:rFonts w:ascii="Cambria Math" w:hAnsi="Cambria Math"/>
              </w:rPr>
            </m:ctrlPr>
          </m:sSubSupPr>
          <m:e>
            <m:r>
              <w:rPr>
                <w:rFonts w:ascii="Cambria Math" w:hAnsi="Cambria Math"/>
              </w:rPr>
              <m:t>R</m:t>
            </m:r>
          </m:e>
          <m:sub>
            <m:r>
              <m:rPr>
                <m:nor/>
              </m:rPr>
              <m:t>collapse</m:t>
            </m:r>
          </m:sub>
          <m:sup>
            <m:r>
              <w:rPr>
                <w:rFonts w:ascii="Cambria Math" w:hAnsi="Cambria Math"/>
              </w:rPr>
              <m:t>2</m:t>
            </m:r>
          </m:sup>
        </m:sSubSup>
      </m:oMath>
      <w:r>
        <w:t>, LOESS, placebo.</w:t>
      </w:r>
    </w:p>
    <w:p w14:paraId="4DC0CDBF" w14:textId="77777777" w:rsidR="005F78F7" w:rsidRDefault="00000000">
      <w:pPr>
        <w:numPr>
          <w:ilvl w:val="0"/>
          <w:numId w:val="77"/>
        </w:numPr>
      </w:pPr>
      <w:r>
        <w:rPr>
          <w:b/>
          <w:bCs/>
        </w:rPr>
        <w:t>Leverage</w:t>
      </w:r>
      <w:r>
        <w:t>: max leverage &lt;0.25 or sensitivity shown.</w:t>
      </w:r>
    </w:p>
    <w:p w14:paraId="78A1E93B" w14:textId="77777777" w:rsidR="005F78F7" w:rsidRDefault="00000000">
      <w:pPr>
        <w:numPr>
          <w:ilvl w:val="0"/>
          <w:numId w:val="77"/>
        </w:numPr>
      </w:pPr>
      <w:r>
        <w:rPr>
          <w:b/>
          <w:bCs/>
        </w:rPr>
        <w:t>Fusion</w:t>
      </w:r>
      <w:r>
        <w:t xml:space="preserve">: </w:t>
      </w:r>
      <m:oMath>
        <m:r>
          <w:rPr>
            <w:rFonts w:ascii="Cambria Math" w:hAnsi="Cambria Math"/>
          </w:rPr>
          <m:t>Q</m:t>
        </m:r>
      </m:oMath>
      <w:r>
        <w:t xml:space="preserve">, </w:t>
      </w:r>
      <m:oMath>
        <m:sSup>
          <m:sSupPr>
            <m:ctrlPr>
              <w:rPr>
                <w:rFonts w:ascii="Cambria Math" w:hAnsi="Cambria Math"/>
              </w:rPr>
            </m:ctrlPr>
          </m:sSupPr>
          <m:e>
            <m:r>
              <w:rPr>
                <w:rFonts w:ascii="Cambria Math" w:hAnsi="Cambria Math"/>
              </w:rPr>
              <m:t>I</m:t>
            </m:r>
          </m:e>
          <m:sup>
            <m:r>
              <w:rPr>
                <w:rFonts w:ascii="Cambria Math" w:hAnsi="Cambria Math"/>
              </w:rPr>
              <m:t>2</m:t>
            </m:r>
          </m:sup>
        </m:sSup>
      </m:oMath>
      <w:r>
        <w:t xml:space="preserve">,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rPr>
              <m:t>2</m:t>
            </m:r>
          </m:sup>
        </m:sSup>
      </m:oMath>
      <w:r>
        <w:t>; fusion gate decision.</w:t>
      </w:r>
    </w:p>
    <w:p w14:paraId="767D7C42" w14:textId="77777777" w:rsidR="005F78F7" w:rsidRDefault="00000000">
      <w:pPr>
        <w:numPr>
          <w:ilvl w:val="0"/>
          <w:numId w:val="77"/>
        </w:numPr>
      </w:pPr>
      <w:r>
        <w:rPr>
          <w:b/>
          <w:bCs/>
        </w:rPr>
        <w:t>ECI</w:t>
      </w:r>
      <w:r>
        <w:t xml:space="preserve">: windows, </w:t>
      </w:r>
      <m:oMath>
        <m:r>
          <w:rPr>
            <w:rFonts w:ascii="Cambria Math" w:hAnsi="Cambria Math"/>
          </w:rPr>
          <m:t>H</m:t>
        </m:r>
      </m:oMath>
      <w:r>
        <w:t>, alert logic; suspensions marked.</w:t>
      </w:r>
    </w:p>
    <w:p w14:paraId="4714EBAF" w14:textId="77777777" w:rsidR="005F78F7" w:rsidRDefault="00000000">
      <w:pPr>
        <w:numPr>
          <w:ilvl w:val="0"/>
          <w:numId w:val="77"/>
        </w:numPr>
      </w:pPr>
      <w:r>
        <w:rPr>
          <w:b/>
          <w:bCs/>
        </w:rPr>
        <w:t>Negatives published</w:t>
      </w:r>
      <w:r>
        <w:t xml:space="preserve"> with rationale.</w:t>
      </w:r>
    </w:p>
    <w:p w14:paraId="08A26E39" w14:textId="77777777" w:rsidR="005F78F7" w:rsidRDefault="00000000">
      <w:pPr>
        <w:numPr>
          <w:ilvl w:val="0"/>
          <w:numId w:val="77"/>
        </w:numPr>
      </w:pPr>
      <w:r>
        <w:rPr>
          <w:b/>
          <w:bCs/>
        </w:rPr>
        <w:t>Methods YAML</w:t>
      </w:r>
      <w:r>
        <w:t xml:space="preserve"> + </w:t>
      </w:r>
      <w:r>
        <w:rPr>
          <w:b/>
          <w:bCs/>
        </w:rPr>
        <w:t>hash</w:t>
      </w:r>
      <w:r>
        <w:t xml:space="preserve"> on all figures.</w:t>
      </w:r>
    </w:p>
    <w:p w14:paraId="5A6B256C" w14:textId="77777777" w:rsidR="005F78F7" w:rsidRDefault="00000000">
      <w:pPr>
        <w:numPr>
          <w:ilvl w:val="0"/>
          <w:numId w:val="77"/>
        </w:numPr>
      </w:pPr>
      <w:r>
        <w:rPr>
          <w:b/>
          <w:bCs/>
        </w:rPr>
        <w:t>Synthetic benchmarks</w:t>
      </w:r>
      <w:r>
        <w:t xml:space="preserve"> (pass/fail collapse) included.</w:t>
      </w:r>
    </w:p>
    <w:p w14:paraId="5B877A39" w14:textId="77777777" w:rsidR="005F78F7" w:rsidRDefault="00000000">
      <w:pPr>
        <w:pStyle w:val="FirstParagraph"/>
      </w:pPr>
      <w:r>
        <w:rPr>
          <w:b/>
          <w:bCs/>
        </w:rPr>
        <w:t>9.9 Writing style &amp; notation standards</w:t>
      </w:r>
    </w:p>
    <w:p w14:paraId="7768BC50" w14:textId="77777777" w:rsidR="005F78F7" w:rsidRDefault="00000000">
      <w:pPr>
        <w:numPr>
          <w:ilvl w:val="0"/>
          <w:numId w:val="78"/>
        </w:numPr>
      </w:pPr>
      <w:r>
        <w:t xml:space="preserve">Use </w:t>
      </w:r>
      <w:r>
        <w:rPr>
          <w:b/>
          <w:bCs/>
        </w:rPr>
        <w:t>natural logs</w:t>
      </w:r>
      <w:r>
        <w:t xml:space="preserve">; write </w:t>
      </w:r>
      <m:oMath>
        <m:r>
          <m:rPr>
            <m:sty m:val="p"/>
          </m:rPr>
          <w:rPr>
            <w:rFonts w:ascii="Cambria Math" w:hAnsi="Cambria Math"/>
          </w:rPr>
          <m:t>log</m:t>
        </m:r>
        <m:r>
          <w:rPr>
            <w:rFonts w:ascii="Cambria Math" w:hAnsi="Cambria Math"/>
          </w:rPr>
          <m:t>L</m:t>
        </m:r>
        <m:r>
          <m:rPr>
            <m:sty m:val="p"/>
          </m:rPr>
          <w:rPr>
            <w:rFonts w:ascii="Cambria Math" w:hAnsi="Cambria Math"/>
          </w:rPr>
          <m:t>,</m:t>
        </m:r>
        <m:r>
          <m:rPr>
            <m:nor/>
          </m:rPr>
          <m:t xml:space="preserve"> T</m:t>
        </m:r>
      </m:oMath>
      <w:r>
        <w:t xml:space="preserve"> in math mode.</w:t>
      </w:r>
    </w:p>
    <w:p w14:paraId="080D4094" w14:textId="77777777" w:rsidR="005F78F7" w:rsidRDefault="00000000">
      <w:pPr>
        <w:numPr>
          <w:ilvl w:val="0"/>
          <w:numId w:val="78"/>
        </w:numPr>
      </w:pPr>
      <w:r>
        <w:t xml:space="preserve">Use </w:t>
      </w:r>
      <w:r>
        <w:rPr>
          <w:b/>
          <w:bCs/>
        </w:rPr>
        <w:t>Greek</w:t>
      </w:r>
      <w:r>
        <w:t xml:space="preserve"> consistently: </w:t>
      </w:r>
      <m:oMath>
        <m:sSub>
          <m:sSubPr>
            <m:ctrlPr>
              <w:rPr>
                <w:rFonts w:ascii="Cambria Math" w:hAnsi="Cambria Math"/>
              </w:rPr>
            </m:ctrlPr>
          </m:sSubPr>
          <m:e>
            <m:r>
              <w:rPr>
                <w:rFonts w:ascii="Cambria Math" w:hAnsi="Cambria Math"/>
              </w:rPr>
              <m:t>α</m:t>
            </m:r>
          </m:e>
          <m:sub>
            <m:r>
              <m:rPr>
                <m:nor/>
              </m:rPr>
              <m:t>eco</m:t>
            </m:r>
          </m:sub>
        </m:sSub>
      </m:oMath>
      <w:r>
        <w:t xml:space="preserve"> (slope), </w:t>
      </w:r>
      <m:oMath>
        <m:r>
          <w:rPr>
            <w:rFonts w:ascii="Cambria Math" w:hAnsi="Cambria Math"/>
          </w:rPr>
          <m:t>κ</m:t>
        </m:r>
      </m:oMath>
      <w:r>
        <w:t xml:space="preserve"> (clock), </w:t>
      </w:r>
      <m:oMath>
        <m:sSup>
          <m:sSupPr>
            <m:ctrlPr>
              <w:rPr>
                <w:rFonts w:ascii="Cambria Math" w:hAnsi="Cambria Math"/>
              </w:rPr>
            </m:ctrlPr>
          </m:sSupPr>
          <m:e>
            <m:r>
              <w:rPr>
                <w:rFonts w:ascii="Cambria Math" w:hAnsi="Cambria Math"/>
              </w:rPr>
              <m:t>τ</m:t>
            </m:r>
          </m:e>
          <m:sup>
            <m:r>
              <w:rPr>
                <w:rFonts w:ascii="Cambria Math" w:hAnsi="Cambria Math"/>
              </w:rPr>
              <m:t>2</m:t>
            </m:r>
          </m:sup>
        </m:sSup>
      </m:oMath>
      <w:r>
        <w:t xml:space="preserve"> (between-family variance).</w:t>
      </w:r>
    </w:p>
    <w:p w14:paraId="7F731673" w14:textId="77777777" w:rsidR="005F78F7" w:rsidRDefault="00000000">
      <w:pPr>
        <w:numPr>
          <w:ilvl w:val="0"/>
          <w:numId w:val="78"/>
        </w:numPr>
      </w:pPr>
      <w:r>
        <w:t xml:space="preserve">Reserve </w:t>
      </w:r>
      <w:r>
        <w:rPr>
          <w:b/>
          <w:bCs/>
        </w:rPr>
        <w:t>bold</w:t>
      </w:r>
      <w:r>
        <w:t xml:space="preserve"> for decisions (ACCEPT/NO_COLLAPSE/…); avoid italics in tables except variables.</w:t>
      </w:r>
    </w:p>
    <w:p w14:paraId="7D312BD1" w14:textId="77777777" w:rsidR="005F78F7" w:rsidRDefault="00000000">
      <w:pPr>
        <w:numPr>
          <w:ilvl w:val="0"/>
          <w:numId w:val="78"/>
        </w:numPr>
      </w:pPr>
      <w:r>
        <w:t xml:space="preserve">Report </w:t>
      </w:r>
      <m:oMath>
        <m:r>
          <w:rPr>
            <w:rFonts w:ascii="Cambria Math" w:hAnsi="Cambria Math"/>
          </w:rPr>
          <m:t>α</m:t>
        </m:r>
      </m:oMath>
      <w:r>
        <w:t xml:space="preserve"> to </w:t>
      </w:r>
      <w:r>
        <w:rPr>
          <w:b/>
          <w:bCs/>
        </w:rPr>
        <w:t>2 decimals</w:t>
      </w:r>
      <w:r>
        <w:t xml:space="preserve">, </w:t>
      </w:r>
      <m:oMath>
        <m:sSup>
          <m:sSupPr>
            <m:ctrlPr>
              <w:rPr>
                <w:rFonts w:ascii="Cambria Math" w:hAnsi="Cambria Math"/>
              </w:rPr>
            </m:ctrlPr>
          </m:sSupPr>
          <m:e>
            <m:r>
              <w:rPr>
                <w:rFonts w:ascii="Cambria Math" w:hAnsi="Cambria Math"/>
              </w:rPr>
              <m:t>I</m:t>
            </m:r>
          </m:e>
          <m:sup>
            <m:r>
              <w:rPr>
                <w:rFonts w:ascii="Cambria Math" w:hAnsi="Cambria Math"/>
              </w:rPr>
              <m:t>2</m:t>
            </m:r>
          </m:sup>
        </m:sSup>
      </m:oMath>
      <w:r>
        <w:t xml:space="preserve"> to </w:t>
      </w:r>
      <w:r>
        <w:rPr>
          <w:b/>
          <w:bCs/>
        </w:rPr>
        <w:t>1 decimal</w:t>
      </w:r>
      <w:r>
        <w:t xml:space="preserve">, CIs as </w:t>
      </w:r>
      <w:r>
        <w:rPr>
          <w:b/>
          <w:bCs/>
        </w:rPr>
        <w:t>[low, high]</w:t>
      </w:r>
      <w:r>
        <w:t>.</w:t>
      </w:r>
    </w:p>
    <w:p w14:paraId="626ADC72" w14:textId="77777777" w:rsidR="005F78F7" w:rsidRDefault="00000000">
      <w:pPr>
        <w:pStyle w:val="FirstParagraph"/>
      </w:pPr>
      <w:r>
        <w:rPr>
          <w:b/>
          <w:bCs/>
        </w:rPr>
        <w:t>9.10 Minimal text block for Results section (plug-in)</w:t>
      </w:r>
    </w:p>
    <w:p w14:paraId="3897F46E" w14:textId="77777777" w:rsidR="005F78F7" w:rsidRDefault="00000000">
      <w:pPr>
        <w:pStyle w:val="BlockText"/>
      </w:pPr>
      <w:r>
        <w:rPr>
          <w:i/>
          <w:iCs/>
        </w:rPr>
        <w:t>Within the [BIN tags], vegetation recovery collapsed on</w:t>
      </w:r>
      <w:r>
        <w:t xml:space="preserve"> </w:t>
      </w:r>
      <m:oMath>
        <m:sSub>
          <m:sSubPr>
            <m:ctrlPr>
              <w:rPr>
                <w:rFonts w:ascii="Cambria Math" w:hAnsi="Cambria Math"/>
              </w:rPr>
            </m:ctrlPr>
          </m:sSubPr>
          <m:e>
            <m:r>
              <w:rPr>
                <w:rFonts w:ascii="Cambria Math" w:hAnsi="Cambria Math"/>
              </w:rPr>
              <m:t>T</m:t>
            </m:r>
          </m:e>
          <m:sub>
            <m:r>
              <m:rPr>
                <m:nor/>
              </m:rPr>
              <m:t>rec</m:t>
            </m:r>
          </m:sub>
        </m:sSub>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α</m:t>
            </m:r>
          </m:sup>
        </m:sSup>
      </m:oMath>
      <w:r>
        <w:t xml:space="preserve"> </w:t>
      </w:r>
      <w:r>
        <w:rPr>
          <w:i/>
          <w:iCs/>
        </w:rPr>
        <w:t>(ODR</w:t>
      </w:r>
      <w:r>
        <w:t xml:space="preserve"> </w:t>
      </w:r>
      <m:oMath>
        <m:acc>
          <m:accPr>
            <m:ctrlPr>
              <w:rPr>
                <w:rFonts w:ascii="Cambria Math" w:hAnsi="Cambria Math"/>
              </w:rPr>
            </m:ctrlPr>
          </m:accPr>
          <m:e>
            <m:r>
              <w:rPr>
                <w:rFonts w:ascii="Cambria Math" w:hAnsi="Cambria Math"/>
              </w:rPr>
              <m:t>α</m:t>
            </m:r>
          </m:e>
        </m:acc>
        <m:r>
          <m:rPr>
            <m:sty m:val="p"/>
          </m:rPr>
          <w:rPr>
            <w:rFonts w:ascii="Cambria Math" w:hAnsi="Cambria Math"/>
          </w:rPr>
          <m:t>=</m:t>
        </m:r>
        <m:r>
          <w:rPr>
            <w:rFonts w:ascii="Cambria Math" w:hAnsi="Cambria Math"/>
          </w:rPr>
          <m:t>2.31</m:t>
        </m:r>
        <m:r>
          <m:rPr>
            <m:nor/>
          </m:rPr>
          <m:t> </m:t>
        </m:r>
        <m:r>
          <m:rPr>
            <m:sty m:val="p"/>
          </m:rPr>
          <w:rPr>
            <w:rFonts w:ascii="Cambria Math" w:hAnsi="Cambria Math"/>
          </w:rPr>
          <m:t>[</m:t>
        </m:r>
        <m:r>
          <w:rPr>
            <w:rFonts w:ascii="Cambria Math" w:hAnsi="Cambria Math"/>
          </w:rPr>
          <m:t>2.17</m:t>
        </m:r>
        <m:r>
          <m:rPr>
            <m:sty m:val="p"/>
          </m:rPr>
          <w:rPr>
            <w:rFonts w:ascii="Cambria Math" w:hAnsi="Cambria Math"/>
          </w:rPr>
          <m:t>,</m:t>
        </m:r>
        <m:r>
          <w:rPr>
            <w:rFonts w:ascii="Cambria Math" w:hAnsi="Cambria Math"/>
          </w:rPr>
          <m:t>2.45</m:t>
        </m:r>
        <m:r>
          <m:rPr>
            <m:sty m:val="p"/>
          </m:rPr>
          <w:rPr>
            <w:rFonts w:ascii="Cambria Math" w:hAnsi="Cambria Math"/>
          </w:rPr>
          <m:t>]</m:t>
        </m:r>
      </m:oMath>
      <w:r>
        <w:t xml:space="preserve"> </w:t>
      </w:r>
      <w:r>
        <w:rPr>
          <w:i/>
          <w:iCs/>
        </w:rPr>
        <w:t>;</w:t>
      </w:r>
      <w:r>
        <w:t xml:space="preserve"> </w:t>
      </w:r>
      <m:oMath>
        <m:sSubSup>
          <m:sSubSupPr>
            <m:ctrlPr>
              <w:rPr>
                <w:rFonts w:ascii="Cambria Math" w:hAnsi="Cambria Math"/>
              </w:rPr>
            </m:ctrlPr>
          </m:sSubSupPr>
          <m:e>
            <m:r>
              <w:rPr>
                <w:rFonts w:ascii="Cambria Math" w:hAnsi="Cambria Math"/>
              </w:rPr>
              <m:t>R</m:t>
            </m:r>
          </m:e>
          <m:sub>
            <m:r>
              <m:rPr>
                <m:nor/>
              </m:rPr>
              <m:t>collapse</m:t>
            </m:r>
          </m:sub>
          <m:sup>
            <m:r>
              <w:rPr>
                <w:rFonts w:ascii="Cambria Math" w:hAnsi="Cambria Math"/>
              </w:rPr>
              <m:t>2</m:t>
            </m:r>
          </m:sup>
        </m:sSubSup>
        <m:r>
          <m:rPr>
            <m:sty m:val="p"/>
          </m:rPr>
          <w:rPr>
            <w:rFonts w:ascii="Cambria Math" w:hAnsi="Cambria Math"/>
          </w:rPr>
          <m:t>=</m:t>
        </m:r>
        <m:r>
          <w:rPr>
            <w:rFonts w:ascii="Cambria Math" w:hAnsi="Cambria Math"/>
          </w:rPr>
          <m:t>0.018</m:t>
        </m:r>
      </m:oMath>
      <w:r>
        <w:t xml:space="preserve"> </w:t>
      </w:r>
      <w:r>
        <w:rPr>
          <w:i/>
          <w:iCs/>
        </w:rPr>
        <w:t>; placebo passed). Nutrient pulses yielded</w:t>
      </w:r>
      <w:r>
        <w:t xml:space="preserve"> </w:t>
      </w:r>
      <m:oMath>
        <m:acc>
          <m:accPr>
            <m:ctrlPr>
              <w:rPr>
                <w:rFonts w:ascii="Cambria Math" w:hAnsi="Cambria Math"/>
              </w:rPr>
            </m:ctrlPr>
          </m:accPr>
          <m:e>
            <m:r>
              <w:rPr>
                <w:rFonts w:ascii="Cambria Math" w:hAnsi="Cambria Math"/>
              </w:rPr>
              <m:t>α</m:t>
            </m:r>
          </m:e>
        </m:acc>
        <m:r>
          <m:rPr>
            <m:sty m:val="p"/>
          </m:rPr>
          <w:rPr>
            <w:rFonts w:ascii="Cambria Math" w:hAnsi="Cambria Math"/>
          </w:rPr>
          <m:t>=</m:t>
        </m:r>
        <m:r>
          <w:rPr>
            <w:rFonts w:ascii="Cambria Math" w:hAnsi="Cambria Math"/>
          </w:rPr>
          <m:t>2.05</m:t>
        </m:r>
        <m:r>
          <m:rPr>
            <m:nor/>
          </m:rPr>
          <m:t> </m:t>
        </m:r>
        <m:r>
          <m:rPr>
            <m:sty m:val="p"/>
          </m:rPr>
          <w:rPr>
            <w:rFonts w:ascii="Cambria Math" w:hAnsi="Cambria Math"/>
          </w:rPr>
          <m:t>[</m:t>
        </m:r>
        <m:r>
          <w:rPr>
            <w:rFonts w:ascii="Cambria Math" w:hAnsi="Cambria Math"/>
          </w:rPr>
          <m:t>1.83</m:t>
        </m:r>
        <m:r>
          <m:rPr>
            <m:sty m:val="p"/>
          </m:rPr>
          <w:rPr>
            <w:rFonts w:ascii="Cambria Math" w:hAnsi="Cambria Math"/>
          </w:rPr>
          <m:t>,</m:t>
        </m:r>
        <m:r>
          <w:rPr>
            <w:rFonts w:ascii="Cambria Math" w:hAnsi="Cambria Math"/>
          </w:rPr>
          <m:t>2.28</m:t>
        </m:r>
        <m:r>
          <m:rPr>
            <m:sty m:val="p"/>
          </m:rPr>
          <w:rPr>
            <w:rFonts w:ascii="Cambria Math" w:hAnsi="Cambria Math"/>
          </w:rPr>
          <m:t>]</m:t>
        </m:r>
      </m:oMath>
      <w:r>
        <w:t xml:space="preserve"> </w:t>
      </w:r>
      <w:r>
        <w:rPr>
          <w:i/>
          <w:iCs/>
        </w:rPr>
        <w:t>(collapse passed). Movement failed collapse (0.061) and was flagged NO_COLLAPSE. Random-effects fusion (REML) of vegetation+nutrients gave</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Eco</m:t>
            </m:r>
          </m:sub>
        </m:sSub>
        <m:r>
          <m:rPr>
            <m:sty m:val="p"/>
          </m:rPr>
          <w:rPr>
            <w:rFonts w:ascii="Cambria Math" w:hAnsi="Cambria Math"/>
          </w:rPr>
          <m:t>=</m:t>
        </m:r>
        <m:r>
          <w:rPr>
            <w:rFonts w:ascii="Cambria Math" w:hAnsi="Cambria Math"/>
          </w:rPr>
          <m:t>2.27</m:t>
        </m:r>
      </m:oMath>
      <w:r>
        <w:t xml:space="preserve"> </w:t>
      </w:r>
      <w:r>
        <w:rPr>
          <w:i/>
          <w:iCs/>
        </w:rPr>
        <w:t>(SE 0.07),</w:t>
      </w:r>
      <w:r>
        <w:t xml:space="preserve"> </w:t>
      </w:r>
      <m:oMath>
        <m:sSup>
          <m:sSupPr>
            <m:ctrlPr>
              <w:rPr>
                <w:rFonts w:ascii="Cambria Math" w:hAnsi="Cambria Math"/>
              </w:rPr>
            </m:ctrlPr>
          </m:sSupPr>
          <m:e>
            <m:r>
              <w:rPr>
                <w:rFonts w:ascii="Cambria Math" w:hAnsi="Cambria Math"/>
              </w:rPr>
              <m:t>I</m:t>
            </m:r>
          </m:e>
          <m:sup>
            <m:r>
              <w:rPr>
                <w:rFonts w:ascii="Cambria Math" w:hAnsi="Cambria Math"/>
              </w:rPr>
              <m:t>2</m:t>
            </m:r>
          </m:sup>
        </m:sSup>
        <m:r>
          <m:rPr>
            <m:sty m:val="p"/>
          </m:rPr>
          <w:rPr>
            <w:rFonts w:ascii="Cambria Math" w:hAnsi="Cambria Math"/>
          </w:rPr>
          <m:t>=</m:t>
        </m:r>
        <m:r>
          <w:rPr>
            <w:rFonts w:ascii="Cambria Math" w:hAnsi="Cambria Math"/>
          </w:rPr>
          <m:t>19</m:t>
        </m:r>
        <m:r>
          <m:rPr>
            <m:sty m:val="p"/>
          </m:rPr>
          <w:rPr>
            <w:rFonts w:ascii="Cambria Math" w:hAnsi="Cambria Math"/>
          </w:rPr>
          <m:t>%</m:t>
        </m:r>
      </m:oMath>
      <w:r>
        <w:t xml:space="preserve"> </w:t>
      </w:r>
      <w:r>
        <w:rPr>
          <w:i/>
          <w:iCs/>
        </w:rPr>
        <w:t>. The rolling ECI crossed the Warning tier (Z=−2.67) with low heterogeneity; fusion remained active.</w:t>
      </w:r>
    </w:p>
    <w:p w14:paraId="3888F2D5" w14:textId="77777777" w:rsidR="005F78F7" w:rsidRDefault="00000000">
      <w:pPr>
        <w:pStyle w:val="FirstParagraph"/>
      </w:pPr>
      <w:r>
        <w:rPr>
          <w:b/>
          <w:bCs/>
        </w:rPr>
        <w:t>Summary.</w:t>
      </w:r>
      <w:r>
        <w:t xml:space="preserve"> These templates standardize how RTM-Eco results are </w:t>
      </w:r>
      <w:r>
        <w:rPr>
          <w:b/>
          <w:bCs/>
        </w:rPr>
        <w:t>shown and audited</w:t>
      </w:r>
      <w:r>
        <w:t xml:space="preserve">. Adopting them (plus the YAML hash) makes multi-site comparison, peer review, and replication straightforward, and turns “rhythm” from metaphor into </w:t>
      </w:r>
      <w:r>
        <w:rPr>
          <w:b/>
          <w:bCs/>
        </w:rPr>
        <w:t>operational evidence</w:t>
      </w:r>
      <w:r>
        <w:t>.</w:t>
      </w:r>
    </w:p>
    <w:p w14:paraId="78D8AB2B" w14:textId="77777777" w:rsidR="005F78F7" w:rsidRDefault="00000000">
      <w:pPr>
        <w:pStyle w:val="BodyText"/>
      </w:pPr>
      <w:r>
        <w:rPr>
          <w:b/>
          <w:bCs/>
        </w:rPr>
        <w:t>10. Discussion</w:t>
      </w:r>
    </w:p>
    <w:p w14:paraId="2B2B9000" w14:textId="77777777" w:rsidR="005F78F7" w:rsidRDefault="00000000">
      <w:pPr>
        <w:pStyle w:val="BodyText"/>
      </w:pPr>
      <w:r>
        <w:lastRenderedPageBreak/>
        <w:t xml:space="preserve">This section interprets </w:t>
      </w:r>
      <m:oMath>
        <m:sSub>
          <m:sSubPr>
            <m:ctrlPr>
              <w:rPr>
                <w:rFonts w:ascii="Cambria Math" w:hAnsi="Cambria Math"/>
              </w:rPr>
            </m:ctrlPr>
          </m:sSubPr>
          <m:e>
            <m:r>
              <w:rPr>
                <w:rFonts w:ascii="Cambria Math" w:hAnsi="Cambria Math"/>
              </w:rPr>
              <m:t>α</m:t>
            </m:r>
          </m:e>
          <m:sub>
            <m:r>
              <w:rPr>
                <w:rFonts w:ascii="Cambria Math" w:hAnsi="Cambria Math"/>
              </w:rPr>
              <m:t>eco</m:t>
            </m:r>
          </m:sub>
        </m:sSub>
      </m:oMath>
      <w:r>
        <w:t xml:space="preserve"> as a </w:t>
      </w:r>
      <w:r>
        <w:rPr>
          <w:b/>
          <w:bCs/>
        </w:rPr>
        <w:t>structural property of tempo</w:t>
      </w:r>
      <w:r>
        <w:t xml:space="preserve">, relates RTM-Eco to existing theories (resilience, panarchy, allometry, early-warning signals), examines </w:t>
      </w:r>
      <w:r>
        <w:rPr>
          <w:b/>
          <w:bCs/>
        </w:rPr>
        <w:t>mechanisms</w:t>
      </w:r>
      <w:r>
        <w:t xml:space="preserve"> behind higher/lower slopes, and clarifies </w:t>
      </w:r>
      <w:r>
        <w:rPr>
          <w:b/>
          <w:bCs/>
        </w:rPr>
        <w:t>management trade-offs</w:t>
      </w:r>
      <w:r>
        <w:t xml:space="preserve"> and scope.</w:t>
      </w:r>
    </w:p>
    <w:p w14:paraId="414021BF" w14:textId="77777777" w:rsidR="005F78F7" w:rsidRDefault="00000000">
      <w:pPr>
        <w:pStyle w:val="BodyText"/>
      </w:pPr>
      <w:r>
        <w:rPr>
          <w:b/>
          <w:bCs/>
        </w:rPr>
        <w:t>10.1 What a higher</w:t>
      </w:r>
      <w:r>
        <w:t xml:space="preserve">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eco</m:t>
            </m:r>
          </m:sub>
        </m:sSub>
      </m:oMath>
      <w:r>
        <w:t xml:space="preserve"> </w:t>
      </w:r>
      <w:r>
        <w:rPr>
          <w:b/>
          <w:bCs/>
        </w:rPr>
        <w:t>“buys” (and what it doesn’t)</w:t>
      </w:r>
    </w:p>
    <w:p w14:paraId="545B7CBE" w14:textId="77777777" w:rsidR="005F78F7" w:rsidRDefault="00000000">
      <w:pPr>
        <w:pStyle w:val="BodyText"/>
      </w:pPr>
      <w:r>
        <w:t xml:space="preserve">A larger </w:t>
      </w:r>
      <m:oMath>
        <m:sSub>
          <m:sSubPr>
            <m:ctrlPr>
              <w:rPr>
                <w:rFonts w:ascii="Cambria Math" w:hAnsi="Cambria Math"/>
              </w:rPr>
            </m:ctrlPr>
          </m:sSubPr>
          <m:e>
            <m:r>
              <w:rPr>
                <w:rFonts w:ascii="Cambria Math" w:hAnsi="Cambria Math"/>
              </w:rPr>
              <m:t>α</m:t>
            </m:r>
          </m:e>
          <m:sub>
            <m:r>
              <w:rPr>
                <w:rFonts w:ascii="Cambria Math" w:hAnsi="Cambria Math"/>
              </w:rPr>
              <m:t>eco</m:t>
            </m:r>
          </m:sub>
        </m:sSub>
      </m:oMath>
      <w:r>
        <w:t xml:space="preserve"> means </w:t>
      </w:r>
      <w:r>
        <w:rPr>
          <w:b/>
          <w:bCs/>
        </w:rPr>
        <w:t>steeper stretching of time with scale</w:t>
      </w:r>
      <w:r>
        <w:t xml:space="preserve">: as systems become larger (patches, catchments, network modules), their characteristic times increase </w:t>
      </w:r>
      <w:r>
        <w:rPr>
          <w:b/>
          <w:bCs/>
        </w:rPr>
        <w:t>predictably</w:t>
      </w:r>
      <w:r>
        <w:t>. This tends to:</w:t>
      </w:r>
    </w:p>
    <w:p w14:paraId="54CD757D" w14:textId="77777777" w:rsidR="005F78F7" w:rsidRDefault="00000000">
      <w:pPr>
        <w:numPr>
          <w:ilvl w:val="0"/>
          <w:numId w:val="79"/>
        </w:numPr>
      </w:pPr>
      <w:r>
        <w:rPr>
          <w:b/>
          <w:bCs/>
        </w:rPr>
        <w:t>Dampen synchronization cascades</w:t>
      </w:r>
      <w:r>
        <w:t xml:space="preserve"> after shocks (extremes at small scales do not scale up linearly), reducing </w:t>
      </w:r>
      <w:r>
        <w:rPr>
          <w:b/>
          <w:bCs/>
        </w:rPr>
        <w:t>tail amplification</w:t>
      </w:r>
      <w:r>
        <w:t xml:space="preserve"> (p95/p50).</w:t>
      </w:r>
    </w:p>
    <w:p w14:paraId="69212EE6" w14:textId="77777777" w:rsidR="005F78F7" w:rsidRDefault="00000000">
      <w:pPr>
        <w:numPr>
          <w:ilvl w:val="0"/>
          <w:numId w:val="79"/>
        </w:numPr>
      </w:pPr>
      <w:r>
        <w:rPr>
          <w:b/>
          <w:bCs/>
        </w:rPr>
        <w:t>Increase predictability</w:t>
      </w:r>
      <w:r>
        <w:t xml:space="preserve"> of recovery horizons across sizes within a BIN (narrower credible bands once the slope is known).</w:t>
      </w:r>
    </w:p>
    <w:p w14:paraId="39111C60" w14:textId="77777777" w:rsidR="005F78F7" w:rsidRDefault="00000000">
      <w:pPr>
        <w:numPr>
          <w:ilvl w:val="0"/>
          <w:numId w:val="79"/>
        </w:numPr>
      </w:pPr>
      <w:r>
        <w:rPr>
          <w:b/>
          <w:bCs/>
        </w:rPr>
        <w:t>Stabilize cross-family coherence</w:t>
      </w:r>
      <w:r>
        <w:t xml:space="preserve"> when mechanisms share compatible clocks (lower </w:t>
      </w:r>
      <m:oMath>
        <m:sSup>
          <m:sSupPr>
            <m:ctrlPr>
              <w:rPr>
                <w:rFonts w:ascii="Cambria Math" w:hAnsi="Cambria Math"/>
              </w:rPr>
            </m:ctrlPr>
          </m:sSupPr>
          <m:e>
            <m:r>
              <w:rPr>
                <w:rFonts w:ascii="Cambria Math" w:hAnsi="Cambria Math"/>
              </w:rPr>
              <m:t>I</m:t>
            </m:r>
          </m:e>
          <m:sup>
            <m:r>
              <w:rPr>
                <w:rFonts w:ascii="Cambria Math" w:hAnsi="Cambria Math"/>
              </w:rPr>
              <m:t>2</m:t>
            </m:r>
          </m:sup>
        </m:sSup>
      </m:oMath>
      <w:r>
        <w:t>).</w:t>
      </w:r>
    </w:p>
    <w:p w14:paraId="607A5B26" w14:textId="77777777" w:rsidR="005F78F7" w:rsidRDefault="00000000">
      <w:pPr>
        <w:pStyle w:val="FirstParagraph"/>
      </w:pPr>
      <w:r>
        <w:t xml:space="preserve">However, a higher </w:t>
      </w:r>
      <m:oMath>
        <m:r>
          <w:rPr>
            <w:rFonts w:ascii="Cambria Math" w:hAnsi="Cambria Math"/>
          </w:rPr>
          <m:t>α</m:t>
        </m:r>
      </m:oMath>
      <w:r>
        <w:t xml:space="preserve"> does </w:t>
      </w:r>
      <w:r>
        <w:rPr>
          <w:b/>
          <w:bCs/>
        </w:rPr>
        <w:t>not</w:t>
      </w:r>
      <w:r>
        <w:t xml:space="preserve"> guarantee faster absolute recovery; it can </w:t>
      </w:r>
      <w:r>
        <w:rPr>
          <w:b/>
          <w:bCs/>
        </w:rPr>
        <w:t>slow</w:t>
      </w:r>
      <w:r>
        <w:t xml:space="preserve"> large units. The practical benefit is </w:t>
      </w:r>
      <w:r>
        <w:rPr>
          <w:b/>
          <w:bCs/>
        </w:rPr>
        <w:t>order</w:t>
      </w:r>
      <w:r>
        <w:t xml:space="preserve"> and </w:t>
      </w:r>
      <w:r>
        <w:rPr>
          <w:b/>
          <w:bCs/>
        </w:rPr>
        <w:t>forecastability</w:t>
      </w:r>
      <w:r>
        <w:t xml:space="preserve">, not speed per se. Managers operate on a </w:t>
      </w:r>
      <w:r>
        <w:rPr>
          <w:b/>
          <w:bCs/>
        </w:rPr>
        <w:t>Pareto frontier</w:t>
      </w:r>
      <w:r>
        <w:t xml:space="preserve">: higher </w:t>
      </w:r>
      <m:oMath>
        <m:r>
          <w:rPr>
            <w:rFonts w:ascii="Cambria Math" w:hAnsi="Cambria Math"/>
          </w:rPr>
          <m:t>α</m:t>
        </m:r>
      </m:oMath>
      <w:r>
        <w:t xml:space="preserve"> vs. throughput/latency constraints (Sec. 7.5).</w:t>
      </w:r>
    </w:p>
    <w:p w14:paraId="5107BD8F" w14:textId="77777777" w:rsidR="005F78F7" w:rsidRDefault="00000000">
      <w:pPr>
        <w:pStyle w:val="BodyText"/>
      </w:pPr>
      <w:r>
        <w:rPr>
          <w:b/>
          <w:bCs/>
        </w:rPr>
        <w:t>10.2 RTM-Eco and existing ecological theory</w:t>
      </w:r>
    </w:p>
    <w:p w14:paraId="31000159" w14:textId="77777777" w:rsidR="005F78F7" w:rsidRDefault="00000000">
      <w:pPr>
        <w:numPr>
          <w:ilvl w:val="0"/>
          <w:numId w:val="80"/>
        </w:numPr>
      </w:pPr>
      <w:r>
        <w:rPr>
          <w:b/>
          <w:bCs/>
        </w:rPr>
        <w:t>Resilience &amp; critical slowing down (CSD).</w:t>
      </w:r>
      <w:r>
        <w:t xml:space="preserve"> CSD tracks rising variance/autocorrelation near tipping points at a fixed scale. RTM-Eco complements it by tracking </w:t>
      </w:r>
      <w:r>
        <w:rPr>
          <w:b/>
          <w:bCs/>
        </w:rPr>
        <w:t>how time scales with size</w:t>
      </w:r>
      <w:r>
        <w:t xml:space="preserve">. A decline in </w:t>
      </w:r>
      <m:oMath>
        <m:r>
          <w:rPr>
            <w:rFonts w:ascii="Cambria Math" w:hAnsi="Cambria Math"/>
          </w:rPr>
          <m:t>α</m:t>
        </m:r>
      </m:oMath>
      <w:r>
        <w:t xml:space="preserve"> can precede or accompany CSD but is </w:t>
      </w:r>
      <w:r>
        <w:rPr>
          <w:b/>
          <w:bCs/>
        </w:rPr>
        <w:t>conceptually distinct</w:t>
      </w:r>
      <w:r>
        <w:t xml:space="preserve">: one is </w:t>
      </w:r>
      <w:r>
        <w:rPr>
          <w:b/>
          <w:bCs/>
        </w:rPr>
        <w:t>within-scale</w:t>
      </w:r>
      <w:r>
        <w:t xml:space="preserve"> warning; the other is </w:t>
      </w:r>
      <w:r>
        <w:rPr>
          <w:b/>
          <w:bCs/>
        </w:rPr>
        <w:t>across-scale geometry</w:t>
      </w:r>
      <w:r>
        <w:t>.</w:t>
      </w:r>
    </w:p>
    <w:p w14:paraId="68408A79" w14:textId="77777777" w:rsidR="005F78F7" w:rsidRDefault="00000000">
      <w:pPr>
        <w:numPr>
          <w:ilvl w:val="0"/>
          <w:numId w:val="80"/>
        </w:numPr>
      </w:pPr>
      <w:r>
        <w:rPr>
          <w:b/>
          <w:bCs/>
        </w:rPr>
        <w:t>Panarchy / cross-scale interactions.</w:t>
      </w:r>
      <w:r>
        <w:t xml:space="preserve"> Panarchy emphasizes adaptive cycles and cross-scale linkages. RTM-Eco supplies a </w:t>
      </w:r>
      <w:r>
        <w:rPr>
          <w:b/>
          <w:bCs/>
        </w:rPr>
        <w:t>numeric backbone</w:t>
      </w:r>
      <w:r>
        <w:t xml:space="preserve"> for the tempo aspect: </w:t>
      </w:r>
      <m:oMath>
        <m:r>
          <w:rPr>
            <w:rFonts w:ascii="Cambria Math" w:hAnsi="Cambria Math"/>
          </w:rPr>
          <m:t>α</m:t>
        </m:r>
      </m:oMath>
      <w:r>
        <w:t xml:space="preserve"> quantifies the </w:t>
      </w:r>
      <w:r>
        <w:rPr>
          <w:b/>
          <w:bCs/>
        </w:rPr>
        <w:t>tempo gradient</w:t>
      </w:r>
      <w:r>
        <w:t xml:space="preserve"> across levels inside a coherent regime.</w:t>
      </w:r>
    </w:p>
    <w:p w14:paraId="0F0D2751" w14:textId="77777777" w:rsidR="005F78F7" w:rsidRDefault="00000000">
      <w:pPr>
        <w:numPr>
          <w:ilvl w:val="0"/>
          <w:numId w:val="80"/>
        </w:numPr>
      </w:pPr>
      <w:r>
        <w:rPr>
          <w:b/>
          <w:bCs/>
        </w:rPr>
        <w:t>Allometry &amp; fractals.</w:t>
      </w:r>
      <w:r>
        <w:t xml:space="preserve"> Many ecological rates obey power laws (e.g., metabolic scaling). RTM-Eco </w:t>
      </w:r>
      <w:r>
        <w:rPr>
          <w:b/>
          <w:bCs/>
        </w:rPr>
        <w:t>re-centers</w:t>
      </w:r>
      <w:r>
        <w:t xml:space="preserve"> analysis on the </w:t>
      </w:r>
      <w:r>
        <w:rPr>
          <w:b/>
          <w:bCs/>
        </w:rPr>
        <w:t>slope</w:t>
      </w:r>
      <w:r>
        <w:t xml:space="preserve"> under </w:t>
      </w:r>
      <w:r>
        <w:rPr>
          <w:b/>
          <w:bCs/>
        </w:rPr>
        <w:t>collapse tests</w:t>
      </w:r>
      <w:r>
        <w:t xml:space="preserve"> and </w:t>
      </w:r>
      <w:r>
        <w:rPr>
          <w:b/>
          <w:bCs/>
        </w:rPr>
        <w:t>EIV estimation</w:t>
      </w:r>
      <w:r>
        <w:t>, guarding against spurious power laws and unit dependence.</w:t>
      </w:r>
    </w:p>
    <w:p w14:paraId="06A9FC5C" w14:textId="77777777" w:rsidR="005F78F7" w:rsidRDefault="00000000">
      <w:pPr>
        <w:numPr>
          <w:ilvl w:val="0"/>
          <w:numId w:val="80"/>
        </w:numPr>
      </w:pPr>
      <w:r>
        <w:rPr>
          <w:b/>
          <w:bCs/>
        </w:rPr>
        <w:t>Connectivity &amp; modularity.</w:t>
      </w:r>
      <w:r>
        <w:t xml:space="preserve"> Network theory links modularity to robustness. RTM-Eco predicts that </w:t>
      </w:r>
      <w:r>
        <w:rPr>
          <w:b/>
          <w:bCs/>
        </w:rPr>
        <w:t>moderate modularity</w:t>
      </w:r>
      <w:r>
        <w:t xml:space="preserve"> often raises </w:t>
      </w:r>
      <m:oMath>
        <m:r>
          <w:rPr>
            <w:rFonts w:ascii="Cambria Math" w:hAnsi="Cambria Math"/>
          </w:rPr>
          <m:t>α</m:t>
        </m:r>
      </m:oMath>
      <w:r>
        <w:t xml:space="preserve"> (by preventing system-wide synchrony) while excessive modularity can impair throughput, hence the design levers in Sec. 7.5.</w:t>
      </w:r>
    </w:p>
    <w:p w14:paraId="42431629" w14:textId="77777777" w:rsidR="005F78F7" w:rsidRDefault="00000000">
      <w:pPr>
        <w:pStyle w:val="FirstParagraph"/>
      </w:pPr>
      <w:r>
        <w:rPr>
          <w:b/>
          <w:bCs/>
        </w:rPr>
        <w:t>10.3 Mechanistic sketches behind</w:t>
      </w:r>
      <w:r>
        <w:t xml:space="preserve">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eco</m:t>
            </m:r>
          </m:sub>
        </m:sSub>
      </m:oMath>
    </w:p>
    <w:p w14:paraId="22B5FA57" w14:textId="77777777" w:rsidR="005F78F7" w:rsidRDefault="00000000">
      <w:pPr>
        <w:pStyle w:val="BodyText"/>
      </w:pPr>
      <w:r>
        <w:t xml:space="preserve">RTM-Eco is phenomenological but </w:t>
      </w:r>
      <w:r>
        <w:rPr>
          <w:b/>
          <w:bCs/>
        </w:rPr>
        <w:t>mechanism-compatible</w:t>
      </w:r>
      <w:r>
        <w:t xml:space="preserve">. Several generative pictures explain why </w:t>
      </w:r>
      <m:oMath>
        <m:r>
          <w:rPr>
            <w:rFonts w:ascii="Cambria Math" w:hAnsi="Cambria Math"/>
          </w:rPr>
          <m:t>α</m:t>
        </m:r>
      </m:oMath>
      <w:r>
        <w:t xml:space="preserve"> varies:</w:t>
      </w:r>
    </w:p>
    <w:p w14:paraId="3A518E1C" w14:textId="77777777" w:rsidR="005F78F7" w:rsidRDefault="00000000">
      <w:pPr>
        <w:numPr>
          <w:ilvl w:val="0"/>
          <w:numId w:val="81"/>
        </w:numPr>
      </w:pPr>
      <w:r>
        <w:rPr>
          <w:b/>
          <w:bCs/>
        </w:rPr>
        <w:t>Diffusive aggregation (</w:t>
      </w:r>
      <m:oMath>
        <m:r>
          <w:rPr>
            <w:rFonts w:ascii="Cambria Math" w:hAnsi="Cambria Math"/>
          </w:rPr>
          <m:t>α</m:t>
        </m:r>
        <m:r>
          <m:rPr>
            <m:sty m:val="p"/>
          </m:rPr>
          <w:rPr>
            <w:rFonts w:ascii="Cambria Math" w:hAnsi="Cambria Math"/>
          </w:rPr>
          <m:t>≈</m:t>
        </m:r>
        <m:r>
          <w:rPr>
            <w:rFonts w:ascii="Cambria Math" w:hAnsi="Cambria Math"/>
          </w:rPr>
          <m:t>2</m:t>
        </m:r>
      </m:oMath>
      <w:r>
        <w:t xml:space="preserve"> </w:t>
      </w:r>
      <w:r>
        <w:rPr>
          <w:b/>
          <w:bCs/>
        </w:rPr>
        <w:t>).</w:t>
      </w:r>
      <w:r>
        <w:t xml:space="preserve"> When disturbances/recoveries spread via near-diffusive transport (seed rain, nutrient diffusion),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oMath>
      <w:r>
        <w:t xml:space="preserve"> within a BIN.</w:t>
      </w:r>
    </w:p>
    <w:p w14:paraId="65C58BFB" w14:textId="77777777" w:rsidR="005F78F7" w:rsidRDefault="00000000">
      <w:pPr>
        <w:numPr>
          <w:ilvl w:val="0"/>
          <w:numId w:val="81"/>
        </w:numPr>
      </w:pPr>
      <w:r>
        <w:rPr>
          <w:b/>
          <w:bCs/>
        </w:rPr>
        <w:t>Hierarchical assembly (</w:t>
      </w:r>
      <m:oMath>
        <m:r>
          <w:rPr>
            <w:rFonts w:ascii="Cambria Math" w:hAnsi="Cambria Math"/>
          </w:rPr>
          <m:t>α</m:t>
        </m:r>
        <m:r>
          <m:rPr>
            <m:sty m:val="p"/>
          </m:rPr>
          <w:rPr>
            <w:rFonts w:ascii="Cambria Math" w:hAnsi="Cambria Math"/>
          </w:rPr>
          <m:t>&gt;</m:t>
        </m:r>
        <m:r>
          <w:rPr>
            <w:rFonts w:ascii="Cambria Math" w:hAnsi="Cambria Math"/>
          </w:rPr>
          <m:t>2</m:t>
        </m:r>
      </m:oMath>
      <w:r>
        <w:t xml:space="preserve"> </w:t>
      </w:r>
      <w:r>
        <w:rPr>
          <w:b/>
          <w:bCs/>
        </w:rPr>
        <w:t>).</w:t>
      </w:r>
      <w:r>
        <w:t xml:space="preserve"> Recovery requires </w:t>
      </w:r>
      <w:r>
        <w:rPr>
          <w:b/>
          <w:bCs/>
        </w:rPr>
        <w:t>sequential modules</w:t>
      </w:r>
      <w:r>
        <w:t xml:space="preserve"> (e.g., soil microbes → pioneers → canopy) or </w:t>
      </w:r>
      <w:r>
        <w:rPr>
          <w:b/>
          <w:bCs/>
        </w:rPr>
        <w:t>routing</w:t>
      </w:r>
      <w:r>
        <w:t xml:space="preserve"> through networks; each stage adds latency, steepening </w:t>
      </w:r>
      <m:oMath>
        <m:r>
          <w:rPr>
            <w:rFonts w:ascii="Cambria Math" w:hAnsi="Cambria Math"/>
          </w:rPr>
          <m:t>α</m:t>
        </m:r>
      </m:oMath>
      <w:r>
        <w:t>.</w:t>
      </w:r>
    </w:p>
    <w:p w14:paraId="669804C8" w14:textId="77777777" w:rsidR="005F78F7" w:rsidRDefault="00000000">
      <w:pPr>
        <w:numPr>
          <w:ilvl w:val="0"/>
          <w:numId w:val="81"/>
        </w:numPr>
      </w:pPr>
      <w:r>
        <w:rPr>
          <w:b/>
          <w:bCs/>
        </w:rPr>
        <w:t>Clock leakage / multi-mechanism mixing (</w:t>
      </w:r>
      <m:oMath>
        <m:r>
          <w:rPr>
            <w:rFonts w:ascii="Cambria Math" w:hAnsi="Cambria Math"/>
          </w:rPr>
          <m:t>α</m:t>
        </m:r>
      </m:oMath>
      <w:r>
        <w:t xml:space="preserve"> </w:t>
      </w:r>
      <w:r>
        <w:rPr>
          <w:b/>
          <w:bCs/>
        </w:rPr>
        <w:t>unstable).</w:t>
      </w:r>
      <w:r>
        <w:t xml:space="preserve"> If the proxy </w:t>
      </w:r>
      <m:oMath>
        <m:r>
          <w:rPr>
            <w:rFonts w:ascii="Cambria Math" w:hAnsi="Cambria Math"/>
          </w:rPr>
          <m:t>T</m:t>
        </m:r>
      </m:oMath>
      <w:r>
        <w:t xml:space="preserve"> embeds seasonal/management clocks or combines regimes, residuals curve → NO_COLLAPSE.</w:t>
      </w:r>
    </w:p>
    <w:p w14:paraId="70FC5C5F" w14:textId="77777777" w:rsidR="005F78F7" w:rsidRDefault="00000000">
      <w:pPr>
        <w:numPr>
          <w:ilvl w:val="0"/>
          <w:numId w:val="81"/>
        </w:numPr>
      </w:pPr>
      <w:r>
        <w:rPr>
          <w:b/>
          <w:bCs/>
        </w:rPr>
        <w:lastRenderedPageBreak/>
        <w:t>Synchronous forcing (lower effective</w:t>
      </w:r>
      <w:r>
        <w:t xml:space="preserve"> </w:t>
      </w:r>
      <m:oMath>
        <m:r>
          <w:rPr>
            <w:rFonts w:ascii="Cambria Math" w:hAnsi="Cambria Math"/>
          </w:rPr>
          <m:t>α</m:t>
        </m:r>
      </m:oMath>
      <w:r>
        <w:t xml:space="preserve"> </w:t>
      </w:r>
      <w:r>
        <w:rPr>
          <w:b/>
          <w:bCs/>
        </w:rPr>
        <w:t>).</w:t>
      </w:r>
      <w:r>
        <w:t xml:space="preserve"> Highly synchronized pulses (storm-dominated hydrology, synchronous planting/harvest) flatten the tempo gradient, facilitating system-wide extremes.</w:t>
      </w:r>
    </w:p>
    <w:p w14:paraId="1C70A20C" w14:textId="77777777" w:rsidR="005F78F7" w:rsidRDefault="00000000">
      <w:pPr>
        <w:pStyle w:val="FirstParagraph"/>
      </w:pPr>
      <w:r>
        <w:t xml:space="preserve">These sketches motivate interventions (corridor phasing, mosaic heterogeneity, baseflow support) that </w:t>
      </w:r>
      <w:r>
        <w:rPr>
          <w:b/>
          <w:bCs/>
        </w:rPr>
        <w:t>steer</w:t>
      </w:r>
      <w:r>
        <w:t xml:space="preserve"> </w:t>
      </w:r>
      <m:oMath>
        <m:r>
          <w:rPr>
            <w:rFonts w:ascii="Cambria Math" w:hAnsi="Cambria Math"/>
          </w:rPr>
          <m:t>α</m:t>
        </m:r>
      </m:oMath>
      <w:r>
        <w:t>.</w:t>
      </w:r>
    </w:p>
    <w:p w14:paraId="280571D0" w14:textId="77777777" w:rsidR="005F78F7" w:rsidRDefault="00000000">
      <w:pPr>
        <w:pStyle w:val="BodyText"/>
      </w:pPr>
      <w:r>
        <w:rPr>
          <w:b/>
          <w:bCs/>
        </w:rPr>
        <w:t>10.4 Why “collapse” matters (beyond fit quality)</w:t>
      </w:r>
    </w:p>
    <w:p w14:paraId="73EC0F07" w14:textId="77777777" w:rsidR="005F78F7" w:rsidRDefault="00000000">
      <w:pPr>
        <w:pStyle w:val="BodyText"/>
      </w:pPr>
      <w:r>
        <w:t xml:space="preserve">In ecology, many reported power laws result from </w:t>
      </w:r>
      <w:r>
        <w:rPr>
          <w:b/>
          <w:bCs/>
        </w:rPr>
        <w:t>log–log linearization</w:t>
      </w:r>
      <w:r>
        <w:t xml:space="preserve"> without model checks. Collapse elevates the claim from “a line fits” to “</w:t>
      </w:r>
      <w:r>
        <w:rPr>
          <w:b/>
          <w:bCs/>
        </w:rPr>
        <w:t>no systematic residual structure remains</w:t>
      </w:r>
      <w:r>
        <w:t xml:space="preserve"> after removing the slope and changing clocks”. It is a </w:t>
      </w:r>
      <w:r>
        <w:rPr>
          <w:b/>
          <w:bCs/>
        </w:rPr>
        <w:t>specification test</w:t>
      </w:r>
      <w:r>
        <w:t xml:space="preserve">: fail states (NO_COLLAPSE, REGIME_MIX) are </w:t>
      </w:r>
      <w:r>
        <w:rPr>
          <w:b/>
          <w:bCs/>
        </w:rPr>
        <w:t>results</w:t>
      </w:r>
      <w:r>
        <w:t xml:space="preserve">, not nuisances, pointing to </w:t>
      </w:r>
      <w:r>
        <w:rPr>
          <w:b/>
          <w:bCs/>
        </w:rPr>
        <w:t>hidden clocks</w:t>
      </w:r>
      <w:r>
        <w:t xml:space="preserve">, </w:t>
      </w:r>
      <w:r>
        <w:rPr>
          <w:b/>
          <w:bCs/>
        </w:rPr>
        <w:t>kinks</w:t>
      </w:r>
      <w:r>
        <w:t xml:space="preserve">, or </w:t>
      </w:r>
      <w:r>
        <w:rPr>
          <w:b/>
          <w:bCs/>
        </w:rPr>
        <w:t>scope boundaries</w:t>
      </w:r>
      <w:r>
        <w:t xml:space="preserve"> where mechanistic models should take precedence.</w:t>
      </w:r>
    </w:p>
    <w:p w14:paraId="420970E9" w14:textId="77777777" w:rsidR="005F78F7" w:rsidRDefault="00000000">
      <w:pPr>
        <w:pStyle w:val="BodyText"/>
      </w:pPr>
      <w:r>
        <w:rPr>
          <w:b/>
          <w:bCs/>
        </w:rPr>
        <w:t>10.5 Fusion ethics: when a single indicator is warranted</w:t>
      </w:r>
    </w:p>
    <w:p w14:paraId="7F3D6DBD" w14:textId="77777777" w:rsidR="005F78F7" w:rsidRDefault="00000000">
      <w:pPr>
        <w:pStyle w:val="BodyText"/>
      </w:pPr>
      <w:r>
        <w:t xml:space="preserve">RTM-Eco fuses family-wise slopes only under </w:t>
      </w:r>
      <w:r>
        <w:rPr>
          <w:b/>
          <w:bCs/>
        </w:rPr>
        <w:t>bounded heterogeneity</w:t>
      </w:r>
      <w:r>
        <w:t xml:space="preserve"> (</w:t>
      </w:r>
      <m:oMath>
        <m:sSup>
          <m:sSupPr>
            <m:ctrlPr>
              <w:rPr>
                <w:rFonts w:ascii="Cambria Math" w:hAnsi="Cambria Math"/>
              </w:rPr>
            </m:ctrlPr>
          </m:sSupPr>
          <m:e>
            <m:r>
              <w:rPr>
                <w:rFonts w:ascii="Cambria Math" w:hAnsi="Cambria Math"/>
              </w:rPr>
              <m:t>I</m:t>
            </m:r>
          </m:e>
          <m:sup>
            <m:r>
              <w:rPr>
                <w:rFonts w:ascii="Cambria Math" w:hAnsi="Cambria Math"/>
              </w:rPr>
              <m:t>2</m:t>
            </m:r>
          </m:sup>
        </m:sSup>
        <m:r>
          <m:rPr>
            <m:sty m:val="p"/>
          </m:rPr>
          <w:rPr>
            <w:rFonts w:ascii="Cambria Math" w:hAnsi="Cambria Math"/>
          </w:rPr>
          <m:t>&lt;</m:t>
        </m:r>
        <m:r>
          <w:rPr>
            <w:rFonts w:ascii="Cambria Math" w:hAnsi="Cambria Math"/>
          </w:rPr>
          <m:t>50</m:t>
        </m:r>
        <m:r>
          <m:rPr>
            <m:sty m:val="p"/>
          </m:rPr>
          <w:rPr>
            <w:rFonts w:ascii="Cambria Math" w:hAnsi="Cambria Math"/>
          </w:rPr>
          <m:t>%</m:t>
        </m:r>
      </m:oMath>
      <w:r>
        <w:t xml:space="preserve">). This avoids false certainty when vegetation, nutrient, and movement processes </w:t>
      </w:r>
      <w:r>
        <w:rPr>
          <w:b/>
          <w:bCs/>
        </w:rPr>
        <w:t>diverge</w:t>
      </w:r>
      <w:r>
        <w:t xml:space="preserve">. In divergence episodes, the </w:t>
      </w:r>
      <w:r>
        <w:rPr>
          <w:b/>
          <w:bCs/>
        </w:rPr>
        <w:t>suspension of fusion</w:t>
      </w:r>
      <w:r>
        <w:t xml:space="preserve"> is the scientifically honest signal; managers act by focusing on the </w:t>
      </w:r>
      <w:r>
        <w:rPr>
          <w:b/>
          <w:bCs/>
        </w:rPr>
        <w:t>leading deviator</w:t>
      </w:r>
      <w:r>
        <w:t xml:space="preserve"> (e.g., vegetation limiting nutrients and movement).</w:t>
      </w:r>
    </w:p>
    <w:p w14:paraId="72A7D65B" w14:textId="77777777" w:rsidR="005F78F7" w:rsidRDefault="00000000">
      <w:pPr>
        <w:pStyle w:val="BodyText"/>
      </w:pPr>
      <w:r>
        <w:rPr>
          <w:b/>
          <w:bCs/>
        </w:rPr>
        <w:t>10.6 Management implications: “slope-aware” design</w:t>
      </w:r>
    </w:p>
    <w:p w14:paraId="2BD75413" w14:textId="77777777" w:rsidR="005F78F7" w:rsidRDefault="00000000">
      <w:pPr>
        <w:numPr>
          <w:ilvl w:val="0"/>
          <w:numId w:val="82"/>
        </w:numPr>
      </w:pPr>
      <w:r>
        <w:rPr>
          <w:b/>
          <w:bCs/>
        </w:rPr>
        <w:t>Fire landscapes.</w:t>
      </w:r>
      <w:r>
        <w:t xml:space="preserve"> Favor </w:t>
      </w:r>
      <w:r>
        <w:rPr>
          <w:b/>
          <w:bCs/>
        </w:rPr>
        <w:t>asynchronous</w:t>
      </w:r>
      <w:r>
        <w:t xml:space="preserve"> restoration windows and </w:t>
      </w:r>
      <w:r>
        <w:rPr>
          <w:b/>
          <w:bCs/>
        </w:rPr>
        <w:t>heterogeneous</w:t>
      </w:r>
      <w:r>
        <w:t xml:space="preserve"> fuel/age mosaics to increase </w:t>
      </w:r>
      <m:oMath>
        <m:r>
          <w:rPr>
            <w:rFonts w:ascii="Cambria Math" w:hAnsi="Cambria Math"/>
          </w:rPr>
          <m:t>α</m:t>
        </m:r>
      </m:oMath>
      <w:r>
        <w:t xml:space="preserve"> without excessive slowdown.</w:t>
      </w:r>
    </w:p>
    <w:p w14:paraId="7EC12FD8" w14:textId="77777777" w:rsidR="005F78F7" w:rsidRDefault="00000000">
      <w:pPr>
        <w:numPr>
          <w:ilvl w:val="0"/>
          <w:numId w:val="82"/>
        </w:numPr>
      </w:pPr>
      <w:r>
        <w:rPr>
          <w:b/>
          <w:bCs/>
        </w:rPr>
        <w:t>Lakes &amp; catchments.</w:t>
      </w:r>
      <w:r>
        <w:t xml:space="preserve"> </w:t>
      </w:r>
      <w:r>
        <w:rPr>
          <w:b/>
          <w:bCs/>
        </w:rPr>
        <w:t>Smooth pulses</w:t>
      </w:r>
      <w:r>
        <w:t xml:space="preserve"> (baseflow/aeration scheduling) to avoid landscape-wide synchronization; maintain watershed structures that preserve </w:t>
      </w:r>
      <w:r>
        <w:rPr>
          <w:b/>
          <w:bCs/>
        </w:rPr>
        <w:t>scale separation</w:t>
      </w:r>
      <w:r>
        <w:t>.</w:t>
      </w:r>
    </w:p>
    <w:p w14:paraId="54557498" w14:textId="77777777" w:rsidR="005F78F7" w:rsidRDefault="00000000">
      <w:pPr>
        <w:numPr>
          <w:ilvl w:val="0"/>
          <w:numId w:val="82"/>
        </w:numPr>
      </w:pPr>
      <w:r>
        <w:rPr>
          <w:b/>
          <w:bCs/>
        </w:rPr>
        <w:t>Connectivity planning.</w:t>
      </w:r>
      <w:r>
        <w:t xml:space="preserve"> </w:t>
      </w:r>
      <w:r>
        <w:rPr>
          <w:b/>
          <w:bCs/>
        </w:rPr>
        <w:t>Phase</w:t>
      </w:r>
      <w:r>
        <w:t xml:space="preserve"> corridor opening and target </w:t>
      </w:r>
      <w:r>
        <w:rPr>
          <w:b/>
          <w:bCs/>
        </w:rPr>
        <w:t>intermediate modularity</w:t>
      </w:r>
      <w:r>
        <w:t xml:space="preserve"> (module size </w:t>
      </w:r>
      <m:oMath>
        <m:sSup>
          <m:sSupPr>
            <m:ctrlPr>
              <w:rPr>
                <w:rFonts w:ascii="Cambria Math" w:hAnsi="Cambria Math"/>
              </w:rPr>
            </m:ctrlPr>
          </m:sSupPr>
          <m:e>
            <m:r>
              <w:rPr>
                <w:rFonts w:ascii="Cambria Math" w:hAnsi="Cambria Math"/>
              </w:rPr>
              <m:t>m</m:t>
            </m:r>
          </m:e>
          <m:sup>
            <m:r>
              <m:rPr>
                <m:sty m:val="p"/>
              </m:rPr>
              <w:rPr>
                <w:rFonts w:ascii="Cambria Math" w:hAnsi="Cambria Math"/>
              </w:rPr>
              <m:t>⋆</m:t>
            </m:r>
          </m:sup>
        </m:sSup>
      </m:oMath>
      <w:r>
        <w:t xml:space="preserve">) to raise </w:t>
      </w:r>
      <m:oMath>
        <m:r>
          <w:rPr>
            <w:rFonts w:ascii="Cambria Math" w:hAnsi="Cambria Math"/>
          </w:rPr>
          <m:t>α</m:t>
        </m:r>
      </m:oMath>
      <w:r>
        <w:t xml:space="preserve"> while preserving throughput.</w:t>
      </w:r>
    </w:p>
    <w:p w14:paraId="6D66C043" w14:textId="77777777" w:rsidR="005F78F7" w:rsidRDefault="00000000">
      <w:pPr>
        <w:numPr>
          <w:ilvl w:val="0"/>
          <w:numId w:val="82"/>
        </w:numPr>
      </w:pPr>
      <w:r>
        <w:rPr>
          <w:b/>
          <w:bCs/>
        </w:rPr>
        <w:t>Trophic systems.</w:t>
      </w:r>
      <w:r>
        <w:t xml:space="preserve"> Encourage </w:t>
      </w:r>
      <w:r>
        <w:rPr>
          <w:b/>
          <w:bCs/>
        </w:rPr>
        <w:t>redundant pathways</w:t>
      </w:r>
      <w:r>
        <w:t xml:space="preserve"> and </w:t>
      </w:r>
      <w:r>
        <w:rPr>
          <w:b/>
          <w:bCs/>
        </w:rPr>
        <w:t>moderate connectance</w:t>
      </w:r>
      <w:r>
        <w:t xml:space="preserve"> to lengthen recovery routing (higher </w:t>
      </w:r>
      <m:oMath>
        <m:r>
          <w:rPr>
            <w:rFonts w:ascii="Cambria Math" w:hAnsi="Cambria Math"/>
          </w:rPr>
          <m:t>α</m:t>
        </m:r>
      </m:oMath>
      <w:r>
        <w:t>) without locking the system.</w:t>
      </w:r>
    </w:p>
    <w:p w14:paraId="19EAAA67" w14:textId="77777777" w:rsidR="005F78F7" w:rsidRDefault="00000000">
      <w:pPr>
        <w:pStyle w:val="FirstParagraph"/>
      </w:pPr>
      <w:r>
        <w:t xml:space="preserve">All actions should be evaluated with pre-registered </w:t>
      </w:r>
      <w:r>
        <w:rPr>
          <w:b/>
          <w:bCs/>
        </w:rPr>
        <w:t>Minimum Detectable Effects</w:t>
      </w:r>
      <w:r>
        <w:t xml:space="preserve"> for </w:t>
      </w:r>
      <m:oMath>
        <m:r>
          <w:rPr>
            <w:rFonts w:ascii="Cambria Math" w:hAnsi="Cambria Math"/>
          </w:rPr>
          <m:t>Δα</m:t>
        </m:r>
      </m:oMath>
      <w:r>
        <w:t xml:space="preserve"> and </w:t>
      </w:r>
      <w:r>
        <w:rPr>
          <w:b/>
          <w:bCs/>
        </w:rPr>
        <w:t>guardrails</w:t>
      </w:r>
      <w:r>
        <w:t xml:space="preserve"> on throughput (Sec. 6).</w:t>
      </w:r>
    </w:p>
    <w:p w14:paraId="5A97DFCC" w14:textId="77777777" w:rsidR="005F78F7" w:rsidRDefault="00000000">
      <w:pPr>
        <w:pStyle w:val="BodyText"/>
      </w:pPr>
      <w:r>
        <w:rPr>
          <w:b/>
          <w:bCs/>
        </w:rPr>
        <w:t>10.7 Interpreting negative results</w:t>
      </w:r>
    </w:p>
    <w:p w14:paraId="0F717FA9" w14:textId="77777777" w:rsidR="005F78F7" w:rsidRDefault="00000000">
      <w:pPr>
        <w:numPr>
          <w:ilvl w:val="0"/>
          <w:numId w:val="83"/>
        </w:numPr>
      </w:pPr>
      <w:r>
        <w:rPr>
          <w:b/>
          <w:bCs/>
        </w:rPr>
        <w:t>NO_COLLAPSE.</w:t>
      </w:r>
      <w:r>
        <w:t xml:space="preserve"> Persistent curvature signals </w:t>
      </w:r>
      <w:r>
        <w:rPr>
          <w:b/>
          <w:bCs/>
        </w:rPr>
        <w:t>scale-dependent mechanisms</w:t>
      </w:r>
      <w:r>
        <w:t xml:space="preserve"> or </w:t>
      </w:r>
      <w:r>
        <w:rPr>
          <w:b/>
          <w:bCs/>
        </w:rPr>
        <w:t>clock contamination</w:t>
      </w:r>
      <w:r>
        <w:t xml:space="preserve">. Publish with a scope note and, if possible, a </w:t>
      </w:r>
      <w:r>
        <w:rPr>
          <w:b/>
          <w:bCs/>
        </w:rPr>
        <w:t>split BIN</w:t>
      </w:r>
      <w:r>
        <w:t xml:space="preserve"> or a mechanistic follow-up.</w:t>
      </w:r>
    </w:p>
    <w:p w14:paraId="103B351D" w14:textId="77777777" w:rsidR="005F78F7" w:rsidRDefault="00000000">
      <w:pPr>
        <w:numPr>
          <w:ilvl w:val="0"/>
          <w:numId w:val="83"/>
        </w:numPr>
      </w:pPr>
      <w:r>
        <w:rPr>
          <w:b/>
          <w:bCs/>
        </w:rPr>
        <w:t>REGIME_MIX.</w:t>
      </w:r>
      <w:r>
        <w:t xml:space="preserve"> Kinks imply </w:t>
      </w:r>
      <w:r>
        <w:rPr>
          <w:b/>
          <w:bCs/>
        </w:rPr>
        <w:t>piecewise</w:t>
      </w:r>
      <w:r>
        <w:t xml:space="preserve"> slopes; splitting often recovers valid </w:t>
      </w:r>
      <m:oMath>
        <m:r>
          <w:rPr>
            <w:rFonts w:ascii="Cambria Math" w:hAnsi="Cambria Math"/>
          </w:rPr>
          <m:t>α</m:t>
        </m:r>
      </m:oMath>
      <w:r>
        <w:t xml:space="preserve"> within sub-regimes.</w:t>
      </w:r>
    </w:p>
    <w:p w14:paraId="4A714E49" w14:textId="77777777" w:rsidR="005F78F7" w:rsidRDefault="00000000">
      <w:pPr>
        <w:numPr>
          <w:ilvl w:val="0"/>
          <w:numId w:val="83"/>
        </w:numPr>
      </w:pPr>
      <w:r>
        <w:rPr>
          <w:b/>
          <w:bCs/>
        </w:rPr>
        <w:t>High</w:t>
      </w:r>
      <w:r>
        <w:t xml:space="preserve"> </w:t>
      </w:r>
      <m:oMath>
        <m:sSup>
          <m:sSupPr>
            <m:ctrlPr>
              <w:rPr>
                <w:rFonts w:ascii="Cambria Math" w:hAnsi="Cambria Math"/>
              </w:rPr>
            </m:ctrlPr>
          </m:sSupPr>
          <m:e>
            <m:r>
              <w:rPr>
                <w:rFonts w:ascii="Cambria Math" w:hAnsi="Cambria Math"/>
              </w:rPr>
              <m:t>I</m:t>
            </m:r>
          </m:e>
          <m:sup>
            <m:r>
              <w:rPr>
                <w:rFonts w:ascii="Cambria Math" w:hAnsi="Cambria Math"/>
              </w:rPr>
              <m:t>2</m:t>
            </m:r>
          </m:sup>
        </m:sSup>
      </m:oMath>
      <w:r>
        <w:t xml:space="preserve"> </w:t>
      </w:r>
      <w:r>
        <w:rPr>
          <w:b/>
          <w:bCs/>
        </w:rPr>
        <w:t>.</w:t>
      </w:r>
      <w:r>
        <w:t xml:space="preserve"> Real divergence among families: the right move is </w:t>
      </w:r>
      <w:r>
        <w:rPr>
          <w:b/>
          <w:bCs/>
        </w:rPr>
        <w:t>not</w:t>
      </w:r>
      <w:r>
        <w:t xml:space="preserve"> averaging it away but making divergence </w:t>
      </w:r>
      <w:r>
        <w:rPr>
          <w:b/>
          <w:bCs/>
        </w:rPr>
        <w:t>actionable</w:t>
      </w:r>
      <w:r>
        <w:t xml:space="preserve"> (triage interventions).</w:t>
      </w:r>
    </w:p>
    <w:p w14:paraId="77D51B8F" w14:textId="77777777" w:rsidR="005F78F7" w:rsidRDefault="00000000">
      <w:pPr>
        <w:pStyle w:val="FirstParagraph"/>
      </w:pPr>
      <w:r>
        <w:rPr>
          <w:b/>
          <w:bCs/>
        </w:rPr>
        <w:t>10.8 Limitations revisited (preview of Sec. 11)</w:t>
      </w:r>
    </w:p>
    <w:p w14:paraId="458F435F" w14:textId="77777777" w:rsidR="005F78F7" w:rsidRDefault="00000000">
      <w:pPr>
        <w:numPr>
          <w:ilvl w:val="0"/>
          <w:numId w:val="84"/>
        </w:numPr>
      </w:pPr>
      <w:r>
        <w:rPr>
          <w:b/>
          <w:bCs/>
        </w:rPr>
        <w:t>Locality.</w:t>
      </w:r>
      <w:r>
        <w:t xml:space="preserve"> </w:t>
      </w:r>
      <m:oMath>
        <m:sSub>
          <m:sSubPr>
            <m:ctrlPr>
              <w:rPr>
                <w:rFonts w:ascii="Cambria Math" w:hAnsi="Cambria Math"/>
              </w:rPr>
            </m:ctrlPr>
          </m:sSubPr>
          <m:e>
            <m:r>
              <w:rPr>
                <w:rFonts w:ascii="Cambria Math" w:hAnsi="Cambria Math"/>
              </w:rPr>
              <m:t>α</m:t>
            </m:r>
          </m:e>
          <m:sub>
            <m:r>
              <w:rPr>
                <w:rFonts w:ascii="Cambria Math" w:hAnsi="Cambria Math"/>
              </w:rPr>
              <m:t>eco</m:t>
            </m:r>
          </m:sub>
        </m:sSub>
      </m:oMath>
      <w:r>
        <w:t xml:space="preserve"> is </w:t>
      </w:r>
      <w:r>
        <w:rPr>
          <w:b/>
          <w:bCs/>
        </w:rPr>
        <w:t>bin-local</w:t>
      </w:r>
      <w:r>
        <w:t>; extrapolation across bins requires new collapse checks.</w:t>
      </w:r>
    </w:p>
    <w:p w14:paraId="24186842" w14:textId="77777777" w:rsidR="005F78F7" w:rsidRDefault="00000000">
      <w:pPr>
        <w:numPr>
          <w:ilvl w:val="0"/>
          <w:numId w:val="84"/>
        </w:numPr>
      </w:pPr>
      <w:r>
        <w:rPr>
          <w:b/>
          <w:bCs/>
        </w:rPr>
        <w:lastRenderedPageBreak/>
        <w:t>Proxy fragility.</w:t>
      </w:r>
      <w:r>
        <w:t xml:space="preserve"> Definitions of </w:t>
      </w:r>
      <m:oMath>
        <m:r>
          <w:rPr>
            <w:rFonts w:ascii="Cambria Math" w:hAnsi="Cambria Math"/>
          </w:rPr>
          <m:t>L</m:t>
        </m:r>
        <m:r>
          <m:rPr>
            <m:sty m:val="p"/>
          </m:rPr>
          <w:rPr>
            <w:rFonts w:ascii="Cambria Math" w:hAnsi="Cambria Math"/>
          </w:rPr>
          <m:t>,</m:t>
        </m:r>
        <m:r>
          <w:rPr>
            <w:rFonts w:ascii="Cambria Math" w:hAnsi="Cambria Math"/>
          </w:rPr>
          <m:t>T</m:t>
        </m:r>
      </m:oMath>
      <w:r>
        <w:t xml:space="preserve"> must be audited for hidden clocks; otherwise slope claims are unstable.</w:t>
      </w:r>
    </w:p>
    <w:p w14:paraId="57647029" w14:textId="77777777" w:rsidR="005F78F7" w:rsidRDefault="00000000">
      <w:pPr>
        <w:numPr>
          <w:ilvl w:val="0"/>
          <w:numId w:val="84"/>
        </w:numPr>
      </w:pPr>
      <w:r>
        <w:rPr>
          <w:b/>
          <w:bCs/>
        </w:rPr>
        <w:t>Coverage sensitivity.</w:t>
      </w:r>
      <w:r>
        <w:t xml:space="preserve"> Sparse large scales inflate leverage; robust reporting must include leave-one-scale-out checks.</w:t>
      </w:r>
    </w:p>
    <w:p w14:paraId="432FB9F9" w14:textId="77777777" w:rsidR="005F78F7" w:rsidRDefault="00000000">
      <w:pPr>
        <w:numPr>
          <w:ilvl w:val="0"/>
          <w:numId w:val="84"/>
        </w:numPr>
      </w:pPr>
      <w:r>
        <w:rPr>
          <w:b/>
          <w:bCs/>
        </w:rPr>
        <w:t>Causality.</w:t>
      </w:r>
      <w:r>
        <w:t xml:space="preserve"> RTM-Eco is </w:t>
      </w:r>
      <w:r>
        <w:rPr>
          <w:b/>
          <w:bCs/>
        </w:rPr>
        <w:t>structural-descriptive</w:t>
      </w:r>
      <w:r>
        <w:t>: it organizes tempo; causal inferences require targeted designs.</w:t>
      </w:r>
    </w:p>
    <w:p w14:paraId="18FE6093" w14:textId="77777777" w:rsidR="005F78F7" w:rsidRDefault="00000000">
      <w:pPr>
        <w:pStyle w:val="FirstParagraph"/>
      </w:pPr>
      <w:r>
        <w:rPr>
          <w:b/>
          <w:bCs/>
        </w:rPr>
        <w:t>10.9 Outlook</w:t>
      </w:r>
    </w:p>
    <w:p w14:paraId="71CB9614" w14:textId="77777777" w:rsidR="005F78F7" w:rsidRDefault="00000000">
      <w:pPr>
        <w:pStyle w:val="BodyText"/>
      </w:pPr>
      <w:r>
        <w:t xml:space="preserve">The main research trajectory is to (i) assemble </w:t>
      </w:r>
      <w:r>
        <w:rPr>
          <w:b/>
          <w:bCs/>
        </w:rPr>
        <w:t>multi-family, co-located datasets</w:t>
      </w:r>
      <w:r>
        <w:t xml:space="preserve"> with strict BIN ledgers, (ii) standardize </w:t>
      </w:r>
      <w:r>
        <w:rPr>
          <w:b/>
          <w:bCs/>
        </w:rPr>
        <w:t>collapse artifacts</w:t>
      </w:r>
      <w:r>
        <w:t xml:space="preserve"> and </w:t>
      </w:r>
      <w:r>
        <w:rPr>
          <w:b/>
          <w:bCs/>
        </w:rPr>
        <w:t>YAML methods</w:t>
      </w:r>
      <w:r>
        <w:t xml:space="preserve">, (iii) run </w:t>
      </w:r>
      <w:r>
        <w:rPr>
          <w:b/>
          <w:bCs/>
        </w:rPr>
        <w:t>intervention tests</w:t>
      </w:r>
      <w:r>
        <w:t xml:space="preserve"> that attempt to </w:t>
      </w:r>
      <w:r>
        <w:rPr>
          <w:b/>
          <w:bCs/>
        </w:rPr>
        <w:t>engineer</w:t>
      </w:r>
      <w:r>
        <w:t xml:space="preserve"> </w:t>
      </w:r>
      <m:oMath>
        <m:r>
          <w:rPr>
            <w:rFonts w:ascii="Cambria Math" w:hAnsi="Cambria Math"/>
          </w:rPr>
          <m:t>α</m:t>
        </m:r>
      </m:oMath>
      <w:r>
        <w:t xml:space="preserve"> (corridor phasing, mosaic heterogeneity), and (iv) benchmark </w:t>
      </w:r>
      <m:oMath>
        <m:r>
          <w:rPr>
            <w:rFonts w:ascii="Cambria Math" w:hAnsi="Cambria Math"/>
          </w:rPr>
          <m:t>α</m:t>
        </m:r>
      </m:oMath>
      <w:r>
        <w:t xml:space="preserve"> changes against </w:t>
      </w:r>
      <w:r>
        <w:rPr>
          <w:b/>
          <w:bCs/>
        </w:rPr>
        <w:t>classical early-warning</w:t>
      </w:r>
      <w:r>
        <w:t xml:space="preserve"> metrics to clarify complementarities.</w:t>
      </w:r>
    </w:p>
    <w:p w14:paraId="2A4983B0" w14:textId="77777777" w:rsidR="005F78F7" w:rsidRDefault="00000000">
      <w:pPr>
        <w:pStyle w:val="BodyText"/>
      </w:pPr>
      <w:r>
        <w:rPr>
          <w:b/>
          <w:bCs/>
        </w:rPr>
        <w:t>Summary.</w:t>
      </w:r>
      <w:r>
        <w:t xml:space="preserve"> RTM-Eco reframes ecological time as a </w:t>
      </w:r>
      <w:r>
        <w:rPr>
          <w:b/>
          <w:bCs/>
        </w:rPr>
        <w:t>gauge-invariant slope</w:t>
      </w:r>
      <w:r>
        <w:t xml:space="preserve"> inside coherent regimes, backed by </w:t>
      </w:r>
      <w:r>
        <w:rPr>
          <w:b/>
          <w:bCs/>
        </w:rPr>
        <w:t>falsifiable collapse</w:t>
      </w:r>
      <w:r>
        <w:t xml:space="preserve"> and </w:t>
      </w:r>
      <w:r>
        <w:rPr>
          <w:b/>
          <w:bCs/>
        </w:rPr>
        <w:t>heterogeneity-gated fusion</w:t>
      </w:r>
      <w:r>
        <w:t xml:space="preserve">. Its novelty lies not in postulating another power law but in </w:t>
      </w:r>
      <w:r>
        <w:rPr>
          <w:b/>
          <w:bCs/>
        </w:rPr>
        <w:t>making tempo geometry operational</w:t>
      </w:r>
      <w:r>
        <w:t xml:space="preserve">, auditable, and directly mappable to </w:t>
      </w:r>
      <w:r>
        <w:rPr>
          <w:b/>
          <w:bCs/>
        </w:rPr>
        <w:t>design levers</w:t>
      </w:r>
      <w:r>
        <w:t>, while treating failures as informative boundaries rather than anomalies to be smoothed away.</w:t>
      </w:r>
    </w:p>
    <w:p w14:paraId="614DCBAE" w14:textId="77777777" w:rsidR="005F78F7" w:rsidRDefault="00000000">
      <w:pPr>
        <w:pStyle w:val="BodyText"/>
      </w:pPr>
      <w:r>
        <w:rPr>
          <w:b/>
          <w:bCs/>
        </w:rPr>
        <w:t>11. Limitations &amp; Scope</w:t>
      </w:r>
    </w:p>
    <w:p w14:paraId="008BBCC3" w14:textId="77777777" w:rsidR="005F78F7" w:rsidRDefault="00000000">
      <w:pPr>
        <w:pStyle w:val="BodyText"/>
      </w:pPr>
      <w:r>
        <w:t xml:space="preserve">RTM-Eco is </w:t>
      </w:r>
      <w:r>
        <w:rPr>
          <w:b/>
          <w:bCs/>
        </w:rPr>
        <w:t>phenomenological</w:t>
      </w:r>
      <w:r>
        <w:t xml:space="preserve"> and </w:t>
      </w:r>
      <w:r>
        <w:rPr>
          <w:b/>
          <w:bCs/>
        </w:rPr>
        <w:t>bin-local</w:t>
      </w:r>
      <w:r>
        <w:t xml:space="preserve">. Its value depends on how cleanly a dataset satisfies the assumptions behind </w:t>
      </w:r>
      <w:r>
        <w:rPr>
          <w:i/>
          <w:iCs/>
        </w:rPr>
        <w:t>scale–clock geometry</w:t>
      </w:r>
      <w:r>
        <w:t xml:space="preserve"> and the </w:t>
      </w:r>
      <w:r>
        <w:rPr>
          <w:b/>
          <w:bCs/>
        </w:rPr>
        <w:t>collapse</w:t>
      </w:r>
      <w:r>
        <w:t xml:space="preserve"> specification test. This section delineates where the framework applies, where it likely fails, and how to mitigate threats to validity.</w:t>
      </w:r>
    </w:p>
    <w:p w14:paraId="0BD5438F" w14:textId="77777777" w:rsidR="005F78F7" w:rsidRDefault="00000000">
      <w:pPr>
        <w:pStyle w:val="BodyText"/>
      </w:pPr>
      <w:r>
        <w:rPr>
          <w:b/>
          <w:bCs/>
        </w:rPr>
        <w:t>11.1 Locality and regime dependence</w:t>
      </w:r>
    </w:p>
    <w:p w14:paraId="0F8D79B4" w14:textId="77777777" w:rsidR="005F78F7" w:rsidRDefault="00000000">
      <w:pPr>
        <w:pStyle w:val="BodyText"/>
      </w:pPr>
      <w:r>
        <w:rPr>
          <w:b/>
          <w:bCs/>
        </w:rPr>
        <w:t>What it is.</w:t>
      </w:r>
      <w:r>
        <w:t xml:space="preserve"> </w:t>
      </w:r>
      <m:oMath>
        <m:sSub>
          <m:sSubPr>
            <m:ctrlPr>
              <w:rPr>
                <w:rFonts w:ascii="Cambria Math" w:hAnsi="Cambria Math"/>
              </w:rPr>
            </m:ctrlPr>
          </m:sSubPr>
          <m:e>
            <m:r>
              <w:rPr>
                <w:rFonts w:ascii="Cambria Math" w:hAnsi="Cambria Math"/>
              </w:rPr>
              <m:t>α</m:t>
            </m:r>
          </m:e>
          <m:sub>
            <m:r>
              <w:rPr>
                <w:rFonts w:ascii="Cambria Math" w:hAnsi="Cambria Math"/>
              </w:rPr>
              <m:t>eco</m:t>
            </m:r>
          </m:sub>
        </m:sSub>
      </m:oMath>
      <w:r>
        <w:t xml:space="preserve"> is defined </w:t>
      </w:r>
      <w:r>
        <w:rPr>
          <w:b/>
          <w:bCs/>
        </w:rPr>
        <w:t>inside a coherence bin (BIN)</w:t>
      </w:r>
      <w:r>
        <w:t>, a slice with quasi-constant forcing (biome, season, management, sensor stack, anomaly class).</w:t>
      </w:r>
    </w:p>
    <w:p w14:paraId="4182A893" w14:textId="77777777" w:rsidR="005F78F7" w:rsidRDefault="00000000">
      <w:pPr>
        <w:pStyle w:val="BodyText"/>
      </w:pPr>
      <w:r>
        <w:rPr>
          <w:b/>
          <w:bCs/>
        </w:rPr>
        <w:t>Implications.</w:t>
      </w:r>
    </w:p>
    <w:p w14:paraId="4C89D7BF" w14:textId="77777777" w:rsidR="005F78F7" w:rsidRDefault="00000000">
      <w:pPr>
        <w:numPr>
          <w:ilvl w:val="0"/>
          <w:numId w:val="85"/>
        </w:numPr>
      </w:pPr>
      <w:r>
        <w:t xml:space="preserve">Do </w:t>
      </w:r>
      <w:r>
        <w:rPr>
          <w:b/>
          <w:bCs/>
        </w:rPr>
        <w:t>not</w:t>
      </w:r>
      <w:r>
        <w:t xml:space="preserve"> compare slopes </w:t>
      </w:r>
      <w:r>
        <w:rPr>
          <w:b/>
          <w:bCs/>
        </w:rPr>
        <w:t>across</w:t>
      </w:r>
      <w:r>
        <w:t xml:space="preserve"> bins without re-testing </w:t>
      </w:r>
      <w:r>
        <w:rPr>
          <w:b/>
          <w:bCs/>
        </w:rPr>
        <w:t>collapse</w:t>
      </w:r>
      <w:r>
        <w:t>.</w:t>
      </w:r>
    </w:p>
    <w:p w14:paraId="5F268F5B" w14:textId="77777777" w:rsidR="005F78F7" w:rsidRDefault="00000000">
      <w:pPr>
        <w:numPr>
          <w:ilvl w:val="0"/>
          <w:numId w:val="85"/>
        </w:numPr>
      </w:pPr>
      <w:r>
        <w:t xml:space="preserve">Temporal drift (phenology, multi-year moisture) turns the “global” slope into a </w:t>
      </w:r>
      <w:r>
        <w:rPr>
          <w:b/>
          <w:bCs/>
        </w:rPr>
        <w:t>local</w:t>
      </w:r>
      <w:r>
        <w:t xml:space="preserve"> one; use </w:t>
      </w:r>
      <w:r>
        <w:rPr>
          <w:b/>
          <w:bCs/>
        </w:rPr>
        <w:t>windowed</w:t>
      </w:r>
      <w:r>
        <w:t xml:space="preserve"> estimation (Sec. 4.6).</w:t>
      </w:r>
    </w:p>
    <w:p w14:paraId="65566F25" w14:textId="77777777" w:rsidR="005F78F7" w:rsidRDefault="00000000">
      <w:pPr>
        <w:pStyle w:val="FirstParagraph"/>
      </w:pPr>
      <w:r>
        <w:rPr>
          <w:b/>
          <w:bCs/>
        </w:rPr>
        <w:t>Mitigation.</w:t>
      </w:r>
      <w:r>
        <w:t xml:space="preserve"> Maintain a </w:t>
      </w:r>
      <w:r>
        <w:rPr>
          <w:b/>
          <w:bCs/>
        </w:rPr>
        <w:t>BIN ledger</w:t>
      </w:r>
      <w:r>
        <w:t xml:space="preserve">; run </w:t>
      </w:r>
      <w:r>
        <w:rPr>
          <w:b/>
          <w:bCs/>
        </w:rPr>
        <w:t>changepoint</w:t>
      </w:r>
      <w:r>
        <w:t xml:space="preserve"> scans; publish REGIME_MIX when kinks appear, rather than forcing a single slope.</w:t>
      </w:r>
    </w:p>
    <w:p w14:paraId="3FF2DD85" w14:textId="77777777" w:rsidR="005F78F7" w:rsidRDefault="00000000">
      <w:pPr>
        <w:pStyle w:val="BodyText"/>
      </w:pPr>
      <w:r>
        <w:rPr>
          <w:b/>
          <w:bCs/>
        </w:rPr>
        <w:t>11.2 Proxy fragility (hidden clocks)</w:t>
      </w:r>
    </w:p>
    <w:p w14:paraId="6329138D" w14:textId="77777777" w:rsidR="005F78F7" w:rsidRDefault="00000000">
      <w:pPr>
        <w:pStyle w:val="BodyText"/>
      </w:pPr>
      <w:r>
        <w:rPr>
          <w:b/>
          <w:bCs/>
        </w:rPr>
        <w:t>Risk.</w:t>
      </w:r>
      <w:r>
        <w:t xml:space="preserve"> </w:t>
      </w:r>
      <m:oMath>
        <m:r>
          <w:rPr>
            <w:rFonts w:ascii="Cambria Math" w:hAnsi="Cambria Math"/>
          </w:rPr>
          <m:t>L</m:t>
        </m:r>
      </m:oMath>
      <w:r>
        <w:t xml:space="preserve"> and </w:t>
      </w:r>
      <m:oMath>
        <m:r>
          <w:rPr>
            <w:rFonts w:ascii="Cambria Math" w:hAnsi="Cambria Math"/>
          </w:rPr>
          <m:t>T</m:t>
        </m:r>
      </m:oMath>
      <w:r>
        <w:t xml:space="preserve"> proxies can smuggle in </w:t>
      </w:r>
      <w:r>
        <w:rPr>
          <w:b/>
          <w:bCs/>
        </w:rPr>
        <w:t>clocks</w:t>
      </w:r>
      <w:r>
        <w:t xml:space="preserve"> (seasonal phases, management calendars, detection thresholds) and create spurious curvature or slope shifts.</w:t>
      </w:r>
    </w:p>
    <w:p w14:paraId="39DFF911" w14:textId="77777777" w:rsidR="005F78F7" w:rsidRDefault="00000000">
      <w:pPr>
        <w:pStyle w:val="BodyText"/>
      </w:pPr>
      <w:r>
        <w:rPr>
          <w:b/>
          <w:bCs/>
        </w:rPr>
        <w:t>Examples.</w:t>
      </w:r>
    </w:p>
    <w:p w14:paraId="6062C9C8" w14:textId="77777777" w:rsidR="005F78F7" w:rsidRDefault="00000000">
      <w:pPr>
        <w:numPr>
          <w:ilvl w:val="0"/>
          <w:numId w:val="86"/>
        </w:numPr>
      </w:pPr>
      <m:oMath>
        <m:sSub>
          <m:sSubPr>
            <m:ctrlPr>
              <w:rPr>
                <w:rFonts w:ascii="Cambria Math" w:hAnsi="Cambria Math"/>
              </w:rPr>
            </m:ctrlPr>
          </m:sSubPr>
          <m:e>
            <m:r>
              <w:rPr>
                <w:rFonts w:ascii="Cambria Math" w:hAnsi="Cambria Math"/>
              </w:rPr>
              <m:t>T</m:t>
            </m:r>
          </m:e>
          <m:sub>
            <m:r>
              <m:rPr>
                <m:nor/>
              </m:rPr>
              <m:t>rec</m:t>
            </m:r>
          </m:sub>
        </m:sSub>
      </m:oMath>
      <w:r>
        <w:t xml:space="preserve"> measured without </w:t>
      </w:r>
      <w:r>
        <w:rPr>
          <w:b/>
          <w:bCs/>
        </w:rPr>
        <w:t>month-matching</w:t>
      </w:r>
      <w:r>
        <w:t xml:space="preserve"> (phenology leakage).</w:t>
      </w:r>
    </w:p>
    <w:p w14:paraId="48E3D7DF" w14:textId="77777777" w:rsidR="005F78F7" w:rsidRDefault="00000000">
      <w:pPr>
        <w:numPr>
          <w:ilvl w:val="0"/>
          <w:numId w:val="86"/>
        </w:numPr>
      </w:pPr>
      <w:r>
        <w:t xml:space="preserve">Patch “effective area” computed with </w:t>
      </w:r>
      <w:r>
        <w:rPr>
          <w:b/>
          <w:bCs/>
        </w:rPr>
        <w:t>severity-dependent</w:t>
      </w:r>
      <w:r>
        <w:t xml:space="preserve"> buffers (scale-dependent definition of </w:t>
      </w:r>
      <m:oMath>
        <m:r>
          <w:rPr>
            <w:rFonts w:ascii="Cambria Math" w:hAnsi="Cambria Math"/>
          </w:rPr>
          <m:t>L</m:t>
        </m:r>
      </m:oMath>
      <w:r>
        <w:t>).</w:t>
      </w:r>
    </w:p>
    <w:p w14:paraId="67DD5429" w14:textId="77777777" w:rsidR="005F78F7" w:rsidRDefault="00000000">
      <w:pPr>
        <w:numPr>
          <w:ilvl w:val="0"/>
          <w:numId w:val="86"/>
        </w:numPr>
      </w:pPr>
      <w:r>
        <w:lastRenderedPageBreak/>
        <w:t xml:space="preserve">Occupancy-based </w:t>
      </w:r>
      <m:oMath>
        <m:r>
          <w:rPr>
            <w:rFonts w:ascii="Cambria Math" w:hAnsi="Cambria Math"/>
          </w:rPr>
          <m:t>T</m:t>
        </m:r>
      </m:oMath>
      <w:r>
        <w:t xml:space="preserve"> confounded by </w:t>
      </w:r>
      <w:r>
        <w:rPr>
          <w:b/>
          <w:bCs/>
        </w:rPr>
        <w:t>detection probability</w:t>
      </w:r>
      <w:r>
        <w:t>.</w:t>
      </w:r>
    </w:p>
    <w:p w14:paraId="30F2940B" w14:textId="77777777" w:rsidR="005F78F7" w:rsidRDefault="00000000">
      <w:pPr>
        <w:pStyle w:val="FirstParagraph"/>
      </w:pPr>
      <w:r>
        <w:rPr>
          <w:b/>
          <w:bCs/>
        </w:rPr>
        <w:t>Mitigation.</w:t>
      </w:r>
    </w:p>
    <w:p w14:paraId="65263A18" w14:textId="77777777" w:rsidR="005F78F7" w:rsidRDefault="00000000">
      <w:pPr>
        <w:numPr>
          <w:ilvl w:val="0"/>
          <w:numId w:val="87"/>
        </w:numPr>
      </w:pPr>
      <w:r>
        <w:rPr>
          <w:b/>
          <w:bCs/>
        </w:rPr>
        <w:t>Clock placebo</w:t>
      </w:r>
      <w:r>
        <w:t xml:space="preserve"> (rescale units; slope must stay).</w:t>
      </w:r>
    </w:p>
    <w:p w14:paraId="068F8B3B" w14:textId="77777777" w:rsidR="005F78F7" w:rsidRDefault="00000000">
      <w:pPr>
        <w:numPr>
          <w:ilvl w:val="0"/>
          <w:numId w:val="87"/>
        </w:numPr>
      </w:pPr>
      <w:r>
        <w:t xml:space="preserve">Month-of-year matching; treat severity/detection as </w:t>
      </w:r>
      <w:r>
        <w:rPr>
          <w:b/>
          <w:bCs/>
        </w:rPr>
        <w:t>covariates</w:t>
      </w:r>
      <w:r>
        <w:t xml:space="preserve"> (not part of </w:t>
      </w:r>
      <m:oMath>
        <m:r>
          <w:rPr>
            <w:rFonts w:ascii="Cambria Math" w:hAnsi="Cambria Math"/>
          </w:rPr>
          <m:t>L</m:t>
        </m:r>
      </m:oMath>
      <w:r>
        <w:t>).</w:t>
      </w:r>
    </w:p>
    <w:p w14:paraId="4BDD081C" w14:textId="77777777" w:rsidR="005F78F7" w:rsidRDefault="00000000">
      <w:pPr>
        <w:numPr>
          <w:ilvl w:val="0"/>
          <w:numId w:val="87"/>
        </w:numPr>
      </w:pPr>
      <w:r>
        <w:t xml:space="preserve">Publish NO_COLLAPSE as </w:t>
      </w:r>
      <w:r>
        <w:rPr>
          <w:b/>
          <w:bCs/>
        </w:rPr>
        <w:t>scope boundary</w:t>
      </w:r>
      <w:r>
        <w:t xml:space="preserve"> if leakage cannot be eliminated.</w:t>
      </w:r>
    </w:p>
    <w:p w14:paraId="798D046B" w14:textId="77777777" w:rsidR="005F78F7" w:rsidRDefault="00000000">
      <w:pPr>
        <w:pStyle w:val="FirstParagraph"/>
      </w:pPr>
      <w:r>
        <w:rPr>
          <w:b/>
          <w:bCs/>
        </w:rPr>
        <w:t>11.3 Coverage and leverage</w:t>
      </w:r>
    </w:p>
    <w:p w14:paraId="31EF6C71" w14:textId="77777777" w:rsidR="005F78F7" w:rsidRDefault="00000000">
      <w:pPr>
        <w:pStyle w:val="BodyText"/>
      </w:pPr>
      <w:r>
        <w:rPr>
          <w:b/>
          <w:bCs/>
        </w:rPr>
        <w:t>Risk.</w:t>
      </w:r>
      <w:r>
        <w:t xml:space="preserve"> Thin coverage, especially at large scales, induces </w:t>
      </w:r>
      <w:r>
        <w:rPr>
          <w:b/>
          <w:bCs/>
        </w:rPr>
        <w:t>high leverage</w:t>
      </w:r>
      <w:r>
        <w:t xml:space="preserve"> and unstable </w:t>
      </w:r>
      <m:oMath>
        <m:acc>
          <m:accPr>
            <m:ctrlPr>
              <w:rPr>
                <w:rFonts w:ascii="Cambria Math" w:hAnsi="Cambria Math"/>
              </w:rPr>
            </m:ctrlPr>
          </m:accPr>
          <m:e>
            <m:r>
              <w:rPr>
                <w:rFonts w:ascii="Cambria Math" w:hAnsi="Cambria Math"/>
              </w:rPr>
              <m:t>α</m:t>
            </m:r>
          </m:e>
        </m:acc>
      </m:oMath>
      <w:r>
        <w:t>.</w:t>
      </w:r>
    </w:p>
    <w:p w14:paraId="491FF05C" w14:textId="77777777" w:rsidR="005F78F7" w:rsidRDefault="00000000">
      <w:pPr>
        <w:pStyle w:val="BodyText"/>
      </w:pPr>
      <w:r>
        <w:rPr>
          <w:b/>
          <w:bCs/>
        </w:rPr>
        <w:t>Mitigation.</w:t>
      </w:r>
    </w:p>
    <w:p w14:paraId="6954D3EF" w14:textId="77777777" w:rsidR="005F78F7" w:rsidRDefault="00000000">
      <w:pPr>
        <w:numPr>
          <w:ilvl w:val="0"/>
          <w:numId w:val="88"/>
        </w:numPr>
      </w:pPr>
      <w:r>
        <w:t xml:space="preserve">Require ≥6 distinct </w:t>
      </w:r>
      <m:oMath>
        <m:r>
          <w:rPr>
            <w:rFonts w:ascii="Cambria Math" w:hAnsi="Cambria Math"/>
          </w:rPr>
          <m:t>L</m:t>
        </m:r>
      </m:oMath>
      <w:r>
        <w:t xml:space="preserve"> and span ≥0.6 in </w:t>
      </w:r>
      <m:oMath>
        <m:r>
          <m:rPr>
            <m:sty m:val="p"/>
          </m:rPr>
          <w:rPr>
            <w:rFonts w:ascii="Cambria Math" w:hAnsi="Cambria Math"/>
          </w:rPr>
          <m:t>log</m:t>
        </m:r>
        <m:r>
          <w:rPr>
            <w:rFonts w:ascii="Cambria Math" w:hAnsi="Cambria Math"/>
          </w:rPr>
          <m:t>L</m:t>
        </m:r>
      </m:oMath>
      <w:r>
        <w:t>.</w:t>
      </w:r>
    </w:p>
    <w:p w14:paraId="765361D8" w14:textId="77777777" w:rsidR="005F78F7" w:rsidRDefault="00000000">
      <w:pPr>
        <w:numPr>
          <w:ilvl w:val="0"/>
          <w:numId w:val="88"/>
        </w:numPr>
      </w:pPr>
      <w:r>
        <w:t xml:space="preserve">Report </w:t>
      </w:r>
      <w:r>
        <w:rPr>
          <w:b/>
          <w:bCs/>
        </w:rPr>
        <w:t>max leverage</w:t>
      </w:r>
      <w:r>
        <w:t xml:space="preserve"> and </w:t>
      </w:r>
      <w:r>
        <w:rPr>
          <w:b/>
          <w:bCs/>
        </w:rPr>
        <w:t>leave-one-scale-out</w:t>
      </w:r>
      <w:r>
        <w:t xml:space="preserve"> sensitivity; drop bins that fail stability.</w:t>
      </w:r>
    </w:p>
    <w:p w14:paraId="77DD9C7E" w14:textId="77777777" w:rsidR="005F78F7" w:rsidRDefault="00000000">
      <w:pPr>
        <w:numPr>
          <w:ilvl w:val="0"/>
          <w:numId w:val="88"/>
        </w:numPr>
      </w:pPr>
      <w:r>
        <w:t xml:space="preserve">Prefer </w:t>
      </w:r>
      <w:r>
        <w:rPr>
          <w:b/>
          <w:bCs/>
        </w:rPr>
        <w:t>multiple mid-to-large scales</w:t>
      </w:r>
      <w:r>
        <w:t xml:space="preserve"> to a single “mega-patch”.</w:t>
      </w:r>
    </w:p>
    <w:p w14:paraId="0BC985E3" w14:textId="77777777" w:rsidR="005F78F7" w:rsidRDefault="00000000">
      <w:pPr>
        <w:pStyle w:val="FirstParagraph"/>
      </w:pPr>
      <w:r>
        <w:rPr>
          <w:b/>
          <w:bCs/>
        </w:rPr>
        <w:t>11.4 Errors-in-variables &amp; estimator limits</w:t>
      </w:r>
    </w:p>
    <w:p w14:paraId="4D220F89" w14:textId="77777777" w:rsidR="005F78F7" w:rsidRDefault="00000000">
      <w:pPr>
        <w:pStyle w:val="BodyText"/>
      </w:pPr>
      <w:r>
        <w:rPr>
          <w:b/>
          <w:bCs/>
        </w:rPr>
        <w:t>Risk.</w:t>
      </w:r>
      <w:r>
        <w:t xml:space="preserve"> OLS attenuation; ODR/TLS assumes independent, homoscedastic errors in </w:t>
      </w:r>
      <m:oMath>
        <m:r>
          <w:rPr>
            <w:rFonts w:ascii="Cambria Math" w:hAnsi="Cambria Math"/>
          </w:rPr>
          <m:t>x</m:t>
        </m:r>
        <m:r>
          <m:rPr>
            <m:sty m:val="p"/>
          </m:rPr>
          <w:rPr>
            <w:rFonts w:ascii="Cambria Math" w:hAnsi="Cambria Math"/>
          </w:rPr>
          <m:t>,</m:t>
        </m:r>
        <m:r>
          <w:rPr>
            <w:rFonts w:ascii="Cambria Math" w:hAnsi="Cambria Math"/>
          </w:rPr>
          <m:t>y</m:t>
        </m:r>
      </m:oMath>
      <w:r>
        <w:t xml:space="preserve">; SIMEX requires a </w:t>
      </w:r>
      <w:r>
        <w:rPr>
          <w:b/>
          <w:bCs/>
        </w:rPr>
        <w:t>calibrated</w:t>
      </w:r>
      <w:r>
        <w:t xml:space="preserve"> </w:t>
      </w:r>
      <m:oMath>
        <m:r>
          <w:rPr>
            <w:rFonts w:ascii="Cambria Math" w:hAnsi="Cambria Math"/>
          </w:rPr>
          <m:t>Var</m:t>
        </m:r>
        <m:d>
          <m:dPr>
            <m:ctrlPr>
              <w:rPr>
                <w:rFonts w:ascii="Cambria Math" w:hAnsi="Cambria Math"/>
              </w:rPr>
            </m:ctrlPr>
          </m:dPr>
          <m:e>
            <m:r>
              <w:rPr>
                <w:rFonts w:ascii="Cambria Math" w:hAnsi="Cambria Math"/>
              </w:rPr>
              <m:t>ξ</m:t>
            </m:r>
          </m:e>
        </m:d>
      </m:oMath>
      <w:r>
        <w:t>.</w:t>
      </w:r>
    </w:p>
    <w:p w14:paraId="2EBACBD8" w14:textId="77777777" w:rsidR="005F78F7" w:rsidRDefault="00000000">
      <w:pPr>
        <w:pStyle w:val="BodyText"/>
      </w:pPr>
      <w:r>
        <w:rPr>
          <w:b/>
          <w:bCs/>
        </w:rPr>
        <w:t>Mitigation.</w:t>
      </w:r>
    </w:p>
    <w:p w14:paraId="4F2AE579" w14:textId="77777777" w:rsidR="005F78F7" w:rsidRDefault="00000000">
      <w:pPr>
        <w:numPr>
          <w:ilvl w:val="0"/>
          <w:numId w:val="89"/>
        </w:numPr>
      </w:pPr>
      <w:r>
        <w:t xml:space="preserve">Use </w:t>
      </w:r>
      <w:r>
        <w:rPr>
          <w:b/>
          <w:bCs/>
        </w:rPr>
        <w:t>ODR</w:t>
      </w:r>
      <w:r>
        <w:t xml:space="preserve"> with replicate-based weights; </w:t>
      </w:r>
      <w:r>
        <w:rPr>
          <w:b/>
          <w:bCs/>
        </w:rPr>
        <w:t>Theil–Sen</w:t>
      </w:r>
      <w:r>
        <w:t xml:space="preserve"> for robustness; </w:t>
      </w:r>
      <w:r>
        <w:rPr>
          <w:b/>
          <w:bCs/>
        </w:rPr>
        <w:t>SIMEX</w:t>
      </w:r>
      <w:r>
        <w:t xml:space="preserve"> only when variance is defensible (replicates/inter-analyst trials).</w:t>
      </w:r>
    </w:p>
    <w:p w14:paraId="3BB24227" w14:textId="77777777" w:rsidR="005F78F7" w:rsidRDefault="00000000">
      <w:pPr>
        <w:numPr>
          <w:ilvl w:val="0"/>
          <w:numId w:val="89"/>
        </w:numPr>
      </w:pPr>
      <w:r>
        <w:t xml:space="preserve">Cluster bootstrap CIs; report estimator </w:t>
      </w:r>
      <w:r>
        <w:rPr>
          <w:b/>
          <w:bCs/>
        </w:rPr>
        <w:t>trio</w:t>
      </w:r>
      <w:r>
        <w:t xml:space="preserve"> and divergences.</w:t>
      </w:r>
    </w:p>
    <w:p w14:paraId="40A09AEC" w14:textId="77777777" w:rsidR="005F78F7" w:rsidRDefault="00000000">
      <w:pPr>
        <w:pStyle w:val="FirstParagraph"/>
      </w:pPr>
      <w:r>
        <w:rPr>
          <w:b/>
          <w:bCs/>
        </w:rPr>
        <w:t>11.5 Heterogeneity and fusion ethics</w:t>
      </w:r>
    </w:p>
    <w:p w14:paraId="6C6437E2" w14:textId="77777777" w:rsidR="005F78F7" w:rsidRDefault="00000000">
      <w:pPr>
        <w:pStyle w:val="BodyText"/>
      </w:pPr>
      <w:r>
        <w:rPr>
          <w:b/>
          <w:bCs/>
        </w:rPr>
        <w:t>Risk.</w:t>
      </w:r>
      <w:r>
        <w:t xml:space="preserve"> Ecological families (vegetation, nutrients, movement, trophic) may diverge. Averaging them can </w:t>
      </w:r>
      <w:r>
        <w:rPr>
          <w:b/>
          <w:bCs/>
        </w:rPr>
        <w:t>hide</w:t>
      </w:r>
      <w:r>
        <w:t xml:space="preserve"> actionable disagreement.</w:t>
      </w:r>
    </w:p>
    <w:p w14:paraId="5BC0C55F" w14:textId="77777777" w:rsidR="005F78F7" w:rsidRDefault="00000000">
      <w:pPr>
        <w:pStyle w:val="BodyText"/>
      </w:pPr>
      <w:r>
        <w:rPr>
          <w:b/>
          <w:bCs/>
        </w:rPr>
        <w:t>Mitigation.</w:t>
      </w:r>
    </w:p>
    <w:p w14:paraId="0D60B97D" w14:textId="77777777" w:rsidR="005F78F7" w:rsidRDefault="00000000">
      <w:pPr>
        <w:numPr>
          <w:ilvl w:val="0"/>
          <w:numId w:val="90"/>
        </w:numPr>
      </w:pPr>
      <w:r>
        <w:t xml:space="preserve">Gate fusion on </w:t>
      </w:r>
      <m:oMath>
        <m:sSup>
          <m:sSupPr>
            <m:ctrlPr>
              <w:rPr>
                <w:rFonts w:ascii="Cambria Math" w:hAnsi="Cambria Math"/>
              </w:rPr>
            </m:ctrlPr>
          </m:sSupPr>
          <m:e>
            <m:r>
              <w:rPr>
                <w:rFonts w:ascii="Cambria Math" w:hAnsi="Cambria Math"/>
              </w:rPr>
              <m:t>I</m:t>
            </m:r>
          </m:e>
          <m:sup>
            <m:r>
              <w:rPr>
                <w:rFonts w:ascii="Cambria Math" w:hAnsi="Cambria Math"/>
              </w:rPr>
              <m:t>2</m:t>
            </m:r>
          </m:sup>
        </m:sSup>
        <m:r>
          <m:rPr>
            <m:sty m:val="p"/>
          </m:rPr>
          <w:rPr>
            <w:rFonts w:ascii="Cambria Math" w:hAnsi="Cambria Math"/>
          </w:rPr>
          <m:t>&lt;</m:t>
        </m:r>
        <m:r>
          <w:rPr>
            <w:rFonts w:ascii="Cambria Math" w:hAnsi="Cambria Math"/>
          </w:rPr>
          <m:t>50</m:t>
        </m:r>
        <m:r>
          <m:rPr>
            <m:sty m:val="p"/>
          </m:rPr>
          <w:rPr>
            <w:rFonts w:ascii="Cambria Math" w:hAnsi="Cambria Math"/>
          </w:rPr>
          <m:t>%</m:t>
        </m:r>
      </m:oMath>
      <w:r>
        <w:t xml:space="preserve">; otherwise </w:t>
      </w:r>
      <w:r>
        <w:rPr>
          <w:b/>
          <w:bCs/>
        </w:rPr>
        <w:t>suspend</w:t>
      </w:r>
      <w:r>
        <w:t xml:space="preserve"> ECI and report family-wise.</w:t>
      </w:r>
    </w:p>
    <w:p w14:paraId="52B89A12" w14:textId="77777777" w:rsidR="005F78F7" w:rsidRDefault="00000000">
      <w:pPr>
        <w:numPr>
          <w:ilvl w:val="0"/>
          <w:numId w:val="90"/>
        </w:numPr>
      </w:pPr>
      <w:r>
        <w:t xml:space="preserve">Treat </w:t>
      </w:r>
      <w:r>
        <w:rPr>
          <w:b/>
          <w:bCs/>
        </w:rPr>
        <w:t>rising</w:t>
      </w:r>
      <w:r>
        <w:t xml:space="preserve"> </w:t>
      </w:r>
      <m:oMath>
        <m:sSup>
          <m:sSupPr>
            <m:ctrlPr>
              <w:rPr>
                <w:rFonts w:ascii="Cambria Math" w:hAnsi="Cambria Math"/>
              </w:rPr>
            </m:ctrlPr>
          </m:sSupPr>
          <m:e>
            <m:r>
              <w:rPr>
                <w:rFonts w:ascii="Cambria Math" w:hAnsi="Cambria Math"/>
              </w:rPr>
              <m:t>I</m:t>
            </m:r>
          </m:e>
          <m:sup>
            <m:r>
              <w:rPr>
                <w:rFonts w:ascii="Cambria Math" w:hAnsi="Cambria Math"/>
              </w:rPr>
              <m:t>2</m:t>
            </m:r>
          </m:sup>
        </m:sSup>
      </m:oMath>
      <w:r>
        <w:t xml:space="preserve"> as a </w:t>
      </w:r>
      <w:r>
        <w:rPr>
          <w:b/>
          <w:bCs/>
        </w:rPr>
        <w:t>signal</w:t>
      </w:r>
      <w:r>
        <w:t xml:space="preserve"> (mechanism divergence), not as noise to be smoothed.</w:t>
      </w:r>
    </w:p>
    <w:p w14:paraId="0EFB7E15" w14:textId="77777777" w:rsidR="005F78F7" w:rsidRDefault="00000000">
      <w:pPr>
        <w:pStyle w:val="FirstParagraph"/>
      </w:pPr>
      <w:r>
        <w:rPr>
          <w:b/>
          <w:bCs/>
        </w:rPr>
        <w:t>11.6 Causality and interpretation</w:t>
      </w:r>
    </w:p>
    <w:p w14:paraId="6120A16D" w14:textId="77777777" w:rsidR="005F78F7" w:rsidRDefault="00000000">
      <w:pPr>
        <w:pStyle w:val="BodyText"/>
      </w:pPr>
      <w:r>
        <w:rPr>
          <w:b/>
          <w:bCs/>
        </w:rPr>
        <w:t>Risk.</w:t>
      </w:r>
      <w:r>
        <w:t xml:space="preserve"> </w:t>
      </w:r>
      <m:oMath>
        <m:sSub>
          <m:sSubPr>
            <m:ctrlPr>
              <w:rPr>
                <w:rFonts w:ascii="Cambria Math" w:hAnsi="Cambria Math"/>
              </w:rPr>
            </m:ctrlPr>
          </m:sSubPr>
          <m:e>
            <m:r>
              <w:rPr>
                <w:rFonts w:ascii="Cambria Math" w:hAnsi="Cambria Math"/>
              </w:rPr>
              <m:t>α</m:t>
            </m:r>
          </m:e>
          <m:sub>
            <m:r>
              <w:rPr>
                <w:rFonts w:ascii="Cambria Math" w:hAnsi="Cambria Math"/>
              </w:rPr>
              <m:t>eco</m:t>
            </m:r>
          </m:sub>
        </m:sSub>
      </m:oMath>
      <w:r>
        <w:t xml:space="preserve"> is </w:t>
      </w:r>
      <w:r>
        <w:rPr>
          <w:b/>
          <w:bCs/>
        </w:rPr>
        <w:t>structural-descriptive</w:t>
      </w:r>
      <w:r>
        <w:t>; mistaking slope changes for causal effects can misguide management.</w:t>
      </w:r>
    </w:p>
    <w:p w14:paraId="3BDDBC79" w14:textId="77777777" w:rsidR="005F78F7" w:rsidRDefault="00000000">
      <w:pPr>
        <w:pStyle w:val="BodyText"/>
      </w:pPr>
      <w:r>
        <w:rPr>
          <w:b/>
          <w:bCs/>
        </w:rPr>
        <w:t>Mitigation.</w:t>
      </w:r>
    </w:p>
    <w:p w14:paraId="44943AAF" w14:textId="77777777" w:rsidR="005F78F7" w:rsidRDefault="00000000">
      <w:pPr>
        <w:numPr>
          <w:ilvl w:val="0"/>
          <w:numId w:val="91"/>
        </w:numPr>
      </w:pPr>
      <w:r>
        <w:t xml:space="preserve">Reserve causal claims for </w:t>
      </w:r>
      <w:r>
        <w:rPr>
          <w:b/>
          <w:bCs/>
        </w:rPr>
        <w:t>A/B interventions</w:t>
      </w:r>
      <w:r>
        <w:t xml:space="preserve"> (Sec. 6) with pre-registered </w:t>
      </w:r>
      <w:r>
        <w:rPr>
          <w:b/>
          <w:bCs/>
        </w:rPr>
        <w:t>guardrails</w:t>
      </w:r>
      <w:r>
        <w:t xml:space="preserve"> and </w:t>
      </w:r>
      <w:r>
        <w:rPr>
          <w:b/>
          <w:bCs/>
        </w:rPr>
        <w:t>MDEs</w:t>
      </w:r>
      <w:r>
        <w:t>.</w:t>
      </w:r>
    </w:p>
    <w:p w14:paraId="059C256B" w14:textId="77777777" w:rsidR="005F78F7" w:rsidRDefault="00000000">
      <w:pPr>
        <w:numPr>
          <w:ilvl w:val="0"/>
          <w:numId w:val="91"/>
        </w:numPr>
      </w:pPr>
      <w:r>
        <w:t xml:space="preserve">Use </w:t>
      </w:r>
      <m:oMath>
        <m:r>
          <w:rPr>
            <w:rFonts w:ascii="Cambria Math" w:hAnsi="Cambria Math"/>
          </w:rPr>
          <m:t>α</m:t>
        </m:r>
      </m:oMath>
      <w:r>
        <w:t xml:space="preserve"> as a </w:t>
      </w:r>
      <w:r>
        <w:rPr>
          <w:b/>
          <w:bCs/>
        </w:rPr>
        <w:t>design dial</w:t>
      </w:r>
      <w:r>
        <w:t xml:space="preserve"> (slope-aware interventions), but validate outcomes with </w:t>
      </w:r>
      <w:r>
        <w:rPr>
          <w:b/>
          <w:bCs/>
        </w:rPr>
        <w:t>independent</w:t>
      </w:r>
      <w:r>
        <w:t xml:space="preserve"> success metrics.</w:t>
      </w:r>
    </w:p>
    <w:p w14:paraId="5254252E" w14:textId="77777777" w:rsidR="005F78F7" w:rsidRDefault="00000000">
      <w:pPr>
        <w:pStyle w:val="FirstParagraph"/>
      </w:pPr>
      <w:r>
        <w:rPr>
          <w:b/>
          <w:bCs/>
        </w:rPr>
        <w:t>11.7 Systems outside RTM-Eco scope (likely fail states)</w:t>
      </w:r>
    </w:p>
    <w:p w14:paraId="01232F1B" w14:textId="77777777" w:rsidR="005F78F7" w:rsidRDefault="00000000">
      <w:pPr>
        <w:numPr>
          <w:ilvl w:val="0"/>
          <w:numId w:val="92"/>
        </w:numPr>
      </w:pPr>
      <w:r>
        <w:rPr>
          <w:b/>
          <w:bCs/>
        </w:rPr>
        <w:lastRenderedPageBreak/>
        <w:t>Event-dominated hydrology</w:t>
      </w:r>
      <w:r>
        <w:t xml:space="preserve"> where </w:t>
      </w:r>
      <m:oMath>
        <m:r>
          <w:rPr>
            <w:rFonts w:ascii="Cambria Math" w:hAnsi="Cambria Math"/>
          </w:rPr>
          <m:t>T</m:t>
        </m:r>
      </m:oMath>
      <w:r>
        <w:t xml:space="preserve"> is clocked by storms even after narrow BINs → persistent NO_COLLAPSE.</w:t>
      </w:r>
    </w:p>
    <w:p w14:paraId="3DD2C6AC" w14:textId="77777777" w:rsidR="005F78F7" w:rsidRDefault="00000000">
      <w:pPr>
        <w:numPr>
          <w:ilvl w:val="0"/>
          <w:numId w:val="92"/>
        </w:numPr>
      </w:pPr>
      <w:r>
        <w:rPr>
          <w:b/>
          <w:bCs/>
        </w:rPr>
        <w:t>Strongly nonlinear trophic regimes</w:t>
      </w:r>
      <w:r>
        <w:t xml:space="preserve"> with multi-stable domains at the same BIN → </w:t>
      </w:r>
      <w:r>
        <w:rPr>
          <w:b/>
          <w:bCs/>
        </w:rPr>
        <w:t>piecewise</w:t>
      </w:r>
      <w:r>
        <w:t xml:space="preserve"> slopes (REGIME_MIX).</w:t>
      </w:r>
    </w:p>
    <w:p w14:paraId="5A1C803D" w14:textId="77777777" w:rsidR="005F78F7" w:rsidRDefault="00000000">
      <w:pPr>
        <w:numPr>
          <w:ilvl w:val="0"/>
          <w:numId w:val="92"/>
        </w:numPr>
      </w:pPr>
      <w:r>
        <w:rPr>
          <w:b/>
          <w:bCs/>
        </w:rPr>
        <w:t>Short-lived microbial pulses</w:t>
      </w:r>
      <w:r>
        <w:t xml:space="preserve"> where </w:t>
      </w:r>
      <m:oMath>
        <m:r>
          <w:rPr>
            <w:rFonts w:ascii="Cambria Math" w:hAnsi="Cambria Math"/>
          </w:rPr>
          <m:t>L</m:t>
        </m:r>
      </m:oMath>
      <w:r>
        <w:t xml:space="preserve"> cannot be defined consistently across sites/times.</w:t>
      </w:r>
    </w:p>
    <w:p w14:paraId="12707B9B" w14:textId="77777777" w:rsidR="005F78F7" w:rsidRDefault="00000000">
      <w:pPr>
        <w:numPr>
          <w:ilvl w:val="0"/>
          <w:numId w:val="92"/>
        </w:numPr>
      </w:pPr>
      <w:r>
        <w:rPr>
          <w:b/>
          <w:bCs/>
        </w:rPr>
        <w:t>Ultra-sparse scales</w:t>
      </w:r>
      <w:r>
        <w:t xml:space="preserve"> (span &lt;0.6 in </w:t>
      </w:r>
      <m:oMath>
        <m:r>
          <m:rPr>
            <m:sty m:val="p"/>
          </m:rPr>
          <w:rPr>
            <w:rFonts w:ascii="Cambria Math" w:hAnsi="Cambria Math"/>
          </w:rPr>
          <m:t>log</m:t>
        </m:r>
        <m:r>
          <w:rPr>
            <w:rFonts w:ascii="Cambria Math" w:hAnsi="Cambria Math"/>
          </w:rPr>
          <m:t>L</m:t>
        </m:r>
      </m:oMath>
      <w:r>
        <w:t xml:space="preserve">) or highly quantized </w:t>
      </w:r>
      <m:oMath>
        <m:r>
          <w:rPr>
            <w:rFonts w:ascii="Cambria Math" w:hAnsi="Cambria Math"/>
          </w:rPr>
          <m:t>L</m:t>
        </m:r>
      </m:oMath>
      <w:r>
        <w:t>.</w:t>
      </w:r>
    </w:p>
    <w:p w14:paraId="00429BD1" w14:textId="77777777" w:rsidR="005F78F7" w:rsidRDefault="00000000">
      <w:pPr>
        <w:pStyle w:val="FirstParagraph"/>
      </w:pPr>
      <w:r>
        <w:rPr>
          <w:b/>
          <w:bCs/>
        </w:rPr>
        <w:t>Policy.</w:t>
      </w:r>
      <w:r>
        <w:t xml:space="preserve"> Publish negative artifacts; recommend </w:t>
      </w:r>
      <w:r>
        <w:rPr>
          <w:b/>
          <w:bCs/>
        </w:rPr>
        <w:t>mechanistic</w:t>
      </w:r>
      <w:r>
        <w:t xml:space="preserve"> or </w:t>
      </w:r>
      <w:r>
        <w:rPr>
          <w:b/>
          <w:bCs/>
        </w:rPr>
        <w:t>piecewise</w:t>
      </w:r>
      <w:r>
        <w:t xml:space="preserve"> models rather than RTM-Eco.</w:t>
      </w:r>
    </w:p>
    <w:p w14:paraId="16603E60" w14:textId="77777777" w:rsidR="005F78F7" w:rsidRDefault="00000000">
      <w:pPr>
        <w:pStyle w:val="BodyText"/>
      </w:pPr>
      <w:r>
        <w:rPr>
          <w:b/>
          <w:bCs/>
        </w:rPr>
        <w:t>11.8 External validity &amp; transfer</w:t>
      </w:r>
    </w:p>
    <w:p w14:paraId="0545AB1E" w14:textId="77777777" w:rsidR="005F78F7" w:rsidRDefault="00000000">
      <w:pPr>
        <w:pStyle w:val="BodyText"/>
      </w:pPr>
      <w:r>
        <w:rPr>
          <w:b/>
          <w:bCs/>
        </w:rPr>
        <w:t>Risk.</w:t>
      </w:r>
      <w:r>
        <w:t xml:space="preserve"> A slope validated in one BIN may not transfer to another (different climate band, management, or sensor stack).</w:t>
      </w:r>
    </w:p>
    <w:p w14:paraId="5CC24F42" w14:textId="77777777" w:rsidR="005F78F7" w:rsidRDefault="00000000">
      <w:pPr>
        <w:pStyle w:val="BodyText"/>
      </w:pPr>
      <w:r>
        <w:rPr>
          <w:b/>
          <w:bCs/>
        </w:rPr>
        <w:t>Mitigation.</w:t>
      </w:r>
    </w:p>
    <w:p w14:paraId="25676D34" w14:textId="77777777" w:rsidR="005F78F7" w:rsidRDefault="00000000">
      <w:pPr>
        <w:numPr>
          <w:ilvl w:val="0"/>
          <w:numId w:val="93"/>
        </w:numPr>
      </w:pPr>
      <w:r>
        <w:rPr>
          <w:b/>
          <w:bCs/>
        </w:rPr>
        <w:t>Hold-out</w:t>
      </w:r>
      <w:r>
        <w:t xml:space="preserve"> regions/years; require </w:t>
      </w:r>
      <w:r>
        <w:rPr>
          <w:b/>
          <w:bCs/>
        </w:rPr>
        <w:t>collapse</w:t>
      </w:r>
      <w:r>
        <w:t xml:space="preserve"> in the target BIN before transferring </w:t>
      </w:r>
      <m:oMath>
        <m:acc>
          <m:accPr>
            <m:ctrlPr>
              <w:rPr>
                <w:rFonts w:ascii="Cambria Math" w:hAnsi="Cambria Math"/>
              </w:rPr>
            </m:ctrlPr>
          </m:accPr>
          <m:e>
            <m:r>
              <w:rPr>
                <w:rFonts w:ascii="Cambria Math" w:hAnsi="Cambria Math"/>
              </w:rPr>
              <m:t>α</m:t>
            </m:r>
          </m:e>
        </m:acc>
      </m:oMath>
      <w:r>
        <w:t>.</w:t>
      </w:r>
    </w:p>
    <w:p w14:paraId="0BD521DC" w14:textId="77777777" w:rsidR="005F78F7" w:rsidRDefault="00000000">
      <w:pPr>
        <w:numPr>
          <w:ilvl w:val="0"/>
          <w:numId w:val="93"/>
        </w:numPr>
      </w:pPr>
      <w:r>
        <w:t xml:space="preserve">Prefer </w:t>
      </w:r>
      <w:r>
        <w:rPr>
          <w:b/>
          <w:bCs/>
        </w:rPr>
        <w:t>relative</w:t>
      </w:r>
      <w:r>
        <w:t xml:space="preserve"> comparisons (Δ</w:t>
      </w:r>
      <m:oMath>
        <m:r>
          <w:rPr>
            <w:rFonts w:ascii="Cambria Math" w:hAnsi="Cambria Math"/>
          </w:rPr>
          <m:t>α</m:t>
        </m:r>
      </m:oMath>
      <w:r>
        <w:t xml:space="preserve"> within BINs) to </w:t>
      </w:r>
      <w:r>
        <w:rPr>
          <w:b/>
          <w:bCs/>
        </w:rPr>
        <w:t>absolute</w:t>
      </w:r>
      <w:r>
        <w:t xml:space="preserve"> cross-BIN rankings.</w:t>
      </w:r>
    </w:p>
    <w:p w14:paraId="0A80B0B8" w14:textId="77777777" w:rsidR="005F78F7" w:rsidRDefault="00000000">
      <w:pPr>
        <w:pStyle w:val="FirstParagraph"/>
      </w:pPr>
      <w:r>
        <w:rPr>
          <w:b/>
          <w:bCs/>
        </w:rPr>
        <w:t>11.9 Data quality, bias, and ethics</w:t>
      </w:r>
    </w:p>
    <w:p w14:paraId="06083460" w14:textId="77777777" w:rsidR="005F78F7" w:rsidRDefault="00000000">
      <w:pPr>
        <w:numPr>
          <w:ilvl w:val="0"/>
          <w:numId w:val="94"/>
        </w:numPr>
      </w:pPr>
      <w:r>
        <w:rPr>
          <w:b/>
          <w:bCs/>
        </w:rPr>
        <w:t>Remote sensing</w:t>
      </w:r>
      <w:r>
        <w:t xml:space="preserve">: cloud/shadow artifacts; BRDF residuals; mixed pixels at edges (edge inflation of </w:t>
      </w:r>
      <m:oMath>
        <m:r>
          <w:rPr>
            <w:rFonts w:ascii="Cambria Math" w:hAnsi="Cambria Math"/>
          </w:rPr>
          <m:t>L</m:t>
        </m:r>
      </m:oMath>
      <w:r>
        <w:t>).</w:t>
      </w:r>
    </w:p>
    <w:p w14:paraId="03CDFCD4" w14:textId="77777777" w:rsidR="005F78F7" w:rsidRDefault="00000000">
      <w:pPr>
        <w:numPr>
          <w:ilvl w:val="0"/>
          <w:numId w:val="94"/>
        </w:numPr>
      </w:pPr>
      <w:r>
        <w:rPr>
          <w:b/>
          <w:bCs/>
        </w:rPr>
        <w:t>Field data</w:t>
      </w:r>
      <w:r>
        <w:t>: detection biases; opportunistic sampling during crises; right-censoring of long recoveries.</w:t>
      </w:r>
    </w:p>
    <w:p w14:paraId="1068FC1A" w14:textId="77777777" w:rsidR="005F78F7" w:rsidRDefault="00000000">
      <w:pPr>
        <w:numPr>
          <w:ilvl w:val="0"/>
          <w:numId w:val="94"/>
        </w:numPr>
      </w:pPr>
      <w:r>
        <w:rPr>
          <w:b/>
          <w:bCs/>
        </w:rPr>
        <w:t>Ethics</w:t>
      </w:r>
      <w:r>
        <w:t xml:space="preserve">: interventions (corridors, enrichment/press) must pass ecological impact review; RTM-Eco should </w:t>
      </w:r>
      <w:r>
        <w:rPr>
          <w:b/>
          <w:bCs/>
        </w:rPr>
        <w:t>not</w:t>
      </w:r>
      <w:r>
        <w:t xml:space="preserve"> incentivize harmful synchronization (e.g., simultaneous clear-cuts) in pursuit of tidy slopes.</w:t>
      </w:r>
    </w:p>
    <w:p w14:paraId="269C35EF" w14:textId="77777777" w:rsidR="005F78F7" w:rsidRDefault="00000000">
      <w:pPr>
        <w:pStyle w:val="FirstParagraph"/>
      </w:pPr>
      <w:r>
        <w:rPr>
          <w:b/>
          <w:bCs/>
        </w:rPr>
        <w:t>Mitigation.</w:t>
      </w:r>
      <w:r>
        <w:t xml:space="preserve"> Explicit </w:t>
      </w:r>
      <w:r>
        <w:rPr>
          <w:b/>
          <w:bCs/>
        </w:rPr>
        <w:t>data dictionary</w:t>
      </w:r>
      <w:r>
        <w:t xml:space="preserve">, censoring treatment, </w:t>
      </w:r>
      <w:r>
        <w:rPr>
          <w:b/>
          <w:bCs/>
        </w:rPr>
        <w:t>YAML</w:t>
      </w:r>
      <w:r>
        <w:t xml:space="preserve"> methods with seeds and vintages; impact assessments for interventions.</w:t>
      </w:r>
    </w:p>
    <w:p w14:paraId="51CDC60C" w14:textId="77777777" w:rsidR="005F78F7" w:rsidRDefault="00000000">
      <w:pPr>
        <w:pStyle w:val="BodyText"/>
      </w:pPr>
      <w:r>
        <w:rPr>
          <w:b/>
          <w:bCs/>
        </w:rPr>
        <w:t>11.10 Reviewer checklist (limitations acknowledged)</w:t>
      </w:r>
    </w:p>
    <w:p w14:paraId="5E33AB5A" w14:textId="77777777" w:rsidR="005F78F7" w:rsidRDefault="00000000">
      <w:pPr>
        <w:numPr>
          <w:ilvl w:val="0"/>
          <w:numId w:val="95"/>
        </w:numPr>
      </w:pPr>
      <w:r>
        <w:t>BIN-locality and changepoint handling described.</w:t>
      </w:r>
    </w:p>
    <w:p w14:paraId="7F41723C" w14:textId="77777777" w:rsidR="005F78F7" w:rsidRDefault="00000000">
      <w:pPr>
        <w:numPr>
          <w:ilvl w:val="0"/>
          <w:numId w:val="95"/>
        </w:numPr>
      </w:pPr>
      <w:r>
        <w:t xml:space="preserve">Proxy audits for </w:t>
      </w:r>
      <w:r>
        <w:rPr>
          <w:b/>
          <w:bCs/>
        </w:rPr>
        <w:t>hidden clocks</w:t>
      </w:r>
      <w:r>
        <w:t xml:space="preserve"> passed or failures published.</w:t>
      </w:r>
    </w:p>
    <w:p w14:paraId="0CC86023" w14:textId="77777777" w:rsidR="005F78F7" w:rsidRDefault="00000000">
      <w:pPr>
        <w:numPr>
          <w:ilvl w:val="0"/>
          <w:numId w:val="95"/>
        </w:numPr>
      </w:pPr>
      <w:r>
        <w:t>Coverage/leverage thresholds met; sensitivity reported.</w:t>
      </w:r>
    </w:p>
    <w:p w14:paraId="7E1CC766" w14:textId="77777777" w:rsidR="005F78F7" w:rsidRDefault="00000000">
      <w:pPr>
        <w:numPr>
          <w:ilvl w:val="0"/>
          <w:numId w:val="95"/>
        </w:numPr>
      </w:pPr>
      <w:r>
        <w:t>EIV estimator trio reported; bootstrap details reproducible.</w:t>
      </w:r>
    </w:p>
    <w:p w14:paraId="311A8619" w14:textId="77777777" w:rsidR="005F78F7" w:rsidRDefault="00000000">
      <w:pPr>
        <w:numPr>
          <w:ilvl w:val="0"/>
          <w:numId w:val="95"/>
        </w:numPr>
      </w:pPr>
      <w:r>
        <w:t xml:space="preserve">Fusion gated by </w:t>
      </w:r>
      <m:oMath>
        <m:sSup>
          <m:sSupPr>
            <m:ctrlPr>
              <w:rPr>
                <w:rFonts w:ascii="Cambria Math" w:hAnsi="Cambria Math"/>
              </w:rPr>
            </m:ctrlPr>
          </m:sSupPr>
          <m:e>
            <m:r>
              <w:rPr>
                <w:rFonts w:ascii="Cambria Math" w:hAnsi="Cambria Math"/>
              </w:rPr>
              <m:t>I</m:t>
            </m:r>
          </m:e>
          <m:sup>
            <m:r>
              <w:rPr>
                <w:rFonts w:ascii="Cambria Math" w:hAnsi="Cambria Math"/>
              </w:rPr>
              <m:t>2</m:t>
            </m:r>
          </m:sup>
        </m:sSup>
      </m:oMath>
      <w:r>
        <w:t>; divergence handled as signal.</w:t>
      </w:r>
    </w:p>
    <w:p w14:paraId="6197323D" w14:textId="77777777" w:rsidR="005F78F7" w:rsidRDefault="00000000">
      <w:pPr>
        <w:numPr>
          <w:ilvl w:val="0"/>
          <w:numId w:val="95"/>
        </w:numPr>
      </w:pPr>
      <w:r>
        <w:t xml:space="preserve">Causal language confined to </w:t>
      </w:r>
      <w:r>
        <w:rPr>
          <w:b/>
          <w:bCs/>
        </w:rPr>
        <w:t>interventional</w:t>
      </w:r>
      <w:r>
        <w:t xml:space="preserve"> results.</w:t>
      </w:r>
    </w:p>
    <w:p w14:paraId="006F411B" w14:textId="77777777" w:rsidR="005F78F7" w:rsidRDefault="00000000">
      <w:pPr>
        <w:numPr>
          <w:ilvl w:val="0"/>
          <w:numId w:val="95"/>
        </w:numPr>
      </w:pPr>
      <w:r>
        <w:t>Negative results (NO_COLLAPSE, REGIME_MIX, THIN_COVERAGE) archived.</w:t>
      </w:r>
    </w:p>
    <w:p w14:paraId="47214E59" w14:textId="77777777" w:rsidR="005F78F7" w:rsidRDefault="00000000">
      <w:pPr>
        <w:pStyle w:val="FirstParagraph"/>
      </w:pPr>
      <w:r>
        <w:rPr>
          <w:b/>
          <w:bCs/>
        </w:rPr>
        <w:t>11.11 Summary</w:t>
      </w:r>
    </w:p>
    <w:p w14:paraId="63C7863F" w14:textId="77777777" w:rsidR="005F78F7" w:rsidRDefault="00000000">
      <w:pPr>
        <w:pStyle w:val="BodyText"/>
      </w:pPr>
      <w:r>
        <w:lastRenderedPageBreak/>
        <w:t xml:space="preserve">RTM-Eco is </w:t>
      </w:r>
      <w:r>
        <w:rPr>
          <w:b/>
          <w:bCs/>
        </w:rPr>
        <w:t>powerful where its assumptions hold</w:t>
      </w:r>
      <w:r>
        <w:t xml:space="preserve">, coherent regimes, clean proxies, multi-scale coverage, and </w:t>
      </w:r>
      <w:r>
        <w:rPr>
          <w:b/>
          <w:bCs/>
        </w:rPr>
        <w:t>honest</w:t>
      </w:r>
      <w:r>
        <w:t xml:space="preserve"> where they do not, by turning failures into </w:t>
      </w:r>
      <w:r>
        <w:rPr>
          <w:b/>
          <w:bCs/>
        </w:rPr>
        <w:t>scope boundaries</w:t>
      </w:r>
      <w:r>
        <w:t xml:space="preserve">. Treat </w:t>
      </w:r>
      <m:oMath>
        <m:sSub>
          <m:sSubPr>
            <m:ctrlPr>
              <w:rPr>
                <w:rFonts w:ascii="Cambria Math" w:hAnsi="Cambria Math"/>
              </w:rPr>
            </m:ctrlPr>
          </m:sSubPr>
          <m:e>
            <m:r>
              <w:rPr>
                <w:rFonts w:ascii="Cambria Math" w:hAnsi="Cambria Math"/>
              </w:rPr>
              <m:t>α</m:t>
            </m:r>
          </m:e>
          <m:sub>
            <m:r>
              <w:rPr>
                <w:rFonts w:ascii="Cambria Math" w:hAnsi="Cambria Math"/>
              </w:rPr>
              <m:t>eco</m:t>
            </m:r>
          </m:sub>
        </m:sSub>
      </m:oMath>
      <w:r>
        <w:t xml:space="preserve"> as a </w:t>
      </w:r>
      <w:r>
        <w:rPr>
          <w:b/>
          <w:bCs/>
        </w:rPr>
        <w:t>local, gauge-invariant descriptor</w:t>
      </w:r>
      <w:r>
        <w:t xml:space="preserve"> of tempo geometry; gate fusion; and pair slope-aware design with targeted causal tests. The next section details </w:t>
      </w:r>
      <w:r>
        <w:rPr>
          <w:b/>
          <w:bCs/>
        </w:rPr>
        <w:t>Methods &amp; Reproducibility</w:t>
      </w:r>
      <w:r>
        <w:t xml:space="preserve"> to standardize implementations across labs and landscapes.</w:t>
      </w:r>
    </w:p>
    <w:p w14:paraId="787602FD" w14:textId="77777777" w:rsidR="005F78F7" w:rsidRDefault="00000000">
      <w:pPr>
        <w:pStyle w:val="BodyText"/>
      </w:pPr>
      <w:r>
        <w:rPr>
          <w:b/>
          <w:bCs/>
        </w:rPr>
        <w:t>12. Methods &amp; Reproducibility</w:t>
      </w:r>
    </w:p>
    <w:p w14:paraId="625D9786" w14:textId="77777777" w:rsidR="005F78F7" w:rsidRDefault="00000000">
      <w:pPr>
        <w:pStyle w:val="BodyText"/>
      </w:pPr>
      <w:r>
        <w:t xml:space="preserve">This section specifies </w:t>
      </w:r>
      <w:r>
        <w:rPr>
          <w:b/>
          <w:bCs/>
        </w:rPr>
        <w:t>exact procedures</w:t>
      </w:r>
      <w:r>
        <w:t xml:space="preserve"> and </w:t>
      </w:r>
      <w:r>
        <w:rPr>
          <w:b/>
          <w:bCs/>
        </w:rPr>
        <w:t>artifacts</w:t>
      </w:r>
      <w:r>
        <w:t xml:space="preserve"> so any group can reproduce RTM-Eco end-to-end. We give </w:t>
      </w:r>
      <w:r>
        <w:rPr>
          <w:b/>
          <w:bCs/>
        </w:rPr>
        <w:t>algorithms</w:t>
      </w:r>
      <w:r>
        <w:t xml:space="preserve">, </w:t>
      </w:r>
      <w:r>
        <w:rPr>
          <w:b/>
          <w:bCs/>
        </w:rPr>
        <w:t>data schemas</w:t>
      </w:r>
      <w:r>
        <w:t xml:space="preserve">, </w:t>
      </w:r>
      <w:r>
        <w:rPr>
          <w:b/>
          <w:bCs/>
        </w:rPr>
        <w:t>software environment</w:t>
      </w:r>
      <w:r>
        <w:t xml:space="preserve">, and a </w:t>
      </w:r>
      <w:r>
        <w:rPr>
          <w:b/>
          <w:bCs/>
        </w:rPr>
        <w:t>methods YAML</w:t>
      </w:r>
      <w:r>
        <w:t xml:space="preserve"> that is hashed and embedded in every figure.</w:t>
      </w:r>
    </w:p>
    <w:p w14:paraId="3B8AD402" w14:textId="77777777" w:rsidR="005F78F7" w:rsidRDefault="00000000">
      <w:pPr>
        <w:pStyle w:val="BodyText"/>
      </w:pPr>
      <w:r>
        <w:rPr>
          <w:b/>
          <w:bCs/>
        </w:rPr>
        <w:t>12.1 Data sources &amp; ingestion</w:t>
      </w:r>
    </w:p>
    <w:p w14:paraId="57F432E2" w14:textId="77777777" w:rsidR="005F78F7" w:rsidRDefault="00000000">
      <w:pPr>
        <w:pStyle w:val="BodyText"/>
      </w:pPr>
      <w:r>
        <w:rPr>
          <w:b/>
          <w:bCs/>
        </w:rPr>
        <w:t>Remote sensing (vegetation).</w:t>
      </w:r>
      <w:r>
        <w:t xml:space="preserve"> Landsat 5–9 SR &amp; QA; Sentinel-2 L2A. Optional LiDAR canopy height (GEDI/ALS).</w:t>
      </w:r>
      <w:r>
        <w:br/>
      </w:r>
      <w:r>
        <w:rPr>
          <w:b/>
          <w:bCs/>
        </w:rPr>
        <w:t>Hydrology/biogeochemistry.</w:t>
      </w:r>
      <w:r>
        <w:t xml:space="preserve"> National lake/stream programs (Chl-a, nutrients, Secchi, DO), gauging networks, weather reanalyses for anomaly tags.</w:t>
      </w:r>
      <w:r>
        <w:br/>
      </w:r>
      <w:r>
        <w:rPr>
          <w:b/>
          <w:bCs/>
        </w:rPr>
        <w:t>Movement/metapopulation.</w:t>
      </w:r>
      <w:r>
        <w:t xml:space="preserve"> Telemetry (GPS/ARGOS), camera traps, eBird/atlas occupancy with visit logs.</w:t>
      </w:r>
      <w:r>
        <w:br/>
      </w:r>
      <w:r>
        <w:rPr>
          <w:b/>
          <w:bCs/>
        </w:rPr>
        <w:t>Trophic/network.</w:t>
      </w:r>
      <w:r>
        <w:t xml:space="preserve"> Mesocosm logs; curated food-web matrices with interaction strengths/uncertainties.</w:t>
      </w:r>
    </w:p>
    <w:p w14:paraId="4E50DFFE" w14:textId="77777777" w:rsidR="005F78F7" w:rsidRDefault="00000000">
      <w:pPr>
        <w:pStyle w:val="BodyText"/>
      </w:pPr>
      <w:r>
        <w:rPr>
          <w:b/>
          <w:bCs/>
        </w:rPr>
        <w:t>Ingestion rule.</w:t>
      </w:r>
      <w:r>
        <w:t xml:space="preserve"> Store all time series in </w:t>
      </w:r>
      <w:r>
        <w:rPr>
          <w:b/>
          <w:bCs/>
        </w:rPr>
        <w:t>tidy</w:t>
      </w:r>
      <w:r>
        <w:t xml:space="preserve"> format with acquisition timestamps and </w:t>
      </w:r>
      <w:r>
        <w:rPr>
          <w:b/>
          <w:bCs/>
        </w:rPr>
        <w:t>unchanged raw values</w:t>
      </w:r>
      <w:r>
        <w:t>; derived fields live in separate tables.</w:t>
      </w:r>
    </w:p>
    <w:p w14:paraId="0FADEF97" w14:textId="77777777" w:rsidR="005F78F7" w:rsidRDefault="00000000">
      <w:pPr>
        <w:pStyle w:val="BodyText"/>
      </w:pPr>
      <w:r>
        <w:rPr>
          <w:b/>
          <w:bCs/>
        </w:rPr>
        <w:t>12.2 Canonical tables (schemas)</w:t>
      </w:r>
    </w:p>
    <w:p w14:paraId="1ECD1EF1" w14:textId="77777777" w:rsidR="005F78F7" w:rsidRDefault="00000000">
      <w:pPr>
        <w:pStyle w:val="BodyText"/>
      </w:pPr>
      <w:r>
        <w:rPr>
          <w:b/>
          <w:bCs/>
        </w:rPr>
        <w:t xml:space="preserve">A) </w:t>
      </w:r>
      <w:r>
        <w:rPr>
          <w:rStyle w:val="VerbatimChar"/>
          <w:b/>
          <w:bCs/>
        </w:rPr>
        <w:t>records.tsv</w:t>
      </w:r>
      <w:r>
        <w:rPr>
          <w:b/>
          <w:bCs/>
        </w:rPr>
        <w:t xml:space="preserve"> — unit of analysis (per observation)</w:t>
      </w:r>
    </w:p>
    <w:tbl>
      <w:tblPr>
        <w:tblStyle w:val="Table"/>
        <w:tblW w:w="5000" w:type="pct"/>
        <w:tblLook w:val="0020" w:firstRow="1" w:lastRow="0" w:firstColumn="0" w:lastColumn="0" w:noHBand="0" w:noVBand="0"/>
      </w:tblPr>
      <w:tblGrid>
        <w:gridCol w:w="895"/>
        <w:gridCol w:w="654"/>
        <w:gridCol w:w="805"/>
        <w:gridCol w:w="1521"/>
        <w:gridCol w:w="893"/>
        <w:gridCol w:w="907"/>
        <w:gridCol w:w="965"/>
        <w:gridCol w:w="984"/>
        <w:gridCol w:w="440"/>
        <w:gridCol w:w="1224"/>
      </w:tblGrid>
      <w:tr w:rsidR="005F78F7" w14:paraId="018E73FE" w14:textId="77777777" w:rsidTr="005F78F7">
        <w:trPr>
          <w:cnfStyle w:val="100000000000" w:firstRow="1" w:lastRow="0" w:firstColumn="0" w:lastColumn="0" w:oddVBand="0" w:evenVBand="0" w:oddHBand="0" w:evenHBand="0" w:firstRowFirstColumn="0" w:firstRowLastColumn="0" w:lastRowFirstColumn="0" w:lastRowLastColumn="0"/>
          <w:tblHeader/>
        </w:trPr>
        <w:tc>
          <w:tcPr>
            <w:tcW w:w="0" w:type="auto"/>
          </w:tcPr>
          <w:p w14:paraId="3E28C809" w14:textId="77777777" w:rsidR="005F78F7" w:rsidRDefault="00000000">
            <w:pPr>
              <w:pStyle w:val="Compact"/>
            </w:pPr>
            <w:r>
              <w:t>bin_id</w:t>
            </w:r>
          </w:p>
        </w:tc>
        <w:tc>
          <w:tcPr>
            <w:tcW w:w="0" w:type="auto"/>
          </w:tcPr>
          <w:p w14:paraId="3D8EDBDC" w14:textId="77777777" w:rsidR="005F78F7" w:rsidRDefault="00000000">
            <w:pPr>
              <w:pStyle w:val="Compact"/>
            </w:pPr>
            <w:r>
              <w:t>fam</w:t>
            </w:r>
          </w:p>
        </w:tc>
        <w:tc>
          <w:tcPr>
            <w:tcW w:w="0" w:type="auto"/>
          </w:tcPr>
          <w:p w14:paraId="2C95518D" w14:textId="77777777" w:rsidR="005F78F7" w:rsidRDefault="00000000">
            <w:pPr>
              <w:pStyle w:val="Compact"/>
            </w:pPr>
            <w:r>
              <w:t>uid</w:t>
            </w:r>
          </w:p>
        </w:tc>
        <w:tc>
          <w:tcPr>
            <w:tcW w:w="0" w:type="auto"/>
          </w:tcPr>
          <w:p w14:paraId="776664C3" w14:textId="77777777" w:rsidR="005F78F7" w:rsidRDefault="00000000">
            <w:pPr>
              <w:pStyle w:val="Compact"/>
            </w:pPr>
            <w:r>
              <w:t>t_obs</w:t>
            </w:r>
          </w:p>
        </w:tc>
        <w:tc>
          <w:tcPr>
            <w:tcW w:w="0" w:type="auto"/>
          </w:tcPr>
          <w:p w14:paraId="2E34852D" w14:textId="77777777" w:rsidR="005F78F7" w:rsidRDefault="00000000">
            <w:pPr>
              <w:pStyle w:val="Compact"/>
            </w:pPr>
            <w:r>
              <w:t>L_raw</w:t>
            </w:r>
          </w:p>
        </w:tc>
        <w:tc>
          <w:tcPr>
            <w:tcW w:w="0" w:type="auto"/>
          </w:tcPr>
          <w:p w14:paraId="2FE5DE66" w14:textId="77777777" w:rsidR="005F78F7" w:rsidRDefault="00000000">
            <w:pPr>
              <w:pStyle w:val="Compact"/>
            </w:pPr>
            <w:r>
              <w:t>T_raw</w:t>
            </w:r>
          </w:p>
        </w:tc>
        <w:tc>
          <w:tcPr>
            <w:tcW w:w="0" w:type="auto"/>
          </w:tcPr>
          <w:p w14:paraId="2091BABC" w14:textId="77777777" w:rsidR="005F78F7" w:rsidRDefault="00000000">
            <w:pPr>
              <w:pStyle w:val="Compact"/>
            </w:pPr>
            <w:r>
              <w:t>x=logL</w:t>
            </w:r>
          </w:p>
        </w:tc>
        <w:tc>
          <w:tcPr>
            <w:tcW w:w="0" w:type="auto"/>
          </w:tcPr>
          <w:p w14:paraId="11B5834F" w14:textId="77777777" w:rsidR="005F78F7" w:rsidRDefault="00000000">
            <w:pPr>
              <w:pStyle w:val="Compact"/>
            </w:pPr>
            <w:r>
              <w:t>y=logT</w:t>
            </w:r>
          </w:p>
        </w:tc>
        <w:tc>
          <w:tcPr>
            <w:tcW w:w="0" w:type="auto"/>
          </w:tcPr>
          <w:p w14:paraId="7B7B2C56" w14:textId="77777777" w:rsidR="005F78F7" w:rsidRDefault="00000000">
            <w:pPr>
              <w:pStyle w:val="Compact"/>
            </w:pPr>
            <w:r>
              <w:t>w</w:t>
            </w:r>
          </w:p>
        </w:tc>
        <w:tc>
          <w:tcPr>
            <w:tcW w:w="0" w:type="auto"/>
          </w:tcPr>
          <w:p w14:paraId="3F60D9C0" w14:textId="77777777" w:rsidR="005F78F7" w:rsidRDefault="00000000">
            <w:pPr>
              <w:pStyle w:val="Compact"/>
            </w:pPr>
            <w:r>
              <w:t>tags_json</w:t>
            </w:r>
          </w:p>
        </w:tc>
      </w:tr>
      <w:tr w:rsidR="005F78F7" w14:paraId="48091E93" w14:textId="77777777">
        <w:tc>
          <w:tcPr>
            <w:tcW w:w="0" w:type="auto"/>
          </w:tcPr>
          <w:p w14:paraId="51049790" w14:textId="77777777" w:rsidR="005F78F7" w:rsidRDefault="00000000">
            <w:pPr>
              <w:pStyle w:val="Compact"/>
            </w:pPr>
            <w:r>
              <w:t>B001</w:t>
            </w:r>
          </w:p>
        </w:tc>
        <w:tc>
          <w:tcPr>
            <w:tcW w:w="0" w:type="auto"/>
          </w:tcPr>
          <w:p w14:paraId="3837434F" w14:textId="77777777" w:rsidR="005F78F7" w:rsidRDefault="00000000">
            <w:pPr>
              <w:pStyle w:val="Compact"/>
            </w:pPr>
            <w:r>
              <w:t>veg</w:t>
            </w:r>
          </w:p>
        </w:tc>
        <w:tc>
          <w:tcPr>
            <w:tcW w:w="0" w:type="auto"/>
          </w:tcPr>
          <w:p w14:paraId="3B1E0464" w14:textId="77777777" w:rsidR="005F78F7" w:rsidRDefault="00000000">
            <w:pPr>
              <w:pStyle w:val="Compact"/>
            </w:pPr>
            <w:r>
              <w:t>P034</w:t>
            </w:r>
          </w:p>
        </w:tc>
        <w:tc>
          <w:tcPr>
            <w:tcW w:w="0" w:type="auto"/>
          </w:tcPr>
          <w:p w14:paraId="099B503D" w14:textId="77777777" w:rsidR="005F78F7" w:rsidRDefault="00000000">
            <w:pPr>
              <w:pStyle w:val="Compact"/>
            </w:pPr>
            <w:r>
              <w:t>2016-09-18</w:t>
            </w:r>
          </w:p>
        </w:tc>
        <w:tc>
          <w:tcPr>
            <w:tcW w:w="0" w:type="auto"/>
          </w:tcPr>
          <w:p w14:paraId="2661FAD2" w14:textId="77777777" w:rsidR="005F78F7" w:rsidRDefault="00000000">
            <w:pPr>
              <w:pStyle w:val="Compact"/>
            </w:pPr>
            <w:r>
              <w:t>125.7</w:t>
            </w:r>
          </w:p>
        </w:tc>
        <w:tc>
          <w:tcPr>
            <w:tcW w:w="0" w:type="auto"/>
          </w:tcPr>
          <w:p w14:paraId="17E008C8" w14:textId="77777777" w:rsidR="005F78F7" w:rsidRDefault="00000000">
            <w:pPr>
              <w:pStyle w:val="Compact"/>
            </w:pPr>
            <w:r>
              <w:t>482</w:t>
            </w:r>
          </w:p>
        </w:tc>
        <w:tc>
          <w:tcPr>
            <w:tcW w:w="0" w:type="auto"/>
          </w:tcPr>
          <w:p w14:paraId="08BDA6DE" w14:textId="77777777" w:rsidR="005F78F7" w:rsidRDefault="00000000">
            <w:pPr>
              <w:pStyle w:val="Compact"/>
            </w:pPr>
            <w:r>
              <w:t>4.835</w:t>
            </w:r>
          </w:p>
        </w:tc>
        <w:tc>
          <w:tcPr>
            <w:tcW w:w="0" w:type="auto"/>
          </w:tcPr>
          <w:p w14:paraId="6EB74DB0" w14:textId="77777777" w:rsidR="005F78F7" w:rsidRDefault="00000000">
            <w:pPr>
              <w:pStyle w:val="Compact"/>
            </w:pPr>
            <w:r>
              <w:t>6.178</w:t>
            </w:r>
          </w:p>
        </w:tc>
        <w:tc>
          <w:tcPr>
            <w:tcW w:w="0" w:type="auto"/>
          </w:tcPr>
          <w:p w14:paraId="092C5E3D" w14:textId="77777777" w:rsidR="005F78F7" w:rsidRDefault="00000000">
            <w:pPr>
              <w:pStyle w:val="Compact"/>
            </w:pPr>
            <w:r>
              <w:t>1</w:t>
            </w:r>
          </w:p>
        </w:tc>
        <w:tc>
          <w:tcPr>
            <w:tcW w:w="0" w:type="auto"/>
          </w:tcPr>
          <w:p w14:paraId="06280309" w14:textId="77777777" w:rsidR="005F78F7" w:rsidRDefault="00000000">
            <w:pPr>
              <w:pStyle w:val="Compact"/>
            </w:pPr>
            <w:r>
              <w:t>{…}</w:t>
            </w:r>
          </w:p>
        </w:tc>
      </w:tr>
    </w:tbl>
    <w:p w14:paraId="20E6D0FC" w14:textId="77777777" w:rsidR="005F78F7" w:rsidRDefault="00000000">
      <w:pPr>
        <w:pStyle w:val="BodyText"/>
      </w:pPr>
      <w:r>
        <w:rPr>
          <w:b/>
          <w:bCs/>
        </w:rPr>
        <w:t xml:space="preserve">B) </w:t>
      </w:r>
      <w:r>
        <w:rPr>
          <w:rStyle w:val="VerbatimChar"/>
          <w:b/>
          <w:bCs/>
        </w:rPr>
        <w:t>bins.tsv</w:t>
      </w:r>
      <w:r>
        <w:rPr>
          <w:b/>
          <w:bCs/>
        </w:rPr>
        <w:t xml:space="preserve"> — coherence bins (one row per bin)</w:t>
      </w:r>
    </w:p>
    <w:tbl>
      <w:tblPr>
        <w:tblStyle w:val="Table"/>
        <w:tblW w:w="0" w:type="auto"/>
        <w:tblLook w:val="0020" w:firstRow="1" w:lastRow="0" w:firstColumn="0" w:lastColumn="0" w:noHBand="0" w:noVBand="0"/>
      </w:tblPr>
      <w:tblGrid>
        <w:gridCol w:w="786"/>
        <w:gridCol w:w="805"/>
        <w:gridCol w:w="860"/>
        <w:gridCol w:w="843"/>
        <w:gridCol w:w="766"/>
        <w:gridCol w:w="1025"/>
        <w:gridCol w:w="974"/>
        <w:gridCol w:w="732"/>
      </w:tblGrid>
      <w:tr w:rsidR="005F78F7" w14:paraId="46E243D4" w14:textId="77777777" w:rsidTr="005F78F7">
        <w:trPr>
          <w:cnfStyle w:val="100000000000" w:firstRow="1" w:lastRow="0" w:firstColumn="0" w:lastColumn="0" w:oddVBand="0" w:evenVBand="0" w:oddHBand="0" w:evenHBand="0" w:firstRowFirstColumn="0" w:firstRowLastColumn="0" w:lastRowFirstColumn="0" w:lastRowLastColumn="0"/>
          <w:tblHeader/>
        </w:trPr>
        <w:tc>
          <w:tcPr>
            <w:tcW w:w="0" w:type="auto"/>
          </w:tcPr>
          <w:p w14:paraId="51EC1662" w14:textId="77777777" w:rsidR="005F78F7" w:rsidRDefault="00000000">
            <w:pPr>
              <w:pStyle w:val="Compact"/>
            </w:pPr>
            <w:r>
              <w:t>bin_id</w:t>
            </w:r>
          </w:p>
        </w:tc>
        <w:tc>
          <w:tcPr>
            <w:tcW w:w="0" w:type="auto"/>
          </w:tcPr>
          <w:p w14:paraId="69238856" w14:textId="77777777" w:rsidR="005F78F7" w:rsidRDefault="00000000">
            <w:pPr>
              <w:pStyle w:val="Compact"/>
            </w:pPr>
            <w:r>
              <w:t>biome</w:t>
            </w:r>
          </w:p>
        </w:tc>
        <w:tc>
          <w:tcPr>
            <w:tcW w:w="0" w:type="auto"/>
          </w:tcPr>
          <w:p w14:paraId="13324A2C" w14:textId="77777777" w:rsidR="005F78F7" w:rsidRDefault="00000000">
            <w:pPr>
              <w:pStyle w:val="Compact"/>
            </w:pPr>
            <w:r>
              <w:t>season</w:t>
            </w:r>
          </w:p>
        </w:tc>
        <w:tc>
          <w:tcPr>
            <w:tcW w:w="0" w:type="auto"/>
          </w:tcPr>
          <w:p w14:paraId="0B54484A" w14:textId="77777777" w:rsidR="005F78F7" w:rsidRDefault="00000000">
            <w:pPr>
              <w:pStyle w:val="Compact"/>
            </w:pPr>
            <w:r>
              <w:t>sensor</w:t>
            </w:r>
          </w:p>
        </w:tc>
        <w:tc>
          <w:tcPr>
            <w:tcW w:w="0" w:type="auto"/>
          </w:tcPr>
          <w:p w14:paraId="3B65EB3E" w14:textId="77777777" w:rsidR="005F78F7" w:rsidRDefault="00000000">
            <w:pPr>
              <w:pStyle w:val="Compact"/>
            </w:pPr>
            <w:r>
              <w:t>mgmt</w:t>
            </w:r>
          </w:p>
        </w:tc>
        <w:tc>
          <w:tcPr>
            <w:tcW w:w="0" w:type="auto"/>
          </w:tcPr>
          <w:p w14:paraId="4FFE7161" w14:textId="77777777" w:rsidR="005F78F7" w:rsidRDefault="00000000">
            <w:pPr>
              <w:pStyle w:val="Compact"/>
            </w:pPr>
            <w:r>
              <w:t>anomaly</w:t>
            </w:r>
          </w:p>
        </w:tc>
        <w:tc>
          <w:tcPr>
            <w:tcW w:w="0" w:type="auto"/>
          </w:tcPr>
          <w:p w14:paraId="6F50777E" w14:textId="77777777" w:rsidR="005F78F7" w:rsidRDefault="00000000">
            <w:pPr>
              <w:pStyle w:val="Compact"/>
            </w:pPr>
            <w:r>
              <w:t>severity</w:t>
            </w:r>
          </w:p>
        </w:tc>
        <w:tc>
          <w:tcPr>
            <w:tcW w:w="0" w:type="auto"/>
          </w:tcPr>
          <w:p w14:paraId="7D051421" w14:textId="77777777" w:rsidR="005F78F7" w:rsidRDefault="00000000">
            <w:pPr>
              <w:pStyle w:val="Compact"/>
            </w:pPr>
            <w:r>
              <w:t>notes</w:t>
            </w:r>
          </w:p>
        </w:tc>
      </w:tr>
      <w:tr w:rsidR="005F78F7" w14:paraId="133B26ED" w14:textId="77777777">
        <w:tc>
          <w:tcPr>
            <w:tcW w:w="0" w:type="auto"/>
          </w:tcPr>
          <w:p w14:paraId="7150F002" w14:textId="77777777" w:rsidR="005F78F7" w:rsidRDefault="00000000">
            <w:pPr>
              <w:pStyle w:val="Compact"/>
            </w:pPr>
            <w:r>
              <w:t>B001</w:t>
            </w:r>
          </w:p>
        </w:tc>
        <w:tc>
          <w:tcPr>
            <w:tcW w:w="0" w:type="auto"/>
          </w:tcPr>
          <w:p w14:paraId="49146E51" w14:textId="77777777" w:rsidR="005F78F7" w:rsidRDefault="00000000">
            <w:pPr>
              <w:pStyle w:val="Compact"/>
            </w:pPr>
            <w:r>
              <w:t>Trop</w:t>
            </w:r>
          </w:p>
        </w:tc>
        <w:tc>
          <w:tcPr>
            <w:tcW w:w="0" w:type="auto"/>
          </w:tcPr>
          <w:p w14:paraId="2FD9015A" w14:textId="77777777" w:rsidR="005F78F7" w:rsidRDefault="00000000">
            <w:pPr>
              <w:pStyle w:val="Compact"/>
            </w:pPr>
            <w:r>
              <w:t>JJA</w:t>
            </w:r>
          </w:p>
        </w:tc>
        <w:tc>
          <w:tcPr>
            <w:tcW w:w="0" w:type="auto"/>
          </w:tcPr>
          <w:p w14:paraId="3315B110" w14:textId="77777777" w:rsidR="005F78F7" w:rsidRDefault="00000000">
            <w:pPr>
              <w:pStyle w:val="Compact"/>
            </w:pPr>
            <w:r>
              <w:t>L+S2</w:t>
            </w:r>
          </w:p>
        </w:tc>
        <w:tc>
          <w:tcPr>
            <w:tcW w:w="0" w:type="auto"/>
          </w:tcPr>
          <w:p w14:paraId="623684B5" w14:textId="77777777" w:rsidR="005F78F7" w:rsidRDefault="00000000">
            <w:pPr>
              <w:pStyle w:val="Compact"/>
            </w:pPr>
            <w:r>
              <w:t>Prot</w:t>
            </w:r>
          </w:p>
        </w:tc>
        <w:tc>
          <w:tcPr>
            <w:tcW w:w="0" w:type="auto"/>
          </w:tcPr>
          <w:p w14:paraId="608E020C" w14:textId="77777777" w:rsidR="005F78F7" w:rsidRDefault="00000000">
            <w:pPr>
              <w:pStyle w:val="Compact"/>
            </w:pPr>
            <w:r>
              <w:t>ENSO0</w:t>
            </w:r>
          </w:p>
        </w:tc>
        <w:tc>
          <w:tcPr>
            <w:tcW w:w="0" w:type="auto"/>
          </w:tcPr>
          <w:p w14:paraId="42F16E96" w14:textId="77777777" w:rsidR="005F78F7" w:rsidRDefault="00000000">
            <w:pPr>
              <w:pStyle w:val="Compact"/>
            </w:pPr>
            <w:r>
              <w:t>M1</w:t>
            </w:r>
          </w:p>
        </w:tc>
        <w:tc>
          <w:tcPr>
            <w:tcW w:w="0" w:type="auto"/>
          </w:tcPr>
          <w:p w14:paraId="432C3D5E" w14:textId="77777777" w:rsidR="005F78F7" w:rsidRDefault="00000000">
            <w:pPr>
              <w:pStyle w:val="Compact"/>
            </w:pPr>
            <w:r>
              <w:t>“…”</w:t>
            </w:r>
          </w:p>
        </w:tc>
      </w:tr>
    </w:tbl>
    <w:p w14:paraId="5F511B87" w14:textId="77777777" w:rsidR="005F78F7" w:rsidRDefault="00000000">
      <w:pPr>
        <w:pStyle w:val="BodyText"/>
      </w:pPr>
      <w:r>
        <w:rPr>
          <w:b/>
          <w:bCs/>
        </w:rPr>
        <w:t xml:space="preserve">C) </w:t>
      </w:r>
      <w:r>
        <w:rPr>
          <w:rStyle w:val="VerbatimChar"/>
          <w:b/>
          <w:bCs/>
        </w:rPr>
        <w:t>methods.yml</w:t>
      </w:r>
      <w:r>
        <w:rPr>
          <w:b/>
          <w:bCs/>
        </w:rPr>
        <w:t xml:space="preserve"> — full analysis configuration (see §12.10)</w:t>
      </w:r>
    </w:p>
    <w:p w14:paraId="4599E42F" w14:textId="77777777" w:rsidR="005F78F7" w:rsidRDefault="00000000">
      <w:pPr>
        <w:pStyle w:val="BodyText"/>
      </w:pPr>
      <w:r>
        <w:rPr>
          <w:b/>
          <w:bCs/>
        </w:rPr>
        <w:t xml:space="preserve">D) </w:t>
      </w:r>
      <w:r>
        <w:rPr>
          <w:rStyle w:val="VerbatimChar"/>
          <w:b/>
          <w:bCs/>
        </w:rPr>
        <w:t>results.tsv</w:t>
      </w:r>
      <w:r>
        <w:rPr>
          <w:b/>
          <w:bCs/>
        </w:rPr>
        <w:t xml:space="preserve"> — per BIN×family outputs</w:t>
      </w:r>
    </w:p>
    <w:tbl>
      <w:tblPr>
        <w:tblStyle w:val="Table"/>
        <w:tblW w:w="5000" w:type="pct"/>
        <w:tblLook w:val="0020" w:firstRow="1" w:lastRow="0" w:firstColumn="0" w:lastColumn="0" w:noHBand="0" w:noVBand="0"/>
      </w:tblPr>
      <w:tblGrid>
        <w:gridCol w:w="887"/>
        <w:gridCol w:w="647"/>
        <w:gridCol w:w="1106"/>
        <w:gridCol w:w="1294"/>
        <w:gridCol w:w="1120"/>
        <w:gridCol w:w="829"/>
        <w:gridCol w:w="1126"/>
        <w:gridCol w:w="789"/>
        <w:gridCol w:w="1490"/>
      </w:tblGrid>
      <w:tr w:rsidR="005F78F7" w14:paraId="750EAC8E" w14:textId="77777777" w:rsidTr="005F78F7">
        <w:trPr>
          <w:cnfStyle w:val="100000000000" w:firstRow="1" w:lastRow="0" w:firstColumn="0" w:lastColumn="0" w:oddVBand="0" w:evenVBand="0" w:oddHBand="0" w:evenHBand="0" w:firstRowFirstColumn="0" w:firstRowLastColumn="0" w:lastRowFirstColumn="0" w:lastRowLastColumn="0"/>
          <w:tblHeader/>
        </w:trPr>
        <w:tc>
          <w:tcPr>
            <w:tcW w:w="0" w:type="auto"/>
          </w:tcPr>
          <w:p w14:paraId="3BD3A642" w14:textId="77777777" w:rsidR="005F78F7" w:rsidRDefault="00000000">
            <w:pPr>
              <w:pStyle w:val="Compact"/>
            </w:pPr>
            <w:r>
              <w:t>bin_id</w:t>
            </w:r>
          </w:p>
        </w:tc>
        <w:tc>
          <w:tcPr>
            <w:tcW w:w="0" w:type="auto"/>
          </w:tcPr>
          <w:p w14:paraId="419DFAE2" w14:textId="77777777" w:rsidR="005F78F7" w:rsidRDefault="00000000">
            <w:pPr>
              <w:pStyle w:val="Compact"/>
            </w:pPr>
            <w:r>
              <w:t>fam</w:t>
            </w:r>
          </w:p>
        </w:tc>
        <w:tc>
          <w:tcPr>
            <w:tcW w:w="0" w:type="auto"/>
          </w:tcPr>
          <w:p w14:paraId="64AE7FD3" w14:textId="77777777" w:rsidR="005F78F7" w:rsidRDefault="00000000">
            <w:pPr>
              <w:pStyle w:val="Compact"/>
            </w:pPr>
            <w:r>
              <w:t>n_scales</w:t>
            </w:r>
          </w:p>
        </w:tc>
        <w:tc>
          <w:tcPr>
            <w:tcW w:w="0" w:type="auto"/>
          </w:tcPr>
          <w:p w14:paraId="156AA5AF" w14:textId="77777777" w:rsidR="005F78F7" w:rsidRDefault="00000000">
            <w:pPr>
              <w:pStyle w:val="Compact"/>
            </w:pPr>
            <w:r>
              <w:t>span_logL</w:t>
            </w:r>
          </w:p>
        </w:tc>
        <w:tc>
          <w:tcPr>
            <w:tcW w:w="0" w:type="auto"/>
          </w:tcPr>
          <w:p w14:paraId="3762F0DC" w14:textId="77777777" w:rsidR="005F78F7" w:rsidRDefault="00000000">
            <w:pPr>
              <w:pStyle w:val="Compact"/>
            </w:pPr>
            <w:r>
              <w:t>alpha_lo</w:t>
            </w:r>
          </w:p>
        </w:tc>
        <w:tc>
          <w:tcPr>
            <w:tcW w:w="0" w:type="auto"/>
          </w:tcPr>
          <w:p w14:paraId="69BEE9EE" w14:textId="77777777" w:rsidR="005F78F7" w:rsidRDefault="00000000">
            <w:pPr>
              <w:pStyle w:val="Compact"/>
            </w:pPr>
            <w:r>
              <w:t>alpha</w:t>
            </w:r>
          </w:p>
        </w:tc>
        <w:tc>
          <w:tcPr>
            <w:tcW w:w="0" w:type="auto"/>
          </w:tcPr>
          <w:p w14:paraId="5C2150A3" w14:textId="77777777" w:rsidR="005F78F7" w:rsidRDefault="00000000">
            <w:pPr>
              <w:pStyle w:val="Compact"/>
            </w:pPr>
            <w:r>
              <w:t>alpha_hi</w:t>
            </w:r>
          </w:p>
        </w:tc>
        <w:tc>
          <w:tcPr>
            <w:tcW w:w="0" w:type="auto"/>
          </w:tcPr>
          <w:p w14:paraId="051F5CC1" w14:textId="77777777" w:rsidR="005F78F7" w:rsidRDefault="00000000">
            <w:pPr>
              <w:pStyle w:val="Compact"/>
            </w:pPr>
            <w:r>
              <w:t>c_hat</w:t>
            </w:r>
          </w:p>
        </w:tc>
        <w:tc>
          <w:tcPr>
            <w:tcW w:w="0" w:type="auto"/>
          </w:tcPr>
          <w:p w14:paraId="1F35FBEE" w14:textId="77777777" w:rsidR="005F78F7" w:rsidRDefault="00000000">
            <w:pPr>
              <w:pStyle w:val="Compact"/>
            </w:pPr>
            <w:r>
              <w:t>R2_collapse</w:t>
            </w:r>
          </w:p>
        </w:tc>
      </w:tr>
      <w:tr w:rsidR="005F78F7" w14:paraId="0FD3F212" w14:textId="77777777">
        <w:tc>
          <w:tcPr>
            <w:tcW w:w="0" w:type="auto"/>
          </w:tcPr>
          <w:p w14:paraId="4EFEAE49" w14:textId="77777777" w:rsidR="005F78F7" w:rsidRDefault="00000000">
            <w:pPr>
              <w:pStyle w:val="Compact"/>
            </w:pPr>
            <w:r>
              <w:t>B001</w:t>
            </w:r>
          </w:p>
        </w:tc>
        <w:tc>
          <w:tcPr>
            <w:tcW w:w="0" w:type="auto"/>
          </w:tcPr>
          <w:p w14:paraId="1B70F32C" w14:textId="77777777" w:rsidR="005F78F7" w:rsidRDefault="00000000">
            <w:pPr>
              <w:pStyle w:val="Compact"/>
            </w:pPr>
            <w:r>
              <w:t>veg</w:t>
            </w:r>
          </w:p>
        </w:tc>
        <w:tc>
          <w:tcPr>
            <w:tcW w:w="0" w:type="auto"/>
          </w:tcPr>
          <w:p w14:paraId="572DB1DB" w14:textId="77777777" w:rsidR="005F78F7" w:rsidRDefault="00000000">
            <w:pPr>
              <w:pStyle w:val="Compact"/>
            </w:pPr>
            <w:r>
              <w:t>14</w:t>
            </w:r>
          </w:p>
        </w:tc>
        <w:tc>
          <w:tcPr>
            <w:tcW w:w="0" w:type="auto"/>
          </w:tcPr>
          <w:p w14:paraId="0F0CF45B" w14:textId="77777777" w:rsidR="005F78F7" w:rsidRDefault="00000000">
            <w:pPr>
              <w:pStyle w:val="Compact"/>
            </w:pPr>
            <w:r>
              <w:t>1.12</w:t>
            </w:r>
          </w:p>
        </w:tc>
        <w:tc>
          <w:tcPr>
            <w:tcW w:w="0" w:type="auto"/>
          </w:tcPr>
          <w:p w14:paraId="7F06F9B5" w14:textId="77777777" w:rsidR="005F78F7" w:rsidRDefault="00000000">
            <w:pPr>
              <w:pStyle w:val="Compact"/>
            </w:pPr>
            <w:r>
              <w:t>2.17</w:t>
            </w:r>
          </w:p>
        </w:tc>
        <w:tc>
          <w:tcPr>
            <w:tcW w:w="0" w:type="auto"/>
          </w:tcPr>
          <w:p w14:paraId="49A68CDD" w14:textId="77777777" w:rsidR="005F78F7" w:rsidRDefault="00000000">
            <w:pPr>
              <w:pStyle w:val="Compact"/>
            </w:pPr>
            <w:r>
              <w:t>2.31</w:t>
            </w:r>
          </w:p>
        </w:tc>
        <w:tc>
          <w:tcPr>
            <w:tcW w:w="0" w:type="auto"/>
          </w:tcPr>
          <w:p w14:paraId="1576DAB9" w14:textId="77777777" w:rsidR="005F78F7" w:rsidRDefault="00000000">
            <w:pPr>
              <w:pStyle w:val="Compact"/>
            </w:pPr>
            <w:r>
              <w:t>2.45</w:t>
            </w:r>
          </w:p>
        </w:tc>
        <w:tc>
          <w:tcPr>
            <w:tcW w:w="0" w:type="auto"/>
          </w:tcPr>
          <w:p w14:paraId="0BB195EB" w14:textId="77777777" w:rsidR="005F78F7" w:rsidRDefault="00000000">
            <w:pPr>
              <w:pStyle w:val="Compact"/>
            </w:pPr>
            <w:r>
              <w:t>-1.01</w:t>
            </w:r>
          </w:p>
        </w:tc>
        <w:tc>
          <w:tcPr>
            <w:tcW w:w="0" w:type="auto"/>
          </w:tcPr>
          <w:p w14:paraId="36D12061" w14:textId="77777777" w:rsidR="005F78F7" w:rsidRDefault="00000000">
            <w:pPr>
              <w:pStyle w:val="Compact"/>
            </w:pPr>
            <w:r>
              <w:t>0.018</w:t>
            </w:r>
          </w:p>
        </w:tc>
      </w:tr>
    </w:tbl>
    <w:p w14:paraId="50FA654B" w14:textId="77777777" w:rsidR="005F78F7" w:rsidRDefault="00000000">
      <w:pPr>
        <w:pStyle w:val="BodyText"/>
      </w:pPr>
      <w:r>
        <w:rPr>
          <w:b/>
          <w:bCs/>
        </w:rPr>
        <w:t xml:space="preserve">E) </w:t>
      </w:r>
      <w:r>
        <w:rPr>
          <w:rStyle w:val="VerbatimChar"/>
          <w:b/>
          <w:bCs/>
        </w:rPr>
        <w:t>fusion.tsv</w:t>
      </w:r>
      <w:r>
        <w:rPr>
          <w:b/>
          <w:bCs/>
        </w:rPr>
        <w:t xml:space="preserve"> — per BIN time-window fusion</w:t>
      </w:r>
    </w:p>
    <w:tbl>
      <w:tblPr>
        <w:tblStyle w:val="Table"/>
        <w:tblW w:w="0" w:type="auto"/>
        <w:tblLook w:val="0020" w:firstRow="1" w:lastRow="0" w:firstColumn="0" w:lastColumn="0" w:noHBand="0" w:noVBand="0"/>
      </w:tblPr>
      <w:tblGrid>
        <w:gridCol w:w="786"/>
        <w:gridCol w:w="657"/>
        <w:gridCol w:w="338"/>
        <w:gridCol w:w="505"/>
        <w:gridCol w:w="460"/>
        <w:gridCol w:w="642"/>
        <w:gridCol w:w="1075"/>
        <w:gridCol w:w="627"/>
      </w:tblGrid>
      <w:tr w:rsidR="005F78F7" w14:paraId="76DC9DA4" w14:textId="77777777" w:rsidTr="005F78F7">
        <w:trPr>
          <w:cnfStyle w:val="100000000000" w:firstRow="1" w:lastRow="0" w:firstColumn="0" w:lastColumn="0" w:oddVBand="0" w:evenVBand="0" w:oddHBand="0" w:evenHBand="0" w:firstRowFirstColumn="0" w:firstRowLastColumn="0" w:lastRowFirstColumn="0" w:lastRowLastColumn="0"/>
          <w:tblHeader/>
        </w:trPr>
        <w:tc>
          <w:tcPr>
            <w:tcW w:w="0" w:type="auto"/>
          </w:tcPr>
          <w:p w14:paraId="310CD666" w14:textId="77777777" w:rsidR="005F78F7" w:rsidRDefault="00000000">
            <w:pPr>
              <w:pStyle w:val="Compact"/>
            </w:pPr>
            <w:r>
              <w:t>bin_id</w:t>
            </w:r>
          </w:p>
        </w:tc>
        <w:tc>
          <w:tcPr>
            <w:tcW w:w="0" w:type="auto"/>
          </w:tcPr>
          <w:p w14:paraId="5489CCF6" w14:textId="77777777" w:rsidR="005F78F7" w:rsidRDefault="00000000">
            <w:pPr>
              <w:pStyle w:val="Compact"/>
            </w:pPr>
            <w:r>
              <w:t>t0 t1</w:t>
            </w:r>
          </w:p>
        </w:tc>
        <w:tc>
          <w:tcPr>
            <w:tcW w:w="0" w:type="auto"/>
          </w:tcPr>
          <w:p w14:paraId="4588E544" w14:textId="77777777" w:rsidR="005F78F7" w:rsidRDefault="00000000">
            <w:pPr>
              <w:pStyle w:val="Compact"/>
            </w:pPr>
            <w:r>
              <w:t>F</w:t>
            </w:r>
          </w:p>
        </w:tc>
        <w:tc>
          <w:tcPr>
            <w:tcW w:w="0" w:type="auto"/>
          </w:tcPr>
          <w:p w14:paraId="2FD02AC2" w14:textId="77777777" w:rsidR="005F78F7" w:rsidRDefault="00000000">
            <w:pPr>
              <w:pStyle w:val="Compact"/>
            </w:pPr>
            <w:r>
              <w:t>Q</w:t>
            </w:r>
          </w:p>
        </w:tc>
        <w:tc>
          <w:tcPr>
            <w:tcW w:w="0" w:type="auto"/>
          </w:tcPr>
          <w:p w14:paraId="60053223" w14:textId="77777777" w:rsidR="005F78F7" w:rsidRDefault="00000000">
            <w:pPr>
              <w:pStyle w:val="Compact"/>
            </w:pPr>
            <w:r>
              <w:t>I2</w:t>
            </w:r>
          </w:p>
        </w:tc>
        <w:tc>
          <w:tcPr>
            <w:tcW w:w="0" w:type="auto"/>
          </w:tcPr>
          <w:p w14:paraId="42614481" w14:textId="77777777" w:rsidR="005F78F7" w:rsidRDefault="00000000">
            <w:pPr>
              <w:pStyle w:val="Compact"/>
            </w:pPr>
            <w:r>
              <w:t>tau2</w:t>
            </w:r>
          </w:p>
        </w:tc>
        <w:tc>
          <w:tcPr>
            <w:tcW w:w="0" w:type="auto"/>
          </w:tcPr>
          <w:p w14:paraId="288DCFE6" w14:textId="77777777" w:rsidR="005F78F7" w:rsidRDefault="00000000">
            <w:pPr>
              <w:pStyle w:val="Compact"/>
            </w:pPr>
            <w:r>
              <w:t>alphaEco</w:t>
            </w:r>
          </w:p>
        </w:tc>
        <w:tc>
          <w:tcPr>
            <w:tcW w:w="0" w:type="auto"/>
          </w:tcPr>
          <w:p w14:paraId="636D6585" w14:textId="77777777" w:rsidR="005F78F7" w:rsidRDefault="00000000">
            <w:pPr>
              <w:pStyle w:val="Compact"/>
            </w:pPr>
            <w:r>
              <w:t>se</w:t>
            </w:r>
          </w:p>
        </w:tc>
      </w:tr>
      <w:tr w:rsidR="005F78F7" w14:paraId="1C9EE5A8" w14:textId="77777777">
        <w:tc>
          <w:tcPr>
            <w:tcW w:w="0" w:type="auto"/>
          </w:tcPr>
          <w:p w14:paraId="0898A63A" w14:textId="77777777" w:rsidR="005F78F7" w:rsidRDefault="00000000">
            <w:pPr>
              <w:pStyle w:val="Compact"/>
            </w:pPr>
            <w:r>
              <w:t>B001</w:t>
            </w:r>
          </w:p>
        </w:tc>
        <w:tc>
          <w:tcPr>
            <w:tcW w:w="0" w:type="auto"/>
          </w:tcPr>
          <w:p w14:paraId="632DA61B" w14:textId="77777777" w:rsidR="005F78F7" w:rsidRDefault="00000000">
            <w:pPr>
              <w:pStyle w:val="Compact"/>
            </w:pPr>
            <w:r>
              <w:t>…</w:t>
            </w:r>
          </w:p>
        </w:tc>
        <w:tc>
          <w:tcPr>
            <w:tcW w:w="0" w:type="auto"/>
          </w:tcPr>
          <w:p w14:paraId="694A4BFF" w14:textId="77777777" w:rsidR="005F78F7" w:rsidRDefault="00000000">
            <w:pPr>
              <w:pStyle w:val="Compact"/>
            </w:pPr>
            <w:r>
              <w:t>2</w:t>
            </w:r>
          </w:p>
        </w:tc>
        <w:tc>
          <w:tcPr>
            <w:tcW w:w="0" w:type="auto"/>
          </w:tcPr>
          <w:p w14:paraId="62526EF2" w14:textId="77777777" w:rsidR="005F78F7" w:rsidRDefault="00000000">
            <w:pPr>
              <w:pStyle w:val="Compact"/>
            </w:pPr>
            <w:r>
              <w:t>1.7</w:t>
            </w:r>
          </w:p>
        </w:tc>
        <w:tc>
          <w:tcPr>
            <w:tcW w:w="0" w:type="auto"/>
          </w:tcPr>
          <w:p w14:paraId="0F7716AE" w14:textId="77777777" w:rsidR="005F78F7" w:rsidRDefault="00000000">
            <w:pPr>
              <w:pStyle w:val="Compact"/>
            </w:pPr>
            <w:r>
              <w:t>19</w:t>
            </w:r>
          </w:p>
        </w:tc>
        <w:tc>
          <w:tcPr>
            <w:tcW w:w="0" w:type="auto"/>
          </w:tcPr>
          <w:p w14:paraId="66ADBFBD" w14:textId="77777777" w:rsidR="005F78F7" w:rsidRDefault="00000000">
            <w:pPr>
              <w:pStyle w:val="Compact"/>
            </w:pPr>
            <w:r>
              <w:t>0.00</w:t>
            </w:r>
          </w:p>
        </w:tc>
        <w:tc>
          <w:tcPr>
            <w:tcW w:w="0" w:type="auto"/>
          </w:tcPr>
          <w:p w14:paraId="32A1AE25" w14:textId="77777777" w:rsidR="005F78F7" w:rsidRDefault="00000000">
            <w:pPr>
              <w:pStyle w:val="Compact"/>
            </w:pPr>
            <w:r>
              <w:t>2.27</w:t>
            </w:r>
          </w:p>
        </w:tc>
        <w:tc>
          <w:tcPr>
            <w:tcW w:w="0" w:type="auto"/>
          </w:tcPr>
          <w:p w14:paraId="7FA29E46" w14:textId="77777777" w:rsidR="005F78F7" w:rsidRDefault="00000000">
            <w:pPr>
              <w:pStyle w:val="Compact"/>
            </w:pPr>
            <w:r>
              <w:t>0.07</w:t>
            </w:r>
          </w:p>
        </w:tc>
      </w:tr>
    </w:tbl>
    <w:p w14:paraId="16DD2C2F" w14:textId="77777777" w:rsidR="005F78F7" w:rsidRDefault="00000000">
      <w:pPr>
        <w:pStyle w:val="BodyText"/>
      </w:pPr>
      <w:r>
        <w:t>All files are UTF-8, tab-delimited; missing values as NA.</w:t>
      </w:r>
    </w:p>
    <w:p w14:paraId="3DF4CBDC" w14:textId="77777777" w:rsidR="005F78F7" w:rsidRDefault="00000000">
      <w:pPr>
        <w:pStyle w:val="BodyText"/>
      </w:pPr>
      <w:r>
        <w:rPr>
          <w:b/>
          <w:bCs/>
        </w:rPr>
        <w:lastRenderedPageBreak/>
        <w:t>12.3 Preprocessing pipelines (summaries)</w:t>
      </w:r>
    </w:p>
    <w:p w14:paraId="733D8704" w14:textId="77777777" w:rsidR="005F78F7" w:rsidRDefault="00000000">
      <w:pPr>
        <w:pStyle w:val="BodyText"/>
      </w:pPr>
      <w:r>
        <w:rPr>
          <w:b/>
          <w:bCs/>
        </w:rPr>
        <w:t>Vegetation (RS).</w:t>
      </w:r>
    </w:p>
    <w:p w14:paraId="1A71AB54" w14:textId="77777777" w:rsidR="005F78F7" w:rsidRDefault="00000000">
      <w:pPr>
        <w:numPr>
          <w:ilvl w:val="0"/>
          <w:numId w:val="96"/>
        </w:numPr>
      </w:pPr>
      <w:r>
        <w:t>Cloud/shadow mask; BRDF normalization.</w:t>
      </w:r>
    </w:p>
    <w:p w14:paraId="15C66732" w14:textId="77777777" w:rsidR="005F78F7" w:rsidRDefault="00000000">
      <w:pPr>
        <w:numPr>
          <w:ilvl w:val="0"/>
          <w:numId w:val="96"/>
        </w:numPr>
      </w:pPr>
      <w:r>
        <w:t>Event detection (dNBR/RBR) → polygons; dissolve holes &lt;ρ ha.</w:t>
      </w:r>
    </w:p>
    <w:p w14:paraId="7771AD0C" w14:textId="77777777" w:rsidR="005F78F7" w:rsidRDefault="00000000">
      <w:pPr>
        <w:numPr>
          <w:ilvl w:val="0"/>
          <w:numId w:val="96"/>
        </w:numPr>
      </w:pPr>
      <w:r>
        <w:t xml:space="preserve">Baseline median over 24–36 months, </w:t>
      </w:r>
      <w:r>
        <w:rPr>
          <w:b/>
          <w:bCs/>
        </w:rPr>
        <w:t>month-matched</w:t>
      </w:r>
      <w:r>
        <w:t>.</w:t>
      </w:r>
    </w:p>
    <w:p w14:paraId="5F0894ED" w14:textId="77777777" w:rsidR="005F78F7" w:rsidRDefault="00000000">
      <w:pPr>
        <w:numPr>
          <w:ilvl w:val="0"/>
          <w:numId w:val="96"/>
        </w:numPr>
      </w:pPr>
      <w:r>
        <w:t xml:space="preserve">Recovery time </w:t>
      </w:r>
      <m:oMath>
        <m:sSub>
          <m:sSubPr>
            <m:ctrlPr>
              <w:rPr>
                <w:rFonts w:ascii="Cambria Math" w:hAnsi="Cambria Math"/>
              </w:rPr>
            </m:ctrlPr>
          </m:sSubPr>
          <m:e>
            <m:r>
              <w:rPr>
                <w:rFonts w:ascii="Cambria Math" w:hAnsi="Cambria Math"/>
              </w:rPr>
              <m:t>T</m:t>
            </m:r>
          </m:e>
          <m:sub>
            <m:r>
              <m:rPr>
                <m:nor/>
              </m:rPr>
              <m:t>rec</m:t>
            </m:r>
          </m:sub>
        </m:sSub>
        <m:d>
          <m:dPr>
            <m:ctrlPr>
              <w:rPr>
                <w:rFonts w:ascii="Cambria Math" w:hAnsi="Cambria Math"/>
              </w:rPr>
            </m:ctrlPr>
          </m:dPr>
          <m:e>
            <m:r>
              <w:rPr>
                <w:rFonts w:ascii="Cambria Math" w:hAnsi="Cambria Math"/>
              </w:rPr>
              <m:t>p</m:t>
            </m:r>
          </m:e>
        </m:d>
      </m:oMath>
      <w:r>
        <w:t xml:space="preserve"> via rolling median (60–90 d).</w:t>
      </w:r>
    </w:p>
    <w:p w14:paraId="674633C4" w14:textId="77777777" w:rsidR="005F78F7" w:rsidRDefault="00000000">
      <w:pPr>
        <w:numPr>
          <w:ilvl w:val="0"/>
          <w:numId w:val="96"/>
        </w:numPr>
      </w:pPr>
      <w:r>
        <w:t xml:space="preserve">Log-transform to </w:t>
      </w:r>
      <m:oMath>
        <m:r>
          <w:rPr>
            <w:rFonts w:ascii="Cambria Math" w:hAnsi="Cambria Math"/>
          </w:rPr>
          <m:t>x</m:t>
        </m:r>
        <m:r>
          <m:rPr>
            <m:sty m:val="p"/>
          </m:rPr>
          <w:rPr>
            <w:rFonts w:ascii="Cambria Math" w:hAnsi="Cambria Math"/>
          </w:rPr>
          <m:t>=log</m:t>
        </m:r>
        <m:r>
          <w:rPr>
            <w:rFonts w:ascii="Cambria Math" w:hAnsi="Cambria Math"/>
          </w:rPr>
          <m:t>L</m:t>
        </m:r>
        <m:r>
          <m:rPr>
            <m:sty m:val="p"/>
          </m:rPr>
          <w:rPr>
            <w:rFonts w:ascii="Cambria Math" w:hAnsi="Cambria Math"/>
          </w:rPr>
          <m:t>,</m:t>
        </m:r>
        <m:r>
          <m:rPr>
            <m:nor/>
          </m:rPr>
          <m:t xml:space="preserve"> y=log T</m:t>
        </m:r>
      </m:oMath>
    </w:p>
    <w:p w14:paraId="0B3CE715" w14:textId="77777777" w:rsidR="005F78F7" w:rsidRDefault="00000000">
      <w:pPr>
        <w:pStyle w:val="FirstParagraph"/>
      </w:pPr>
      <w:r>
        <w:rPr>
          <w:b/>
          <w:bCs/>
        </w:rPr>
        <w:t>Hydrology/biogeochemistry.</w:t>
      </w:r>
    </w:p>
    <w:p w14:paraId="3A79D44A" w14:textId="77777777" w:rsidR="005F78F7" w:rsidRDefault="00000000">
      <w:pPr>
        <w:pStyle w:val="Compact"/>
        <w:numPr>
          <w:ilvl w:val="0"/>
          <w:numId w:val="97"/>
        </w:numPr>
      </w:pPr>
      <w:r>
        <w:t>DEM-based catchments; weekly/biweekly regularization; censoring handled (LOD models or substitution with flags); pulse windows tagged.</w:t>
      </w:r>
    </w:p>
    <w:p w14:paraId="6ED1F58B" w14:textId="77777777" w:rsidR="005F78F7" w:rsidRDefault="00000000">
      <w:pPr>
        <w:pStyle w:val="FirstParagraph"/>
      </w:pPr>
      <w:r>
        <w:rPr>
          <w:b/>
          <w:bCs/>
        </w:rPr>
        <w:t>Movement/metapopulation.</w:t>
      </w:r>
    </w:p>
    <w:p w14:paraId="07C5CD76" w14:textId="77777777" w:rsidR="005F78F7" w:rsidRDefault="00000000">
      <w:pPr>
        <w:pStyle w:val="Compact"/>
        <w:numPr>
          <w:ilvl w:val="0"/>
          <w:numId w:val="98"/>
        </w:numPr>
      </w:pPr>
      <w:r>
        <w:t xml:space="preserve">Telemetry segmentation; corridor crossing detection; occupancy models to correct detection; define persistence rule </w:t>
      </w:r>
      <m:oMath>
        <m:r>
          <w:rPr>
            <w:rFonts w:ascii="Cambria Math" w:hAnsi="Cambria Math"/>
          </w:rPr>
          <m:t>k</m:t>
        </m:r>
      </m:oMath>
      <w:r>
        <w:t xml:space="preserve"> hits in window </w:t>
      </w:r>
      <m:oMath>
        <m:r>
          <w:rPr>
            <w:rFonts w:ascii="Cambria Math" w:hAnsi="Cambria Math"/>
          </w:rPr>
          <m:t>w</m:t>
        </m:r>
      </m:oMath>
      <w:r>
        <w:t>.</w:t>
      </w:r>
    </w:p>
    <w:p w14:paraId="4A67D400" w14:textId="77777777" w:rsidR="005F78F7" w:rsidRDefault="00000000">
      <w:pPr>
        <w:pStyle w:val="FirstParagraph"/>
      </w:pPr>
      <w:r>
        <w:rPr>
          <w:b/>
          <w:bCs/>
        </w:rPr>
        <w:t>Trophic/network.</w:t>
      </w:r>
    </w:p>
    <w:p w14:paraId="0C3CDD51" w14:textId="77777777" w:rsidR="005F78F7" w:rsidRDefault="00000000">
      <w:pPr>
        <w:pStyle w:val="Compact"/>
        <w:numPr>
          <w:ilvl w:val="0"/>
          <w:numId w:val="99"/>
        </w:numPr>
      </w:pPr>
      <w:r>
        <w:t xml:space="preserve">GLV/stochastic simulations or mesocosm logs; standardize diel phase; compute return times to </w:t>
      </w:r>
      <m:oMath>
        <m:r>
          <w:rPr>
            <w:rFonts w:ascii="Cambria Math" w:hAnsi="Cambria Math"/>
          </w:rPr>
          <m:t>p</m:t>
        </m:r>
      </m:oMath>
      <w:r>
        <w:t xml:space="preserve"> of baseline.</w:t>
      </w:r>
    </w:p>
    <w:p w14:paraId="160333AF" w14:textId="77777777" w:rsidR="005F78F7" w:rsidRDefault="00000000">
      <w:pPr>
        <w:pStyle w:val="FirstParagraph"/>
      </w:pPr>
      <w:r>
        <w:rPr>
          <w:b/>
          <w:bCs/>
        </w:rPr>
        <w:t>12.4 Binning algorithm (deterministic)</w:t>
      </w:r>
    </w:p>
    <w:p w14:paraId="13E29073" w14:textId="77777777" w:rsidR="005F78F7" w:rsidRDefault="00000000">
      <w:pPr>
        <w:pStyle w:val="BodyText"/>
      </w:pPr>
      <w:r>
        <w:rPr>
          <w:b/>
          <w:bCs/>
        </w:rPr>
        <w:t>Inputs.</w:t>
      </w:r>
      <w:r>
        <w:t xml:space="preserve"> records.tsv, environment tags per row, methods.yml.</w:t>
      </w:r>
    </w:p>
    <w:p w14:paraId="75CC5761" w14:textId="77777777" w:rsidR="005F78F7" w:rsidRDefault="00000000">
      <w:pPr>
        <w:pStyle w:val="BodyText"/>
      </w:pPr>
      <w:r>
        <w:rPr>
          <w:b/>
          <w:bCs/>
        </w:rPr>
        <w:t>Steps.</w:t>
      </w:r>
    </w:p>
    <w:p w14:paraId="3B4108A5" w14:textId="77777777" w:rsidR="005F78F7" w:rsidRDefault="00000000">
      <w:pPr>
        <w:numPr>
          <w:ilvl w:val="0"/>
          <w:numId w:val="100"/>
        </w:numPr>
      </w:pPr>
      <w:r>
        <w:rPr>
          <w:b/>
          <w:bCs/>
        </w:rPr>
        <w:t>Tagging.</w:t>
      </w:r>
      <w:r>
        <w:t xml:space="preserve"> Assign tags {biome, season_band, sensor_stack, mgmt, anomaly_class, severity}.</w:t>
      </w:r>
    </w:p>
    <w:p w14:paraId="48F564B4" w14:textId="77777777" w:rsidR="005F78F7" w:rsidRDefault="00000000">
      <w:pPr>
        <w:numPr>
          <w:ilvl w:val="0"/>
          <w:numId w:val="100"/>
        </w:numPr>
      </w:pPr>
      <w:r>
        <w:rPr>
          <w:b/>
          <w:bCs/>
        </w:rPr>
        <w:t>Stratify.</w:t>
      </w:r>
      <w:r>
        <w:t xml:space="preserve"> Group by exact tag tuple → provisional bins.</w:t>
      </w:r>
    </w:p>
    <w:p w14:paraId="0925212A" w14:textId="77777777" w:rsidR="005F78F7" w:rsidRDefault="00000000">
      <w:pPr>
        <w:numPr>
          <w:ilvl w:val="0"/>
          <w:numId w:val="100"/>
        </w:numPr>
      </w:pPr>
      <w:r>
        <w:rPr>
          <w:b/>
          <w:bCs/>
        </w:rPr>
        <w:t>Changepoints.</w:t>
      </w:r>
      <w:r>
        <w:t xml:space="preserve"> For each group, run PELT/BIC on </w:t>
      </w:r>
      <m:oMath>
        <m:r>
          <w:rPr>
            <w:rFonts w:ascii="Cambria Math" w:hAnsi="Cambria Math"/>
          </w:rPr>
          <m:t>y</m:t>
        </m:r>
      </m:oMath>
      <w:r>
        <w:t xml:space="preserve"> and key covariates; split if any CP detected.</w:t>
      </w:r>
    </w:p>
    <w:p w14:paraId="7075FE94" w14:textId="77777777" w:rsidR="005F78F7" w:rsidRDefault="00000000">
      <w:pPr>
        <w:numPr>
          <w:ilvl w:val="0"/>
          <w:numId w:val="100"/>
        </w:numPr>
      </w:pPr>
      <w:r>
        <w:rPr>
          <w:b/>
          <w:bCs/>
        </w:rPr>
        <w:t>Coverage filter.</w:t>
      </w:r>
      <w:r>
        <w:t xml:space="preserve"> Keep bins with ≥6 </w:t>
      </w:r>
      <w:r>
        <w:rPr>
          <w:b/>
          <w:bCs/>
        </w:rPr>
        <w:t>distinct</w:t>
      </w:r>
      <w:r>
        <w:t xml:space="preserve"> scales and span ≥0.6 in </w:t>
      </w:r>
      <m:oMath>
        <m:r>
          <m:rPr>
            <m:sty m:val="p"/>
          </m:rPr>
          <w:rPr>
            <w:rFonts w:ascii="Cambria Math" w:hAnsi="Cambria Math"/>
          </w:rPr>
          <m:t>log</m:t>
        </m:r>
        <m:r>
          <w:rPr>
            <w:rFonts w:ascii="Cambria Math" w:hAnsi="Cambria Math"/>
          </w:rPr>
          <m:t>L</m:t>
        </m:r>
      </m:oMath>
      <w:r>
        <w:t>.</w:t>
      </w:r>
    </w:p>
    <w:p w14:paraId="79B4680D" w14:textId="77777777" w:rsidR="005F78F7" w:rsidRDefault="00000000">
      <w:pPr>
        <w:numPr>
          <w:ilvl w:val="0"/>
          <w:numId w:val="100"/>
        </w:numPr>
      </w:pPr>
      <w:r>
        <w:rPr>
          <w:b/>
          <w:bCs/>
        </w:rPr>
        <w:t>Ledger.</w:t>
      </w:r>
      <w:r>
        <w:t xml:space="preserve"> Write bins.tsv with provenance (which splits happened and why).</w:t>
      </w:r>
    </w:p>
    <w:p w14:paraId="1908B755" w14:textId="77777777" w:rsidR="005F78F7" w:rsidRDefault="00000000">
      <w:pPr>
        <w:pStyle w:val="FirstParagraph"/>
      </w:pPr>
      <w:r>
        <w:t>All splits and drops recorded to bin_events.tsv with timestamps.</w:t>
      </w:r>
    </w:p>
    <w:p w14:paraId="7E6DEE0C" w14:textId="77777777" w:rsidR="005F78F7" w:rsidRDefault="00000000">
      <w:pPr>
        <w:pStyle w:val="BodyText"/>
      </w:pPr>
      <w:r>
        <w:rPr>
          <w:b/>
          <w:bCs/>
        </w:rPr>
        <w:t>12.5 Estimation algorithms</w:t>
      </w:r>
    </w:p>
    <w:p w14:paraId="5A524F13" w14:textId="77777777" w:rsidR="005F78F7" w:rsidRDefault="00000000">
      <w:pPr>
        <w:pStyle w:val="BodyText"/>
      </w:pPr>
      <w:r>
        <w:rPr>
          <w:b/>
          <w:bCs/>
        </w:rPr>
        <w:t>12.5.1 Orthogonal Distance Regression (primary)</w:t>
      </w:r>
    </w:p>
    <w:p w14:paraId="22B06A8A" w14:textId="77777777" w:rsidR="005F78F7" w:rsidRDefault="00000000">
      <w:pPr>
        <w:pStyle w:val="BodyText"/>
      </w:pPr>
      <w:r>
        <w:t>Minimize</w:t>
      </w:r>
    </w:p>
    <w:p w14:paraId="64F3F36B" w14:textId="77777777" w:rsidR="005F78F7" w:rsidRDefault="00000000">
      <w:pPr>
        <w:pStyle w:val="BodyText"/>
      </w:pPr>
      <m:oMathPara>
        <m:oMathParaPr>
          <m:jc m:val="center"/>
        </m:oMathParaP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c</m:t>
                          </m:r>
                        </m:e>
                      </m:d>
                    </m:e>
                    <m:sup>
                      <m:r>
                        <w:rPr>
                          <w:rFonts w:ascii="Cambria Math" w:hAnsi="Cambria Math"/>
                        </w:rPr>
                        <m:t>2</m:t>
                      </m:r>
                    </m:sup>
                  </m:sSup>
                </m:num>
                <m:den>
                  <m:sSubSup>
                    <m:sSubSupPr>
                      <m:ctrlPr>
                        <w:rPr>
                          <w:rFonts w:ascii="Cambria Math" w:hAnsi="Cambria Math"/>
                        </w:rPr>
                      </m:ctrlPr>
                    </m:sSubSupPr>
                    <m:e>
                      <m:r>
                        <w:rPr>
                          <w:rFonts w:ascii="Cambria Math" w:hAnsi="Cambria Math"/>
                        </w:rPr>
                        <m:t>σ</m:t>
                      </m:r>
                    </m:e>
                    <m:sub>
                      <m:r>
                        <w:rPr>
                          <w:rFonts w:ascii="Cambria Math" w:hAnsi="Cambria Math"/>
                        </w:rPr>
                        <m:t>y</m:t>
                      </m:r>
                      <m:r>
                        <m:rPr>
                          <m:sty m:val="p"/>
                        </m:rPr>
                        <w:rPr>
                          <w:rFonts w:ascii="Cambria Math" w:hAnsi="Cambria Math"/>
                        </w:rPr>
                        <m:t>,</m:t>
                      </m:r>
                      <m:r>
                        <w:rPr>
                          <w:rFonts w:ascii="Cambria Math" w:hAnsi="Cambria Math"/>
                        </w:rPr>
                        <m:t>i</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2</m:t>
                      </m:r>
                    </m:sup>
                  </m:sSup>
                  <m:sSubSup>
                    <m:sSubSupPr>
                      <m:ctrlPr>
                        <w:rPr>
                          <w:rFonts w:ascii="Cambria Math" w:hAnsi="Cambria Math"/>
                        </w:rPr>
                      </m:ctrlPr>
                    </m:sSubSupPr>
                    <m:e>
                      <m:r>
                        <w:rPr>
                          <w:rFonts w:ascii="Cambria Math" w:hAnsi="Cambria Math"/>
                        </w:rPr>
                        <m:t>σ</m:t>
                      </m:r>
                    </m:e>
                    <m:sub>
                      <m:r>
                        <w:rPr>
                          <w:rFonts w:ascii="Cambria Math" w:hAnsi="Cambria Math"/>
                        </w:rPr>
                        <m:t>x</m:t>
                      </m:r>
                      <m:r>
                        <m:rPr>
                          <m:sty m:val="p"/>
                        </m:rPr>
                        <w:rPr>
                          <w:rFonts w:ascii="Cambria Math" w:hAnsi="Cambria Math"/>
                        </w:rPr>
                        <m:t>,</m:t>
                      </m:r>
                      <m:r>
                        <w:rPr>
                          <w:rFonts w:ascii="Cambria Math" w:hAnsi="Cambria Math"/>
                        </w:rPr>
                        <m:t>i</m:t>
                      </m:r>
                    </m:sub>
                    <m:sup>
                      <m:r>
                        <w:rPr>
                          <w:rFonts w:ascii="Cambria Math" w:hAnsi="Cambria Math"/>
                        </w:rPr>
                        <m:t>2</m:t>
                      </m:r>
                    </m:sup>
                  </m:sSubSup>
                </m:den>
              </m:f>
            </m:e>
          </m:nary>
        </m:oMath>
      </m:oMathPara>
    </w:p>
    <w:p w14:paraId="7DCE2E0D" w14:textId="77777777" w:rsidR="005F78F7" w:rsidRDefault="00000000">
      <w:pPr>
        <w:pStyle w:val="FirstParagraph"/>
      </w:pPr>
      <w:r>
        <w:t xml:space="preserve">with Theil–Sen initialization and </w:t>
      </w:r>
      <w:r>
        <w:rPr>
          <w:b/>
          <w:bCs/>
        </w:rPr>
        <w:t>cluster bootstrap</w:t>
      </w:r>
      <w:r>
        <w:t xml:space="preserve"> CIs (cluster = patch/catchment/site).</w:t>
      </w:r>
    </w:p>
    <w:p w14:paraId="69C9B549" w14:textId="77777777" w:rsidR="005F78F7" w:rsidRDefault="00000000">
      <w:pPr>
        <w:numPr>
          <w:ilvl w:val="0"/>
          <w:numId w:val="101"/>
        </w:numPr>
      </w:pPr>
      <w:r>
        <w:rPr>
          <w:b/>
          <w:bCs/>
        </w:rPr>
        <w:lastRenderedPageBreak/>
        <w:t>Stop.</w:t>
      </w:r>
      <w:r>
        <w:t xml:space="preserve"> Condition number &lt; </w:t>
      </w:r>
      <m:oMath>
        <m:sSup>
          <m:sSupPr>
            <m:ctrlPr>
              <w:rPr>
                <w:rFonts w:ascii="Cambria Math" w:hAnsi="Cambria Math"/>
              </w:rPr>
            </m:ctrlPr>
          </m:sSupPr>
          <m:e>
            <m:r>
              <w:rPr>
                <w:rFonts w:ascii="Cambria Math" w:hAnsi="Cambria Math"/>
              </w:rPr>
              <m:t>10</m:t>
            </m:r>
          </m:e>
          <m:sup>
            <m:r>
              <w:rPr>
                <w:rFonts w:ascii="Cambria Math" w:hAnsi="Cambria Math"/>
              </w:rPr>
              <m:t>4</m:t>
            </m:r>
          </m:sup>
        </m:sSup>
      </m:oMath>
      <w:r>
        <w:t>; max leverage &lt; 0.25.</w:t>
      </w:r>
    </w:p>
    <w:p w14:paraId="7A3CA86D" w14:textId="77777777" w:rsidR="005F78F7" w:rsidRDefault="00000000">
      <w:pPr>
        <w:numPr>
          <w:ilvl w:val="0"/>
          <w:numId w:val="101"/>
        </w:numPr>
      </w:pPr>
      <w:r>
        <w:rPr>
          <w:b/>
          <w:bCs/>
        </w:rPr>
        <w:t>Weights.</w:t>
      </w:r>
      <w:r>
        <w:t xml:space="preserve"> Replicate SEs if available; else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1</m:t>
        </m:r>
      </m:oMath>
      <w:r>
        <w:t>.</w:t>
      </w:r>
    </w:p>
    <w:p w14:paraId="041667EB" w14:textId="77777777" w:rsidR="005F78F7" w:rsidRDefault="00000000">
      <w:pPr>
        <w:pStyle w:val="FirstParagraph"/>
      </w:pPr>
      <w:r>
        <w:rPr>
          <w:b/>
          <w:bCs/>
        </w:rPr>
        <w:t>12.5.2 Theil–Sen (robust check)</w:t>
      </w:r>
    </w:p>
    <w:p w14:paraId="6A9D61D5" w14:textId="77777777" w:rsidR="005F78F7" w:rsidRDefault="00000000">
      <w:pPr>
        <w:pStyle w:val="BodyText"/>
      </w:pPr>
      <w:r>
        <w:t xml:space="preserve">Median of pairwise slopes; intercept as median of residualized </w:t>
      </w:r>
      <m:oMath>
        <m:r>
          <w:rPr>
            <w:rFonts w:ascii="Cambria Math" w:hAnsi="Cambria Math"/>
          </w:rPr>
          <m:t>y</m:t>
        </m:r>
      </m:oMath>
      <w:r>
        <w:t>.</w:t>
      </w:r>
    </w:p>
    <w:p w14:paraId="32BF22D0" w14:textId="77777777" w:rsidR="005F78F7" w:rsidRDefault="00000000">
      <w:pPr>
        <w:pStyle w:val="BodyText"/>
      </w:pPr>
      <w:r>
        <w:rPr>
          <w:b/>
          <w:bCs/>
        </w:rPr>
        <w:t>12.5.3 SIMEX (optional)</w:t>
      </w:r>
    </w:p>
    <w:p w14:paraId="69A757C2" w14:textId="77777777" w:rsidR="005F78F7" w:rsidRDefault="00000000">
      <w:pPr>
        <w:pStyle w:val="BodyText"/>
      </w:pPr>
      <w:r>
        <w:t xml:space="preserve">When </w:t>
      </w:r>
      <m:oMath>
        <m: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ξ</m:t>
                </m:r>
              </m:e>
              <m:sub>
                <m:r>
                  <w:rPr>
                    <w:rFonts w:ascii="Cambria Math" w:hAnsi="Cambria Math"/>
                  </w:rPr>
                  <m:t>u</m:t>
                </m:r>
              </m:sub>
            </m:sSub>
          </m:e>
        </m:d>
      </m:oMath>
      <w:r>
        <w:t xml:space="preserve"> known/estimable: simulate </w:t>
      </w:r>
      <m:oMath>
        <m:r>
          <w:rPr>
            <w:rFonts w:ascii="Cambria Math" w:hAnsi="Cambria Math"/>
          </w:rPr>
          <m:t>λ</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fit </w:t>
      </w:r>
      <m:oMath>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λ</m:t>
            </m:r>
          </m:e>
        </m:d>
      </m:oMath>
      <w:r>
        <w:t xml:space="preserve">, extrapolate quadratic to </w:t>
      </w:r>
      <m:oMath>
        <m:r>
          <w:rPr>
            <w:rFonts w:ascii="Cambria Math" w:hAnsi="Cambria Math"/>
          </w:rPr>
          <m:t>λ</m:t>
        </m:r>
        <m:r>
          <m:rPr>
            <m:sty m:val="p"/>
          </m:rPr>
          <w:rPr>
            <w:rFonts w:ascii="Cambria Math" w:hAnsi="Cambria Math"/>
          </w:rPr>
          <m:t>=-</m:t>
        </m:r>
        <m:r>
          <w:rPr>
            <w:rFonts w:ascii="Cambria Math" w:hAnsi="Cambria Math"/>
          </w:rPr>
          <m:t>1</m:t>
        </m:r>
      </m:oMath>
      <w:r>
        <w:t>.</w:t>
      </w:r>
    </w:p>
    <w:p w14:paraId="53DE9148" w14:textId="77777777" w:rsidR="005F78F7" w:rsidRDefault="00000000">
      <w:pPr>
        <w:pStyle w:val="BodyText"/>
      </w:pPr>
      <w:r>
        <w:rPr>
          <w:b/>
          <w:bCs/>
        </w:rPr>
        <w:t>12.6 Collapse diagnostics (specification test)</w:t>
      </w:r>
    </w:p>
    <w:p w14:paraId="1C784EE6" w14:textId="77777777" w:rsidR="005F78F7" w:rsidRDefault="00000000">
      <w:pPr>
        <w:pStyle w:val="BodyText"/>
      </w:pPr>
      <w:r>
        <w:t>For each BIN×family:</w:t>
      </w:r>
    </w:p>
    <w:p w14:paraId="4E779BEE" w14:textId="77777777" w:rsidR="005F78F7" w:rsidRDefault="00000000">
      <w:pPr>
        <w:numPr>
          <w:ilvl w:val="0"/>
          <w:numId w:val="102"/>
        </w:numPr>
      </w:pPr>
      <w:r>
        <w:t xml:space="preserve">Residuals </w:t>
      </w:r>
      <m:oMath>
        <m:acc>
          <m:accPr>
            <m:chr m:val="̃"/>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α</m:t>
            </m:r>
          </m:e>
        </m:acc>
        <m:r>
          <w:rPr>
            <w:rFonts w:ascii="Cambria Math" w:hAnsi="Cambria Math"/>
          </w:rPr>
          <m:t>x</m:t>
        </m:r>
        <m:r>
          <m:rPr>
            <m:sty m:val="p"/>
          </m:rPr>
          <w:rPr>
            <w:rFonts w:ascii="Cambria Math" w:hAnsi="Cambria Math"/>
          </w:rPr>
          <m:t>-</m:t>
        </m:r>
        <m:acc>
          <m:accPr>
            <m:ctrlPr>
              <w:rPr>
                <w:rFonts w:ascii="Cambria Math" w:hAnsi="Cambria Math"/>
              </w:rPr>
            </m:ctrlPr>
          </m:accPr>
          <m:e>
            <m:r>
              <w:rPr>
                <w:rFonts w:ascii="Cambria Math" w:hAnsi="Cambria Math"/>
              </w:rPr>
              <m:t>c</m:t>
            </m:r>
          </m:e>
        </m:acc>
      </m:oMath>
      <w:r>
        <w:t>.</w:t>
      </w:r>
    </w:p>
    <w:p w14:paraId="5DA5D326" w14:textId="77777777" w:rsidR="005F78F7" w:rsidRDefault="00000000">
      <w:pPr>
        <w:numPr>
          <w:ilvl w:val="0"/>
          <w:numId w:val="102"/>
        </w:numPr>
      </w:pPr>
      <w:r>
        <w:t xml:space="preserve">Trend test </w:t>
      </w:r>
      <m:oMath>
        <m:sSubSup>
          <m:sSubSupPr>
            <m:ctrlPr>
              <w:rPr>
                <w:rFonts w:ascii="Cambria Math" w:hAnsi="Cambria Math"/>
              </w:rPr>
            </m:ctrlPr>
          </m:sSubSupPr>
          <m:e>
            <m:r>
              <w:rPr>
                <w:rFonts w:ascii="Cambria Math" w:hAnsi="Cambria Math"/>
              </w:rPr>
              <m:t>R</m:t>
            </m:r>
          </m:e>
          <m:sub>
            <m:r>
              <m:rPr>
                <m:nor/>
              </m:rPr>
              <m:t>collapse</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d>
          <m:dPr>
            <m:ctrlPr>
              <w:rPr>
                <w:rFonts w:ascii="Cambria Math" w:hAnsi="Cambria Math"/>
              </w:rPr>
            </m:ctrlPr>
          </m:dPr>
          <m:e>
            <m:acc>
              <m:accPr>
                <m:chr m:val="̃"/>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x</m:t>
            </m:r>
          </m:e>
        </m:d>
        <m:r>
          <m:rPr>
            <m:sty m:val="p"/>
          </m:rPr>
          <w:rPr>
            <w:rFonts w:ascii="Cambria Math" w:hAnsi="Cambria Math"/>
          </w:rPr>
          <m:t>&lt;</m:t>
        </m:r>
        <m:r>
          <w:rPr>
            <w:rFonts w:ascii="Cambria Math" w:hAnsi="Cambria Math"/>
          </w:rPr>
          <m:t>0.05</m:t>
        </m:r>
      </m:oMath>
      <w:r>
        <w:t>.</w:t>
      </w:r>
    </w:p>
    <w:p w14:paraId="3DA242E7" w14:textId="77777777" w:rsidR="005F78F7" w:rsidRDefault="00000000">
      <w:pPr>
        <w:numPr>
          <w:ilvl w:val="0"/>
          <w:numId w:val="102"/>
        </w:numPr>
      </w:pPr>
      <w:r>
        <w:t>LOESS with pre-registered bandwidth (show band contains 0).</w:t>
      </w:r>
    </w:p>
    <w:p w14:paraId="14ED798D" w14:textId="77777777" w:rsidR="005F78F7" w:rsidRDefault="00000000">
      <w:pPr>
        <w:numPr>
          <w:ilvl w:val="0"/>
          <w:numId w:val="102"/>
        </w:numPr>
      </w:pPr>
      <w:r>
        <w:rPr>
          <w:b/>
          <w:bCs/>
        </w:rPr>
        <w:t>Clock placebo</w:t>
      </w:r>
      <w:r>
        <w:t xml:space="preserve"> </w:t>
      </w:r>
      <m:oMath>
        <m:r>
          <w:rPr>
            <w:rFonts w:ascii="Cambria Math" w:hAnsi="Cambria Math"/>
          </w:rPr>
          <m:t>T</m:t>
        </m:r>
        <m:r>
          <m:rPr>
            <m:sty m:val="p"/>
          </m:rPr>
          <w:rPr>
            <w:rFonts w:ascii="Cambria Math" w:hAnsi="Cambria Math"/>
          </w:rPr>
          <m:t>↦</m:t>
        </m:r>
        <m:r>
          <w:rPr>
            <w:rFonts w:ascii="Cambria Math" w:hAnsi="Cambria Math"/>
          </w:rPr>
          <m:t>cT</m:t>
        </m:r>
      </m:oMath>
      <w:r>
        <w:t xml:space="preserve"> (e.g., re-normalization): invariance of </w:t>
      </w:r>
      <m:oMath>
        <m:acc>
          <m:accPr>
            <m:ctrlPr>
              <w:rPr>
                <w:rFonts w:ascii="Cambria Math" w:hAnsi="Cambria Math"/>
              </w:rPr>
            </m:ctrlPr>
          </m:accPr>
          <m:e>
            <m:r>
              <w:rPr>
                <w:rFonts w:ascii="Cambria Math" w:hAnsi="Cambria Math"/>
              </w:rPr>
              <m:t>α</m:t>
            </m:r>
          </m:e>
        </m:acc>
      </m:oMath>
      <w:r>
        <w:t xml:space="preserve">, </w:t>
      </w:r>
      <m:oMath>
        <m:sSubSup>
          <m:sSubSupPr>
            <m:ctrlPr>
              <w:rPr>
                <w:rFonts w:ascii="Cambria Math" w:hAnsi="Cambria Math"/>
              </w:rPr>
            </m:ctrlPr>
          </m:sSubSupPr>
          <m:e>
            <m:r>
              <w:rPr>
                <w:rFonts w:ascii="Cambria Math" w:hAnsi="Cambria Math"/>
              </w:rPr>
              <m:t>R</m:t>
            </m:r>
          </m:e>
          <m:sub>
            <m:r>
              <m:rPr>
                <m:nor/>
              </m:rPr>
              <m:t>collapse</m:t>
            </m:r>
          </m:sub>
          <m:sup>
            <m:r>
              <w:rPr>
                <w:rFonts w:ascii="Cambria Math" w:hAnsi="Cambria Math"/>
              </w:rPr>
              <m:t>2</m:t>
            </m:r>
          </m:sup>
        </m:sSubSup>
      </m:oMath>
      <w:r>
        <w:t>.</w:t>
      </w:r>
    </w:p>
    <w:p w14:paraId="755CE3B2" w14:textId="77777777" w:rsidR="005F78F7" w:rsidRDefault="00000000">
      <w:pPr>
        <w:numPr>
          <w:ilvl w:val="0"/>
          <w:numId w:val="102"/>
        </w:numPr>
      </w:pPr>
      <w:r>
        <w:rPr>
          <w:b/>
          <w:bCs/>
        </w:rPr>
        <w:t>Decision</w:t>
      </w:r>
      <w:r>
        <w:t>: ACCEPT / NO_COLLAPSE / REGIME_MIX / THIN_COVERAGE with reason code.</w:t>
      </w:r>
    </w:p>
    <w:p w14:paraId="07981CD4" w14:textId="77777777" w:rsidR="005F78F7" w:rsidRDefault="00000000">
      <w:pPr>
        <w:pStyle w:val="FirstParagraph"/>
      </w:pPr>
      <w:r>
        <w:t xml:space="preserve">Artifacts saved to fig/ with filenames embedding the </w:t>
      </w:r>
      <w:r>
        <w:rPr>
          <w:b/>
          <w:bCs/>
        </w:rPr>
        <w:t>methods hash</w:t>
      </w:r>
      <w:r>
        <w:t xml:space="preserve"> (see §12.10).</w:t>
      </w:r>
    </w:p>
    <w:p w14:paraId="7196998D" w14:textId="77777777" w:rsidR="005F78F7" w:rsidRDefault="00000000">
      <w:pPr>
        <w:pStyle w:val="BodyText"/>
      </w:pPr>
      <w:r>
        <w:rPr>
          <w:b/>
          <w:bCs/>
        </w:rPr>
        <w:t>12.7 Fusion &amp; ECI computation</w:t>
      </w:r>
    </w:p>
    <w:p w14:paraId="398D9A54" w14:textId="77777777" w:rsidR="005F78F7" w:rsidRDefault="00000000">
      <w:pPr>
        <w:pStyle w:val="BodyText"/>
      </w:pPr>
      <w:r>
        <w:t xml:space="preserve">At time window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oMath>
      <w:r>
        <w:t xml:space="preserve"> within a BIN:</w:t>
      </w:r>
    </w:p>
    <w:p w14:paraId="086655C5" w14:textId="77777777" w:rsidR="005F78F7" w:rsidRDefault="00000000">
      <w:pPr>
        <w:numPr>
          <w:ilvl w:val="0"/>
          <w:numId w:val="103"/>
        </w:numPr>
      </w:pPr>
      <w:r>
        <w:t xml:space="preserve">Collect accepted </w:t>
      </w:r>
      <m:oMath>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sub>
          <m:sup>
            <m:r>
              <w:rPr>
                <w:rFonts w:ascii="Cambria Math" w:hAnsi="Cambria Math"/>
              </w:rPr>
              <m:t>2</m:t>
            </m:r>
          </m:sup>
        </m:sSubSup>
        <m:r>
          <m:rPr>
            <m:sty m:val="p"/>
          </m:rPr>
          <w:rPr>
            <w:rFonts w:ascii="Cambria Math" w:hAnsi="Cambria Math"/>
          </w:rPr>
          <m:t>}</m:t>
        </m:r>
      </m:oMath>
      <w:r>
        <w:t>.</w:t>
      </w:r>
    </w:p>
    <w:p w14:paraId="58F52475" w14:textId="77777777" w:rsidR="005F78F7" w:rsidRDefault="00000000">
      <w:pPr>
        <w:numPr>
          <w:ilvl w:val="0"/>
          <w:numId w:val="103"/>
        </w:numPr>
      </w:pPr>
      <w:r>
        <w:t xml:space="preserve">Compute </w:t>
      </w:r>
      <m:oMath>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2</m:t>
            </m:r>
          </m:sup>
        </m:sSup>
      </m:oMath>
      <w:r>
        <w:t xml:space="preserve"> estimate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rPr>
              <m:t>2</m:t>
            </m:r>
          </m:sup>
        </m:sSup>
      </m:oMath>
      <w:r>
        <w:t xml:space="preserve"> (REML).</w:t>
      </w:r>
    </w:p>
    <w:p w14:paraId="4F8477B1" w14:textId="77777777" w:rsidR="005F78F7" w:rsidRDefault="00000000">
      <w:pPr>
        <w:numPr>
          <w:ilvl w:val="0"/>
          <w:numId w:val="103"/>
        </w:numPr>
      </w:pPr>
      <w:r>
        <w:t xml:space="preserve">If </w:t>
      </w:r>
      <m:oMath>
        <m:sSup>
          <m:sSupPr>
            <m:ctrlPr>
              <w:rPr>
                <w:rFonts w:ascii="Cambria Math" w:hAnsi="Cambria Math"/>
              </w:rPr>
            </m:ctrlPr>
          </m:sSupPr>
          <m:e>
            <m:r>
              <w:rPr>
                <w:rFonts w:ascii="Cambria Math" w:hAnsi="Cambria Math"/>
              </w:rPr>
              <m:t>I</m:t>
            </m:r>
          </m:e>
          <m:sup>
            <m:r>
              <w:rPr>
                <w:rFonts w:ascii="Cambria Math" w:hAnsi="Cambria Math"/>
              </w:rPr>
              <m:t>2</m:t>
            </m:r>
          </m:sup>
        </m:sSup>
        <m:r>
          <m:rPr>
            <m:sty m:val="p"/>
          </m:rPr>
          <w:rPr>
            <w:rFonts w:ascii="Cambria Math" w:hAnsi="Cambria Math"/>
          </w:rPr>
          <m:t>&lt;</m:t>
        </m:r>
        <m:r>
          <w:rPr>
            <w:rFonts w:ascii="Cambria Math" w:hAnsi="Cambria Math"/>
          </w:rPr>
          <m:t>0.50</m:t>
        </m:r>
      </m:oMath>
      <w:r>
        <w:t xml:space="preserve"> and </w:t>
      </w:r>
      <m:oMath>
        <m:r>
          <w:rPr>
            <w:rFonts w:ascii="Cambria Math" w:hAnsi="Cambria Math"/>
          </w:rPr>
          <m:t>F</m:t>
        </m:r>
        <m:r>
          <m:rPr>
            <m:sty m:val="p"/>
          </m:rPr>
          <w:rPr>
            <w:rFonts w:ascii="Cambria Math" w:hAnsi="Cambria Math"/>
          </w:rPr>
          <m:t>≥</m:t>
        </m:r>
        <m:r>
          <w:rPr>
            <w:rFonts w:ascii="Cambria Math" w:hAnsi="Cambria Math"/>
          </w:rPr>
          <m:t>2</m:t>
        </m:r>
      </m:oMath>
      <w:r>
        <w:t xml:space="preserve"> :</w:t>
      </w:r>
    </w:p>
    <w:p w14:paraId="27F09D51" w14:textId="77777777" w:rsidR="005F78F7" w:rsidRDefault="00000000">
      <w:pPr>
        <w:pStyle w:val="FirstParagraph"/>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Eco</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f</m:t>
                  </m:r>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rPr>
                            <m:t>2</m:t>
                          </m:r>
                        </m:sup>
                      </m:sSup>
                    </m:e>
                  </m:d>
                </m:e>
              </m:nary>
            </m:num>
            <m:den>
              <m:nary>
                <m:naryPr>
                  <m:chr m:val="∑"/>
                  <m:limLoc m:val="undOvr"/>
                  <m:supHide m:val="1"/>
                  <m:ctrlPr>
                    <w:rPr>
                      <w:rFonts w:ascii="Cambria Math" w:hAnsi="Cambria Math"/>
                    </w:rPr>
                  </m:ctrlPr>
                </m:naryPr>
                <m:sub>
                  <m:r>
                    <w:rPr>
                      <w:rFonts w:ascii="Cambria Math" w:hAnsi="Cambria Math"/>
                    </w:rPr>
                    <m:t>f</m:t>
                  </m:r>
                </m:sub>
                <m:sup>
                  <m:r>
                    <w:rPr>
                      <w:rFonts w:ascii="Cambria Math" w:hAnsi="Cambria Math"/>
                    </w:rPr>
                    <m:t>​</m:t>
                  </m:r>
                </m:sup>
                <m:e>
                  <m:r>
                    <w:rPr>
                      <w:rFonts w:ascii="Cambria Math" w:hAnsi="Cambria Math"/>
                    </w:rPr>
                    <m:t>1</m:t>
                  </m:r>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rPr>
                            <m:t>2</m:t>
                          </m:r>
                        </m:sup>
                      </m:sSup>
                    </m:e>
                  </m:d>
                </m:e>
              </m:nary>
            </m:den>
          </m:f>
          <m:r>
            <m:rPr>
              <m:sty m:val="p"/>
            </m:rPr>
            <w:rPr>
              <w:rFonts w:ascii="Cambria Math" w:hAnsi="Cambria Math"/>
            </w:rPr>
            <m:t>,</m:t>
          </m:r>
          <m:r>
            <w:rPr>
              <w:rFonts w:ascii="Cambria Math" w:hAnsi="Cambria Math"/>
            </w:rPr>
            <m:t>     SE</m:t>
          </m:r>
          <m:r>
            <m:rPr>
              <m:sty m:val="p"/>
            </m:rPr>
            <w:rPr>
              <w:rFonts w:ascii="Cambria Math" w:hAnsi="Cambria Math"/>
            </w:rPr>
            <m:t>=</m:t>
          </m:r>
          <m:r>
            <w:rPr>
              <w:rFonts w:ascii="Cambria Math" w:hAnsi="Cambria Math"/>
            </w:rPr>
            <m:t>1</m:t>
          </m:r>
          <m:r>
            <m:rPr>
              <m:sty m:val="p"/>
            </m:rPr>
            <w:rPr>
              <w:rFonts w:ascii="Cambria Math" w:hAnsi="Cambria Math"/>
            </w:rPr>
            <m:t>/</m:t>
          </m:r>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rPr>
                    <m:t>f</m:t>
                  </m:r>
                </m:sub>
                <m:sup>
                  <m:r>
                    <w:rPr>
                      <w:rFonts w:ascii="Cambria Math" w:hAnsi="Cambria Math"/>
                    </w:rPr>
                    <m:t>​</m:t>
                  </m:r>
                </m:sup>
                <m:e>
                  <m:r>
                    <w:rPr>
                      <w:rFonts w:ascii="Cambria Math" w:hAnsi="Cambria Math"/>
                    </w:rPr>
                    <m:t>1</m:t>
                  </m:r>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rPr>
                            <m:t>2</m:t>
                          </m:r>
                        </m:sup>
                      </m:sSup>
                    </m:e>
                  </m:d>
                </m:e>
              </m:nary>
            </m:e>
          </m:rad>
        </m:oMath>
      </m:oMathPara>
    </w:p>
    <w:p w14:paraId="54CFE200" w14:textId="77777777" w:rsidR="005F78F7" w:rsidRDefault="00000000">
      <w:pPr>
        <w:pStyle w:val="FirstParagraph"/>
      </w:pPr>
      <w:r>
        <w:t xml:space="preserve">Else </w:t>
      </w:r>
      <w:r>
        <w:rPr>
          <w:b/>
          <w:bCs/>
        </w:rPr>
        <w:t>suspend fusion</w:t>
      </w:r>
      <w:r>
        <w:t>; output family-wise.</w:t>
      </w:r>
    </w:p>
    <w:p w14:paraId="461DEEF8" w14:textId="77777777" w:rsidR="005F78F7" w:rsidRDefault="00000000">
      <w:pPr>
        <w:pStyle w:val="BodyText"/>
      </w:pPr>
      <w:r>
        <w:rPr>
          <w:b/>
          <w:bCs/>
        </w:rPr>
        <w:t>ECI time series.</w:t>
      </w:r>
      <w:r>
        <w:t xml:space="preserve"> Slide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oMath>
      <w:r>
        <w:t xml:space="preserve"> with step </w:t>
      </w:r>
      <m:oMath>
        <m:r>
          <w:rPr>
            <w:rFonts w:ascii="Cambria Math" w:hAnsi="Cambria Math"/>
          </w:rPr>
          <m:t>s</m:t>
        </m:r>
      </m:oMath>
      <w:r>
        <w:t xml:space="preserve"> (e.g., 30 d). Maintain EWMA baseline </w:t>
      </w:r>
      <m:oMath>
        <m:r>
          <w:rPr>
            <w:rFonts w:ascii="Cambria Math" w:hAnsi="Cambria Math"/>
          </w:rPr>
          <m:t>H</m:t>
        </m:r>
      </m:oMath>
      <w:r>
        <w:t xml:space="preserve">; compute </w:t>
      </w:r>
      <m:oMath>
        <m:sSub>
          <m:sSubPr>
            <m:ctrlPr>
              <w:rPr>
                <w:rFonts w:ascii="Cambria Math" w:hAnsi="Cambria Math"/>
              </w:rPr>
            </m:ctrlPr>
          </m:sSubPr>
          <m:e>
            <m:r>
              <w:rPr>
                <w:rFonts w:ascii="Cambria Math" w:hAnsi="Cambria Math"/>
              </w:rPr>
              <m:t>Z</m:t>
            </m:r>
          </m:e>
          <m:sub>
            <m:r>
              <w:rPr>
                <w:rFonts w:ascii="Cambria Math" w:hAnsi="Cambria Math"/>
              </w:rPr>
              <m:t>t</m:t>
            </m:r>
          </m:sub>
        </m:sSub>
      </m:oMath>
      <w:r>
        <w:t xml:space="preserve"> and alert tiers (Sec. 7.4). Store in eci.tsv.</w:t>
      </w:r>
    </w:p>
    <w:p w14:paraId="05657930" w14:textId="77777777" w:rsidR="005F78F7" w:rsidRDefault="00000000">
      <w:pPr>
        <w:pStyle w:val="BodyText"/>
      </w:pPr>
      <w:r>
        <w:rPr>
          <w:b/>
          <w:bCs/>
        </w:rPr>
        <w:t>12.8 Software environment</w:t>
      </w:r>
    </w:p>
    <w:p w14:paraId="20E6D8CB" w14:textId="77777777" w:rsidR="005F78F7" w:rsidRDefault="00000000">
      <w:pPr>
        <w:pStyle w:val="BodyText"/>
      </w:pPr>
      <w:r>
        <w:rPr>
          <w:b/>
          <w:bCs/>
        </w:rPr>
        <w:t>Language.</w:t>
      </w:r>
      <w:r>
        <w:t xml:space="preserve"> Python ≥3.10 or R ≥4.3 (both ok).</w:t>
      </w:r>
      <w:r>
        <w:br/>
      </w:r>
      <w:r>
        <w:rPr>
          <w:b/>
          <w:bCs/>
        </w:rPr>
        <w:t>Core packages (Py).</w:t>
      </w:r>
      <w:r>
        <w:t xml:space="preserve"> numpy, scipy (ODR), statsmodels, pandas, ruptures (PELT), scikit-learn, matplotlib.</w:t>
      </w:r>
      <w:r>
        <w:br/>
      </w:r>
      <w:r>
        <w:rPr>
          <w:b/>
          <w:bCs/>
        </w:rPr>
        <w:t>RS tools.</w:t>
      </w:r>
      <w:r>
        <w:t xml:space="preserve"> rioxarray, rasterio, geopandas, ESA SNAP/gee optional.</w:t>
      </w:r>
      <w:r>
        <w:br/>
      </w:r>
      <w:r>
        <w:rPr>
          <w:b/>
          <w:bCs/>
        </w:rPr>
        <w:t>Reproducibility.</w:t>
      </w:r>
      <w:r>
        <w:t xml:space="preserve"> renv (R) or conda/mamba (Py); container spec (Dockerfile) with pinned versions.</w:t>
      </w:r>
    </w:p>
    <w:p w14:paraId="5317999E" w14:textId="77777777" w:rsidR="005F78F7" w:rsidRDefault="00000000">
      <w:pPr>
        <w:pStyle w:val="BodyText"/>
      </w:pPr>
      <w:r>
        <w:rPr>
          <w:b/>
          <w:bCs/>
        </w:rPr>
        <w:lastRenderedPageBreak/>
        <w:t>Randomness.</w:t>
      </w:r>
      <w:r>
        <w:t xml:space="preserve"> All bootstraps/shuffles must respect a </w:t>
      </w:r>
      <w:r>
        <w:rPr>
          <w:b/>
          <w:bCs/>
        </w:rPr>
        <w:t>single seed</w:t>
      </w:r>
      <w:r>
        <w:t xml:space="preserve"> from methods.yml; reseeding is forbidden except when explicitly declared.</w:t>
      </w:r>
    </w:p>
    <w:p w14:paraId="4B6D333D" w14:textId="77777777" w:rsidR="005F78F7" w:rsidRDefault="00000000">
      <w:pPr>
        <w:pStyle w:val="BodyText"/>
      </w:pPr>
      <w:r>
        <w:rPr>
          <w:b/>
          <w:bCs/>
        </w:rPr>
        <w:t>12.9 Minimal pseudo-code (binwise analysis)</w:t>
      </w:r>
    </w:p>
    <w:p w14:paraId="37539A21" w14:textId="77777777" w:rsidR="005F78F7" w:rsidRDefault="00000000">
      <w:pPr>
        <w:pStyle w:val="SourceCode"/>
      </w:pPr>
      <w:r>
        <w:rPr>
          <w:rStyle w:val="VerbatimChar"/>
        </w:rPr>
        <w:t>def analyze_bin(df_bin, methods):</w:t>
      </w:r>
      <w:r>
        <w:br/>
      </w:r>
      <w:r>
        <w:rPr>
          <w:rStyle w:val="VerbatimChar"/>
        </w:rPr>
        <w:t xml:space="preserve">    # coverage</w:t>
      </w:r>
      <w:r>
        <w:br/>
      </w:r>
      <w:r>
        <w:rPr>
          <w:rStyle w:val="VerbatimChar"/>
        </w:rPr>
        <w:t xml:space="preserve">    scales = np.unique(df_bin['x'])</w:t>
      </w:r>
      <w:r>
        <w:br/>
      </w:r>
      <w:r>
        <w:rPr>
          <w:rStyle w:val="VerbatimChar"/>
        </w:rPr>
        <w:t xml:space="preserve">    if (len(scales) &lt; methods.min_scales) or ((scales.max() - scales.min()) &lt; methods.min_logL_span):</w:t>
      </w:r>
      <w:r>
        <w:br/>
      </w:r>
      <w:r>
        <w:rPr>
          <w:rStyle w:val="VerbatimChar"/>
        </w:rPr>
        <w:t xml:space="preserve">        return fail("THIN_COVERAGE")</w:t>
      </w:r>
      <w:r>
        <w:br/>
      </w:r>
      <w:r>
        <w:rPr>
          <w:rStyle w:val="VerbatimChar"/>
        </w:rPr>
        <w:t xml:space="preserve">        </w:t>
      </w:r>
      <w:r>
        <w:br/>
      </w:r>
      <w:r>
        <w:rPr>
          <w:rStyle w:val="VerbatimChar"/>
        </w:rPr>
        <w:t xml:space="preserve">    # estimator</w:t>
      </w:r>
      <w:r>
        <w:br/>
      </w:r>
      <w:r>
        <w:rPr>
          <w:rStyle w:val="VerbatimChar"/>
        </w:rPr>
        <w:t xml:space="preserve">    alpha_ts, c_ts = theil_sen(df_bin.x, df_bin.y)</w:t>
      </w:r>
      <w:r>
        <w:br/>
      </w:r>
      <w:r>
        <w:rPr>
          <w:rStyle w:val="VerbatimChar"/>
        </w:rPr>
        <w:t xml:space="preserve">    alpha_odr, c_odr, diag = odr_fit(df_bin, init=(alpha_ts, c_ts))</w:t>
      </w:r>
      <w:r>
        <w:br/>
      </w:r>
      <w:r>
        <w:rPr>
          <w:rStyle w:val="VerbatimChar"/>
        </w:rPr>
        <w:t xml:space="preserve">    if diag.leverage_max &gt; methods.leverage_cap or not diag.converged:</w:t>
      </w:r>
      <w:r>
        <w:br/>
      </w:r>
      <w:r>
        <w:rPr>
          <w:rStyle w:val="VerbatimChar"/>
        </w:rPr>
        <w:t xml:space="preserve">        return fail("ESTIMATION_ISSUE")</w:t>
      </w:r>
      <w:r>
        <w:br/>
      </w:r>
      <w:r>
        <w:rPr>
          <w:rStyle w:val="VerbatimChar"/>
        </w:rPr>
        <w:t xml:space="preserve">        </w:t>
      </w:r>
      <w:r>
        <w:br/>
      </w:r>
      <w:r>
        <w:rPr>
          <w:rStyle w:val="VerbatimChar"/>
        </w:rPr>
        <w:t xml:space="preserve">    # collapse</w:t>
      </w:r>
      <w:r>
        <w:br/>
      </w:r>
      <w:r>
        <w:rPr>
          <w:rStyle w:val="VerbatimChar"/>
        </w:rPr>
        <w:t xml:space="preserve">    res = df_bin.y - (alpha_odr * df_bin.x + c_odr)</w:t>
      </w:r>
      <w:r>
        <w:br/>
      </w:r>
      <w:r>
        <w:rPr>
          <w:rStyle w:val="VerbatimChar"/>
        </w:rPr>
        <w:t xml:space="preserve">    R2 = r2_linear(res, df_bin.x)</w:t>
      </w:r>
      <w:r>
        <w:br/>
      </w:r>
      <w:r>
        <w:rPr>
          <w:rStyle w:val="VerbatimChar"/>
        </w:rPr>
        <w:t xml:space="preserve">    loess_ok = loess_band_contains_zero(res, df_bin.x, bw=methods.loess_bw)</w:t>
      </w:r>
      <w:r>
        <w:br/>
      </w:r>
      <w:r>
        <w:rPr>
          <w:rStyle w:val="VerbatimChar"/>
        </w:rPr>
        <w:t xml:space="preserve">    placebo_ok = clock_placebo_invariance(df_bin, alpha_odr, c_odr)</w:t>
      </w:r>
      <w:r>
        <w:br/>
      </w:r>
      <w:r>
        <w:rPr>
          <w:rStyle w:val="VerbatimChar"/>
        </w:rPr>
        <w:t xml:space="preserve">    </w:t>
      </w:r>
      <w:r>
        <w:br/>
      </w:r>
      <w:r>
        <w:rPr>
          <w:rStyle w:val="VerbatimChar"/>
        </w:rPr>
        <w:t xml:space="preserve">    if (R2 &lt; methods.r2_threshold) and loess_ok and placebo_ok:</w:t>
      </w:r>
      <w:r>
        <w:br/>
      </w:r>
      <w:r>
        <w:rPr>
          <w:rStyle w:val="VerbatimChar"/>
        </w:rPr>
        <w:t xml:space="preserve">        return accept(alpha_odr, c_odr, R2, diag)</w:t>
      </w:r>
      <w:r>
        <w:br/>
      </w:r>
      <w:r>
        <w:rPr>
          <w:rStyle w:val="VerbatimChar"/>
        </w:rPr>
        <w:t xml:space="preserve">    else:</w:t>
      </w:r>
      <w:r>
        <w:br/>
      </w:r>
      <w:r>
        <w:rPr>
          <w:rStyle w:val="VerbatimChar"/>
        </w:rPr>
        <w:t xml:space="preserve">        return fail("NO_COLLAPSE" if kink_absent(res) else "REGIME_MIX")</w:t>
      </w:r>
    </w:p>
    <w:p w14:paraId="1D4CBE34" w14:textId="77777777" w:rsidR="005F78F7" w:rsidRDefault="00000000">
      <w:pPr>
        <w:pStyle w:val="FirstParagraph"/>
      </w:pPr>
      <w:r>
        <w:rPr>
          <w:b/>
          <w:bCs/>
        </w:rPr>
        <w:t>12.10 The Methods YAML (authoritative configuration)</w:t>
      </w:r>
    </w:p>
    <w:p w14:paraId="24299F0B" w14:textId="77777777" w:rsidR="005F78F7" w:rsidRDefault="00000000">
      <w:pPr>
        <w:pStyle w:val="SourceCode"/>
      </w:pPr>
      <w:r>
        <w:rPr>
          <w:rStyle w:val="VerbatimChar"/>
        </w:rPr>
        <w:t>version: "RTM-Eco 1.0"</w:t>
      </w:r>
      <w:r>
        <w:br/>
      </w:r>
      <w:r>
        <w:br/>
      </w:r>
      <w:r>
        <w:rPr>
          <w:rStyle w:val="VerbatimChar"/>
        </w:rPr>
        <w:t>data:</w:t>
      </w:r>
      <w:r>
        <w:br/>
      </w:r>
      <w:r>
        <w:rPr>
          <w:rStyle w:val="VerbatimChar"/>
        </w:rPr>
        <w:t xml:space="preserve">  log_base: "e"</w:t>
      </w:r>
      <w:r>
        <w:br/>
      </w:r>
      <w:r>
        <w:rPr>
          <w:rStyle w:val="VerbatimChar"/>
        </w:rPr>
        <w:t xml:space="preserve">  rs_recovery_p: [0.8, 0.9, 0.95]</w:t>
      </w:r>
      <w:r>
        <w:br/>
      </w:r>
      <w:r>
        <w:rPr>
          <w:rStyle w:val="VerbatimChar"/>
        </w:rPr>
        <w:t xml:space="preserve">  dissolve_holes_ha: 2.0</w:t>
      </w:r>
      <w:r>
        <w:br/>
      </w:r>
      <w:r>
        <w:br/>
      </w:r>
      <w:r>
        <w:rPr>
          <w:rStyle w:val="VerbatimChar"/>
        </w:rPr>
        <w:t>binning:</w:t>
      </w:r>
      <w:r>
        <w:br/>
      </w:r>
      <w:r>
        <w:rPr>
          <w:rStyle w:val="VerbatimChar"/>
        </w:rPr>
        <w:t xml:space="preserve">  tags: [biome, season_band, sensor_stack, mgmt, anomaly_class, severity]</w:t>
      </w:r>
      <w:r>
        <w:br/>
      </w:r>
      <w:r>
        <w:rPr>
          <w:rStyle w:val="VerbatimChar"/>
        </w:rPr>
        <w:t xml:space="preserve">  min_scales: 6</w:t>
      </w:r>
      <w:r>
        <w:br/>
      </w:r>
      <w:r>
        <w:rPr>
          <w:rStyle w:val="VerbatimChar"/>
        </w:rPr>
        <w:t xml:space="preserve">  min_logL_span: 0.6</w:t>
      </w:r>
      <w:r>
        <w:br/>
      </w:r>
      <w:r>
        <w:rPr>
          <w:rStyle w:val="VerbatimChar"/>
        </w:rPr>
        <w:t xml:space="preserve">  changepoint: {method: "PELT", criterion: "BIC"}</w:t>
      </w:r>
      <w:r>
        <w:br/>
      </w:r>
      <w:r>
        <w:br/>
      </w:r>
      <w:r>
        <w:rPr>
          <w:rStyle w:val="VerbatimChar"/>
        </w:rPr>
        <w:t>estimation:</w:t>
      </w:r>
      <w:r>
        <w:br/>
      </w:r>
      <w:r>
        <w:rPr>
          <w:rStyle w:val="VerbatimChar"/>
        </w:rPr>
        <w:t xml:space="preserve">  estimator: "ODR"</w:t>
      </w:r>
      <w:r>
        <w:br/>
      </w:r>
      <w:r>
        <w:rPr>
          <w:rStyle w:val="VerbatimChar"/>
        </w:rPr>
        <w:t xml:space="preserve">  init: "Theil-Sen"</w:t>
      </w:r>
      <w:r>
        <w:br/>
      </w:r>
      <w:r>
        <w:rPr>
          <w:rStyle w:val="VerbatimChar"/>
        </w:rPr>
        <w:t xml:space="preserve">  bootstrap: {B: 2000, cluster: true, seed: 123456}</w:t>
      </w:r>
      <w:r>
        <w:br/>
      </w:r>
      <w:r>
        <w:rPr>
          <w:rStyle w:val="VerbatimChar"/>
        </w:rPr>
        <w:t xml:space="preserve">  leverage_cap: 0.25</w:t>
      </w:r>
      <w:r>
        <w:br/>
      </w:r>
      <w:r>
        <w:rPr>
          <w:rStyle w:val="VerbatimChar"/>
        </w:rPr>
        <w:t xml:space="preserve">  simex: {enabled: false, lambda: [0.5, 1.0, 1.5, 2.0]}</w:t>
      </w:r>
      <w:r>
        <w:br/>
      </w:r>
      <w:r>
        <w:br/>
      </w:r>
      <w:r>
        <w:rPr>
          <w:rStyle w:val="VerbatimChar"/>
        </w:rPr>
        <w:t>collapse:</w:t>
      </w:r>
      <w:r>
        <w:br/>
      </w:r>
      <w:r>
        <w:rPr>
          <w:rStyle w:val="VerbatimChar"/>
        </w:rPr>
        <w:t xml:space="preserve">  r2_threshold: 0.05</w:t>
      </w:r>
      <w:r>
        <w:br/>
      </w:r>
      <w:r>
        <w:rPr>
          <w:rStyle w:val="VerbatimChar"/>
        </w:rPr>
        <w:t xml:space="preserve">  loess_bw: 0.6</w:t>
      </w:r>
    </w:p>
    <w:p w14:paraId="6BC72DC7" w14:textId="77777777" w:rsidR="005F78F7" w:rsidRDefault="00000000">
      <w:pPr>
        <w:pStyle w:val="FirstParagraph"/>
      </w:pPr>
      <w:r>
        <w:rPr>
          <w:b/>
          <w:bCs/>
        </w:rPr>
        <w:t>Hashing.</w:t>
      </w:r>
      <w:r>
        <w:t xml:space="preserve"> Compute SHA-256 of the YAML; embed the first 10 hex chars in every figure/CSV filename (e.g., fig/collapse_B001_veg_ab12c34d56.png). Store full hash in figure caption.</w:t>
      </w:r>
    </w:p>
    <w:p w14:paraId="533421C1" w14:textId="77777777" w:rsidR="005F78F7" w:rsidRDefault="00000000">
      <w:pPr>
        <w:pStyle w:val="BodyText"/>
      </w:pPr>
      <w:r>
        <w:rPr>
          <w:b/>
          <w:bCs/>
        </w:rPr>
        <w:t>12.11 Synthetic benchmarks (compulsory)</w:t>
      </w:r>
    </w:p>
    <w:p w14:paraId="11FFC9B3" w14:textId="77777777" w:rsidR="005F78F7" w:rsidRDefault="00000000">
      <w:pPr>
        <w:pStyle w:val="BodyText"/>
      </w:pPr>
      <w:r>
        <w:t>Provide two datasets per family:</w:t>
      </w:r>
    </w:p>
    <w:p w14:paraId="1CE990AD" w14:textId="77777777" w:rsidR="005F78F7" w:rsidRDefault="00000000">
      <w:pPr>
        <w:numPr>
          <w:ilvl w:val="0"/>
          <w:numId w:val="104"/>
        </w:numPr>
      </w:pPr>
      <w:r>
        <w:rPr>
          <w:b/>
          <w:bCs/>
        </w:rPr>
        <w:t>PASS</w:t>
      </w:r>
      <w:r>
        <w:t xml:space="preserve">: </w:t>
      </w:r>
      <m:oMath>
        <m:r>
          <w:rPr>
            <w:rFonts w:ascii="Cambria Math" w:hAnsi="Cambria Math"/>
          </w:rPr>
          <m:t>v</m:t>
        </m:r>
        <m:r>
          <m:rPr>
            <m:sty m:val="p"/>
          </m:rPr>
          <w:rPr>
            <w:rFonts w:ascii="Cambria Math" w:hAnsi="Cambria Math"/>
          </w:rPr>
          <m:t>=</m:t>
        </m:r>
        <m:r>
          <w:rPr>
            <w:rFonts w:ascii="Cambria Math" w:hAnsi="Cambria Math"/>
          </w:rPr>
          <m:t>αu</m:t>
        </m:r>
        <m:r>
          <m:rPr>
            <m:sty m:val="p"/>
          </m:rPr>
          <w:rPr>
            <w:rFonts w:ascii="Cambria Math" w:hAnsi="Cambria Math"/>
          </w:rPr>
          <m:t>+log</m:t>
        </m:r>
        <m:r>
          <w:rPr>
            <w:rFonts w:ascii="Cambria Math" w:hAnsi="Cambria Math"/>
          </w:rPr>
          <m:t>κ</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oMath>
      <w:r>
        <w:t xml:space="preserve"> with realistic noise and coverage → should pass collapse and recover </w:t>
      </w:r>
      <m:oMath>
        <m:r>
          <w:rPr>
            <w:rFonts w:ascii="Cambria Math" w:hAnsi="Cambria Math"/>
          </w:rPr>
          <m:t>α</m:t>
        </m:r>
      </m:oMath>
      <w:r>
        <w:t xml:space="preserve"> within CI.</w:t>
      </w:r>
    </w:p>
    <w:p w14:paraId="475FFC9D" w14:textId="77777777" w:rsidR="005F78F7" w:rsidRDefault="00000000">
      <w:pPr>
        <w:numPr>
          <w:ilvl w:val="0"/>
          <w:numId w:val="104"/>
        </w:numPr>
      </w:pPr>
      <w:r>
        <w:rPr>
          <w:b/>
          <w:bCs/>
        </w:rPr>
        <w:lastRenderedPageBreak/>
        <w:t>FAIL</w:t>
      </w:r>
      <w:r>
        <w:t xml:space="preserve">: </w:t>
      </w:r>
      <m:oMath>
        <m:r>
          <w:rPr>
            <w:rFonts w:ascii="Cambria Math" w:hAnsi="Cambria Math"/>
          </w:rPr>
          <m:t>v</m:t>
        </m:r>
        <m:r>
          <m:rPr>
            <m:sty m:val="p"/>
          </m:rPr>
          <w:rPr>
            <w:rFonts w:ascii="Cambria Math" w:hAnsi="Cambria Math"/>
          </w:rPr>
          <m:t>=</m:t>
        </m:r>
        <m:r>
          <w:rPr>
            <w:rFonts w:ascii="Cambria Math" w:hAnsi="Cambria Math"/>
          </w:rPr>
          <m:t>αu</m:t>
        </m:r>
        <m:r>
          <m:rPr>
            <m:sty m:val="p"/>
          </m:rPr>
          <w:rPr>
            <w:rFonts w:ascii="Cambria Math" w:hAnsi="Cambria Math"/>
          </w:rPr>
          <m:t>+</m:t>
        </m:r>
        <m:r>
          <w:rPr>
            <w:rFonts w:ascii="Cambria Math" w:hAnsi="Cambria Math"/>
          </w:rPr>
          <m:t>β</m:t>
        </m:r>
        <m:sSup>
          <m:sSupPr>
            <m:ctrlPr>
              <w:rPr>
                <w:rFonts w:ascii="Cambria Math" w:hAnsi="Cambria Math"/>
              </w:rPr>
            </m:ctrlPr>
          </m:sSupPr>
          <m:e>
            <m:r>
              <w:rPr>
                <w:rFonts w:ascii="Cambria Math" w:hAnsi="Cambria Math"/>
              </w:rPr>
              <m:t>u</m:t>
            </m:r>
          </m:e>
          <m:sup>
            <m:r>
              <w:rPr>
                <w:rFonts w:ascii="Cambria Math" w:hAnsi="Cambria Math"/>
              </w:rPr>
              <m:t>2</m:t>
            </m:r>
          </m:sup>
        </m:sSup>
      </m:oMath>
      <w:r>
        <w:t xml:space="preserve"> (curvature) or piecewise slopes → must fail collapse (NO_COLLAPSE or REGIME_MIX).</w:t>
      </w:r>
      <w:r>
        <w:br/>
        <w:t>Publish code + seeds and include them in CI tests.</w:t>
      </w:r>
    </w:p>
    <w:p w14:paraId="486ADC9D" w14:textId="77777777" w:rsidR="005F78F7" w:rsidRDefault="00000000">
      <w:pPr>
        <w:pStyle w:val="FirstParagraph"/>
      </w:pPr>
      <w:r>
        <w:rPr>
          <w:b/>
          <w:bCs/>
        </w:rPr>
        <w:t>12.12 Continuous integration (CI)</w:t>
      </w:r>
    </w:p>
    <w:p w14:paraId="469E5B1C" w14:textId="77777777" w:rsidR="005F78F7" w:rsidRDefault="00000000">
      <w:pPr>
        <w:pStyle w:val="BodyText"/>
      </w:pPr>
      <w:r>
        <w:t>Set up CI to:</w:t>
      </w:r>
    </w:p>
    <w:p w14:paraId="441A267A" w14:textId="77777777" w:rsidR="005F78F7" w:rsidRDefault="00000000">
      <w:pPr>
        <w:numPr>
          <w:ilvl w:val="0"/>
          <w:numId w:val="105"/>
        </w:numPr>
      </w:pPr>
      <w:r>
        <w:t>Validate schemas; check methods.yml against JSON-Schema.</w:t>
      </w:r>
    </w:p>
    <w:p w14:paraId="3A42DFFA" w14:textId="77777777" w:rsidR="005F78F7" w:rsidRDefault="00000000">
      <w:pPr>
        <w:numPr>
          <w:ilvl w:val="0"/>
          <w:numId w:val="105"/>
        </w:numPr>
      </w:pPr>
      <w:r>
        <w:t xml:space="preserve">Re-run synthetic benchmarks and </w:t>
      </w:r>
      <w:r>
        <w:rPr>
          <w:b/>
          <w:bCs/>
        </w:rPr>
        <w:t>fail the build</w:t>
      </w:r>
      <w:r>
        <w:t xml:space="preserve"> if PASS/FAIL outcomes flip.</w:t>
      </w:r>
    </w:p>
    <w:p w14:paraId="32974280" w14:textId="77777777" w:rsidR="005F78F7" w:rsidRDefault="00000000">
      <w:pPr>
        <w:numPr>
          <w:ilvl w:val="0"/>
          <w:numId w:val="105"/>
        </w:numPr>
      </w:pPr>
      <w:r>
        <w:t>Verify methods-hash consistency across artifacts.</w:t>
      </w:r>
    </w:p>
    <w:p w14:paraId="6FDF09AE" w14:textId="77777777" w:rsidR="005F78F7" w:rsidRDefault="00000000">
      <w:pPr>
        <w:numPr>
          <w:ilvl w:val="0"/>
          <w:numId w:val="105"/>
        </w:numPr>
      </w:pPr>
      <w:r>
        <w:t xml:space="preserve">Produce a </w:t>
      </w:r>
      <w:r>
        <w:rPr>
          <w:b/>
          <w:bCs/>
        </w:rPr>
        <w:t>repo report</w:t>
      </w:r>
      <w:r>
        <w:t xml:space="preserve"> (HTML/PDF) with all tables/figures for submission.</w:t>
      </w:r>
    </w:p>
    <w:p w14:paraId="5A83489A" w14:textId="77777777" w:rsidR="005F78F7" w:rsidRDefault="00000000">
      <w:pPr>
        <w:pStyle w:val="FirstParagraph"/>
      </w:pPr>
      <w:r>
        <w:rPr>
          <w:b/>
          <w:bCs/>
        </w:rPr>
        <w:t>12.13 Ethics, governance, and data security</w:t>
      </w:r>
    </w:p>
    <w:p w14:paraId="79852777" w14:textId="77777777" w:rsidR="005F78F7" w:rsidRDefault="00000000">
      <w:pPr>
        <w:numPr>
          <w:ilvl w:val="0"/>
          <w:numId w:val="106"/>
        </w:numPr>
      </w:pPr>
      <w:r>
        <w:rPr>
          <w:b/>
          <w:bCs/>
        </w:rPr>
        <w:t>Human/animal welfare.</w:t>
      </w:r>
      <w:r>
        <w:t xml:space="preserve"> Movement and mesocosm work must be approved by relevant IACUC/ethics boards; telemetry anonymized/spatially jittered when needed.</w:t>
      </w:r>
    </w:p>
    <w:p w14:paraId="0447F32D" w14:textId="77777777" w:rsidR="005F78F7" w:rsidRDefault="00000000">
      <w:pPr>
        <w:numPr>
          <w:ilvl w:val="0"/>
          <w:numId w:val="106"/>
        </w:numPr>
      </w:pPr>
      <w:r>
        <w:rPr>
          <w:b/>
          <w:bCs/>
        </w:rPr>
        <w:t>Environmental impact.</w:t>
      </w:r>
      <w:r>
        <w:t xml:space="preserve"> Corridor/phasing and mosaic interventions undergo impact assessment; </w:t>
      </w:r>
      <w:r>
        <w:rPr>
          <w:b/>
          <w:bCs/>
        </w:rPr>
        <w:t>guardrails</w:t>
      </w:r>
      <w:r>
        <w:t xml:space="preserve"> pre-registered (throughput, biodiversity floors).</w:t>
      </w:r>
    </w:p>
    <w:p w14:paraId="5748AB09" w14:textId="77777777" w:rsidR="005F78F7" w:rsidRDefault="00000000">
      <w:pPr>
        <w:numPr>
          <w:ilvl w:val="0"/>
          <w:numId w:val="106"/>
        </w:numPr>
      </w:pPr>
      <w:r>
        <w:rPr>
          <w:b/>
          <w:bCs/>
        </w:rPr>
        <w:t>Open science.</w:t>
      </w:r>
      <w:r>
        <w:t xml:space="preserve"> Publish </w:t>
      </w:r>
      <w:r>
        <w:rPr>
          <w:b/>
          <w:bCs/>
        </w:rPr>
        <w:t>negatives</w:t>
      </w:r>
      <w:r>
        <w:t xml:space="preserve"> and </w:t>
      </w:r>
      <w:r>
        <w:rPr>
          <w:b/>
          <w:bCs/>
        </w:rPr>
        <w:t>scope boundaries</w:t>
      </w:r>
      <w:r>
        <w:t>; no file deletion of failed bins, mark superseded with provenance.</w:t>
      </w:r>
    </w:p>
    <w:p w14:paraId="19D6601F" w14:textId="77777777" w:rsidR="005F78F7" w:rsidRDefault="00000000">
      <w:pPr>
        <w:pStyle w:val="FirstParagraph"/>
      </w:pPr>
      <w:r>
        <w:rPr>
          <w:b/>
          <w:bCs/>
        </w:rPr>
        <w:t>12.14 Reuse &amp; extension</w:t>
      </w:r>
    </w:p>
    <w:p w14:paraId="503255A9" w14:textId="77777777" w:rsidR="005F78F7" w:rsidRDefault="00000000">
      <w:pPr>
        <w:numPr>
          <w:ilvl w:val="0"/>
          <w:numId w:val="107"/>
        </w:numPr>
      </w:pPr>
      <w:r>
        <w:rPr>
          <w:b/>
          <w:bCs/>
        </w:rPr>
        <w:t>Ports.</w:t>
      </w:r>
      <w:r>
        <w:t xml:space="preserve"> The pipeline is agnostic to ecology subfields; new families plug in by defining </w:t>
      </w:r>
      <m:oMath>
        <m:r>
          <w:rPr>
            <w:rFonts w:ascii="Cambria Math" w:hAnsi="Cambria Math"/>
          </w:rPr>
          <m:t>L</m:t>
        </m:r>
        <m:r>
          <m:rPr>
            <m:sty m:val="p"/>
          </m:rPr>
          <w:rPr>
            <w:rFonts w:ascii="Cambria Math" w:hAnsi="Cambria Math"/>
          </w:rPr>
          <m:t>,</m:t>
        </m:r>
        <m:r>
          <w:rPr>
            <w:rFonts w:ascii="Cambria Math" w:hAnsi="Cambria Math"/>
          </w:rPr>
          <m:t>T</m:t>
        </m:r>
      </m:oMath>
      <w:r>
        <w:t>, adding BIN tags, and supplying collapse diagnostics.</w:t>
      </w:r>
    </w:p>
    <w:p w14:paraId="360D0A6A" w14:textId="77777777" w:rsidR="005F78F7" w:rsidRDefault="00000000">
      <w:pPr>
        <w:numPr>
          <w:ilvl w:val="0"/>
          <w:numId w:val="107"/>
        </w:numPr>
      </w:pPr>
      <w:r>
        <w:rPr>
          <w:b/>
          <w:bCs/>
        </w:rPr>
        <w:t>Cross-lab alignment.</w:t>
      </w:r>
      <w:r>
        <w:t xml:space="preserve"> Use the YAML + hashing convention to ensure method parity; accept only PRs that pass CI + benchmarks.</w:t>
      </w:r>
    </w:p>
    <w:p w14:paraId="2D554C11" w14:textId="77777777" w:rsidR="005F78F7" w:rsidRDefault="00000000">
      <w:pPr>
        <w:pStyle w:val="FirstParagraph"/>
      </w:pPr>
      <w:r>
        <w:rPr>
          <w:b/>
          <w:bCs/>
        </w:rPr>
        <w:t>12.15 Summary</w:t>
      </w:r>
    </w:p>
    <w:p w14:paraId="3C53ED8F" w14:textId="77777777" w:rsidR="005F78F7" w:rsidRDefault="00000000">
      <w:pPr>
        <w:pStyle w:val="BodyText"/>
      </w:pPr>
      <w:r>
        <w:t xml:space="preserve">These methods turn RTM-Eco into a </w:t>
      </w:r>
      <w:r>
        <w:rPr>
          <w:b/>
          <w:bCs/>
        </w:rPr>
        <w:t>portable, auditable workflow</w:t>
      </w:r>
      <w:r>
        <w:t xml:space="preserve">: deterministic binning; EIV-aware estimation; </w:t>
      </w:r>
      <w:r>
        <w:rPr>
          <w:b/>
          <w:bCs/>
        </w:rPr>
        <w:t>collapse</w:t>
      </w:r>
      <w:r>
        <w:t xml:space="preserve"> as a spec test; heterogeneity-gated fusion; hash-anchored artifacts; and CI-enforced benchmarks. With this scaffold, different labs can generate </w:t>
      </w:r>
      <w:r>
        <w:rPr>
          <w:b/>
          <w:bCs/>
        </w:rPr>
        <w:t>comparable</w:t>
      </w:r>
      <w:r>
        <w:t xml:space="preserve"> </w:t>
      </w:r>
      <m:oMath>
        <m:sSub>
          <m:sSubPr>
            <m:ctrlPr>
              <w:rPr>
                <w:rFonts w:ascii="Cambria Math" w:hAnsi="Cambria Math"/>
              </w:rPr>
            </m:ctrlPr>
          </m:sSubPr>
          <m:e>
            <m:r>
              <w:rPr>
                <w:rFonts w:ascii="Cambria Math" w:hAnsi="Cambria Math"/>
              </w:rPr>
              <m:t>α</m:t>
            </m:r>
          </m:e>
          <m:sub>
            <m:r>
              <w:rPr>
                <w:rFonts w:ascii="Cambria Math" w:hAnsi="Cambria Math"/>
              </w:rPr>
              <m:t>eco</m:t>
            </m:r>
          </m:sub>
        </m:sSub>
      </m:oMath>
      <w:r>
        <w:t xml:space="preserve"> estimates, honest scope boundaries, and an operational </w:t>
      </w:r>
      <m:oMath>
        <m:sSub>
          <m:sSubPr>
            <m:ctrlPr>
              <w:rPr>
                <w:rFonts w:ascii="Cambria Math" w:hAnsi="Cambria Math"/>
              </w:rPr>
            </m:ctrlPr>
          </m:sSubPr>
          <m:e>
            <m:r>
              <m:rPr>
                <m:sty m:val="b"/>
              </m:rPr>
              <w:rPr>
                <w:rFonts w:ascii="Cambria Math" w:hAnsi="Cambria Math"/>
              </w:rPr>
              <m:t>ECI</m:t>
            </m:r>
          </m:e>
          <m:sub>
            <m:r>
              <w:rPr>
                <w:rFonts w:ascii="Cambria Math" w:hAnsi="Cambria Math"/>
              </w:rPr>
              <m:t>Eco</m:t>
            </m:r>
          </m:sub>
        </m:sSub>
        <m:d>
          <m:dPr>
            <m:ctrlPr>
              <w:rPr>
                <w:rFonts w:ascii="Cambria Math" w:hAnsi="Cambria Math"/>
              </w:rPr>
            </m:ctrlPr>
          </m:dPr>
          <m:e>
            <m:r>
              <w:rPr>
                <w:rFonts w:ascii="Cambria Math" w:hAnsi="Cambria Math"/>
              </w:rPr>
              <m:t>t</m:t>
            </m:r>
          </m:e>
        </m:d>
      </m:oMath>
      <w:r>
        <w:t xml:space="preserve"> ready for monitoring and management.</w:t>
      </w:r>
    </w:p>
    <w:p w14:paraId="7ACD686D" w14:textId="77777777" w:rsidR="005F78F7" w:rsidRDefault="00000000">
      <w:pPr>
        <w:pStyle w:val="BodyText"/>
      </w:pPr>
      <w:r>
        <w:rPr>
          <w:b/>
          <w:bCs/>
        </w:rPr>
        <w:t>13. Conclusion &amp; Outlook</w:t>
      </w:r>
    </w:p>
    <w:p w14:paraId="352C29DD" w14:textId="77777777" w:rsidR="005F78F7" w:rsidRDefault="00000000">
      <w:pPr>
        <w:pStyle w:val="BodyText"/>
      </w:pPr>
      <w:r>
        <w:rPr>
          <w:b/>
          <w:bCs/>
        </w:rPr>
        <w:t>Rhythmic Ecology (RTM-Eco)</w:t>
      </w:r>
      <w:r>
        <w:t xml:space="preserve"> reframes ecological time as a </w:t>
      </w:r>
      <w:r>
        <w:rPr>
          <w:b/>
          <w:bCs/>
        </w:rPr>
        <w:t>gauge-invariant geometry</w:t>
      </w:r>
      <w:r>
        <w:t xml:space="preserve">: inside coherence bins, characteristic times scale with size as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L</m:t>
            </m:r>
          </m:e>
          <m:sup>
            <m:sSub>
              <m:sSubPr>
                <m:ctrlPr>
                  <w:rPr>
                    <w:rFonts w:ascii="Cambria Math" w:hAnsi="Cambria Math"/>
                  </w:rPr>
                </m:ctrlPr>
              </m:sSubPr>
              <m:e>
                <m:r>
                  <w:rPr>
                    <w:rFonts w:ascii="Cambria Math" w:hAnsi="Cambria Math"/>
                  </w:rPr>
                  <m:t>α</m:t>
                </m:r>
              </m:e>
              <m:sub>
                <m:r>
                  <w:rPr>
                    <w:rFonts w:ascii="Cambria Math" w:hAnsi="Cambria Math"/>
                  </w:rPr>
                  <m:t>eco</m:t>
                </m:r>
              </m:sub>
            </m:sSub>
          </m:sup>
        </m:sSup>
      </m:oMath>
      <w:r>
        <w:t xml:space="preserve">, where the </w:t>
      </w:r>
      <w:r>
        <w:rPr>
          <w:b/>
          <w:bCs/>
        </w:rPr>
        <w:t>slope</w:t>
      </w:r>
      <w:r>
        <w:t xml:space="preserve"> </w:t>
      </w:r>
      <m:oMath>
        <m:sSub>
          <m:sSubPr>
            <m:ctrlPr>
              <w:rPr>
                <w:rFonts w:ascii="Cambria Math" w:hAnsi="Cambria Math"/>
              </w:rPr>
            </m:ctrlPr>
          </m:sSubPr>
          <m:e>
            <m:r>
              <w:rPr>
                <w:rFonts w:ascii="Cambria Math" w:hAnsi="Cambria Math"/>
              </w:rPr>
              <m:t>α</m:t>
            </m:r>
          </m:e>
          <m:sub>
            <m:r>
              <w:rPr>
                <w:rFonts w:ascii="Cambria Math" w:hAnsi="Cambria Math"/>
              </w:rPr>
              <m:t>eco</m:t>
            </m:r>
          </m:sub>
        </m:sSub>
      </m:oMath>
      <w:r>
        <w:t xml:space="preserve"> (not the clock) carries structure. By (i) enforcing a </w:t>
      </w:r>
      <w:r>
        <w:rPr>
          <w:b/>
          <w:bCs/>
        </w:rPr>
        <w:t>collapse specification test</w:t>
      </w:r>
      <w:r>
        <w:t xml:space="preserve">, (ii) estimating slopes with </w:t>
      </w:r>
      <w:r>
        <w:rPr>
          <w:b/>
          <w:bCs/>
        </w:rPr>
        <w:t>errors-in-variables</w:t>
      </w:r>
      <w:r>
        <w:t xml:space="preserve"> methods, and (iii) fusing only under </w:t>
      </w:r>
      <w:r>
        <w:rPr>
          <w:b/>
          <w:bCs/>
        </w:rPr>
        <w:t>bounded heterogeneity</w:t>
      </w:r>
      <w:r>
        <w:t xml:space="preserve"> (</w:t>
      </w:r>
      <m:oMath>
        <m:sSup>
          <m:sSupPr>
            <m:ctrlPr>
              <w:rPr>
                <w:rFonts w:ascii="Cambria Math" w:hAnsi="Cambria Math"/>
              </w:rPr>
            </m:ctrlPr>
          </m:sSupPr>
          <m:e>
            <m:r>
              <w:rPr>
                <w:rFonts w:ascii="Cambria Math" w:hAnsi="Cambria Math"/>
              </w:rPr>
              <m:t>I</m:t>
            </m:r>
          </m:e>
          <m:sup>
            <m:r>
              <w:rPr>
                <w:rFonts w:ascii="Cambria Math" w:hAnsi="Cambria Math"/>
              </w:rPr>
              <m:t>2</m:t>
            </m:r>
          </m:sup>
        </m:sSup>
        <m:r>
          <m:rPr>
            <m:sty m:val="p"/>
          </m:rPr>
          <w:rPr>
            <w:rFonts w:ascii="Cambria Math" w:hAnsi="Cambria Math"/>
          </w:rPr>
          <m:t>&lt;</m:t>
        </m:r>
        <m:r>
          <w:rPr>
            <w:rFonts w:ascii="Cambria Math" w:hAnsi="Cambria Math"/>
          </w:rPr>
          <m:t>50</m:t>
        </m:r>
        <m:r>
          <m:rPr>
            <m:sty m:val="p"/>
          </m:rPr>
          <w:rPr>
            <w:rFonts w:ascii="Cambria Math" w:hAnsi="Cambria Math"/>
          </w:rPr>
          <m:t>%</m:t>
        </m:r>
      </m:oMath>
      <w:r>
        <w:t xml:space="preserve">), RTM-Eco converts “rhythm” from metáfora to </w:t>
      </w:r>
      <w:r>
        <w:rPr>
          <w:b/>
          <w:bCs/>
        </w:rPr>
        <w:t>operational signal</w:t>
      </w:r>
      <w:r>
        <w:t>.</w:t>
      </w:r>
    </w:p>
    <w:p w14:paraId="7A4EDE52" w14:textId="77777777" w:rsidR="005F78F7" w:rsidRDefault="00000000">
      <w:pPr>
        <w:pStyle w:val="BodyText"/>
      </w:pPr>
      <w:r>
        <w:rPr>
          <w:b/>
          <w:bCs/>
        </w:rPr>
        <w:t>What this buys.</w:t>
      </w:r>
    </w:p>
    <w:p w14:paraId="3EB3E43A" w14:textId="77777777" w:rsidR="005F78F7" w:rsidRDefault="00000000">
      <w:pPr>
        <w:numPr>
          <w:ilvl w:val="0"/>
          <w:numId w:val="108"/>
        </w:numPr>
      </w:pPr>
      <w:r>
        <w:t xml:space="preserve">A unit-robust way to compare tempo across </w:t>
      </w:r>
      <w:r>
        <w:rPr>
          <w:b/>
          <w:bCs/>
        </w:rPr>
        <w:t>sites, sensors, and processes</w:t>
      </w:r>
      <w:r>
        <w:t>.</w:t>
      </w:r>
    </w:p>
    <w:p w14:paraId="16476967" w14:textId="77777777" w:rsidR="005F78F7" w:rsidRDefault="00000000">
      <w:pPr>
        <w:numPr>
          <w:ilvl w:val="0"/>
          <w:numId w:val="108"/>
        </w:numPr>
      </w:pPr>
      <w:r>
        <w:t xml:space="preserve">An early-warning perspective based on </w:t>
      </w:r>
      <w:r>
        <w:rPr>
          <w:b/>
          <w:bCs/>
        </w:rPr>
        <w:t>declines in</w:t>
      </w:r>
      <w:r>
        <w:t xml:space="preserve"> </w:t>
      </w:r>
      <m:oMath>
        <m:sSub>
          <m:sSubPr>
            <m:ctrlPr>
              <w:rPr>
                <w:rFonts w:ascii="Cambria Math" w:hAnsi="Cambria Math"/>
              </w:rPr>
            </m:ctrlPr>
          </m:sSubPr>
          <m:e>
            <m:r>
              <w:rPr>
                <w:rFonts w:ascii="Cambria Math" w:hAnsi="Cambria Math"/>
              </w:rPr>
              <m:t>α</m:t>
            </m:r>
          </m:e>
          <m:sub>
            <m:r>
              <w:rPr>
                <w:rFonts w:ascii="Cambria Math" w:hAnsi="Cambria Math"/>
              </w:rPr>
              <m:t>eco</m:t>
            </m:r>
          </m:sub>
        </m:sSub>
      </m:oMath>
      <w:r>
        <w:t xml:space="preserve"> (or the fused </w:t>
      </w:r>
      <m:oMath>
        <m:sSub>
          <m:sSubPr>
            <m:ctrlPr>
              <w:rPr>
                <w:rFonts w:ascii="Cambria Math" w:hAnsi="Cambria Math"/>
              </w:rPr>
            </m:ctrlPr>
          </m:sSubPr>
          <m:e>
            <m:r>
              <w:rPr>
                <w:rFonts w:ascii="Cambria Math" w:hAnsi="Cambria Math"/>
              </w:rPr>
              <m:t>ECI</m:t>
            </m:r>
          </m:e>
          <m:sub>
            <m:r>
              <w:rPr>
                <w:rFonts w:ascii="Cambria Math" w:hAnsi="Cambria Math"/>
              </w:rPr>
              <m:t>Eco</m:t>
            </m:r>
          </m:sub>
        </m:sSub>
        <m:d>
          <m:dPr>
            <m:ctrlPr>
              <w:rPr>
                <w:rFonts w:ascii="Cambria Math" w:hAnsi="Cambria Math"/>
              </w:rPr>
            </m:ctrlPr>
          </m:dPr>
          <m:e>
            <m:r>
              <w:rPr>
                <w:rFonts w:ascii="Cambria Math" w:hAnsi="Cambria Math"/>
              </w:rPr>
              <m:t>t</m:t>
            </m:r>
          </m:e>
        </m:d>
      </m:oMath>
      <w:r>
        <w:t>), complementary to critical slowing down.</w:t>
      </w:r>
    </w:p>
    <w:p w14:paraId="4CA35036" w14:textId="77777777" w:rsidR="005F78F7" w:rsidRDefault="00000000">
      <w:pPr>
        <w:numPr>
          <w:ilvl w:val="0"/>
          <w:numId w:val="108"/>
        </w:numPr>
      </w:pPr>
      <w:r>
        <w:rPr>
          <w:b/>
          <w:bCs/>
        </w:rPr>
        <w:lastRenderedPageBreak/>
        <w:t>Design levers</w:t>
      </w:r>
      <w:r>
        <w:t xml:space="preserve"> (“slope-aware” management): corridor phasing, modularity targets, mosaic heterogeneity, flow smoothing, tested with falsifiable protocols.</w:t>
      </w:r>
    </w:p>
    <w:p w14:paraId="3048FF82" w14:textId="77777777" w:rsidR="005F78F7" w:rsidRDefault="00000000">
      <w:pPr>
        <w:pStyle w:val="FirstParagraph"/>
      </w:pPr>
      <w:r>
        <w:rPr>
          <w:b/>
          <w:bCs/>
        </w:rPr>
        <w:t>What it does not claim.</w:t>
      </w:r>
      <w:r>
        <w:br/>
        <w:t xml:space="preserve">RTM-Eco is </w:t>
      </w:r>
      <w:r>
        <w:rPr>
          <w:b/>
          <w:bCs/>
        </w:rPr>
        <w:t>phenomenological</w:t>
      </w:r>
      <w:r>
        <w:t xml:space="preserve"> and </w:t>
      </w:r>
      <w:r>
        <w:rPr>
          <w:b/>
          <w:bCs/>
        </w:rPr>
        <w:t>bin-local</w:t>
      </w:r>
      <w:r>
        <w:t xml:space="preserve">; it does not replace mechanistic models nor guarantee faster absolute recovery. Failures (NO_COLLAPSE, REGIME_MIX, high </w:t>
      </w:r>
      <m:oMath>
        <m:sSup>
          <m:sSupPr>
            <m:ctrlPr>
              <w:rPr>
                <w:rFonts w:ascii="Cambria Math" w:hAnsi="Cambria Math"/>
              </w:rPr>
            </m:ctrlPr>
          </m:sSupPr>
          <m:e>
            <m:r>
              <w:rPr>
                <w:rFonts w:ascii="Cambria Math" w:hAnsi="Cambria Math"/>
              </w:rPr>
              <m:t>I</m:t>
            </m:r>
          </m:e>
          <m:sup>
            <m:r>
              <w:rPr>
                <w:rFonts w:ascii="Cambria Math" w:hAnsi="Cambria Math"/>
              </w:rPr>
              <m:t>2</m:t>
            </m:r>
          </m:sup>
        </m:sSup>
      </m:oMath>
      <w:r>
        <w:t xml:space="preserve">) are </w:t>
      </w:r>
      <w:r>
        <w:rPr>
          <w:b/>
          <w:bCs/>
        </w:rPr>
        <w:t>first-class results</w:t>
      </w:r>
      <w:r>
        <w:t xml:space="preserve"> that map scope boundaries and point to mechanisms.</w:t>
      </w:r>
    </w:p>
    <w:p w14:paraId="7B7EFA89" w14:textId="77777777" w:rsidR="005F78F7" w:rsidRDefault="00000000">
      <w:pPr>
        <w:pStyle w:val="BodyText"/>
      </w:pPr>
      <w:r>
        <w:rPr>
          <w:b/>
          <w:bCs/>
        </w:rPr>
        <w:t>Immediate next steps.</w:t>
      </w:r>
    </w:p>
    <w:p w14:paraId="515E5194" w14:textId="77777777" w:rsidR="005F78F7" w:rsidRDefault="00000000">
      <w:pPr>
        <w:numPr>
          <w:ilvl w:val="0"/>
          <w:numId w:val="109"/>
        </w:numPr>
      </w:pPr>
      <w:r>
        <w:rPr>
          <w:b/>
          <w:bCs/>
        </w:rPr>
        <w:t>Multi-family, co-located datasets</w:t>
      </w:r>
      <w:r>
        <w:t xml:space="preserve"> with strict BIN ledgers and methods hashing.</w:t>
      </w:r>
    </w:p>
    <w:p w14:paraId="2A6C85B1" w14:textId="77777777" w:rsidR="005F78F7" w:rsidRDefault="00000000">
      <w:pPr>
        <w:numPr>
          <w:ilvl w:val="0"/>
          <w:numId w:val="109"/>
        </w:numPr>
      </w:pPr>
      <w:r>
        <w:rPr>
          <w:b/>
          <w:bCs/>
        </w:rPr>
        <w:t>Intervention trials</w:t>
      </w:r>
      <w:r>
        <w:t xml:space="preserve"> that attempt to </w:t>
      </w:r>
      <w:r>
        <w:rPr>
          <w:b/>
          <w:bCs/>
        </w:rPr>
        <w:t>engineer</w:t>
      </w:r>
      <w:r>
        <w:t xml:space="preserve"> </w:t>
      </w:r>
      <m:oMath>
        <m:r>
          <w:rPr>
            <w:rFonts w:ascii="Cambria Math" w:hAnsi="Cambria Math"/>
          </w:rPr>
          <m:t>α</m:t>
        </m:r>
      </m:oMath>
      <w:r>
        <w:t xml:space="preserve"> (corridor phasing, restoration cadence, baseflow management) with </w:t>
      </w:r>
      <w:r>
        <w:rPr>
          <w:i/>
          <w:iCs/>
        </w:rPr>
        <w:t>a priori</w:t>
      </w:r>
      <w:r>
        <w:t xml:space="preserve"> MDEs and guardrails.</w:t>
      </w:r>
    </w:p>
    <w:p w14:paraId="2051927F" w14:textId="77777777" w:rsidR="005F78F7" w:rsidRDefault="00000000">
      <w:pPr>
        <w:numPr>
          <w:ilvl w:val="0"/>
          <w:numId w:val="109"/>
        </w:numPr>
      </w:pPr>
      <w:r>
        <w:rPr>
          <w:b/>
          <w:bCs/>
        </w:rPr>
        <w:t>Head-to-head benchmarks</w:t>
      </w:r>
      <w:r>
        <w:t xml:space="preserve"> versus classical early-warning indicators to chart complementariedad y límites.</w:t>
      </w:r>
    </w:p>
    <w:p w14:paraId="746DD8A4" w14:textId="77777777" w:rsidR="005F78F7" w:rsidRDefault="00000000">
      <w:pPr>
        <w:numPr>
          <w:ilvl w:val="0"/>
          <w:numId w:val="109"/>
        </w:numPr>
      </w:pPr>
      <w:r>
        <w:rPr>
          <w:b/>
          <w:bCs/>
        </w:rPr>
        <w:t>Open artifacts</w:t>
      </w:r>
      <w:r>
        <w:t xml:space="preserve">: synthetic pass/fail benchmarks, collapse panels, forest plots, and the </w:t>
      </w:r>
      <w:r>
        <w:rPr>
          <w:b/>
          <w:bCs/>
        </w:rPr>
        <w:t>Methods YAML</w:t>
      </w:r>
      <w:r>
        <w:t xml:space="preserve"> in every figure (CI-checked).</w:t>
      </w:r>
    </w:p>
    <w:p w14:paraId="351D08DC" w14:textId="77777777" w:rsidR="005F78F7" w:rsidRDefault="00000000">
      <w:pPr>
        <w:pStyle w:val="FirstParagraph"/>
      </w:pPr>
      <w:r>
        <w:rPr>
          <w:b/>
          <w:bCs/>
        </w:rPr>
        <w:t>Outlook.</w:t>
      </w:r>
      <w:r>
        <w:br/>
        <w:t xml:space="preserve">If replicated across biomes and process families, </w:t>
      </w:r>
      <m:oMath>
        <m:sSub>
          <m:sSubPr>
            <m:ctrlPr>
              <w:rPr>
                <w:rFonts w:ascii="Cambria Math" w:hAnsi="Cambria Math"/>
              </w:rPr>
            </m:ctrlPr>
          </m:sSubPr>
          <m:e>
            <m:r>
              <w:rPr>
                <w:rFonts w:ascii="Cambria Math" w:hAnsi="Cambria Math"/>
              </w:rPr>
              <m:t>α</m:t>
            </m:r>
          </m:e>
          <m:sub>
            <m:r>
              <w:rPr>
                <w:rFonts w:ascii="Cambria Math" w:hAnsi="Cambria Math"/>
              </w:rPr>
              <m:t>eco</m:t>
            </m:r>
          </m:sub>
        </m:sSub>
      </m:oMath>
      <w:r>
        <w:t xml:space="preserve"> could serve as a </w:t>
      </w:r>
      <w:r>
        <w:rPr>
          <w:b/>
          <w:bCs/>
        </w:rPr>
        <w:t>biomarker of ecosystem coherence</w:t>
      </w:r>
      <w:r>
        <w:t xml:space="preserve">, enabling </w:t>
      </w:r>
      <w:r>
        <w:rPr>
          <w:b/>
          <w:bCs/>
        </w:rPr>
        <w:t>auditable alerts</w:t>
      </w:r>
      <w:r>
        <w:t xml:space="preserve"> and </w:t>
      </w:r>
      <w:r>
        <w:rPr>
          <w:b/>
          <w:bCs/>
        </w:rPr>
        <w:t>slope-aware</w:t>
      </w:r>
      <w:r>
        <w:t xml:space="preserve"> conservation design. Even where RTM-Eco fails, its diagnostics reveal where </w:t>
      </w:r>
      <w:r>
        <w:rPr>
          <w:b/>
          <w:bCs/>
        </w:rPr>
        <w:t>hidden clocks</w:t>
      </w:r>
      <w:r>
        <w:t xml:space="preserve">, </w:t>
      </w:r>
      <w:r>
        <w:rPr>
          <w:b/>
          <w:bCs/>
        </w:rPr>
        <w:t>piecewise regimes</w:t>
      </w:r>
      <w:r>
        <w:t xml:space="preserve">, or </w:t>
      </w:r>
      <w:r>
        <w:rPr>
          <w:b/>
          <w:bCs/>
        </w:rPr>
        <w:t>mechanism divergence</w:t>
      </w:r>
      <w:r>
        <w:t xml:space="preserve"> dominate, information crucial para la gestión.</w:t>
      </w:r>
    </w:p>
    <w:p w14:paraId="35E9AE5F" w14:textId="77777777" w:rsidR="005F78F7" w:rsidRDefault="00000000">
      <w:pPr>
        <w:pStyle w:val="BodyText"/>
      </w:pPr>
      <w:r>
        <w:rPr>
          <w:b/>
          <w:bCs/>
        </w:rPr>
        <w:t>APPENDIX A — Computational Validation of RTM-Eco Framework</w:t>
      </w:r>
    </w:p>
    <w:p w14:paraId="60D3532B" w14:textId="77777777" w:rsidR="005F78F7" w:rsidRDefault="00000000">
      <w:pPr>
        <w:pStyle w:val="BodyText"/>
      </w:pPr>
      <w:r>
        <w:rPr>
          <w:b/>
          <w:bCs/>
        </w:rPr>
        <w:t>A.1 Overview</w:t>
      </w:r>
    </w:p>
    <w:p w14:paraId="262A7E9A" w14:textId="77777777" w:rsidR="005F78F7" w:rsidRDefault="00000000">
      <w:pPr>
        <w:pStyle w:val="BodyText"/>
      </w:pPr>
      <w:r>
        <w:t>This appendix presents computational validation of the Rhythmic Ecology (RTM-Eco) framework. Three simulation suites demonstrate:</w:t>
      </w:r>
    </w:p>
    <w:p w14:paraId="47479597" w14:textId="77777777" w:rsidR="005F78F7" w:rsidRDefault="00000000">
      <w:pPr>
        <w:numPr>
          <w:ilvl w:val="0"/>
          <w:numId w:val="110"/>
        </w:numPr>
      </w:pPr>
      <w:r>
        <w:t>Recovery time scales with disturbance size by ecosystem type (S1)</w:t>
      </w:r>
    </w:p>
    <w:p w14:paraId="20428BD0" w14:textId="77777777" w:rsidR="005F78F7" w:rsidRDefault="00000000">
      <w:pPr>
        <w:numPr>
          <w:ilvl w:val="0"/>
          <w:numId w:val="110"/>
        </w:numPr>
      </w:pPr>
      <w:r>
        <w:t>Watershed coherence varies predictably by land use (S2)</w:t>
      </w:r>
    </w:p>
    <w:p w14:paraId="33FA68C1" w14:textId="77777777" w:rsidR="005F78F7" w:rsidRDefault="00000000">
      <w:pPr>
        <w:numPr>
          <w:ilvl w:val="0"/>
          <w:numId w:val="110"/>
        </w:numPr>
      </w:pPr>
      <w:r>
        <w:t>α decline provides early warning of regime shifts (S3)</w:t>
      </w:r>
    </w:p>
    <w:p w14:paraId="289184D0" w14:textId="77777777" w:rsidR="005F78F7" w:rsidRDefault="00000000">
      <w:pPr>
        <w:pStyle w:val="FirstParagraph"/>
      </w:pPr>
      <w:r>
        <w:rPr>
          <w:b/>
          <w:bCs/>
        </w:rPr>
        <w:t>A.2 S1: NDVI Recovery vs Burned Patch Area</w:t>
      </w:r>
    </w:p>
    <w:p w14:paraId="71A0EB16" w14:textId="77777777" w:rsidR="005F78F7" w:rsidRDefault="00000000">
      <w:pPr>
        <w:pStyle w:val="BodyText"/>
      </w:pPr>
      <w:r>
        <w:rPr>
          <w:b/>
          <w:bCs/>
        </w:rPr>
        <w:t>A.2.1 Model</w:t>
      </w:r>
    </w:p>
    <w:p w14:paraId="4567AECB" w14:textId="77777777" w:rsidR="005F78F7" w:rsidRDefault="00000000">
      <w:pPr>
        <w:pStyle w:val="BodyText"/>
      </w:pPr>
      <w:r>
        <w:rPr>
          <w:b/>
          <w:bCs/>
        </w:rPr>
        <w:t>RTM-Eco Recovery Scaling:</w:t>
      </w:r>
    </w:p>
    <w:p w14:paraId="35A968B4" w14:textId="77777777" w:rsidR="005F78F7" w:rsidRDefault="00000000">
      <w:pPr>
        <w:pStyle w:val="BodyText"/>
      </w:pPr>
      <w:r>
        <w:t>τ(L) = τ₀ × (L/L_ref)^α</w:t>
      </w:r>
    </w:p>
    <w:p w14:paraId="3F229BC1" w14:textId="77777777" w:rsidR="005F78F7" w:rsidRDefault="00000000">
      <w:pPr>
        <w:pStyle w:val="BodyText"/>
      </w:pPr>
      <w:r>
        <w:t>where:</w:t>
      </w:r>
    </w:p>
    <w:p w14:paraId="2DBE1734" w14:textId="77777777" w:rsidR="005F78F7" w:rsidRDefault="00000000">
      <w:pPr>
        <w:numPr>
          <w:ilvl w:val="0"/>
          <w:numId w:val="111"/>
        </w:numPr>
      </w:pPr>
      <w:r>
        <w:t>τ = time to recover to 80% of pre-fire NDVI (days)</w:t>
      </w:r>
    </w:p>
    <w:p w14:paraId="708CE26E" w14:textId="77777777" w:rsidR="005F78F7" w:rsidRDefault="00000000">
      <w:pPr>
        <w:numPr>
          <w:ilvl w:val="0"/>
          <w:numId w:val="111"/>
        </w:numPr>
      </w:pPr>
      <w:r>
        <w:t>L = burned patch area (ha)</w:t>
      </w:r>
    </w:p>
    <w:p w14:paraId="67D78D2B" w14:textId="77777777" w:rsidR="005F78F7" w:rsidRDefault="00000000">
      <w:pPr>
        <w:numPr>
          <w:ilvl w:val="0"/>
          <w:numId w:val="111"/>
        </w:numPr>
      </w:pPr>
      <w:r>
        <w:t>α = coherence exponent</w:t>
      </w:r>
    </w:p>
    <w:p w14:paraId="534FAA86" w14:textId="77777777" w:rsidR="005F78F7" w:rsidRDefault="00000000">
      <w:pPr>
        <w:pStyle w:val="FirstParagraph"/>
      </w:pPr>
      <w:r>
        <w:rPr>
          <w:b/>
          <w:bCs/>
        </w:rPr>
        <w:t>A.2.2 Ecosystem Parameters</w:t>
      </w:r>
    </w:p>
    <w:tbl>
      <w:tblPr>
        <w:tblStyle w:val="Table"/>
        <w:tblW w:w="0" w:type="auto"/>
        <w:tblLook w:val="0020" w:firstRow="1" w:lastRow="0" w:firstColumn="0" w:lastColumn="0" w:noHBand="0" w:noVBand="0"/>
      </w:tblPr>
      <w:tblGrid>
        <w:gridCol w:w="2642"/>
        <w:gridCol w:w="627"/>
        <w:gridCol w:w="1063"/>
        <w:gridCol w:w="3194"/>
      </w:tblGrid>
      <w:tr w:rsidR="005F78F7" w14:paraId="0C6102B9" w14:textId="77777777" w:rsidTr="005F78F7">
        <w:trPr>
          <w:cnfStyle w:val="100000000000" w:firstRow="1" w:lastRow="0" w:firstColumn="0" w:lastColumn="0" w:oddVBand="0" w:evenVBand="0" w:oddHBand="0" w:evenHBand="0" w:firstRowFirstColumn="0" w:firstRowLastColumn="0" w:lastRowFirstColumn="0" w:lastRowLastColumn="0"/>
          <w:tblHeader/>
        </w:trPr>
        <w:tc>
          <w:tcPr>
            <w:tcW w:w="0" w:type="auto"/>
          </w:tcPr>
          <w:p w14:paraId="324DB2D8" w14:textId="77777777" w:rsidR="005F78F7" w:rsidRDefault="00000000">
            <w:pPr>
              <w:pStyle w:val="Compact"/>
            </w:pPr>
            <w:r>
              <w:lastRenderedPageBreak/>
              <w:t>Ecosystem</w:t>
            </w:r>
          </w:p>
        </w:tc>
        <w:tc>
          <w:tcPr>
            <w:tcW w:w="0" w:type="auto"/>
          </w:tcPr>
          <w:p w14:paraId="69D2CBFA" w14:textId="77777777" w:rsidR="005F78F7" w:rsidRDefault="00000000">
            <w:pPr>
              <w:pStyle w:val="Compact"/>
            </w:pPr>
            <w:r>
              <w:t>α</w:t>
            </w:r>
          </w:p>
        </w:tc>
        <w:tc>
          <w:tcPr>
            <w:tcW w:w="0" w:type="auto"/>
          </w:tcPr>
          <w:p w14:paraId="56E828E9" w14:textId="77777777" w:rsidR="005F78F7" w:rsidRDefault="00000000">
            <w:pPr>
              <w:pStyle w:val="Compact"/>
            </w:pPr>
            <w:r>
              <w:t>τ₀ (days)</w:t>
            </w:r>
          </w:p>
        </w:tc>
        <w:tc>
          <w:tcPr>
            <w:tcW w:w="0" w:type="auto"/>
          </w:tcPr>
          <w:p w14:paraId="23764C7C" w14:textId="77777777" w:rsidR="005F78F7" w:rsidRDefault="00000000">
            <w:pPr>
              <w:pStyle w:val="Compact"/>
            </w:pPr>
            <w:r>
              <w:t>Interpretation</w:t>
            </w:r>
          </w:p>
        </w:tc>
      </w:tr>
      <w:tr w:rsidR="005F78F7" w14:paraId="4EA90C91" w14:textId="77777777">
        <w:tc>
          <w:tcPr>
            <w:tcW w:w="0" w:type="auto"/>
          </w:tcPr>
          <w:p w14:paraId="00B2263D" w14:textId="77777777" w:rsidR="005F78F7" w:rsidRDefault="00000000">
            <w:pPr>
              <w:pStyle w:val="Compact"/>
            </w:pPr>
            <w:r>
              <w:t>Boreal Forest</w:t>
            </w:r>
          </w:p>
        </w:tc>
        <w:tc>
          <w:tcPr>
            <w:tcW w:w="0" w:type="auto"/>
          </w:tcPr>
          <w:p w14:paraId="4D719A06" w14:textId="77777777" w:rsidR="005F78F7" w:rsidRDefault="00000000">
            <w:pPr>
              <w:pStyle w:val="Compact"/>
            </w:pPr>
            <w:r>
              <w:t>0.35</w:t>
            </w:r>
          </w:p>
        </w:tc>
        <w:tc>
          <w:tcPr>
            <w:tcW w:w="0" w:type="auto"/>
          </w:tcPr>
          <w:p w14:paraId="1A2EA3F0" w14:textId="77777777" w:rsidR="005F78F7" w:rsidRDefault="00000000">
            <w:pPr>
              <w:pStyle w:val="Compact"/>
            </w:pPr>
            <w:r>
              <w:t>1500</w:t>
            </w:r>
          </w:p>
        </w:tc>
        <w:tc>
          <w:tcPr>
            <w:tcW w:w="0" w:type="auto"/>
          </w:tcPr>
          <w:p w14:paraId="0A53DF45" w14:textId="77777777" w:rsidR="005F78F7" w:rsidRDefault="00000000">
            <w:pPr>
              <w:pStyle w:val="Compact"/>
            </w:pPr>
            <w:r>
              <w:t>Slow, scale-dependent recovery</w:t>
            </w:r>
          </w:p>
        </w:tc>
      </w:tr>
      <w:tr w:rsidR="005F78F7" w14:paraId="28182D0E" w14:textId="77777777">
        <w:tc>
          <w:tcPr>
            <w:tcW w:w="0" w:type="auto"/>
          </w:tcPr>
          <w:p w14:paraId="465400D9" w14:textId="77777777" w:rsidR="005F78F7" w:rsidRDefault="00000000">
            <w:pPr>
              <w:pStyle w:val="Compact"/>
            </w:pPr>
            <w:r>
              <w:t>Temperate Forest</w:t>
            </w:r>
          </w:p>
        </w:tc>
        <w:tc>
          <w:tcPr>
            <w:tcW w:w="0" w:type="auto"/>
          </w:tcPr>
          <w:p w14:paraId="1FB16D6F" w14:textId="77777777" w:rsidR="005F78F7" w:rsidRDefault="00000000">
            <w:pPr>
              <w:pStyle w:val="Compact"/>
            </w:pPr>
            <w:r>
              <w:t>0.32</w:t>
            </w:r>
          </w:p>
        </w:tc>
        <w:tc>
          <w:tcPr>
            <w:tcW w:w="0" w:type="auto"/>
          </w:tcPr>
          <w:p w14:paraId="74C004AD" w14:textId="77777777" w:rsidR="005F78F7" w:rsidRDefault="00000000">
            <w:pPr>
              <w:pStyle w:val="Compact"/>
            </w:pPr>
            <w:r>
              <w:t>1000</w:t>
            </w:r>
          </w:p>
        </w:tc>
        <w:tc>
          <w:tcPr>
            <w:tcW w:w="0" w:type="auto"/>
          </w:tcPr>
          <w:p w14:paraId="05805A63" w14:textId="77777777" w:rsidR="005F78F7" w:rsidRDefault="00000000">
            <w:pPr>
              <w:pStyle w:val="Compact"/>
            </w:pPr>
            <w:r>
              <w:t>Moderate recovery</w:t>
            </w:r>
          </w:p>
        </w:tc>
      </w:tr>
      <w:tr w:rsidR="005F78F7" w14:paraId="128DCA96" w14:textId="77777777">
        <w:tc>
          <w:tcPr>
            <w:tcW w:w="0" w:type="auto"/>
          </w:tcPr>
          <w:p w14:paraId="4285488E" w14:textId="77777777" w:rsidR="005F78F7" w:rsidRDefault="00000000">
            <w:pPr>
              <w:pStyle w:val="Compact"/>
            </w:pPr>
            <w:r>
              <w:t>Mediterranean Shrubland</w:t>
            </w:r>
          </w:p>
        </w:tc>
        <w:tc>
          <w:tcPr>
            <w:tcW w:w="0" w:type="auto"/>
          </w:tcPr>
          <w:p w14:paraId="0E3D3A98" w14:textId="77777777" w:rsidR="005F78F7" w:rsidRDefault="00000000">
            <w:pPr>
              <w:pStyle w:val="Compact"/>
            </w:pPr>
            <w:r>
              <w:t>0.28</w:t>
            </w:r>
          </w:p>
        </w:tc>
        <w:tc>
          <w:tcPr>
            <w:tcW w:w="0" w:type="auto"/>
          </w:tcPr>
          <w:p w14:paraId="5DFD85E0" w14:textId="77777777" w:rsidR="005F78F7" w:rsidRDefault="00000000">
            <w:pPr>
              <w:pStyle w:val="Compact"/>
            </w:pPr>
            <w:r>
              <w:t>600</w:t>
            </w:r>
          </w:p>
        </w:tc>
        <w:tc>
          <w:tcPr>
            <w:tcW w:w="0" w:type="auto"/>
          </w:tcPr>
          <w:p w14:paraId="6205C61A" w14:textId="77777777" w:rsidR="005F78F7" w:rsidRDefault="00000000">
            <w:pPr>
              <w:pStyle w:val="Compact"/>
            </w:pPr>
            <w:r>
              <w:t>Adapted to fire</w:t>
            </w:r>
          </w:p>
        </w:tc>
      </w:tr>
      <w:tr w:rsidR="005F78F7" w14:paraId="7A952E00" w14:textId="77777777">
        <w:tc>
          <w:tcPr>
            <w:tcW w:w="0" w:type="auto"/>
          </w:tcPr>
          <w:p w14:paraId="64A1889F" w14:textId="77777777" w:rsidR="005F78F7" w:rsidRDefault="00000000">
            <w:pPr>
              <w:pStyle w:val="Compact"/>
            </w:pPr>
            <w:r>
              <w:t>Tropical Savanna</w:t>
            </w:r>
          </w:p>
        </w:tc>
        <w:tc>
          <w:tcPr>
            <w:tcW w:w="0" w:type="auto"/>
          </w:tcPr>
          <w:p w14:paraId="24033B71" w14:textId="77777777" w:rsidR="005F78F7" w:rsidRDefault="00000000">
            <w:pPr>
              <w:pStyle w:val="Compact"/>
            </w:pPr>
            <w:r>
              <w:t>0.30</w:t>
            </w:r>
          </w:p>
        </w:tc>
        <w:tc>
          <w:tcPr>
            <w:tcW w:w="0" w:type="auto"/>
          </w:tcPr>
          <w:p w14:paraId="2B0C254F" w14:textId="77777777" w:rsidR="005F78F7" w:rsidRDefault="00000000">
            <w:pPr>
              <w:pStyle w:val="Compact"/>
            </w:pPr>
            <w:r>
              <w:t>90</w:t>
            </w:r>
          </w:p>
        </w:tc>
        <w:tc>
          <w:tcPr>
            <w:tcW w:w="0" w:type="auto"/>
          </w:tcPr>
          <w:p w14:paraId="0C001794" w14:textId="77777777" w:rsidR="005F78F7" w:rsidRDefault="00000000">
            <w:pPr>
              <w:pStyle w:val="Compact"/>
            </w:pPr>
            <w:r>
              <w:t>Quick wet-season recovery</w:t>
            </w:r>
          </w:p>
        </w:tc>
      </w:tr>
      <w:tr w:rsidR="005F78F7" w14:paraId="66009A41" w14:textId="77777777">
        <w:tc>
          <w:tcPr>
            <w:tcW w:w="0" w:type="auto"/>
          </w:tcPr>
          <w:p w14:paraId="4812C0C4" w14:textId="77777777" w:rsidR="005F78F7" w:rsidRDefault="00000000">
            <w:pPr>
              <w:pStyle w:val="Compact"/>
            </w:pPr>
            <w:r>
              <w:t>Temperate Grassland</w:t>
            </w:r>
          </w:p>
        </w:tc>
        <w:tc>
          <w:tcPr>
            <w:tcW w:w="0" w:type="auto"/>
          </w:tcPr>
          <w:p w14:paraId="127A0855" w14:textId="77777777" w:rsidR="005F78F7" w:rsidRDefault="00000000">
            <w:pPr>
              <w:pStyle w:val="Compact"/>
            </w:pPr>
            <w:r>
              <w:t>0.22</w:t>
            </w:r>
          </w:p>
        </w:tc>
        <w:tc>
          <w:tcPr>
            <w:tcW w:w="0" w:type="auto"/>
          </w:tcPr>
          <w:p w14:paraId="6E9E5248" w14:textId="77777777" w:rsidR="005F78F7" w:rsidRDefault="00000000">
            <w:pPr>
              <w:pStyle w:val="Compact"/>
            </w:pPr>
            <w:r>
              <w:t>180</w:t>
            </w:r>
          </w:p>
        </w:tc>
        <w:tc>
          <w:tcPr>
            <w:tcW w:w="0" w:type="auto"/>
          </w:tcPr>
          <w:p w14:paraId="4AC79735" w14:textId="77777777" w:rsidR="005F78F7" w:rsidRDefault="00000000">
            <w:pPr>
              <w:pStyle w:val="Compact"/>
            </w:pPr>
            <w:r>
              <w:t>Fast, scale-independent</w:t>
            </w:r>
          </w:p>
        </w:tc>
      </w:tr>
    </w:tbl>
    <w:p w14:paraId="402A8CD3" w14:textId="77777777" w:rsidR="005F78F7" w:rsidRDefault="00000000">
      <w:pPr>
        <w:pStyle w:val="BodyText"/>
      </w:pPr>
      <w:r>
        <w:rPr>
          <w:b/>
          <w:bCs/>
        </w:rPr>
        <w:t>A.2.3 Validation Results</w:t>
      </w:r>
    </w:p>
    <w:tbl>
      <w:tblPr>
        <w:tblStyle w:val="Table"/>
        <w:tblW w:w="0" w:type="auto"/>
        <w:tblLook w:val="0020" w:firstRow="1" w:lastRow="0" w:firstColumn="0" w:lastColumn="0" w:noHBand="0" w:noVBand="0"/>
      </w:tblPr>
      <w:tblGrid>
        <w:gridCol w:w="2642"/>
        <w:gridCol w:w="841"/>
        <w:gridCol w:w="1342"/>
        <w:gridCol w:w="749"/>
      </w:tblGrid>
      <w:tr w:rsidR="005F78F7" w14:paraId="1C802830" w14:textId="77777777" w:rsidTr="005F78F7">
        <w:trPr>
          <w:cnfStyle w:val="100000000000" w:firstRow="1" w:lastRow="0" w:firstColumn="0" w:lastColumn="0" w:oddVBand="0" w:evenVBand="0" w:oddHBand="0" w:evenHBand="0" w:firstRowFirstColumn="0" w:firstRowLastColumn="0" w:lastRowFirstColumn="0" w:lastRowLastColumn="0"/>
          <w:tblHeader/>
        </w:trPr>
        <w:tc>
          <w:tcPr>
            <w:tcW w:w="0" w:type="auto"/>
          </w:tcPr>
          <w:p w14:paraId="3B6952FE" w14:textId="77777777" w:rsidR="005F78F7" w:rsidRDefault="00000000">
            <w:pPr>
              <w:pStyle w:val="Compact"/>
            </w:pPr>
            <w:r>
              <w:t>Ecosystem</w:t>
            </w:r>
          </w:p>
        </w:tc>
        <w:tc>
          <w:tcPr>
            <w:tcW w:w="0" w:type="auto"/>
          </w:tcPr>
          <w:p w14:paraId="52A1BA08" w14:textId="77777777" w:rsidR="005F78F7" w:rsidRDefault="00000000">
            <w:pPr>
              <w:pStyle w:val="Compact"/>
            </w:pPr>
            <w:r>
              <w:t>True α</w:t>
            </w:r>
          </w:p>
        </w:tc>
        <w:tc>
          <w:tcPr>
            <w:tcW w:w="0" w:type="auto"/>
          </w:tcPr>
          <w:p w14:paraId="216AA3FE" w14:textId="77777777" w:rsidR="005F78F7" w:rsidRDefault="00000000">
            <w:pPr>
              <w:pStyle w:val="Compact"/>
            </w:pPr>
            <w:r>
              <w:t>Estimated α</w:t>
            </w:r>
          </w:p>
        </w:tc>
        <w:tc>
          <w:tcPr>
            <w:tcW w:w="0" w:type="auto"/>
          </w:tcPr>
          <w:p w14:paraId="13220E02" w14:textId="77777777" w:rsidR="005F78F7" w:rsidRDefault="00000000">
            <w:pPr>
              <w:pStyle w:val="Compact"/>
            </w:pPr>
            <w:r>
              <w:t>Error</w:t>
            </w:r>
          </w:p>
        </w:tc>
      </w:tr>
      <w:tr w:rsidR="005F78F7" w14:paraId="69BBD694" w14:textId="77777777">
        <w:tc>
          <w:tcPr>
            <w:tcW w:w="0" w:type="auto"/>
          </w:tcPr>
          <w:p w14:paraId="7B927B85" w14:textId="77777777" w:rsidR="005F78F7" w:rsidRDefault="00000000">
            <w:pPr>
              <w:pStyle w:val="Compact"/>
            </w:pPr>
            <w:r>
              <w:t>Boreal Forest</w:t>
            </w:r>
          </w:p>
        </w:tc>
        <w:tc>
          <w:tcPr>
            <w:tcW w:w="0" w:type="auto"/>
          </w:tcPr>
          <w:p w14:paraId="3D99A576" w14:textId="77777777" w:rsidR="005F78F7" w:rsidRDefault="00000000">
            <w:pPr>
              <w:pStyle w:val="Compact"/>
            </w:pPr>
            <w:r>
              <w:t>0.350</w:t>
            </w:r>
          </w:p>
        </w:tc>
        <w:tc>
          <w:tcPr>
            <w:tcW w:w="0" w:type="auto"/>
          </w:tcPr>
          <w:p w14:paraId="4A6D7B5B" w14:textId="77777777" w:rsidR="005F78F7" w:rsidRDefault="00000000">
            <w:pPr>
              <w:pStyle w:val="Compact"/>
            </w:pPr>
            <w:r>
              <w:t>0.343</w:t>
            </w:r>
          </w:p>
        </w:tc>
        <w:tc>
          <w:tcPr>
            <w:tcW w:w="0" w:type="auto"/>
          </w:tcPr>
          <w:p w14:paraId="65222394" w14:textId="77777777" w:rsidR="005F78F7" w:rsidRDefault="00000000">
            <w:pPr>
              <w:pStyle w:val="Compact"/>
            </w:pPr>
            <w:r>
              <w:t>0.007</w:t>
            </w:r>
          </w:p>
        </w:tc>
      </w:tr>
      <w:tr w:rsidR="005F78F7" w14:paraId="0852E091" w14:textId="77777777">
        <w:tc>
          <w:tcPr>
            <w:tcW w:w="0" w:type="auto"/>
          </w:tcPr>
          <w:p w14:paraId="6623E898" w14:textId="77777777" w:rsidR="005F78F7" w:rsidRDefault="00000000">
            <w:pPr>
              <w:pStyle w:val="Compact"/>
            </w:pPr>
            <w:r>
              <w:t>Mediterranean Shrubland</w:t>
            </w:r>
          </w:p>
        </w:tc>
        <w:tc>
          <w:tcPr>
            <w:tcW w:w="0" w:type="auto"/>
          </w:tcPr>
          <w:p w14:paraId="0A9F0097" w14:textId="77777777" w:rsidR="005F78F7" w:rsidRDefault="00000000">
            <w:pPr>
              <w:pStyle w:val="Compact"/>
            </w:pPr>
            <w:r>
              <w:t>0.280</w:t>
            </w:r>
          </w:p>
        </w:tc>
        <w:tc>
          <w:tcPr>
            <w:tcW w:w="0" w:type="auto"/>
          </w:tcPr>
          <w:p w14:paraId="10E64D84" w14:textId="77777777" w:rsidR="005F78F7" w:rsidRDefault="00000000">
            <w:pPr>
              <w:pStyle w:val="Compact"/>
            </w:pPr>
            <w:r>
              <w:t>0.274</w:t>
            </w:r>
          </w:p>
        </w:tc>
        <w:tc>
          <w:tcPr>
            <w:tcW w:w="0" w:type="auto"/>
          </w:tcPr>
          <w:p w14:paraId="6E387E51" w14:textId="77777777" w:rsidR="005F78F7" w:rsidRDefault="00000000">
            <w:pPr>
              <w:pStyle w:val="Compact"/>
            </w:pPr>
            <w:r>
              <w:t>0.006</w:t>
            </w:r>
          </w:p>
        </w:tc>
      </w:tr>
      <w:tr w:rsidR="005F78F7" w14:paraId="53975DE5" w14:textId="77777777">
        <w:tc>
          <w:tcPr>
            <w:tcW w:w="0" w:type="auto"/>
          </w:tcPr>
          <w:p w14:paraId="6E7DC6F5" w14:textId="77777777" w:rsidR="005F78F7" w:rsidRDefault="00000000">
            <w:pPr>
              <w:pStyle w:val="Compact"/>
            </w:pPr>
            <w:r>
              <w:t>Temperate Grassland</w:t>
            </w:r>
          </w:p>
        </w:tc>
        <w:tc>
          <w:tcPr>
            <w:tcW w:w="0" w:type="auto"/>
          </w:tcPr>
          <w:p w14:paraId="6A468C41" w14:textId="77777777" w:rsidR="005F78F7" w:rsidRDefault="00000000">
            <w:pPr>
              <w:pStyle w:val="Compact"/>
            </w:pPr>
            <w:r>
              <w:t>0.220</w:t>
            </w:r>
          </w:p>
        </w:tc>
        <w:tc>
          <w:tcPr>
            <w:tcW w:w="0" w:type="auto"/>
          </w:tcPr>
          <w:p w14:paraId="2F7F7F24" w14:textId="77777777" w:rsidR="005F78F7" w:rsidRDefault="00000000">
            <w:pPr>
              <w:pStyle w:val="Compact"/>
            </w:pPr>
            <w:r>
              <w:t>0.214</w:t>
            </w:r>
          </w:p>
        </w:tc>
        <w:tc>
          <w:tcPr>
            <w:tcW w:w="0" w:type="auto"/>
          </w:tcPr>
          <w:p w14:paraId="493D66A3" w14:textId="77777777" w:rsidR="005F78F7" w:rsidRDefault="00000000">
            <w:pPr>
              <w:pStyle w:val="Compact"/>
            </w:pPr>
            <w:r>
              <w:t>0.006</w:t>
            </w:r>
          </w:p>
        </w:tc>
      </w:tr>
      <w:tr w:rsidR="005F78F7" w14:paraId="0DD93BF8" w14:textId="77777777">
        <w:tc>
          <w:tcPr>
            <w:tcW w:w="0" w:type="auto"/>
          </w:tcPr>
          <w:p w14:paraId="70F9FC7F" w14:textId="77777777" w:rsidR="005F78F7" w:rsidRDefault="00000000">
            <w:pPr>
              <w:pStyle w:val="Compact"/>
            </w:pPr>
            <w:r>
              <w:t>Tropical Savanna</w:t>
            </w:r>
          </w:p>
        </w:tc>
        <w:tc>
          <w:tcPr>
            <w:tcW w:w="0" w:type="auto"/>
          </w:tcPr>
          <w:p w14:paraId="415879F7" w14:textId="77777777" w:rsidR="005F78F7" w:rsidRDefault="00000000">
            <w:pPr>
              <w:pStyle w:val="Compact"/>
            </w:pPr>
            <w:r>
              <w:t>0.300</w:t>
            </w:r>
          </w:p>
        </w:tc>
        <w:tc>
          <w:tcPr>
            <w:tcW w:w="0" w:type="auto"/>
          </w:tcPr>
          <w:p w14:paraId="7A4BCCDF" w14:textId="77777777" w:rsidR="005F78F7" w:rsidRDefault="00000000">
            <w:pPr>
              <w:pStyle w:val="Compact"/>
            </w:pPr>
            <w:r>
              <w:t>0.293</w:t>
            </w:r>
          </w:p>
        </w:tc>
        <w:tc>
          <w:tcPr>
            <w:tcW w:w="0" w:type="auto"/>
          </w:tcPr>
          <w:p w14:paraId="48FF868A" w14:textId="77777777" w:rsidR="005F78F7" w:rsidRDefault="00000000">
            <w:pPr>
              <w:pStyle w:val="Compact"/>
            </w:pPr>
            <w:r>
              <w:t>0.007</w:t>
            </w:r>
          </w:p>
        </w:tc>
      </w:tr>
      <w:tr w:rsidR="005F78F7" w14:paraId="3B48B11D" w14:textId="77777777">
        <w:tc>
          <w:tcPr>
            <w:tcW w:w="0" w:type="auto"/>
          </w:tcPr>
          <w:p w14:paraId="61DE58C8" w14:textId="77777777" w:rsidR="005F78F7" w:rsidRDefault="00000000">
            <w:pPr>
              <w:pStyle w:val="Compact"/>
            </w:pPr>
            <w:r>
              <w:t>Temperate Forest</w:t>
            </w:r>
          </w:p>
        </w:tc>
        <w:tc>
          <w:tcPr>
            <w:tcW w:w="0" w:type="auto"/>
          </w:tcPr>
          <w:p w14:paraId="2A00D9A2" w14:textId="77777777" w:rsidR="005F78F7" w:rsidRDefault="00000000">
            <w:pPr>
              <w:pStyle w:val="Compact"/>
            </w:pPr>
            <w:r>
              <w:t>0.320</w:t>
            </w:r>
          </w:p>
        </w:tc>
        <w:tc>
          <w:tcPr>
            <w:tcW w:w="0" w:type="auto"/>
          </w:tcPr>
          <w:p w14:paraId="7DA9E1AE" w14:textId="77777777" w:rsidR="005F78F7" w:rsidRDefault="00000000">
            <w:pPr>
              <w:pStyle w:val="Compact"/>
            </w:pPr>
            <w:r>
              <w:t>0.313</w:t>
            </w:r>
          </w:p>
        </w:tc>
        <w:tc>
          <w:tcPr>
            <w:tcW w:w="0" w:type="auto"/>
          </w:tcPr>
          <w:p w14:paraId="7943DB80" w14:textId="77777777" w:rsidR="005F78F7" w:rsidRDefault="00000000">
            <w:pPr>
              <w:pStyle w:val="Compact"/>
            </w:pPr>
            <w:r>
              <w:t>0.007</w:t>
            </w:r>
          </w:p>
        </w:tc>
      </w:tr>
    </w:tbl>
    <w:p w14:paraId="6EBF89DD" w14:textId="77777777" w:rsidR="005F78F7" w:rsidRDefault="00000000">
      <w:pPr>
        <w:pStyle w:val="BodyText"/>
      </w:pPr>
      <w:r>
        <w:rPr>
          <w:b/>
          <w:bCs/>
        </w:rPr>
        <w:t>Mean absolute error: 0.0066 (1.9%)</w:t>
      </w:r>
    </w:p>
    <w:p w14:paraId="4518C571" w14:textId="77777777" w:rsidR="005F78F7" w:rsidRDefault="00000000">
      <w:pPr>
        <w:pStyle w:val="BodyText"/>
      </w:pPr>
      <w:r>
        <w:rPr>
          <w:b/>
          <w:bCs/>
        </w:rPr>
        <w:t>A.3 S2: Watershed Coherence Exponent</w:t>
      </w:r>
    </w:p>
    <w:p w14:paraId="625B5817" w14:textId="77777777" w:rsidR="005F78F7" w:rsidRDefault="00000000">
      <w:pPr>
        <w:pStyle w:val="BodyText"/>
      </w:pPr>
      <w:r>
        <w:rPr>
          <w:b/>
          <w:bCs/>
        </w:rPr>
        <w:t>A.3.1 Model</w:t>
      </w:r>
    </w:p>
    <w:p w14:paraId="654F549A" w14:textId="77777777" w:rsidR="005F78F7" w:rsidRDefault="00000000">
      <w:pPr>
        <w:pStyle w:val="BodyText"/>
      </w:pPr>
      <w:r>
        <w:rPr>
          <w:b/>
          <w:bCs/>
        </w:rPr>
        <w:t>Watershed Residence Time:</w:t>
      </w:r>
    </w:p>
    <w:p w14:paraId="2F6D8784" w14:textId="77777777" w:rsidR="005F78F7" w:rsidRDefault="00000000">
      <w:pPr>
        <w:pStyle w:val="BodyText"/>
      </w:pPr>
      <w:r>
        <w:t>τ(A) = τ₀ × (A/A_ref)^α</w:t>
      </w:r>
    </w:p>
    <w:p w14:paraId="17F49831" w14:textId="77777777" w:rsidR="005F78F7" w:rsidRDefault="00000000">
      <w:pPr>
        <w:pStyle w:val="BodyText"/>
      </w:pPr>
      <w:r>
        <w:t>where:</w:t>
      </w:r>
    </w:p>
    <w:p w14:paraId="1D7F3CFC" w14:textId="77777777" w:rsidR="005F78F7" w:rsidRDefault="00000000">
      <w:pPr>
        <w:numPr>
          <w:ilvl w:val="0"/>
          <w:numId w:val="112"/>
        </w:numPr>
      </w:pPr>
      <w:r>
        <w:t>τ = nutrient/water residence time (days)</w:t>
      </w:r>
    </w:p>
    <w:p w14:paraId="35535754" w14:textId="77777777" w:rsidR="005F78F7" w:rsidRDefault="00000000">
      <w:pPr>
        <w:numPr>
          <w:ilvl w:val="0"/>
          <w:numId w:val="112"/>
        </w:numPr>
      </w:pPr>
      <w:r>
        <w:t>A = watershed area (km²)</w:t>
      </w:r>
    </w:p>
    <w:p w14:paraId="594A0BCE" w14:textId="77777777" w:rsidR="005F78F7" w:rsidRDefault="00000000">
      <w:pPr>
        <w:numPr>
          <w:ilvl w:val="0"/>
          <w:numId w:val="112"/>
        </w:numPr>
      </w:pPr>
      <w:r>
        <w:t>α = coherence exponent</w:t>
      </w:r>
    </w:p>
    <w:p w14:paraId="08B3B2F5" w14:textId="77777777" w:rsidR="005F78F7" w:rsidRDefault="00000000">
      <w:pPr>
        <w:pStyle w:val="FirstParagraph"/>
      </w:pPr>
      <w:r>
        <w:rPr>
          <w:b/>
          <w:bCs/>
        </w:rPr>
        <w:t>A.3.2 Watershed Types</w:t>
      </w:r>
    </w:p>
    <w:tbl>
      <w:tblPr>
        <w:tblStyle w:val="Table"/>
        <w:tblW w:w="0" w:type="auto"/>
        <w:tblLook w:val="0020" w:firstRow="1" w:lastRow="0" w:firstColumn="0" w:lastColumn="0" w:noHBand="0" w:noVBand="0"/>
      </w:tblPr>
      <w:tblGrid>
        <w:gridCol w:w="1914"/>
        <w:gridCol w:w="627"/>
        <w:gridCol w:w="1063"/>
        <w:gridCol w:w="2930"/>
      </w:tblGrid>
      <w:tr w:rsidR="005F78F7" w14:paraId="369868D7" w14:textId="77777777" w:rsidTr="005F78F7">
        <w:trPr>
          <w:cnfStyle w:val="100000000000" w:firstRow="1" w:lastRow="0" w:firstColumn="0" w:lastColumn="0" w:oddVBand="0" w:evenVBand="0" w:oddHBand="0" w:evenHBand="0" w:firstRowFirstColumn="0" w:firstRowLastColumn="0" w:lastRowFirstColumn="0" w:lastRowLastColumn="0"/>
          <w:tblHeader/>
        </w:trPr>
        <w:tc>
          <w:tcPr>
            <w:tcW w:w="0" w:type="auto"/>
          </w:tcPr>
          <w:p w14:paraId="70E521AA" w14:textId="77777777" w:rsidR="005F78F7" w:rsidRDefault="00000000">
            <w:pPr>
              <w:pStyle w:val="Compact"/>
            </w:pPr>
            <w:r>
              <w:t>Type</w:t>
            </w:r>
          </w:p>
        </w:tc>
        <w:tc>
          <w:tcPr>
            <w:tcW w:w="0" w:type="auto"/>
          </w:tcPr>
          <w:p w14:paraId="21496D99" w14:textId="77777777" w:rsidR="005F78F7" w:rsidRDefault="00000000">
            <w:pPr>
              <w:pStyle w:val="Compact"/>
            </w:pPr>
            <w:r>
              <w:t>α</w:t>
            </w:r>
          </w:p>
        </w:tc>
        <w:tc>
          <w:tcPr>
            <w:tcW w:w="0" w:type="auto"/>
          </w:tcPr>
          <w:p w14:paraId="18FE3D5B" w14:textId="77777777" w:rsidR="005F78F7" w:rsidRDefault="00000000">
            <w:pPr>
              <w:pStyle w:val="Compact"/>
            </w:pPr>
            <w:r>
              <w:t>τ₀ (days)</w:t>
            </w:r>
          </w:p>
        </w:tc>
        <w:tc>
          <w:tcPr>
            <w:tcW w:w="0" w:type="auto"/>
          </w:tcPr>
          <w:p w14:paraId="6C849D6E" w14:textId="77777777" w:rsidR="005F78F7" w:rsidRDefault="00000000">
            <w:pPr>
              <w:pStyle w:val="Compact"/>
            </w:pPr>
            <w:r>
              <w:t>Description</w:t>
            </w:r>
          </w:p>
        </w:tc>
      </w:tr>
      <w:tr w:rsidR="005F78F7" w14:paraId="3688219F" w14:textId="77777777">
        <w:tc>
          <w:tcPr>
            <w:tcW w:w="0" w:type="auto"/>
          </w:tcPr>
          <w:p w14:paraId="0FFADEE5" w14:textId="77777777" w:rsidR="005F78F7" w:rsidRDefault="00000000">
            <w:pPr>
              <w:pStyle w:val="Compact"/>
            </w:pPr>
            <w:r>
              <w:t>Mountain Stream</w:t>
            </w:r>
          </w:p>
        </w:tc>
        <w:tc>
          <w:tcPr>
            <w:tcW w:w="0" w:type="auto"/>
          </w:tcPr>
          <w:p w14:paraId="2645A20D" w14:textId="77777777" w:rsidR="005F78F7" w:rsidRDefault="00000000">
            <w:pPr>
              <w:pStyle w:val="Compact"/>
            </w:pPr>
            <w:r>
              <w:t>0.35</w:t>
            </w:r>
          </w:p>
        </w:tc>
        <w:tc>
          <w:tcPr>
            <w:tcW w:w="0" w:type="auto"/>
          </w:tcPr>
          <w:p w14:paraId="5866A2AA" w14:textId="77777777" w:rsidR="005F78F7" w:rsidRDefault="00000000">
            <w:pPr>
              <w:pStyle w:val="Compact"/>
            </w:pPr>
            <w:r>
              <w:t>5</w:t>
            </w:r>
          </w:p>
        </w:tc>
        <w:tc>
          <w:tcPr>
            <w:tcW w:w="0" w:type="auto"/>
          </w:tcPr>
          <w:p w14:paraId="747B3AB5" w14:textId="77777777" w:rsidR="005F78F7" w:rsidRDefault="00000000">
            <w:pPr>
              <w:pStyle w:val="Compact"/>
            </w:pPr>
            <w:r>
              <w:t>Fast drainage, steep gradient</w:t>
            </w:r>
          </w:p>
        </w:tc>
      </w:tr>
      <w:tr w:rsidR="005F78F7" w14:paraId="6733FE95" w14:textId="77777777">
        <w:tc>
          <w:tcPr>
            <w:tcW w:w="0" w:type="auto"/>
          </w:tcPr>
          <w:p w14:paraId="1F7EB1F2" w14:textId="77777777" w:rsidR="005F78F7" w:rsidRDefault="00000000">
            <w:pPr>
              <w:pStyle w:val="Compact"/>
            </w:pPr>
            <w:r>
              <w:t>Forested Lowland</w:t>
            </w:r>
          </w:p>
        </w:tc>
        <w:tc>
          <w:tcPr>
            <w:tcW w:w="0" w:type="auto"/>
          </w:tcPr>
          <w:p w14:paraId="5A7D5AF1" w14:textId="77777777" w:rsidR="005F78F7" w:rsidRDefault="00000000">
            <w:pPr>
              <w:pStyle w:val="Compact"/>
            </w:pPr>
            <w:r>
              <w:t>0.45</w:t>
            </w:r>
          </w:p>
        </w:tc>
        <w:tc>
          <w:tcPr>
            <w:tcW w:w="0" w:type="auto"/>
          </w:tcPr>
          <w:p w14:paraId="1616BB13" w14:textId="77777777" w:rsidR="005F78F7" w:rsidRDefault="00000000">
            <w:pPr>
              <w:pStyle w:val="Compact"/>
            </w:pPr>
            <w:r>
              <w:t>15</w:t>
            </w:r>
          </w:p>
        </w:tc>
        <w:tc>
          <w:tcPr>
            <w:tcW w:w="0" w:type="auto"/>
          </w:tcPr>
          <w:p w14:paraId="0113947C" w14:textId="77777777" w:rsidR="005F78F7" w:rsidRDefault="00000000">
            <w:pPr>
              <w:pStyle w:val="Compact"/>
            </w:pPr>
            <w:r>
              <w:t>Buffered by vegetation</w:t>
            </w:r>
          </w:p>
        </w:tc>
      </w:tr>
      <w:tr w:rsidR="005F78F7" w14:paraId="0921477D" w14:textId="77777777">
        <w:tc>
          <w:tcPr>
            <w:tcW w:w="0" w:type="auto"/>
          </w:tcPr>
          <w:p w14:paraId="50BA9A68" w14:textId="77777777" w:rsidR="005F78F7" w:rsidRDefault="00000000">
            <w:pPr>
              <w:pStyle w:val="Compact"/>
            </w:pPr>
            <w:r>
              <w:t>Wetland Complex</w:t>
            </w:r>
          </w:p>
        </w:tc>
        <w:tc>
          <w:tcPr>
            <w:tcW w:w="0" w:type="auto"/>
          </w:tcPr>
          <w:p w14:paraId="21C26BE3" w14:textId="77777777" w:rsidR="005F78F7" w:rsidRDefault="00000000">
            <w:pPr>
              <w:pStyle w:val="Compact"/>
            </w:pPr>
            <w:r>
              <w:t>0.55</w:t>
            </w:r>
          </w:p>
        </w:tc>
        <w:tc>
          <w:tcPr>
            <w:tcW w:w="0" w:type="auto"/>
          </w:tcPr>
          <w:p w14:paraId="3AB1B0B7" w14:textId="77777777" w:rsidR="005F78F7" w:rsidRDefault="00000000">
            <w:pPr>
              <w:pStyle w:val="Compact"/>
            </w:pPr>
            <w:r>
              <w:t>30</w:t>
            </w:r>
          </w:p>
        </w:tc>
        <w:tc>
          <w:tcPr>
            <w:tcW w:w="0" w:type="auto"/>
          </w:tcPr>
          <w:p w14:paraId="4DD540BC" w14:textId="77777777" w:rsidR="005F78F7" w:rsidRDefault="00000000">
            <w:pPr>
              <w:pStyle w:val="Compact"/>
            </w:pPr>
            <w:r>
              <w:t>High retention, slow release</w:t>
            </w:r>
          </w:p>
        </w:tc>
      </w:tr>
      <w:tr w:rsidR="005F78F7" w14:paraId="66A64BB9" w14:textId="77777777">
        <w:tc>
          <w:tcPr>
            <w:tcW w:w="0" w:type="auto"/>
          </w:tcPr>
          <w:p w14:paraId="5CC03C0F" w14:textId="77777777" w:rsidR="005F78F7" w:rsidRDefault="00000000">
            <w:pPr>
              <w:pStyle w:val="Compact"/>
            </w:pPr>
            <w:r>
              <w:t>Agricultural</w:t>
            </w:r>
          </w:p>
        </w:tc>
        <w:tc>
          <w:tcPr>
            <w:tcW w:w="0" w:type="auto"/>
          </w:tcPr>
          <w:p w14:paraId="55CCE763" w14:textId="77777777" w:rsidR="005F78F7" w:rsidRDefault="00000000">
            <w:pPr>
              <w:pStyle w:val="Compact"/>
            </w:pPr>
            <w:r>
              <w:t>0.30</w:t>
            </w:r>
          </w:p>
        </w:tc>
        <w:tc>
          <w:tcPr>
            <w:tcW w:w="0" w:type="auto"/>
          </w:tcPr>
          <w:p w14:paraId="30D595EF" w14:textId="77777777" w:rsidR="005F78F7" w:rsidRDefault="00000000">
            <w:pPr>
              <w:pStyle w:val="Compact"/>
            </w:pPr>
            <w:r>
              <w:t>8</w:t>
            </w:r>
          </w:p>
        </w:tc>
        <w:tc>
          <w:tcPr>
            <w:tcW w:w="0" w:type="auto"/>
          </w:tcPr>
          <w:p w14:paraId="0CE5CAEB" w14:textId="77777777" w:rsidR="005F78F7" w:rsidRDefault="00000000">
            <w:pPr>
              <w:pStyle w:val="Compact"/>
            </w:pPr>
            <w:r>
              <w:t>Modified drainage</w:t>
            </w:r>
          </w:p>
        </w:tc>
      </w:tr>
      <w:tr w:rsidR="005F78F7" w14:paraId="1C408A4E" w14:textId="77777777">
        <w:tc>
          <w:tcPr>
            <w:tcW w:w="0" w:type="auto"/>
          </w:tcPr>
          <w:p w14:paraId="14B3D472" w14:textId="77777777" w:rsidR="005F78F7" w:rsidRDefault="00000000">
            <w:pPr>
              <w:pStyle w:val="Compact"/>
            </w:pPr>
            <w:r>
              <w:t>Urban/Degraded</w:t>
            </w:r>
          </w:p>
        </w:tc>
        <w:tc>
          <w:tcPr>
            <w:tcW w:w="0" w:type="auto"/>
          </w:tcPr>
          <w:p w14:paraId="51E9E3E4" w14:textId="77777777" w:rsidR="005F78F7" w:rsidRDefault="00000000">
            <w:pPr>
              <w:pStyle w:val="Compact"/>
            </w:pPr>
            <w:r>
              <w:t>0.25</w:t>
            </w:r>
          </w:p>
        </w:tc>
        <w:tc>
          <w:tcPr>
            <w:tcW w:w="0" w:type="auto"/>
          </w:tcPr>
          <w:p w14:paraId="14D890CD" w14:textId="77777777" w:rsidR="005F78F7" w:rsidRDefault="00000000">
            <w:pPr>
              <w:pStyle w:val="Compact"/>
            </w:pPr>
            <w:r>
              <w:t>3</w:t>
            </w:r>
          </w:p>
        </w:tc>
        <w:tc>
          <w:tcPr>
            <w:tcW w:w="0" w:type="auto"/>
          </w:tcPr>
          <w:p w14:paraId="5337BC52" w14:textId="77777777" w:rsidR="005F78F7" w:rsidRDefault="00000000">
            <w:pPr>
              <w:pStyle w:val="Compact"/>
            </w:pPr>
            <w:r>
              <w:t>Flashy, low retention</w:t>
            </w:r>
          </w:p>
        </w:tc>
      </w:tr>
    </w:tbl>
    <w:p w14:paraId="7306971E" w14:textId="77777777" w:rsidR="005F78F7" w:rsidRDefault="00000000">
      <w:pPr>
        <w:pStyle w:val="BodyText"/>
      </w:pPr>
      <w:r>
        <w:rPr>
          <w:b/>
          <w:bCs/>
        </w:rPr>
        <w:t>A.3.3 Ecosystem Coherence Index (ECI)</w:t>
      </w:r>
    </w:p>
    <w:p w14:paraId="5EE0505C" w14:textId="77777777" w:rsidR="005F78F7" w:rsidRDefault="00000000">
      <w:pPr>
        <w:pStyle w:val="BodyText"/>
      </w:pPr>
      <w:r>
        <w:rPr>
          <w:b/>
          <w:bCs/>
        </w:rPr>
        <w:t>Definition:</w:t>
      </w:r>
    </w:p>
    <w:p w14:paraId="5E77BA01" w14:textId="77777777" w:rsidR="005F78F7" w:rsidRDefault="00000000">
      <w:pPr>
        <w:pStyle w:val="BodyText"/>
      </w:pPr>
      <w:r>
        <w:t>ECI = (α - α_min) / (α_max - α_min)</w:t>
      </w:r>
    </w:p>
    <w:p w14:paraId="32279760" w14:textId="77777777" w:rsidR="005F78F7" w:rsidRDefault="00000000">
      <w:pPr>
        <w:pStyle w:val="BodyText"/>
      </w:pPr>
      <w:r>
        <w:t>where α_min = 0.20, α_max = 0.60</w:t>
      </w:r>
    </w:p>
    <w:tbl>
      <w:tblPr>
        <w:tblStyle w:val="Table"/>
        <w:tblW w:w="0" w:type="auto"/>
        <w:tblLook w:val="0020" w:firstRow="1" w:lastRow="0" w:firstColumn="0" w:lastColumn="0" w:noHBand="0" w:noVBand="0"/>
      </w:tblPr>
      <w:tblGrid>
        <w:gridCol w:w="1914"/>
        <w:gridCol w:w="627"/>
        <w:gridCol w:w="627"/>
        <w:gridCol w:w="1831"/>
      </w:tblGrid>
      <w:tr w:rsidR="005F78F7" w14:paraId="724487B0" w14:textId="77777777" w:rsidTr="005F78F7">
        <w:trPr>
          <w:cnfStyle w:val="100000000000" w:firstRow="1" w:lastRow="0" w:firstColumn="0" w:lastColumn="0" w:oddVBand="0" w:evenVBand="0" w:oddHBand="0" w:evenHBand="0" w:firstRowFirstColumn="0" w:firstRowLastColumn="0" w:lastRowFirstColumn="0" w:lastRowLastColumn="0"/>
          <w:tblHeader/>
        </w:trPr>
        <w:tc>
          <w:tcPr>
            <w:tcW w:w="0" w:type="auto"/>
          </w:tcPr>
          <w:p w14:paraId="33E6FDA4" w14:textId="77777777" w:rsidR="005F78F7" w:rsidRDefault="00000000">
            <w:pPr>
              <w:pStyle w:val="Compact"/>
            </w:pPr>
            <w:r>
              <w:lastRenderedPageBreak/>
              <w:t>Watershed Type</w:t>
            </w:r>
          </w:p>
        </w:tc>
        <w:tc>
          <w:tcPr>
            <w:tcW w:w="0" w:type="auto"/>
          </w:tcPr>
          <w:p w14:paraId="3F9D4628" w14:textId="77777777" w:rsidR="005F78F7" w:rsidRDefault="00000000">
            <w:pPr>
              <w:pStyle w:val="Compact"/>
            </w:pPr>
            <w:r>
              <w:t>α</w:t>
            </w:r>
          </w:p>
        </w:tc>
        <w:tc>
          <w:tcPr>
            <w:tcW w:w="0" w:type="auto"/>
          </w:tcPr>
          <w:p w14:paraId="0F99549C" w14:textId="77777777" w:rsidR="005F78F7" w:rsidRDefault="00000000">
            <w:pPr>
              <w:pStyle w:val="Compact"/>
            </w:pPr>
            <w:r>
              <w:t>ECI</w:t>
            </w:r>
          </w:p>
        </w:tc>
        <w:tc>
          <w:tcPr>
            <w:tcW w:w="0" w:type="auto"/>
          </w:tcPr>
          <w:p w14:paraId="084FA39E" w14:textId="77777777" w:rsidR="005F78F7" w:rsidRDefault="00000000">
            <w:pPr>
              <w:pStyle w:val="Compact"/>
            </w:pPr>
            <w:r>
              <w:t>Resilience Rating</w:t>
            </w:r>
          </w:p>
        </w:tc>
      </w:tr>
      <w:tr w:rsidR="005F78F7" w14:paraId="10F53BFF" w14:textId="77777777">
        <w:tc>
          <w:tcPr>
            <w:tcW w:w="0" w:type="auto"/>
          </w:tcPr>
          <w:p w14:paraId="4A1659FB" w14:textId="77777777" w:rsidR="005F78F7" w:rsidRDefault="00000000">
            <w:pPr>
              <w:pStyle w:val="Compact"/>
            </w:pPr>
            <w:r>
              <w:t>Wetland Complex</w:t>
            </w:r>
          </w:p>
        </w:tc>
        <w:tc>
          <w:tcPr>
            <w:tcW w:w="0" w:type="auto"/>
          </w:tcPr>
          <w:p w14:paraId="5686D384" w14:textId="77777777" w:rsidR="005F78F7" w:rsidRDefault="00000000">
            <w:pPr>
              <w:pStyle w:val="Compact"/>
            </w:pPr>
            <w:r>
              <w:t>0.55</w:t>
            </w:r>
          </w:p>
        </w:tc>
        <w:tc>
          <w:tcPr>
            <w:tcW w:w="0" w:type="auto"/>
          </w:tcPr>
          <w:p w14:paraId="0D6D46EC" w14:textId="77777777" w:rsidR="005F78F7" w:rsidRDefault="00000000">
            <w:pPr>
              <w:pStyle w:val="Compact"/>
            </w:pPr>
            <w:r>
              <w:t>0.86</w:t>
            </w:r>
          </w:p>
        </w:tc>
        <w:tc>
          <w:tcPr>
            <w:tcW w:w="0" w:type="auto"/>
          </w:tcPr>
          <w:p w14:paraId="344688A7" w14:textId="77777777" w:rsidR="005F78F7" w:rsidRDefault="00000000">
            <w:pPr>
              <w:pStyle w:val="Compact"/>
            </w:pPr>
            <w:r>
              <w:t>Very High</w:t>
            </w:r>
          </w:p>
        </w:tc>
      </w:tr>
      <w:tr w:rsidR="005F78F7" w14:paraId="4158C7ED" w14:textId="77777777">
        <w:tc>
          <w:tcPr>
            <w:tcW w:w="0" w:type="auto"/>
          </w:tcPr>
          <w:p w14:paraId="2B0B6A7F" w14:textId="77777777" w:rsidR="005F78F7" w:rsidRDefault="00000000">
            <w:pPr>
              <w:pStyle w:val="Compact"/>
            </w:pPr>
            <w:r>
              <w:t>Forested Lowland</w:t>
            </w:r>
          </w:p>
        </w:tc>
        <w:tc>
          <w:tcPr>
            <w:tcW w:w="0" w:type="auto"/>
          </w:tcPr>
          <w:p w14:paraId="70016133" w14:textId="77777777" w:rsidR="005F78F7" w:rsidRDefault="00000000">
            <w:pPr>
              <w:pStyle w:val="Compact"/>
            </w:pPr>
            <w:r>
              <w:t>0.45</w:t>
            </w:r>
          </w:p>
        </w:tc>
        <w:tc>
          <w:tcPr>
            <w:tcW w:w="0" w:type="auto"/>
          </w:tcPr>
          <w:p w14:paraId="7FFAE446" w14:textId="77777777" w:rsidR="005F78F7" w:rsidRDefault="00000000">
            <w:pPr>
              <w:pStyle w:val="Compact"/>
            </w:pPr>
            <w:r>
              <w:t>0.61</w:t>
            </w:r>
          </w:p>
        </w:tc>
        <w:tc>
          <w:tcPr>
            <w:tcW w:w="0" w:type="auto"/>
          </w:tcPr>
          <w:p w14:paraId="57145048" w14:textId="77777777" w:rsidR="005F78F7" w:rsidRDefault="00000000">
            <w:pPr>
              <w:pStyle w:val="Compact"/>
            </w:pPr>
            <w:r>
              <w:t>High</w:t>
            </w:r>
          </w:p>
        </w:tc>
      </w:tr>
      <w:tr w:rsidR="005F78F7" w14:paraId="514320EF" w14:textId="77777777">
        <w:tc>
          <w:tcPr>
            <w:tcW w:w="0" w:type="auto"/>
          </w:tcPr>
          <w:p w14:paraId="05FAACE9" w14:textId="77777777" w:rsidR="005F78F7" w:rsidRDefault="00000000">
            <w:pPr>
              <w:pStyle w:val="Compact"/>
            </w:pPr>
            <w:r>
              <w:t>Mountain Stream</w:t>
            </w:r>
          </w:p>
        </w:tc>
        <w:tc>
          <w:tcPr>
            <w:tcW w:w="0" w:type="auto"/>
          </w:tcPr>
          <w:p w14:paraId="7CC82A00" w14:textId="77777777" w:rsidR="005F78F7" w:rsidRDefault="00000000">
            <w:pPr>
              <w:pStyle w:val="Compact"/>
            </w:pPr>
            <w:r>
              <w:t>0.35</w:t>
            </w:r>
          </w:p>
        </w:tc>
        <w:tc>
          <w:tcPr>
            <w:tcW w:w="0" w:type="auto"/>
          </w:tcPr>
          <w:p w14:paraId="26004D85" w14:textId="77777777" w:rsidR="005F78F7" w:rsidRDefault="00000000">
            <w:pPr>
              <w:pStyle w:val="Compact"/>
            </w:pPr>
            <w:r>
              <w:t>0.36</w:t>
            </w:r>
          </w:p>
        </w:tc>
        <w:tc>
          <w:tcPr>
            <w:tcW w:w="0" w:type="auto"/>
          </w:tcPr>
          <w:p w14:paraId="74AAA32E" w14:textId="77777777" w:rsidR="005F78F7" w:rsidRDefault="00000000">
            <w:pPr>
              <w:pStyle w:val="Compact"/>
            </w:pPr>
            <w:r>
              <w:t>Moderate</w:t>
            </w:r>
          </w:p>
        </w:tc>
      </w:tr>
      <w:tr w:rsidR="005F78F7" w14:paraId="4410B5FA" w14:textId="77777777">
        <w:tc>
          <w:tcPr>
            <w:tcW w:w="0" w:type="auto"/>
          </w:tcPr>
          <w:p w14:paraId="1753492B" w14:textId="77777777" w:rsidR="005F78F7" w:rsidRDefault="00000000">
            <w:pPr>
              <w:pStyle w:val="Compact"/>
            </w:pPr>
            <w:r>
              <w:t>Agricultural</w:t>
            </w:r>
          </w:p>
        </w:tc>
        <w:tc>
          <w:tcPr>
            <w:tcW w:w="0" w:type="auto"/>
          </w:tcPr>
          <w:p w14:paraId="712AB003" w14:textId="77777777" w:rsidR="005F78F7" w:rsidRDefault="00000000">
            <w:pPr>
              <w:pStyle w:val="Compact"/>
            </w:pPr>
            <w:r>
              <w:t>0.30</w:t>
            </w:r>
          </w:p>
        </w:tc>
        <w:tc>
          <w:tcPr>
            <w:tcW w:w="0" w:type="auto"/>
          </w:tcPr>
          <w:p w14:paraId="0DAF688A" w14:textId="77777777" w:rsidR="005F78F7" w:rsidRDefault="00000000">
            <w:pPr>
              <w:pStyle w:val="Compact"/>
            </w:pPr>
            <w:r>
              <w:t>0.24</w:t>
            </w:r>
          </w:p>
        </w:tc>
        <w:tc>
          <w:tcPr>
            <w:tcW w:w="0" w:type="auto"/>
          </w:tcPr>
          <w:p w14:paraId="1D4A3CF1" w14:textId="77777777" w:rsidR="005F78F7" w:rsidRDefault="00000000">
            <w:pPr>
              <w:pStyle w:val="Compact"/>
            </w:pPr>
            <w:r>
              <w:t>Moderate-Low</w:t>
            </w:r>
          </w:p>
        </w:tc>
      </w:tr>
      <w:tr w:rsidR="005F78F7" w14:paraId="42D58054" w14:textId="77777777">
        <w:tc>
          <w:tcPr>
            <w:tcW w:w="0" w:type="auto"/>
          </w:tcPr>
          <w:p w14:paraId="50221C26" w14:textId="77777777" w:rsidR="005F78F7" w:rsidRDefault="00000000">
            <w:pPr>
              <w:pStyle w:val="Compact"/>
            </w:pPr>
            <w:r>
              <w:t>Urban/Degraded</w:t>
            </w:r>
          </w:p>
        </w:tc>
        <w:tc>
          <w:tcPr>
            <w:tcW w:w="0" w:type="auto"/>
          </w:tcPr>
          <w:p w14:paraId="479EBFF6" w14:textId="77777777" w:rsidR="005F78F7" w:rsidRDefault="00000000">
            <w:pPr>
              <w:pStyle w:val="Compact"/>
            </w:pPr>
            <w:r>
              <w:t>0.25</w:t>
            </w:r>
          </w:p>
        </w:tc>
        <w:tc>
          <w:tcPr>
            <w:tcW w:w="0" w:type="auto"/>
          </w:tcPr>
          <w:p w14:paraId="30371842" w14:textId="77777777" w:rsidR="005F78F7" w:rsidRDefault="00000000">
            <w:pPr>
              <w:pStyle w:val="Compact"/>
            </w:pPr>
            <w:r>
              <w:t>0.11</w:t>
            </w:r>
          </w:p>
        </w:tc>
        <w:tc>
          <w:tcPr>
            <w:tcW w:w="0" w:type="auto"/>
          </w:tcPr>
          <w:p w14:paraId="4CAA784A" w14:textId="77777777" w:rsidR="005F78F7" w:rsidRDefault="00000000">
            <w:pPr>
              <w:pStyle w:val="Compact"/>
            </w:pPr>
            <w:r>
              <w:t>Low</w:t>
            </w:r>
          </w:p>
        </w:tc>
      </w:tr>
    </w:tbl>
    <w:p w14:paraId="13A9015E" w14:textId="77777777" w:rsidR="005F78F7" w:rsidRDefault="00000000">
      <w:pPr>
        <w:pStyle w:val="BodyText"/>
      </w:pPr>
      <w:r>
        <w:rPr>
          <w:b/>
          <w:bCs/>
        </w:rPr>
        <w:t>Mean α estimation error: 0.0050 (1.3%)</w:t>
      </w:r>
    </w:p>
    <w:p w14:paraId="55A6275F" w14:textId="77777777" w:rsidR="005F78F7" w:rsidRDefault="00000000">
      <w:pPr>
        <w:pStyle w:val="BodyText"/>
      </w:pPr>
      <w:r>
        <w:rPr>
          <w:b/>
          <w:bCs/>
        </w:rPr>
        <w:t>A.4 S3: Regime Shift Early Warning</w:t>
      </w:r>
    </w:p>
    <w:p w14:paraId="62415880" w14:textId="77777777" w:rsidR="005F78F7" w:rsidRDefault="00000000">
      <w:pPr>
        <w:pStyle w:val="BodyText"/>
      </w:pPr>
      <w:r>
        <w:rPr>
          <w:b/>
          <w:bCs/>
        </w:rPr>
        <w:t>A.4.1 Hypothesis H2</w:t>
      </w:r>
    </w:p>
    <w:p w14:paraId="7FED2367" w14:textId="77777777" w:rsidR="005F78F7" w:rsidRDefault="00000000">
      <w:pPr>
        <w:pStyle w:val="BodyText"/>
      </w:pPr>
      <w:r>
        <w:rPr>
          <w:b/>
          <w:bCs/>
        </w:rPr>
        <w:t>Claim:</w:t>
      </w:r>
      <w:r>
        <w:t xml:space="preserve"> Significant declines in α anticipate regime shifts.</w:t>
      </w:r>
    </w:p>
    <w:p w14:paraId="47741EC1" w14:textId="77777777" w:rsidR="005F78F7" w:rsidRDefault="00000000">
      <w:pPr>
        <w:pStyle w:val="BodyText"/>
      </w:pPr>
      <w:r>
        <w:t>When ecosystems approach critical transitions, α decreases before the state variable collapses, providing early warning for management intervention.</w:t>
      </w:r>
    </w:p>
    <w:p w14:paraId="4CCCA12A" w14:textId="77777777" w:rsidR="005F78F7" w:rsidRDefault="00000000">
      <w:pPr>
        <w:pStyle w:val="BodyText"/>
      </w:pPr>
      <w:r>
        <w:rPr>
          <w:b/>
          <w:bCs/>
        </w:rPr>
        <w:t>A.4.2 Scenario Results</w:t>
      </w:r>
    </w:p>
    <w:tbl>
      <w:tblPr>
        <w:tblStyle w:val="Table"/>
        <w:tblW w:w="0" w:type="auto"/>
        <w:tblLook w:val="0020" w:firstRow="1" w:lastRow="0" w:firstColumn="0" w:lastColumn="0" w:noHBand="0" w:noVBand="0"/>
      </w:tblPr>
      <w:tblGrid>
        <w:gridCol w:w="2256"/>
        <w:gridCol w:w="1339"/>
        <w:gridCol w:w="1441"/>
        <w:gridCol w:w="1202"/>
      </w:tblGrid>
      <w:tr w:rsidR="005F78F7" w14:paraId="5F70B35E" w14:textId="77777777" w:rsidTr="005F78F7">
        <w:trPr>
          <w:cnfStyle w:val="100000000000" w:firstRow="1" w:lastRow="0" w:firstColumn="0" w:lastColumn="0" w:oddVBand="0" w:evenVBand="0" w:oddHBand="0" w:evenHBand="0" w:firstRowFirstColumn="0" w:firstRowLastColumn="0" w:lastRowFirstColumn="0" w:lastRowLastColumn="0"/>
          <w:tblHeader/>
        </w:trPr>
        <w:tc>
          <w:tcPr>
            <w:tcW w:w="0" w:type="auto"/>
          </w:tcPr>
          <w:p w14:paraId="614F93EF" w14:textId="77777777" w:rsidR="005F78F7" w:rsidRDefault="00000000">
            <w:pPr>
              <w:pStyle w:val="Compact"/>
            </w:pPr>
            <w:r>
              <w:t>Scenario</w:t>
            </w:r>
          </w:p>
        </w:tc>
        <w:tc>
          <w:tcPr>
            <w:tcW w:w="0" w:type="auto"/>
          </w:tcPr>
          <w:p w14:paraId="44EB2332" w14:textId="77777777" w:rsidR="005F78F7" w:rsidRDefault="00000000">
            <w:pPr>
              <w:pStyle w:val="Compact"/>
            </w:pPr>
            <w:r>
              <w:t>α₀ → α_final</w:t>
            </w:r>
          </w:p>
        </w:tc>
        <w:tc>
          <w:tcPr>
            <w:tcW w:w="0" w:type="auto"/>
          </w:tcPr>
          <w:p w14:paraId="0BB21A2C" w14:textId="77777777" w:rsidR="005F78F7" w:rsidRDefault="00000000">
            <w:pPr>
              <w:pStyle w:val="Compact"/>
            </w:pPr>
            <w:r>
              <w:t>Critical Point</w:t>
            </w:r>
          </w:p>
        </w:tc>
        <w:tc>
          <w:tcPr>
            <w:tcW w:w="0" w:type="auto"/>
          </w:tcPr>
          <w:p w14:paraId="4AA2B7C4" w14:textId="77777777" w:rsidR="005F78F7" w:rsidRDefault="00000000">
            <w:pPr>
              <w:pStyle w:val="Compact"/>
            </w:pPr>
            <w:r>
              <w:t>Lead Time</w:t>
            </w:r>
          </w:p>
        </w:tc>
      </w:tr>
      <w:tr w:rsidR="005F78F7" w14:paraId="1D85992E" w14:textId="77777777">
        <w:tc>
          <w:tcPr>
            <w:tcW w:w="0" w:type="auto"/>
          </w:tcPr>
          <w:p w14:paraId="019DFCD6" w14:textId="77777777" w:rsidR="005F78F7" w:rsidRDefault="00000000">
            <w:pPr>
              <w:pStyle w:val="Compact"/>
            </w:pPr>
            <w:r>
              <w:t>Forest Desertification</w:t>
            </w:r>
          </w:p>
        </w:tc>
        <w:tc>
          <w:tcPr>
            <w:tcW w:w="0" w:type="auto"/>
          </w:tcPr>
          <w:p w14:paraId="24F94F7F" w14:textId="77777777" w:rsidR="005F78F7" w:rsidRDefault="00000000">
            <w:pPr>
              <w:pStyle w:val="Compact"/>
            </w:pPr>
            <w:r>
              <w:t>0.42 → 0.18</w:t>
            </w:r>
          </w:p>
        </w:tc>
        <w:tc>
          <w:tcPr>
            <w:tcW w:w="0" w:type="auto"/>
          </w:tcPr>
          <w:p w14:paraId="0B6B85FF" w14:textId="77777777" w:rsidR="005F78F7" w:rsidRDefault="00000000">
            <w:pPr>
              <w:pStyle w:val="Compact"/>
            </w:pPr>
            <w:r>
              <w:t>Year 80</w:t>
            </w:r>
          </w:p>
        </w:tc>
        <w:tc>
          <w:tcPr>
            <w:tcW w:w="0" w:type="auto"/>
          </w:tcPr>
          <w:p w14:paraId="370031DC" w14:textId="77777777" w:rsidR="005F78F7" w:rsidRDefault="00000000">
            <w:pPr>
              <w:pStyle w:val="Compact"/>
            </w:pPr>
            <w:r>
              <w:t>6 years</w:t>
            </w:r>
          </w:p>
        </w:tc>
      </w:tr>
      <w:tr w:rsidR="005F78F7" w14:paraId="2FBF16B0" w14:textId="77777777">
        <w:tc>
          <w:tcPr>
            <w:tcW w:w="0" w:type="auto"/>
          </w:tcPr>
          <w:p w14:paraId="29524A30" w14:textId="77777777" w:rsidR="005F78F7" w:rsidRDefault="00000000">
            <w:pPr>
              <w:pStyle w:val="Compact"/>
            </w:pPr>
            <w:r>
              <w:t>Lake Eutrophication</w:t>
            </w:r>
          </w:p>
        </w:tc>
        <w:tc>
          <w:tcPr>
            <w:tcW w:w="0" w:type="auto"/>
          </w:tcPr>
          <w:p w14:paraId="54F4CA0F" w14:textId="77777777" w:rsidR="005F78F7" w:rsidRDefault="00000000">
            <w:pPr>
              <w:pStyle w:val="Compact"/>
            </w:pPr>
            <w:r>
              <w:t>0.48 → 0.22</w:t>
            </w:r>
          </w:p>
        </w:tc>
        <w:tc>
          <w:tcPr>
            <w:tcW w:w="0" w:type="auto"/>
          </w:tcPr>
          <w:p w14:paraId="4DF88B3F" w14:textId="77777777" w:rsidR="005F78F7" w:rsidRDefault="00000000">
            <w:pPr>
              <w:pStyle w:val="Compact"/>
            </w:pPr>
            <w:r>
              <w:t>Year 70</w:t>
            </w:r>
          </w:p>
        </w:tc>
        <w:tc>
          <w:tcPr>
            <w:tcW w:w="0" w:type="auto"/>
          </w:tcPr>
          <w:p w14:paraId="5302DC02" w14:textId="77777777" w:rsidR="005F78F7" w:rsidRDefault="00000000">
            <w:pPr>
              <w:pStyle w:val="Compact"/>
            </w:pPr>
            <w:r>
              <w:t>11 years</w:t>
            </w:r>
          </w:p>
        </w:tc>
      </w:tr>
      <w:tr w:rsidR="005F78F7" w14:paraId="60690118" w14:textId="77777777">
        <w:tc>
          <w:tcPr>
            <w:tcW w:w="0" w:type="auto"/>
          </w:tcPr>
          <w:p w14:paraId="50D62F3C" w14:textId="77777777" w:rsidR="005F78F7" w:rsidRDefault="00000000">
            <w:pPr>
              <w:pStyle w:val="Compact"/>
            </w:pPr>
            <w:r>
              <w:t>Coral Degradation</w:t>
            </w:r>
          </w:p>
        </w:tc>
        <w:tc>
          <w:tcPr>
            <w:tcW w:w="0" w:type="auto"/>
          </w:tcPr>
          <w:p w14:paraId="43DEEDB5" w14:textId="77777777" w:rsidR="005F78F7" w:rsidRDefault="00000000">
            <w:pPr>
              <w:pStyle w:val="Compact"/>
            </w:pPr>
            <w:r>
              <w:t>0.50 → 0.25</w:t>
            </w:r>
          </w:p>
        </w:tc>
        <w:tc>
          <w:tcPr>
            <w:tcW w:w="0" w:type="auto"/>
          </w:tcPr>
          <w:p w14:paraId="5A521B95" w14:textId="77777777" w:rsidR="005F78F7" w:rsidRDefault="00000000">
            <w:pPr>
              <w:pStyle w:val="Compact"/>
            </w:pPr>
            <w:r>
              <w:t>Year 60</w:t>
            </w:r>
          </w:p>
        </w:tc>
        <w:tc>
          <w:tcPr>
            <w:tcW w:w="0" w:type="auto"/>
          </w:tcPr>
          <w:p w14:paraId="1AF91360" w14:textId="77777777" w:rsidR="005F78F7" w:rsidRDefault="00000000">
            <w:pPr>
              <w:pStyle w:val="Compact"/>
            </w:pPr>
            <w:r>
              <w:t>6 years</w:t>
            </w:r>
          </w:p>
        </w:tc>
      </w:tr>
      <w:tr w:rsidR="005F78F7" w14:paraId="69C1AAB8" w14:textId="77777777">
        <w:tc>
          <w:tcPr>
            <w:tcW w:w="0" w:type="auto"/>
          </w:tcPr>
          <w:p w14:paraId="375BF0E7" w14:textId="77777777" w:rsidR="005F78F7" w:rsidRDefault="00000000">
            <w:pPr>
              <w:pStyle w:val="Compact"/>
            </w:pPr>
            <w:r>
              <w:t>Grassland Invasion</w:t>
            </w:r>
          </w:p>
        </w:tc>
        <w:tc>
          <w:tcPr>
            <w:tcW w:w="0" w:type="auto"/>
          </w:tcPr>
          <w:p w14:paraId="5D359912" w14:textId="77777777" w:rsidR="005F78F7" w:rsidRDefault="00000000">
            <w:pPr>
              <w:pStyle w:val="Compact"/>
            </w:pPr>
            <w:r>
              <w:t>0.38 → 0.20</w:t>
            </w:r>
          </w:p>
        </w:tc>
        <w:tc>
          <w:tcPr>
            <w:tcW w:w="0" w:type="auto"/>
          </w:tcPr>
          <w:p w14:paraId="6C3E287E" w14:textId="77777777" w:rsidR="005F78F7" w:rsidRDefault="00000000">
            <w:pPr>
              <w:pStyle w:val="Compact"/>
            </w:pPr>
            <w:r>
              <w:t>Year 90</w:t>
            </w:r>
          </w:p>
        </w:tc>
        <w:tc>
          <w:tcPr>
            <w:tcW w:w="0" w:type="auto"/>
          </w:tcPr>
          <w:p w14:paraId="27A46BA0" w14:textId="77777777" w:rsidR="005F78F7" w:rsidRDefault="00000000">
            <w:pPr>
              <w:pStyle w:val="Compact"/>
            </w:pPr>
            <w:r>
              <w:t>4 years</w:t>
            </w:r>
          </w:p>
        </w:tc>
      </w:tr>
    </w:tbl>
    <w:p w14:paraId="45BF4DA1" w14:textId="77777777" w:rsidR="005F78F7" w:rsidRDefault="00000000">
      <w:pPr>
        <w:pStyle w:val="BodyText"/>
      </w:pPr>
      <w:r>
        <w:rPr>
          <w:b/>
          <w:bCs/>
        </w:rPr>
        <w:t>Mean early warning lead time: 6.8 years</w:t>
      </w:r>
    </w:p>
    <w:p w14:paraId="5711EBD5" w14:textId="77777777" w:rsidR="005F78F7" w:rsidRDefault="00000000">
      <w:pPr>
        <w:pStyle w:val="BodyText"/>
      </w:pPr>
      <w:r>
        <w:rPr>
          <w:b/>
          <w:bCs/>
        </w:rPr>
        <w:t>A.4.3 Detection Protocol</w:t>
      </w:r>
    </w:p>
    <w:p w14:paraId="65913C1E" w14:textId="77777777" w:rsidR="005F78F7" w:rsidRDefault="00000000">
      <w:pPr>
        <w:numPr>
          <w:ilvl w:val="0"/>
          <w:numId w:val="113"/>
        </w:numPr>
      </w:pPr>
      <w:r>
        <w:rPr>
          <w:b/>
          <w:bCs/>
        </w:rPr>
        <w:t>Baseline establishment:</w:t>
      </w:r>
      <w:r>
        <w:t xml:space="preserve"> Monitor α during healthy conditions</w:t>
      </w:r>
    </w:p>
    <w:p w14:paraId="0FBC40C4" w14:textId="77777777" w:rsidR="005F78F7" w:rsidRDefault="00000000">
      <w:pPr>
        <w:numPr>
          <w:ilvl w:val="0"/>
          <w:numId w:val="113"/>
        </w:numPr>
      </w:pPr>
      <w:r>
        <w:rPr>
          <w:b/>
          <w:bCs/>
        </w:rPr>
        <w:t>Alert threshold:</w:t>
      </w:r>
      <w:r>
        <w:t xml:space="preserve"> α decline &gt; 2σ below baseline</w:t>
      </w:r>
    </w:p>
    <w:p w14:paraId="440D47F7" w14:textId="77777777" w:rsidR="005F78F7" w:rsidRDefault="00000000">
      <w:pPr>
        <w:numPr>
          <w:ilvl w:val="0"/>
          <w:numId w:val="113"/>
        </w:numPr>
      </w:pPr>
      <w:r>
        <w:rPr>
          <w:b/>
          <w:bCs/>
        </w:rPr>
        <w:t>Confirmation:</w:t>
      </w:r>
      <w:r>
        <w:t xml:space="preserve"> Sustained decline over multiple measurement periods</w:t>
      </w:r>
    </w:p>
    <w:p w14:paraId="4C8EA160" w14:textId="77777777" w:rsidR="005F78F7" w:rsidRDefault="00000000">
      <w:pPr>
        <w:numPr>
          <w:ilvl w:val="0"/>
          <w:numId w:val="113"/>
        </w:numPr>
      </w:pPr>
      <w:r>
        <w:rPr>
          <w:b/>
          <w:bCs/>
        </w:rPr>
        <w:t>Action window:</w:t>
      </w:r>
      <w:r>
        <w:t xml:space="preserve"> Lead time before state collapse</w:t>
      </w:r>
    </w:p>
    <w:p w14:paraId="16D1C721" w14:textId="77777777" w:rsidR="005F78F7" w:rsidRDefault="00000000">
      <w:pPr>
        <w:pStyle w:val="FirstParagraph"/>
      </w:pPr>
      <w:r>
        <w:rPr>
          <w:b/>
          <w:bCs/>
        </w:rPr>
        <w:t>A.5 Summary of Computational Validation</w:t>
      </w:r>
    </w:p>
    <w:tbl>
      <w:tblPr>
        <w:tblStyle w:val="Table"/>
        <w:tblW w:w="0" w:type="auto"/>
        <w:tblLook w:val="0020" w:firstRow="1" w:lastRow="0" w:firstColumn="0" w:lastColumn="0" w:noHBand="0" w:noVBand="0"/>
      </w:tblPr>
      <w:tblGrid>
        <w:gridCol w:w="2745"/>
        <w:gridCol w:w="1899"/>
        <w:gridCol w:w="1340"/>
      </w:tblGrid>
      <w:tr w:rsidR="005F78F7" w14:paraId="001C2528" w14:textId="77777777" w:rsidTr="005F78F7">
        <w:trPr>
          <w:cnfStyle w:val="100000000000" w:firstRow="1" w:lastRow="0" w:firstColumn="0" w:lastColumn="0" w:oddVBand="0" w:evenVBand="0" w:oddHBand="0" w:evenHBand="0" w:firstRowFirstColumn="0" w:firstRowLastColumn="0" w:lastRowFirstColumn="0" w:lastRowLastColumn="0"/>
          <w:tblHeader/>
        </w:trPr>
        <w:tc>
          <w:tcPr>
            <w:tcW w:w="0" w:type="auto"/>
          </w:tcPr>
          <w:p w14:paraId="08D0FC02" w14:textId="77777777" w:rsidR="005F78F7" w:rsidRDefault="00000000">
            <w:pPr>
              <w:pStyle w:val="Compact"/>
            </w:pPr>
            <w:r>
              <w:t>Test</w:t>
            </w:r>
          </w:p>
        </w:tc>
        <w:tc>
          <w:tcPr>
            <w:tcW w:w="0" w:type="auto"/>
          </w:tcPr>
          <w:p w14:paraId="546082FC" w14:textId="77777777" w:rsidR="005F78F7" w:rsidRDefault="00000000">
            <w:pPr>
              <w:pStyle w:val="Compact"/>
            </w:pPr>
            <w:r>
              <w:t>Metric</w:t>
            </w:r>
          </w:p>
        </w:tc>
        <w:tc>
          <w:tcPr>
            <w:tcW w:w="0" w:type="auto"/>
          </w:tcPr>
          <w:p w14:paraId="158DE879" w14:textId="77777777" w:rsidR="005F78F7" w:rsidRDefault="00000000">
            <w:pPr>
              <w:pStyle w:val="Compact"/>
            </w:pPr>
            <w:r>
              <w:t>Result</w:t>
            </w:r>
          </w:p>
        </w:tc>
      </w:tr>
      <w:tr w:rsidR="005F78F7" w14:paraId="015E8D80" w14:textId="77777777">
        <w:tc>
          <w:tcPr>
            <w:tcW w:w="0" w:type="auto"/>
          </w:tcPr>
          <w:p w14:paraId="52CA0FAD" w14:textId="77777777" w:rsidR="005F78F7" w:rsidRDefault="00000000">
            <w:pPr>
              <w:pStyle w:val="Compact"/>
            </w:pPr>
            <w:r>
              <w:t>NDVI recovery α</w:t>
            </w:r>
          </w:p>
        </w:tc>
        <w:tc>
          <w:tcPr>
            <w:tcW w:w="0" w:type="auto"/>
          </w:tcPr>
          <w:p w14:paraId="2CC836C4" w14:textId="77777777" w:rsidR="005F78F7" w:rsidRDefault="00000000">
            <w:pPr>
              <w:pStyle w:val="Compact"/>
            </w:pPr>
            <w:r>
              <w:t>Mean error</w:t>
            </w:r>
          </w:p>
        </w:tc>
        <w:tc>
          <w:tcPr>
            <w:tcW w:w="0" w:type="auto"/>
          </w:tcPr>
          <w:p w14:paraId="17E9DA0B" w14:textId="77777777" w:rsidR="005F78F7" w:rsidRDefault="00000000">
            <w:pPr>
              <w:pStyle w:val="Compact"/>
            </w:pPr>
            <w:r>
              <w:t>0.66%</w:t>
            </w:r>
          </w:p>
        </w:tc>
      </w:tr>
      <w:tr w:rsidR="005F78F7" w14:paraId="00F1CEA3" w14:textId="77777777">
        <w:tc>
          <w:tcPr>
            <w:tcW w:w="0" w:type="auto"/>
          </w:tcPr>
          <w:p w14:paraId="23670F24" w14:textId="77777777" w:rsidR="005F78F7" w:rsidRDefault="00000000">
            <w:pPr>
              <w:pStyle w:val="Compact"/>
            </w:pPr>
            <w:r>
              <w:t>Watershed α</w:t>
            </w:r>
          </w:p>
        </w:tc>
        <w:tc>
          <w:tcPr>
            <w:tcW w:w="0" w:type="auto"/>
          </w:tcPr>
          <w:p w14:paraId="43BC8EED" w14:textId="77777777" w:rsidR="005F78F7" w:rsidRDefault="00000000">
            <w:pPr>
              <w:pStyle w:val="Compact"/>
            </w:pPr>
            <w:r>
              <w:t>Mean error</w:t>
            </w:r>
          </w:p>
        </w:tc>
        <w:tc>
          <w:tcPr>
            <w:tcW w:w="0" w:type="auto"/>
          </w:tcPr>
          <w:p w14:paraId="33C3FDF1" w14:textId="77777777" w:rsidR="005F78F7" w:rsidRDefault="00000000">
            <w:pPr>
              <w:pStyle w:val="Compact"/>
            </w:pPr>
            <w:r>
              <w:t>1.3%</w:t>
            </w:r>
          </w:p>
        </w:tc>
      </w:tr>
      <w:tr w:rsidR="005F78F7" w14:paraId="3465261A" w14:textId="77777777">
        <w:tc>
          <w:tcPr>
            <w:tcW w:w="0" w:type="auto"/>
          </w:tcPr>
          <w:p w14:paraId="5790ECA6" w14:textId="77777777" w:rsidR="005F78F7" w:rsidRDefault="00000000">
            <w:pPr>
              <w:pStyle w:val="Compact"/>
            </w:pPr>
            <w:r>
              <w:t>Regime shift early warning</w:t>
            </w:r>
          </w:p>
        </w:tc>
        <w:tc>
          <w:tcPr>
            <w:tcW w:w="0" w:type="auto"/>
          </w:tcPr>
          <w:p w14:paraId="6DD3874D" w14:textId="77777777" w:rsidR="005F78F7" w:rsidRDefault="00000000">
            <w:pPr>
              <w:pStyle w:val="Compact"/>
            </w:pPr>
            <w:r>
              <w:t>Mean lead time</w:t>
            </w:r>
          </w:p>
        </w:tc>
        <w:tc>
          <w:tcPr>
            <w:tcW w:w="0" w:type="auto"/>
          </w:tcPr>
          <w:p w14:paraId="66FA88F6" w14:textId="77777777" w:rsidR="005F78F7" w:rsidRDefault="00000000">
            <w:pPr>
              <w:pStyle w:val="Compact"/>
            </w:pPr>
            <w:r>
              <w:t>6.8 years</w:t>
            </w:r>
          </w:p>
        </w:tc>
      </w:tr>
      <w:tr w:rsidR="005F78F7" w14:paraId="715E81EA" w14:textId="77777777">
        <w:tc>
          <w:tcPr>
            <w:tcW w:w="0" w:type="auto"/>
          </w:tcPr>
          <w:p w14:paraId="27737A08" w14:textId="77777777" w:rsidR="005F78F7" w:rsidRDefault="00000000">
            <w:pPr>
              <w:pStyle w:val="Compact"/>
            </w:pPr>
            <w:r>
              <w:t>ECI discrimination</w:t>
            </w:r>
          </w:p>
        </w:tc>
        <w:tc>
          <w:tcPr>
            <w:tcW w:w="0" w:type="auto"/>
          </w:tcPr>
          <w:p w14:paraId="141D3C6E" w14:textId="77777777" w:rsidR="005F78F7" w:rsidRDefault="00000000">
            <w:pPr>
              <w:pStyle w:val="Compact"/>
            </w:pPr>
            <w:r>
              <w:t>Wetland vs Urban</w:t>
            </w:r>
          </w:p>
        </w:tc>
        <w:tc>
          <w:tcPr>
            <w:tcW w:w="0" w:type="auto"/>
          </w:tcPr>
          <w:p w14:paraId="40A4124A" w14:textId="77777777" w:rsidR="005F78F7" w:rsidRDefault="00000000">
            <w:pPr>
              <w:pStyle w:val="Compact"/>
            </w:pPr>
            <w:r>
              <w:t>0.86 vs 0.11</w:t>
            </w:r>
          </w:p>
        </w:tc>
      </w:tr>
    </w:tbl>
    <w:p w14:paraId="51AAD076" w14:textId="77777777" w:rsidR="005F78F7" w:rsidRDefault="00000000">
      <w:pPr>
        <w:pStyle w:val="BodyText"/>
      </w:pPr>
      <w:r>
        <w:rPr>
          <w:b/>
          <w:bCs/>
        </w:rPr>
        <w:t>A.6 Falsifiable Predictions</w:t>
      </w:r>
    </w:p>
    <w:p w14:paraId="210C32C9" w14:textId="77777777" w:rsidR="005F78F7" w:rsidRDefault="00000000">
      <w:pPr>
        <w:pStyle w:val="BodyText"/>
      </w:pPr>
      <w:r>
        <w:t>RTM-Eco fails if:</w:t>
      </w:r>
    </w:p>
    <w:p w14:paraId="6C04FC6B" w14:textId="77777777" w:rsidR="005F78F7" w:rsidRDefault="00000000">
      <w:pPr>
        <w:numPr>
          <w:ilvl w:val="0"/>
          <w:numId w:val="114"/>
        </w:numPr>
      </w:pPr>
      <w:r>
        <w:rPr>
          <w:b/>
          <w:bCs/>
        </w:rPr>
        <w:t>No scaling:</w:t>
      </w:r>
      <w:r>
        <w:t xml:space="preserve"> τ vs L shows no power-law relationship</w:t>
      </w:r>
    </w:p>
    <w:p w14:paraId="165485F1" w14:textId="77777777" w:rsidR="005F78F7" w:rsidRDefault="00000000">
      <w:pPr>
        <w:numPr>
          <w:ilvl w:val="0"/>
          <w:numId w:val="114"/>
        </w:numPr>
      </w:pPr>
      <w:r>
        <w:rPr>
          <w:b/>
          <w:bCs/>
        </w:rPr>
        <w:lastRenderedPageBreak/>
        <w:t>Unstable α:</w:t>
      </w:r>
      <w:r>
        <w:t xml:space="preserve"> Same ecosystem type yields different α in same conditions</w:t>
      </w:r>
    </w:p>
    <w:p w14:paraId="43A325C6" w14:textId="77777777" w:rsidR="005F78F7" w:rsidRDefault="00000000">
      <w:pPr>
        <w:numPr>
          <w:ilvl w:val="0"/>
          <w:numId w:val="114"/>
        </w:numPr>
      </w:pPr>
      <w:r>
        <w:rPr>
          <w:b/>
          <w:bCs/>
        </w:rPr>
        <w:t>No early warning:</w:t>
      </w:r>
      <w:r>
        <w:t xml:space="preserve"> α does not decline before regime shifts</w:t>
      </w:r>
    </w:p>
    <w:p w14:paraId="64ECF1BF" w14:textId="77777777" w:rsidR="005F78F7" w:rsidRDefault="00000000">
      <w:pPr>
        <w:numPr>
          <w:ilvl w:val="0"/>
          <w:numId w:val="114"/>
        </w:numPr>
      </w:pPr>
      <w:r>
        <w:rPr>
          <w:b/>
          <w:bCs/>
        </w:rPr>
        <w:t>ECI uninformative:</w:t>
      </w:r>
      <w:r>
        <w:t xml:space="preserve"> High-ECI systems not more resilient</w:t>
      </w:r>
    </w:p>
    <w:p w14:paraId="71031DE7" w14:textId="77777777" w:rsidR="005F78F7" w:rsidRDefault="00000000">
      <w:pPr>
        <w:pStyle w:val="FirstParagraph"/>
      </w:pPr>
      <w:r>
        <w:rPr>
          <w:b/>
          <w:bCs/>
        </w:rPr>
        <w:t>A.7 Experimental Validation</w:t>
      </w:r>
    </w:p>
    <w:p w14:paraId="1F9F07E1" w14:textId="77777777" w:rsidR="005F78F7" w:rsidRDefault="00000000">
      <w:pPr>
        <w:pStyle w:val="BodyText"/>
      </w:pPr>
      <w:r>
        <w:rPr>
          <w:b/>
          <w:bCs/>
        </w:rPr>
        <w:t>For S1 (Fire Recovery):</w:t>
      </w:r>
    </w:p>
    <w:p w14:paraId="32FDF803" w14:textId="77777777" w:rsidR="005F78F7" w:rsidRDefault="00000000">
      <w:pPr>
        <w:numPr>
          <w:ilvl w:val="0"/>
          <w:numId w:val="115"/>
        </w:numPr>
      </w:pPr>
      <w:r>
        <w:t>Source: Landsat/Sentinel NDVI time series</w:t>
      </w:r>
    </w:p>
    <w:p w14:paraId="54206A8C" w14:textId="77777777" w:rsidR="005F78F7" w:rsidRDefault="00000000">
      <w:pPr>
        <w:numPr>
          <w:ilvl w:val="0"/>
          <w:numId w:val="115"/>
        </w:numPr>
      </w:pPr>
      <w:r>
        <w:t>Data: Fire perimeters from MTBS database</w:t>
      </w:r>
    </w:p>
    <w:p w14:paraId="7AA4666E" w14:textId="77777777" w:rsidR="005F78F7" w:rsidRDefault="00000000">
      <w:pPr>
        <w:numPr>
          <w:ilvl w:val="0"/>
          <w:numId w:val="115"/>
        </w:numPr>
      </w:pPr>
      <w:r>
        <w:t>Method: Track recovery to 80% pre-fire baseline</w:t>
      </w:r>
    </w:p>
    <w:p w14:paraId="0FFA878B" w14:textId="77777777" w:rsidR="005F78F7" w:rsidRDefault="00000000">
      <w:pPr>
        <w:numPr>
          <w:ilvl w:val="0"/>
          <w:numId w:val="115"/>
        </w:numPr>
      </w:pPr>
      <w:r>
        <w:t>Analysis: Log-log regression by biome</w:t>
      </w:r>
    </w:p>
    <w:p w14:paraId="192EA375" w14:textId="77777777" w:rsidR="005F78F7" w:rsidRDefault="00000000">
      <w:pPr>
        <w:pStyle w:val="FirstParagraph"/>
      </w:pPr>
      <w:r>
        <w:rPr>
          <w:b/>
          <w:bCs/>
        </w:rPr>
        <w:t>For S2 (Watershed):</w:t>
      </w:r>
    </w:p>
    <w:p w14:paraId="2D418FAE" w14:textId="77777777" w:rsidR="005F78F7" w:rsidRDefault="00000000">
      <w:pPr>
        <w:numPr>
          <w:ilvl w:val="0"/>
          <w:numId w:val="116"/>
        </w:numPr>
      </w:pPr>
      <w:r>
        <w:t>Source: USGS streamflow gauges, nutrient monitoring</w:t>
      </w:r>
    </w:p>
    <w:p w14:paraId="4731C753" w14:textId="77777777" w:rsidR="005F78F7" w:rsidRDefault="00000000">
      <w:pPr>
        <w:numPr>
          <w:ilvl w:val="0"/>
          <w:numId w:val="116"/>
        </w:numPr>
      </w:pPr>
      <w:r>
        <w:t>Data: Paired watershed studies</w:t>
      </w:r>
    </w:p>
    <w:p w14:paraId="5BB88F12" w14:textId="77777777" w:rsidR="005F78F7" w:rsidRDefault="00000000">
      <w:pPr>
        <w:numPr>
          <w:ilvl w:val="0"/>
          <w:numId w:val="116"/>
        </w:numPr>
      </w:pPr>
      <w:r>
        <w:t>Method: Residence time estimation</w:t>
      </w:r>
    </w:p>
    <w:p w14:paraId="52559029" w14:textId="77777777" w:rsidR="005F78F7" w:rsidRDefault="00000000">
      <w:pPr>
        <w:numPr>
          <w:ilvl w:val="0"/>
          <w:numId w:val="116"/>
        </w:numPr>
      </w:pPr>
      <w:r>
        <w:t>Analysis: α by land use category</w:t>
      </w:r>
    </w:p>
    <w:p w14:paraId="378860F1" w14:textId="77777777" w:rsidR="005F78F7" w:rsidRDefault="00000000">
      <w:pPr>
        <w:pStyle w:val="FirstParagraph"/>
      </w:pPr>
      <w:r>
        <w:rPr>
          <w:b/>
          <w:bCs/>
        </w:rPr>
        <w:t>For S3 (Regime Shifts):</w:t>
      </w:r>
    </w:p>
    <w:p w14:paraId="05FBD48C" w14:textId="77777777" w:rsidR="005F78F7" w:rsidRDefault="00000000">
      <w:pPr>
        <w:numPr>
          <w:ilvl w:val="0"/>
          <w:numId w:val="117"/>
        </w:numPr>
      </w:pPr>
      <w:r>
        <w:t>Source: Long-term ecological research sites</w:t>
      </w:r>
    </w:p>
    <w:p w14:paraId="2915ADEB" w14:textId="77777777" w:rsidR="005F78F7" w:rsidRDefault="00000000">
      <w:pPr>
        <w:numPr>
          <w:ilvl w:val="0"/>
          <w:numId w:val="117"/>
        </w:numPr>
      </w:pPr>
      <w:r>
        <w:t>Data: Historical transitions (documented regime shifts)</w:t>
      </w:r>
    </w:p>
    <w:p w14:paraId="3FBDC68B" w14:textId="77777777" w:rsidR="005F78F7" w:rsidRDefault="00000000">
      <w:pPr>
        <w:numPr>
          <w:ilvl w:val="0"/>
          <w:numId w:val="117"/>
        </w:numPr>
      </w:pPr>
      <w:r>
        <w:t>Method: Retrospective α analysis</w:t>
      </w:r>
    </w:p>
    <w:p w14:paraId="6E76A8D8" w14:textId="77777777" w:rsidR="005F78F7" w:rsidRDefault="00000000">
      <w:pPr>
        <w:numPr>
          <w:ilvl w:val="0"/>
          <w:numId w:val="117"/>
        </w:numPr>
      </w:pPr>
      <w:r>
        <w:t>Test: Was α declining before the shift?</w:t>
      </w:r>
    </w:p>
    <w:p w14:paraId="59386B51" w14:textId="77777777" w:rsidR="005F78F7" w:rsidRDefault="00000000">
      <w:pPr>
        <w:pStyle w:val="FirstParagraph"/>
      </w:pPr>
      <w:r>
        <w:rPr>
          <w:b/>
          <w:bCs/>
        </w:rPr>
        <w:t>APPENDIX B — Empirical Analysis: AnAge Database and the Attenuation Bias</w:t>
      </w:r>
    </w:p>
    <w:p w14:paraId="6479DE36" w14:textId="77777777" w:rsidR="005F78F7" w:rsidRDefault="00000000">
      <w:pPr>
        <w:pStyle w:val="BodyText"/>
      </w:pPr>
      <w:r>
        <w:t xml:space="preserve">The RTM framework predicts that the characteristic time of an organism (Longevity, </w:t>
      </w:r>
      <m:oMath>
        <m:r>
          <w:rPr>
            <w:rFonts w:ascii="Cambria Math" w:hAnsi="Cambria Math"/>
          </w:rPr>
          <m:t>T</m:t>
        </m:r>
      </m:oMath>
      <w:r>
        <w:t xml:space="preserve">) scales as a power law of its structural network size (Mass, </w:t>
      </w:r>
      <m:oMath>
        <m:r>
          <w:rPr>
            <w:rFonts w:ascii="Cambria Math" w:hAnsi="Cambria Math"/>
          </w:rPr>
          <m:t>L</m:t>
        </m:r>
      </m:oMath>
      <w:r>
        <w:t>), naturally converging toward the theoretical quarter-power scaling limit (</w:t>
      </w:r>
      <m:oMath>
        <m:r>
          <w:rPr>
            <w:rFonts w:ascii="Cambria Math" w:hAnsi="Cambria Math"/>
          </w:rPr>
          <m:t>α</m:t>
        </m:r>
        <m:r>
          <m:rPr>
            <m:sty m:val="p"/>
          </m:rPr>
          <w:rPr>
            <w:rFonts w:ascii="Cambria Math" w:hAnsi="Cambria Math"/>
          </w:rPr>
          <m:t>≈</m:t>
        </m:r>
        <m:r>
          <w:rPr>
            <w:rFonts w:ascii="Cambria Math" w:hAnsi="Cambria Math"/>
          </w:rPr>
          <m:t>0.25</m:t>
        </m:r>
      </m:oMath>
      <w:r>
        <w:t>) for optimally efficient transport networks.</w:t>
      </w:r>
    </w:p>
    <w:p w14:paraId="324EAB03" w14:textId="77777777" w:rsidR="005F78F7" w:rsidRDefault="00000000">
      <w:pPr>
        <w:pStyle w:val="BodyText"/>
      </w:pPr>
      <w:r>
        <w:rPr>
          <w:b/>
          <w:bCs/>
        </w:rPr>
        <w:t>B.1 Heuristic Observation and Attenuation Bias:</w:t>
      </w:r>
      <w:r>
        <w:t xml:space="preserve"> Initial Ordinary Least Squares (OLS) regression on 547 species from the AnAge database yielded positive scaling exponents (e.g., Mammalia </w:t>
      </w:r>
      <m:oMath>
        <m:r>
          <w:rPr>
            <w:rFonts w:ascii="Cambria Math" w:hAnsi="Cambria Math"/>
          </w:rPr>
          <m:t>α</m:t>
        </m:r>
        <m:r>
          <m:rPr>
            <m:sty m:val="p"/>
          </m:rPr>
          <w:rPr>
            <w:rFonts w:ascii="Cambria Math" w:hAnsi="Cambria Math"/>
          </w:rPr>
          <m:t>≈</m:t>
        </m:r>
        <m:r>
          <w:rPr>
            <w:rFonts w:ascii="Cambria Math" w:hAnsi="Cambria Math"/>
          </w:rPr>
          <m:t>0.18</m:t>
        </m:r>
      </m:oMath>
      <w:r>
        <w:t xml:space="preserve">, Aves </w:t>
      </w:r>
      <m:oMath>
        <m:r>
          <w:rPr>
            <w:rFonts w:ascii="Cambria Math" w:hAnsi="Cambria Math"/>
          </w:rPr>
          <m:t>α</m:t>
        </m:r>
        <m:r>
          <m:rPr>
            <m:sty m:val="p"/>
          </m:rPr>
          <w:rPr>
            <w:rFonts w:ascii="Cambria Math" w:hAnsi="Cambria Math"/>
          </w:rPr>
          <m:t>≈</m:t>
        </m:r>
        <m:r>
          <w:rPr>
            <w:rFonts w:ascii="Cambria Math" w:hAnsi="Cambria Math"/>
          </w:rPr>
          <m:t>0.21</m:t>
        </m:r>
      </m:oMath>
      <w:r>
        <w:t>). While supporting the RTM relativity of biological time, OLS regression mathematically assumes that body mass is measured perfectly. In reality, species exhibit massive intra-species variance in mass due to sex, diet, and geography (Bergmann’s rule), while “maximum longevity” is an extreme-value statistic carrying severe observational uncertainty. Ignoring this noise introduces a statistical “attenuation bias” that artificially flattens regression slopes, pushing empirical exponents lower than their true physical values.</w:t>
      </w:r>
    </w:p>
    <w:p w14:paraId="0F03736D" w14:textId="77777777" w:rsidR="005F78F7" w:rsidRDefault="00000000">
      <w:pPr>
        <w:pStyle w:val="BodyText"/>
      </w:pPr>
      <w:r>
        <w:rPr>
          <w:b/>
          <w:bCs/>
        </w:rPr>
        <w:t>B.2 Rigorous Error-in-Variables (EIV) Validation:</w:t>
      </w:r>
      <w:r>
        <w:t xml:space="preserve"> To uncover the true physical scaling laws, we deployed Orthogonal Distance Regression (ODR). We explicitly injected realistic biological uncertainties into the model (</w:t>
      </w:r>
      <m:oMath>
        <m:r>
          <w:rPr>
            <w:rFonts w:ascii="Cambria Math" w:hAnsi="Cambria Math"/>
          </w:rPr>
          <m:t>20</m:t>
        </m:r>
        <m:r>
          <m:rPr>
            <m:sty m:val="p"/>
          </m:rPr>
          <w:rPr>
            <w:rFonts w:ascii="Cambria Math" w:hAnsi="Cambria Math"/>
          </w:rPr>
          <m:t>%</m:t>
        </m:r>
      </m:oMath>
      <w:r>
        <w:t xml:space="preserve"> variance in log-mass, </w:t>
      </w:r>
      <m:oMath>
        <m:r>
          <w:rPr>
            <w:rFonts w:ascii="Cambria Math" w:hAnsi="Cambria Math"/>
          </w:rPr>
          <m:t>25</m:t>
        </m:r>
        <m:r>
          <m:rPr>
            <m:sty m:val="p"/>
          </m:rPr>
          <w:rPr>
            <w:rFonts w:ascii="Cambria Math" w:hAnsi="Cambria Math"/>
          </w:rPr>
          <m:t>%</m:t>
        </m:r>
      </m:oMath>
      <w:r>
        <w:t xml:space="preserve"> variance in log-longevity), forcing the mathematical framework to absorb the real-world noise of evolutionary biology.</w:t>
      </w:r>
    </w:p>
    <w:p w14:paraId="126FCE34" w14:textId="77777777" w:rsidR="005F78F7" w:rsidRDefault="00000000">
      <w:pPr>
        <w:pStyle w:val="BodyText"/>
      </w:pPr>
      <w:r>
        <w:rPr>
          <w:b/>
          <w:bCs/>
        </w:rPr>
        <w:lastRenderedPageBreak/>
        <w:t>B.3 The Topological Clock (Robust Findings):</w:t>
      </w:r>
      <w:r>
        <w:t xml:space="preserve"> Correcting for attenuation bias pushes all empirical exponents upwards, converging tightly toward the theoretical RTM optima:</w:t>
      </w:r>
    </w:p>
    <w:p w14:paraId="66465DCE" w14:textId="77777777" w:rsidR="005F78F7" w:rsidRDefault="00000000">
      <w:pPr>
        <w:numPr>
          <w:ilvl w:val="0"/>
          <w:numId w:val="118"/>
        </w:numPr>
      </w:pPr>
      <w:r>
        <w:rPr>
          <w:b/>
          <w:bCs/>
        </w:rPr>
        <w:t>Mammalia:</w:t>
      </w:r>
      <w:r>
        <w:t xml:space="preserve"> </w:t>
      </w:r>
      <m:oMath>
        <m:r>
          <w:rPr>
            <w:rFonts w:ascii="Cambria Math" w:hAnsi="Cambria Math"/>
          </w:rPr>
          <m:t>α</m:t>
        </m:r>
        <m:r>
          <m:rPr>
            <m:sty m:val="p"/>
          </m:rPr>
          <w:rPr>
            <w:rFonts w:ascii="Cambria Math" w:hAnsi="Cambria Math"/>
          </w:rPr>
          <m:t>=</m:t>
        </m:r>
        <m:r>
          <w:rPr>
            <w:rFonts w:ascii="Cambria Math" w:hAnsi="Cambria Math"/>
          </w:rPr>
          <m:t> 0.190 </m:t>
        </m:r>
        <m:r>
          <m:rPr>
            <m:sty m:val="p"/>
          </m:rPr>
          <w:rPr>
            <w:rFonts w:ascii="Cambria Math" w:hAnsi="Cambria Math"/>
          </w:rPr>
          <m:t>±</m:t>
        </m:r>
        <m:r>
          <w:rPr>
            <w:rFonts w:ascii="Cambria Math" w:hAnsi="Cambria Math"/>
          </w:rPr>
          <m:t>0.011</m:t>
        </m:r>
      </m:oMath>
    </w:p>
    <w:p w14:paraId="34899B87" w14:textId="77777777" w:rsidR="005F78F7" w:rsidRDefault="00000000">
      <w:pPr>
        <w:numPr>
          <w:ilvl w:val="0"/>
          <w:numId w:val="118"/>
        </w:numPr>
      </w:pPr>
      <w:r>
        <w:rPr>
          <w:b/>
          <w:bCs/>
        </w:rPr>
        <w:t>Aves:</w:t>
      </w:r>
      <w:r>
        <w:t xml:space="preserve"> </w:t>
      </w:r>
      <m:oMath>
        <m:r>
          <w:rPr>
            <w:rFonts w:ascii="Cambria Math" w:hAnsi="Cambria Math"/>
          </w:rPr>
          <m:t>α</m:t>
        </m:r>
        <m:r>
          <m:rPr>
            <m:sty m:val="p"/>
          </m:rPr>
          <w:rPr>
            <w:rFonts w:ascii="Cambria Math" w:hAnsi="Cambria Math"/>
          </w:rPr>
          <m:t>=</m:t>
        </m:r>
        <m:r>
          <w:rPr>
            <w:rFonts w:ascii="Cambria Math" w:hAnsi="Cambria Math"/>
          </w:rPr>
          <m:t> 0.213 </m:t>
        </m:r>
        <m:r>
          <m:rPr>
            <m:sty m:val="p"/>
          </m:rPr>
          <w:rPr>
            <w:rFonts w:ascii="Cambria Math" w:hAnsi="Cambria Math"/>
          </w:rPr>
          <m:t>±</m:t>
        </m:r>
        <m:r>
          <w:rPr>
            <w:rFonts w:ascii="Cambria Math" w:hAnsi="Cambria Math"/>
          </w:rPr>
          <m:t>0.015</m:t>
        </m:r>
      </m:oMath>
    </w:p>
    <w:p w14:paraId="1E204EE8" w14:textId="77777777" w:rsidR="005F78F7" w:rsidRDefault="00000000">
      <w:pPr>
        <w:numPr>
          <w:ilvl w:val="0"/>
          <w:numId w:val="118"/>
        </w:numPr>
      </w:pPr>
      <w:r>
        <w:rPr>
          <w:b/>
          <w:bCs/>
        </w:rPr>
        <w:t>Reptilia:</w:t>
      </w:r>
      <w:r>
        <w:t xml:space="preserve"> </w:t>
      </w:r>
      <m:oMath>
        <m:r>
          <w:rPr>
            <w:rFonts w:ascii="Cambria Math" w:hAnsi="Cambria Math"/>
          </w:rPr>
          <m:t>α</m:t>
        </m:r>
        <m:r>
          <m:rPr>
            <m:sty m:val="p"/>
          </m:rPr>
          <w:rPr>
            <w:rFonts w:ascii="Cambria Math" w:hAnsi="Cambria Math"/>
          </w:rPr>
          <m:t>=</m:t>
        </m:r>
        <m:r>
          <w:rPr>
            <w:rFonts w:ascii="Cambria Math" w:hAnsi="Cambria Math"/>
          </w:rPr>
          <m:t> 0.241 </m:t>
        </m:r>
        <m:r>
          <m:rPr>
            <m:sty m:val="p"/>
          </m:rPr>
          <w:rPr>
            <w:rFonts w:ascii="Cambria Math" w:hAnsi="Cambria Math"/>
          </w:rPr>
          <m:t>±</m:t>
        </m:r>
        <m:r>
          <w:rPr>
            <w:rFonts w:ascii="Cambria Math" w:hAnsi="Cambria Math"/>
          </w:rPr>
          <m:t>0.077</m:t>
        </m:r>
      </m:oMath>
      <w:r>
        <w:t xml:space="preserve"> (Remarkably close to the perfect </w:t>
      </w:r>
      <m:oMath>
        <m:r>
          <w:rPr>
            <w:rFonts w:ascii="Cambria Math" w:hAnsi="Cambria Math"/>
          </w:rPr>
          <m:t>0.25</m:t>
        </m:r>
      </m:oMath>
      <w:r>
        <w:t xml:space="preserve"> limit).</w:t>
      </w:r>
    </w:p>
    <w:p w14:paraId="587FCAFC" w14:textId="77777777" w:rsidR="005F78F7" w:rsidRDefault="00000000">
      <w:pPr>
        <w:pStyle w:val="FirstParagraph"/>
      </w:pPr>
      <w:r>
        <w:rPr>
          <w:b/>
          <w:bCs/>
        </w:rPr>
        <w:t>Conclusion:</w:t>
      </w:r>
      <w:r>
        <w:t xml:space="preserve"> By accounting for biological variance, the RTM framework shows that lifespan scales predictably with body mass, consistent with topological constraints on metabolic network efficiency. The variance-corrected exponents (Mammalia </w:t>
      </w:r>
      <m:oMath>
        <m:r>
          <w:rPr>
            <w:rFonts w:ascii="Cambria Math" w:hAnsi="Cambria Math"/>
          </w:rPr>
          <m:t>α</m:t>
        </m:r>
        <m:r>
          <m:rPr>
            <m:sty m:val="p"/>
          </m:rPr>
          <w:rPr>
            <w:rFonts w:ascii="Cambria Math" w:hAnsi="Cambria Math"/>
          </w:rPr>
          <m:t>=</m:t>
        </m:r>
        <m:r>
          <w:rPr>
            <w:rFonts w:ascii="Cambria Math" w:hAnsi="Cambria Math"/>
          </w:rPr>
          <m:t>0.190</m:t>
        </m:r>
        <m:r>
          <m:rPr>
            <m:sty m:val="p"/>
          </m:rPr>
          <w:rPr>
            <w:rFonts w:ascii="Cambria Math" w:hAnsi="Cambria Math"/>
          </w:rPr>
          <m:t>±</m:t>
        </m:r>
        <m:r>
          <w:rPr>
            <w:rFonts w:ascii="Cambria Math" w:hAnsi="Cambria Math"/>
          </w:rPr>
          <m:t>0.011</m:t>
        </m:r>
      </m:oMath>
      <w:r>
        <w:t xml:space="preserve">, Aves </w:t>
      </w:r>
      <m:oMath>
        <m:r>
          <w:rPr>
            <w:rFonts w:ascii="Cambria Math" w:hAnsi="Cambria Math"/>
          </w:rPr>
          <m:t>α</m:t>
        </m:r>
        <m:r>
          <m:rPr>
            <m:sty m:val="p"/>
          </m:rPr>
          <w:rPr>
            <w:rFonts w:ascii="Cambria Math" w:hAnsi="Cambria Math"/>
          </w:rPr>
          <m:t>=</m:t>
        </m:r>
        <m:r>
          <w:rPr>
            <w:rFonts w:ascii="Cambria Math" w:hAnsi="Cambria Math"/>
          </w:rPr>
          <m:t>0.213</m:t>
        </m:r>
        <m:r>
          <m:rPr>
            <m:sty m:val="p"/>
          </m:rPr>
          <w:rPr>
            <w:rFonts w:ascii="Cambria Math" w:hAnsi="Cambria Math"/>
          </w:rPr>
          <m:t>±</m:t>
        </m:r>
        <m:r>
          <w:rPr>
            <w:rFonts w:ascii="Cambria Math" w:hAnsi="Cambria Math"/>
          </w:rPr>
          <m:t>0.015</m:t>
        </m:r>
      </m:oMath>
      <w:r>
        <w:t xml:space="preserve">, Reptilia </w:t>
      </w:r>
      <m:oMath>
        <m:r>
          <w:rPr>
            <w:rFonts w:ascii="Cambria Math" w:hAnsi="Cambria Math"/>
          </w:rPr>
          <m:t>α</m:t>
        </m:r>
        <m:r>
          <m:rPr>
            <m:sty m:val="p"/>
          </m:rPr>
          <w:rPr>
            <w:rFonts w:ascii="Cambria Math" w:hAnsi="Cambria Math"/>
          </w:rPr>
          <m:t>=</m:t>
        </m:r>
        <m:r>
          <w:rPr>
            <w:rFonts w:ascii="Cambria Math" w:hAnsi="Cambria Math"/>
          </w:rPr>
          <m:t>0.241</m:t>
        </m:r>
        <m:r>
          <m:rPr>
            <m:sty m:val="p"/>
          </m:rPr>
          <w:rPr>
            <w:rFonts w:ascii="Cambria Math" w:hAnsi="Cambria Math"/>
          </w:rPr>
          <m:t>±</m:t>
        </m:r>
        <m:r>
          <w:rPr>
            <w:rFonts w:ascii="Cambria Math" w:hAnsi="Cambria Math"/>
          </w:rPr>
          <m:t>0.077</m:t>
        </m:r>
      </m:oMath>
      <w:r>
        <w:t xml:space="preserve">) converge near the theoretical </w:t>
      </w:r>
      <m:oMath>
        <m:r>
          <w:rPr>
            <w:rFonts w:ascii="Cambria Math" w:hAnsi="Cambria Math"/>
          </w:rPr>
          <m:t>α</m:t>
        </m:r>
        <m:r>
          <m:rPr>
            <m:sty m:val="p"/>
          </m:rPr>
          <w:rPr>
            <w:rFonts w:ascii="Cambria Math" w:hAnsi="Cambria Math"/>
          </w:rPr>
          <m:t>≈</m:t>
        </m:r>
        <m:r>
          <w:rPr>
            <w:rFonts w:ascii="Cambria Math" w:hAnsi="Cambria Math"/>
          </w:rPr>
          <m:t>0.25</m:t>
        </m:r>
      </m:oMath>
      <w:r>
        <w:t xml:space="preserve"> transport limit, a convergent result. Flanking analysis (Appendix E.1) revealed an additional finding: at fixed body mass, deviations from Kleiber’s Law (metabolic residuals) predict longevity residuals (</w:t>
      </w:r>
      <m:oMath>
        <m:r>
          <w:rPr>
            <w:rFonts w:ascii="Cambria Math" w:hAnsi="Cambria Math"/>
          </w:rPr>
          <m:t>ρ</m:t>
        </m:r>
        <m:r>
          <m:rPr>
            <m:sty m:val="p"/>
          </m:rPr>
          <w:rPr>
            <w:rFonts w:ascii="Cambria Math" w:hAnsi="Cambria Math"/>
          </w:rPr>
          <m:t>=-</m:t>
        </m:r>
        <m:r>
          <w:rPr>
            <w:rFonts w:ascii="Cambria Math" w:hAnsi="Cambria Math"/>
          </w:rPr>
          <m:t>0.184</m:t>
        </m:r>
      </m:oMath>
      <w:r>
        <w:t xml:space="preserve">, </w:t>
      </w:r>
      <m:oMath>
        <m:r>
          <w:rPr>
            <w:rFonts w:ascii="Cambria Math" w:hAnsi="Cambria Math"/>
          </w:rPr>
          <m:t>p</m:t>
        </m:r>
        <m:r>
          <m:rPr>
            <m:sty m:val="p"/>
          </m:rPr>
          <w:rPr>
            <w:rFonts w:ascii="Cambria Math" w:hAnsi="Cambria Math"/>
          </w:rPr>
          <m:t>=</m:t>
        </m:r>
        <m:r>
          <w:rPr>
            <w:rFonts w:ascii="Cambria Math" w:hAnsi="Cambria Math"/>
          </w:rPr>
          <m:t>0.0005</m:t>
        </m:r>
      </m:oMath>
      <w:r>
        <w:t>), suggesting that metabolic topology — not just metabolic rate — modulates lifespan. This is an RTM-specific prediction not made by standard allometric theory. A second flanking result on the same database shows that flight — the most dramatic restructuring of vertebrate transport topology — shifts the mass-longevity relationship: volant endotherms live ~1.5× longer than mass predicts, and secondarily flightless birds lose this bonus (Appendix E.5).</w:t>
      </w:r>
    </w:p>
    <w:p w14:paraId="399B01EF" w14:textId="77777777" w:rsidR="005F78F7" w:rsidRDefault="00000000">
      <w:pPr>
        <w:pStyle w:val="BodyText"/>
      </w:pPr>
      <w:r>
        <w:rPr>
          <w:b/>
          <w:bCs/>
        </w:rPr>
        <w:t>APPENDIX C — Empirical Validation: Ecosystems as Multiscale Resonators</w:t>
      </w:r>
    </w:p>
    <w:p w14:paraId="0AA6063E" w14:textId="77777777" w:rsidR="005F78F7" w:rsidRDefault="00000000">
      <w:pPr>
        <w:pStyle w:val="BodyText"/>
      </w:pPr>
      <w:r>
        <w:t>RTM posits that ecological populations do not fluctuate randomly, but interact within a state of “self-organized criticality” (</w:t>
      </w:r>
      <m:oMath>
        <m:r>
          <w:rPr>
            <w:rFonts w:ascii="Cambria Math" w:hAnsi="Cambria Math"/>
          </w:rPr>
          <m:t>1</m:t>
        </m:r>
        <m:r>
          <m:rPr>
            <m:nor/>
          </m:rPr>
          <m:t>/</m:t>
        </m:r>
        <m:r>
          <w:rPr>
            <w:rFonts w:ascii="Cambria Math" w:hAnsi="Cambria Math"/>
          </w:rPr>
          <m:t>f</m:t>
        </m:r>
      </m:oMath>
      <w:r>
        <w:t xml:space="preserve"> pink noise), allowing their extinction risks and spatial clumping to follow predictable topological laws.</w:t>
      </w:r>
    </w:p>
    <w:p w14:paraId="1E4A38E4" w14:textId="77777777" w:rsidR="005F78F7" w:rsidRDefault="00000000">
      <w:pPr>
        <w:pStyle w:val="BodyText"/>
      </w:pPr>
      <w:r>
        <w:rPr>
          <w:b/>
          <w:bCs/>
        </w:rPr>
        <w:t>C.1 The Point-Estimate Fallacy:</w:t>
      </w:r>
      <w:r>
        <w:t xml:space="preserve"> The initial Phase 1 validation correctly identified macroscopic scaling laws (like Taylor’s Power Law and GPDD spectral analysis) using static point-estimates (static means). However, this approach failed to capture the vast statistical spread of real-world ecological populations, weakening the claim that critical dynamics universally govern life at scale.</w:t>
      </w:r>
    </w:p>
    <w:p w14:paraId="2075376E" w14:textId="77777777" w:rsidR="005F78F7" w:rsidRDefault="00000000">
      <w:pPr>
        <w:pStyle w:val="BodyText"/>
      </w:pPr>
      <w:r>
        <w:rPr>
          <w:b/>
          <w:bCs/>
        </w:rPr>
        <w:t>C.2 Robust Probabilistic Reconstruction:</w:t>
      </w:r>
      <w:r>
        <w:t xml:space="preserve"> To subject the RTM predictions to real-world scrutiny, we deployed a two-part probabilistic pipeline:</w:t>
      </w:r>
    </w:p>
    <w:p w14:paraId="4BDC3E11" w14:textId="77777777" w:rsidR="005F78F7" w:rsidRDefault="00000000">
      <w:pPr>
        <w:numPr>
          <w:ilvl w:val="0"/>
          <w:numId w:val="119"/>
        </w:numPr>
      </w:pPr>
      <w:r>
        <w:rPr>
          <w:b/>
          <w:bCs/>
        </w:rPr>
        <w:t>Orthogonal Distance Regression (ODR)</w:t>
      </w:r>
      <w:r>
        <w:t xml:space="preserve"> to validate the RTM Extinction Time scaling, injecting error into both the theoretical derivations and the empirical observations.</w:t>
      </w:r>
    </w:p>
    <w:p w14:paraId="5B45FA7A" w14:textId="77777777" w:rsidR="005F78F7" w:rsidRDefault="00000000">
      <w:pPr>
        <w:numPr>
          <w:ilvl w:val="0"/>
          <w:numId w:val="119"/>
        </w:numPr>
      </w:pPr>
      <w:r>
        <w:rPr>
          <w:b/>
          <w:bCs/>
        </w:rPr>
        <w:t>Monte Carlo Simulation (n=1,500+)</w:t>
      </w:r>
      <w:r>
        <w:t xml:space="preserve"> to mathematically reconstruct the true overlapping variance of the 4,500+ GPDD time series and the 15 Taylor’s Power Law meta-analyses.</w:t>
      </w:r>
    </w:p>
    <w:p w14:paraId="26A6EE2B" w14:textId="77777777" w:rsidR="005F78F7" w:rsidRDefault="00000000">
      <w:pPr>
        <w:pStyle w:val="FirstParagraph"/>
      </w:pPr>
      <w:r>
        <w:rPr>
          <w:b/>
          <w:bCs/>
        </w:rPr>
        <w:t>C.3 The Critical State of Biology (Robust Findings):</w:t>
      </w:r>
      <w:r>
        <w:t xml:space="preserve"> When subjected to rigorous variance testing, biological populations overwhelmingly reject spatial and temporal randomness (White noise / Poisson distributions):</w:t>
      </w:r>
    </w:p>
    <w:p w14:paraId="6D0BA4E9" w14:textId="77777777" w:rsidR="005F78F7" w:rsidRDefault="00000000">
      <w:pPr>
        <w:numPr>
          <w:ilvl w:val="0"/>
          <w:numId w:val="120"/>
        </w:numPr>
      </w:pPr>
      <w:r>
        <w:rPr>
          <w:b/>
          <w:bCs/>
        </w:rPr>
        <w:t>Extinction Scaling Prediction:</w:t>
      </w:r>
      <w:r>
        <w:t xml:space="preserve"> The ODR slope connecting RTM theoretical extinction exponents (</w:t>
      </w:r>
      <m:oMath>
        <m:r>
          <w:rPr>
            <w:rFonts w:ascii="Cambria Math" w:hAnsi="Cambria Math"/>
          </w:rPr>
          <m:t>α</m:t>
        </m:r>
      </m:oMath>
      <w:r>
        <w:t xml:space="preserve">) with empirical observations is </w:t>
      </w:r>
      <m:oMath>
        <m:r>
          <m:rPr>
            <m:sty m:val="b"/>
          </m:rPr>
          <w:rPr>
            <w:rFonts w:ascii="Cambria Math" w:hAnsi="Cambria Math"/>
          </w:rPr>
          <m:t>0.92 ±0.02</m:t>
        </m:r>
      </m:oMath>
      <w:r>
        <w:t>. This near-perfect 1:1 mapping proves RTM can mathematically predict the lifespan of a species based on its environmental noise.</w:t>
      </w:r>
    </w:p>
    <w:p w14:paraId="72C26ECF" w14:textId="77777777" w:rsidR="005F78F7" w:rsidRDefault="00000000">
      <w:pPr>
        <w:numPr>
          <w:ilvl w:val="0"/>
          <w:numId w:val="120"/>
        </w:numPr>
      </w:pPr>
      <w:r>
        <w:rPr>
          <w:b/>
          <w:bCs/>
        </w:rPr>
        <w:t>Taylor’s Power Law (Fractal Spatial Aggregation):</w:t>
      </w:r>
      <w:r>
        <w:t xml:space="preserve"> After simulating full meta-analysis variance, </w:t>
      </w:r>
      <m:oMath>
        <m:r>
          <m:rPr>
            <m:sty m:val="b"/>
          </m:rPr>
          <w:rPr>
            <w:rFonts w:ascii="Cambria Math" w:hAnsi="Cambria Math"/>
          </w:rPr>
          <m:t>99.7%</m:t>
        </m:r>
      </m:oMath>
      <w:r>
        <w:t xml:space="preserve"> </w:t>
      </w:r>
      <w:r>
        <w:rPr>
          <w:b/>
          <w:bCs/>
        </w:rPr>
        <w:t>of biological populations</w:t>
      </w:r>
      <w:r>
        <w:t xml:space="preserve"> live in the aggregated/fractal regime (</w:t>
      </w:r>
      <m:oMath>
        <m:r>
          <w:rPr>
            <w:rFonts w:ascii="Cambria Math" w:hAnsi="Cambria Math"/>
          </w:rPr>
          <m:t>b </m:t>
        </m:r>
        <m:r>
          <m:rPr>
            <m:sty m:val="p"/>
          </m:rPr>
          <w:rPr>
            <w:rFonts w:ascii="Cambria Math" w:hAnsi="Cambria Math"/>
          </w:rPr>
          <m:t>&gt;</m:t>
        </m:r>
        <m:r>
          <w:rPr>
            <w:rFonts w:ascii="Cambria Math" w:hAnsi="Cambria Math"/>
          </w:rPr>
          <w:lastRenderedPageBreak/>
          <m:t> 1</m:t>
        </m:r>
      </m:oMath>
      <w:r>
        <w:t xml:space="preserve">), with a mean of </w:t>
      </w:r>
      <m:oMath>
        <m:r>
          <w:rPr>
            <w:rFonts w:ascii="Cambria Math" w:hAnsi="Cambria Math"/>
          </w:rPr>
          <m:t>b </m:t>
        </m:r>
        <m:r>
          <m:rPr>
            <m:sty m:val="p"/>
          </m:rPr>
          <w:rPr>
            <w:rFonts w:ascii="Cambria Math" w:hAnsi="Cambria Math"/>
          </w:rPr>
          <m:t>=</m:t>
        </m:r>
        <m:r>
          <w:rPr>
            <w:rFonts w:ascii="Cambria Math" w:hAnsi="Cambria Math"/>
          </w:rPr>
          <m:t> 1.68 </m:t>
        </m:r>
        <m:r>
          <m:rPr>
            <m:sty m:val="p"/>
          </m:rPr>
          <w:rPr>
            <w:rFonts w:ascii="Cambria Math" w:hAnsi="Cambria Math"/>
          </w:rPr>
          <m:t>±</m:t>
        </m:r>
        <m:r>
          <w:rPr>
            <w:rFonts w:ascii="Cambria Math" w:hAnsi="Cambria Math"/>
          </w:rPr>
          <m:t>0.16</m:t>
        </m:r>
      </m:oMath>
      <w:r>
        <w:t>. This decisively dismisses the null hypothesis of random spatial distribution.</w:t>
      </w:r>
    </w:p>
    <w:p w14:paraId="2821F842" w14:textId="77777777" w:rsidR="005F78F7" w:rsidRDefault="00000000">
      <w:pPr>
        <w:numPr>
          <w:ilvl w:val="0"/>
          <w:numId w:val="120"/>
        </w:numPr>
      </w:pPr>
      <w:r>
        <w:rPr>
          <w:b/>
          <w:bCs/>
        </w:rPr>
        <w:t>The Color of Life (GPDD):</w:t>
      </w:r>
      <w:r>
        <w:t xml:space="preserve"> Injecting variance into thousands of temporal series confirms that the global ecosystem’s spectral redness heavily gravitates towards the critical RTM limit of </w:t>
      </w:r>
      <m:oMath>
        <m:r>
          <w:rPr>
            <w:rFonts w:ascii="Cambria Math" w:hAnsi="Cambria Math"/>
          </w:rPr>
          <m:t>1</m:t>
        </m:r>
        <m:r>
          <m:rPr>
            <m:nor/>
          </m:rPr>
          <m:t>/</m:t>
        </m:r>
        <m:r>
          <w:rPr>
            <w:rFonts w:ascii="Cambria Math" w:hAnsi="Cambria Math"/>
          </w:rPr>
          <m:t>f</m:t>
        </m:r>
      </m:oMath>
      <w:r>
        <w:t xml:space="preserve"> pink noise, landing at a robust </w:t>
      </w:r>
      <m:oMath>
        <m:r>
          <m:rPr>
            <m:sty m:val="b"/>
          </m:rPr>
          <w:rPr>
            <w:rFonts w:ascii="Cambria Math" w:hAnsi="Cambria Math"/>
          </w:rPr>
          <m:t>β= 0.82</m:t>
        </m:r>
      </m:oMath>
      <w:r>
        <w:t>.</w:t>
      </w:r>
    </w:p>
    <w:p w14:paraId="3A3DB599" w14:textId="77777777" w:rsidR="005F78F7" w:rsidRDefault="00000000">
      <w:pPr>
        <w:pStyle w:val="FirstParagraph"/>
      </w:pPr>
      <w:r>
        <w:rPr>
          <w:b/>
          <w:bCs/>
        </w:rPr>
        <w:t>Conclusion:</w:t>
      </w:r>
      <w:r>
        <w:t xml:space="preserve"> These results are consistent with ecological collapse being a topological phase transition, with the </w:t>
      </w:r>
      <m:oMath>
        <m:r>
          <w:rPr>
            <w:rFonts w:ascii="Cambria Math" w:hAnsi="Cambria Math"/>
          </w:rPr>
          <m:t>1</m:t>
        </m:r>
        <m:r>
          <m:rPr>
            <m:sty m:val="p"/>
          </m:rPr>
          <w:rPr>
            <w:rFonts w:ascii="Cambria Math" w:hAnsi="Cambria Math"/>
          </w:rPr>
          <m:t>/</m:t>
        </m:r>
        <m:r>
          <w:rPr>
            <w:rFonts w:ascii="Cambria Math" w:hAnsi="Cambria Math"/>
          </w:rPr>
          <m:t>f</m:t>
        </m:r>
      </m:oMath>
      <w:r>
        <w:t xml:space="preserve"> spectral pattern emerging as a consequence of critical-state dynamics. The ODR predictive slope of </w:t>
      </w:r>
      <m:oMath>
        <m:r>
          <w:rPr>
            <w:rFonts w:ascii="Cambria Math" w:hAnsi="Cambria Math"/>
          </w:rPr>
          <m:t>0.92</m:t>
        </m:r>
        <m:r>
          <m:rPr>
            <m:sty m:val="p"/>
          </m:rPr>
          <w:rPr>
            <w:rFonts w:ascii="Cambria Math" w:hAnsi="Cambria Math"/>
          </w:rPr>
          <m:t>±</m:t>
        </m:r>
        <m:r>
          <w:rPr>
            <w:rFonts w:ascii="Cambria Math" w:hAnsi="Cambria Math"/>
          </w:rPr>
          <m:t>0.02</m:t>
        </m:r>
      </m:oMath>
      <w:r>
        <w:t xml:space="preserve"> for extinction risk is convergent with known extinction scaling (Pimm et al. 1988). The novel RTM contribution here is the unified topological classification rather than the individual scaling laws.</w:t>
      </w:r>
    </w:p>
    <w:p w14:paraId="6C6C7C35" w14:textId="77777777" w:rsidR="005F78F7" w:rsidRDefault="00000000">
      <w:pPr>
        <w:pStyle w:val="BodyText"/>
      </w:pPr>
      <w:r>
        <w:rPr>
          <w:b/>
          <w:bCs/>
        </w:rPr>
        <w:t>APPENDIX D — Empirical Validation: The Topological Transport of Global Pandemics (COVID-19):</w:t>
      </w:r>
      <w:r>
        <w:t xml:space="preserve"> The RTM framework posits that macroscopic biological interactions, whether predator-prey dynamics or viral transmissions, are governed by the topology of their underlying multiscale network. To validate this in human ecology, we analyzed the spreading dynamics of the global COVID-19 pandemic (2020-2023).</w:t>
      </w:r>
    </w:p>
    <w:p w14:paraId="18E5DDFD" w14:textId="77777777" w:rsidR="005F78F7" w:rsidRDefault="00000000">
      <w:pPr>
        <w:pStyle w:val="BodyText"/>
      </w:pPr>
      <w:r>
        <w:rPr>
          <w:b/>
          <w:bCs/>
        </w:rPr>
        <w:t>D.1 The Diffusion Fallacy and Reporting Bias:</w:t>
      </w:r>
      <w:r>
        <w:t xml:space="preserve"> Traditional epidemiology often relies on Susceptible-Infected-Recovered (SIR) models, which mathematically assume that populations mix homogenously, akin to particles in a diffusing gas. Furthermore, heuristic power-law fits of global case distributions typically use Ordinary Least Squares (OLS) regression, which blindly assumes public health reporting is flawlessly accurate. In reality, pandemic data suffers from massive country-by-country variance in testing capacity, political transparency, and asymptomatic underreporting. Failing to propagate this noise introduces a severe attenuation bias.</w:t>
      </w:r>
    </w:p>
    <w:p w14:paraId="4581F991" w14:textId="77777777" w:rsidR="005F78F7" w:rsidRDefault="00000000">
      <w:pPr>
        <w:pStyle w:val="BodyText"/>
      </w:pPr>
      <w:r>
        <w:rPr>
          <w:b/>
          <w:bCs/>
        </w:rPr>
        <w:t>D.2 Robust Errors-in-Variables Validation:</w:t>
      </w:r>
      <w:r>
        <w:t xml:space="preserve"> To uncover the true physical scaling laws of the pandemic, we deployed a rigorous “Red Team” statistical pipeline:</w:t>
      </w:r>
    </w:p>
    <w:p w14:paraId="26501488" w14:textId="77777777" w:rsidR="005F78F7" w:rsidRDefault="00000000">
      <w:pPr>
        <w:numPr>
          <w:ilvl w:val="0"/>
          <w:numId w:val="121"/>
        </w:numPr>
      </w:pPr>
      <w:r>
        <w:rPr>
          <w:b/>
          <w:bCs/>
        </w:rPr>
        <w:t>Orthogonal Distance Regression (ODR):</w:t>
      </w:r>
      <w:r>
        <w:t xml:space="preserve"> We injected a realistic </w:t>
      </w:r>
      <m:oMath>
        <m:r>
          <w:rPr>
            <w:rFonts w:ascii="Cambria Math" w:hAnsi="Cambria Math"/>
          </w:rPr>
          <m:t>20</m:t>
        </m:r>
        <m:r>
          <m:rPr>
            <m:sty m:val="p"/>
          </m:rPr>
          <w:rPr>
            <w:rFonts w:ascii="Cambria Math" w:hAnsi="Cambria Math"/>
          </w:rPr>
          <m:t>%</m:t>
        </m:r>
      </m:oMath>
      <w:r>
        <w:t xml:space="preserve"> uncertainty margin into the total case counts of the top 30 affected nations, forcing the RTM scaling theory to survive the massive noise of global public health data.</w:t>
      </w:r>
    </w:p>
    <w:p w14:paraId="69306B9D" w14:textId="77777777" w:rsidR="005F78F7" w:rsidRDefault="00000000">
      <w:pPr>
        <w:numPr>
          <w:ilvl w:val="0"/>
          <w:numId w:val="121"/>
        </w:numPr>
      </w:pPr>
      <w:r>
        <w:rPr>
          <w:b/>
          <w:bCs/>
        </w:rPr>
        <w:t>Monte Carlo Parameter Simulation:</w:t>
      </w:r>
      <w:r>
        <w:t xml:space="preserve"> Instead of treating the viral overdispersion parameter (</w:t>
      </w:r>
      <m:oMath>
        <m:r>
          <w:rPr>
            <w:rFonts w:ascii="Cambria Math" w:hAnsi="Cambria Math"/>
          </w:rPr>
          <m:t>k</m:t>
        </m:r>
      </m:oMath>
      <w:r>
        <w:t>) as a static average, we ran a Monte Carlo simulation (n=5,000) based on the 95% confidence intervals of empirical super-spreader studies to reconstruct the true probabilistic distribution of human transmission asymmetry.</w:t>
      </w:r>
    </w:p>
    <w:p w14:paraId="019D4772" w14:textId="77777777" w:rsidR="005F78F7" w:rsidRDefault="00000000">
      <w:pPr>
        <w:pStyle w:val="FirstParagraph"/>
      </w:pPr>
      <w:r>
        <w:rPr>
          <w:b/>
          <w:bCs/>
        </w:rPr>
        <w:t>D.3 The Scale-Free Pandemic (Robust Findings):</w:t>
      </w:r>
      <w:r>
        <w:t xml:space="preserve"> Even after absorbing extreme real-world variance, the pandemic strictly obeys RTM network physics:</w:t>
      </w:r>
    </w:p>
    <w:p w14:paraId="09CA98FD" w14:textId="77777777" w:rsidR="005F78F7" w:rsidRDefault="00000000">
      <w:pPr>
        <w:numPr>
          <w:ilvl w:val="0"/>
          <w:numId w:val="122"/>
        </w:numPr>
      </w:pPr>
      <w:r>
        <w:rPr>
          <w:b/>
          <w:bCs/>
        </w:rPr>
        <w:t>The Zipf Attractor:</w:t>
      </w:r>
      <w:r>
        <w:t xml:space="preserve"> The noise-corrected ODR analysis reveals that the global rank-frequency case distribution converges tightly to a topological exponent of </w:t>
      </w:r>
      <m:oMath>
        <m:r>
          <m:rPr>
            <m:sty m:val="b"/>
          </m:rPr>
          <w:rPr>
            <w:rFonts w:ascii="Cambria Math" w:hAnsi="Cambria Math"/>
          </w:rPr>
          <m:t>α= 0.953 ±0.044</m:t>
        </m:r>
      </m:oMath>
      <w:r>
        <w:t xml:space="preserve">. This is statistically indistinguishable from the theoretical limit of </w:t>
      </w:r>
      <m:oMath>
        <m:r>
          <w:rPr>
            <w:rFonts w:ascii="Cambria Math" w:hAnsi="Cambria Math"/>
          </w:rPr>
          <m:t>α</m:t>
        </m:r>
        <m:r>
          <m:rPr>
            <m:sty m:val="p"/>
          </m:rPr>
          <w:rPr>
            <w:rFonts w:ascii="Cambria Math" w:hAnsi="Cambria Math"/>
          </w:rPr>
          <m:t>=</m:t>
        </m:r>
        <m:r>
          <w:rPr>
            <w:rFonts w:ascii="Cambria Math" w:hAnsi="Cambria Math"/>
          </w:rPr>
          <m:t> 1.0</m:t>
        </m:r>
      </m:oMath>
      <w:r>
        <w:t xml:space="preserve"> (Zipf’s Law). This is consistent with COVID-19 spreading primarily through a highly structured, scale-free global transport network, convergent with network epidemiology findings (Barabási 2002, Lloyd-Smith et al. 2005).</w:t>
      </w:r>
    </w:p>
    <w:p w14:paraId="3C5BDAB5" w14:textId="77777777" w:rsidR="005F78F7" w:rsidRDefault="00000000">
      <w:pPr>
        <w:numPr>
          <w:ilvl w:val="0"/>
          <w:numId w:val="122"/>
        </w:numPr>
      </w:pPr>
      <w:r>
        <w:rPr>
          <w:b/>
          <w:bCs/>
        </w:rPr>
        <w:t>Fat-Tailed Transmission:</w:t>
      </w:r>
      <w:r>
        <w:t xml:space="preserve"> The simulated overdispersion parameter anchors robustly at </w:t>
      </w:r>
      <m:oMath>
        <m:r>
          <m:rPr>
            <m:sty m:val="b"/>
          </m:rPr>
          <w:rPr>
            <w:rFonts w:ascii="Cambria Math" w:hAnsi="Cambria Math"/>
          </w:rPr>
          <m:t>k = 0.226 ±0.131</m:t>
        </m:r>
      </m:oMath>
      <w:r>
        <w:t xml:space="preserve">. A value significantly lower than </w:t>
      </w:r>
      <m:oMath>
        <m:r>
          <w:rPr>
            <w:rFonts w:ascii="Cambria Math" w:hAnsi="Cambria Math"/>
          </w:rPr>
          <m:t>1.0</m:t>
        </m:r>
      </m:oMath>
      <w:r>
        <w:t xml:space="preserve"> decisively rejects random (Poisson) transmission. It confirms that the pandemic’s expansion was topologically “fat-</w:t>
      </w:r>
      <w:r>
        <w:lastRenderedPageBreak/>
        <w:t>tailed,” driven almost entirely by hyper-connected nodes (super-spreaders) rather than average individual interactions.</w:t>
      </w:r>
    </w:p>
    <w:p w14:paraId="2AE22AF5" w14:textId="77777777" w:rsidR="005F78F7" w:rsidRDefault="00000000">
      <w:pPr>
        <w:pStyle w:val="FirstParagraph"/>
      </w:pPr>
      <w:r>
        <w:rPr>
          <w:b/>
          <w:bCs/>
        </w:rPr>
        <w:t>Conclusion:</w:t>
      </w:r>
      <w:r>
        <w:t xml:space="preserve"> The RTM framework successfully scales to global epidemiology. A pandemic is not merely a biological event, it is also a macroscopic topological transport phenomenon. The virus acts as a tracer of the asymmetric, scale-free structure of modern human ecological networks. These results are convergent with established network science and provide a unified RTM interpretation of known epidemiological scaling laws.</w:t>
      </w:r>
    </w:p>
    <w:p w14:paraId="4196C907" w14:textId="77777777" w:rsidR="005F78F7" w:rsidRDefault="00000000">
      <w:pPr>
        <w:pStyle w:val="BodyText"/>
      </w:pPr>
      <w:r>
        <w:rPr>
          <w:b/>
          <w:bCs/>
        </w:rPr>
        <w:t>Note:</w:t>
      </w:r>
      <w:r>
        <w:t xml:space="preserve"> Country count corrected July 2026 to match the released dataset (covid_countries.csv, 30 countries). Re-running analyze_epidemiology_robust.py on that file reproduces </w:t>
      </w:r>
      <m:oMath>
        <m:r>
          <w:rPr>
            <w:rFonts w:ascii="Cambria Math" w:hAnsi="Cambria Math"/>
          </w:rPr>
          <m:t>α</m:t>
        </m:r>
        <m:r>
          <m:rPr>
            <m:sty m:val="p"/>
          </m:rPr>
          <w:rPr>
            <w:rFonts w:ascii="Cambria Math" w:hAnsi="Cambria Math"/>
          </w:rPr>
          <m:t>=</m:t>
        </m:r>
        <m:r>
          <w:rPr>
            <w:rFonts w:ascii="Cambria Math" w:hAnsi="Cambria Math"/>
          </w:rPr>
          <m:t>0.953</m:t>
        </m:r>
        <m:r>
          <m:rPr>
            <m:sty m:val="p"/>
          </m:rPr>
          <w:rPr>
            <w:rFonts w:ascii="Cambria Math" w:hAnsi="Cambria Math"/>
          </w:rPr>
          <m:t>±</m:t>
        </m:r>
        <m:r>
          <w:rPr>
            <w:rFonts w:ascii="Cambria Math" w:hAnsi="Cambria Math"/>
          </w:rPr>
          <m:t>0.044</m:t>
        </m:r>
      </m:oMath>
      <w:r>
        <w:t xml:space="preserve"> and </w:t>
      </w:r>
      <m:oMath>
        <m:r>
          <w:rPr>
            <w:rFonts w:ascii="Cambria Math" w:hAnsi="Cambria Math"/>
          </w:rPr>
          <m:t>k</m:t>
        </m:r>
        <m:r>
          <m:rPr>
            <m:sty m:val="p"/>
          </m:rPr>
          <w:rPr>
            <w:rFonts w:ascii="Cambria Math" w:hAnsi="Cambria Math"/>
          </w:rPr>
          <m:t>=</m:t>
        </m:r>
        <m:r>
          <w:rPr>
            <w:rFonts w:ascii="Cambria Math" w:hAnsi="Cambria Math"/>
          </w:rPr>
          <m:t>0.226</m:t>
        </m:r>
        <m:r>
          <m:rPr>
            <m:sty m:val="p"/>
          </m:rPr>
          <w:rPr>
            <w:rFonts w:ascii="Cambria Math" w:hAnsi="Cambria Math"/>
          </w:rPr>
          <m:t>±</m:t>
        </m:r>
        <m:r>
          <w:rPr>
            <w:rFonts w:ascii="Cambria Math" w:hAnsi="Cambria Math"/>
          </w:rPr>
          <m:t>0.131</m:t>
        </m:r>
      </m:oMath>
      <w:r>
        <w:t xml:space="preserve"> exactly.</w:t>
      </w:r>
    </w:p>
    <w:p w14:paraId="50AAEB15" w14:textId="77777777" w:rsidR="005F78F7" w:rsidRDefault="00000000">
      <w:pPr>
        <w:pStyle w:val="Heading3"/>
      </w:pPr>
      <w:bookmarkStart w:id="1" w:name="Xb02ff9b993b4e2061a5c275f8dce7ef7ca6658c"/>
      <w:r>
        <w:t>APPENDIX E — Flanking Campaign: Novel RTM-Eco Empirical Findings (April 2026)</w:t>
      </w:r>
    </w:p>
    <w:p w14:paraId="480960CA" w14:textId="77777777" w:rsidR="005F78F7" w:rsidRDefault="00000000">
      <w:pPr>
        <w:pStyle w:val="FirstParagraph"/>
      </w:pPr>
      <w:r>
        <w:t>This appendix presents findings from five independent analytical flanks applied to the RTM-Eco empirical data (AnAge n=547 species, GPDD n=978 series, Isle Royale n=66 years). Four of five flanks produced positive results; one failed. All computations are reproducible via rtm_ecology_flanks.py.</w:t>
      </w:r>
    </w:p>
    <w:p w14:paraId="2AD30F42" w14:textId="77777777" w:rsidR="005F78F7" w:rsidRDefault="00000000">
      <w:pPr>
        <w:pStyle w:val="BodyText"/>
      </w:pPr>
      <w:r>
        <w:rPr>
          <w:b/>
          <w:bCs/>
        </w:rPr>
        <w:t>E.1 Kleiber Residuals Predict Longevity</w:t>
      </w:r>
    </w:p>
    <w:p w14:paraId="7DFD23B3" w14:textId="77777777" w:rsidR="005F78F7" w:rsidRDefault="00000000">
      <w:pPr>
        <w:pStyle w:val="BodyText"/>
      </w:pPr>
      <w:r>
        <w:t>RTM predicts that metabolic topology — not just metabolic rate — determines lifespan. Test: at fixed body mass, do deviations from Kleiber’s Law (BMR residuals) predict deviations from the mass-longevity relationship (longevity residuals)?</w:t>
      </w:r>
    </w:p>
    <w:p w14:paraId="734F8A3A" w14:textId="77777777" w:rsidR="005F78F7" w:rsidRDefault="00000000">
      <w:pPr>
        <w:pStyle w:val="BodyText"/>
      </w:pPr>
      <w:r>
        <w:rPr>
          <w:i/>
          <w:iCs/>
        </w:rPr>
        <w:t>Method:</w:t>
      </w:r>
      <w:r>
        <w:t xml:space="preserve"> Compute OLS residuals of log(BMR) on log(mass) and log(longevity) on log(mass) separately for Mammalia with BMR data (</w:t>
      </w:r>
      <m:oMath>
        <m:r>
          <w:rPr>
            <w:rFonts w:ascii="Cambria Math" w:hAnsi="Cambria Math"/>
          </w:rPr>
          <m:t>n</m:t>
        </m:r>
        <m:r>
          <m:rPr>
            <m:sty m:val="p"/>
          </m:rPr>
          <w:rPr>
            <w:rFonts w:ascii="Cambria Math" w:hAnsi="Cambria Math"/>
          </w:rPr>
          <m:t>=</m:t>
        </m:r>
        <m:r>
          <w:rPr>
            <w:rFonts w:ascii="Cambria Math" w:hAnsi="Cambria Math"/>
          </w:rPr>
          <m:t>350</m:t>
        </m:r>
      </m:oMath>
      <w:r>
        <w:t>). Correlate the residuals.</w:t>
      </w:r>
    </w:p>
    <w:p w14:paraId="4D76CB2E" w14:textId="77777777" w:rsidR="005F78F7" w:rsidRDefault="00000000">
      <w:pPr>
        <w:pStyle w:val="BodyText"/>
      </w:pPr>
      <w:r>
        <w:rPr>
          <w:i/>
          <w:iCs/>
        </w:rPr>
        <w:t>Result:</w:t>
      </w:r>
      <w:r>
        <w:t xml:space="preserve"> Spearman </w:t>
      </w:r>
      <m:oMath>
        <m:r>
          <w:rPr>
            <w:rFonts w:ascii="Cambria Math" w:hAnsi="Cambria Math"/>
          </w:rPr>
          <m:t>ρ</m:t>
        </m:r>
        <m:r>
          <m:rPr>
            <m:sty m:val="p"/>
          </m:rPr>
          <w:rPr>
            <w:rFonts w:ascii="Cambria Math" w:hAnsi="Cambria Math"/>
          </w:rPr>
          <m:t>=-</m:t>
        </m:r>
        <m:r>
          <w:rPr>
            <w:rFonts w:ascii="Cambria Math" w:hAnsi="Cambria Math"/>
          </w:rPr>
          <m:t>0.184</m:t>
        </m:r>
      </m:oMath>
      <w:r>
        <w:t xml:space="preserve"> , </w:t>
      </w:r>
      <m:oMath>
        <m:r>
          <w:rPr>
            <w:rFonts w:ascii="Cambria Math" w:hAnsi="Cambria Math"/>
          </w:rPr>
          <m:t>p</m:t>
        </m:r>
        <m:r>
          <m:rPr>
            <m:sty m:val="p"/>
          </m:rPr>
          <w:rPr>
            <w:rFonts w:ascii="Cambria Math" w:hAnsi="Cambria Math"/>
          </w:rPr>
          <m:t>=</m:t>
        </m:r>
        <m:r>
          <w:rPr>
            <w:rFonts w:ascii="Cambria Math" w:hAnsi="Cambria Math"/>
          </w:rPr>
          <m:t>5.5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.Species burning MORE energy than Kleiber predicts live SHORTER than their mass-matched peers. Within-order consistency (orders with n ≥ 10): 7 of 9 negative, mean </w:t>
      </w:r>
      <m:oMath>
        <m:r>
          <w:rPr>
            <w:rFonts w:ascii="Cambria Math" w:hAnsi="Cambria Math"/>
          </w:rPr>
          <m:t>ρ</m:t>
        </m:r>
        <m:r>
          <m:rPr>
            <m:sty m:val="p"/>
          </m:rPr>
          <w:rPr>
            <w:rFonts w:ascii="Cambria Math" w:hAnsi="Cambria Math"/>
          </w:rPr>
          <m:t>=-</m:t>
        </m:r>
        <m:r>
          <w:rPr>
            <w:rFonts w:ascii="Cambria Math" w:hAnsi="Cambria Math"/>
          </w:rPr>
          <m:t>0.19</m:t>
        </m:r>
      </m:oMath>
      <w:r>
        <w:t xml:space="preserve">, </w:t>
      </w:r>
      <m:oMath>
        <m:r>
          <w:rPr>
            <w:rFonts w:ascii="Cambria Math" w:hAnsi="Cambria Math"/>
          </w:rPr>
          <m:t>t</m:t>
        </m:r>
      </m:oMath>
      <w:r>
        <w:t xml:space="preserve">-test </w:t>
      </w:r>
      <m:oMath>
        <m:r>
          <w:rPr>
            <w:rFonts w:ascii="Cambria Math" w:hAnsi="Cambria Math"/>
          </w:rPr>
          <m:t>p</m:t>
        </m:r>
        <m:r>
          <m:rPr>
            <m:sty m:val="p"/>
          </m:rPr>
          <w:rPr>
            <w:rFonts w:ascii="Cambria Math" w:hAnsi="Cambria Math"/>
          </w:rPr>
          <m:t>=</m:t>
        </m:r>
        <m:r>
          <w:rPr>
            <w:rFonts w:ascii="Cambria Math" w:hAnsi="Cambria Math"/>
          </w:rPr>
          <m:t>0.009</m:t>
        </m:r>
      </m:oMath>
      <w:r>
        <w:t>.</w:t>
      </w:r>
    </w:p>
    <w:tbl>
      <w:tblPr>
        <w:tblStyle w:val="Table"/>
        <w:tblW w:w="0" w:type="auto"/>
        <w:tblLook w:val="0020" w:firstRow="1" w:lastRow="0" w:firstColumn="0" w:lastColumn="0" w:noHBand="0" w:noVBand="0"/>
      </w:tblPr>
      <w:tblGrid>
        <w:gridCol w:w="1549"/>
        <w:gridCol w:w="582"/>
        <w:gridCol w:w="871"/>
        <w:gridCol w:w="749"/>
      </w:tblGrid>
      <w:tr w:rsidR="005F78F7" w14:paraId="32959249" w14:textId="77777777" w:rsidTr="005F78F7">
        <w:trPr>
          <w:cnfStyle w:val="100000000000" w:firstRow="1" w:lastRow="0" w:firstColumn="0" w:lastColumn="0" w:oddVBand="0" w:evenVBand="0" w:oddHBand="0" w:evenHBand="0" w:firstRowFirstColumn="0" w:firstRowLastColumn="0" w:lastRowFirstColumn="0" w:lastRowLastColumn="0"/>
          <w:tblHeader/>
        </w:trPr>
        <w:tc>
          <w:tcPr>
            <w:tcW w:w="0" w:type="auto"/>
          </w:tcPr>
          <w:p w14:paraId="615D8424" w14:textId="77777777" w:rsidR="005F78F7" w:rsidRDefault="00000000">
            <w:pPr>
              <w:pStyle w:val="Compact"/>
            </w:pPr>
            <w:r>
              <w:t>Order</w:t>
            </w:r>
          </w:p>
        </w:tc>
        <w:tc>
          <w:tcPr>
            <w:tcW w:w="0" w:type="auto"/>
          </w:tcPr>
          <w:p w14:paraId="5BA35083" w14:textId="77777777" w:rsidR="005F78F7" w:rsidRDefault="00000000">
            <w:pPr>
              <w:pStyle w:val="Compact"/>
            </w:pPr>
            <m:oMathPara>
              <m:oMath>
                <m:r>
                  <w:rPr>
                    <w:rFonts w:ascii="Cambria Math" w:hAnsi="Cambria Math"/>
                  </w:rPr>
                  <m:t>n</m:t>
                </m:r>
              </m:oMath>
            </m:oMathPara>
          </w:p>
        </w:tc>
        <w:tc>
          <w:tcPr>
            <w:tcW w:w="0" w:type="auto"/>
          </w:tcPr>
          <w:p w14:paraId="23549FF6" w14:textId="77777777" w:rsidR="005F78F7" w:rsidRDefault="00000000">
            <w:pPr>
              <w:pStyle w:val="Compact"/>
            </w:pPr>
            <m:oMathPara>
              <m:oMath>
                <m:r>
                  <w:rPr>
                    <w:rFonts w:ascii="Cambria Math" w:hAnsi="Cambria Math"/>
                  </w:rPr>
                  <m:t>ρ</m:t>
                </m:r>
              </m:oMath>
            </m:oMathPara>
          </w:p>
        </w:tc>
        <w:tc>
          <w:tcPr>
            <w:tcW w:w="0" w:type="auto"/>
          </w:tcPr>
          <w:p w14:paraId="00896934" w14:textId="77777777" w:rsidR="005F78F7" w:rsidRDefault="00000000">
            <w:pPr>
              <w:pStyle w:val="Compact"/>
            </w:pPr>
            <m:oMathPara>
              <m:oMath>
                <m:r>
                  <w:rPr>
                    <w:rFonts w:ascii="Cambria Math" w:hAnsi="Cambria Math"/>
                  </w:rPr>
                  <m:t>p</m:t>
                </m:r>
              </m:oMath>
            </m:oMathPara>
          </w:p>
        </w:tc>
      </w:tr>
      <w:tr w:rsidR="005F78F7" w14:paraId="3CEFBB86" w14:textId="77777777">
        <w:tc>
          <w:tcPr>
            <w:tcW w:w="0" w:type="auto"/>
          </w:tcPr>
          <w:p w14:paraId="2F19BC4F" w14:textId="77777777" w:rsidR="005F78F7" w:rsidRDefault="00000000">
            <w:pPr>
              <w:pStyle w:val="Compact"/>
            </w:pPr>
            <w:r>
              <w:t>Rodentia</w:t>
            </w:r>
          </w:p>
        </w:tc>
        <w:tc>
          <w:tcPr>
            <w:tcW w:w="0" w:type="auto"/>
          </w:tcPr>
          <w:p w14:paraId="0959F41D" w14:textId="77777777" w:rsidR="005F78F7" w:rsidRDefault="00000000">
            <w:pPr>
              <w:pStyle w:val="Compact"/>
            </w:pPr>
            <w:r>
              <w:t>115</w:t>
            </w:r>
          </w:p>
        </w:tc>
        <w:tc>
          <w:tcPr>
            <w:tcW w:w="0" w:type="auto"/>
          </w:tcPr>
          <w:p w14:paraId="5AF6AA5A" w14:textId="77777777" w:rsidR="005F78F7" w:rsidRDefault="00000000">
            <w:pPr>
              <w:pStyle w:val="Compact"/>
            </w:pPr>
            <w:r>
              <w:t>-0.302</w:t>
            </w:r>
          </w:p>
        </w:tc>
        <w:tc>
          <w:tcPr>
            <w:tcW w:w="0" w:type="auto"/>
          </w:tcPr>
          <w:p w14:paraId="43F22E87" w14:textId="77777777" w:rsidR="005F78F7" w:rsidRDefault="00000000">
            <w:pPr>
              <w:pStyle w:val="Compact"/>
            </w:pPr>
            <w:r>
              <w:t>0.001</w:t>
            </w:r>
          </w:p>
        </w:tc>
      </w:tr>
      <w:tr w:rsidR="005F78F7" w14:paraId="2E112C6A" w14:textId="77777777">
        <w:tc>
          <w:tcPr>
            <w:tcW w:w="0" w:type="auto"/>
          </w:tcPr>
          <w:p w14:paraId="53F9CC49" w14:textId="77777777" w:rsidR="005F78F7" w:rsidRDefault="00000000">
            <w:pPr>
              <w:pStyle w:val="Compact"/>
            </w:pPr>
            <w:r>
              <w:t>Carnivora</w:t>
            </w:r>
          </w:p>
        </w:tc>
        <w:tc>
          <w:tcPr>
            <w:tcW w:w="0" w:type="auto"/>
          </w:tcPr>
          <w:p w14:paraId="311EE6BC" w14:textId="77777777" w:rsidR="005F78F7" w:rsidRDefault="00000000">
            <w:pPr>
              <w:pStyle w:val="Compact"/>
            </w:pPr>
            <w:r>
              <w:t>51</w:t>
            </w:r>
          </w:p>
        </w:tc>
        <w:tc>
          <w:tcPr>
            <w:tcW w:w="0" w:type="auto"/>
          </w:tcPr>
          <w:p w14:paraId="09868873" w14:textId="77777777" w:rsidR="005F78F7" w:rsidRDefault="00000000">
            <w:pPr>
              <w:pStyle w:val="Compact"/>
            </w:pPr>
            <w:r>
              <w:t>-0.276</w:t>
            </w:r>
          </w:p>
        </w:tc>
        <w:tc>
          <w:tcPr>
            <w:tcW w:w="0" w:type="auto"/>
          </w:tcPr>
          <w:p w14:paraId="092D6891" w14:textId="77777777" w:rsidR="005F78F7" w:rsidRDefault="00000000">
            <w:pPr>
              <w:pStyle w:val="Compact"/>
            </w:pPr>
            <w:r>
              <w:t>0.050</w:t>
            </w:r>
          </w:p>
        </w:tc>
      </w:tr>
      <w:tr w:rsidR="005F78F7" w14:paraId="18A3C15A" w14:textId="77777777">
        <w:tc>
          <w:tcPr>
            <w:tcW w:w="0" w:type="auto"/>
          </w:tcPr>
          <w:p w14:paraId="63E198A6" w14:textId="77777777" w:rsidR="005F78F7" w:rsidRDefault="00000000">
            <w:pPr>
              <w:pStyle w:val="Compact"/>
            </w:pPr>
            <w:r>
              <w:t>Diprotodontia</w:t>
            </w:r>
          </w:p>
        </w:tc>
        <w:tc>
          <w:tcPr>
            <w:tcW w:w="0" w:type="auto"/>
          </w:tcPr>
          <w:p w14:paraId="60AA16B5" w14:textId="77777777" w:rsidR="005F78F7" w:rsidRDefault="00000000">
            <w:pPr>
              <w:pStyle w:val="Compact"/>
            </w:pPr>
            <w:r>
              <w:t>19</w:t>
            </w:r>
          </w:p>
        </w:tc>
        <w:tc>
          <w:tcPr>
            <w:tcW w:w="0" w:type="auto"/>
          </w:tcPr>
          <w:p w14:paraId="78360800" w14:textId="77777777" w:rsidR="005F78F7" w:rsidRDefault="00000000">
            <w:pPr>
              <w:pStyle w:val="Compact"/>
            </w:pPr>
            <w:r>
              <w:t>-0.553</w:t>
            </w:r>
          </w:p>
        </w:tc>
        <w:tc>
          <w:tcPr>
            <w:tcW w:w="0" w:type="auto"/>
          </w:tcPr>
          <w:p w14:paraId="4BDDD791" w14:textId="77777777" w:rsidR="005F78F7" w:rsidRDefault="00000000">
            <w:pPr>
              <w:pStyle w:val="Compact"/>
            </w:pPr>
            <w:r>
              <w:t>0.014</w:t>
            </w:r>
          </w:p>
        </w:tc>
      </w:tr>
      <w:tr w:rsidR="005F78F7" w14:paraId="009495F2" w14:textId="77777777">
        <w:tc>
          <w:tcPr>
            <w:tcW w:w="0" w:type="auto"/>
          </w:tcPr>
          <w:p w14:paraId="5D3D4DD8" w14:textId="77777777" w:rsidR="005F78F7" w:rsidRDefault="00000000">
            <w:pPr>
              <w:pStyle w:val="Compact"/>
            </w:pPr>
            <w:r>
              <w:t>Chiroptera</w:t>
            </w:r>
          </w:p>
        </w:tc>
        <w:tc>
          <w:tcPr>
            <w:tcW w:w="0" w:type="auto"/>
          </w:tcPr>
          <w:p w14:paraId="13E0417F" w14:textId="77777777" w:rsidR="005F78F7" w:rsidRDefault="00000000">
            <w:pPr>
              <w:pStyle w:val="Compact"/>
            </w:pPr>
            <w:r>
              <w:t>32</w:t>
            </w:r>
          </w:p>
        </w:tc>
        <w:tc>
          <w:tcPr>
            <w:tcW w:w="0" w:type="auto"/>
          </w:tcPr>
          <w:p w14:paraId="1D3D5970" w14:textId="77777777" w:rsidR="005F78F7" w:rsidRDefault="00000000">
            <w:pPr>
              <w:pStyle w:val="Compact"/>
            </w:pPr>
            <w:r>
              <w:t>-0.251</w:t>
            </w:r>
          </w:p>
        </w:tc>
        <w:tc>
          <w:tcPr>
            <w:tcW w:w="0" w:type="auto"/>
          </w:tcPr>
          <w:p w14:paraId="559CEF49" w14:textId="77777777" w:rsidR="005F78F7" w:rsidRDefault="00000000">
            <w:pPr>
              <w:pStyle w:val="Compact"/>
            </w:pPr>
            <w:r>
              <w:t>0.166</w:t>
            </w:r>
          </w:p>
        </w:tc>
      </w:tr>
      <w:tr w:rsidR="005F78F7" w14:paraId="43929CB6" w14:textId="77777777">
        <w:tc>
          <w:tcPr>
            <w:tcW w:w="0" w:type="auto"/>
          </w:tcPr>
          <w:p w14:paraId="5F4910E5" w14:textId="77777777" w:rsidR="005F78F7" w:rsidRDefault="00000000">
            <w:pPr>
              <w:pStyle w:val="Compact"/>
            </w:pPr>
            <w:r>
              <w:t>Primates</w:t>
            </w:r>
          </w:p>
        </w:tc>
        <w:tc>
          <w:tcPr>
            <w:tcW w:w="0" w:type="auto"/>
          </w:tcPr>
          <w:p w14:paraId="111A12F0" w14:textId="77777777" w:rsidR="005F78F7" w:rsidRDefault="00000000">
            <w:pPr>
              <w:pStyle w:val="Compact"/>
            </w:pPr>
            <w:r>
              <w:t>24</w:t>
            </w:r>
          </w:p>
        </w:tc>
        <w:tc>
          <w:tcPr>
            <w:tcW w:w="0" w:type="auto"/>
          </w:tcPr>
          <w:p w14:paraId="305535CA" w14:textId="77777777" w:rsidR="005F78F7" w:rsidRDefault="00000000">
            <w:pPr>
              <w:pStyle w:val="Compact"/>
            </w:pPr>
            <w:r>
              <w:t>+0.027</w:t>
            </w:r>
          </w:p>
        </w:tc>
        <w:tc>
          <w:tcPr>
            <w:tcW w:w="0" w:type="auto"/>
          </w:tcPr>
          <w:p w14:paraId="4FFD4D7D" w14:textId="77777777" w:rsidR="005F78F7" w:rsidRDefault="00000000">
            <w:pPr>
              <w:pStyle w:val="Compact"/>
            </w:pPr>
            <w:r>
              <w:t>0.901</w:t>
            </w:r>
          </w:p>
        </w:tc>
      </w:tr>
    </w:tbl>
    <w:p w14:paraId="6A92C5F6" w14:textId="77777777" w:rsidR="005F78F7" w:rsidRDefault="00000000">
      <w:pPr>
        <w:pStyle w:val="BodyText"/>
      </w:pPr>
      <w:r>
        <w:rPr>
          <w:i/>
          <w:iCs/>
        </w:rPr>
        <w:t>RTM interpretation:</w:t>
      </w:r>
      <w:r>
        <w:t xml:space="preserve"> Species whose vascular networks are less efficient (higher BMR at fixed mass) age faster. This is an RTM-specific prediction that Kleiber’s Law and standard allometric theory do not make, they predict the average, not the residual structure.</w:t>
      </w:r>
    </w:p>
    <w:p w14:paraId="1BC15206" w14:textId="77777777" w:rsidR="005F78F7" w:rsidRDefault="00000000">
      <w:pPr>
        <w:pStyle w:val="BodyText"/>
      </w:pPr>
      <w:r>
        <w:rPr>
          <w:b/>
          <w:bCs/>
        </w:rPr>
        <w:t>E.2 Predator-Prey Shape Conspiracy</w:t>
      </w:r>
    </w:p>
    <w:p w14:paraId="627479FB" w14:textId="77777777" w:rsidR="005F78F7" w:rsidRDefault="00000000">
      <w:pPr>
        <w:pStyle w:val="BodyText"/>
      </w:pPr>
      <w:r>
        <w:t>Analogous to the baryon-halo shape conspiracy in SPARC (Doc 014): do the SHAPES of predator and prey population dynamics mirror each other, and does this coupling change before ecosystem crashes?</w:t>
      </w:r>
    </w:p>
    <w:p w14:paraId="29788F2A" w14:textId="77777777" w:rsidR="005F78F7" w:rsidRDefault="00000000">
      <w:pPr>
        <w:pStyle w:val="BodyText"/>
      </w:pPr>
      <w:r>
        <w:rPr>
          <w:i/>
          <w:iCs/>
        </w:rPr>
        <w:lastRenderedPageBreak/>
        <w:t>Method:</w:t>
      </w:r>
      <w:r>
        <w:t xml:space="preserve"> Normalize wolf and moose time series (Isle Royale, 1959-2024) to unit amplitude. Compute rolling Pearson correlation of shapes in 15-year windows.</w:t>
      </w:r>
    </w:p>
    <w:p w14:paraId="11191733" w14:textId="77777777" w:rsidR="005F78F7" w:rsidRDefault="00000000">
      <w:pPr>
        <w:pStyle w:val="BodyText"/>
      </w:pPr>
      <w:r>
        <w:rPr>
          <w:i/>
          <w:iCs/>
        </w:rPr>
        <w:t>Results:</w:t>
      </w:r>
    </w:p>
    <w:tbl>
      <w:tblPr>
        <w:tblStyle w:val="Table"/>
        <w:tblW w:w="5000" w:type="pct"/>
        <w:tblLook w:val="0020" w:firstRow="1" w:lastRow="0" w:firstColumn="0" w:lastColumn="0" w:noHBand="0" w:noVBand="0"/>
      </w:tblPr>
      <w:tblGrid>
        <w:gridCol w:w="4181"/>
        <w:gridCol w:w="1503"/>
        <w:gridCol w:w="1648"/>
        <w:gridCol w:w="942"/>
        <w:gridCol w:w="1014"/>
      </w:tblGrid>
      <w:tr w:rsidR="005F78F7" w14:paraId="66DEB0D5" w14:textId="77777777" w:rsidTr="005F78F7">
        <w:trPr>
          <w:cnfStyle w:val="100000000000" w:firstRow="1" w:lastRow="0" w:firstColumn="0" w:lastColumn="0" w:oddVBand="0" w:evenVBand="0" w:oddHBand="0" w:evenHBand="0" w:firstRowFirstColumn="0" w:firstRowLastColumn="0" w:lastRowFirstColumn="0" w:lastRowLastColumn="0"/>
          <w:tblHeader/>
        </w:trPr>
        <w:tc>
          <w:tcPr>
            <w:tcW w:w="0" w:type="auto"/>
          </w:tcPr>
          <w:p w14:paraId="0A9BCA4F" w14:textId="77777777" w:rsidR="005F78F7" w:rsidRDefault="00000000">
            <w:pPr>
              <w:pStyle w:val="Compact"/>
            </w:pPr>
            <w:r>
              <w:t>Crash event</w:t>
            </w:r>
          </w:p>
        </w:tc>
        <w:tc>
          <w:tcPr>
            <w:tcW w:w="0" w:type="auto"/>
          </w:tcPr>
          <w:p w14:paraId="15ACF6D1" w14:textId="77777777" w:rsidR="005F78F7" w:rsidRDefault="00000000">
            <w:pPr>
              <w:pStyle w:val="Compact"/>
            </w:pPr>
            <w:r>
              <w:t xml:space="preserve">Baseline </w:t>
            </w:r>
            <m:oMath>
              <m:r>
                <w:rPr>
                  <w:rFonts w:ascii="Cambria Math" w:hAnsi="Cambria Math"/>
                </w:rPr>
                <m:t>r</m:t>
              </m:r>
            </m:oMath>
          </w:p>
        </w:tc>
        <w:tc>
          <w:tcPr>
            <w:tcW w:w="0" w:type="auto"/>
          </w:tcPr>
          <w:p w14:paraId="278579A8" w14:textId="77777777" w:rsidR="005F78F7" w:rsidRDefault="00000000">
            <w:pPr>
              <w:pStyle w:val="Compact"/>
            </w:pPr>
            <w:r>
              <w:t xml:space="preserve">Pre-crash </w:t>
            </w:r>
            <m:oMath>
              <m:r>
                <w:rPr>
                  <w:rFonts w:ascii="Cambria Math" w:hAnsi="Cambria Math"/>
                </w:rPr>
                <m:t>r</m:t>
              </m:r>
            </m:oMath>
          </w:p>
        </w:tc>
        <w:tc>
          <w:tcPr>
            <w:tcW w:w="0" w:type="auto"/>
          </w:tcPr>
          <w:p w14:paraId="4698F1AE" w14:textId="77777777" w:rsidR="005F78F7" w:rsidRDefault="00000000">
            <w:pPr>
              <w:pStyle w:val="Compact"/>
            </w:pPr>
            <m:oMathPara>
              <m:oMath>
                <m:r>
                  <w:rPr>
                    <w:rFonts w:ascii="Cambria Math" w:hAnsi="Cambria Math"/>
                  </w:rPr>
                  <m:t>d</m:t>
                </m:r>
              </m:oMath>
            </m:oMathPara>
          </w:p>
        </w:tc>
        <w:tc>
          <w:tcPr>
            <w:tcW w:w="0" w:type="auto"/>
          </w:tcPr>
          <w:p w14:paraId="747C7D45" w14:textId="77777777" w:rsidR="005F78F7" w:rsidRDefault="00000000">
            <w:pPr>
              <w:pStyle w:val="Compact"/>
            </w:pPr>
            <m:oMathPara>
              <m:oMath>
                <m:r>
                  <w:rPr>
                    <w:rFonts w:ascii="Cambria Math" w:hAnsi="Cambria Math"/>
                  </w:rPr>
                  <m:t>p</m:t>
                </m:r>
              </m:oMath>
            </m:oMathPara>
          </w:p>
        </w:tc>
      </w:tr>
      <w:tr w:rsidR="005F78F7" w14:paraId="51588212" w14:textId="77777777">
        <w:tc>
          <w:tcPr>
            <w:tcW w:w="0" w:type="auto"/>
          </w:tcPr>
          <w:p w14:paraId="0832C375" w14:textId="77777777" w:rsidR="005F78F7" w:rsidRDefault="00000000">
            <w:pPr>
              <w:pStyle w:val="Compact"/>
            </w:pPr>
            <w:r>
              <w:t>Moose 1996 (vegetation crash)</w:t>
            </w:r>
          </w:p>
        </w:tc>
        <w:tc>
          <w:tcPr>
            <w:tcW w:w="0" w:type="auto"/>
          </w:tcPr>
          <w:p w14:paraId="1E811E72" w14:textId="77777777" w:rsidR="005F78F7" w:rsidRDefault="00000000">
            <w:pPr>
              <w:pStyle w:val="Compact"/>
            </w:pPr>
            <w:r>
              <w:t>-0.029</w:t>
            </w:r>
          </w:p>
        </w:tc>
        <w:tc>
          <w:tcPr>
            <w:tcW w:w="0" w:type="auto"/>
          </w:tcPr>
          <w:p w14:paraId="5A79C511" w14:textId="77777777" w:rsidR="005F78F7" w:rsidRDefault="00000000">
            <w:pPr>
              <w:pStyle w:val="Compact"/>
            </w:pPr>
            <w:r>
              <w:t>-0.442</w:t>
            </w:r>
          </w:p>
        </w:tc>
        <w:tc>
          <w:tcPr>
            <w:tcW w:w="0" w:type="auto"/>
          </w:tcPr>
          <w:p w14:paraId="0C8A0C39" w14:textId="77777777" w:rsidR="005F78F7" w:rsidRDefault="00000000">
            <w:pPr>
              <w:pStyle w:val="Compact"/>
            </w:pPr>
            <w:r>
              <w:rPr>
                <w:b/>
                <w:bCs/>
              </w:rPr>
              <w:t>-2.52</w:t>
            </w:r>
          </w:p>
        </w:tc>
        <w:tc>
          <w:tcPr>
            <w:tcW w:w="0" w:type="auto"/>
          </w:tcPr>
          <w:p w14:paraId="2703A187" w14:textId="77777777" w:rsidR="005F78F7" w:rsidRDefault="00000000">
            <w:pPr>
              <w:pStyle w:val="Compact"/>
            </w:pPr>
            <w:r>
              <w:rPr>
                <w:b/>
                <w:bCs/>
              </w:rPr>
              <w:t>0.000</w:t>
            </w:r>
          </w:p>
        </w:tc>
      </w:tr>
      <w:tr w:rsidR="005F78F7" w14:paraId="7296F09D" w14:textId="77777777">
        <w:tc>
          <w:tcPr>
            <w:tcW w:w="0" w:type="auto"/>
          </w:tcPr>
          <w:p w14:paraId="4B82D810" w14:textId="77777777" w:rsidR="005F78F7" w:rsidRDefault="00000000">
            <w:pPr>
              <w:pStyle w:val="Compact"/>
            </w:pPr>
            <w:r>
              <w:t>Wolf 2012 (inbreeding collapse)</w:t>
            </w:r>
          </w:p>
        </w:tc>
        <w:tc>
          <w:tcPr>
            <w:tcW w:w="0" w:type="auto"/>
          </w:tcPr>
          <w:p w14:paraId="75A7AA63" w14:textId="77777777" w:rsidR="005F78F7" w:rsidRDefault="00000000">
            <w:pPr>
              <w:pStyle w:val="Compact"/>
            </w:pPr>
            <w:r>
              <w:t>-0.281</w:t>
            </w:r>
          </w:p>
        </w:tc>
        <w:tc>
          <w:tcPr>
            <w:tcW w:w="0" w:type="auto"/>
          </w:tcPr>
          <w:p w14:paraId="3C408A3B" w14:textId="77777777" w:rsidR="005F78F7" w:rsidRDefault="00000000">
            <w:pPr>
              <w:pStyle w:val="Compact"/>
            </w:pPr>
            <w:r>
              <w:t>-0.579</w:t>
            </w:r>
          </w:p>
        </w:tc>
        <w:tc>
          <w:tcPr>
            <w:tcW w:w="0" w:type="auto"/>
          </w:tcPr>
          <w:p w14:paraId="1303D36D" w14:textId="77777777" w:rsidR="005F78F7" w:rsidRDefault="00000000">
            <w:pPr>
              <w:pStyle w:val="Compact"/>
            </w:pPr>
            <w:r>
              <w:rPr>
                <w:b/>
                <w:bCs/>
              </w:rPr>
              <w:t>-1.10</w:t>
            </w:r>
          </w:p>
        </w:tc>
        <w:tc>
          <w:tcPr>
            <w:tcW w:w="0" w:type="auto"/>
          </w:tcPr>
          <w:p w14:paraId="14D2B5D9" w14:textId="77777777" w:rsidR="005F78F7" w:rsidRDefault="00000000">
            <w:pPr>
              <w:pStyle w:val="Compact"/>
            </w:pPr>
            <w:r>
              <w:rPr>
                <w:b/>
                <w:bCs/>
              </w:rPr>
              <w:t>0.016</w:t>
            </w:r>
          </w:p>
        </w:tc>
      </w:tr>
    </w:tbl>
    <w:p w14:paraId="2399AC60" w14:textId="77777777" w:rsidR="005F78F7" w:rsidRDefault="00000000">
      <w:pPr>
        <w:pStyle w:val="BodyText"/>
      </w:pPr>
      <w:r>
        <w:t>Before both crashes, the predator-prey shape anti-correlation INTENSIFIES, the ecosystem couples more tightly before breaking. This is the same cross-domain pattern as SPARC (baryon-halo conspiracy tightens in gas-rich galaxies), economics (multi-scale coherence drops during crashes), and consciousness (α-R² conspiracy tightens during seizures).</w:t>
      </w:r>
    </w:p>
    <w:p w14:paraId="5976A3BC" w14:textId="77777777" w:rsidR="005F78F7" w:rsidRDefault="00000000">
      <w:pPr>
        <w:pStyle w:val="BodyText"/>
      </w:pPr>
      <w:r>
        <w:t>Lag structure: wolves lead moose by 2-3 years (strongest correlation at lag -2 to -3). Top-down control is measurable from shape dynamics.</w:t>
      </w:r>
    </w:p>
    <w:p w14:paraId="37743A5D" w14:textId="77777777" w:rsidR="005F78F7" w:rsidRDefault="00000000">
      <w:pPr>
        <w:pStyle w:val="BodyText"/>
      </w:pPr>
      <w:r>
        <w:rPr>
          <w:b/>
          <w:bCs/>
        </w:rPr>
        <w:t>E.3 Amphibia Simpson’s Paradox</w:t>
      </w:r>
    </w:p>
    <w:p w14:paraId="00EFDE2D" w14:textId="77777777" w:rsidR="005F78F7" w:rsidRDefault="00000000">
      <w:pPr>
        <w:pStyle w:val="BodyText"/>
      </w:pPr>
      <w:r>
        <w:rPr>
          <w:i/>
          <w:iCs/>
        </w:rPr>
        <w:t>Finding:</w:t>
      </w:r>
      <w:r>
        <w:t xml:space="preserve"> Overall Amphibia </w:t>
      </w:r>
      <m:oMath>
        <m:r>
          <w:rPr>
            <w:rFonts w:ascii="Cambria Math" w:hAnsi="Cambria Math"/>
          </w:rPr>
          <m:t>α</m:t>
        </m:r>
        <m:r>
          <m:rPr>
            <m:sty m:val="p"/>
          </m:rPr>
          <w:rPr>
            <w:rFonts w:ascii="Cambria Math" w:hAnsi="Cambria Math"/>
          </w:rPr>
          <m:t>=</m:t>
        </m:r>
        <m:r>
          <w:rPr>
            <w:rFonts w:ascii="Cambria Math" w:hAnsi="Cambria Math"/>
          </w:rPr>
          <m:t>0.091</m:t>
        </m:r>
      </m:oMath>
      <w:r>
        <w:t xml:space="preserve"> (previously an embarrassment, near zero scaling) is a Simpson’s Paradox caused by mixing two fundamentally different respiratory topologies:</w:t>
      </w:r>
    </w:p>
    <w:tbl>
      <w:tblPr>
        <w:tblStyle w:val="Table"/>
        <w:tblW w:w="5000" w:type="pct"/>
        <w:tblLook w:val="0020" w:firstRow="1" w:lastRow="0" w:firstColumn="0" w:lastColumn="0" w:noHBand="0" w:noVBand="0"/>
      </w:tblPr>
      <w:tblGrid>
        <w:gridCol w:w="3409"/>
        <w:gridCol w:w="481"/>
        <w:gridCol w:w="1097"/>
        <w:gridCol w:w="1097"/>
        <w:gridCol w:w="3204"/>
      </w:tblGrid>
      <w:tr w:rsidR="005F78F7" w14:paraId="1BB1E24E" w14:textId="77777777" w:rsidTr="005F78F7">
        <w:trPr>
          <w:cnfStyle w:val="100000000000" w:firstRow="1" w:lastRow="0" w:firstColumn="0" w:lastColumn="0" w:oddVBand="0" w:evenVBand="0" w:oddHBand="0" w:evenHBand="0" w:firstRowFirstColumn="0" w:firstRowLastColumn="0" w:lastRowFirstColumn="0" w:lastRowLastColumn="0"/>
          <w:tblHeader/>
        </w:trPr>
        <w:tc>
          <w:tcPr>
            <w:tcW w:w="0" w:type="auto"/>
          </w:tcPr>
          <w:p w14:paraId="0D2B1667" w14:textId="77777777" w:rsidR="005F78F7" w:rsidRDefault="00000000">
            <w:pPr>
              <w:pStyle w:val="Compact"/>
            </w:pPr>
            <w:r>
              <w:t>Order</w:t>
            </w:r>
          </w:p>
        </w:tc>
        <w:tc>
          <w:tcPr>
            <w:tcW w:w="0" w:type="auto"/>
          </w:tcPr>
          <w:p w14:paraId="49072DC8" w14:textId="77777777" w:rsidR="005F78F7" w:rsidRDefault="00000000">
            <w:pPr>
              <w:pStyle w:val="Compact"/>
            </w:pPr>
            <m:oMathPara>
              <m:oMath>
                <m:r>
                  <w:rPr>
                    <w:rFonts w:ascii="Cambria Math" w:hAnsi="Cambria Math"/>
                  </w:rPr>
                  <m:t>n</m:t>
                </m:r>
              </m:oMath>
            </m:oMathPara>
          </w:p>
        </w:tc>
        <w:tc>
          <w:tcPr>
            <w:tcW w:w="0" w:type="auto"/>
          </w:tcPr>
          <w:p w14:paraId="3374381F" w14:textId="77777777" w:rsidR="005F78F7" w:rsidRDefault="00000000">
            <w:pPr>
              <w:pStyle w:val="Compact"/>
            </w:pPr>
            <m:oMathPara>
              <m:oMath>
                <m:r>
                  <w:rPr>
                    <w:rFonts w:ascii="Cambria Math" w:hAnsi="Cambria Math"/>
                  </w:rPr>
                  <m:t>α</m:t>
                </m:r>
              </m:oMath>
            </m:oMathPara>
          </w:p>
        </w:tc>
        <w:tc>
          <w:tcPr>
            <w:tcW w:w="0" w:type="auto"/>
          </w:tcPr>
          <w:p w14:paraId="0C99D2FC" w14:textId="77777777" w:rsidR="005F78F7" w:rsidRDefault="00000000">
            <w:pPr>
              <w:pStyle w:val="Compact"/>
            </w:pPr>
            <m:oMathPara>
              <m:oMath>
                <m:sSup>
                  <m:sSupPr>
                    <m:ctrlPr>
                      <w:rPr>
                        <w:rFonts w:ascii="Cambria Math" w:hAnsi="Cambria Math"/>
                      </w:rPr>
                    </m:ctrlPr>
                  </m:sSupPr>
                  <m:e>
                    <m:r>
                      <w:rPr>
                        <w:rFonts w:ascii="Cambria Math" w:hAnsi="Cambria Math"/>
                      </w:rPr>
                      <m:t>R</m:t>
                    </m:r>
                  </m:e>
                  <m:sup>
                    <m:r>
                      <w:rPr>
                        <w:rFonts w:ascii="Cambria Math" w:hAnsi="Cambria Math"/>
                      </w:rPr>
                      <m:t>2</m:t>
                    </m:r>
                  </m:sup>
                </m:sSup>
              </m:oMath>
            </m:oMathPara>
          </w:p>
        </w:tc>
        <w:tc>
          <w:tcPr>
            <w:tcW w:w="0" w:type="auto"/>
          </w:tcPr>
          <w:p w14:paraId="043FB93C" w14:textId="77777777" w:rsidR="005F78F7" w:rsidRDefault="00000000">
            <w:pPr>
              <w:pStyle w:val="Compact"/>
            </w:pPr>
            <w:r>
              <w:t>Biology</w:t>
            </w:r>
          </w:p>
        </w:tc>
      </w:tr>
      <w:tr w:rsidR="005F78F7" w14:paraId="5A5D9CF8" w14:textId="77777777">
        <w:tc>
          <w:tcPr>
            <w:tcW w:w="0" w:type="auto"/>
          </w:tcPr>
          <w:p w14:paraId="124383F5" w14:textId="77777777" w:rsidR="005F78F7" w:rsidRDefault="00000000">
            <w:pPr>
              <w:pStyle w:val="Compact"/>
            </w:pPr>
            <w:r>
              <w:rPr>
                <w:b/>
                <w:bCs/>
              </w:rPr>
              <w:t>Anura</w:t>
            </w:r>
            <w:r>
              <w:t xml:space="preserve"> (frogs/toads)</w:t>
            </w:r>
          </w:p>
        </w:tc>
        <w:tc>
          <w:tcPr>
            <w:tcW w:w="0" w:type="auto"/>
          </w:tcPr>
          <w:p w14:paraId="432A1BA1" w14:textId="77777777" w:rsidR="005F78F7" w:rsidRDefault="00000000">
            <w:pPr>
              <w:pStyle w:val="Compact"/>
            </w:pPr>
            <w:r>
              <w:t>8</w:t>
            </w:r>
          </w:p>
        </w:tc>
        <w:tc>
          <w:tcPr>
            <w:tcW w:w="0" w:type="auto"/>
          </w:tcPr>
          <w:p w14:paraId="4172D039" w14:textId="77777777" w:rsidR="005F78F7" w:rsidRDefault="00000000">
            <w:pPr>
              <w:pStyle w:val="Compact"/>
            </w:pPr>
            <w:r>
              <w:rPr>
                <w:b/>
                <w:bCs/>
              </w:rPr>
              <w:t>0.550</w:t>
            </w:r>
          </w:p>
        </w:tc>
        <w:tc>
          <w:tcPr>
            <w:tcW w:w="0" w:type="auto"/>
          </w:tcPr>
          <w:p w14:paraId="6CAAE149" w14:textId="77777777" w:rsidR="005F78F7" w:rsidRDefault="00000000">
            <w:pPr>
              <w:pStyle w:val="Compact"/>
            </w:pPr>
            <w:r>
              <w:rPr>
                <w:b/>
                <w:bCs/>
              </w:rPr>
              <w:t>0.558</w:t>
            </w:r>
          </w:p>
        </w:tc>
        <w:tc>
          <w:tcPr>
            <w:tcW w:w="0" w:type="auto"/>
          </w:tcPr>
          <w:p w14:paraId="7291B1C4" w14:textId="77777777" w:rsidR="005F78F7" w:rsidRDefault="00000000">
            <w:pPr>
              <w:pStyle w:val="Compact"/>
            </w:pPr>
            <w:r>
              <w:t>Developed lungs</w:t>
            </w:r>
          </w:p>
        </w:tc>
      </w:tr>
      <w:tr w:rsidR="005F78F7" w14:paraId="4AC9017D" w14:textId="77777777">
        <w:tc>
          <w:tcPr>
            <w:tcW w:w="0" w:type="auto"/>
          </w:tcPr>
          <w:p w14:paraId="545BBE2B" w14:textId="77777777" w:rsidR="005F78F7" w:rsidRDefault="00000000">
            <w:pPr>
              <w:pStyle w:val="Compact"/>
            </w:pPr>
            <w:r>
              <w:rPr>
                <w:b/>
                <w:bCs/>
              </w:rPr>
              <w:t>Caudata</w:t>
            </w:r>
            <w:r>
              <w:t xml:space="preserve"> (salamanders)</w:t>
            </w:r>
          </w:p>
        </w:tc>
        <w:tc>
          <w:tcPr>
            <w:tcW w:w="0" w:type="auto"/>
          </w:tcPr>
          <w:p w14:paraId="5E9B5CEC" w14:textId="77777777" w:rsidR="005F78F7" w:rsidRDefault="00000000">
            <w:pPr>
              <w:pStyle w:val="Compact"/>
            </w:pPr>
            <w:r>
              <w:t>8</w:t>
            </w:r>
          </w:p>
        </w:tc>
        <w:tc>
          <w:tcPr>
            <w:tcW w:w="0" w:type="auto"/>
          </w:tcPr>
          <w:p w14:paraId="0948B9C1" w14:textId="77777777" w:rsidR="005F78F7" w:rsidRDefault="00000000">
            <w:pPr>
              <w:pStyle w:val="Compact"/>
            </w:pPr>
            <w:r>
              <w:rPr>
                <w:b/>
                <w:bCs/>
              </w:rPr>
              <w:t>0.031</w:t>
            </w:r>
          </w:p>
        </w:tc>
        <w:tc>
          <w:tcPr>
            <w:tcW w:w="0" w:type="auto"/>
          </w:tcPr>
          <w:p w14:paraId="460AE9CB" w14:textId="77777777" w:rsidR="005F78F7" w:rsidRDefault="00000000">
            <w:pPr>
              <w:pStyle w:val="Compact"/>
            </w:pPr>
            <w:r>
              <w:rPr>
                <w:b/>
                <w:bCs/>
              </w:rPr>
              <w:t>0.075</w:t>
            </w:r>
          </w:p>
        </w:tc>
        <w:tc>
          <w:tcPr>
            <w:tcW w:w="0" w:type="auto"/>
          </w:tcPr>
          <w:p w14:paraId="2BB7F1EE" w14:textId="77777777" w:rsidR="005F78F7" w:rsidRDefault="00000000">
            <w:pPr>
              <w:pStyle w:val="Compact"/>
            </w:pPr>
            <w:r>
              <w:t>Cutaneous respiration</w:t>
            </w:r>
          </w:p>
        </w:tc>
      </w:tr>
    </w:tbl>
    <w:p w14:paraId="1C4B03EF" w14:textId="77777777" w:rsidR="005F78F7" w:rsidRDefault="00000000">
      <w:pPr>
        <w:pStyle w:val="BodyText"/>
      </w:pPr>
      <w:r>
        <w:t>Frogs (</w:t>
      </w:r>
      <m:oMath>
        <m:r>
          <w:rPr>
            <w:rFonts w:ascii="Cambria Math" w:hAnsi="Cambria Math"/>
          </w:rPr>
          <m:t>α</m:t>
        </m:r>
        <m:r>
          <m:rPr>
            <m:sty m:val="p"/>
          </m:rPr>
          <w:rPr>
            <w:rFonts w:ascii="Cambria Math" w:hAnsi="Cambria Math"/>
          </w:rPr>
          <m:t>=</m:t>
        </m:r>
        <m:r>
          <w:rPr>
            <w:rFonts w:ascii="Cambria Math" w:hAnsi="Cambria Math"/>
          </w:rPr>
          <m:t>0.55</m:t>
        </m:r>
      </m:oMath>
      <w:r>
        <w:t>) scale similarly to mammals and birds. Salamanders (</w:t>
      </w:r>
      <m:oMath>
        <m:r>
          <w:rPr>
            <w:rFonts w:ascii="Cambria Math" w:hAnsi="Cambria Math"/>
          </w:rPr>
          <m:t>α</m:t>
        </m:r>
        <m:r>
          <m:rPr>
            <m:sty m:val="p"/>
          </m:rPr>
          <w:rPr>
            <w:rFonts w:ascii="Cambria Math" w:hAnsi="Cambria Math"/>
          </w:rPr>
          <m:t>=</m:t>
        </m:r>
        <m:r>
          <w:rPr>
            <w:rFonts w:ascii="Cambria Math" w:hAnsi="Cambria Math"/>
          </w:rPr>
          <m:t>0.03</m:t>
        </m:r>
      </m:oMath>
      <w:r>
        <w:t xml:space="preserve">) show essentially no mass-longevity scaling. RTM interpretation: vascular/respiratory topology determines </w:t>
      </w:r>
      <m:oMath>
        <m:r>
          <w:rPr>
            <w:rFonts w:ascii="Cambria Math" w:hAnsi="Cambria Math"/>
          </w:rPr>
          <m:t>α</m:t>
        </m:r>
      </m:oMath>
      <w:r>
        <w:t xml:space="preserve">. More complex gas exchange → higher </w:t>
      </w:r>
      <m:oMath>
        <m:r>
          <w:rPr>
            <w:rFonts w:ascii="Cambria Math" w:hAnsi="Cambria Math"/>
          </w:rPr>
          <m:t>α</m:t>
        </m:r>
      </m:oMath>
      <w:r>
        <w:t>.</w:t>
      </w:r>
    </w:p>
    <w:p w14:paraId="04E2B468" w14:textId="77777777" w:rsidR="005F78F7" w:rsidRDefault="00000000">
      <w:pPr>
        <w:pStyle w:val="BodyText"/>
      </w:pPr>
      <w:r>
        <w:t xml:space="preserve">Complexity ladder: </w:t>
      </w:r>
      <m:oMath>
        <m:r>
          <w:rPr>
            <w:rFonts w:ascii="Cambria Math" w:hAnsi="Cambria Math"/>
          </w:rPr>
          <m:t>α</m:t>
        </m:r>
      </m:oMath>
      <w:r>
        <w:t xml:space="preserve"> increases with vascular complexity (Spearman </w:t>
      </w:r>
      <m:oMath>
        <m:r>
          <w:rPr>
            <w:rFonts w:ascii="Cambria Math" w:hAnsi="Cambria Math"/>
          </w:rPr>
          <m:t>ρ</m:t>
        </m:r>
        <m:r>
          <m:rPr>
            <m:sty m:val="p"/>
          </m:rPr>
          <w:rPr>
            <w:rFonts w:ascii="Cambria Math" w:hAnsi="Cambria Math"/>
          </w:rPr>
          <m:t>=+</m:t>
        </m:r>
        <m:r>
          <w:rPr>
            <w:rFonts w:ascii="Cambria Math" w:hAnsi="Cambria Math"/>
          </w:rPr>
          <m:t>0.40</m:t>
        </m:r>
      </m:oMath>
      <w:r>
        <w:t xml:space="preserve"> across 4 classes; </w:t>
      </w:r>
      <m:oMath>
        <m:r>
          <w:rPr>
            <w:rFonts w:ascii="Cambria Math" w:hAnsi="Cambria Math"/>
          </w:rPr>
          <m:t>n</m:t>
        </m:r>
        <m:r>
          <m:rPr>
            <m:sty m:val="p"/>
          </m:rPr>
          <w:rPr>
            <w:rFonts w:ascii="Cambria Math" w:hAnsi="Cambria Math"/>
          </w:rPr>
          <m:t>=</m:t>
        </m:r>
        <m:r>
          <w:rPr>
            <w:rFonts w:ascii="Cambria Math" w:hAnsi="Cambria Math"/>
          </w:rPr>
          <m:t>4</m:t>
        </m:r>
      </m:oMath>
      <w:r>
        <w:t xml:space="preserve">, not significant, but directionally consistent). Caveat: </w:t>
      </w:r>
      <m:oMath>
        <m:r>
          <w:rPr>
            <w:rFonts w:ascii="Cambria Math" w:hAnsi="Cambria Math"/>
          </w:rPr>
          <m:t>n</m:t>
        </m:r>
        <m:r>
          <m:rPr>
            <m:sty m:val="p"/>
          </m:rPr>
          <w:rPr>
            <w:rFonts w:ascii="Cambria Math" w:hAnsi="Cambria Math"/>
          </w:rPr>
          <m:t>=</m:t>
        </m:r>
        <m:r>
          <w:rPr>
            <w:rFonts w:ascii="Cambria Math" w:hAnsi="Cambria Math"/>
          </w:rPr>
          <m:t>8</m:t>
        </m:r>
      </m:oMath>
      <w:r>
        <w:t xml:space="preserve"> per Amphibia order is small; replication with AmphibiaWeb data recommended.</w:t>
      </w:r>
    </w:p>
    <w:p w14:paraId="082F9F53" w14:textId="77777777" w:rsidR="005F78F7" w:rsidRDefault="00000000">
      <w:pPr>
        <w:pStyle w:val="BodyText"/>
      </w:pPr>
      <w:r>
        <w:rPr>
          <w:b/>
          <w:bCs/>
        </w:rPr>
        <w:t>E.4 Body Size Predicts Spectral Color (GPDD)</w:t>
      </w:r>
    </w:p>
    <w:p w14:paraId="25FFE6B4" w14:textId="77777777" w:rsidR="005F78F7" w:rsidRDefault="00000000">
      <w:pPr>
        <w:pStyle w:val="BodyText"/>
      </w:pPr>
      <w:r>
        <w:t xml:space="preserve">RTM predicts larger organisms (more topological layers) should have redder population noise (higher </w:t>
      </w:r>
      <m:oMath>
        <m:r>
          <w:rPr>
            <w:rFonts w:ascii="Cambria Math" w:hAnsi="Cambria Math"/>
          </w:rPr>
          <m:t>β</m:t>
        </m:r>
      </m:oMath>
      <w:r>
        <w:t>).</w:t>
      </w:r>
    </w:p>
    <w:tbl>
      <w:tblPr>
        <w:tblStyle w:val="Table"/>
        <w:tblW w:w="0" w:type="auto"/>
        <w:tblLook w:val="0020" w:firstRow="1" w:lastRow="0" w:firstColumn="0" w:lastColumn="0" w:noHBand="0" w:noVBand="0"/>
      </w:tblPr>
      <w:tblGrid>
        <w:gridCol w:w="1698"/>
        <w:gridCol w:w="1229"/>
        <w:gridCol w:w="627"/>
        <w:gridCol w:w="951"/>
      </w:tblGrid>
      <w:tr w:rsidR="005F78F7" w14:paraId="6376F6F6" w14:textId="77777777" w:rsidTr="005F78F7">
        <w:trPr>
          <w:cnfStyle w:val="100000000000" w:firstRow="1" w:lastRow="0" w:firstColumn="0" w:lastColumn="0" w:oddVBand="0" w:evenVBand="0" w:oddHBand="0" w:evenHBand="0" w:firstRowFirstColumn="0" w:firstRowLastColumn="0" w:lastRowFirstColumn="0" w:lastRowLastColumn="0"/>
          <w:tblHeader/>
        </w:trPr>
        <w:tc>
          <w:tcPr>
            <w:tcW w:w="0" w:type="auto"/>
          </w:tcPr>
          <w:p w14:paraId="65426007" w14:textId="77777777" w:rsidR="005F78F7" w:rsidRDefault="00000000">
            <w:pPr>
              <w:pStyle w:val="Compact"/>
            </w:pPr>
            <w:r>
              <w:t>Taxon</w:t>
            </w:r>
          </w:p>
        </w:tc>
        <w:tc>
          <w:tcPr>
            <w:tcW w:w="0" w:type="auto"/>
          </w:tcPr>
          <w:p w14:paraId="3E6AE82D" w14:textId="77777777" w:rsidR="005F78F7" w:rsidRDefault="00000000">
            <w:pPr>
              <w:pStyle w:val="Compact"/>
            </w:pPr>
            <w:r>
              <w:t>Body mass</w:t>
            </w:r>
          </w:p>
        </w:tc>
        <w:tc>
          <w:tcPr>
            <w:tcW w:w="0" w:type="auto"/>
          </w:tcPr>
          <w:p w14:paraId="2659D4F3" w14:textId="77777777" w:rsidR="005F78F7" w:rsidRDefault="00000000">
            <w:pPr>
              <w:pStyle w:val="Compact"/>
            </w:pPr>
            <m:oMathPara>
              <m:oMath>
                <m:r>
                  <w:rPr>
                    <w:rFonts w:ascii="Cambria Math" w:hAnsi="Cambria Math"/>
                  </w:rPr>
                  <m:t>β</m:t>
                </m:r>
              </m:oMath>
            </m:oMathPara>
          </w:p>
        </w:tc>
        <w:tc>
          <w:tcPr>
            <w:tcW w:w="0" w:type="auto"/>
          </w:tcPr>
          <w:p w14:paraId="5F4B3682" w14:textId="77777777" w:rsidR="005F78F7" w:rsidRDefault="00000000">
            <w:pPr>
              <w:pStyle w:val="Compact"/>
            </w:pPr>
            <m:oMath>
              <m:r>
                <w:rPr>
                  <w:rFonts w:ascii="Cambria Math" w:hAnsi="Cambria Math"/>
                </w:rPr>
                <m:t>n</m:t>
              </m:r>
            </m:oMath>
            <w:r>
              <w:t xml:space="preserve"> series</w:t>
            </w:r>
          </w:p>
        </w:tc>
      </w:tr>
      <w:tr w:rsidR="005F78F7" w14:paraId="084F0EE2" w14:textId="77777777">
        <w:tc>
          <w:tcPr>
            <w:tcW w:w="0" w:type="auto"/>
          </w:tcPr>
          <w:p w14:paraId="65ED1E1F" w14:textId="77777777" w:rsidR="005F78F7" w:rsidRDefault="00000000">
            <w:pPr>
              <w:pStyle w:val="Compact"/>
            </w:pPr>
            <w:r>
              <w:t>Zooplankton</w:t>
            </w:r>
          </w:p>
        </w:tc>
        <w:tc>
          <w:tcPr>
            <w:tcW w:w="0" w:type="auto"/>
          </w:tcPr>
          <w:p w14:paraId="54A97489" w14:textId="77777777" w:rsidR="005F78F7" w:rsidRDefault="00000000">
            <w:pPr>
              <w:pStyle w:val="Compact"/>
            </w:pPr>
            <w:r>
              <w:t>~0.001g</w:t>
            </w:r>
          </w:p>
        </w:tc>
        <w:tc>
          <w:tcPr>
            <w:tcW w:w="0" w:type="auto"/>
          </w:tcPr>
          <w:p w14:paraId="03E88D7B" w14:textId="77777777" w:rsidR="005F78F7" w:rsidRDefault="00000000">
            <w:pPr>
              <w:pStyle w:val="Compact"/>
            </w:pPr>
            <w:r>
              <w:t>0.55</w:t>
            </w:r>
          </w:p>
        </w:tc>
        <w:tc>
          <w:tcPr>
            <w:tcW w:w="0" w:type="auto"/>
          </w:tcPr>
          <w:p w14:paraId="0B8855C5" w14:textId="77777777" w:rsidR="005F78F7" w:rsidRDefault="00000000">
            <w:pPr>
              <w:pStyle w:val="Compact"/>
            </w:pPr>
            <w:r>
              <w:t>67</w:t>
            </w:r>
          </w:p>
        </w:tc>
      </w:tr>
      <w:tr w:rsidR="005F78F7" w14:paraId="00AC3422" w14:textId="77777777">
        <w:tc>
          <w:tcPr>
            <w:tcW w:w="0" w:type="auto"/>
          </w:tcPr>
          <w:p w14:paraId="5BFA9CF0" w14:textId="77777777" w:rsidR="005F78F7" w:rsidRDefault="00000000">
            <w:pPr>
              <w:pStyle w:val="Compact"/>
            </w:pPr>
            <w:r>
              <w:t>Insects</w:t>
            </w:r>
          </w:p>
        </w:tc>
        <w:tc>
          <w:tcPr>
            <w:tcW w:w="0" w:type="auto"/>
          </w:tcPr>
          <w:p w14:paraId="38637CCD" w14:textId="77777777" w:rsidR="005F78F7" w:rsidRDefault="00000000">
            <w:pPr>
              <w:pStyle w:val="Compact"/>
            </w:pPr>
            <w:r>
              <w:t>~0.1g</w:t>
            </w:r>
          </w:p>
        </w:tc>
        <w:tc>
          <w:tcPr>
            <w:tcW w:w="0" w:type="auto"/>
          </w:tcPr>
          <w:p w14:paraId="5BB7A79A" w14:textId="77777777" w:rsidR="005F78F7" w:rsidRDefault="00000000">
            <w:pPr>
              <w:pStyle w:val="Compact"/>
            </w:pPr>
            <w:r>
              <w:t>0.65</w:t>
            </w:r>
          </w:p>
        </w:tc>
        <w:tc>
          <w:tcPr>
            <w:tcW w:w="0" w:type="auto"/>
          </w:tcPr>
          <w:p w14:paraId="2FA5A4B3" w14:textId="77777777" w:rsidR="005F78F7" w:rsidRDefault="00000000">
            <w:pPr>
              <w:pStyle w:val="Compact"/>
            </w:pPr>
            <w:r>
              <w:t>89</w:t>
            </w:r>
          </w:p>
        </w:tc>
      </w:tr>
      <w:tr w:rsidR="005F78F7" w14:paraId="4587E5B4" w14:textId="77777777">
        <w:tc>
          <w:tcPr>
            <w:tcW w:w="0" w:type="auto"/>
          </w:tcPr>
          <w:p w14:paraId="6958AC4E" w14:textId="77777777" w:rsidR="005F78F7" w:rsidRDefault="00000000">
            <w:pPr>
              <w:pStyle w:val="Compact"/>
            </w:pPr>
            <w:r>
              <w:t>Freshwater Inv.</w:t>
            </w:r>
          </w:p>
        </w:tc>
        <w:tc>
          <w:tcPr>
            <w:tcW w:w="0" w:type="auto"/>
          </w:tcPr>
          <w:p w14:paraId="09D70FC5" w14:textId="77777777" w:rsidR="005F78F7" w:rsidRDefault="00000000">
            <w:pPr>
              <w:pStyle w:val="Compact"/>
            </w:pPr>
            <w:r>
              <w:t>~5g</w:t>
            </w:r>
          </w:p>
        </w:tc>
        <w:tc>
          <w:tcPr>
            <w:tcW w:w="0" w:type="auto"/>
          </w:tcPr>
          <w:p w14:paraId="1A84B8EF" w14:textId="77777777" w:rsidR="005F78F7" w:rsidRDefault="00000000">
            <w:pPr>
              <w:pStyle w:val="Compact"/>
            </w:pPr>
            <w:r>
              <w:t>0.71</w:t>
            </w:r>
          </w:p>
        </w:tc>
        <w:tc>
          <w:tcPr>
            <w:tcW w:w="0" w:type="auto"/>
          </w:tcPr>
          <w:p w14:paraId="70B75D6C" w14:textId="77777777" w:rsidR="005F78F7" w:rsidRDefault="00000000">
            <w:pPr>
              <w:pStyle w:val="Compact"/>
            </w:pPr>
            <w:r>
              <w:t>34</w:t>
            </w:r>
          </w:p>
        </w:tc>
      </w:tr>
      <w:tr w:rsidR="005F78F7" w14:paraId="3592B574" w14:textId="77777777">
        <w:tc>
          <w:tcPr>
            <w:tcW w:w="0" w:type="auto"/>
          </w:tcPr>
          <w:p w14:paraId="098412C5" w14:textId="77777777" w:rsidR="005F78F7" w:rsidRDefault="00000000">
            <w:pPr>
              <w:pStyle w:val="Compact"/>
            </w:pPr>
            <w:r>
              <w:t>Amphibians</w:t>
            </w:r>
          </w:p>
        </w:tc>
        <w:tc>
          <w:tcPr>
            <w:tcW w:w="0" w:type="auto"/>
          </w:tcPr>
          <w:p w14:paraId="2AD0C405" w14:textId="77777777" w:rsidR="005F78F7" w:rsidRDefault="00000000">
            <w:pPr>
              <w:pStyle w:val="Compact"/>
            </w:pPr>
            <w:r>
              <w:t>~20g</w:t>
            </w:r>
          </w:p>
        </w:tc>
        <w:tc>
          <w:tcPr>
            <w:tcW w:w="0" w:type="auto"/>
          </w:tcPr>
          <w:p w14:paraId="25FCACFD" w14:textId="77777777" w:rsidR="005F78F7" w:rsidRDefault="00000000">
            <w:pPr>
              <w:pStyle w:val="Compact"/>
            </w:pPr>
            <w:r>
              <w:t>0.88</w:t>
            </w:r>
          </w:p>
        </w:tc>
        <w:tc>
          <w:tcPr>
            <w:tcW w:w="0" w:type="auto"/>
          </w:tcPr>
          <w:p w14:paraId="69853016" w14:textId="77777777" w:rsidR="005F78F7" w:rsidRDefault="00000000">
            <w:pPr>
              <w:pStyle w:val="Compact"/>
            </w:pPr>
            <w:r>
              <w:t>23</w:t>
            </w:r>
          </w:p>
        </w:tc>
      </w:tr>
      <w:tr w:rsidR="005F78F7" w14:paraId="607161B6" w14:textId="77777777">
        <w:tc>
          <w:tcPr>
            <w:tcW w:w="0" w:type="auto"/>
          </w:tcPr>
          <w:p w14:paraId="5847E779" w14:textId="77777777" w:rsidR="005F78F7" w:rsidRDefault="00000000">
            <w:pPr>
              <w:pStyle w:val="Compact"/>
            </w:pPr>
            <w:r>
              <w:t>Fish</w:t>
            </w:r>
          </w:p>
        </w:tc>
        <w:tc>
          <w:tcPr>
            <w:tcW w:w="0" w:type="auto"/>
          </w:tcPr>
          <w:p w14:paraId="5987FFF9" w14:textId="77777777" w:rsidR="005F78F7" w:rsidRDefault="00000000">
            <w:pPr>
              <w:pStyle w:val="Compact"/>
            </w:pPr>
            <w:r>
              <w:t>~100g</w:t>
            </w:r>
          </w:p>
        </w:tc>
        <w:tc>
          <w:tcPr>
            <w:tcW w:w="0" w:type="auto"/>
          </w:tcPr>
          <w:p w14:paraId="5173C654" w14:textId="77777777" w:rsidR="005F78F7" w:rsidRDefault="00000000">
            <w:pPr>
              <w:pStyle w:val="Compact"/>
            </w:pPr>
            <w:r>
              <w:t>0.78</w:t>
            </w:r>
          </w:p>
        </w:tc>
        <w:tc>
          <w:tcPr>
            <w:tcW w:w="0" w:type="auto"/>
          </w:tcPr>
          <w:p w14:paraId="618C5A4F" w14:textId="77777777" w:rsidR="005F78F7" w:rsidRDefault="00000000">
            <w:pPr>
              <w:pStyle w:val="Compact"/>
            </w:pPr>
            <w:r>
              <w:t>312</w:t>
            </w:r>
          </w:p>
        </w:tc>
      </w:tr>
      <w:tr w:rsidR="005F78F7" w14:paraId="2EA57A93" w14:textId="77777777">
        <w:tc>
          <w:tcPr>
            <w:tcW w:w="0" w:type="auto"/>
          </w:tcPr>
          <w:p w14:paraId="78BE7B39" w14:textId="77777777" w:rsidR="005F78F7" w:rsidRDefault="00000000">
            <w:pPr>
              <w:pStyle w:val="Compact"/>
            </w:pPr>
            <w:r>
              <w:t>Birds</w:t>
            </w:r>
          </w:p>
        </w:tc>
        <w:tc>
          <w:tcPr>
            <w:tcW w:w="0" w:type="auto"/>
          </w:tcPr>
          <w:p w14:paraId="3E8A406E" w14:textId="77777777" w:rsidR="005F78F7" w:rsidRDefault="00000000">
            <w:pPr>
              <w:pStyle w:val="Compact"/>
            </w:pPr>
            <w:r>
              <w:t>~200g</w:t>
            </w:r>
          </w:p>
        </w:tc>
        <w:tc>
          <w:tcPr>
            <w:tcW w:w="0" w:type="auto"/>
          </w:tcPr>
          <w:p w14:paraId="58D68637" w14:textId="77777777" w:rsidR="005F78F7" w:rsidRDefault="00000000">
            <w:pPr>
              <w:pStyle w:val="Compact"/>
            </w:pPr>
            <w:r>
              <w:t>0.92</w:t>
            </w:r>
          </w:p>
        </w:tc>
        <w:tc>
          <w:tcPr>
            <w:tcW w:w="0" w:type="auto"/>
          </w:tcPr>
          <w:p w14:paraId="38E7C60C" w14:textId="77777777" w:rsidR="005F78F7" w:rsidRDefault="00000000">
            <w:pPr>
              <w:pStyle w:val="Compact"/>
            </w:pPr>
            <w:r>
              <w:t>234</w:t>
            </w:r>
          </w:p>
        </w:tc>
      </w:tr>
      <w:tr w:rsidR="005F78F7" w14:paraId="1A8DF9F6" w14:textId="77777777">
        <w:tc>
          <w:tcPr>
            <w:tcW w:w="0" w:type="auto"/>
          </w:tcPr>
          <w:p w14:paraId="1D5C266E" w14:textId="77777777" w:rsidR="005F78F7" w:rsidRDefault="00000000">
            <w:pPr>
              <w:pStyle w:val="Compact"/>
            </w:pPr>
            <w:r>
              <w:t>Reptiles</w:t>
            </w:r>
          </w:p>
        </w:tc>
        <w:tc>
          <w:tcPr>
            <w:tcW w:w="0" w:type="auto"/>
          </w:tcPr>
          <w:p w14:paraId="733B194F" w14:textId="77777777" w:rsidR="005F78F7" w:rsidRDefault="00000000">
            <w:pPr>
              <w:pStyle w:val="Compact"/>
            </w:pPr>
            <w:r>
              <w:t>~500g</w:t>
            </w:r>
          </w:p>
        </w:tc>
        <w:tc>
          <w:tcPr>
            <w:tcW w:w="0" w:type="auto"/>
          </w:tcPr>
          <w:p w14:paraId="3D46D340" w14:textId="77777777" w:rsidR="005F78F7" w:rsidRDefault="00000000">
            <w:pPr>
              <w:pStyle w:val="Compact"/>
            </w:pPr>
            <w:r>
              <w:t>0.82</w:t>
            </w:r>
          </w:p>
        </w:tc>
        <w:tc>
          <w:tcPr>
            <w:tcW w:w="0" w:type="auto"/>
          </w:tcPr>
          <w:p w14:paraId="61231949" w14:textId="77777777" w:rsidR="005F78F7" w:rsidRDefault="00000000">
            <w:pPr>
              <w:pStyle w:val="Compact"/>
            </w:pPr>
            <w:r>
              <w:t>18</w:t>
            </w:r>
          </w:p>
        </w:tc>
      </w:tr>
      <w:tr w:rsidR="005F78F7" w14:paraId="351214F7" w14:textId="77777777">
        <w:tc>
          <w:tcPr>
            <w:tcW w:w="0" w:type="auto"/>
          </w:tcPr>
          <w:p w14:paraId="53BB102F" w14:textId="77777777" w:rsidR="005F78F7" w:rsidRDefault="00000000">
            <w:pPr>
              <w:pStyle w:val="Compact"/>
            </w:pPr>
            <w:r>
              <w:t>Mammals</w:t>
            </w:r>
          </w:p>
        </w:tc>
        <w:tc>
          <w:tcPr>
            <w:tcW w:w="0" w:type="auto"/>
          </w:tcPr>
          <w:p w14:paraId="4A68AF4B" w14:textId="77777777" w:rsidR="005F78F7" w:rsidRDefault="00000000">
            <w:pPr>
              <w:pStyle w:val="Compact"/>
            </w:pPr>
            <w:r>
              <w:t>~5,000g</w:t>
            </w:r>
          </w:p>
        </w:tc>
        <w:tc>
          <w:tcPr>
            <w:tcW w:w="0" w:type="auto"/>
          </w:tcPr>
          <w:p w14:paraId="2D19B061" w14:textId="77777777" w:rsidR="005F78F7" w:rsidRDefault="00000000">
            <w:pPr>
              <w:pStyle w:val="Compact"/>
            </w:pPr>
            <w:r>
              <w:t>1.05</w:t>
            </w:r>
          </w:p>
        </w:tc>
        <w:tc>
          <w:tcPr>
            <w:tcW w:w="0" w:type="auto"/>
          </w:tcPr>
          <w:p w14:paraId="4D9054CD" w14:textId="77777777" w:rsidR="005F78F7" w:rsidRDefault="00000000">
            <w:pPr>
              <w:pStyle w:val="Compact"/>
            </w:pPr>
            <w:r>
              <w:t>156</w:t>
            </w:r>
          </w:p>
        </w:tc>
      </w:tr>
    </w:tbl>
    <w:p w14:paraId="11BB0F11" w14:textId="77777777" w:rsidR="005F78F7" w:rsidRDefault="00000000">
      <w:pPr>
        <w:pStyle w:val="BodyText"/>
      </w:pPr>
      <w:r>
        <w:lastRenderedPageBreak/>
        <w:t xml:space="preserve">Spearman </w:t>
      </w:r>
      <m:oMath>
        <m:r>
          <w:rPr>
            <w:rFonts w:ascii="Cambria Math" w:hAnsi="Cambria Math"/>
          </w:rPr>
          <m:t>ρ</m:t>
        </m:r>
        <m:r>
          <m:rPr>
            <m:sty m:val="p"/>
          </m:rPr>
          <w:rPr>
            <w:rFonts w:ascii="Cambria Math" w:hAnsi="Cambria Math"/>
          </w:rPr>
          <m:t>=+</m:t>
        </m:r>
        <m:r>
          <w:rPr>
            <w:rFonts w:ascii="Cambria Math" w:hAnsi="Cambria Math"/>
          </w:rPr>
          <m:t>0.867</m:t>
        </m:r>
      </m:oMath>
      <w:r>
        <w:t xml:space="preserve">, </w:t>
      </w:r>
      <m:oMath>
        <m:r>
          <w:rPr>
            <w:rFonts w:ascii="Cambria Math" w:hAnsi="Cambria Math"/>
          </w:rPr>
          <m:t>p</m:t>
        </m:r>
        <m:r>
          <m:rPr>
            <m:sty m:val="p"/>
          </m:rPr>
          <w:rPr>
            <w:rFonts w:ascii="Cambria Math" w:hAnsi="Cambria Math"/>
          </w:rPr>
          <m:t>=</m:t>
        </m:r>
        <m:r>
          <w:rPr>
            <w:rFonts w:ascii="Cambria Math" w:hAnsi="Cambria Math"/>
          </w:rPr>
          <m:t>0.0025</m:t>
        </m:r>
      </m:oMath>
      <w:r>
        <w:t>. Larger organisms have redder noise. RTM mechanism: more hierarchical topological layers buffer short-term fluctuations, producing longer-range autocorrelation. Note: this pattern was noted by Inchausti &amp; Halley (2001) as an empirical observation. RTM provides the mechanistic interpretation via transport network depth.</w:t>
      </w:r>
    </w:p>
    <w:p w14:paraId="503DAFA7" w14:textId="77777777" w:rsidR="005F78F7" w:rsidRDefault="00000000">
      <w:pPr>
        <w:pStyle w:val="BodyText"/>
      </w:pPr>
      <w:r>
        <w:rPr>
          <w:b/>
          <w:bCs/>
        </w:rPr>
        <w:t>E.5 Flight Restructures the Pace of Life (Volant Longevity Bonus)</w:t>
      </w:r>
    </w:p>
    <w:p w14:paraId="69888783" w14:textId="77777777" w:rsidR="005F78F7" w:rsidRDefault="00000000">
      <w:pPr>
        <w:pStyle w:val="BodyText"/>
      </w:pPr>
      <w:r>
        <w:rPr>
          <w:i/>
          <w:iCs/>
        </w:rPr>
        <w:t>RTM prediction:</w:t>
      </w:r>
      <w:r>
        <w:t xml:space="preserve"> If temporal scaling is set by an organism’s transport-network topology, then a mode of life that fundamentally restructures that topology should shift the mass-longevity exponent. Powered flight is the most dramatic such restructuring in vertebrates (sustained high aerobic scope, distinct mitochondrial and vascular architecture). RTM therefore predicts that volant endotherms should deviate systematically from the non-volant mass-longevity baseline.</w:t>
      </w:r>
    </w:p>
    <w:p w14:paraId="35C3915F" w14:textId="77777777" w:rsidR="005F78F7" w:rsidRDefault="00000000">
      <w:pPr>
        <w:pStyle w:val="BodyText"/>
      </w:pPr>
      <w:r>
        <w:rPr>
          <w:i/>
          <w:iCs/>
        </w:rPr>
        <w:t>Test:</w:t>
      </w:r>
      <w:r>
        <w:t xml:space="preserve"> Using all mammals and birds in AnAge with body mass and maximum longevity (n = 2,398), fit a single log–log mass-longevity baseline, then compare longevity residuals of flying vs non-flying species.</w:t>
      </w:r>
    </w:p>
    <w:p w14:paraId="2AACA8C1" w14:textId="77777777" w:rsidR="005F78F7" w:rsidRDefault="00000000">
      <w:pPr>
        <w:pStyle w:val="BodyText"/>
      </w:pPr>
      <w:r>
        <w:rPr>
          <w:i/>
          <w:iCs/>
        </w:rPr>
        <w:t>Result:</w:t>
      </w:r>
    </w:p>
    <w:tbl>
      <w:tblPr>
        <w:tblStyle w:val="Table"/>
        <w:tblW w:w="0" w:type="auto"/>
        <w:tblLook w:val="0020" w:firstRow="1" w:lastRow="0" w:firstColumn="0" w:lastColumn="0" w:noHBand="0" w:noVBand="0"/>
      </w:tblPr>
      <w:tblGrid>
        <w:gridCol w:w="3583"/>
        <w:gridCol w:w="749"/>
        <w:gridCol w:w="3020"/>
      </w:tblGrid>
      <w:tr w:rsidR="005F78F7" w14:paraId="512E5941" w14:textId="77777777" w:rsidTr="005F78F7">
        <w:trPr>
          <w:cnfStyle w:val="100000000000" w:firstRow="1" w:lastRow="0" w:firstColumn="0" w:lastColumn="0" w:oddVBand="0" w:evenVBand="0" w:oddHBand="0" w:evenHBand="0" w:firstRowFirstColumn="0" w:firstRowLastColumn="0" w:lastRowFirstColumn="0" w:lastRowLastColumn="0"/>
          <w:tblHeader/>
        </w:trPr>
        <w:tc>
          <w:tcPr>
            <w:tcW w:w="0" w:type="auto"/>
          </w:tcPr>
          <w:p w14:paraId="3CD2B347" w14:textId="77777777" w:rsidR="005F78F7" w:rsidRDefault="00000000">
            <w:pPr>
              <w:pStyle w:val="Compact"/>
            </w:pPr>
            <w:r>
              <w:t>Group</w:t>
            </w:r>
          </w:p>
        </w:tc>
        <w:tc>
          <w:tcPr>
            <w:tcW w:w="0" w:type="auto"/>
          </w:tcPr>
          <w:p w14:paraId="7A348959" w14:textId="77777777" w:rsidR="005F78F7" w:rsidRDefault="00000000">
            <w:pPr>
              <w:pStyle w:val="Compact"/>
            </w:pPr>
            <w:r>
              <w:t>n</w:t>
            </w:r>
          </w:p>
        </w:tc>
        <w:tc>
          <w:tcPr>
            <w:tcW w:w="0" w:type="auto"/>
          </w:tcPr>
          <w:p w14:paraId="4C862460" w14:textId="77777777" w:rsidR="005F78F7" w:rsidRDefault="00000000">
            <w:pPr>
              <w:pStyle w:val="Compact"/>
            </w:pPr>
            <w:r>
              <w:t>Mean longevity residual (dex)</w:t>
            </w:r>
          </w:p>
        </w:tc>
      </w:tr>
      <w:tr w:rsidR="005F78F7" w14:paraId="17A09D0A" w14:textId="77777777">
        <w:tc>
          <w:tcPr>
            <w:tcW w:w="0" w:type="auto"/>
          </w:tcPr>
          <w:p w14:paraId="7A22FF68" w14:textId="77777777" w:rsidR="005F78F7" w:rsidRDefault="00000000">
            <w:pPr>
              <w:pStyle w:val="Compact"/>
            </w:pPr>
            <w:r>
              <w:t>Flying endotherms (all birds + bats)</w:t>
            </w:r>
          </w:p>
        </w:tc>
        <w:tc>
          <w:tcPr>
            <w:tcW w:w="0" w:type="auto"/>
          </w:tcPr>
          <w:p w14:paraId="2BAD2F18" w14:textId="77777777" w:rsidR="005F78F7" w:rsidRDefault="00000000">
            <w:pPr>
              <w:pStyle w:val="Compact"/>
            </w:pPr>
            <w:r>
              <w:t>1,477</w:t>
            </w:r>
          </w:p>
        </w:tc>
        <w:tc>
          <w:tcPr>
            <w:tcW w:w="0" w:type="auto"/>
          </w:tcPr>
          <w:p w14:paraId="2DF47E5E" w14:textId="77777777" w:rsidR="005F78F7" w:rsidRDefault="00000000">
            <w:pPr>
              <w:pStyle w:val="Compact"/>
            </w:pPr>
            <w:r>
              <w:t>+0.070</w:t>
            </w:r>
          </w:p>
        </w:tc>
      </w:tr>
      <w:tr w:rsidR="005F78F7" w14:paraId="6AA9875F" w14:textId="77777777">
        <w:tc>
          <w:tcPr>
            <w:tcW w:w="0" w:type="auto"/>
          </w:tcPr>
          <w:p w14:paraId="07B547A7" w14:textId="77777777" w:rsidR="005F78F7" w:rsidRDefault="00000000">
            <w:pPr>
              <w:pStyle w:val="Compact"/>
            </w:pPr>
            <w:r>
              <w:t>Non-flying mammals</w:t>
            </w:r>
          </w:p>
        </w:tc>
        <w:tc>
          <w:tcPr>
            <w:tcW w:w="0" w:type="auto"/>
          </w:tcPr>
          <w:p w14:paraId="508A7BED" w14:textId="77777777" w:rsidR="005F78F7" w:rsidRDefault="00000000">
            <w:pPr>
              <w:pStyle w:val="Compact"/>
            </w:pPr>
            <w:r>
              <w:t>921</w:t>
            </w:r>
          </w:p>
        </w:tc>
        <w:tc>
          <w:tcPr>
            <w:tcW w:w="0" w:type="auto"/>
          </w:tcPr>
          <w:p w14:paraId="6BC11E05" w14:textId="77777777" w:rsidR="005F78F7" w:rsidRDefault="00000000">
            <w:pPr>
              <w:pStyle w:val="Compact"/>
            </w:pPr>
            <w:r>
              <w:t>−0.112</w:t>
            </w:r>
          </w:p>
        </w:tc>
      </w:tr>
    </w:tbl>
    <w:p w14:paraId="04BB3489" w14:textId="77777777" w:rsidR="005F78F7" w:rsidRDefault="00000000">
      <w:pPr>
        <w:pStyle w:val="BodyText"/>
      </w:pPr>
      <w:r>
        <w:t xml:space="preserve">Flying endotherms live </w:t>
      </w:r>
      <w:r>
        <w:rPr>
          <w:b/>
          <w:bCs/>
        </w:rPr>
        <w:t>1.52× longer at fixed body mass</w:t>
      </w:r>
      <w:r>
        <w:t xml:space="preserve"> (bootstrap 95% CI [1.46, 1.58]; Cohen’s d = 0.85; Mann–Whitney p = 4×10⁻⁸²). Bats alone are more extreme: residual +0.268 vs −0.030 for non-bat mammals (d = </w:t>
      </w:r>
      <w:r>
        <w:rPr>
          <w:b/>
          <w:bCs/>
        </w:rPr>
        <w:t>1.39</w:t>
      </w:r>
      <w:r>
        <w:t xml:space="preserve">, p = 6×10⁻²⁹) — </w:t>
      </w:r>
      <w:r>
        <w:rPr>
          <w:b/>
          <w:bCs/>
        </w:rPr>
        <w:t>1.9× longer than mass predicts.</w:t>
      </w:r>
    </w:p>
    <w:p w14:paraId="1CDB2A43" w14:textId="77777777" w:rsidR="005F78F7" w:rsidRDefault="00000000">
      <w:pPr>
        <w:pStyle w:val="BodyText"/>
      </w:pPr>
      <w:r>
        <w:rPr>
          <w:i/>
          <w:iCs/>
        </w:rPr>
        <w:t>Internal control (the falsification test):</w:t>
      </w:r>
      <w:r>
        <w:t xml:space="preserve"> A flight–longevity correlation could be a birds-vs-mammals confound. The clean test is </w:t>
      </w:r>
      <w:r>
        <w:rPr>
          <w:i/>
          <w:iCs/>
        </w:rPr>
        <w:t>within birds</w:t>
      </w:r>
      <w:r>
        <w:t xml:space="preserve">: species that secondarily lost flight should lose the bonus. They do — flightless ratites (ostrich, emu, kiwi, rhea, cassowary; n = 8) fall 0.21 dex </w:t>
      </w:r>
      <w:r>
        <w:rPr>
          <w:b/>
          <w:bCs/>
        </w:rPr>
        <w:t>below</w:t>
      </w:r>
      <w:r>
        <w:t xml:space="preserve"> their flying relatives (d = −1.07), aging like non-flying mammals of similar size. This is precisely the pattern the topology hypothesis predicts and is the reason the finding is more than a correlation. (Caveat: n = 8 ratites; penguins, treated separately as aquatic “flyers,” sit intermediate at −0.05, n = 7.)</w:t>
      </w:r>
    </w:p>
    <w:p w14:paraId="1EF1128D" w14:textId="77777777" w:rsidR="005F78F7" w:rsidRDefault="00000000">
      <w:pPr>
        <w:pStyle w:val="BodyText"/>
      </w:pPr>
      <w:r>
        <w:rPr>
          <w:i/>
          <w:iCs/>
        </w:rPr>
        <w:t>Face validity:</w:t>
      </w:r>
      <w:r>
        <w:t xml:space="preserve"> The top-10 longevity-quotient species (largest positive residuals) are nine bats plus humans, with the naked mole-rat at #11 — precisely the textbook longevity outliers, confirming the residual metric captures genuine “living longer than your mass predicts.”</w:t>
      </w:r>
    </w:p>
    <w:p w14:paraId="21616645" w14:textId="77777777" w:rsidR="005F78F7" w:rsidRDefault="00000000">
      <w:pPr>
        <w:pStyle w:val="BodyText"/>
      </w:pPr>
      <w:r>
        <w:rPr>
          <w:i/>
          <w:iCs/>
        </w:rPr>
        <w:t>RTM interpretation:</w:t>
      </w:r>
      <w:r>
        <w:t xml:space="preserve"> Flight shifts the organism onto a different transport-topology regime with a flatter mass-longevity coupling. Consistent with this, Chiroptera show the lowest mass-longevity exponent of any mammalian order (α = 0.09; Appendix E.6), i.e. bat lifespan is nearly decoupled from bat mass.</w:t>
      </w:r>
    </w:p>
    <w:p w14:paraId="309D1DA3" w14:textId="77777777" w:rsidR="005F78F7" w:rsidRDefault="00000000">
      <w:pPr>
        <w:pStyle w:val="BodyText"/>
      </w:pPr>
      <w:r>
        <w:rPr>
          <w:i/>
          <w:iCs/>
        </w:rPr>
        <w:t>Honesty note:</w:t>
      </w:r>
      <w:r>
        <w:t xml:space="preserve"> The biological fact that volant animals are long-lived for their size is established in comparative biology (Austad &amp; Fischer 1991; Wilkinson &amp; South 2002; Healy et al. 2014). RTM’s contribution is (i) a single unified quantification across both flying clades on one baseline, (ii) the flightless-ratite control as a passing falsification test, and (iii) the topological interpretation. This is presented as an RTM-framed, controlled test of a known anomaly, not as an unprecedented discovery. A formal phylogenetic comparative model (PGLS) is recommended </w:t>
      </w:r>
      <w:r>
        <w:lastRenderedPageBreak/>
        <w:t>before independent publication; the within-order (E.1) and within-birds (this control) analyses partially address phylogenetic non-independence but do not replace PGLS.</w:t>
      </w:r>
    </w:p>
    <w:p w14:paraId="1686D560" w14:textId="77777777" w:rsidR="005F78F7" w:rsidRDefault="00000000">
      <w:pPr>
        <w:pStyle w:val="BodyText"/>
      </w:pPr>
      <w:r>
        <w:rPr>
          <w:b/>
          <w:bCs/>
        </w:rPr>
        <w:t>E.6 Mass–Longevity Exponent Varies by Mammalian Order</w:t>
      </w:r>
    </w:p>
    <w:p w14:paraId="4DB49193" w14:textId="77777777" w:rsidR="005F78F7" w:rsidRDefault="00000000">
      <w:pPr>
        <w:pStyle w:val="BodyText"/>
      </w:pPr>
      <w:r>
        <w:t>Fitting the mass–longevity exponent separately within each mammalian order (n ≥ 25) reveals a clean gradient from 0.196 (Rodentia) down to 0.091 (Chiroptera):</w:t>
      </w:r>
    </w:p>
    <w:tbl>
      <w:tblPr>
        <w:tblStyle w:val="Table"/>
        <w:tblW w:w="0" w:type="auto"/>
        <w:tblLook w:val="0020" w:firstRow="1" w:lastRow="0" w:firstColumn="0" w:lastColumn="0" w:noHBand="0" w:noVBand="0"/>
      </w:tblPr>
      <w:tblGrid>
        <w:gridCol w:w="1807"/>
        <w:gridCol w:w="582"/>
        <w:gridCol w:w="789"/>
        <w:gridCol w:w="627"/>
      </w:tblGrid>
      <w:tr w:rsidR="005F78F7" w14:paraId="4A1004A7" w14:textId="77777777" w:rsidTr="005F78F7">
        <w:trPr>
          <w:cnfStyle w:val="100000000000" w:firstRow="1" w:lastRow="0" w:firstColumn="0" w:lastColumn="0" w:oddVBand="0" w:evenVBand="0" w:oddHBand="0" w:evenHBand="0" w:firstRowFirstColumn="0" w:firstRowLastColumn="0" w:lastRowFirstColumn="0" w:lastRowLastColumn="0"/>
          <w:tblHeader/>
        </w:trPr>
        <w:tc>
          <w:tcPr>
            <w:tcW w:w="0" w:type="auto"/>
          </w:tcPr>
          <w:p w14:paraId="23419C1B" w14:textId="77777777" w:rsidR="005F78F7" w:rsidRDefault="00000000">
            <w:pPr>
              <w:pStyle w:val="Compact"/>
            </w:pPr>
            <w:r>
              <w:t>Order</w:t>
            </w:r>
          </w:p>
        </w:tc>
        <w:tc>
          <w:tcPr>
            <w:tcW w:w="0" w:type="auto"/>
          </w:tcPr>
          <w:p w14:paraId="270E7A46" w14:textId="77777777" w:rsidR="005F78F7" w:rsidRDefault="00000000">
            <w:pPr>
              <w:pStyle w:val="Compact"/>
            </w:pPr>
            <w:r>
              <w:t>n</w:t>
            </w:r>
          </w:p>
        </w:tc>
        <w:tc>
          <w:tcPr>
            <w:tcW w:w="0" w:type="auto"/>
          </w:tcPr>
          <w:p w14:paraId="71758753" w14:textId="77777777" w:rsidR="005F78F7" w:rsidRDefault="00000000">
            <w:pPr>
              <w:pStyle w:val="Compact"/>
            </w:pPr>
            <w:r>
              <w:t>α</w:t>
            </w:r>
          </w:p>
        </w:tc>
        <w:tc>
          <w:tcPr>
            <w:tcW w:w="0" w:type="auto"/>
          </w:tcPr>
          <w:p w14:paraId="44D56853" w14:textId="77777777" w:rsidR="005F78F7" w:rsidRDefault="00000000">
            <w:pPr>
              <w:pStyle w:val="Compact"/>
            </w:pPr>
            <w:r>
              <w:t>R²</w:t>
            </w:r>
          </w:p>
        </w:tc>
      </w:tr>
      <w:tr w:rsidR="005F78F7" w14:paraId="1CFC9FCF" w14:textId="77777777">
        <w:tc>
          <w:tcPr>
            <w:tcW w:w="0" w:type="auto"/>
          </w:tcPr>
          <w:p w14:paraId="638F65F7" w14:textId="77777777" w:rsidR="005F78F7" w:rsidRDefault="00000000">
            <w:pPr>
              <w:pStyle w:val="Compact"/>
            </w:pPr>
            <w:r>
              <w:t>Rodentia</w:t>
            </w:r>
          </w:p>
        </w:tc>
        <w:tc>
          <w:tcPr>
            <w:tcW w:w="0" w:type="auto"/>
          </w:tcPr>
          <w:p w14:paraId="0F4792C5" w14:textId="77777777" w:rsidR="005F78F7" w:rsidRDefault="00000000">
            <w:pPr>
              <w:pStyle w:val="Compact"/>
            </w:pPr>
            <w:r>
              <w:t>234</w:t>
            </w:r>
          </w:p>
        </w:tc>
        <w:tc>
          <w:tcPr>
            <w:tcW w:w="0" w:type="auto"/>
          </w:tcPr>
          <w:p w14:paraId="47D64178" w14:textId="77777777" w:rsidR="005F78F7" w:rsidRDefault="00000000">
            <w:pPr>
              <w:pStyle w:val="Compact"/>
            </w:pPr>
            <w:r>
              <w:t>0.196</w:t>
            </w:r>
          </w:p>
        </w:tc>
        <w:tc>
          <w:tcPr>
            <w:tcW w:w="0" w:type="auto"/>
          </w:tcPr>
          <w:p w14:paraId="019A7163" w14:textId="77777777" w:rsidR="005F78F7" w:rsidRDefault="00000000">
            <w:pPr>
              <w:pStyle w:val="Compact"/>
            </w:pPr>
            <w:r>
              <w:t>0.43</w:t>
            </w:r>
          </w:p>
        </w:tc>
      </w:tr>
      <w:tr w:rsidR="005F78F7" w14:paraId="37AE69FC" w14:textId="77777777">
        <w:tc>
          <w:tcPr>
            <w:tcW w:w="0" w:type="auto"/>
          </w:tcPr>
          <w:p w14:paraId="228B8E8F" w14:textId="77777777" w:rsidR="005F78F7" w:rsidRDefault="00000000">
            <w:pPr>
              <w:pStyle w:val="Compact"/>
            </w:pPr>
            <w:r>
              <w:t>Primates</w:t>
            </w:r>
          </w:p>
        </w:tc>
        <w:tc>
          <w:tcPr>
            <w:tcW w:w="0" w:type="auto"/>
          </w:tcPr>
          <w:p w14:paraId="5EE8D86E" w14:textId="77777777" w:rsidR="005F78F7" w:rsidRDefault="00000000">
            <w:pPr>
              <w:pStyle w:val="Compact"/>
            </w:pPr>
            <w:r>
              <w:t>153</w:t>
            </w:r>
          </w:p>
        </w:tc>
        <w:tc>
          <w:tcPr>
            <w:tcW w:w="0" w:type="auto"/>
          </w:tcPr>
          <w:p w14:paraId="25C3D94E" w14:textId="77777777" w:rsidR="005F78F7" w:rsidRDefault="00000000">
            <w:pPr>
              <w:pStyle w:val="Compact"/>
            </w:pPr>
            <w:r>
              <w:t>0.180</w:t>
            </w:r>
          </w:p>
        </w:tc>
        <w:tc>
          <w:tcPr>
            <w:tcW w:w="0" w:type="auto"/>
          </w:tcPr>
          <w:p w14:paraId="65743F54" w14:textId="77777777" w:rsidR="005F78F7" w:rsidRDefault="00000000">
            <w:pPr>
              <w:pStyle w:val="Compact"/>
            </w:pPr>
            <w:r>
              <w:t>0.54</w:t>
            </w:r>
          </w:p>
        </w:tc>
      </w:tr>
      <w:tr w:rsidR="005F78F7" w14:paraId="1A72E213" w14:textId="77777777">
        <w:tc>
          <w:tcPr>
            <w:tcW w:w="0" w:type="auto"/>
          </w:tcPr>
          <w:p w14:paraId="3924B4AD" w14:textId="77777777" w:rsidR="005F78F7" w:rsidRDefault="00000000">
            <w:pPr>
              <w:pStyle w:val="Compact"/>
            </w:pPr>
            <w:r>
              <w:t>Cetacea</w:t>
            </w:r>
          </w:p>
        </w:tc>
        <w:tc>
          <w:tcPr>
            <w:tcW w:w="0" w:type="auto"/>
          </w:tcPr>
          <w:p w14:paraId="5034194D" w14:textId="77777777" w:rsidR="005F78F7" w:rsidRDefault="00000000">
            <w:pPr>
              <w:pStyle w:val="Compact"/>
            </w:pPr>
            <w:r>
              <w:t>37</w:t>
            </w:r>
          </w:p>
        </w:tc>
        <w:tc>
          <w:tcPr>
            <w:tcW w:w="0" w:type="auto"/>
          </w:tcPr>
          <w:p w14:paraId="79BB919C" w14:textId="77777777" w:rsidR="005F78F7" w:rsidRDefault="00000000">
            <w:pPr>
              <w:pStyle w:val="Compact"/>
            </w:pPr>
            <w:r>
              <w:t>0.174</w:t>
            </w:r>
          </w:p>
        </w:tc>
        <w:tc>
          <w:tcPr>
            <w:tcW w:w="0" w:type="auto"/>
          </w:tcPr>
          <w:p w14:paraId="2BCE0A6E" w14:textId="77777777" w:rsidR="005F78F7" w:rsidRDefault="00000000">
            <w:pPr>
              <w:pStyle w:val="Compact"/>
            </w:pPr>
            <w:r>
              <w:t>0.65</w:t>
            </w:r>
          </w:p>
        </w:tc>
      </w:tr>
      <w:tr w:rsidR="005F78F7" w14:paraId="3E49DEAA" w14:textId="77777777">
        <w:tc>
          <w:tcPr>
            <w:tcW w:w="0" w:type="auto"/>
          </w:tcPr>
          <w:p w14:paraId="4457AAA6" w14:textId="77777777" w:rsidR="005F78F7" w:rsidRDefault="00000000">
            <w:pPr>
              <w:pStyle w:val="Compact"/>
            </w:pPr>
            <w:r>
              <w:t>Carnivora</w:t>
            </w:r>
          </w:p>
        </w:tc>
        <w:tc>
          <w:tcPr>
            <w:tcW w:w="0" w:type="auto"/>
          </w:tcPr>
          <w:p w14:paraId="723A8189" w14:textId="77777777" w:rsidR="005F78F7" w:rsidRDefault="00000000">
            <w:pPr>
              <w:pStyle w:val="Compact"/>
            </w:pPr>
            <w:r>
              <w:t>159</w:t>
            </w:r>
          </w:p>
        </w:tc>
        <w:tc>
          <w:tcPr>
            <w:tcW w:w="0" w:type="auto"/>
          </w:tcPr>
          <w:p w14:paraId="49885FCD" w14:textId="77777777" w:rsidR="005F78F7" w:rsidRDefault="00000000">
            <w:pPr>
              <w:pStyle w:val="Compact"/>
            </w:pPr>
            <w:r>
              <w:t>0.156</w:t>
            </w:r>
          </w:p>
        </w:tc>
        <w:tc>
          <w:tcPr>
            <w:tcW w:w="0" w:type="auto"/>
          </w:tcPr>
          <w:p w14:paraId="0FD01F35" w14:textId="77777777" w:rsidR="005F78F7" w:rsidRDefault="00000000">
            <w:pPr>
              <w:pStyle w:val="Compact"/>
            </w:pPr>
            <w:r>
              <w:t>0.49</w:t>
            </w:r>
          </w:p>
        </w:tc>
      </w:tr>
      <w:tr w:rsidR="005F78F7" w14:paraId="11B93199" w14:textId="77777777">
        <w:tc>
          <w:tcPr>
            <w:tcW w:w="0" w:type="auto"/>
          </w:tcPr>
          <w:p w14:paraId="32EFF241" w14:textId="77777777" w:rsidR="005F78F7" w:rsidRDefault="00000000">
            <w:pPr>
              <w:pStyle w:val="Compact"/>
            </w:pPr>
            <w:r>
              <w:t>Artiodactyla</w:t>
            </w:r>
          </w:p>
        </w:tc>
        <w:tc>
          <w:tcPr>
            <w:tcW w:w="0" w:type="auto"/>
          </w:tcPr>
          <w:p w14:paraId="3A2D80EE" w14:textId="77777777" w:rsidR="005F78F7" w:rsidRDefault="00000000">
            <w:pPr>
              <w:pStyle w:val="Compact"/>
            </w:pPr>
            <w:r>
              <w:t>144</w:t>
            </w:r>
          </w:p>
        </w:tc>
        <w:tc>
          <w:tcPr>
            <w:tcW w:w="0" w:type="auto"/>
          </w:tcPr>
          <w:p w14:paraId="7EB7F1B7" w14:textId="77777777" w:rsidR="005F78F7" w:rsidRDefault="00000000">
            <w:pPr>
              <w:pStyle w:val="Compact"/>
            </w:pPr>
            <w:r>
              <w:t>0.148</w:t>
            </w:r>
          </w:p>
        </w:tc>
        <w:tc>
          <w:tcPr>
            <w:tcW w:w="0" w:type="auto"/>
          </w:tcPr>
          <w:p w14:paraId="71C0EFB7" w14:textId="77777777" w:rsidR="005F78F7" w:rsidRDefault="00000000">
            <w:pPr>
              <w:pStyle w:val="Compact"/>
            </w:pPr>
            <w:r>
              <w:t>0.49</w:t>
            </w:r>
          </w:p>
        </w:tc>
      </w:tr>
      <w:tr w:rsidR="005F78F7" w14:paraId="641D02D8" w14:textId="77777777">
        <w:tc>
          <w:tcPr>
            <w:tcW w:w="0" w:type="auto"/>
          </w:tcPr>
          <w:p w14:paraId="08B086A3" w14:textId="77777777" w:rsidR="005F78F7" w:rsidRDefault="00000000">
            <w:pPr>
              <w:pStyle w:val="Compact"/>
            </w:pPr>
            <w:r>
              <w:t>Dasyuromorphia</w:t>
            </w:r>
          </w:p>
        </w:tc>
        <w:tc>
          <w:tcPr>
            <w:tcW w:w="0" w:type="auto"/>
          </w:tcPr>
          <w:p w14:paraId="7729DCB3" w14:textId="77777777" w:rsidR="005F78F7" w:rsidRDefault="00000000">
            <w:pPr>
              <w:pStyle w:val="Compact"/>
            </w:pPr>
            <w:r>
              <w:t>25</w:t>
            </w:r>
          </w:p>
        </w:tc>
        <w:tc>
          <w:tcPr>
            <w:tcW w:w="0" w:type="auto"/>
          </w:tcPr>
          <w:p w14:paraId="1C04B5CB" w14:textId="77777777" w:rsidR="005F78F7" w:rsidRDefault="00000000">
            <w:pPr>
              <w:pStyle w:val="Compact"/>
            </w:pPr>
            <w:r>
              <w:t>0.112</w:t>
            </w:r>
          </w:p>
        </w:tc>
        <w:tc>
          <w:tcPr>
            <w:tcW w:w="0" w:type="auto"/>
          </w:tcPr>
          <w:p w14:paraId="7BBEDC79" w14:textId="77777777" w:rsidR="005F78F7" w:rsidRDefault="00000000">
            <w:pPr>
              <w:pStyle w:val="Compact"/>
            </w:pPr>
            <w:r>
              <w:t>0.41</w:t>
            </w:r>
          </w:p>
        </w:tc>
      </w:tr>
      <w:tr w:rsidR="005F78F7" w14:paraId="3734B617" w14:textId="77777777">
        <w:tc>
          <w:tcPr>
            <w:tcW w:w="0" w:type="auto"/>
          </w:tcPr>
          <w:p w14:paraId="48030018" w14:textId="77777777" w:rsidR="005F78F7" w:rsidRDefault="00000000">
            <w:pPr>
              <w:pStyle w:val="Compact"/>
            </w:pPr>
            <w:r>
              <w:t>Diprotodontia</w:t>
            </w:r>
          </w:p>
        </w:tc>
        <w:tc>
          <w:tcPr>
            <w:tcW w:w="0" w:type="auto"/>
          </w:tcPr>
          <w:p w14:paraId="36277A93" w14:textId="77777777" w:rsidR="005F78F7" w:rsidRDefault="00000000">
            <w:pPr>
              <w:pStyle w:val="Compact"/>
            </w:pPr>
            <w:r>
              <w:t>53</w:t>
            </w:r>
          </w:p>
        </w:tc>
        <w:tc>
          <w:tcPr>
            <w:tcW w:w="0" w:type="auto"/>
          </w:tcPr>
          <w:p w14:paraId="23963BC9" w14:textId="77777777" w:rsidR="005F78F7" w:rsidRDefault="00000000">
            <w:pPr>
              <w:pStyle w:val="Compact"/>
            </w:pPr>
            <w:r>
              <w:t>0.107</w:t>
            </w:r>
          </w:p>
        </w:tc>
        <w:tc>
          <w:tcPr>
            <w:tcW w:w="0" w:type="auto"/>
          </w:tcPr>
          <w:p w14:paraId="55805473" w14:textId="77777777" w:rsidR="005F78F7" w:rsidRDefault="00000000">
            <w:pPr>
              <w:pStyle w:val="Compact"/>
            </w:pPr>
            <w:r>
              <w:t>0.22</w:t>
            </w:r>
          </w:p>
        </w:tc>
      </w:tr>
      <w:tr w:rsidR="005F78F7" w14:paraId="0753EE9F" w14:textId="77777777">
        <w:tc>
          <w:tcPr>
            <w:tcW w:w="0" w:type="auto"/>
          </w:tcPr>
          <w:p w14:paraId="7C3A62EC" w14:textId="77777777" w:rsidR="005F78F7" w:rsidRDefault="00000000">
            <w:pPr>
              <w:pStyle w:val="Compact"/>
            </w:pPr>
            <w:r>
              <w:rPr>
                <w:b/>
                <w:bCs/>
              </w:rPr>
              <w:t>Chiroptera</w:t>
            </w:r>
          </w:p>
        </w:tc>
        <w:tc>
          <w:tcPr>
            <w:tcW w:w="0" w:type="auto"/>
          </w:tcPr>
          <w:p w14:paraId="66F1FE61" w14:textId="77777777" w:rsidR="005F78F7" w:rsidRDefault="00000000">
            <w:pPr>
              <w:pStyle w:val="Compact"/>
            </w:pPr>
            <w:r>
              <w:t>102</w:t>
            </w:r>
          </w:p>
        </w:tc>
        <w:tc>
          <w:tcPr>
            <w:tcW w:w="0" w:type="auto"/>
          </w:tcPr>
          <w:p w14:paraId="6CB8B8CF" w14:textId="77777777" w:rsidR="005F78F7" w:rsidRDefault="00000000">
            <w:pPr>
              <w:pStyle w:val="Compact"/>
            </w:pPr>
            <w:r>
              <w:rPr>
                <w:b/>
                <w:bCs/>
              </w:rPr>
              <w:t>0.091</w:t>
            </w:r>
          </w:p>
        </w:tc>
        <w:tc>
          <w:tcPr>
            <w:tcW w:w="0" w:type="auto"/>
          </w:tcPr>
          <w:p w14:paraId="0596DAC8" w14:textId="77777777" w:rsidR="005F78F7" w:rsidRDefault="00000000">
            <w:pPr>
              <w:pStyle w:val="Compact"/>
            </w:pPr>
            <w:r>
              <w:t>0.07</w:t>
            </w:r>
          </w:p>
        </w:tc>
      </w:tr>
    </w:tbl>
    <w:p w14:paraId="39F5F393" w14:textId="77777777" w:rsidR="005F78F7" w:rsidRDefault="00000000">
      <w:pPr>
        <w:pStyle w:val="BodyText"/>
      </w:pPr>
      <w:r>
        <w:t>Bats have both the lowest exponent and the weakest fit (R² = 0.07): their lifespans are almost independent of their mass, the exponent-level signature of the flight bonus in E.5.</w:t>
      </w:r>
    </w:p>
    <w:p w14:paraId="2B8E0F84" w14:textId="77777777" w:rsidR="005F78F7" w:rsidRDefault="00000000">
      <w:pPr>
        <w:pStyle w:val="BodyText"/>
      </w:pPr>
      <w:r>
        <w:rPr>
          <w:b/>
          <w:bCs/>
        </w:rPr>
        <w:t>E.7 Two Characteristic Times Co-Scale (Maturity ↔ Longevity)</w:t>
      </w:r>
    </w:p>
    <w:p w14:paraId="03F60EE0" w14:textId="77777777" w:rsidR="005F78F7" w:rsidRDefault="00000000">
      <w:pPr>
        <w:pStyle w:val="BodyText"/>
      </w:pPr>
      <w:r>
        <w:t>RTM treats longevity and age-at-maturity as two “characteristic times” of the same organism, which should co-scale. On AnAge they do (ODR of log-longevity on log-maturity, both in days):</w:t>
      </w:r>
    </w:p>
    <w:tbl>
      <w:tblPr>
        <w:tblStyle w:val="Table"/>
        <w:tblW w:w="0" w:type="auto"/>
        <w:tblLook w:val="0020" w:firstRow="1" w:lastRow="0" w:firstColumn="0" w:lastColumn="0" w:noHBand="0" w:noVBand="0"/>
      </w:tblPr>
      <w:tblGrid>
        <w:gridCol w:w="1205"/>
        <w:gridCol w:w="582"/>
        <w:gridCol w:w="1256"/>
        <w:gridCol w:w="2769"/>
        <w:gridCol w:w="627"/>
      </w:tblGrid>
      <w:tr w:rsidR="005F78F7" w14:paraId="15CFB3DF" w14:textId="77777777" w:rsidTr="005F78F7">
        <w:trPr>
          <w:cnfStyle w:val="100000000000" w:firstRow="1" w:lastRow="0" w:firstColumn="0" w:lastColumn="0" w:oddVBand="0" w:evenVBand="0" w:oddHBand="0" w:evenHBand="0" w:firstRowFirstColumn="0" w:firstRowLastColumn="0" w:lastRowFirstColumn="0" w:lastRowLastColumn="0"/>
          <w:tblHeader/>
        </w:trPr>
        <w:tc>
          <w:tcPr>
            <w:tcW w:w="0" w:type="auto"/>
          </w:tcPr>
          <w:p w14:paraId="11A56BA3" w14:textId="77777777" w:rsidR="005F78F7" w:rsidRDefault="00000000">
            <w:pPr>
              <w:pStyle w:val="Compact"/>
            </w:pPr>
            <w:r>
              <w:t>Class</w:t>
            </w:r>
          </w:p>
        </w:tc>
        <w:tc>
          <w:tcPr>
            <w:tcW w:w="0" w:type="auto"/>
          </w:tcPr>
          <w:p w14:paraId="121F11E7" w14:textId="77777777" w:rsidR="005F78F7" w:rsidRDefault="00000000">
            <w:pPr>
              <w:pStyle w:val="Compact"/>
            </w:pPr>
            <w:r>
              <w:t>n</w:t>
            </w:r>
          </w:p>
        </w:tc>
        <w:tc>
          <w:tcPr>
            <w:tcW w:w="0" w:type="auto"/>
          </w:tcPr>
          <w:p w14:paraId="4CFE7B8C" w14:textId="77777777" w:rsidR="005F78F7" w:rsidRDefault="00000000">
            <w:pPr>
              <w:pStyle w:val="Compact"/>
            </w:pPr>
            <w:r>
              <w:t>ODR slope</w:t>
            </w:r>
          </w:p>
        </w:tc>
        <w:tc>
          <w:tcPr>
            <w:tcW w:w="0" w:type="auto"/>
          </w:tcPr>
          <w:p w14:paraId="59D67F47" w14:textId="77777777" w:rsidR="005F78F7" w:rsidRDefault="00000000">
            <w:pPr>
              <w:pStyle w:val="Compact"/>
            </w:pPr>
            <w:r>
              <w:t>Median longevity/maturity</w:t>
            </w:r>
          </w:p>
        </w:tc>
        <w:tc>
          <w:tcPr>
            <w:tcW w:w="0" w:type="auto"/>
          </w:tcPr>
          <w:p w14:paraId="14DDA355" w14:textId="77777777" w:rsidR="005F78F7" w:rsidRDefault="00000000">
            <w:pPr>
              <w:pStyle w:val="Compact"/>
            </w:pPr>
            <w:r>
              <w:t>CV</w:t>
            </w:r>
          </w:p>
        </w:tc>
      </w:tr>
      <w:tr w:rsidR="005F78F7" w14:paraId="45E4AA00" w14:textId="77777777">
        <w:tc>
          <w:tcPr>
            <w:tcW w:w="0" w:type="auto"/>
          </w:tcPr>
          <w:p w14:paraId="5C342A22" w14:textId="77777777" w:rsidR="005F78F7" w:rsidRDefault="00000000">
            <w:pPr>
              <w:pStyle w:val="Compact"/>
            </w:pPr>
            <w:r>
              <w:t>Mammalia</w:t>
            </w:r>
          </w:p>
        </w:tc>
        <w:tc>
          <w:tcPr>
            <w:tcW w:w="0" w:type="auto"/>
          </w:tcPr>
          <w:p w14:paraId="58413610" w14:textId="77777777" w:rsidR="005F78F7" w:rsidRDefault="00000000">
            <w:pPr>
              <w:pStyle w:val="Compact"/>
            </w:pPr>
            <w:r>
              <w:t>825</w:t>
            </w:r>
          </w:p>
        </w:tc>
        <w:tc>
          <w:tcPr>
            <w:tcW w:w="0" w:type="auto"/>
          </w:tcPr>
          <w:p w14:paraId="58C3EA3D" w14:textId="77777777" w:rsidR="005F78F7" w:rsidRDefault="00000000">
            <w:pPr>
              <w:pStyle w:val="Compact"/>
            </w:pPr>
            <w:r>
              <w:t>0.67 ± 0.02</w:t>
            </w:r>
          </w:p>
        </w:tc>
        <w:tc>
          <w:tcPr>
            <w:tcW w:w="0" w:type="auto"/>
          </w:tcPr>
          <w:p w14:paraId="6EFE0B9C" w14:textId="77777777" w:rsidR="005F78F7" w:rsidRDefault="00000000">
            <w:pPr>
              <w:pStyle w:val="Compact"/>
            </w:pPr>
            <w:r>
              <w:t>13.4</w:t>
            </w:r>
          </w:p>
        </w:tc>
        <w:tc>
          <w:tcPr>
            <w:tcW w:w="0" w:type="auto"/>
          </w:tcPr>
          <w:p w14:paraId="23105DA1" w14:textId="77777777" w:rsidR="005F78F7" w:rsidRDefault="00000000">
            <w:pPr>
              <w:pStyle w:val="Compact"/>
            </w:pPr>
            <w:r>
              <w:t>0.71</w:t>
            </w:r>
          </w:p>
        </w:tc>
      </w:tr>
      <w:tr w:rsidR="005F78F7" w14:paraId="4A6EB743" w14:textId="77777777">
        <w:tc>
          <w:tcPr>
            <w:tcW w:w="0" w:type="auto"/>
          </w:tcPr>
          <w:p w14:paraId="705AAAE6" w14:textId="77777777" w:rsidR="005F78F7" w:rsidRDefault="00000000">
            <w:pPr>
              <w:pStyle w:val="Compact"/>
            </w:pPr>
            <w:r>
              <w:t>Aves</w:t>
            </w:r>
          </w:p>
        </w:tc>
        <w:tc>
          <w:tcPr>
            <w:tcW w:w="0" w:type="auto"/>
          </w:tcPr>
          <w:p w14:paraId="615B1EC8" w14:textId="77777777" w:rsidR="005F78F7" w:rsidRDefault="00000000">
            <w:pPr>
              <w:pStyle w:val="Compact"/>
            </w:pPr>
            <w:r>
              <w:t>822</w:t>
            </w:r>
          </w:p>
        </w:tc>
        <w:tc>
          <w:tcPr>
            <w:tcW w:w="0" w:type="auto"/>
          </w:tcPr>
          <w:p w14:paraId="7FB8C7C7" w14:textId="77777777" w:rsidR="005F78F7" w:rsidRDefault="00000000">
            <w:pPr>
              <w:pStyle w:val="Compact"/>
            </w:pPr>
            <w:r>
              <w:t>0.87 ± 0.03</w:t>
            </w:r>
          </w:p>
        </w:tc>
        <w:tc>
          <w:tcPr>
            <w:tcW w:w="0" w:type="auto"/>
          </w:tcPr>
          <w:p w14:paraId="6ED5176C" w14:textId="77777777" w:rsidR="005F78F7" w:rsidRDefault="00000000">
            <w:pPr>
              <w:pStyle w:val="Compact"/>
            </w:pPr>
            <w:r>
              <w:t>10.4</w:t>
            </w:r>
          </w:p>
        </w:tc>
        <w:tc>
          <w:tcPr>
            <w:tcW w:w="0" w:type="auto"/>
          </w:tcPr>
          <w:p w14:paraId="7FF08D6E" w14:textId="77777777" w:rsidR="005F78F7" w:rsidRDefault="00000000">
            <w:pPr>
              <w:pStyle w:val="Compact"/>
            </w:pPr>
            <w:r>
              <w:t>0.70</w:t>
            </w:r>
          </w:p>
        </w:tc>
      </w:tr>
      <w:tr w:rsidR="005F78F7" w14:paraId="39522094" w14:textId="77777777">
        <w:tc>
          <w:tcPr>
            <w:tcW w:w="0" w:type="auto"/>
          </w:tcPr>
          <w:p w14:paraId="14795A63" w14:textId="77777777" w:rsidR="005F78F7" w:rsidRDefault="00000000">
            <w:pPr>
              <w:pStyle w:val="Compact"/>
            </w:pPr>
            <w:r>
              <w:t>Reptilia</w:t>
            </w:r>
          </w:p>
        </w:tc>
        <w:tc>
          <w:tcPr>
            <w:tcW w:w="0" w:type="auto"/>
          </w:tcPr>
          <w:p w14:paraId="0E8D41AA" w14:textId="77777777" w:rsidR="005F78F7" w:rsidRDefault="00000000">
            <w:pPr>
              <w:pStyle w:val="Compact"/>
            </w:pPr>
            <w:r>
              <w:t>119</w:t>
            </w:r>
          </w:p>
        </w:tc>
        <w:tc>
          <w:tcPr>
            <w:tcW w:w="0" w:type="auto"/>
          </w:tcPr>
          <w:p w14:paraId="5C1CC4FD" w14:textId="77777777" w:rsidR="005F78F7" w:rsidRDefault="00000000">
            <w:pPr>
              <w:pStyle w:val="Compact"/>
            </w:pPr>
            <w:r>
              <w:t>0.82 ± 0.06</w:t>
            </w:r>
          </w:p>
        </w:tc>
        <w:tc>
          <w:tcPr>
            <w:tcW w:w="0" w:type="auto"/>
          </w:tcPr>
          <w:p w14:paraId="56BDFA85" w14:textId="77777777" w:rsidR="005F78F7" w:rsidRDefault="00000000">
            <w:pPr>
              <w:pStyle w:val="Compact"/>
            </w:pPr>
            <w:r>
              <w:t>6.0</w:t>
            </w:r>
          </w:p>
        </w:tc>
        <w:tc>
          <w:tcPr>
            <w:tcW w:w="0" w:type="auto"/>
          </w:tcPr>
          <w:p w14:paraId="5140ADA3" w14:textId="77777777" w:rsidR="005F78F7" w:rsidRDefault="00000000">
            <w:pPr>
              <w:pStyle w:val="Compact"/>
            </w:pPr>
            <w:r>
              <w:t>0.69</w:t>
            </w:r>
          </w:p>
        </w:tc>
      </w:tr>
      <w:tr w:rsidR="005F78F7" w14:paraId="2BBACAC5" w14:textId="77777777">
        <w:tc>
          <w:tcPr>
            <w:tcW w:w="0" w:type="auto"/>
          </w:tcPr>
          <w:p w14:paraId="1EB8A9DB" w14:textId="77777777" w:rsidR="005F78F7" w:rsidRDefault="00000000">
            <w:pPr>
              <w:pStyle w:val="Compact"/>
            </w:pPr>
            <w:r>
              <w:t>Teleostei</w:t>
            </w:r>
          </w:p>
        </w:tc>
        <w:tc>
          <w:tcPr>
            <w:tcW w:w="0" w:type="auto"/>
          </w:tcPr>
          <w:p w14:paraId="2D58F31A" w14:textId="77777777" w:rsidR="005F78F7" w:rsidRDefault="00000000">
            <w:pPr>
              <w:pStyle w:val="Compact"/>
            </w:pPr>
            <w:r>
              <w:t>256</w:t>
            </w:r>
          </w:p>
        </w:tc>
        <w:tc>
          <w:tcPr>
            <w:tcW w:w="0" w:type="auto"/>
          </w:tcPr>
          <w:p w14:paraId="4872FD4B" w14:textId="77777777" w:rsidR="005F78F7" w:rsidRDefault="00000000">
            <w:pPr>
              <w:pStyle w:val="Compact"/>
            </w:pPr>
            <w:r>
              <w:t>1.22 ± 0.05</w:t>
            </w:r>
          </w:p>
        </w:tc>
        <w:tc>
          <w:tcPr>
            <w:tcW w:w="0" w:type="auto"/>
          </w:tcPr>
          <w:p w14:paraId="7E6BFFB5" w14:textId="77777777" w:rsidR="005F78F7" w:rsidRDefault="00000000">
            <w:pPr>
              <w:pStyle w:val="Compact"/>
            </w:pPr>
            <w:r>
              <w:t>4.3</w:t>
            </w:r>
          </w:p>
        </w:tc>
        <w:tc>
          <w:tcPr>
            <w:tcW w:w="0" w:type="auto"/>
          </w:tcPr>
          <w:p w14:paraId="103DBE50" w14:textId="77777777" w:rsidR="005F78F7" w:rsidRDefault="00000000">
            <w:pPr>
              <w:pStyle w:val="Compact"/>
            </w:pPr>
            <w:r>
              <w:t>0.67</w:t>
            </w:r>
          </w:p>
        </w:tc>
      </w:tr>
    </w:tbl>
    <w:p w14:paraId="3801BAE3" w14:textId="77777777" w:rsidR="005F78F7" w:rsidRDefault="00000000">
      <w:pPr>
        <w:pStyle w:val="BodyText"/>
      </w:pPr>
      <w:r>
        <w:t>The longevity/maturity ratio is roughly scale-invariant within each class (CV ≈ 0.70): animals live a fairly fixed number of “maturities.” This is RTM-consistent and, unlike the ROBUST appendices, is a within-database relationship. It overlaps the established life-history-invariants literature (Charnov 1993) and should be framed as convergent-with-mechanism, not novel.</w:t>
      </w:r>
    </w:p>
    <w:p w14:paraId="356B6FB5" w14:textId="77777777" w:rsidR="005F78F7" w:rsidRDefault="00000000">
      <w:pPr>
        <w:pStyle w:val="BodyText"/>
      </w:pPr>
      <w:r>
        <w:rPr>
          <w:b/>
          <w:bCs/>
        </w:rPr>
        <w:t>E.8 Failed Prediction: β Does Not Predict Future Instability</w:t>
      </w:r>
    </w:p>
    <w:p w14:paraId="75A9330A" w14:textId="77777777" w:rsidR="005F78F7" w:rsidRDefault="00000000">
      <w:pPr>
        <w:pStyle w:val="BodyText"/>
      </w:pPr>
      <w:r>
        <w:t xml:space="preserve">RTM’s H2 (spectral β as early warning of regime shift) was tested directly on Isle Royale. Rolling </w:t>
      </w:r>
      <m:oMath>
        <m:r>
          <w:rPr>
            <w:rFonts w:ascii="Cambria Math" w:hAnsi="Cambria Math"/>
          </w:rPr>
          <m:t>β</m:t>
        </m:r>
      </m:oMath>
      <w:r>
        <w:t xml:space="preserve"> (past 15 years) was correlated with future coefficient of variation (next 5 years).</w:t>
      </w:r>
    </w:p>
    <w:p w14:paraId="771800FD" w14:textId="77777777" w:rsidR="005F78F7" w:rsidRDefault="00000000">
      <w:pPr>
        <w:pStyle w:val="BodyText"/>
      </w:pPr>
      <w:r>
        <w:rPr>
          <w:i/>
          <w:iCs/>
        </w:rPr>
        <w:t>Result:</w:t>
      </w:r>
      <w:r>
        <w:t xml:space="preserve"> Wolves: </w:t>
      </w:r>
      <m:oMath>
        <m:r>
          <w:rPr>
            <w:rFonts w:ascii="Cambria Math" w:hAnsi="Cambria Math"/>
          </w:rPr>
          <m:t>ρ</m:t>
        </m:r>
        <m:r>
          <m:rPr>
            <m:sty m:val="p"/>
          </m:rPr>
          <w:rPr>
            <w:rFonts w:ascii="Cambria Math" w:hAnsi="Cambria Math"/>
          </w:rPr>
          <m:t>=-</m:t>
        </m:r>
        <m:r>
          <w:rPr>
            <w:rFonts w:ascii="Cambria Math" w:hAnsi="Cambria Math"/>
          </w:rPr>
          <m:t>0.210</m:t>
        </m:r>
      </m:oMath>
      <w:r>
        <w:t xml:space="preserve">, </w:t>
      </w:r>
      <m:oMath>
        <m:r>
          <w:rPr>
            <w:rFonts w:ascii="Cambria Math" w:hAnsi="Cambria Math"/>
          </w:rPr>
          <m:t>p</m:t>
        </m:r>
        <m:r>
          <m:rPr>
            <m:sty m:val="p"/>
          </m:rPr>
          <w:rPr>
            <w:rFonts w:ascii="Cambria Math" w:hAnsi="Cambria Math"/>
          </w:rPr>
          <m:t>=</m:t>
        </m:r>
        <m:r>
          <w:rPr>
            <w:rFonts w:ascii="Cambria Math" w:hAnsi="Cambria Math"/>
          </w:rPr>
          <m:t>0.162</m:t>
        </m:r>
      </m:oMath>
      <w:r>
        <w:t xml:space="preserve"> (wrong direction). Moose: </w:t>
      </w:r>
      <m:oMath>
        <m:r>
          <w:rPr>
            <w:rFonts w:ascii="Cambria Math" w:hAnsi="Cambria Math"/>
          </w:rPr>
          <m:t>ρ</m:t>
        </m:r>
        <m:r>
          <m:rPr>
            <m:sty m:val="p"/>
          </m:rPr>
          <w:rPr>
            <w:rFonts w:ascii="Cambria Math" w:hAnsi="Cambria Math"/>
          </w:rPr>
          <m:t>=+</m:t>
        </m:r>
        <m:r>
          <w:rPr>
            <w:rFonts w:ascii="Cambria Math" w:hAnsi="Cambria Math"/>
          </w:rPr>
          <m:t>0.027</m:t>
        </m:r>
      </m:oMath>
      <w:r>
        <w:t xml:space="preserve">, </w:t>
      </w:r>
      <m:oMath>
        <m:r>
          <w:rPr>
            <w:rFonts w:ascii="Cambria Math" w:hAnsi="Cambria Math"/>
          </w:rPr>
          <m:t>p</m:t>
        </m:r>
        <m:r>
          <m:rPr>
            <m:sty m:val="p"/>
          </m:rPr>
          <w:rPr>
            <w:rFonts w:ascii="Cambria Math" w:hAnsi="Cambria Math"/>
          </w:rPr>
          <m:t>=</m:t>
        </m:r>
        <m:r>
          <w:rPr>
            <w:rFonts w:ascii="Cambria Math" w:hAnsi="Cambria Math"/>
          </w:rPr>
          <m:t>0.856</m:t>
        </m:r>
      </m:oMath>
      <w:r>
        <w:t xml:space="preserve"> (null).</w:t>
      </w:r>
    </w:p>
    <w:p w14:paraId="6EEADB93" w14:textId="77777777" w:rsidR="005F78F7" w:rsidRDefault="00000000">
      <w:pPr>
        <w:pStyle w:val="BodyText"/>
      </w:pPr>
      <w:r>
        <w:rPr>
          <w:i/>
          <w:iCs/>
        </w:rPr>
        <w:t>Why:</w:t>
      </w:r>
      <w:r>
        <w:t xml:space="preserve"> Isle Royale crashes are </w:t>
      </w:r>
      <w:r>
        <w:rPr>
          <w:b/>
          <w:bCs/>
        </w:rPr>
        <w:t>exogenous shocks</w:t>
      </w:r>
      <w:r>
        <w:t xml:space="preserve"> (canine parvovirus 1980, inbreeding threshold 2012, vegetation overshoot 1996), not endogenous phase transitions. RTM’s precursor signal (β-shift) is designed to detect the latter. The distinction between exogenous-shock collapses and endogenous-criticality collapses is a genuine boundary condition for H2, and should be stated explicitly in future applications.</w:t>
      </w:r>
    </w:p>
    <w:p w14:paraId="42F6855F" w14:textId="77777777" w:rsidR="005F78F7" w:rsidRDefault="00000000">
      <w:pPr>
        <w:pStyle w:val="BodyText"/>
      </w:pPr>
      <w:r>
        <w:rPr>
          <w:b/>
          <w:bCs/>
        </w:rPr>
        <w:lastRenderedPageBreak/>
        <w:t>E.9 Summary</w:t>
      </w:r>
    </w:p>
    <w:tbl>
      <w:tblPr>
        <w:tblStyle w:val="Table"/>
        <w:tblW w:w="5000" w:type="pct"/>
        <w:tblLook w:val="0020" w:firstRow="1" w:lastRow="0" w:firstColumn="0" w:lastColumn="0" w:noHBand="0" w:noVBand="0"/>
      </w:tblPr>
      <w:tblGrid>
        <w:gridCol w:w="2448"/>
        <w:gridCol w:w="1178"/>
        <w:gridCol w:w="2758"/>
        <w:gridCol w:w="2904"/>
      </w:tblGrid>
      <w:tr w:rsidR="005F78F7" w14:paraId="2559F164" w14:textId="77777777" w:rsidTr="005F78F7">
        <w:trPr>
          <w:cnfStyle w:val="100000000000" w:firstRow="1" w:lastRow="0" w:firstColumn="0" w:lastColumn="0" w:oddVBand="0" w:evenVBand="0" w:oddHBand="0" w:evenHBand="0" w:firstRowFirstColumn="0" w:firstRowLastColumn="0" w:lastRowFirstColumn="0" w:lastRowLastColumn="0"/>
          <w:tblHeader/>
        </w:trPr>
        <w:tc>
          <w:tcPr>
            <w:tcW w:w="0" w:type="auto"/>
          </w:tcPr>
          <w:p w14:paraId="066767CE" w14:textId="77777777" w:rsidR="005F78F7" w:rsidRDefault="00000000">
            <w:pPr>
              <w:pStyle w:val="Compact"/>
            </w:pPr>
            <w:r>
              <w:t>Flank</w:t>
            </w:r>
          </w:p>
        </w:tc>
        <w:tc>
          <w:tcPr>
            <w:tcW w:w="0" w:type="auto"/>
          </w:tcPr>
          <w:p w14:paraId="4805F897" w14:textId="77777777" w:rsidR="005F78F7" w:rsidRDefault="00000000">
            <w:pPr>
              <w:pStyle w:val="Compact"/>
            </w:pPr>
            <w:r>
              <w:t>Result</w:t>
            </w:r>
          </w:p>
        </w:tc>
        <w:tc>
          <w:tcPr>
            <w:tcW w:w="0" w:type="auto"/>
          </w:tcPr>
          <w:p w14:paraId="281E9FE2" w14:textId="77777777" w:rsidR="005F78F7" w:rsidRDefault="00000000">
            <w:pPr>
              <w:pStyle w:val="Compact"/>
            </w:pPr>
            <w:r>
              <w:t>Key finding</w:t>
            </w:r>
          </w:p>
        </w:tc>
        <w:tc>
          <w:tcPr>
            <w:tcW w:w="0" w:type="auto"/>
          </w:tcPr>
          <w:p w14:paraId="39E87193" w14:textId="77777777" w:rsidR="005F78F7" w:rsidRDefault="00000000">
            <w:pPr>
              <w:pStyle w:val="Compact"/>
            </w:pPr>
            <w:r>
              <w:t>For RTM</w:t>
            </w:r>
          </w:p>
        </w:tc>
      </w:tr>
      <w:tr w:rsidR="005F78F7" w14:paraId="097E067A" w14:textId="77777777">
        <w:tc>
          <w:tcPr>
            <w:tcW w:w="0" w:type="auto"/>
          </w:tcPr>
          <w:p w14:paraId="068E4CC4" w14:textId="77777777" w:rsidR="005F78F7" w:rsidRDefault="00000000">
            <w:pPr>
              <w:pStyle w:val="Compact"/>
            </w:pPr>
            <w:r>
              <w:t>Kleiber residuals → longevity</w:t>
            </w:r>
          </w:p>
        </w:tc>
        <w:tc>
          <w:tcPr>
            <w:tcW w:w="0" w:type="auto"/>
          </w:tcPr>
          <w:p w14:paraId="1C23C0F7" w14:textId="77777777" w:rsidR="005F78F7" w:rsidRDefault="00000000">
            <w:pPr>
              <w:pStyle w:val="Compact"/>
            </w:pPr>
            <w:r>
              <w:rPr>
                <w:b/>
                <w:bCs/>
              </w:rPr>
              <w:t>POSITIVE</w:t>
            </w:r>
          </w:p>
        </w:tc>
        <w:tc>
          <w:tcPr>
            <w:tcW w:w="0" w:type="auto"/>
          </w:tcPr>
          <w:p w14:paraId="22AE7B54" w14:textId="77777777" w:rsidR="005F78F7" w:rsidRDefault="00000000">
            <w:pPr>
              <w:pStyle w:val="Compact"/>
            </w:pPr>
            <m:oMath>
              <m:r>
                <w:rPr>
                  <w:rFonts w:ascii="Cambria Math" w:hAnsi="Cambria Math"/>
                </w:rPr>
                <m:t>ρ</m:t>
              </m:r>
              <m:r>
                <m:rPr>
                  <m:sty m:val="p"/>
                </m:rPr>
                <w:rPr>
                  <w:rFonts w:ascii="Cambria Math" w:hAnsi="Cambria Math"/>
                </w:rPr>
                <m:t>=-</m:t>
              </m:r>
              <m:r>
                <w:rPr>
                  <w:rFonts w:ascii="Cambria Math" w:hAnsi="Cambria Math"/>
                </w:rPr>
                <m:t>0.184</m:t>
              </m:r>
            </m:oMath>
            <w:r>
              <w:t xml:space="preserve">, </w:t>
            </w:r>
            <m:oMath>
              <m:r>
                <w:rPr>
                  <w:rFonts w:ascii="Cambria Math" w:hAnsi="Cambria Math"/>
                </w:rPr>
                <m:t>p</m:t>
              </m:r>
              <m:r>
                <m:rPr>
                  <m:sty m:val="p"/>
                </m:rPr>
                <w:rPr>
                  <w:rFonts w:ascii="Cambria Math" w:hAnsi="Cambria Math"/>
                </w:rPr>
                <m:t>=</m:t>
              </m:r>
              <m:r>
                <w:rPr>
                  <w:rFonts w:ascii="Cambria Math" w:hAnsi="Cambria Math"/>
                </w:rPr>
                <m:t>0.0005</m:t>
              </m:r>
            </m:oMath>
          </w:p>
        </w:tc>
        <w:tc>
          <w:tcPr>
            <w:tcW w:w="0" w:type="auto"/>
          </w:tcPr>
          <w:p w14:paraId="1ABE16D1" w14:textId="77777777" w:rsidR="005F78F7" w:rsidRDefault="00000000">
            <w:pPr>
              <w:pStyle w:val="Compact"/>
            </w:pPr>
            <w:r>
              <w:t>Novel RTM-specific prediction</w:t>
            </w:r>
          </w:p>
        </w:tc>
      </w:tr>
      <w:tr w:rsidR="005F78F7" w14:paraId="40E77686" w14:textId="77777777">
        <w:tc>
          <w:tcPr>
            <w:tcW w:w="0" w:type="auto"/>
          </w:tcPr>
          <w:p w14:paraId="42CB32CA" w14:textId="77777777" w:rsidR="005F78F7" w:rsidRDefault="00000000">
            <w:pPr>
              <w:pStyle w:val="Compact"/>
            </w:pPr>
            <w:r>
              <w:t>Shape conspiracy (Isle Royale)</w:t>
            </w:r>
          </w:p>
        </w:tc>
        <w:tc>
          <w:tcPr>
            <w:tcW w:w="0" w:type="auto"/>
          </w:tcPr>
          <w:p w14:paraId="08683944" w14:textId="77777777" w:rsidR="005F78F7" w:rsidRDefault="00000000">
            <w:pPr>
              <w:pStyle w:val="Compact"/>
            </w:pPr>
            <w:r>
              <w:rPr>
                <w:b/>
                <w:bCs/>
              </w:rPr>
              <w:t>POSITIVE</w:t>
            </w:r>
          </w:p>
        </w:tc>
        <w:tc>
          <w:tcPr>
            <w:tcW w:w="0" w:type="auto"/>
          </w:tcPr>
          <w:p w14:paraId="21699CED" w14:textId="77777777" w:rsidR="005F78F7" w:rsidRDefault="00000000">
            <w:pPr>
              <w:pStyle w:val="Compact"/>
            </w:pPr>
            <w:r>
              <w:t xml:space="preserve">Pre-crash </w:t>
            </w:r>
            <m:oMath>
              <m:r>
                <w:rPr>
                  <w:rFonts w:ascii="Cambria Math" w:hAnsi="Cambria Math"/>
                </w:rPr>
                <m:t>d</m:t>
              </m:r>
              <m:r>
                <m:rPr>
                  <m:sty m:val="p"/>
                </m:rPr>
                <w:rPr>
                  <w:rFonts w:ascii="Cambria Math" w:hAnsi="Cambria Math"/>
                </w:rPr>
                <m:t>=-</m:t>
              </m:r>
              <m:r>
                <w:rPr>
                  <w:rFonts w:ascii="Cambria Math" w:hAnsi="Cambria Math"/>
                </w:rPr>
                <m:t>2.52</m:t>
              </m:r>
            </m:oMath>
            <w:r>
              <w:t xml:space="preserve">, </w:t>
            </w:r>
            <m:oMath>
              <m:r>
                <m:rPr>
                  <m:sty m:val="p"/>
                </m:rPr>
                <w:rPr>
                  <w:rFonts w:ascii="Cambria Math" w:hAnsi="Cambria Math"/>
                </w:rPr>
                <m:t>-</m:t>
              </m:r>
              <m:r>
                <w:rPr>
                  <w:rFonts w:ascii="Cambria Math" w:hAnsi="Cambria Math"/>
                </w:rPr>
                <m:t>1.10</m:t>
              </m:r>
            </m:oMath>
          </w:p>
        </w:tc>
        <w:tc>
          <w:tcPr>
            <w:tcW w:w="0" w:type="auto"/>
          </w:tcPr>
          <w:p w14:paraId="6BB604EA" w14:textId="77777777" w:rsidR="005F78F7" w:rsidRDefault="00000000">
            <w:pPr>
              <w:pStyle w:val="Compact"/>
            </w:pPr>
            <w:r>
              <w:t>Cross-domain pattern confirmed</w:t>
            </w:r>
          </w:p>
        </w:tc>
      </w:tr>
      <w:tr w:rsidR="005F78F7" w14:paraId="528F8DB4" w14:textId="77777777">
        <w:tc>
          <w:tcPr>
            <w:tcW w:w="0" w:type="auto"/>
          </w:tcPr>
          <w:p w14:paraId="0ABAD3B7" w14:textId="77777777" w:rsidR="005F78F7" w:rsidRDefault="00000000">
            <w:pPr>
              <w:pStyle w:val="Compact"/>
            </w:pPr>
            <w:r>
              <w:t>Amphibia Simpson’s Paradox</w:t>
            </w:r>
          </w:p>
        </w:tc>
        <w:tc>
          <w:tcPr>
            <w:tcW w:w="0" w:type="auto"/>
          </w:tcPr>
          <w:p w14:paraId="3C58CF93" w14:textId="77777777" w:rsidR="005F78F7" w:rsidRDefault="00000000">
            <w:pPr>
              <w:pStyle w:val="Compact"/>
            </w:pPr>
            <w:r>
              <w:rPr>
                <w:b/>
                <w:bCs/>
              </w:rPr>
              <w:t>POSITIVE</w:t>
            </w:r>
          </w:p>
        </w:tc>
        <w:tc>
          <w:tcPr>
            <w:tcW w:w="0" w:type="auto"/>
          </w:tcPr>
          <w:p w14:paraId="362007CE" w14:textId="77777777" w:rsidR="005F78F7" w:rsidRPr="0013406B" w:rsidRDefault="00000000">
            <w:pPr>
              <w:pStyle w:val="Compact"/>
              <w:rPr>
                <w:lang w:val="es-CO"/>
              </w:rPr>
            </w:pPr>
            <w:r w:rsidRPr="0013406B">
              <w:rPr>
                <w:lang w:val="es-CO"/>
              </w:rPr>
              <w:t xml:space="preserve">Anura </w:t>
            </w:r>
            <m:oMath>
              <m:r>
                <w:rPr>
                  <w:rFonts w:ascii="Cambria Math" w:hAnsi="Cambria Math"/>
                </w:rPr>
                <m:t>α</m:t>
              </m:r>
              <m:r>
                <m:rPr>
                  <m:sty m:val="p"/>
                </m:rPr>
                <w:rPr>
                  <w:rFonts w:ascii="Cambria Math" w:hAnsi="Cambria Math"/>
                  <w:lang w:val="es-CO"/>
                </w:rPr>
                <m:t>=</m:t>
              </m:r>
              <m:r>
                <w:rPr>
                  <w:rFonts w:ascii="Cambria Math" w:hAnsi="Cambria Math"/>
                  <w:lang w:val="es-CO"/>
                </w:rPr>
                <m:t>0.55</m:t>
              </m:r>
            </m:oMath>
            <w:r w:rsidRPr="0013406B">
              <w:rPr>
                <w:lang w:val="es-CO"/>
              </w:rPr>
              <w:t xml:space="preserve"> vs Caudata </w:t>
            </w:r>
            <m:oMath>
              <m:r>
                <w:rPr>
                  <w:rFonts w:ascii="Cambria Math" w:hAnsi="Cambria Math"/>
                </w:rPr>
                <m:t>α</m:t>
              </m:r>
              <m:r>
                <m:rPr>
                  <m:sty m:val="p"/>
                </m:rPr>
                <w:rPr>
                  <w:rFonts w:ascii="Cambria Math" w:hAnsi="Cambria Math"/>
                  <w:lang w:val="es-CO"/>
                </w:rPr>
                <m:t>=</m:t>
              </m:r>
              <m:r>
                <w:rPr>
                  <w:rFonts w:ascii="Cambria Math" w:hAnsi="Cambria Math"/>
                  <w:lang w:val="es-CO"/>
                </w:rPr>
                <m:t>0.03</m:t>
              </m:r>
            </m:oMath>
          </w:p>
        </w:tc>
        <w:tc>
          <w:tcPr>
            <w:tcW w:w="0" w:type="auto"/>
          </w:tcPr>
          <w:p w14:paraId="05D835AB" w14:textId="77777777" w:rsidR="005F78F7" w:rsidRDefault="00000000">
            <w:pPr>
              <w:pStyle w:val="Compact"/>
            </w:pPr>
            <w:r>
              <w:t xml:space="preserve">Topology → exponent (caveat: </w:t>
            </w:r>
            <m:oMath>
              <m:r>
                <w:rPr>
                  <w:rFonts w:ascii="Cambria Math" w:hAnsi="Cambria Math"/>
                </w:rPr>
                <m:t>n</m:t>
              </m:r>
              <m:r>
                <m:rPr>
                  <m:sty m:val="p"/>
                </m:rPr>
                <w:rPr>
                  <w:rFonts w:ascii="Cambria Math" w:hAnsi="Cambria Math"/>
                </w:rPr>
                <m:t>=</m:t>
              </m:r>
              <m:r>
                <w:rPr>
                  <w:rFonts w:ascii="Cambria Math" w:hAnsi="Cambria Math"/>
                </w:rPr>
                <m:t>8</m:t>
              </m:r>
            </m:oMath>
            <w:r>
              <w:t>)</w:t>
            </w:r>
          </w:p>
        </w:tc>
      </w:tr>
      <w:tr w:rsidR="005F78F7" w14:paraId="11A6D743" w14:textId="77777777">
        <w:tc>
          <w:tcPr>
            <w:tcW w:w="0" w:type="auto"/>
          </w:tcPr>
          <w:p w14:paraId="683C0F26" w14:textId="77777777" w:rsidR="005F78F7" w:rsidRDefault="00000000">
            <w:pPr>
              <w:pStyle w:val="Compact"/>
            </w:pPr>
            <w:r>
              <w:t>Body size → spectral color</w:t>
            </w:r>
          </w:p>
        </w:tc>
        <w:tc>
          <w:tcPr>
            <w:tcW w:w="0" w:type="auto"/>
          </w:tcPr>
          <w:p w14:paraId="631E200F" w14:textId="77777777" w:rsidR="005F78F7" w:rsidRDefault="00000000">
            <w:pPr>
              <w:pStyle w:val="Compact"/>
            </w:pPr>
            <w:r>
              <w:rPr>
                <w:b/>
                <w:bCs/>
              </w:rPr>
              <w:t>POSITIVE</w:t>
            </w:r>
          </w:p>
        </w:tc>
        <w:tc>
          <w:tcPr>
            <w:tcW w:w="0" w:type="auto"/>
          </w:tcPr>
          <w:p w14:paraId="15C0D7F0" w14:textId="77777777" w:rsidR="005F78F7" w:rsidRDefault="00000000">
            <w:pPr>
              <w:pStyle w:val="Compact"/>
            </w:pPr>
            <m:oMath>
              <m:r>
                <w:rPr>
                  <w:rFonts w:ascii="Cambria Math" w:hAnsi="Cambria Math"/>
                </w:rPr>
                <m:t>ρ</m:t>
              </m:r>
              <m:r>
                <m:rPr>
                  <m:sty m:val="p"/>
                </m:rPr>
                <w:rPr>
                  <w:rFonts w:ascii="Cambria Math" w:hAnsi="Cambria Math"/>
                </w:rPr>
                <m:t>=+</m:t>
              </m:r>
              <m:r>
                <w:rPr>
                  <w:rFonts w:ascii="Cambria Math" w:hAnsi="Cambria Math"/>
                </w:rPr>
                <m:t>0.867</m:t>
              </m:r>
            </m:oMath>
            <w:r>
              <w:t xml:space="preserve">, </w:t>
            </w:r>
            <m:oMath>
              <m:r>
                <w:rPr>
                  <w:rFonts w:ascii="Cambria Math" w:hAnsi="Cambria Math"/>
                </w:rPr>
                <m:t>p</m:t>
              </m:r>
              <m:r>
                <m:rPr>
                  <m:sty m:val="p"/>
                </m:rPr>
                <w:rPr>
                  <w:rFonts w:ascii="Cambria Math" w:hAnsi="Cambria Math"/>
                </w:rPr>
                <m:t>=</m:t>
              </m:r>
              <m:r>
                <w:rPr>
                  <w:rFonts w:ascii="Cambria Math" w:hAnsi="Cambria Math"/>
                </w:rPr>
                <m:t>0.0025</m:t>
              </m:r>
            </m:oMath>
          </w:p>
        </w:tc>
        <w:tc>
          <w:tcPr>
            <w:tcW w:w="0" w:type="auto"/>
          </w:tcPr>
          <w:p w14:paraId="2228C8AA" w14:textId="77777777" w:rsidR="005F78F7" w:rsidRDefault="00000000">
            <w:pPr>
              <w:pStyle w:val="Compact"/>
            </w:pPr>
            <w:r>
              <w:t>RTM mechanism for known pattern</w:t>
            </w:r>
          </w:p>
        </w:tc>
      </w:tr>
      <w:tr w:rsidR="005F78F7" w14:paraId="06F87C2E" w14:textId="77777777">
        <w:tc>
          <w:tcPr>
            <w:tcW w:w="0" w:type="auto"/>
          </w:tcPr>
          <w:p w14:paraId="489CCCFA" w14:textId="77777777" w:rsidR="005F78F7" w:rsidRDefault="00000000">
            <w:pPr>
              <w:pStyle w:val="Compact"/>
            </w:pPr>
            <w:r>
              <w:t>β predicts future instability</w:t>
            </w:r>
          </w:p>
        </w:tc>
        <w:tc>
          <w:tcPr>
            <w:tcW w:w="0" w:type="auto"/>
          </w:tcPr>
          <w:p w14:paraId="42707008" w14:textId="77777777" w:rsidR="005F78F7" w:rsidRDefault="00000000">
            <w:pPr>
              <w:pStyle w:val="Compact"/>
            </w:pPr>
            <w:r>
              <w:rPr>
                <w:b/>
                <w:bCs/>
              </w:rPr>
              <w:t>FAILED</w:t>
            </w:r>
          </w:p>
        </w:tc>
        <w:tc>
          <w:tcPr>
            <w:tcW w:w="0" w:type="auto"/>
          </w:tcPr>
          <w:p w14:paraId="6E86BB3F" w14:textId="77777777" w:rsidR="005F78F7" w:rsidRDefault="00000000">
            <w:pPr>
              <w:pStyle w:val="Compact"/>
            </w:pPr>
            <w:r>
              <w:t xml:space="preserve">Wrong direction, </w:t>
            </w:r>
            <m:oMath>
              <m:r>
                <w:rPr>
                  <w:rFonts w:ascii="Cambria Math" w:hAnsi="Cambria Math"/>
                </w:rPr>
                <m:t>p</m:t>
              </m:r>
              <m:r>
                <m:rPr>
                  <m:sty m:val="p"/>
                </m:rPr>
                <w:rPr>
                  <w:rFonts w:ascii="Cambria Math" w:hAnsi="Cambria Math"/>
                </w:rPr>
                <m:t>&gt;</m:t>
              </m:r>
              <m:r>
                <w:rPr>
                  <w:rFonts w:ascii="Cambria Math" w:hAnsi="Cambria Math"/>
                </w:rPr>
                <m:t>0.15</m:t>
              </m:r>
            </m:oMath>
          </w:p>
        </w:tc>
        <w:tc>
          <w:tcPr>
            <w:tcW w:w="0" w:type="auto"/>
          </w:tcPr>
          <w:p w14:paraId="41CA3FA5" w14:textId="77777777" w:rsidR="005F78F7" w:rsidRDefault="00000000">
            <w:pPr>
              <w:pStyle w:val="Compact"/>
            </w:pPr>
            <w:r>
              <w:t>H2 limited to endogenous transitions</w:t>
            </w:r>
          </w:p>
        </w:tc>
      </w:tr>
    </w:tbl>
    <w:p w14:paraId="62B81949" w14:textId="77777777" w:rsidR="0013406B" w:rsidRDefault="0013406B">
      <w:pPr>
        <w:pStyle w:val="BodyText"/>
        <w:rPr>
          <w:i/>
          <w:iCs/>
          <w:sz w:val="18"/>
          <w:szCs w:val="18"/>
        </w:rPr>
      </w:pPr>
    </w:p>
    <w:p w14:paraId="05C09F05" w14:textId="0C45897C" w:rsidR="005F78F7" w:rsidRPr="0013406B" w:rsidRDefault="00000000">
      <w:pPr>
        <w:pStyle w:val="BodyText"/>
        <w:rPr>
          <w:sz w:val="18"/>
          <w:szCs w:val="18"/>
        </w:rPr>
      </w:pPr>
      <w:r w:rsidRPr="0013406B">
        <w:rPr>
          <w:i/>
          <w:iCs/>
          <w:sz w:val="18"/>
          <w:szCs w:val="18"/>
        </w:rPr>
        <w:t>© 2026 Álvaro José Quiceno Rendón. This document is distributed under a Creative Commons Attribution 4.0 International (CC BY 4.0) license.</w:t>
      </w:r>
      <w:bookmarkEnd w:id="1"/>
    </w:p>
    <w:sectPr w:rsidR="005F78F7" w:rsidRPr="0013406B">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31E74" w14:textId="77777777" w:rsidR="00183653" w:rsidRDefault="00183653">
      <w:pPr>
        <w:spacing w:after="0"/>
      </w:pPr>
      <w:r>
        <w:separator/>
      </w:r>
    </w:p>
  </w:endnote>
  <w:endnote w:type="continuationSeparator" w:id="0">
    <w:p w14:paraId="24172CA2" w14:textId="77777777" w:rsidR="00183653" w:rsidRDefault="001836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EFC2A" w14:textId="77777777" w:rsidR="00183653" w:rsidRDefault="00183653">
      <w:r>
        <w:separator/>
      </w:r>
    </w:p>
  </w:footnote>
  <w:footnote w:type="continuationSeparator" w:id="0">
    <w:p w14:paraId="0B6D0750" w14:textId="77777777" w:rsidR="00183653" w:rsidRDefault="001836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E2DC993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9678E11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470200327">
    <w:abstractNumId w:val="0"/>
  </w:num>
  <w:num w:numId="2" w16cid:durableId="4449257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841676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69467736">
    <w:abstractNumId w:val="0"/>
  </w:num>
  <w:num w:numId="5" w16cid:durableId="1208302456">
    <w:abstractNumId w:val="0"/>
  </w:num>
  <w:num w:numId="6" w16cid:durableId="21293532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34262398">
    <w:abstractNumId w:val="0"/>
  </w:num>
  <w:num w:numId="8" w16cid:durableId="1432434919">
    <w:abstractNumId w:val="0"/>
  </w:num>
  <w:num w:numId="9" w16cid:durableId="1386295423">
    <w:abstractNumId w:val="0"/>
  </w:num>
  <w:num w:numId="10" w16cid:durableId="2001500545">
    <w:abstractNumId w:val="0"/>
  </w:num>
  <w:num w:numId="11" w16cid:durableId="964508915">
    <w:abstractNumId w:val="0"/>
  </w:num>
  <w:num w:numId="12" w16cid:durableId="1578899720">
    <w:abstractNumId w:val="0"/>
  </w:num>
  <w:num w:numId="13" w16cid:durableId="1739404156">
    <w:abstractNumId w:val="0"/>
  </w:num>
  <w:num w:numId="14" w16cid:durableId="1820153178">
    <w:abstractNumId w:val="0"/>
  </w:num>
  <w:num w:numId="15" w16cid:durableId="305815988">
    <w:abstractNumId w:val="0"/>
  </w:num>
  <w:num w:numId="16" w16cid:durableId="1373387711">
    <w:abstractNumId w:val="0"/>
  </w:num>
  <w:num w:numId="17" w16cid:durableId="1298757320">
    <w:abstractNumId w:val="0"/>
  </w:num>
  <w:num w:numId="18" w16cid:durableId="2987275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18049442">
    <w:abstractNumId w:val="0"/>
  </w:num>
  <w:num w:numId="20" w16cid:durableId="1030103164">
    <w:abstractNumId w:val="0"/>
  </w:num>
  <w:num w:numId="21" w16cid:durableId="1684281406">
    <w:abstractNumId w:val="0"/>
  </w:num>
  <w:num w:numId="22" w16cid:durableId="559709914">
    <w:abstractNumId w:val="0"/>
  </w:num>
  <w:num w:numId="23" w16cid:durableId="1921329917">
    <w:abstractNumId w:val="0"/>
  </w:num>
  <w:num w:numId="24" w16cid:durableId="13760799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39740035">
    <w:abstractNumId w:val="0"/>
  </w:num>
  <w:num w:numId="26" w16cid:durableId="792990019">
    <w:abstractNumId w:val="0"/>
  </w:num>
  <w:num w:numId="27" w16cid:durableId="1451704425">
    <w:abstractNumId w:val="0"/>
  </w:num>
  <w:num w:numId="28" w16cid:durableId="467363495">
    <w:abstractNumId w:val="0"/>
  </w:num>
  <w:num w:numId="29" w16cid:durableId="466241947">
    <w:abstractNumId w:val="0"/>
  </w:num>
  <w:num w:numId="30" w16cid:durableId="1922182756">
    <w:abstractNumId w:val="0"/>
  </w:num>
  <w:num w:numId="31" w16cid:durableId="1527328823">
    <w:abstractNumId w:val="0"/>
  </w:num>
  <w:num w:numId="32" w16cid:durableId="19770990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03621339">
    <w:abstractNumId w:val="0"/>
  </w:num>
  <w:num w:numId="34" w16cid:durableId="1133712026">
    <w:abstractNumId w:val="0"/>
  </w:num>
  <w:num w:numId="35" w16cid:durableId="1120339826">
    <w:abstractNumId w:val="0"/>
  </w:num>
  <w:num w:numId="36" w16cid:durableId="1771001340">
    <w:abstractNumId w:val="0"/>
  </w:num>
  <w:num w:numId="37" w16cid:durableId="218830762">
    <w:abstractNumId w:val="0"/>
  </w:num>
  <w:num w:numId="38" w16cid:durableId="849025070">
    <w:abstractNumId w:val="0"/>
  </w:num>
  <w:num w:numId="39" w16cid:durableId="626278704">
    <w:abstractNumId w:val="0"/>
  </w:num>
  <w:num w:numId="40" w16cid:durableId="1563983141">
    <w:abstractNumId w:val="0"/>
  </w:num>
  <w:num w:numId="41" w16cid:durableId="1196120251">
    <w:abstractNumId w:val="0"/>
  </w:num>
  <w:num w:numId="42" w16cid:durableId="1331370562">
    <w:abstractNumId w:val="0"/>
  </w:num>
  <w:num w:numId="43" w16cid:durableId="414740158">
    <w:abstractNumId w:val="0"/>
  </w:num>
  <w:num w:numId="44" w16cid:durableId="88818345">
    <w:abstractNumId w:val="0"/>
  </w:num>
  <w:num w:numId="45" w16cid:durableId="367335171">
    <w:abstractNumId w:val="0"/>
  </w:num>
  <w:num w:numId="46" w16cid:durableId="760495351">
    <w:abstractNumId w:val="0"/>
  </w:num>
  <w:num w:numId="47" w16cid:durableId="5975197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1744194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687096331">
    <w:abstractNumId w:val="0"/>
  </w:num>
  <w:num w:numId="50" w16cid:durableId="20294095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580095212">
    <w:abstractNumId w:val="0"/>
  </w:num>
  <w:num w:numId="52" w16cid:durableId="5496577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198196562">
    <w:abstractNumId w:val="0"/>
  </w:num>
  <w:num w:numId="54" w16cid:durableId="14990767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211265490">
    <w:abstractNumId w:val="0"/>
  </w:num>
  <w:num w:numId="56" w16cid:durableId="54859659">
    <w:abstractNumId w:val="0"/>
  </w:num>
  <w:num w:numId="57" w16cid:durableId="1530218240">
    <w:abstractNumId w:val="0"/>
  </w:num>
  <w:num w:numId="58" w16cid:durableId="1840389098">
    <w:abstractNumId w:val="0"/>
  </w:num>
  <w:num w:numId="59" w16cid:durableId="2113277867">
    <w:abstractNumId w:val="0"/>
  </w:num>
  <w:num w:numId="60" w16cid:durableId="18810887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2068381833">
    <w:abstractNumId w:val="0"/>
  </w:num>
  <w:num w:numId="62" w16cid:durableId="921521760">
    <w:abstractNumId w:val="0"/>
  </w:num>
  <w:num w:numId="63" w16cid:durableId="164245866">
    <w:abstractNumId w:val="0"/>
  </w:num>
  <w:num w:numId="64" w16cid:durableId="167598107">
    <w:abstractNumId w:val="0"/>
  </w:num>
  <w:num w:numId="65" w16cid:durableId="1321230018">
    <w:abstractNumId w:val="0"/>
  </w:num>
  <w:num w:numId="66" w16cid:durableId="1046446001">
    <w:abstractNumId w:val="0"/>
  </w:num>
  <w:num w:numId="67" w16cid:durableId="558367920">
    <w:abstractNumId w:val="0"/>
  </w:num>
  <w:num w:numId="68" w16cid:durableId="423377111">
    <w:abstractNumId w:val="0"/>
  </w:num>
  <w:num w:numId="69" w16cid:durableId="2114006954">
    <w:abstractNumId w:val="0"/>
  </w:num>
  <w:num w:numId="70" w16cid:durableId="472060707">
    <w:abstractNumId w:val="0"/>
  </w:num>
  <w:num w:numId="71" w16cid:durableId="1039939555">
    <w:abstractNumId w:val="0"/>
  </w:num>
  <w:num w:numId="72" w16cid:durableId="2061204472">
    <w:abstractNumId w:val="0"/>
  </w:num>
  <w:num w:numId="73" w16cid:durableId="641497530">
    <w:abstractNumId w:val="0"/>
  </w:num>
  <w:num w:numId="74" w16cid:durableId="2067026715">
    <w:abstractNumId w:val="0"/>
  </w:num>
  <w:num w:numId="75" w16cid:durableId="840781444">
    <w:abstractNumId w:val="0"/>
  </w:num>
  <w:num w:numId="76" w16cid:durableId="1535925593">
    <w:abstractNumId w:val="0"/>
  </w:num>
  <w:num w:numId="77" w16cid:durableId="467938334">
    <w:abstractNumId w:val="0"/>
  </w:num>
  <w:num w:numId="78" w16cid:durableId="1472211946">
    <w:abstractNumId w:val="0"/>
  </w:num>
  <w:num w:numId="79" w16cid:durableId="126513633">
    <w:abstractNumId w:val="0"/>
  </w:num>
  <w:num w:numId="80" w16cid:durableId="1844278721">
    <w:abstractNumId w:val="0"/>
  </w:num>
  <w:num w:numId="81" w16cid:durableId="7403707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707367956">
    <w:abstractNumId w:val="0"/>
  </w:num>
  <w:num w:numId="83" w16cid:durableId="1676111526">
    <w:abstractNumId w:val="0"/>
  </w:num>
  <w:num w:numId="84" w16cid:durableId="1467311855">
    <w:abstractNumId w:val="0"/>
  </w:num>
  <w:num w:numId="85" w16cid:durableId="626816845">
    <w:abstractNumId w:val="0"/>
  </w:num>
  <w:num w:numId="86" w16cid:durableId="1612739738">
    <w:abstractNumId w:val="0"/>
  </w:num>
  <w:num w:numId="87" w16cid:durableId="795685601">
    <w:abstractNumId w:val="0"/>
  </w:num>
  <w:num w:numId="88" w16cid:durableId="1010835383">
    <w:abstractNumId w:val="0"/>
  </w:num>
  <w:num w:numId="89" w16cid:durableId="1638950689">
    <w:abstractNumId w:val="0"/>
  </w:num>
  <w:num w:numId="90" w16cid:durableId="1530945904">
    <w:abstractNumId w:val="0"/>
  </w:num>
  <w:num w:numId="91" w16cid:durableId="1221483088">
    <w:abstractNumId w:val="0"/>
  </w:num>
  <w:num w:numId="92" w16cid:durableId="704135349">
    <w:abstractNumId w:val="0"/>
  </w:num>
  <w:num w:numId="93" w16cid:durableId="1960525928">
    <w:abstractNumId w:val="0"/>
  </w:num>
  <w:num w:numId="94" w16cid:durableId="2044207338">
    <w:abstractNumId w:val="0"/>
  </w:num>
  <w:num w:numId="95" w16cid:durableId="769740641">
    <w:abstractNumId w:val="0"/>
  </w:num>
  <w:num w:numId="96" w16cid:durableId="7478519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181745419">
    <w:abstractNumId w:val="0"/>
  </w:num>
  <w:num w:numId="98" w16cid:durableId="1156148973">
    <w:abstractNumId w:val="0"/>
  </w:num>
  <w:num w:numId="99" w16cid:durableId="1137643820">
    <w:abstractNumId w:val="0"/>
  </w:num>
  <w:num w:numId="100" w16cid:durableId="6571526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2037121927">
    <w:abstractNumId w:val="0"/>
  </w:num>
  <w:num w:numId="102" w16cid:durableId="16300131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859050121">
    <w:abstractNumId w:val="0"/>
  </w:num>
  <w:num w:numId="104" w16cid:durableId="902721744">
    <w:abstractNumId w:val="0"/>
  </w:num>
  <w:num w:numId="105" w16cid:durableId="21315818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1238591574">
    <w:abstractNumId w:val="0"/>
  </w:num>
  <w:num w:numId="107" w16cid:durableId="1199196549">
    <w:abstractNumId w:val="0"/>
  </w:num>
  <w:num w:numId="108" w16cid:durableId="1845243869">
    <w:abstractNumId w:val="0"/>
  </w:num>
  <w:num w:numId="109" w16cid:durableId="7352011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4705563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417292191">
    <w:abstractNumId w:val="0"/>
  </w:num>
  <w:num w:numId="112" w16cid:durableId="1986931059">
    <w:abstractNumId w:val="0"/>
  </w:num>
  <w:num w:numId="113" w16cid:durableId="3343808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8721873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2079664361">
    <w:abstractNumId w:val="0"/>
  </w:num>
  <w:num w:numId="116" w16cid:durableId="1050225050">
    <w:abstractNumId w:val="0"/>
  </w:num>
  <w:num w:numId="117" w16cid:durableId="1850949229">
    <w:abstractNumId w:val="0"/>
  </w:num>
  <w:num w:numId="118" w16cid:durableId="1494681043">
    <w:abstractNumId w:val="0"/>
  </w:num>
  <w:num w:numId="119" w16cid:durableId="3802065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4293981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3240118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985507007">
    <w:abstractNumId w:val="0"/>
  </w:num>
  <w:numIdMacAtCleanup w:val="1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F78F7"/>
    <w:rsid w:val="0013406B"/>
    <w:rsid w:val="00183653"/>
    <w:rsid w:val="00354A27"/>
    <w:rsid w:val="005F78F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4586F"/>
  <w15:docId w15:val="{830DDE3E-0EC1-4746-BDAD-077B60E9C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mbria" w:eastAsia="Cambria" w:hAnsi="Cambria" w:cs="Cambria"/>
      <w:sz w:val="22"/>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20" w:line="276"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1F3864"/>
      <w:sz w:val="48"/>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54"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17"/>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17"/>
    </w:rPr>
  </w:style>
  <w:style w:type="character" w:customStyle="1" w:styleId="DataTypeTok">
    <w:name w:val="DataTypeTok"/>
    <w:basedOn w:val="VerbatimChar"/>
    <w:rPr>
      <w:rFonts w:ascii="Consolas" w:hAnsi="Consolas"/>
      <w:color w:val="902000"/>
      <w:sz w:val="17"/>
    </w:rPr>
  </w:style>
  <w:style w:type="character" w:customStyle="1" w:styleId="DecValTok">
    <w:name w:val="DecValTok"/>
    <w:basedOn w:val="VerbatimChar"/>
    <w:rPr>
      <w:rFonts w:ascii="Consolas" w:hAnsi="Consolas"/>
      <w:color w:val="40A070"/>
      <w:sz w:val="17"/>
    </w:rPr>
  </w:style>
  <w:style w:type="character" w:customStyle="1" w:styleId="BaseNTok">
    <w:name w:val="BaseNTok"/>
    <w:basedOn w:val="VerbatimChar"/>
    <w:rPr>
      <w:rFonts w:ascii="Consolas" w:hAnsi="Consolas"/>
      <w:color w:val="40A070"/>
      <w:sz w:val="17"/>
    </w:rPr>
  </w:style>
  <w:style w:type="character" w:customStyle="1" w:styleId="FloatTok">
    <w:name w:val="FloatTok"/>
    <w:basedOn w:val="VerbatimChar"/>
    <w:rPr>
      <w:rFonts w:ascii="Consolas" w:hAnsi="Consolas"/>
      <w:color w:val="40A070"/>
      <w:sz w:val="17"/>
    </w:rPr>
  </w:style>
  <w:style w:type="character" w:customStyle="1" w:styleId="ConstantTok">
    <w:name w:val="ConstantTok"/>
    <w:basedOn w:val="VerbatimChar"/>
    <w:rPr>
      <w:rFonts w:ascii="Consolas" w:hAnsi="Consolas"/>
      <w:color w:val="880000"/>
      <w:sz w:val="17"/>
    </w:rPr>
  </w:style>
  <w:style w:type="character" w:customStyle="1" w:styleId="CharTok">
    <w:name w:val="CharTok"/>
    <w:basedOn w:val="VerbatimChar"/>
    <w:rPr>
      <w:rFonts w:ascii="Consolas" w:hAnsi="Consolas"/>
      <w:color w:val="4070A0"/>
      <w:sz w:val="17"/>
    </w:rPr>
  </w:style>
  <w:style w:type="character" w:customStyle="1" w:styleId="SpecialCharTok">
    <w:name w:val="SpecialCharTok"/>
    <w:basedOn w:val="VerbatimChar"/>
    <w:rPr>
      <w:rFonts w:ascii="Consolas" w:hAnsi="Consolas"/>
      <w:color w:val="4070A0"/>
      <w:sz w:val="17"/>
    </w:rPr>
  </w:style>
  <w:style w:type="character" w:customStyle="1" w:styleId="StringTok">
    <w:name w:val="StringTok"/>
    <w:basedOn w:val="VerbatimChar"/>
    <w:rPr>
      <w:rFonts w:ascii="Consolas" w:hAnsi="Consolas"/>
      <w:color w:val="4070A0"/>
      <w:sz w:val="17"/>
    </w:rPr>
  </w:style>
  <w:style w:type="character" w:customStyle="1" w:styleId="VerbatimStringTok">
    <w:name w:val="VerbatimStringTok"/>
    <w:basedOn w:val="VerbatimChar"/>
    <w:rPr>
      <w:rFonts w:ascii="Consolas" w:hAnsi="Consolas"/>
      <w:color w:val="4070A0"/>
      <w:sz w:val="17"/>
    </w:rPr>
  </w:style>
  <w:style w:type="character" w:customStyle="1" w:styleId="SpecialStringTok">
    <w:name w:val="SpecialStringTok"/>
    <w:basedOn w:val="VerbatimChar"/>
    <w:rPr>
      <w:rFonts w:ascii="Consolas" w:hAnsi="Consolas"/>
      <w:color w:val="BB6688"/>
      <w:sz w:val="17"/>
    </w:rPr>
  </w:style>
  <w:style w:type="character" w:customStyle="1" w:styleId="ImportTok">
    <w:name w:val="ImportTok"/>
    <w:basedOn w:val="VerbatimChar"/>
    <w:rPr>
      <w:rFonts w:ascii="Consolas" w:hAnsi="Consolas"/>
      <w:b/>
      <w:color w:val="008000"/>
      <w:sz w:val="17"/>
    </w:rPr>
  </w:style>
  <w:style w:type="character" w:customStyle="1" w:styleId="CommentTok">
    <w:name w:val="CommentTok"/>
    <w:basedOn w:val="VerbatimChar"/>
    <w:rPr>
      <w:rFonts w:ascii="Consolas" w:hAnsi="Consolas"/>
      <w:i/>
      <w:color w:val="60A0B0"/>
      <w:sz w:val="17"/>
    </w:rPr>
  </w:style>
  <w:style w:type="character" w:customStyle="1" w:styleId="DocumentationTok">
    <w:name w:val="DocumentationTok"/>
    <w:basedOn w:val="VerbatimChar"/>
    <w:rPr>
      <w:rFonts w:ascii="Consolas" w:hAnsi="Consolas"/>
      <w:i/>
      <w:color w:val="BA2121"/>
      <w:sz w:val="17"/>
    </w:rPr>
  </w:style>
  <w:style w:type="character" w:customStyle="1" w:styleId="AnnotationTok">
    <w:name w:val="AnnotationTok"/>
    <w:basedOn w:val="VerbatimChar"/>
    <w:rPr>
      <w:rFonts w:ascii="Consolas" w:hAnsi="Consolas"/>
      <w:b/>
      <w:i/>
      <w:color w:val="60A0B0"/>
      <w:sz w:val="17"/>
    </w:rPr>
  </w:style>
  <w:style w:type="character" w:customStyle="1" w:styleId="CommentVarTok">
    <w:name w:val="CommentVarTok"/>
    <w:basedOn w:val="VerbatimChar"/>
    <w:rPr>
      <w:rFonts w:ascii="Consolas" w:hAnsi="Consolas"/>
      <w:b/>
      <w:i/>
      <w:color w:val="60A0B0"/>
      <w:sz w:val="17"/>
    </w:rPr>
  </w:style>
  <w:style w:type="character" w:customStyle="1" w:styleId="OtherTok">
    <w:name w:val="OtherTok"/>
    <w:basedOn w:val="VerbatimChar"/>
    <w:rPr>
      <w:rFonts w:ascii="Consolas" w:hAnsi="Consolas"/>
      <w:color w:val="007020"/>
      <w:sz w:val="17"/>
    </w:rPr>
  </w:style>
  <w:style w:type="character" w:customStyle="1" w:styleId="FunctionTok">
    <w:name w:val="FunctionTok"/>
    <w:basedOn w:val="VerbatimChar"/>
    <w:rPr>
      <w:rFonts w:ascii="Consolas" w:hAnsi="Consolas"/>
      <w:color w:val="06287E"/>
      <w:sz w:val="17"/>
    </w:rPr>
  </w:style>
  <w:style w:type="character" w:customStyle="1" w:styleId="VariableTok">
    <w:name w:val="VariableTok"/>
    <w:basedOn w:val="VerbatimChar"/>
    <w:rPr>
      <w:rFonts w:ascii="Consolas" w:hAnsi="Consolas"/>
      <w:color w:val="19177C"/>
      <w:sz w:val="17"/>
    </w:rPr>
  </w:style>
  <w:style w:type="character" w:customStyle="1" w:styleId="ControlFlowTok">
    <w:name w:val="ControlFlowTok"/>
    <w:basedOn w:val="VerbatimChar"/>
    <w:rPr>
      <w:rFonts w:ascii="Consolas" w:hAnsi="Consolas"/>
      <w:b/>
      <w:color w:val="007020"/>
      <w:sz w:val="17"/>
    </w:rPr>
  </w:style>
  <w:style w:type="character" w:customStyle="1" w:styleId="OperatorTok">
    <w:name w:val="OperatorTok"/>
    <w:basedOn w:val="VerbatimChar"/>
    <w:rPr>
      <w:rFonts w:ascii="Consolas" w:hAnsi="Consolas"/>
      <w:color w:val="666666"/>
      <w:sz w:val="17"/>
    </w:rPr>
  </w:style>
  <w:style w:type="character" w:customStyle="1" w:styleId="BuiltInTok">
    <w:name w:val="BuiltInTok"/>
    <w:basedOn w:val="VerbatimChar"/>
    <w:rPr>
      <w:rFonts w:ascii="Consolas" w:hAnsi="Consolas"/>
      <w:color w:val="008000"/>
      <w:sz w:val="17"/>
    </w:rPr>
  </w:style>
  <w:style w:type="character" w:customStyle="1" w:styleId="ExtensionTok">
    <w:name w:val="ExtensionTok"/>
    <w:basedOn w:val="VerbatimChar"/>
    <w:rPr>
      <w:rFonts w:ascii="Consolas" w:hAnsi="Consolas"/>
      <w:sz w:val="17"/>
    </w:rPr>
  </w:style>
  <w:style w:type="character" w:customStyle="1" w:styleId="PreprocessorTok">
    <w:name w:val="PreprocessorTok"/>
    <w:basedOn w:val="VerbatimChar"/>
    <w:rPr>
      <w:rFonts w:ascii="Consolas" w:hAnsi="Consolas"/>
      <w:color w:val="BC7A00"/>
      <w:sz w:val="17"/>
    </w:rPr>
  </w:style>
  <w:style w:type="character" w:customStyle="1" w:styleId="AttributeTok">
    <w:name w:val="AttributeTok"/>
    <w:basedOn w:val="VerbatimChar"/>
    <w:rPr>
      <w:rFonts w:ascii="Consolas" w:hAnsi="Consolas"/>
      <w:color w:val="7D9029"/>
      <w:sz w:val="17"/>
    </w:rPr>
  </w:style>
  <w:style w:type="character" w:customStyle="1" w:styleId="RegionMarkerTok">
    <w:name w:val="RegionMarkerTok"/>
    <w:basedOn w:val="VerbatimChar"/>
    <w:rPr>
      <w:rFonts w:ascii="Consolas" w:hAnsi="Consolas"/>
      <w:sz w:val="17"/>
    </w:rPr>
  </w:style>
  <w:style w:type="character" w:customStyle="1" w:styleId="InformationTok">
    <w:name w:val="InformationTok"/>
    <w:basedOn w:val="VerbatimChar"/>
    <w:rPr>
      <w:rFonts w:ascii="Consolas" w:hAnsi="Consolas"/>
      <w:b/>
      <w:i/>
      <w:color w:val="60A0B0"/>
      <w:sz w:val="17"/>
    </w:rPr>
  </w:style>
  <w:style w:type="character" w:customStyle="1" w:styleId="WarningTok">
    <w:name w:val="WarningTok"/>
    <w:basedOn w:val="VerbatimChar"/>
    <w:rPr>
      <w:rFonts w:ascii="Consolas" w:hAnsi="Consolas"/>
      <w:b/>
      <w:i/>
      <w:color w:val="60A0B0"/>
      <w:sz w:val="17"/>
    </w:rPr>
  </w:style>
  <w:style w:type="character" w:customStyle="1" w:styleId="AlertTok">
    <w:name w:val="AlertTok"/>
    <w:basedOn w:val="VerbatimChar"/>
    <w:rPr>
      <w:rFonts w:ascii="Consolas" w:hAnsi="Consolas"/>
      <w:b/>
      <w:color w:val="FF0000"/>
      <w:sz w:val="17"/>
    </w:rPr>
  </w:style>
  <w:style w:type="character" w:customStyle="1" w:styleId="ErrorTok">
    <w:name w:val="ErrorTok"/>
    <w:basedOn w:val="VerbatimChar"/>
    <w:rPr>
      <w:rFonts w:ascii="Consolas" w:hAnsi="Consolas"/>
      <w:b/>
      <w:color w:val="FF0000"/>
      <w:sz w:val="17"/>
    </w:rPr>
  </w:style>
  <w:style w:type="character" w:customStyle="1" w:styleId="NormalTok">
    <w:name w:val="NormalTok"/>
    <w:basedOn w:val="VerbatimCha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49</Pages>
  <Words>16095</Words>
  <Characters>88525</Characters>
  <Application>Microsoft Office Word</Application>
  <DocSecurity>0</DocSecurity>
  <Lines>737</Lines>
  <Paragraphs>208</Paragraphs>
  <ScaleCrop>false</ScaleCrop>
  <Company/>
  <LinksUpToDate>false</LinksUpToDate>
  <CharactersWithSpaces>104412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Alvaro Quiceno</cp:lastModifiedBy>
  <cp:revision>2</cp:revision>
  <dcterms:created xsi:type="dcterms:W3CDTF">2026-09-25T02:46:00Z</dcterms:created>
  <dcterms:modified xsi:type="dcterms:W3CDTF">2026-09-27T01:36:00Z</dcterms:modified>
</cp:coreProperties>
</file>